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5628" w14:textId="77777777" w:rsidR="004D46CF" w:rsidRPr="004D46CF" w:rsidRDefault="004D46CF" w:rsidP="004D46CF">
      <w:pPr>
        <w:spacing w:after="0" w:line="240" w:lineRule="auto"/>
        <w:rPr>
          <w:rFonts w:eastAsia="Times New Roman"/>
          <w:szCs w:val="24"/>
        </w:rPr>
      </w:pPr>
      <w:r w:rsidRPr="004D46CF">
        <w:rPr>
          <w:rFonts w:ascii="Verdana" w:eastAsia="Times New Roman" w:hAnsi="Verdana"/>
          <w:color w:val="434343"/>
          <w:sz w:val="22"/>
          <w:szCs w:val="22"/>
        </w:rPr>
        <w:t>Proposed project: El Jebel Administrative Site, Upper Parcel Conveyance Project</w:t>
      </w:r>
    </w:p>
    <w:p w14:paraId="27B8F135" w14:textId="77777777" w:rsidR="004D46CF" w:rsidRPr="004D46CF" w:rsidRDefault="004D46CF" w:rsidP="004D46CF">
      <w:pPr>
        <w:spacing w:after="0" w:line="240" w:lineRule="auto"/>
        <w:rPr>
          <w:rFonts w:eastAsia="Times New Roman"/>
          <w:szCs w:val="24"/>
        </w:rPr>
      </w:pPr>
      <w:r w:rsidRPr="004D46CF">
        <w:rPr>
          <w:rFonts w:ascii="Verdana" w:eastAsia="Times New Roman" w:hAnsi="Verdana"/>
          <w:color w:val="434343"/>
          <w:sz w:val="22"/>
          <w:szCs w:val="22"/>
        </w:rPr>
        <w:t>Responsible official: Scott G. Fitzwilliams, Forest Supervisor</w:t>
      </w:r>
    </w:p>
    <w:p w14:paraId="7D0A4C53" w14:textId="77777777" w:rsidR="004D46CF" w:rsidRPr="004D46CF" w:rsidRDefault="004D46CF" w:rsidP="004D46CF">
      <w:pPr>
        <w:spacing w:after="0" w:line="240" w:lineRule="auto"/>
        <w:rPr>
          <w:rFonts w:eastAsia="Times New Roman"/>
          <w:szCs w:val="24"/>
        </w:rPr>
      </w:pPr>
      <w:r w:rsidRPr="004D46CF">
        <w:rPr>
          <w:rFonts w:ascii="Verdana" w:eastAsia="Times New Roman" w:hAnsi="Verdana"/>
          <w:color w:val="434343"/>
          <w:sz w:val="22"/>
          <w:szCs w:val="22"/>
        </w:rPr>
        <w:t xml:space="preserve">National forest and/or ranger district: White River NF; </w:t>
      </w:r>
      <w:r w:rsidRPr="004D46CF">
        <w:rPr>
          <w:rFonts w:ascii="Verdana" w:eastAsia="Times New Roman" w:hAnsi="Verdana"/>
          <w:color w:val="434343"/>
          <w:sz w:val="22"/>
          <w:szCs w:val="22"/>
          <w:shd w:val="clear" w:color="auto" w:fill="FFFFFF"/>
        </w:rPr>
        <w:t>West Zone/</w:t>
      </w:r>
      <w:proofErr w:type="spellStart"/>
      <w:r w:rsidRPr="004D46CF">
        <w:rPr>
          <w:rFonts w:ascii="Verdana" w:eastAsia="Times New Roman" w:hAnsi="Verdana"/>
          <w:color w:val="434343"/>
          <w:sz w:val="22"/>
          <w:szCs w:val="22"/>
          <w:shd w:val="clear" w:color="auto" w:fill="FFFFFF"/>
        </w:rPr>
        <w:t>Sopris</w:t>
      </w:r>
      <w:proofErr w:type="spellEnd"/>
      <w:r w:rsidRPr="004D46CF">
        <w:rPr>
          <w:rFonts w:ascii="Verdana" w:eastAsia="Times New Roman" w:hAnsi="Verdana"/>
          <w:color w:val="434343"/>
          <w:sz w:val="22"/>
          <w:szCs w:val="22"/>
          <w:shd w:val="clear" w:color="auto" w:fill="FFFFFF"/>
        </w:rPr>
        <w:t xml:space="preserve"> Ranger District </w:t>
      </w:r>
    </w:p>
    <w:p w14:paraId="0F1F16B3" w14:textId="77777777" w:rsidR="004D46CF" w:rsidRPr="004D46CF" w:rsidRDefault="004D46CF" w:rsidP="004D46CF">
      <w:pPr>
        <w:spacing w:after="0" w:line="240" w:lineRule="auto"/>
        <w:rPr>
          <w:rFonts w:eastAsia="Times New Roman"/>
          <w:szCs w:val="24"/>
        </w:rPr>
      </w:pPr>
    </w:p>
    <w:p w14:paraId="36B67EF6" w14:textId="320A095C" w:rsidR="004D46CF" w:rsidRPr="004D46CF" w:rsidRDefault="004D46CF" w:rsidP="004D46CF">
      <w:pPr>
        <w:spacing w:after="0" w:line="240" w:lineRule="auto"/>
        <w:rPr>
          <w:rFonts w:eastAsia="Times New Roman"/>
          <w:szCs w:val="24"/>
        </w:rPr>
      </w:pPr>
      <w:r w:rsidRPr="004D46CF">
        <w:rPr>
          <w:rFonts w:ascii="Verdana" w:eastAsia="Times New Roman" w:hAnsi="Verdana"/>
          <w:color w:val="434343"/>
          <w:sz w:val="22"/>
          <w:szCs w:val="22"/>
        </w:rPr>
        <w:t>Lead objector: </w:t>
      </w:r>
      <w:r>
        <w:rPr>
          <w:rFonts w:ascii="Verdana" w:eastAsia="Times New Roman" w:hAnsi="Verdana"/>
          <w:color w:val="434343"/>
          <w:sz w:val="22"/>
          <w:szCs w:val="22"/>
        </w:rPr>
        <w:t>Stuart Fox</w:t>
      </w:r>
      <w:r>
        <w:rPr>
          <w:rFonts w:ascii="Verdana" w:eastAsia="Times New Roman" w:hAnsi="Verdana"/>
          <w:color w:val="434343"/>
          <w:sz w:val="22"/>
          <w:szCs w:val="22"/>
        </w:rPr>
        <w:tab/>
      </w:r>
    </w:p>
    <w:p w14:paraId="1231641C" w14:textId="4DFD683D" w:rsidR="004D46CF" w:rsidRPr="004D46CF" w:rsidRDefault="004D46CF" w:rsidP="004D46CF">
      <w:pPr>
        <w:spacing w:after="0" w:line="240" w:lineRule="auto"/>
        <w:rPr>
          <w:rFonts w:eastAsia="Times New Roman"/>
          <w:szCs w:val="24"/>
        </w:rPr>
      </w:pPr>
      <w:r w:rsidRPr="004D46CF">
        <w:rPr>
          <w:rFonts w:ascii="Verdana" w:eastAsia="Times New Roman" w:hAnsi="Verdana"/>
          <w:color w:val="434343"/>
          <w:sz w:val="22"/>
          <w:szCs w:val="22"/>
        </w:rPr>
        <w:t>Address: </w:t>
      </w:r>
      <w:r w:rsidRPr="00FF252B">
        <w:rPr>
          <w:rFonts w:ascii="Verdana" w:eastAsia="Times New Roman" w:hAnsi="Verdana"/>
          <w:color w:val="434343"/>
          <w:sz w:val="22"/>
          <w:szCs w:val="22"/>
          <w:highlight w:val="black"/>
        </w:rPr>
        <w:t>108 Quail Run, Carbondale CO 81623</w:t>
      </w:r>
      <w:r>
        <w:rPr>
          <w:rFonts w:ascii="Verdana" w:eastAsia="Times New Roman" w:hAnsi="Verdana"/>
          <w:color w:val="434343"/>
          <w:sz w:val="22"/>
          <w:szCs w:val="22"/>
        </w:rPr>
        <w:tab/>
      </w:r>
    </w:p>
    <w:p w14:paraId="0BDA3741" w14:textId="71BCE53F" w:rsidR="004D46CF" w:rsidRPr="004D46CF" w:rsidRDefault="004D46CF" w:rsidP="004D46CF">
      <w:pPr>
        <w:spacing w:after="0" w:line="240" w:lineRule="auto"/>
        <w:rPr>
          <w:rFonts w:eastAsia="Times New Roman"/>
          <w:szCs w:val="24"/>
        </w:rPr>
      </w:pPr>
      <w:r w:rsidRPr="004D46CF">
        <w:rPr>
          <w:rFonts w:ascii="Verdana" w:eastAsia="Times New Roman" w:hAnsi="Verdana"/>
          <w:color w:val="434343"/>
          <w:sz w:val="22"/>
          <w:szCs w:val="22"/>
        </w:rPr>
        <w:t>Phone:</w:t>
      </w:r>
      <w:r>
        <w:rPr>
          <w:rFonts w:ascii="Verdana" w:eastAsia="Times New Roman" w:hAnsi="Verdana"/>
          <w:color w:val="434343"/>
          <w:sz w:val="22"/>
          <w:szCs w:val="22"/>
        </w:rPr>
        <w:t xml:space="preserve"> </w:t>
      </w:r>
      <w:r w:rsidRPr="00FF252B">
        <w:rPr>
          <w:rFonts w:ascii="Verdana" w:eastAsia="Times New Roman" w:hAnsi="Verdana"/>
          <w:color w:val="434343"/>
          <w:sz w:val="22"/>
          <w:szCs w:val="22"/>
          <w:highlight w:val="black"/>
        </w:rPr>
        <w:t>970-217-9185</w:t>
      </w:r>
    </w:p>
    <w:p w14:paraId="38C821B6" w14:textId="6DE0F8A3" w:rsidR="004D46CF" w:rsidRPr="004D46CF" w:rsidRDefault="004D46CF" w:rsidP="004D46CF">
      <w:pPr>
        <w:spacing w:after="0" w:line="240" w:lineRule="auto"/>
        <w:rPr>
          <w:rFonts w:eastAsia="Times New Roman"/>
          <w:szCs w:val="24"/>
        </w:rPr>
      </w:pPr>
      <w:r w:rsidRPr="004D46CF">
        <w:rPr>
          <w:rFonts w:ascii="Verdana" w:eastAsia="Times New Roman" w:hAnsi="Verdana"/>
          <w:color w:val="434343"/>
          <w:sz w:val="22"/>
          <w:szCs w:val="22"/>
        </w:rPr>
        <w:t>Signature:</w:t>
      </w:r>
      <w:r w:rsidR="00902D4A" w:rsidRPr="00902D4A">
        <w:rPr>
          <w:noProof/>
        </w:rPr>
        <w:t xml:space="preserve"> </w:t>
      </w:r>
      <w:r w:rsidR="00902D4A">
        <w:rPr>
          <w:noProof/>
        </w:rPr>
        <w:drawing>
          <wp:inline distT="0" distB="0" distL="0" distR="0" wp14:anchorId="6E845FBB" wp14:editId="752E3EFC">
            <wp:extent cx="1438275" cy="393700"/>
            <wp:effectExtent l="0" t="0" r="9525" b="635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823" cy="398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2055A" w14:textId="77777777" w:rsidR="004D46CF" w:rsidRPr="004D46CF" w:rsidRDefault="004D46CF" w:rsidP="004D46CF">
      <w:pPr>
        <w:spacing w:after="0" w:line="240" w:lineRule="auto"/>
        <w:rPr>
          <w:rFonts w:eastAsia="Times New Roman"/>
          <w:szCs w:val="24"/>
        </w:rPr>
      </w:pPr>
    </w:p>
    <w:p w14:paraId="5E543D69" w14:textId="77777777" w:rsidR="004D46CF" w:rsidRPr="004D46CF" w:rsidRDefault="004D46CF" w:rsidP="004D46CF">
      <w:pPr>
        <w:spacing w:after="0" w:line="240" w:lineRule="auto"/>
        <w:rPr>
          <w:rFonts w:eastAsia="Times New Roman"/>
          <w:szCs w:val="24"/>
        </w:rPr>
      </w:pPr>
      <w:r w:rsidRPr="004D46CF">
        <w:rPr>
          <w:rFonts w:ascii="Verdana" w:eastAsia="Times New Roman" w:hAnsi="Verdana"/>
          <w:color w:val="434343"/>
          <w:sz w:val="22"/>
          <w:szCs w:val="22"/>
        </w:rPr>
        <w:t>I object to the finding of no significant impact based on the context of the project and intensity of effects using the ten factors identified in 40 CFR 1508.27. </w:t>
      </w:r>
    </w:p>
    <w:p w14:paraId="60C4DEC0" w14:textId="77777777" w:rsidR="004D46CF" w:rsidRPr="004D46CF" w:rsidRDefault="004D46CF" w:rsidP="004D46CF">
      <w:pPr>
        <w:spacing w:after="0" w:line="240" w:lineRule="auto"/>
        <w:rPr>
          <w:rFonts w:eastAsia="Times New Roman"/>
          <w:szCs w:val="24"/>
        </w:rPr>
      </w:pPr>
    </w:p>
    <w:p w14:paraId="53777BBA" w14:textId="25AD95D6" w:rsidR="008A537A" w:rsidRDefault="004D46CF" w:rsidP="004D46CF">
      <w:pPr>
        <w:shd w:val="clear" w:color="auto" w:fill="FFFFFF"/>
        <w:spacing w:line="240" w:lineRule="auto"/>
        <w:rPr>
          <w:rFonts w:ascii="Verdana" w:eastAsia="Times New Roman" w:hAnsi="Verdana"/>
          <w:color w:val="434343"/>
          <w:sz w:val="22"/>
          <w:szCs w:val="22"/>
        </w:rPr>
      </w:pPr>
      <w:r>
        <w:rPr>
          <w:rFonts w:ascii="Verdana" w:eastAsia="Times New Roman" w:hAnsi="Verdana"/>
          <w:color w:val="434343"/>
          <w:sz w:val="22"/>
          <w:szCs w:val="22"/>
        </w:rPr>
        <w:t>The “Draft Decision Notice and Finding of No Significant Impact” list explicitly that density and traffic would likely increase, this is not an acceptable short term or long-term consequences to the decision to sell these parcels.</w:t>
      </w:r>
    </w:p>
    <w:p w14:paraId="0846F82B" w14:textId="0F59E6AC" w:rsidR="004D46CF" w:rsidRDefault="004D46CF" w:rsidP="004D46CF">
      <w:pPr>
        <w:shd w:val="clear" w:color="auto" w:fill="FFFFFF"/>
        <w:spacing w:line="240" w:lineRule="auto"/>
        <w:rPr>
          <w:rFonts w:ascii="Verdana" w:eastAsia="Times New Roman" w:hAnsi="Verdana"/>
          <w:color w:val="434343"/>
          <w:sz w:val="22"/>
          <w:szCs w:val="22"/>
        </w:rPr>
      </w:pPr>
      <w:r>
        <w:rPr>
          <w:rFonts w:ascii="Verdana" w:eastAsia="Times New Roman" w:hAnsi="Verdana"/>
          <w:color w:val="434343"/>
          <w:sz w:val="22"/>
          <w:szCs w:val="22"/>
        </w:rPr>
        <w:t xml:space="preserve">The Forest Service must adhere to the USDA Forest Service mission of “sustain the health, diversity, and productivity of the </w:t>
      </w:r>
      <w:proofErr w:type="gramStart"/>
      <w:r>
        <w:rPr>
          <w:rFonts w:ascii="Verdana" w:eastAsia="Times New Roman" w:hAnsi="Verdana"/>
          <w:color w:val="434343"/>
          <w:sz w:val="22"/>
          <w:szCs w:val="22"/>
        </w:rPr>
        <w:t>Nation’s forest</w:t>
      </w:r>
      <w:proofErr w:type="gramEnd"/>
      <w:r>
        <w:rPr>
          <w:rFonts w:ascii="Verdana" w:eastAsia="Times New Roman" w:hAnsi="Verdana"/>
          <w:color w:val="434343"/>
          <w:sz w:val="22"/>
          <w:szCs w:val="22"/>
        </w:rPr>
        <w:t xml:space="preserve"> and grasslands to meet the needs of the present and future generations.”</w:t>
      </w:r>
    </w:p>
    <w:p w14:paraId="06F3033E" w14:textId="603E2D42" w:rsidR="004D46CF" w:rsidRDefault="004D46CF" w:rsidP="004D46CF">
      <w:pPr>
        <w:shd w:val="clear" w:color="auto" w:fill="FFFFFF"/>
        <w:spacing w:line="240" w:lineRule="auto"/>
        <w:rPr>
          <w:rFonts w:ascii="Verdana" w:eastAsia="Times New Roman" w:hAnsi="Verdana"/>
          <w:color w:val="434343"/>
          <w:sz w:val="22"/>
          <w:szCs w:val="22"/>
        </w:rPr>
      </w:pPr>
      <w:r>
        <w:rPr>
          <w:rFonts w:ascii="Verdana" w:eastAsia="Times New Roman" w:hAnsi="Verdana"/>
          <w:color w:val="434343"/>
          <w:sz w:val="22"/>
          <w:szCs w:val="22"/>
        </w:rPr>
        <w:t xml:space="preserve">I ask the Forest Service to only sell the parcels to another </w:t>
      </w:r>
      <w:r w:rsidR="00902D4A">
        <w:rPr>
          <w:rFonts w:ascii="Verdana" w:eastAsia="Times New Roman" w:hAnsi="Verdana"/>
          <w:color w:val="434343"/>
          <w:sz w:val="22"/>
          <w:szCs w:val="22"/>
        </w:rPr>
        <w:t>government entity which will hold the parcels as open space in perpetuity.</w:t>
      </w:r>
    </w:p>
    <w:p w14:paraId="2BBC543B" w14:textId="372B8B23" w:rsidR="00902D4A" w:rsidRDefault="00902D4A" w:rsidP="004D46CF">
      <w:pPr>
        <w:shd w:val="clear" w:color="auto" w:fill="FFFFFF"/>
        <w:spacing w:line="240" w:lineRule="auto"/>
      </w:pPr>
      <w:r>
        <w:rPr>
          <w:rFonts w:ascii="Verdana" w:eastAsia="Times New Roman" w:hAnsi="Verdana"/>
          <w:color w:val="434343"/>
          <w:sz w:val="22"/>
          <w:szCs w:val="22"/>
        </w:rPr>
        <w:t>Thank you for your consideration.</w:t>
      </w:r>
    </w:p>
    <w:sectPr w:rsidR="00902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6CF"/>
    <w:rsid w:val="004D46CF"/>
    <w:rsid w:val="008A537A"/>
    <w:rsid w:val="00902D4A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D7A17"/>
  <w15:chartTrackingRefBased/>
  <w15:docId w15:val="{CB29E3BA-E4D5-406B-9039-69CD863F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4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46CF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3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Fox, Stuart</dc:creator>
  <cp:keywords/>
  <dc:description/>
  <cp:lastModifiedBy>Green, Cary -FS</cp:lastModifiedBy>
  <cp:revision>2</cp:revision>
  <dcterms:created xsi:type="dcterms:W3CDTF">2022-11-03T17:02:00Z</dcterms:created>
  <dcterms:modified xsi:type="dcterms:W3CDTF">2022-11-03T17:02:00Z</dcterms:modified>
</cp:coreProperties>
</file>