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AA37B6" w14:textId="77777777" w:rsidR="00AD4420" w:rsidRPr="00EF6511" w:rsidRDefault="00AD4420" w:rsidP="00AD4420">
      <w:pPr>
        <w:spacing w:after="0"/>
        <w:rPr>
          <w:rFonts w:ascii="Gotham Office" w:eastAsia="Times New Roman" w:hAnsi="Gotham Office" w:cs="Times New Roman"/>
          <w:sz w:val="18"/>
          <w:szCs w:val="18"/>
        </w:rPr>
      </w:pPr>
      <w:r w:rsidRPr="00EF6511">
        <w:rPr>
          <w:rFonts w:ascii="Gotham Office" w:eastAsia="Times New Roman" w:hAnsi="Gotham Office" w:cs="Times New Roman"/>
          <w:sz w:val="18"/>
          <w:szCs w:val="18"/>
        </w:rPr>
        <w:t>October 29, 2026</w:t>
      </w:r>
    </w:p>
    <w:p w14:paraId="4B27E814" w14:textId="77777777" w:rsidR="00AD4420" w:rsidRPr="00EF6511" w:rsidRDefault="00AD4420" w:rsidP="00AD4420">
      <w:pPr>
        <w:spacing w:after="0"/>
        <w:rPr>
          <w:rFonts w:ascii="Gotham Office" w:eastAsia="Times New Roman" w:hAnsi="Gotham Office" w:cs="Times New Roman"/>
          <w:sz w:val="18"/>
          <w:szCs w:val="18"/>
        </w:rPr>
      </w:pPr>
    </w:p>
    <w:p w14:paraId="5D40BC7A" w14:textId="69F01CBE" w:rsidR="00AD4420" w:rsidRPr="00EF6511" w:rsidRDefault="00AD4420" w:rsidP="00AD4420">
      <w:pPr>
        <w:spacing w:after="0"/>
        <w:rPr>
          <w:rFonts w:ascii="Gotham Office" w:eastAsia="Times New Roman" w:hAnsi="Gotham Office" w:cs="Times New Roman"/>
          <w:sz w:val="18"/>
          <w:szCs w:val="18"/>
        </w:rPr>
      </w:pPr>
      <w:r w:rsidRPr="00EF6511">
        <w:rPr>
          <w:rFonts w:ascii="Gotham Office" w:eastAsia="Times New Roman" w:hAnsi="Gotham Office" w:cs="Times New Roman"/>
          <w:sz w:val="18"/>
          <w:szCs w:val="18"/>
        </w:rPr>
        <w:t>U.S. Forest Service</w:t>
      </w:r>
      <w:r w:rsidR="002910F3">
        <w:rPr>
          <w:rFonts w:ascii="Gotham Office" w:eastAsia="Times New Roman" w:hAnsi="Gotham Office" w:cs="Times New Roman"/>
          <w:sz w:val="18"/>
          <w:szCs w:val="18"/>
        </w:rPr>
        <w:t xml:space="preserve">, </w:t>
      </w:r>
      <w:r w:rsidRPr="00EF6511">
        <w:rPr>
          <w:rFonts w:ascii="Gotham Office" w:eastAsia="Times New Roman" w:hAnsi="Gotham Office" w:cs="Times New Roman"/>
          <w:sz w:val="18"/>
          <w:szCs w:val="18"/>
        </w:rPr>
        <w:t>Dixie National Forest</w:t>
      </w:r>
    </w:p>
    <w:p w14:paraId="178B70B6" w14:textId="77777777" w:rsidR="00AD4420" w:rsidRPr="00EF6511" w:rsidRDefault="00AD4420" w:rsidP="00AD4420">
      <w:pPr>
        <w:spacing w:after="0"/>
        <w:rPr>
          <w:rFonts w:ascii="Gotham Office" w:eastAsia="Times New Roman" w:hAnsi="Gotham Office" w:cs="Times New Roman"/>
          <w:sz w:val="18"/>
          <w:szCs w:val="18"/>
        </w:rPr>
      </w:pPr>
    </w:p>
    <w:p w14:paraId="5B6FA82B" w14:textId="07EAE384" w:rsidR="00AD4420" w:rsidRPr="00EF6511" w:rsidRDefault="00AD4420" w:rsidP="00AD4420">
      <w:pPr>
        <w:spacing w:after="0"/>
        <w:rPr>
          <w:rFonts w:ascii="Gotham Office" w:eastAsia="Times New Roman" w:hAnsi="Gotham Office" w:cs="Times New Roman"/>
          <w:sz w:val="18"/>
          <w:szCs w:val="18"/>
        </w:rPr>
      </w:pPr>
      <w:r w:rsidRPr="00EF6511">
        <w:rPr>
          <w:rFonts w:ascii="Gotham Office" w:eastAsia="Times New Roman" w:hAnsi="Gotham Office" w:cs="Times New Roman"/>
          <w:sz w:val="18"/>
          <w:szCs w:val="18"/>
        </w:rPr>
        <w:t xml:space="preserve">Re: Brian Head Resort Expansion Draft Environmental Impact Statement </w:t>
      </w:r>
    </w:p>
    <w:p w14:paraId="65936059" w14:textId="77777777" w:rsidR="00AD4420" w:rsidRPr="00EF6511" w:rsidRDefault="00AD4420" w:rsidP="00AD4420">
      <w:pPr>
        <w:spacing w:after="0"/>
        <w:rPr>
          <w:rFonts w:ascii="Gotham Office" w:eastAsia="Times New Roman" w:hAnsi="Gotham Office" w:cs="Times New Roman"/>
          <w:sz w:val="18"/>
          <w:szCs w:val="18"/>
        </w:rPr>
      </w:pPr>
    </w:p>
    <w:p w14:paraId="61E4114B" w14:textId="383402E4" w:rsidR="00AD4420" w:rsidRPr="00EF6511" w:rsidRDefault="00AD4420" w:rsidP="00AD4420">
      <w:pPr>
        <w:spacing w:after="0"/>
        <w:rPr>
          <w:rFonts w:ascii="Gotham Office" w:eastAsia="Times New Roman" w:hAnsi="Gotham Office" w:cs="Times New Roman"/>
          <w:sz w:val="18"/>
          <w:szCs w:val="18"/>
        </w:rPr>
      </w:pPr>
      <w:r>
        <w:rPr>
          <w:rFonts w:ascii="Gotham Office" w:eastAsia="Times New Roman" w:hAnsi="Gotham Office" w:cs="Times New Roman"/>
          <w:sz w:val="18"/>
          <w:szCs w:val="18"/>
        </w:rPr>
        <w:t>To Whom It May Concern,</w:t>
      </w:r>
    </w:p>
    <w:p w14:paraId="057857B8" w14:textId="77777777" w:rsidR="00AD4420" w:rsidRPr="00EF6511" w:rsidRDefault="00AD4420" w:rsidP="00AD4420">
      <w:pPr>
        <w:spacing w:after="0"/>
        <w:rPr>
          <w:rFonts w:ascii="Gotham Office" w:eastAsia="Times New Roman" w:hAnsi="Gotham Office" w:cs="Times New Roman"/>
          <w:sz w:val="18"/>
          <w:szCs w:val="18"/>
        </w:rPr>
      </w:pPr>
    </w:p>
    <w:p w14:paraId="6CD87F60" w14:textId="64DD5A45" w:rsidR="00AD4420" w:rsidRDefault="00AD4420" w:rsidP="00AD4420">
      <w:pPr>
        <w:spacing w:after="0"/>
        <w:rPr>
          <w:rFonts w:ascii="Gotham Office" w:eastAsia="Times New Roman" w:hAnsi="Gotham Office" w:cs="Times New Roman"/>
          <w:sz w:val="18"/>
          <w:szCs w:val="18"/>
        </w:rPr>
      </w:pPr>
      <w:r>
        <w:rPr>
          <w:rFonts w:ascii="Gotham Office" w:eastAsia="Times New Roman" w:hAnsi="Gotham Office" w:cs="Times New Roman"/>
          <w:sz w:val="18"/>
          <w:szCs w:val="18"/>
        </w:rPr>
        <w:t xml:space="preserve">As someone who heavily recreates (personally and professionally) on “Cedar Mountain”, including the Brian Head area, Cedar Breaks National Monument and backcountry areas, as well as has developed much of the outdoor recreation program and facilities at Southern Utah University (SUU) I would like to submit public feedback for the proposed Brian Head Resort expansion. For the record, I am not representing the university in these comments, these are solely my own. </w:t>
      </w:r>
    </w:p>
    <w:p w14:paraId="0E238518" w14:textId="77777777" w:rsidR="00AD4420" w:rsidRDefault="00AD4420" w:rsidP="00AD4420">
      <w:pPr>
        <w:spacing w:after="0"/>
        <w:rPr>
          <w:rFonts w:ascii="Gotham Office" w:eastAsia="Times New Roman" w:hAnsi="Gotham Office" w:cs="Times New Roman"/>
          <w:sz w:val="18"/>
          <w:szCs w:val="18"/>
        </w:rPr>
      </w:pPr>
    </w:p>
    <w:p w14:paraId="14C9E542" w14:textId="3FBB14D9" w:rsidR="00AD4420" w:rsidRDefault="00AD4420" w:rsidP="00AD4420">
      <w:pPr>
        <w:spacing w:after="0"/>
        <w:rPr>
          <w:rFonts w:ascii="Gotham Office" w:eastAsia="Times New Roman" w:hAnsi="Gotham Office" w:cs="Times New Roman"/>
          <w:sz w:val="18"/>
          <w:szCs w:val="18"/>
        </w:rPr>
      </w:pPr>
      <w:r>
        <w:rPr>
          <w:rFonts w:ascii="Gotham Office" w:eastAsia="Times New Roman" w:hAnsi="Gotham Office" w:cs="Times New Roman"/>
          <w:sz w:val="18"/>
          <w:szCs w:val="18"/>
        </w:rPr>
        <w:t xml:space="preserve">Brian Head has the great privilege of </w:t>
      </w:r>
      <w:proofErr w:type="gramStart"/>
      <w:r>
        <w:rPr>
          <w:rFonts w:ascii="Gotham Office" w:eastAsia="Times New Roman" w:hAnsi="Gotham Office" w:cs="Times New Roman"/>
          <w:sz w:val="18"/>
          <w:szCs w:val="18"/>
        </w:rPr>
        <w:t>being located in</w:t>
      </w:r>
      <w:proofErr w:type="gramEnd"/>
      <w:r>
        <w:rPr>
          <w:rFonts w:ascii="Gotham Office" w:eastAsia="Times New Roman" w:hAnsi="Gotham Office" w:cs="Times New Roman"/>
          <w:sz w:val="18"/>
          <w:szCs w:val="18"/>
        </w:rPr>
        <w:t xml:space="preserve"> proximity to some of the most pristine and scenic public lands anywhere. </w:t>
      </w:r>
      <w:r w:rsidR="000140B9">
        <w:rPr>
          <w:rFonts w:ascii="Gotham Office" w:eastAsia="Times New Roman" w:hAnsi="Gotham Office" w:cs="Times New Roman"/>
          <w:sz w:val="18"/>
          <w:szCs w:val="18"/>
        </w:rPr>
        <w:t>I recognize b</w:t>
      </w:r>
      <w:r>
        <w:rPr>
          <w:rFonts w:ascii="Gotham Office" w:eastAsia="Times New Roman" w:hAnsi="Gotham Office" w:cs="Times New Roman"/>
          <w:sz w:val="18"/>
          <w:szCs w:val="18"/>
        </w:rPr>
        <w:t xml:space="preserve">alancing environmental, economic, recreational and access concerns in this proposal will be a challenge. </w:t>
      </w:r>
    </w:p>
    <w:p w14:paraId="4C41DAE1" w14:textId="77777777" w:rsidR="000140B9" w:rsidRDefault="000140B9" w:rsidP="00AD4420">
      <w:pPr>
        <w:spacing w:after="0"/>
        <w:rPr>
          <w:rFonts w:ascii="Gotham Office" w:eastAsia="Times New Roman" w:hAnsi="Gotham Office" w:cs="Times New Roman"/>
          <w:sz w:val="18"/>
          <w:szCs w:val="18"/>
        </w:rPr>
      </w:pPr>
    </w:p>
    <w:p w14:paraId="063A2D76" w14:textId="32D0EA9C" w:rsidR="000140B9" w:rsidRDefault="000140B9" w:rsidP="00AD4420">
      <w:pPr>
        <w:spacing w:after="0"/>
        <w:rPr>
          <w:rFonts w:ascii="Gotham Office" w:eastAsia="Times New Roman" w:hAnsi="Gotham Office" w:cs="Times New Roman"/>
          <w:sz w:val="18"/>
          <w:szCs w:val="18"/>
        </w:rPr>
      </w:pPr>
      <w:r>
        <w:rPr>
          <w:rFonts w:ascii="Gotham Office" w:eastAsia="Times New Roman" w:hAnsi="Gotham Office" w:cs="Times New Roman"/>
          <w:sz w:val="18"/>
          <w:szCs w:val="18"/>
        </w:rPr>
        <w:t>However, here are some of my simple thoughts of this rather complicated subject:</w:t>
      </w:r>
    </w:p>
    <w:p w14:paraId="0D736483" w14:textId="77777777" w:rsidR="000140B9" w:rsidRDefault="000140B9" w:rsidP="00AD4420">
      <w:pPr>
        <w:spacing w:after="0"/>
        <w:rPr>
          <w:rFonts w:ascii="Gotham Office" w:eastAsia="Times New Roman" w:hAnsi="Gotham Office" w:cs="Times New Roman"/>
          <w:sz w:val="18"/>
          <w:szCs w:val="18"/>
        </w:rPr>
      </w:pPr>
    </w:p>
    <w:p w14:paraId="1E6C87C4" w14:textId="6B597204" w:rsidR="000140B9" w:rsidRDefault="000140B9" w:rsidP="000140B9">
      <w:pPr>
        <w:pStyle w:val="ListParagraph"/>
        <w:numPr>
          <w:ilvl w:val="0"/>
          <w:numId w:val="1"/>
        </w:numPr>
        <w:spacing w:after="0"/>
        <w:rPr>
          <w:rFonts w:ascii="Gotham Office" w:eastAsia="Times New Roman" w:hAnsi="Gotham Office" w:cs="Times New Roman"/>
          <w:sz w:val="18"/>
          <w:szCs w:val="18"/>
        </w:rPr>
      </w:pPr>
      <w:r>
        <w:rPr>
          <w:rFonts w:ascii="Gotham Office" w:eastAsia="Times New Roman" w:hAnsi="Gotham Office" w:cs="Times New Roman"/>
          <w:sz w:val="18"/>
          <w:szCs w:val="18"/>
        </w:rPr>
        <w:t>The US Forest Service, as it reviews this proposal, needs to remember, that as it’s motto states, they are charged with “Caring for the land and serving people”. Note that “</w:t>
      </w:r>
      <w:r>
        <w:rPr>
          <w:rFonts w:ascii="Gotham Office" w:eastAsia="Times New Roman" w:hAnsi="Gotham Office" w:cs="Times New Roman"/>
          <w:b/>
          <w:bCs/>
          <w:sz w:val="18"/>
          <w:szCs w:val="18"/>
        </w:rPr>
        <w:t xml:space="preserve">the land” </w:t>
      </w:r>
      <w:r>
        <w:rPr>
          <w:rFonts w:ascii="Gotham Office" w:eastAsia="Times New Roman" w:hAnsi="Gotham Office" w:cs="Times New Roman"/>
          <w:sz w:val="18"/>
          <w:szCs w:val="18"/>
        </w:rPr>
        <w:t>comes first in that statement. In moving forward, environmental, land-based concerns should take precedent.</w:t>
      </w:r>
    </w:p>
    <w:p w14:paraId="77D4BF05" w14:textId="66E0E33E" w:rsidR="009B4057" w:rsidRDefault="000140B9" w:rsidP="009B4057">
      <w:pPr>
        <w:pStyle w:val="ListParagraph"/>
        <w:numPr>
          <w:ilvl w:val="0"/>
          <w:numId w:val="1"/>
        </w:numPr>
        <w:spacing w:after="0"/>
        <w:rPr>
          <w:rFonts w:ascii="Gotham Office" w:eastAsia="Times New Roman" w:hAnsi="Gotham Office" w:cs="Times New Roman"/>
          <w:sz w:val="18"/>
          <w:szCs w:val="18"/>
        </w:rPr>
      </w:pPr>
      <w:r>
        <w:rPr>
          <w:rFonts w:ascii="Gotham Office" w:eastAsia="Times New Roman" w:hAnsi="Gotham Office" w:cs="Times New Roman"/>
          <w:sz w:val="18"/>
          <w:szCs w:val="18"/>
        </w:rPr>
        <w:t xml:space="preserve">Brian Head </w:t>
      </w:r>
      <w:r w:rsidR="009B4057">
        <w:rPr>
          <w:rFonts w:ascii="Gotham Office" w:eastAsia="Times New Roman" w:hAnsi="Gotham Office" w:cs="Times New Roman"/>
          <w:sz w:val="18"/>
          <w:szCs w:val="18"/>
        </w:rPr>
        <w:t xml:space="preserve">as a business has a right to consider expansion and economic development, both for its own benefit as well as the local community and southern Utah region. However, the scope and size of this proposal is to be questioned, due to several important factors. </w:t>
      </w:r>
    </w:p>
    <w:p w14:paraId="6A7B445B" w14:textId="0081774B" w:rsidR="009B4057" w:rsidRDefault="009B4057" w:rsidP="009B4057">
      <w:pPr>
        <w:pStyle w:val="ListParagraph"/>
        <w:numPr>
          <w:ilvl w:val="1"/>
          <w:numId w:val="1"/>
        </w:numPr>
        <w:spacing w:after="0"/>
        <w:rPr>
          <w:rFonts w:ascii="Gotham Office" w:eastAsia="Times New Roman" w:hAnsi="Gotham Office" w:cs="Times New Roman"/>
          <w:sz w:val="18"/>
          <w:szCs w:val="18"/>
        </w:rPr>
      </w:pPr>
      <w:r>
        <w:rPr>
          <w:rFonts w:ascii="Gotham Office" w:eastAsia="Times New Roman" w:hAnsi="Gotham Office" w:cs="Times New Roman"/>
          <w:sz w:val="18"/>
          <w:szCs w:val="18"/>
        </w:rPr>
        <w:t xml:space="preserve">Water – probably the most important natural resource that needs to be considered is the long-term sustainability and impacts on the </w:t>
      </w:r>
      <w:r w:rsidR="00F0232B">
        <w:rPr>
          <w:rFonts w:ascii="Gotham Office" w:eastAsia="Times New Roman" w:hAnsi="Gotham Office" w:cs="Times New Roman"/>
          <w:sz w:val="18"/>
          <w:szCs w:val="18"/>
        </w:rPr>
        <w:t xml:space="preserve">watershed, </w:t>
      </w:r>
      <w:r>
        <w:rPr>
          <w:rFonts w:ascii="Gotham Office" w:eastAsia="Times New Roman" w:hAnsi="Gotham Office" w:cs="Times New Roman"/>
          <w:sz w:val="18"/>
          <w:szCs w:val="18"/>
        </w:rPr>
        <w:t>water table, springs and effects on local agricultural and community</w:t>
      </w:r>
      <w:r w:rsidR="00F0232B">
        <w:rPr>
          <w:rFonts w:ascii="Gotham Office" w:eastAsia="Times New Roman" w:hAnsi="Gotham Office" w:cs="Times New Roman"/>
          <w:sz w:val="18"/>
          <w:szCs w:val="18"/>
        </w:rPr>
        <w:t xml:space="preserve">, as well as of course, actual water rights. The conclusions reached in the Hydrology and Soils portion of the DEIS </w:t>
      </w:r>
      <w:r w:rsidR="00306766">
        <w:rPr>
          <w:rFonts w:ascii="Gotham Office" w:eastAsia="Times New Roman" w:hAnsi="Gotham Office" w:cs="Times New Roman"/>
          <w:sz w:val="18"/>
          <w:szCs w:val="18"/>
        </w:rPr>
        <w:t>cast doubt as to the long-term viability of water, which would be a large factor in the long-term success of the proposed expansion. The prospect (and unknowns) of future severe, long-term drought continuing in the area cast doubt on the viability of this major piece of the puzzle.</w:t>
      </w:r>
    </w:p>
    <w:p w14:paraId="42DCB6D0" w14:textId="17FD60AF" w:rsidR="00306766" w:rsidRDefault="00306766" w:rsidP="009B4057">
      <w:pPr>
        <w:pStyle w:val="ListParagraph"/>
        <w:numPr>
          <w:ilvl w:val="1"/>
          <w:numId w:val="1"/>
        </w:numPr>
        <w:spacing w:after="0"/>
        <w:rPr>
          <w:rFonts w:ascii="Gotham Office" w:eastAsia="Times New Roman" w:hAnsi="Gotham Office" w:cs="Times New Roman"/>
          <w:sz w:val="18"/>
          <w:szCs w:val="18"/>
        </w:rPr>
      </w:pPr>
      <w:r>
        <w:rPr>
          <w:rFonts w:ascii="Gotham Office" w:eastAsia="Times New Roman" w:hAnsi="Gotham Office" w:cs="Times New Roman"/>
          <w:sz w:val="18"/>
          <w:szCs w:val="18"/>
        </w:rPr>
        <w:t xml:space="preserve">The impacts of a large amount of infrastructure (large metal lifts, miles of roads, restaurants, ski patrol facilities, </w:t>
      </w:r>
      <w:r w:rsidR="008E71BC">
        <w:rPr>
          <w:rFonts w:ascii="Gotham Office" w:eastAsia="Times New Roman" w:hAnsi="Gotham Office" w:cs="Times New Roman"/>
          <w:sz w:val="18"/>
          <w:szCs w:val="18"/>
        </w:rPr>
        <w:t>etc.</w:t>
      </w:r>
      <w:r>
        <w:rPr>
          <w:rFonts w:ascii="Gotham Office" w:eastAsia="Times New Roman" w:hAnsi="Gotham Office" w:cs="Times New Roman"/>
          <w:sz w:val="18"/>
          <w:szCs w:val="18"/>
        </w:rPr>
        <w:t>) on the natural resources of the area</w:t>
      </w:r>
      <w:r w:rsidR="008E71BC">
        <w:rPr>
          <w:rFonts w:ascii="Gotham Office" w:eastAsia="Times New Roman" w:hAnsi="Gotham Office" w:cs="Times New Roman"/>
          <w:sz w:val="18"/>
          <w:szCs w:val="18"/>
        </w:rPr>
        <w:t>, visual impacts and scenic character</w:t>
      </w:r>
      <w:r>
        <w:rPr>
          <w:rFonts w:ascii="Gotham Office" w:eastAsia="Times New Roman" w:hAnsi="Gotham Office" w:cs="Times New Roman"/>
          <w:sz w:val="18"/>
          <w:szCs w:val="18"/>
        </w:rPr>
        <w:t xml:space="preserve"> will be excessive</w:t>
      </w:r>
      <w:r w:rsidR="008E71BC">
        <w:rPr>
          <w:rFonts w:ascii="Gotham Office" w:eastAsia="Times New Roman" w:hAnsi="Gotham Office" w:cs="Times New Roman"/>
          <w:sz w:val="18"/>
          <w:szCs w:val="18"/>
        </w:rPr>
        <w:t>.</w:t>
      </w:r>
    </w:p>
    <w:p w14:paraId="34427651" w14:textId="350EBDB2" w:rsidR="00306766" w:rsidRDefault="008E71BC" w:rsidP="009B4057">
      <w:pPr>
        <w:pStyle w:val="ListParagraph"/>
        <w:numPr>
          <w:ilvl w:val="1"/>
          <w:numId w:val="1"/>
        </w:numPr>
        <w:spacing w:after="0"/>
        <w:rPr>
          <w:rFonts w:ascii="Gotham Office" w:eastAsia="Times New Roman" w:hAnsi="Gotham Office" w:cs="Times New Roman"/>
          <w:sz w:val="18"/>
          <w:szCs w:val="18"/>
        </w:rPr>
      </w:pPr>
      <w:r>
        <w:rPr>
          <w:rFonts w:ascii="Gotham Office" w:eastAsia="Times New Roman" w:hAnsi="Gotham Office" w:cs="Times New Roman"/>
          <w:sz w:val="18"/>
          <w:szCs w:val="18"/>
        </w:rPr>
        <w:t>The proximity of Brian Head to a national monument brings its own challenges, including the fact that Cedar Breaks is an official “Dark Skies” location.</w:t>
      </w:r>
    </w:p>
    <w:p w14:paraId="18B6A13A" w14:textId="297CEEAE" w:rsidR="008E71BC" w:rsidRDefault="008E71BC" w:rsidP="009B4057">
      <w:pPr>
        <w:pStyle w:val="ListParagraph"/>
        <w:numPr>
          <w:ilvl w:val="1"/>
          <w:numId w:val="1"/>
        </w:numPr>
        <w:spacing w:after="0"/>
        <w:rPr>
          <w:rFonts w:ascii="Gotham Office" w:eastAsia="Times New Roman" w:hAnsi="Gotham Office" w:cs="Times New Roman"/>
          <w:sz w:val="18"/>
          <w:szCs w:val="18"/>
        </w:rPr>
      </w:pPr>
      <w:r>
        <w:rPr>
          <w:rFonts w:ascii="Gotham Office" w:eastAsia="Times New Roman" w:hAnsi="Gotham Office" w:cs="Times New Roman"/>
          <w:sz w:val="18"/>
          <w:szCs w:val="18"/>
        </w:rPr>
        <w:t>Is having the highest point in southern Utah covered in ski lifts truly the priority for the people of southern Utah as well as the US Forest Service, the steward of the peak and its surrounding environs?</w:t>
      </w:r>
    </w:p>
    <w:p w14:paraId="62215D8C" w14:textId="5D91FEAC" w:rsidR="008E71BC" w:rsidRDefault="008E71BC" w:rsidP="009B4057">
      <w:pPr>
        <w:pStyle w:val="ListParagraph"/>
        <w:numPr>
          <w:ilvl w:val="1"/>
          <w:numId w:val="1"/>
        </w:numPr>
        <w:spacing w:after="0"/>
        <w:rPr>
          <w:rFonts w:ascii="Gotham Office" w:eastAsia="Times New Roman" w:hAnsi="Gotham Office" w:cs="Times New Roman"/>
          <w:sz w:val="18"/>
          <w:szCs w:val="18"/>
        </w:rPr>
      </w:pPr>
      <w:r>
        <w:rPr>
          <w:rFonts w:ascii="Gotham Office" w:eastAsia="Times New Roman" w:hAnsi="Gotham Office" w:cs="Times New Roman"/>
          <w:sz w:val="18"/>
          <w:szCs w:val="18"/>
        </w:rPr>
        <w:t>Goshawk and pika are in a very fragile state in the area, as the DEIS points out and could be severely adversely affected by this proposed expansion.</w:t>
      </w:r>
    </w:p>
    <w:p w14:paraId="77C55BC7" w14:textId="4A4C91C3" w:rsidR="008E71BC" w:rsidRDefault="008E71BC" w:rsidP="009B4057">
      <w:pPr>
        <w:pStyle w:val="ListParagraph"/>
        <w:numPr>
          <w:ilvl w:val="1"/>
          <w:numId w:val="1"/>
        </w:numPr>
        <w:spacing w:after="0"/>
        <w:rPr>
          <w:rFonts w:ascii="Gotham Office" w:eastAsia="Times New Roman" w:hAnsi="Gotham Office" w:cs="Times New Roman"/>
          <w:sz w:val="18"/>
          <w:szCs w:val="18"/>
        </w:rPr>
      </w:pPr>
      <w:r>
        <w:rPr>
          <w:rFonts w:ascii="Gotham Office" w:eastAsia="Times New Roman" w:hAnsi="Gotham Office" w:cs="Times New Roman"/>
          <w:sz w:val="18"/>
          <w:szCs w:val="18"/>
        </w:rPr>
        <w:t xml:space="preserve">Recreational usages must be balanced. Major changes in the ROS need to </w:t>
      </w:r>
      <w:proofErr w:type="gramStart"/>
      <w:r>
        <w:rPr>
          <w:rFonts w:ascii="Gotham Office" w:eastAsia="Times New Roman" w:hAnsi="Gotham Office" w:cs="Times New Roman"/>
          <w:sz w:val="18"/>
          <w:szCs w:val="18"/>
        </w:rPr>
        <w:t>take into account</w:t>
      </w:r>
      <w:proofErr w:type="gramEnd"/>
      <w:r>
        <w:rPr>
          <w:rFonts w:ascii="Gotham Office" w:eastAsia="Times New Roman" w:hAnsi="Gotham Office" w:cs="Times New Roman"/>
          <w:sz w:val="18"/>
          <w:szCs w:val="18"/>
        </w:rPr>
        <w:t xml:space="preserve"> that the area is not just utilized as a</w:t>
      </w:r>
      <w:r w:rsidR="001E06A1">
        <w:rPr>
          <w:rFonts w:ascii="Gotham Office" w:eastAsia="Times New Roman" w:hAnsi="Gotham Office" w:cs="Times New Roman"/>
          <w:sz w:val="18"/>
          <w:szCs w:val="18"/>
        </w:rPr>
        <w:t>n</w:t>
      </w:r>
      <w:r>
        <w:rPr>
          <w:rFonts w:ascii="Gotham Office" w:eastAsia="Times New Roman" w:hAnsi="Gotham Office" w:cs="Times New Roman"/>
          <w:sz w:val="18"/>
          <w:szCs w:val="18"/>
        </w:rPr>
        <w:t xml:space="preserve"> urbanized, development-based </w:t>
      </w:r>
      <w:r w:rsidR="001E06A1">
        <w:rPr>
          <w:rFonts w:ascii="Gotham Office" w:eastAsia="Times New Roman" w:hAnsi="Gotham Office" w:cs="Times New Roman"/>
          <w:sz w:val="18"/>
          <w:szCs w:val="18"/>
        </w:rPr>
        <w:t xml:space="preserve">ski resort, but also has semi-primitive, non-motorized characteristics in </w:t>
      </w:r>
      <w:proofErr w:type="gramStart"/>
      <w:r w:rsidR="001E06A1">
        <w:rPr>
          <w:rFonts w:ascii="Gotham Office" w:eastAsia="Times New Roman" w:hAnsi="Gotham Office" w:cs="Times New Roman"/>
          <w:sz w:val="18"/>
          <w:szCs w:val="18"/>
        </w:rPr>
        <w:t>close proximity</w:t>
      </w:r>
      <w:proofErr w:type="gramEnd"/>
      <w:r w:rsidR="001E06A1">
        <w:rPr>
          <w:rFonts w:ascii="Gotham Office" w:eastAsia="Times New Roman" w:hAnsi="Gotham Office" w:cs="Times New Roman"/>
          <w:sz w:val="18"/>
          <w:szCs w:val="18"/>
        </w:rPr>
        <w:t xml:space="preserve"> that are very popular. Eliminating snowmobile trails may have unintended consequences. Much of the recreational use in the area also centers around wildlife and dark skies, as previously noted.</w:t>
      </w:r>
    </w:p>
    <w:p w14:paraId="46FDE896" w14:textId="073D18F4" w:rsidR="001E06A1" w:rsidRDefault="001E06A1" w:rsidP="009B4057">
      <w:pPr>
        <w:pStyle w:val="ListParagraph"/>
        <w:numPr>
          <w:ilvl w:val="1"/>
          <w:numId w:val="1"/>
        </w:numPr>
        <w:spacing w:after="0"/>
        <w:rPr>
          <w:rFonts w:ascii="Gotham Office" w:eastAsia="Times New Roman" w:hAnsi="Gotham Office" w:cs="Times New Roman"/>
          <w:sz w:val="18"/>
          <w:szCs w:val="18"/>
        </w:rPr>
      </w:pPr>
      <w:r>
        <w:rPr>
          <w:rFonts w:ascii="Gotham Office" w:eastAsia="Times New Roman" w:hAnsi="Gotham Office" w:cs="Times New Roman"/>
          <w:sz w:val="18"/>
          <w:szCs w:val="18"/>
        </w:rPr>
        <w:t>While much of the proposal focuses on winter usage, I didn’t see much mentioned about the impacts on summer recreation usage. Brian Head has been known for mountain biking trails – very little, if anything was mentioned. In fact, the proposal could eliminate or heavily impact many of the reasons visitors utilize Brian Head facilities for summer recreation, but that wasn’t clear.</w:t>
      </w:r>
    </w:p>
    <w:p w14:paraId="7C04307C" w14:textId="3F8FB440" w:rsidR="001E06A1" w:rsidRPr="00234491" w:rsidRDefault="002910F3" w:rsidP="001E06A1">
      <w:pPr>
        <w:pStyle w:val="ListParagraph"/>
        <w:numPr>
          <w:ilvl w:val="0"/>
          <w:numId w:val="1"/>
        </w:numPr>
        <w:spacing w:after="0"/>
        <w:rPr>
          <w:rFonts w:ascii="Gotham Office" w:eastAsia="Times New Roman" w:hAnsi="Gotham Office" w:cs="Times New Roman"/>
          <w:b/>
          <w:bCs/>
          <w:sz w:val="18"/>
          <w:szCs w:val="18"/>
        </w:rPr>
      </w:pPr>
      <w:r w:rsidRPr="00234491">
        <w:rPr>
          <w:rFonts w:ascii="Gotham Office" w:eastAsia="Times New Roman" w:hAnsi="Gotham Office" w:cs="Times New Roman"/>
          <w:b/>
          <w:bCs/>
          <w:sz w:val="18"/>
          <w:szCs w:val="18"/>
        </w:rPr>
        <w:t xml:space="preserve">I would encourage the USFS and Brian Head to come up with an alternative that offers a </w:t>
      </w:r>
      <w:r w:rsidRPr="00234491">
        <w:rPr>
          <w:rFonts w:ascii="Gotham Office" w:eastAsia="Times New Roman" w:hAnsi="Gotham Office" w:cs="Times New Roman"/>
          <w:b/>
          <w:bCs/>
          <w:sz w:val="18"/>
          <w:szCs w:val="18"/>
          <w:u w:val="single"/>
        </w:rPr>
        <w:t xml:space="preserve">phased </w:t>
      </w:r>
      <w:r w:rsidRPr="00234491">
        <w:rPr>
          <w:rFonts w:ascii="Gotham Office" w:eastAsia="Times New Roman" w:hAnsi="Gotham Office" w:cs="Times New Roman"/>
          <w:b/>
          <w:bCs/>
          <w:sz w:val="18"/>
          <w:szCs w:val="18"/>
        </w:rPr>
        <w:t>approach, with timelines, benchmarks and review built into each phase. This would offer a good compromise to help meet as many of the needs and concerns of all stakeholders.</w:t>
      </w:r>
    </w:p>
    <w:p w14:paraId="0F7F8A05" w14:textId="77777777" w:rsidR="002910F3" w:rsidRDefault="002910F3" w:rsidP="002910F3">
      <w:pPr>
        <w:spacing w:after="0"/>
        <w:rPr>
          <w:rFonts w:ascii="Gotham Office" w:eastAsia="Times New Roman" w:hAnsi="Gotham Office" w:cs="Times New Roman"/>
          <w:sz w:val="18"/>
          <w:szCs w:val="18"/>
        </w:rPr>
      </w:pPr>
    </w:p>
    <w:p w14:paraId="235FB5BC" w14:textId="01B37186" w:rsidR="002910F3" w:rsidRDefault="002910F3" w:rsidP="002910F3">
      <w:pPr>
        <w:spacing w:after="0"/>
        <w:rPr>
          <w:rFonts w:ascii="Gotham Office" w:eastAsia="Times New Roman" w:hAnsi="Gotham Office" w:cs="Times New Roman"/>
          <w:sz w:val="18"/>
          <w:szCs w:val="18"/>
        </w:rPr>
      </w:pPr>
      <w:r>
        <w:rPr>
          <w:rFonts w:ascii="Gotham Office" w:eastAsia="Times New Roman" w:hAnsi="Gotham Office" w:cs="Times New Roman"/>
          <w:sz w:val="18"/>
          <w:szCs w:val="18"/>
        </w:rPr>
        <w:t>Anne Smith</w:t>
      </w:r>
    </w:p>
    <w:p w14:paraId="0CEE827D" w14:textId="4D9E2A04" w:rsidR="009047DF" w:rsidRPr="00CD3299" w:rsidRDefault="002910F3" w:rsidP="00CD3299">
      <w:pPr>
        <w:spacing w:after="0"/>
        <w:rPr>
          <w:rFonts w:ascii="Gotham Office" w:eastAsia="Times New Roman" w:hAnsi="Gotham Office" w:cs="Times New Roman"/>
          <w:sz w:val="18"/>
          <w:szCs w:val="18"/>
        </w:rPr>
      </w:pPr>
      <w:r>
        <w:rPr>
          <w:rFonts w:ascii="Gotham Office" w:eastAsia="Times New Roman" w:hAnsi="Gotham Office" w:cs="Times New Roman"/>
          <w:sz w:val="18"/>
          <w:szCs w:val="18"/>
        </w:rPr>
        <w:t>Outdoor Recreation Consultant and Specialist for Southern Uta</w:t>
      </w:r>
      <w:r w:rsidR="00CD3299">
        <w:rPr>
          <w:rFonts w:ascii="Gotham Office" w:eastAsia="Times New Roman" w:hAnsi="Gotham Office" w:cs="Times New Roman"/>
          <w:sz w:val="18"/>
          <w:szCs w:val="18"/>
        </w:rPr>
        <w:t>h</w:t>
      </w:r>
    </w:p>
    <w:sectPr w:rsidR="009047DF" w:rsidRPr="00CD3299" w:rsidSect="002910F3">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otham Office">
    <w:altName w:val="Calibri"/>
    <w:panose1 w:val="020B0604020202020204"/>
    <w:charset w:val="00"/>
    <w:family w:val="modern"/>
    <w:notTrueType/>
    <w:pitch w:val="variable"/>
    <w:sig w:usb0="A00002FF" w:usb1="4000005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17C6C9D"/>
    <w:multiLevelType w:val="hybridMultilevel"/>
    <w:tmpl w:val="4290D86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9841733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420"/>
    <w:rsid w:val="000140B9"/>
    <w:rsid w:val="000142A1"/>
    <w:rsid w:val="001E06A1"/>
    <w:rsid w:val="00234491"/>
    <w:rsid w:val="0024577A"/>
    <w:rsid w:val="002910F3"/>
    <w:rsid w:val="00306766"/>
    <w:rsid w:val="00307AB9"/>
    <w:rsid w:val="00311CC7"/>
    <w:rsid w:val="00820ECA"/>
    <w:rsid w:val="008E71BC"/>
    <w:rsid w:val="009047DF"/>
    <w:rsid w:val="009B4057"/>
    <w:rsid w:val="00AD4420"/>
    <w:rsid w:val="00CD3299"/>
    <w:rsid w:val="00F0232B"/>
    <w:rsid w:val="00F619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309C2DE"/>
  <w15:chartTrackingRefBased/>
  <w15:docId w15:val="{47BF6635-0439-9D4B-9201-1F35F1365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4420"/>
    <w:pPr>
      <w:spacing w:line="259" w:lineRule="auto"/>
    </w:pPr>
    <w:rPr>
      <w:kern w:val="0"/>
      <w:sz w:val="22"/>
      <w:szCs w:val="22"/>
      <w14:ligatures w14:val="none"/>
    </w:rPr>
  </w:style>
  <w:style w:type="paragraph" w:styleId="Heading1">
    <w:name w:val="heading 1"/>
    <w:basedOn w:val="Normal"/>
    <w:next w:val="Normal"/>
    <w:link w:val="Heading1Char"/>
    <w:uiPriority w:val="9"/>
    <w:qFormat/>
    <w:rsid w:val="00AD442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D442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D4420"/>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D4420"/>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AD4420"/>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AD4420"/>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AD4420"/>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AD4420"/>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AD4420"/>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44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44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44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44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44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44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44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44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4420"/>
    <w:rPr>
      <w:rFonts w:eastAsiaTheme="majorEastAsia" w:cstheme="majorBidi"/>
      <w:color w:val="272727" w:themeColor="text1" w:themeTint="D8"/>
    </w:rPr>
  </w:style>
  <w:style w:type="paragraph" w:styleId="Title">
    <w:name w:val="Title"/>
    <w:basedOn w:val="Normal"/>
    <w:next w:val="Normal"/>
    <w:link w:val="TitleChar"/>
    <w:uiPriority w:val="10"/>
    <w:qFormat/>
    <w:rsid w:val="00AD442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D44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4420"/>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D44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4420"/>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AD4420"/>
    <w:rPr>
      <w:i/>
      <w:iCs/>
      <w:color w:val="404040" w:themeColor="text1" w:themeTint="BF"/>
    </w:rPr>
  </w:style>
  <w:style w:type="paragraph" w:styleId="ListParagraph">
    <w:name w:val="List Paragraph"/>
    <w:basedOn w:val="Normal"/>
    <w:uiPriority w:val="34"/>
    <w:qFormat/>
    <w:rsid w:val="00AD4420"/>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AD4420"/>
    <w:rPr>
      <w:i/>
      <w:iCs/>
      <w:color w:val="0F4761" w:themeColor="accent1" w:themeShade="BF"/>
    </w:rPr>
  </w:style>
  <w:style w:type="paragraph" w:styleId="IntenseQuote">
    <w:name w:val="Intense Quote"/>
    <w:basedOn w:val="Normal"/>
    <w:next w:val="Normal"/>
    <w:link w:val="IntenseQuoteChar"/>
    <w:uiPriority w:val="30"/>
    <w:qFormat/>
    <w:rsid w:val="00AD442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AD4420"/>
    <w:rPr>
      <w:i/>
      <w:iCs/>
      <w:color w:val="0F4761" w:themeColor="accent1" w:themeShade="BF"/>
    </w:rPr>
  </w:style>
  <w:style w:type="character" w:styleId="IntenseReference">
    <w:name w:val="Intense Reference"/>
    <w:basedOn w:val="DefaultParagraphFont"/>
    <w:uiPriority w:val="32"/>
    <w:qFormat/>
    <w:rsid w:val="00AD442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1</Pages>
  <Words>600</Words>
  <Characters>3420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and Anne Smith</dc:creator>
  <cp:keywords/>
  <dc:description/>
  <cp:lastModifiedBy>Jon and Anne Smith</cp:lastModifiedBy>
  <cp:revision>3</cp:revision>
  <dcterms:created xsi:type="dcterms:W3CDTF">2026-10-29T19:56:00Z</dcterms:created>
  <dcterms:modified xsi:type="dcterms:W3CDTF">2026-10-29T21:28:00Z</dcterms:modified>
</cp:coreProperties>
</file>