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F2CDE" w14:textId="5592C5A7" w:rsidR="00B733EC" w:rsidRPr="00B02002" w:rsidRDefault="00823104">
      <w:pPr>
        <w:rPr>
          <w:rFonts w:ascii="Times New Roman" w:hAnsi="Times New Roman" w:cs="Times New Roman"/>
        </w:rPr>
      </w:pPr>
      <w:r w:rsidRPr="00B02002">
        <w:rPr>
          <w:rFonts w:ascii="Times New Roman" w:hAnsi="Times New Roman" w:cs="Times New Roman"/>
        </w:rPr>
        <w:t>Anne W. Callison</w:t>
      </w:r>
    </w:p>
    <w:p w14:paraId="0A5AAC2F" w14:textId="202FDBA8" w:rsidR="00823104" w:rsidRPr="00B02002" w:rsidRDefault="00823104">
      <w:pPr>
        <w:rPr>
          <w:rFonts w:ascii="Times New Roman" w:hAnsi="Times New Roman" w:cs="Times New Roman"/>
        </w:rPr>
      </w:pPr>
      <w:r w:rsidRPr="00B02002">
        <w:rPr>
          <w:rFonts w:ascii="Times New Roman" w:hAnsi="Times New Roman" w:cs="Times New Roman"/>
        </w:rPr>
        <w:t>P.O. Box 1067</w:t>
      </w:r>
    </w:p>
    <w:p w14:paraId="19BD395D" w14:textId="3924C804" w:rsidR="00823104" w:rsidRPr="00510DD2" w:rsidRDefault="00823104">
      <w:pPr>
        <w:rPr>
          <w:rFonts w:ascii="Times New Roman" w:hAnsi="Times New Roman" w:cs="Times New Roman"/>
        </w:rPr>
      </w:pPr>
      <w:r w:rsidRPr="00510DD2">
        <w:rPr>
          <w:rFonts w:ascii="Times New Roman" w:hAnsi="Times New Roman" w:cs="Times New Roman"/>
        </w:rPr>
        <w:t>Driggs ID  83422</w:t>
      </w:r>
    </w:p>
    <w:p w14:paraId="2AF2054B" w14:textId="256E8D8F" w:rsidR="00823104" w:rsidRPr="00510DD2" w:rsidRDefault="00823104">
      <w:pPr>
        <w:rPr>
          <w:rFonts w:ascii="Times New Roman" w:hAnsi="Times New Roman" w:cs="Times New Roman"/>
        </w:rPr>
      </w:pPr>
      <w:r w:rsidRPr="00510DD2">
        <w:rPr>
          <w:rFonts w:ascii="Times New Roman" w:hAnsi="Times New Roman" w:cs="Times New Roman"/>
        </w:rPr>
        <w:t>645 Tetonia Highlands Lane</w:t>
      </w:r>
    </w:p>
    <w:p w14:paraId="3EE3FB86" w14:textId="7F80489B" w:rsidR="00823104" w:rsidRPr="00510DD2" w:rsidRDefault="00823104">
      <w:pPr>
        <w:rPr>
          <w:rFonts w:ascii="Times New Roman" w:hAnsi="Times New Roman" w:cs="Times New Roman"/>
        </w:rPr>
      </w:pPr>
      <w:r w:rsidRPr="00510DD2">
        <w:rPr>
          <w:rFonts w:ascii="Times New Roman" w:hAnsi="Times New Roman" w:cs="Times New Roman"/>
        </w:rPr>
        <w:t>Tetonia, Idaho 83422</w:t>
      </w:r>
    </w:p>
    <w:p w14:paraId="5D67B422" w14:textId="77777777" w:rsidR="00823104" w:rsidRPr="00510DD2" w:rsidRDefault="00823104">
      <w:pPr>
        <w:rPr>
          <w:rFonts w:ascii="Times New Roman" w:hAnsi="Times New Roman" w:cs="Times New Roman"/>
        </w:rPr>
      </w:pPr>
    </w:p>
    <w:p w14:paraId="4F1FCD17" w14:textId="4924879F" w:rsidR="00823104" w:rsidRPr="0045489A" w:rsidRDefault="00823104">
      <w:pPr>
        <w:rPr>
          <w:rFonts w:ascii="Times New Roman" w:hAnsi="Times New Roman" w:cs="Times New Roman"/>
        </w:rPr>
      </w:pPr>
      <w:r w:rsidRPr="0045489A">
        <w:rPr>
          <w:rFonts w:ascii="Times New Roman" w:hAnsi="Times New Roman" w:cs="Times New Roman"/>
        </w:rPr>
        <w:t>July 26, 2026</w:t>
      </w:r>
    </w:p>
    <w:p w14:paraId="0BF497E6" w14:textId="77777777" w:rsidR="00751A6C" w:rsidRPr="0045489A" w:rsidRDefault="00751A6C">
      <w:pPr>
        <w:rPr>
          <w:rFonts w:ascii="Times New Roman" w:hAnsi="Times New Roman" w:cs="Times New Roman"/>
        </w:rPr>
      </w:pPr>
    </w:p>
    <w:p w14:paraId="18F04B69" w14:textId="377F3826" w:rsidR="00751A6C" w:rsidRDefault="00751A6C">
      <w:pPr>
        <w:rPr>
          <w:rFonts w:ascii="Times New Roman" w:hAnsi="Times New Roman" w:cs="Times New Roman"/>
        </w:rPr>
      </w:pPr>
      <w:proofErr w:type="gramStart"/>
      <w:r w:rsidRPr="00751A6C">
        <w:rPr>
          <w:rFonts w:ascii="Times New Roman" w:hAnsi="Times New Roman" w:cs="Times New Roman"/>
        </w:rPr>
        <w:t>Attn :</w:t>
      </w:r>
      <w:proofErr w:type="gramEnd"/>
      <w:r w:rsidRPr="00751A6C">
        <w:rPr>
          <w:rFonts w:ascii="Times New Roman" w:hAnsi="Times New Roman" w:cs="Times New Roman"/>
        </w:rPr>
        <w:t xml:space="preserve">  Brant Peterson, Deputy Regional F</w:t>
      </w:r>
      <w:r>
        <w:rPr>
          <w:rFonts w:ascii="Times New Roman" w:hAnsi="Times New Roman" w:cs="Times New Roman"/>
        </w:rPr>
        <w:t>orester</w:t>
      </w:r>
    </w:p>
    <w:p w14:paraId="7931FD70" w14:textId="48CCE8D5" w:rsidR="00751A6C" w:rsidRDefault="00751A6C">
      <w:pPr>
        <w:rPr>
          <w:rFonts w:ascii="Times New Roman" w:hAnsi="Times New Roman" w:cs="Times New Roman"/>
        </w:rPr>
      </w:pPr>
      <w:r>
        <w:rPr>
          <w:rFonts w:ascii="Times New Roman" w:hAnsi="Times New Roman" w:cs="Times New Roman"/>
        </w:rPr>
        <w:t>Objective Reviewing Officer</w:t>
      </w:r>
    </w:p>
    <w:p w14:paraId="29FFD527" w14:textId="75268427" w:rsidR="00751A6C" w:rsidRDefault="00751A6C">
      <w:pPr>
        <w:rPr>
          <w:rFonts w:ascii="Times New Roman" w:hAnsi="Times New Roman" w:cs="Times New Roman"/>
        </w:rPr>
      </w:pPr>
      <w:r>
        <w:rPr>
          <w:rFonts w:ascii="Times New Roman" w:hAnsi="Times New Roman" w:cs="Times New Roman"/>
        </w:rPr>
        <w:t>USDA Forest Service, Intermountain Region</w:t>
      </w:r>
    </w:p>
    <w:p w14:paraId="200654AE" w14:textId="01EC2BF9" w:rsidR="00751A6C" w:rsidRDefault="00751A6C">
      <w:pPr>
        <w:rPr>
          <w:rFonts w:ascii="Times New Roman" w:hAnsi="Times New Roman" w:cs="Times New Roman"/>
        </w:rPr>
      </w:pPr>
      <w:r>
        <w:rPr>
          <w:rFonts w:ascii="Times New Roman" w:hAnsi="Times New Roman" w:cs="Times New Roman"/>
        </w:rPr>
        <w:t>Hansen Federal Bldg., Room 4016</w:t>
      </w:r>
    </w:p>
    <w:p w14:paraId="5A738E16" w14:textId="32C0EE26" w:rsidR="00751A6C" w:rsidRDefault="00751A6C">
      <w:pPr>
        <w:rPr>
          <w:rFonts w:ascii="Times New Roman" w:hAnsi="Times New Roman" w:cs="Times New Roman"/>
        </w:rPr>
      </w:pPr>
      <w:r>
        <w:rPr>
          <w:rFonts w:ascii="Times New Roman" w:hAnsi="Times New Roman" w:cs="Times New Roman"/>
        </w:rPr>
        <w:t>Ogden, Utah  84401</w:t>
      </w:r>
    </w:p>
    <w:p w14:paraId="6BDC26AF" w14:textId="77777777" w:rsidR="006A1FFE" w:rsidRDefault="006A1FFE">
      <w:pPr>
        <w:rPr>
          <w:rFonts w:ascii="Times New Roman" w:hAnsi="Times New Roman" w:cs="Times New Roman"/>
        </w:rPr>
      </w:pPr>
    </w:p>
    <w:p w14:paraId="2FF96A92" w14:textId="47DEBF46" w:rsidR="005D33D4" w:rsidRDefault="005D33D4">
      <w:pPr>
        <w:rPr>
          <w:rFonts w:ascii="Times New Roman" w:hAnsi="Times New Roman" w:cs="Times New Roman"/>
        </w:rPr>
      </w:pPr>
      <w:r>
        <w:rPr>
          <w:rFonts w:ascii="Times New Roman" w:hAnsi="Times New Roman" w:cs="Times New Roman"/>
        </w:rPr>
        <w:t xml:space="preserve">Electronically submitted to:  </w:t>
      </w:r>
      <w:hyperlink r:id="rId4" w:history="1">
        <w:r w:rsidRPr="00967367">
          <w:rPr>
            <w:rStyle w:val="Hyperlink"/>
            <w:rFonts w:ascii="Times New Roman" w:hAnsi="Times New Roman" w:cs="Times New Roman"/>
          </w:rPr>
          <w:t>http://carafs2c.usda.gov/Public/CommentInput?Project=58258</w:t>
        </w:r>
      </w:hyperlink>
    </w:p>
    <w:p w14:paraId="591EEC23" w14:textId="77777777" w:rsidR="006A1FFE" w:rsidRDefault="006A1FFE">
      <w:pPr>
        <w:rPr>
          <w:rFonts w:ascii="Times New Roman" w:hAnsi="Times New Roman" w:cs="Times New Roman"/>
        </w:rPr>
      </w:pPr>
    </w:p>
    <w:p w14:paraId="04ADBBE5" w14:textId="64F90D4E" w:rsidR="006A1FFE" w:rsidRDefault="006A1FFE">
      <w:pPr>
        <w:rPr>
          <w:rFonts w:ascii="Times New Roman" w:hAnsi="Times New Roman" w:cs="Times New Roman"/>
        </w:rPr>
      </w:pPr>
      <w:r>
        <w:rPr>
          <w:rFonts w:ascii="Times New Roman" w:hAnsi="Times New Roman" w:cs="Times New Roman"/>
        </w:rPr>
        <w:t>RE:  Formal Objection to Forest Plan Amendments Associated with the Grand Targhee Master</w:t>
      </w:r>
    </w:p>
    <w:p w14:paraId="70B4E5FB" w14:textId="0EF21B23" w:rsidR="006A1FFE" w:rsidRDefault="006A1FFE">
      <w:pPr>
        <w:rPr>
          <w:rFonts w:ascii="Times New Roman" w:hAnsi="Times New Roman" w:cs="Times New Roman"/>
        </w:rPr>
      </w:pPr>
      <w:r>
        <w:rPr>
          <w:rFonts w:ascii="Times New Roman" w:hAnsi="Times New Roman" w:cs="Times New Roman"/>
        </w:rPr>
        <w:t>Development Plan Projects, Final EIS, and Draft ROD, Caribou-Targhee National Forest (May 2026), submitted pursuant to 36 CFR Part 219, Subpart B.</w:t>
      </w:r>
    </w:p>
    <w:p w14:paraId="382F761F" w14:textId="77777777" w:rsidR="006A1FFE" w:rsidRDefault="006A1FFE">
      <w:pPr>
        <w:rPr>
          <w:rFonts w:ascii="Times New Roman" w:hAnsi="Times New Roman" w:cs="Times New Roman"/>
        </w:rPr>
      </w:pPr>
    </w:p>
    <w:p w14:paraId="3A9640E5" w14:textId="3B7F5FFC" w:rsidR="006A1FFE" w:rsidRDefault="006A1FFE">
      <w:pPr>
        <w:rPr>
          <w:rFonts w:ascii="Times New Roman" w:hAnsi="Times New Roman" w:cs="Times New Roman"/>
        </w:rPr>
      </w:pPr>
      <w:r>
        <w:rPr>
          <w:rFonts w:ascii="Times New Roman" w:hAnsi="Times New Roman" w:cs="Times New Roman"/>
        </w:rPr>
        <w:t>To Mr. Peterson and all copied:</w:t>
      </w:r>
    </w:p>
    <w:p w14:paraId="22C8B26E" w14:textId="6D69408C" w:rsidR="006A1FFE" w:rsidRDefault="006A1FFE">
      <w:pPr>
        <w:rPr>
          <w:rFonts w:ascii="Times New Roman" w:hAnsi="Times New Roman" w:cs="Times New Roman"/>
        </w:rPr>
      </w:pPr>
      <w:r>
        <w:rPr>
          <w:rFonts w:ascii="Times New Roman" w:hAnsi="Times New Roman" w:cs="Times New Roman"/>
        </w:rPr>
        <w:tab/>
        <w:t>My comments must be prefaced with my incalculable disappointment in the use of taxpayer funds to produce such a deficient Final Environmental Impact Statement (FEIS) and Draft Record of Decision (ROD).</w:t>
      </w:r>
      <w:r w:rsidR="00435FE8">
        <w:rPr>
          <w:rFonts w:ascii="Times New Roman" w:hAnsi="Times New Roman" w:cs="Times New Roman"/>
        </w:rPr>
        <w:t xml:space="preserve">  The use of a consulting firm to prepare the Draft EIS</w:t>
      </w:r>
      <w:r w:rsidR="00094A03">
        <w:rPr>
          <w:rFonts w:ascii="Times New Roman" w:hAnsi="Times New Roman" w:cs="Times New Roman"/>
        </w:rPr>
        <w:t xml:space="preserve"> and FEIS</w:t>
      </w:r>
      <w:r w:rsidR="00435FE8">
        <w:rPr>
          <w:rFonts w:ascii="Times New Roman" w:hAnsi="Times New Roman" w:cs="Times New Roman"/>
        </w:rPr>
        <w:t>, SE Group, that had prepared the Grand Targhee Resort (GTR) master plans for decades</w:t>
      </w:r>
      <w:r w:rsidR="00094A03">
        <w:rPr>
          <w:rFonts w:ascii="Times New Roman" w:hAnsi="Times New Roman" w:cs="Times New Roman"/>
        </w:rPr>
        <w:t>,</w:t>
      </w:r>
      <w:r w:rsidR="00435FE8">
        <w:rPr>
          <w:rFonts w:ascii="Times New Roman" w:hAnsi="Times New Roman" w:cs="Times New Roman"/>
        </w:rPr>
        <w:t xml:space="preserve"> is inexcusable.</w:t>
      </w:r>
      <w:r w:rsidR="00094A03">
        <w:rPr>
          <w:rFonts w:ascii="Times New Roman" w:hAnsi="Times New Roman" w:cs="Times New Roman"/>
        </w:rPr>
        <w:t xml:space="preserve">  Their deficient work began with the Scoping documents and continued through the </w:t>
      </w:r>
      <w:r w:rsidR="00F32AA9">
        <w:rPr>
          <w:rFonts w:ascii="Times New Roman" w:hAnsi="Times New Roman" w:cs="Times New Roman"/>
        </w:rPr>
        <w:t>F</w:t>
      </w:r>
      <w:r w:rsidR="00094A03">
        <w:rPr>
          <w:rFonts w:ascii="Times New Roman" w:hAnsi="Times New Roman" w:cs="Times New Roman"/>
        </w:rPr>
        <w:t>EIS.</w:t>
      </w:r>
    </w:p>
    <w:p w14:paraId="5AE72DCC" w14:textId="77777777" w:rsidR="005F1671" w:rsidRDefault="00094A03">
      <w:pPr>
        <w:rPr>
          <w:rFonts w:ascii="Times New Roman" w:hAnsi="Times New Roman" w:cs="Times New Roman"/>
        </w:rPr>
      </w:pPr>
      <w:r>
        <w:rPr>
          <w:rFonts w:ascii="Times New Roman" w:hAnsi="Times New Roman" w:cs="Times New Roman"/>
        </w:rPr>
        <w:tab/>
        <w:t xml:space="preserve">I have standing, under 36 CFR 219.53, having submitted comments on Scoping, the DEIS, and on the FEIS and Draft ROD (7/13/26).  </w:t>
      </w:r>
    </w:p>
    <w:p w14:paraId="7B3FE095" w14:textId="37FC08B7" w:rsidR="00094A03" w:rsidRPr="00510DD2" w:rsidRDefault="00094A03">
      <w:pPr>
        <w:rPr>
          <w:rFonts w:ascii="Times New Roman" w:hAnsi="Times New Roman" w:cs="Times New Roman"/>
        </w:rPr>
      </w:pPr>
      <w:r w:rsidRPr="00510DD2">
        <w:rPr>
          <w:rFonts w:ascii="Times New Roman" w:hAnsi="Times New Roman" w:cs="Times New Roman"/>
        </w:rPr>
        <w:lastRenderedPageBreak/>
        <w:t>Anne Callison comment</w:t>
      </w:r>
    </w:p>
    <w:p w14:paraId="760D940A" w14:textId="77777777" w:rsidR="005F1671" w:rsidRDefault="005F1671" w:rsidP="005F1671">
      <w:pPr>
        <w:rPr>
          <w:rFonts w:ascii="Times New Roman" w:hAnsi="Times New Roman" w:cs="Times New Roman"/>
        </w:rPr>
      </w:pPr>
      <w:r w:rsidRPr="00510DD2">
        <w:rPr>
          <w:rFonts w:ascii="Times New Roman" w:hAnsi="Times New Roman" w:cs="Times New Roman"/>
        </w:rPr>
        <w:t>Page Two</w:t>
      </w:r>
    </w:p>
    <w:p w14:paraId="062CE78B" w14:textId="77777777" w:rsidR="005A7745" w:rsidRPr="00510DD2" w:rsidRDefault="005A7745" w:rsidP="005F1671">
      <w:pPr>
        <w:rPr>
          <w:rFonts w:ascii="Times New Roman" w:hAnsi="Times New Roman" w:cs="Times New Roman"/>
        </w:rPr>
      </w:pPr>
    </w:p>
    <w:p w14:paraId="447938A9" w14:textId="17D8B72D" w:rsidR="00510DD2" w:rsidRDefault="00510DD2" w:rsidP="005F1671">
      <w:pPr>
        <w:rPr>
          <w:rFonts w:ascii="Times New Roman" w:hAnsi="Times New Roman" w:cs="Times New Roman"/>
        </w:rPr>
      </w:pPr>
      <w:r>
        <w:rPr>
          <w:rFonts w:ascii="Times New Roman" w:hAnsi="Times New Roman" w:cs="Times New Roman"/>
        </w:rPr>
        <w:tab/>
        <w:t xml:space="preserve">Clearly, the GTR FEIS failed to correct the many deficiencies that were called out by </w:t>
      </w:r>
      <w:proofErr w:type="spellStart"/>
      <w:r>
        <w:rPr>
          <w:rFonts w:ascii="Times New Roman" w:hAnsi="Times New Roman" w:cs="Times New Roman"/>
        </w:rPr>
        <w:t>my</w:t>
      </w:r>
      <w:r w:rsidR="0045489A">
        <w:rPr>
          <w:rFonts w:ascii="Times New Roman" w:hAnsi="Times New Roman" w:cs="Times New Roman"/>
        </w:rPr>
        <w:t xml:space="preserve"> self</w:t>
      </w:r>
      <w:proofErr w:type="spellEnd"/>
      <w:r>
        <w:rPr>
          <w:rFonts w:ascii="Times New Roman" w:hAnsi="Times New Roman" w:cs="Times New Roman"/>
        </w:rPr>
        <w:t xml:space="preserve">, and many other, comment letters to the DEIS.  Actually, the deficiencies began with the scoping process.  The Notice of Intent, published on 8/26/20, said that there would only be the need for one (1) Forest Plan Amendment </w:t>
      </w:r>
      <w:r w:rsidR="00F67BE1">
        <w:rPr>
          <w:rFonts w:ascii="Times New Roman" w:hAnsi="Times New Roman" w:cs="Times New Roman"/>
        </w:rPr>
        <w:t>(FPA)</w:t>
      </w:r>
      <w:r>
        <w:rPr>
          <w:rFonts w:ascii="Times New Roman" w:hAnsi="Times New Roman" w:cs="Times New Roman"/>
        </w:rPr>
        <w:t xml:space="preserve">– yet here we are with six (6).  Procedurally, the FS failed to amend its Scoping </w:t>
      </w:r>
      <w:r w:rsidR="00FB72DA">
        <w:rPr>
          <w:rFonts w:ascii="Times New Roman" w:hAnsi="Times New Roman" w:cs="Times New Roman"/>
        </w:rPr>
        <w:t xml:space="preserve">and succeeding </w:t>
      </w:r>
      <w:r>
        <w:rPr>
          <w:rFonts w:ascii="Times New Roman" w:hAnsi="Times New Roman" w:cs="Times New Roman"/>
        </w:rPr>
        <w:t>documents.</w:t>
      </w:r>
    </w:p>
    <w:p w14:paraId="1D707F41" w14:textId="77777777" w:rsidR="00FF18F3" w:rsidRDefault="00510DD2" w:rsidP="005F1671">
      <w:pPr>
        <w:rPr>
          <w:rFonts w:ascii="Times New Roman" w:hAnsi="Times New Roman" w:cs="Times New Roman"/>
        </w:rPr>
      </w:pPr>
      <w:r>
        <w:rPr>
          <w:rFonts w:ascii="Times New Roman" w:hAnsi="Times New Roman" w:cs="Times New Roman"/>
        </w:rPr>
        <w:tab/>
        <w:t>Knowing that other persons and organizations have delivered far more knowledgeable comments on the five Forest Plan Amendments dealing with birds and their habitat</w:t>
      </w:r>
      <w:r w:rsidR="009014F0">
        <w:rPr>
          <w:rFonts w:ascii="Times New Roman" w:hAnsi="Times New Roman" w:cs="Times New Roman"/>
        </w:rPr>
        <w:t xml:space="preserve"> and the </w:t>
      </w:r>
      <w:r w:rsidR="00E24594">
        <w:rPr>
          <w:rFonts w:ascii="Times New Roman" w:hAnsi="Times New Roman" w:cs="Times New Roman"/>
        </w:rPr>
        <w:t>Aquatic Influence Zone</w:t>
      </w:r>
      <w:r>
        <w:rPr>
          <w:rFonts w:ascii="Times New Roman" w:hAnsi="Times New Roman" w:cs="Times New Roman"/>
        </w:rPr>
        <w:t>, I will focus my comment only on the sixth dealing with expanding GTR’s S</w:t>
      </w:r>
      <w:r w:rsidR="002350D3">
        <w:rPr>
          <w:rFonts w:ascii="Times New Roman" w:hAnsi="Times New Roman" w:cs="Times New Roman"/>
        </w:rPr>
        <w:t xml:space="preserve">pecial Use </w:t>
      </w:r>
      <w:r>
        <w:rPr>
          <w:rFonts w:ascii="Times New Roman" w:hAnsi="Times New Roman" w:cs="Times New Roman"/>
        </w:rPr>
        <w:t>P</w:t>
      </w:r>
      <w:r w:rsidR="002350D3">
        <w:rPr>
          <w:rFonts w:ascii="Times New Roman" w:hAnsi="Times New Roman" w:cs="Times New Roman"/>
        </w:rPr>
        <w:t>ermit (SUP)</w:t>
      </w:r>
      <w:r>
        <w:rPr>
          <w:rFonts w:ascii="Times New Roman" w:hAnsi="Times New Roman" w:cs="Times New Roman"/>
        </w:rPr>
        <w:t>.</w:t>
      </w:r>
      <w:r w:rsidR="00A95C0C">
        <w:rPr>
          <w:rFonts w:ascii="Times New Roman" w:hAnsi="Times New Roman" w:cs="Times New Roman"/>
        </w:rPr>
        <w:t xml:space="preserve">  I’ll add that all </w:t>
      </w:r>
      <w:r w:rsidR="00492905">
        <w:rPr>
          <w:rFonts w:ascii="Times New Roman" w:hAnsi="Times New Roman" w:cs="Times New Roman"/>
        </w:rPr>
        <w:t xml:space="preserve">analysis for </w:t>
      </w:r>
      <w:r w:rsidR="00A95C0C">
        <w:rPr>
          <w:rFonts w:ascii="Times New Roman" w:hAnsi="Times New Roman" w:cs="Times New Roman"/>
        </w:rPr>
        <w:t xml:space="preserve">the Forest Plan Amendments related to the boreal owl, American goshawk, flammulated owl, </w:t>
      </w:r>
      <w:r w:rsidR="00E24594">
        <w:rPr>
          <w:rFonts w:ascii="Times New Roman" w:hAnsi="Times New Roman" w:cs="Times New Roman"/>
        </w:rPr>
        <w:t>a</w:t>
      </w:r>
      <w:r w:rsidR="009014F0">
        <w:rPr>
          <w:rFonts w:ascii="Times New Roman" w:hAnsi="Times New Roman" w:cs="Times New Roman"/>
        </w:rPr>
        <w:t xml:space="preserve">nd </w:t>
      </w:r>
      <w:r w:rsidR="00E24594">
        <w:rPr>
          <w:rFonts w:ascii="Times New Roman" w:hAnsi="Times New Roman" w:cs="Times New Roman"/>
        </w:rPr>
        <w:t xml:space="preserve">peregrine </w:t>
      </w:r>
      <w:r w:rsidR="00A95C0C">
        <w:rPr>
          <w:rFonts w:ascii="Times New Roman" w:hAnsi="Times New Roman" w:cs="Times New Roman"/>
        </w:rPr>
        <w:t xml:space="preserve">falcon </w:t>
      </w:r>
      <w:r w:rsidR="00492905">
        <w:rPr>
          <w:rFonts w:ascii="Times New Roman" w:hAnsi="Times New Roman" w:cs="Times New Roman"/>
        </w:rPr>
        <w:t xml:space="preserve">are deficient.  </w:t>
      </w:r>
    </w:p>
    <w:p w14:paraId="232E889C" w14:textId="03BB8110" w:rsidR="00A95C0C" w:rsidRDefault="00492905" w:rsidP="00FF18F3">
      <w:pPr>
        <w:ind w:firstLine="720"/>
        <w:rPr>
          <w:rFonts w:ascii="Times New Roman" w:hAnsi="Times New Roman" w:cs="Times New Roman"/>
        </w:rPr>
      </w:pPr>
      <w:r>
        <w:rPr>
          <w:rFonts w:ascii="Times New Roman" w:hAnsi="Times New Roman" w:cs="Times New Roman"/>
        </w:rPr>
        <w:t>Grand Targhee’s drive to be a larger resort, and cause more financial and housing hardships for Teton County Idaho is no good excuse for damaging the habitats and viability of these important raptor species.</w:t>
      </w:r>
      <w:r w:rsidR="00E24594">
        <w:rPr>
          <w:rFonts w:ascii="Times New Roman" w:hAnsi="Times New Roman" w:cs="Times New Roman"/>
        </w:rPr>
        <w:t xml:space="preserve">  Ignoring the role clean water that flows under the mountain</w:t>
      </w:r>
      <w:r w:rsidR="005A7745">
        <w:rPr>
          <w:rFonts w:ascii="Times New Roman" w:hAnsi="Times New Roman" w:cs="Times New Roman"/>
        </w:rPr>
        <w:t>s</w:t>
      </w:r>
      <w:r w:rsidR="0010154D">
        <w:rPr>
          <w:rFonts w:ascii="Times New Roman" w:hAnsi="Times New Roman" w:cs="Times New Roman"/>
        </w:rPr>
        <w:t>,</w:t>
      </w:r>
      <w:r w:rsidR="00E24594">
        <w:rPr>
          <w:rFonts w:ascii="Times New Roman" w:hAnsi="Times New Roman" w:cs="Times New Roman"/>
        </w:rPr>
        <w:t xml:space="preserve"> and from the snow melt</w:t>
      </w:r>
      <w:r w:rsidR="0010154D">
        <w:rPr>
          <w:rFonts w:ascii="Times New Roman" w:hAnsi="Times New Roman" w:cs="Times New Roman"/>
        </w:rPr>
        <w:t>,</w:t>
      </w:r>
      <w:r w:rsidR="00E24594">
        <w:rPr>
          <w:rFonts w:ascii="Times New Roman" w:hAnsi="Times New Roman" w:cs="Times New Roman"/>
        </w:rPr>
        <w:t xml:space="preserve"> at GTR is just an abomination in its ignorance of how that clean water supports life </w:t>
      </w:r>
      <w:r w:rsidR="00085F17">
        <w:rPr>
          <w:rFonts w:ascii="Times New Roman" w:hAnsi="Times New Roman" w:cs="Times New Roman"/>
        </w:rPr>
        <w:t xml:space="preserve">and economic viability </w:t>
      </w:r>
      <w:r w:rsidR="00E24594">
        <w:rPr>
          <w:rFonts w:ascii="Times New Roman" w:hAnsi="Times New Roman" w:cs="Times New Roman"/>
        </w:rPr>
        <w:t>in Alta Wyoming and Teton County Idaho.</w:t>
      </w:r>
    </w:p>
    <w:p w14:paraId="08A563C0" w14:textId="0657B0D3" w:rsidR="00F67BE1" w:rsidRDefault="00F67BE1" w:rsidP="005F1671">
      <w:pPr>
        <w:rPr>
          <w:rFonts w:ascii="Times New Roman" w:hAnsi="Times New Roman" w:cs="Times New Roman"/>
        </w:rPr>
      </w:pPr>
      <w:r>
        <w:rPr>
          <w:rFonts w:ascii="Times New Roman" w:hAnsi="Times New Roman" w:cs="Times New Roman"/>
        </w:rPr>
        <w:tab/>
        <w:t>Let’s be clear about this sixth FPA</w:t>
      </w:r>
      <w:r w:rsidR="00D67DB6">
        <w:rPr>
          <w:rFonts w:ascii="Times New Roman" w:hAnsi="Times New Roman" w:cs="Times New Roman"/>
        </w:rPr>
        <w:t>, the expansion of the SUP.  There was no supplemental environmental analysis of the proposed changes from the DEIS to the Draft ROD. Without public comment or supplemental analysis – made available to the public in a timely manner – the entire expansion of the GTR SUP must be denied.</w:t>
      </w:r>
      <w:r w:rsidR="00770AB6">
        <w:rPr>
          <w:rFonts w:ascii="Times New Roman" w:hAnsi="Times New Roman" w:cs="Times New Roman"/>
        </w:rPr>
        <w:t xml:space="preserve">  Or a supplemental FEIS and Supplemental ROD be prepared.</w:t>
      </w:r>
    </w:p>
    <w:p w14:paraId="6D13CA5B" w14:textId="6C45CC3D" w:rsidR="000C53E3" w:rsidRDefault="000C53E3" w:rsidP="005F1671">
      <w:pPr>
        <w:rPr>
          <w:rFonts w:ascii="Times New Roman" w:hAnsi="Times New Roman" w:cs="Times New Roman"/>
        </w:rPr>
      </w:pPr>
      <w:r>
        <w:rPr>
          <w:rFonts w:ascii="Times New Roman" w:hAnsi="Times New Roman" w:cs="Times New Roman"/>
        </w:rPr>
        <w:tab/>
        <w:t xml:space="preserve">GTR is a privately owned commercial entity that operates on the public lands of the Caribou-Targhee National Forest and one that lays adjacent to the Jedediah-Smith Wilderness.  GTR sits under the iconic Grand Teton and is adjacent to the Grand Teton National Park. Many homeowners have sited their homes to look directly at these mountains.  The placement of GTR does not give it free rein to destroy not only the viewscape, </w:t>
      </w:r>
      <w:r w:rsidR="005C565A">
        <w:rPr>
          <w:rFonts w:ascii="Times New Roman" w:hAnsi="Times New Roman" w:cs="Times New Roman"/>
        </w:rPr>
        <w:t>nor</w:t>
      </w:r>
      <w:r>
        <w:rPr>
          <w:rFonts w:ascii="Times New Roman" w:hAnsi="Times New Roman" w:cs="Times New Roman"/>
        </w:rPr>
        <w:t xml:space="preserve"> to propose uses that will permanently mar the mountains on which it operates</w:t>
      </w:r>
      <w:r w:rsidR="005C565A">
        <w:rPr>
          <w:rFonts w:ascii="Times New Roman" w:hAnsi="Times New Roman" w:cs="Times New Roman"/>
        </w:rPr>
        <w:t xml:space="preserve"> or sits under</w:t>
      </w:r>
      <w:r>
        <w:rPr>
          <w:rFonts w:ascii="Times New Roman" w:hAnsi="Times New Roman" w:cs="Times New Roman"/>
        </w:rPr>
        <w:t>.</w:t>
      </w:r>
    </w:p>
    <w:p w14:paraId="763A5D60" w14:textId="13C92AF3" w:rsidR="00233DB7" w:rsidRDefault="00233DB7" w:rsidP="005F1671">
      <w:pPr>
        <w:rPr>
          <w:rFonts w:ascii="Times New Roman" w:hAnsi="Times New Roman" w:cs="Times New Roman"/>
        </w:rPr>
      </w:pPr>
      <w:r>
        <w:rPr>
          <w:rFonts w:ascii="Times New Roman" w:hAnsi="Times New Roman" w:cs="Times New Roman"/>
        </w:rPr>
        <w:tab/>
      </w:r>
      <w:r w:rsidRPr="008F328B">
        <w:rPr>
          <w:rFonts w:ascii="Times New Roman" w:hAnsi="Times New Roman" w:cs="Times New Roman"/>
          <w:u w:val="single"/>
        </w:rPr>
        <w:t>The Forest Service must recognize that GTR is not well-managed</w:t>
      </w:r>
      <w:r>
        <w:rPr>
          <w:rFonts w:ascii="Times New Roman" w:hAnsi="Times New Roman" w:cs="Times New Roman"/>
        </w:rPr>
        <w:t>.  Folks in Teton Valley do not travel back up the hill to eat at restaurants at GTR because they historically</w:t>
      </w:r>
      <w:r w:rsidR="00BB7BD5">
        <w:rPr>
          <w:rFonts w:ascii="Times New Roman" w:hAnsi="Times New Roman" w:cs="Times New Roman"/>
        </w:rPr>
        <w:t xml:space="preserve"> have</w:t>
      </w:r>
      <w:r>
        <w:rPr>
          <w:rFonts w:ascii="Times New Roman" w:hAnsi="Times New Roman" w:cs="Times New Roman"/>
        </w:rPr>
        <w:t xml:space="preserve"> not been able to hold on to good chefs.  Senior staff at GTR get tired of poor decisions and “management by screaming” and they quit.</w:t>
      </w:r>
      <w:r w:rsidR="00DD3AC5">
        <w:rPr>
          <w:rFonts w:ascii="Times New Roman" w:hAnsi="Times New Roman" w:cs="Times New Roman"/>
        </w:rPr>
        <w:t xml:space="preserve">  Holding on to staff </w:t>
      </w:r>
      <w:r w:rsidR="00FF18F3">
        <w:rPr>
          <w:rFonts w:ascii="Times New Roman" w:hAnsi="Times New Roman" w:cs="Times New Roman"/>
        </w:rPr>
        <w:t xml:space="preserve">becomes more difficult </w:t>
      </w:r>
      <w:r w:rsidR="00DD3AC5">
        <w:rPr>
          <w:rFonts w:ascii="Times New Roman" w:hAnsi="Times New Roman" w:cs="Times New Roman"/>
        </w:rPr>
        <w:t xml:space="preserve">as finding affordable housing in Teton Valley or Alta is getting more and more difficult.  The proposed GTR Master </w:t>
      </w:r>
    </w:p>
    <w:p w14:paraId="29AABC22" w14:textId="77777777" w:rsidR="00C55F37" w:rsidRDefault="00C55F37" w:rsidP="005F1671">
      <w:pPr>
        <w:rPr>
          <w:rFonts w:ascii="Times New Roman" w:hAnsi="Times New Roman" w:cs="Times New Roman"/>
        </w:rPr>
      </w:pPr>
    </w:p>
    <w:p w14:paraId="29F281A6" w14:textId="27816274" w:rsidR="00574F09" w:rsidRDefault="00574F09" w:rsidP="005F1671">
      <w:pPr>
        <w:rPr>
          <w:rFonts w:ascii="Times New Roman" w:hAnsi="Times New Roman" w:cs="Times New Roman"/>
        </w:rPr>
      </w:pPr>
      <w:r>
        <w:rPr>
          <w:rFonts w:ascii="Times New Roman" w:hAnsi="Times New Roman" w:cs="Times New Roman"/>
        </w:rPr>
        <w:lastRenderedPageBreak/>
        <w:t>Anne Callison comment</w:t>
      </w:r>
    </w:p>
    <w:p w14:paraId="73F34931" w14:textId="248EC47D" w:rsidR="00574F09" w:rsidRDefault="00574F09" w:rsidP="005F1671">
      <w:pPr>
        <w:rPr>
          <w:rFonts w:ascii="Times New Roman" w:hAnsi="Times New Roman" w:cs="Times New Roman"/>
        </w:rPr>
      </w:pPr>
      <w:r>
        <w:rPr>
          <w:rFonts w:ascii="Times New Roman" w:hAnsi="Times New Roman" w:cs="Times New Roman"/>
        </w:rPr>
        <w:t>Page Three</w:t>
      </w:r>
    </w:p>
    <w:p w14:paraId="46A013CA" w14:textId="77777777" w:rsidR="00574F09" w:rsidRDefault="00574F09" w:rsidP="005F1671">
      <w:pPr>
        <w:rPr>
          <w:rFonts w:ascii="Times New Roman" w:hAnsi="Times New Roman" w:cs="Times New Roman"/>
        </w:rPr>
      </w:pPr>
    </w:p>
    <w:p w14:paraId="1D5129AC" w14:textId="4DB86B8C" w:rsidR="00C55F37" w:rsidRDefault="00C55F37" w:rsidP="005F1671">
      <w:pPr>
        <w:rPr>
          <w:rFonts w:ascii="Times New Roman" w:hAnsi="Times New Roman" w:cs="Times New Roman"/>
        </w:rPr>
      </w:pPr>
      <w:r>
        <w:rPr>
          <w:rFonts w:ascii="Times New Roman" w:hAnsi="Times New Roman" w:cs="Times New Roman"/>
        </w:rPr>
        <w:t>Plan showed little serious to no interest in helping by building the needed housing at the mountain or in Alta or Teton Valley.</w:t>
      </w:r>
    </w:p>
    <w:p w14:paraId="290087A7" w14:textId="5764871C" w:rsidR="00FB72DA" w:rsidRDefault="00FB72DA" w:rsidP="00574F09">
      <w:pPr>
        <w:ind w:firstLine="720"/>
        <w:rPr>
          <w:rFonts w:ascii="Times New Roman" w:hAnsi="Times New Roman" w:cs="Times New Roman"/>
        </w:rPr>
      </w:pPr>
      <w:r>
        <w:rPr>
          <w:rFonts w:ascii="Times New Roman" w:hAnsi="Times New Roman" w:cs="Times New Roman"/>
        </w:rPr>
        <w:t>GTRs desire to be a major destination resort is a pipe dream.</w:t>
      </w:r>
      <w:r w:rsidR="00FF18F3">
        <w:rPr>
          <w:rFonts w:ascii="Times New Roman" w:hAnsi="Times New Roman" w:cs="Times New Roman"/>
        </w:rPr>
        <w:t xml:space="preserve">  GTR will never be closer than an 80 or 100</w:t>
      </w:r>
      <w:r w:rsidR="00CC2173">
        <w:rPr>
          <w:rFonts w:ascii="Times New Roman" w:hAnsi="Times New Roman" w:cs="Times New Roman"/>
        </w:rPr>
        <w:t>-</w:t>
      </w:r>
      <w:r w:rsidR="00FF18F3">
        <w:rPr>
          <w:rFonts w:ascii="Times New Roman" w:hAnsi="Times New Roman" w:cs="Times New Roman"/>
        </w:rPr>
        <w:t xml:space="preserve">minute drive from an airport with commercial service.  </w:t>
      </w:r>
      <w:r w:rsidR="00FF18F3" w:rsidRPr="008F328B">
        <w:rPr>
          <w:rFonts w:ascii="Times New Roman" w:hAnsi="Times New Roman" w:cs="Times New Roman"/>
          <w:u w:val="single"/>
        </w:rPr>
        <w:t xml:space="preserve">The Driggs airport will never have </w:t>
      </w:r>
      <w:r w:rsidR="008F328B">
        <w:rPr>
          <w:rFonts w:ascii="Times New Roman" w:hAnsi="Times New Roman" w:cs="Times New Roman"/>
          <w:u w:val="single"/>
        </w:rPr>
        <w:t>commercial service</w:t>
      </w:r>
      <w:r w:rsidR="00FF18F3">
        <w:rPr>
          <w:rFonts w:ascii="Times New Roman" w:hAnsi="Times New Roman" w:cs="Times New Roman"/>
        </w:rPr>
        <w:t>.</w:t>
      </w:r>
    </w:p>
    <w:p w14:paraId="5832674F" w14:textId="69EE8F3C" w:rsidR="008F328B" w:rsidRDefault="008F328B" w:rsidP="005F1671">
      <w:pPr>
        <w:rPr>
          <w:rFonts w:ascii="Times New Roman" w:hAnsi="Times New Roman" w:cs="Times New Roman"/>
        </w:rPr>
      </w:pPr>
      <w:r>
        <w:rPr>
          <w:rFonts w:ascii="Times New Roman" w:hAnsi="Times New Roman" w:cs="Times New Roman"/>
        </w:rPr>
        <w:tab/>
        <w:t>GTR has dreams of building high-end housing on their 120-acre inholding.  They have built a number of cabins and have been six months trying to sell the first two.  Further, there are 600-700 short-term rentals in Teton Valley.  Visitors these days, for the most part, do not want to stay in hotel rooms or even condo units – they want a full-size house with lots of bedrooms and bathrooms. They can get this on the valley floor, such that GTRs high-end housing dreams will simply never “pencil out.”</w:t>
      </w:r>
      <w:r w:rsidR="00C55F37">
        <w:rPr>
          <w:rFonts w:ascii="Times New Roman" w:hAnsi="Times New Roman" w:cs="Times New Roman"/>
        </w:rPr>
        <w:t xml:space="preserve">  </w:t>
      </w:r>
      <w:r w:rsidR="00C55F37" w:rsidRPr="00C55F37">
        <w:rPr>
          <w:rFonts w:ascii="Times New Roman" w:hAnsi="Times New Roman" w:cs="Times New Roman"/>
          <w:u w:val="single"/>
        </w:rPr>
        <w:t>They are killing their golden goose.</w:t>
      </w:r>
    </w:p>
    <w:p w14:paraId="764DEB44" w14:textId="7E38BE58" w:rsidR="008F328B" w:rsidRDefault="008F328B" w:rsidP="005F1671">
      <w:pPr>
        <w:rPr>
          <w:rFonts w:ascii="Times New Roman" w:hAnsi="Times New Roman" w:cs="Times New Roman"/>
        </w:rPr>
      </w:pPr>
      <w:r>
        <w:rPr>
          <w:rFonts w:ascii="Times New Roman" w:hAnsi="Times New Roman" w:cs="Times New Roman"/>
        </w:rPr>
        <w:tab/>
        <w:t xml:space="preserve">A meeting was held recently between both Teton Counties – Wyoming and Idaho.  There is now universal recognition that the deficit that Teton County Idaho (TCI) runs in large part because of GTR and its visitors is in the $2-2.5 million range.  </w:t>
      </w:r>
    </w:p>
    <w:p w14:paraId="339C4557" w14:textId="51330750" w:rsidR="00ED652A" w:rsidRDefault="00ED652A" w:rsidP="005F1671">
      <w:pPr>
        <w:rPr>
          <w:rFonts w:ascii="Times New Roman" w:hAnsi="Times New Roman" w:cs="Times New Roman"/>
        </w:rPr>
      </w:pPr>
      <w:r>
        <w:rPr>
          <w:rFonts w:ascii="Times New Roman" w:hAnsi="Times New Roman" w:cs="Times New Roman"/>
        </w:rPr>
        <w:tab/>
        <w:t>Grand Targhee is known as “the way skiing used to be.”  In good snow years, the powder at GTR has little match.  Lower lift ticket</w:t>
      </w:r>
      <w:r w:rsidR="00154BCB">
        <w:rPr>
          <w:rFonts w:ascii="Times New Roman" w:hAnsi="Times New Roman" w:cs="Times New Roman"/>
        </w:rPr>
        <w:t xml:space="preserve"> prices</w:t>
      </w:r>
      <w:r>
        <w:rPr>
          <w:rFonts w:ascii="Times New Roman" w:hAnsi="Times New Roman" w:cs="Times New Roman"/>
        </w:rPr>
        <w:t xml:space="preserve"> are a big draw.  Virtually non-existent lift lines are known far and wide.  Now GTR wants to give all that up so they can become another “Park City.”  A private equity fund from Salt Lake City has now given GTR a multi-million dollar mortgage, it is suspected they want to be the resort purchaser if GTR gets the desired expansion.</w:t>
      </w:r>
    </w:p>
    <w:p w14:paraId="7584D5DF" w14:textId="44CD1323" w:rsidR="00AB35D7" w:rsidRDefault="00AB35D7" w:rsidP="005F1671">
      <w:pPr>
        <w:rPr>
          <w:rFonts w:ascii="Times New Roman" w:hAnsi="Times New Roman" w:cs="Times New Roman"/>
        </w:rPr>
      </w:pPr>
      <w:r>
        <w:rPr>
          <w:rFonts w:ascii="Times New Roman" w:hAnsi="Times New Roman" w:cs="Times New Roman"/>
        </w:rPr>
        <w:tab/>
        <w:t>The sixth Forest Plan Amendment, to allow expansion in to Mono Trees and South Bowl must be removed from consideration.</w:t>
      </w:r>
    </w:p>
    <w:p w14:paraId="025FDE4E" w14:textId="70EA16AB" w:rsidR="000C53E3" w:rsidRPr="004D6CA2" w:rsidRDefault="000C53E3" w:rsidP="005F1671">
      <w:pPr>
        <w:rPr>
          <w:rFonts w:ascii="Times New Roman" w:hAnsi="Times New Roman" w:cs="Times New Roman"/>
          <w:b/>
          <w:bCs/>
        </w:rPr>
      </w:pPr>
      <w:r>
        <w:rPr>
          <w:rFonts w:ascii="Times New Roman" w:hAnsi="Times New Roman" w:cs="Times New Roman"/>
        </w:rPr>
        <w:tab/>
      </w:r>
      <w:r w:rsidRPr="004D6CA2">
        <w:rPr>
          <w:rFonts w:ascii="Times New Roman" w:hAnsi="Times New Roman" w:cs="Times New Roman"/>
          <w:b/>
          <w:bCs/>
        </w:rPr>
        <w:t>Mono Trees</w:t>
      </w:r>
    </w:p>
    <w:p w14:paraId="02F133DD" w14:textId="7FF9E2AF" w:rsidR="000C53E3" w:rsidRDefault="000C53E3" w:rsidP="005F1671">
      <w:pPr>
        <w:rPr>
          <w:rFonts w:ascii="Times New Roman" w:hAnsi="Times New Roman" w:cs="Times New Roman"/>
        </w:rPr>
      </w:pPr>
      <w:r>
        <w:rPr>
          <w:rFonts w:ascii="Times New Roman" w:hAnsi="Times New Roman" w:cs="Times New Roman"/>
        </w:rPr>
        <w:tab/>
        <w:t xml:space="preserve">That GTR has proposed expanding further down the mountain into Mono Trees should have been stopped by the fact that this area does not hold snow well. This is ignored by the </w:t>
      </w:r>
      <w:r w:rsidR="00C55F37">
        <w:rPr>
          <w:rFonts w:ascii="Times New Roman" w:hAnsi="Times New Roman" w:cs="Times New Roman"/>
        </w:rPr>
        <w:t>F</w:t>
      </w:r>
      <w:r>
        <w:rPr>
          <w:rFonts w:ascii="Times New Roman" w:hAnsi="Times New Roman" w:cs="Times New Roman"/>
        </w:rPr>
        <w:t>EIS study.</w:t>
      </w:r>
    </w:p>
    <w:p w14:paraId="52C15F0B" w14:textId="6B8E951F" w:rsidR="00F77599" w:rsidRDefault="00F77599" w:rsidP="005F1671">
      <w:pPr>
        <w:rPr>
          <w:rFonts w:ascii="Times New Roman" w:hAnsi="Times New Roman" w:cs="Times New Roman"/>
        </w:rPr>
      </w:pPr>
      <w:r>
        <w:rPr>
          <w:rFonts w:ascii="Times New Roman" w:hAnsi="Times New Roman" w:cs="Times New Roman"/>
        </w:rPr>
        <w:tab/>
        <w:t>The Forest Service has a responsibility to approve any expansion plans “if the public interest” is considered</w:t>
      </w:r>
      <w:r w:rsidR="00520AF7">
        <w:rPr>
          <w:rFonts w:ascii="Times New Roman" w:hAnsi="Times New Roman" w:cs="Times New Roman"/>
        </w:rPr>
        <w:t xml:space="preserve"> and it is proven</w:t>
      </w:r>
      <w:r>
        <w:rPr>
          <w:rFonts w:ascii="Times New Roman" w:hAnsi="Times New Roman" w:cs="Times New Roman"/>
        </w:rPr>
        <w:t xml:space="preserve">.  Expansion into Mono Trees should not happen for at least four (4) reasons </w:t>
      </w:r>
      <w:r w:rsidR="009448F2">
        <w:rPr>
          <w:rFonts w:ascii="Times New Roman" w:hAnsi="Times New Roman" w:cs="Times New Roman"/>
        </w:rPr>
        <w:t>–</w:t>
      </w:r>
      <w:r>
        <w:rPr>
          <w:rFonts w:ascii="Times New Roman" w:hAnsi="Times New Roman" w:cs="Times New Roman"/>
        </w:rPr>
        <w:t xml:space="preserve"> </w:t>
      </w:r>
      <w:r w:rsidR="009448F2">
        <w:rPr>
          <w:rFonts w:ascii="Times New Roman" w:hAnsi="Times New Roman" w:cs="Times New Roman"/>
        </w:rPr>
        <w:t xml:space="preserve">because of </w:t>
      </w:r>
      <w:r>
        <w:rPr>
          <w:rFonts w:ascii="Times New Roman" w:hAnsi="Times New Roman" w:cs="Times New Roman"/>
        </w:rPr>
        <w:t>its low elevation and inconsistent snow, because of the loss of White Bark Pine and at least four bird specie habitat</w:t>
      </w:r>
      <w:r w:rsidR="006F386A">
        <w:rPr>
          <w:rFonts w:ascii="Times New Roman" w:hAnsi="Times New Roman" w:cs="Times New Roman"/>
        </w:rPr>
        <w:t>s</w:t>
      </w:r>
      <w:r>
        <w:rPr>
          <w:rFonts w:ascii="Times New Roman" w:hAnsi="Times New Roman" w:cs="Times New Roman"/>
        </w:rPr>
        <w:t>, because of the destruction to the viewshed from the valley floor when the lifts and runs are cut into the forest, and because of the number of XC skiers and hikers who use the Mono Trees area now.</w:t>
      </w:r>
      <w:r w:rsidR="006F386A">
        <w:rPr>
          <w:rFonts w:ascii="Times New Roman" w:hAnsi="Times New Roman" w:cs="Times New Roman"/>
        </w:rPr>
        <w:t xml:space="preserve">  Many persons treasure their recreational experience in Mono Trees.</w:t>
      </w:r>
    </w:p>
    <w:p w14:paraId="731F1484" w14:textId="3882B03A" w:rsidR="00F77599" w:rsidRDefault="00F77599" w:rsidP="005F1671">
      <w:pPr>
        <w:rPr>
          <w:rFonts w:ascii="Times New Roman" w:hAnsi="Times New Roman" w:cs="Times New Roman"/>
        </w:rPr>
      </w:pPr>
      <w:r>
        <w:rPr>
          <w:rFonts w:ascii="Times New Roman" w:hAnsi="Times New Roman" w:cs="Times New Roman"/>
        </w:rPr>
        <w:lastRenderedPageBreak/>
        <w:tab/>
      </w:r>
    </w:p>
    <w:p w14:paraId="63801074" w14:textId="006D7EFC" w:rsidR="00F77599" w:rsidRDefault="00CF48B8" w:rsidP="005F1671">
      <w:pPr>
        <w:rPr>
          <w:rFonts w:ascii="Times New Roman" w:hAnsi="Times New Roman" w:cs="Times New Roman"/>
        </w:rPr>
      </w:pPr>
      <w:r>
        <w:rPr>
          <w:rFonts w:ascii="Times New Roman" w:hAnsi="Times New Roman" w:cs="Times New Roman"/>
        </w:rPr>
        <w:t>Anne Callison comment</w:t>
      </w:r>
    </w:p>
    <w:p w14:paraId="294152E3" w14:textId="3C092A70" w:rsidR="00CF48B8" w:rsidRDefault="00CF48B8" w:rsidP="005F1671">
      <w:pPr>
        <w:rPr>
          <w:rFonts w:ascii="Times New Roman" w:hAnsi="Times New Roman" w:cs="Times New Roman"/>
        </w:rPr>
      </w:pPr>
      <w:r>
        <w:rPr>
          <w:rFonts w:ascii="Times New Roman" w:hAnsi="Times New Roman" w:cs="Times New Roman"/>
        </w:rPr>
        <w:t>Page Four</w:t>
      </w:r>
    </w:p>
    <w:p w14:paraId="4C92AAC5" w14:textId="77777777" w:rsidR="009448F2" w:rsidRDefault="009448F2" w:rsidP="005F1671">
      <w:pPr>
        <w:rPr>
          <w:rFonts w:ascii="Times New Roman" w:hAnsi="Times New Roman" w:cs="Times New Roman"/>
        </w:rPr>
      </w:pPr>
    </w:p>
    <w:p w14:paraId="7E16BD8A" w14:textId="497250BE" w:rsidR="009448F2" w:rsidRDefault="009448F2" w:rsidP="005F1671">
      <w:pPr>
        <w:rPr>
          <w:rFonts w:ascii="Times New Roman" w:hAnsi="Times New Roman" w:cs="Times New Roman"/>
        </w:rPr>
      </w:pPr>
      <w:r>
        <w:rPr>
          <w:rFonts w:ascii="Times New Roman" w:hAnsi="Times New Roman" w:cs="Times New Roman"/>
        </w:rPr>
        <w:t>Perhaps give GTR the pieces of its “wish list” that lie inside its current SUP, but not Mono Trees.</w:t>
      </w:r>
    </w:p>
    <w:p w14:paraId="5A0E16E3" w14:textId="77777777" w:rsidR="009448F2" w:rsidRDefault="009448F2" w:rsidP="005F1671">
      <w:pPr>
        <w:rPr>
          <w:rFonts w:ascii="Times New Roman" w:hAnsi="Times New Roman" w:cs="Times New Roman"/>
        </w:rPr>
      </w:pPr>
    </w:p>
    <w:p w14:paraId="12B8CF65" w14:textId="1046DFBD" w:rsidR="00F77599" w:rsidRPr="004D6CA2" w:rsidRDefault="00F77599" w:rsidP="005F1671">
      <w:pPr>
        <w:rPr>
          <w:rFonts w:ascii="Times New Roman" w:hAnsi="Times New Roman" w:cs="Times New Roman"/>
          <w:b/>
          <w:bCs/>
        </w:rPr>
      </w:pPr>
      <w:r>
        <w:rPr>
          <w:rFonts w:ascii="Times New Roman" w:hAnsi="Times New Roman" w:cs="Times New Roman"/>
        </w:rPr>
        <w:tab/>
      </w:r>
      <w:r w:rsidRPr="004D6CA2">
        <w:rPr>
          <w:rFonts w:ascii="Times New Roman" w:hAnsi="Times New Roman" w:cs="Times New Roman"/>
          <w:b/>
          <w:bCs/>
        </w:rPr>
        <w:t>South Bowl</w:t>
      </w:r>
    </w:p>
    <w:p w14:paraId="0B61B2AD" w14:textId="15AF7875" w:rsidR="00F77599" w:rsidRDefault="00574F09" w:rsidP="005F1671">
      <w:pPr>
        <w:rPr>
          <w:rFonts w:ascii="Times New Roman" w:hAnsi="Times New Roman" w:cs="Times New Roman"/>
        </w:rPr>
      </w:pPr>
      <w:r>
        <w:rPr>
          <w:rFonts w:ascii="Times New Roman" w:hAnsi="Times New Roman" w:cs="Times New Roman"/>
        </w:rPr>
        <w:tab/>
        <w:t>The reasons</w:t>
      </w:r>
      <w:r w:rsidR="004D6CA2">
        <w:rPr>
          <w:rFonts w:ascii="Times New Roman" w:hAnsi="Times New Roman" w:cs="Times New Roman"/>
        </w:rPr>
        <w:t xml:space="preserve"> for not allowing</w:t>
      </w:r>
      <w:r>
        <w:rPr>
          <w:rFonts w:ascii="Times New Roman" w:hAnsi="Times New Roman" w:cs="Times New Roman"/>
        </w:rPr>
        <w:t xml:space="preserve"> further expansion in to South Bowl are numerous.  Few of what I will discuss here are adequately research or supported by the FEIS.</w:t>
      </w:r>
      <w:r w:rsidR="00D017D1">
        <w:rPr>
          <w:rFonts w:ascii="Times New Roman" w:hAnsi="Times New Roman" w:cs="Times New Roman"/>
        </w:rPr>
        <w:t xml:space="preserve"> Comments to the DEIS were ignored.</w:t>
      </w:r>
    </w:p>
    <w:p w14:paraId="7B64B5AE" w14:textId="00DE23C5" w:rsidR="00D017D1" w:rsidRDefault="00D017D1" w:rsidP="005F1671">
      <w:pPr>
        <w:rPr>
          <w:rFonts w:ascii="Times New Roman" w:hAnsi="Times New Roman" w:cs="Times New Roman"/>
        </w:rPr>
      </w:pPr>
      <w:r>
        <w:rPr>
          <w:rFonts w:ascii="Times New Roman" w:hAnsi="Times New Roman" w:cs="Times New Roman"/>
        </w:rPr>
        <w:tab/>
        <w:t>Avalanche control is not fully vetted.  There was little to no discussion of how the sound from the avalanche bombing would impact wildlife and humans that are heavy users of the bottom of Teton Canyon during the winter.  There is no discussion of “sympathetic” avalanches across to other mountain within GTRs SUP or into the Jedediah-Smith Wilderness.</w:t>
      </w:r>
    </w:p>
    <w:p w14:paraId="0AA575F4" w14:textId="69EDA1B6" w:rsidR="00D017D1" w:rsidRDefault="00D017D1" w:rsidP="005F1671">
      <w:pPr>
        <w:rPr>
          <w:rFonts w:ascii="Times New Roman" w:hAnsi="Times New Roman" w:cs="Times New Roman"/>
        </w:rPr>
      </w:pPr>
      <w:r>
        <w:rPr>
          <w:rFonts w:ascii="Times New Roman" w:hAnsi="Times New Roman" w:cs="Times New Roman"/>
        </w:rPr>
        <w:tab/>
        <w:t xml:space="preserve">Take Fred’s Mountain for example.  A fairly large sinkhole developed a few years ago at the top of Fred’s.  Though now filled with “poof” foam and relandscaped, this is a clear demonstration of the karst formation that makes up much of Fred’s Mountain.  </w:t>
      </w:r>
      <w:r w:rsidR="0021712E">
        <w:rPr>
          <w:rFonts w:ascii="Times New Roman" w:hAnsi="Times New Roman" w:cs="Times New Roman"/>
        </w:rPr>
        <w:t>T</w:t>
      </w:r>
      <w:r>
        <w:rPr>
          <w:rFonts w:ascii="Times New Roman" w:hAnsi="Times New Roman" w:cs="Times New Roman"/>
        </w:rPr>
        <w:t xml:space="preserve">his karst </w:t>
      </w:r>
      <w:r w:rsidR="0021712E">
        <w:rPr>
          <w:rFonts w:ascii="Times New Roman" w:hAnsi="Times New Roman" w:cs="Times New Roman"/>
        </w:rPr>
        <w:t xml:space="preserve">formation cannot </w:t>
      </w:r>
      <w:r>
        <w:rPr>
          <w:rFonts w:ascii="Times New Roman" w:hAnsi="Times New Roman" w:cs="Times New Roman"/>
        </w:rPr>
        <w:t xml:space="preserve">withstand a sympathetic avalanche much less the digging of water and waste water lines or the pounding in of more </w:t>
      </w:r>
      <w:r w:rsidR="001F2464">
        <w:rPr>
          <w:rFonts w:ascii="Times New Roman" w:hAnsi="Times New Roman" w:cs="Times New Roman"/>
        </w:rPr>
        <w:t>supports</w:t>
      </w:r>
      <w:r w:rsidR="0021712E">
        <w:rPr>
          <w:rFonts w:ascii="Times New Roman" w:hAnsi="Times New Roman" w:cs="Times New Roman"/>
        </w:rPr>
        <w:t>.</w:t>
      </w:r>
    </w:p>
    <w:p w14:paraId="73E9271E" w14:textId="054719CF" w:rsidR="001F2464" w:rsidRDefault="001F2464" w:rsidP="005F1671">
      <w:pPr>
        <w:rPr>
          <w:rFonts w:ascii="Times New Roman" w:hAnsi="Times New Roman" w:cs="Times New Roman"/>
        </w:rPr>
      </w:pPr>
      <w:r>
        <w:rPr>
          <w:rFonts w:ascii="Times New Roman" w:hAnsi="Times New Roman" w:cs="Times New Roman"/>
        </w:rPr>
        <w:tab/>
        <w:t>When the Coulter Lift was put in, GTR did not use non-reflective materials.  The negative impact to the viewshed is on-going.  Further, GTR did not follow FS prescriptions of where to lay communication and power lines.  Instead, these lines were placed under the lift and the soil disruption never replanted – hence yet another visual scar for valley residents and visitors.</w:t>
      </w:r>
    </w:p>
    <w:p w14:paraId="4274C271" w14:textId="36CF105A" w:rsidR="001F2464" w:rsidRDefault="001F2464" w:rsidP="005F1671">
      <w:pPr>
        <w:rPr>
          <w:rFonts w:ascii="Times New Roman" w:hAnsi="Times New Roman" w:cs="Times New Roman"/>
        </w:rPr>
      </w:pPr>
      <w:r>
        <w:rPr>
          <w:rFonts w:ascii="Times New Roman" w:hAnsi="Times New Roman" w:cs="Times New Roman"/>
        </w:rPr>
        <w:tab/>
        <w:t xml:space="preserve">In places, the FEIS mentions that “public safety” would be increased by expansion into South Bowl.  In fact, the expansion will entice many </w:t>
      </w:r>
      <w:proofErr w:type="gramStart"/>
      <w:r>
        <w:rPr>
          <w:rFonts w:ascii="Times New Roman" w:hAnsi="Times New Roman" w:cs="Times New Roman"/>
        </w:rPr>
        <w:t xml:space="preserve">more </w:t>
      </w:r>
      <w:r w:rsidR="009448F2">
        <w:rPr>
          <w:rFonts w:ascii="Times New Roman" w:hAnsi="Times New Roman" w:cs="Times New Roman"/>
        </w:rPr>
        <w:t>less</w:t>
      </w:r>
      <w:proofErr w:type="gramEnd"/>
      <w:r w:rsidR="009448F2">
        <w:rPr>
          <w:rFonts w:ascii="Times New Roman" w:hAnsi="Times New Roman" w:cs="Times New Roman"/>
        </w:rPr>
        <w:t xml:space="preserve">-experienced </w:t>
      </w:r>
      <w:r>
        <w:rPr>
          <w:rFonts w:ascii="Times New Roman" w:hAnsi="Times New Roman" w:cs="Times New Roman"/>
        </w:rPr>
        <w:t>skiers to venture into the backcountry from South Bowl.  Search and Rescue know</w:t>
      </w:r>
      <w:r w:rsidR="006F386A">
        <w:rPr>
          <w:rFonts w:ascii="Times New Roman" w:hAnsi="Times New Roman" w:cs="Times New Roman"/>
        </w:rPr>
        <w:t xml:space="preserve"> </w:t>
      </w:r>
      <w:r>
        <w:rPr>
          <w:rFonts w:ascii="Times New Roman" w:hAnsi="Times New Roman" w:cs="Times New Roman"/>
        </w:rPr>
        <w:t xml:space="preserve">this will mean more calls for their services. </w:t>
      </w:r>
    </w:p>
    <w:p w14:paraId="48460708" w14:textId="6594ACE6" w:rsidR="001F2464" w:rsidRDefault="001F2464" w:rsidP="005F1671">
      <w:pPr>
        <w:rPr>
          <w:rFonts w:ascii="Times New Roman" w:hAnsi="Times New Roman" w:cs="Times New Roman"/>
        </w:rPr>
      </w:pPr>
      <w:r>
        <w:rPr>
          <w:rFonts w:ascii="Times New Roman" w:hAnsi="Times New Roman" w:cs="Times New Roman"/>
        </w:rPr>
        <w:tab/>
        <w:t>Expansion in to South Bowl is not in the “public interest.”  It is yet another item checked off GTR’s “wish lift.”  Perhaps a future purchaser of GTR has asked for this expansion.  It certainly adds nothing to GTR’s statements about adding more beginner or moderate-skier capacity.</w:t>
      </w:r>
    </w:p>
    <w:p w14:paraId="5C371446" w14:textId="25428507" w:rsidR="001F2464" w:rsidRDefault="001F2464" w:rsidP="005F1671">
      <w:pPr>
        <w:rPr>
          <w:rFonts w:ascii="Times New Roman" w:hAnsi="Times New Roman" w:cs="Times New Roman"/>
        </w:rPr>
      </w:pPr>
      <w:r>
        <w:rPr>
          <w:rFonts w:ascii="Times New Roman" w:hAnsi="Times New Roman" w:cs="Times New Roman"/>
        </w:rPr>
        <w:tab/>
        <w:t>Expansion in to South Bowl will only contribute to more wildlife/skier interfaces, cause loss of habitat, loss of wildlife.</w:t>
      </w:r>
    </w:p>
    <w:p w14:paraId="16AC284E" w14:textId="77777777" w:rsidR="001F2464" w:rsidRDefault="001F2464" w:rsidP="005F1671">
      <w:pPr>
        <w:rPr>
          <w:rFonts w:ascii="Times New Roman" w:hAnsi="Times New Roman" w:cs="Times New Roman"/>
        </w:rPr>
      </w:pPr>
    </w:p>
    <w:p w14:paraId="504DBDA8" w14:textId="5270B9FA" w:rsidR="001F2464" w:rsidRDefault="001F2464" w:rsidP="005F1671">
      <w:pPr>
        <w:rPr>
          <w:rFonts w:ascii="Times New Roman" w:hAnsi="Times New Roman" w:cs="Times New Roman"/>
        </w:rPr>
      </w:pPr>
      <w:r>
        <w:rPr>
          <w:rFonts w:ascii="Times New Roman" w:hAnsi="Times New Roman" w:cs="Times New Roman"/>
        </w:rPr>
        <w:tab/>
      </w:r>
    </w:p>
    <w:p w14:paraId="63D286E7" w14:textId="4A0699F6" w:rsidR="001F2464" w:rsidRDefault="001F2464" w:rsidP="005F1671">
      <w:pPr>
        <w:rPr>
          <w:rFonts w:ascii="Times New Roman" w:hAnsi="Times New Roman" w:cs="Times New Roman"/>
        </w:rPr>
      </w:pPr>
      <w:r>
        <w:rPr>
          <w:rFonts w:ascii="Times New Roman" w:hAnsi="Times New Roman" w:cs="Times New Roman"/>
        </w:rPr>
        <w:t>Anne Callison comment</w:t>
      </w:r>
    </w:p>
    <w:p w14:paraId="02EA1980" w14:textId="2EDB0F2F" w:rsidR="001F2464" w:rsidRDefault="001F2464" w:rsidP="005F1671">
      <w:pPr>
        <w:rPr>
          <w:rFonts w:ascii="Times New Roman" w:hAnsi="Times New Roman" w:cs="Times New Roman"/>
        </w:rPr>
      </w:pPr>
      <w:r>
        <w:rPr>
          <w:rFonts w:ascii="Times New Roman" w:hAnsi="Times New Roman" w:cs="Times New Roman"/>
        </w:rPr>
        <w:t xml:space="preserve">Page </w:t>
      </w:r>
      <w:r w:rsidR="006F386A">
        <w:rPr>
          <w:rFonts w:ascii="Times New Roman" w:hAnsi="Times New Roman" w:cs="Times New Roman"/>
        </w:rPr>
        <w:t>Five</w:t>
      </w:r>
    </w:p>
    <w:p w14:paraId="68CAB387" w14:textId="77777777" w:rsidR="001F2464" w:rsidRDefault="001F2464" w:rsidP="005F1671">
      <w:pPr>
        <w:rPr>
          <w:rFonts w:ascii="Times New Roman" w:hAnsi="Times New Roman" w:cs="Times New Roman"/>
        </w:rPr>
      </w:pPr>
    </w:p>
    <w:p w14:paraId="6CD1082B" w14:textId="2A335AE0" w:rsidR="00CD61D3" w:rsidRDefault="00CD61D3" w:rsidP="00CD61D3">
      <w:pPr>
        <w:ind w:firstLine="720"/>
        <w:rPr>
          <w:rFonts w:ascii="Times New Roman" w:hAnsi="Times New Roman" w:cs="Times New Roman"/>
        </w:rPr>
      </w:pPr>
      <w:r>
        <w:rPr>
          <w:rFonts w:ascii="Times New Roman" w:hAnsi="Times New Roman" w:cs="Times New Roman"/>
        </w:rPr>
        <w:t>Grand Targhee does not have the parking or space available for additional parking and their attempts at even getting their employees to use transit have failed.  GTR should not be allowed to expand its skier/rider capacity in the winter for these reasons alone.  But then there are the reasons that expanding GTR’s winter daily user capacity affects Teton County Idaho.</w:t>
      </w:r>
    </w:p>
    <w:p w14:paraId="5E5806A5" w14:textId="28E8E0D4" w:rsidR="001F2464" w:rsidRDefault="001F2464" w:rsidP="005F1671">
      <w:pPr>
        <w:rPr>
          <w:rFonts w:ascii="Times New Roman" w:hAnsi="Times New Roman" w:cs="Times New Roman"/>
        </w:rPr>
      </w:pPr>
      <w:r>
        <w:rPr>
          <w:rFonts w:ascii="Times New Roman" w:hAnsi="Times New Roman" w:cs="Times New Roman"/>
        </w:rPr>
        <w:tab/>
        <w:t>As explained above, it is now believed that the budget of TCI runs a $2-2.5 million deficit – mostly at the expense of GTR and its winter and summer visitors.  Roads, law enforcement, fire and EMS, schools, hospital – the list goes on.</w:t>
      </w:r>
      <w:r w:rsidR="00CC20F3">
        <w:rPr>
          <w:rFonts w:ascii="Times New Roman" w:hAnsi="Times New Roman" w:cs="Times New Roman"/>
        </w:rPr>
        <w:t xml:space="preserve">  </w:t>
      </w:r>
    </w:p>
    <w:p w14:paraId="6878C89E" w14:textId="06EDB9E9" w:rsidR="00CF48B8" w:rsidRPr="00CC20F3" w:rsidRDefault="00CC20F3">
      <w:pPr>
        <w:rPr>
          <w:rFonts w:ascii="Times New Roman" w:hAnsi="Times New Roman" w:cs="Times New Roman"/>
          <w:u w:val="single"/>
        </w:rPr>
      </w:pPr>
      <w:r>
        <w:rPr>
          <w:rFonts w:ascii="Times New Roman" w:hAnsi="Times New Roman" w:cs="Times New Roman"/>
        </w:rPr>
        <w:tab/>
      </w:r>
      <w:r w:rsidRPr="00CC20F3">
        <w:rPr>
          <w:rFonts w:ascii="Times New Roman" w:hAnsi="Times New Roman" w:cs="Times New Roman"/>
          <w:u w:val="single"/>
        </w:rPr>
        <w:t xml:space="preserve">Expanding GTR beyond making improvements within its current SUP is not in the public interest.  </w:t>
      </w:r>
    </w:p>
    <w:p w14:paraId="1D43364B" w14:textId="6901D691" w:rsidR="005D33D4" w:rsidRDefault="00246E7D">
      <w:pPr>
        <w:rPr>
          <w:rFonts w:ascii="Times New Roman" w:hAnsi="Times New Roman" w:cs="Times New Roman"/>
        </w:rPr>
      </w:pPr>
      <w:r>
        <w:rPr>
          <w:rFonts w:ascii="Times New Roman" w:hAnsi="Times New Roman" w:cs="Times New Roman"/>
        </w:rPr>
        <w:tab/>
        <w:t>It is my hope that the Forest Service remembers as it reads and considers all comments that the proposed GTR expansion began</w:t>
      </w:r>
      <w:r w:rsidR="00EE541F">
        <w:rPr>
          <w:rFonts w:ascii="Times New Roman" w:hAnsi="Times New Roman" w:cs="Times New Roman"/>
        </w:rPr>
        <w:t xml:space="preserve"> under,</w:t>
      </w:r>
      <w:r>
        <w:rPr>
          <w:rFonts w:ascii="Times New Roman" w:hAnsi="Times New Roman" w:cs="Times New Roman"/>
        </w:rPr>
        <w:t xml:space="preserve"> and is still governed</w:t>
      </w:r>
      <w:r w:rsidR="00EE541F">
        <w:rPr>
          <w:rFonts w:ascii="Times New Roman" w:hAnsi="Times New Roman" w:cs="Times New Roman"/>
        </w:rPr>
        <w:t>,</w:t>
      </w:r>
      <w:r>
        <w:rPr>
          <w:rFonts w:ascii="Times New Roman" w:hAnsi="Times New Roman" w:cs="Times New Roman"/>
        </w:rPr>
        <w:t xml:space="preserve"> by NEPA before this administration diluted it.  The Caribou-Targhee NF, the Jed-Smith Wilderness, Grand Teton National Park, and the residents and visitors to Teton County Idaho all care about what happens on those hills. </w:t>
      </w:r>
      <w:r w:rsidR="00EE541F">
        <w:rPr>
          <w:rFonts w:ascii="Times New Roman" w:hAnsi="Times New Roman" w:cs="Times New Roman"/>
        </w:rPr>
        <w:t xml:space="preserve"> We demand that the version of NEPA this process began under be adhere</w:t>
      </w:r>
      <w:r w:rsidR="00CC20F3">
        <w:rPr>
          <w:rFonts w:ascii="Times New Roman" w:hAnsi="Times New Roman" w:cs="Times New Roman"/>
        </w:rPr>
        <w:t>d</w:t>
      </w:r>
      <w:r w:rsidR="00EE541F">
        <w:rPr>
          <w:rFonts w:ascii="Times New Roman" w:hAnsi="Times New Roman" w:cs="Times New Roman"/>
        </w:rPr>
        <w:t xml:space="preserve"> to.</w:t>
      </w:r>
    </w:p>
    <w:p w14:paraId="7888E700" w14:textId="7FC6FCD4" w:rsidR="00246E7D" w:rsidRPr="00510DD2" w:rsidRDefault="00246E7D">
      <w:pPr>
        <w:rPr>
          <w:rFonts w:ascii="Times New Roman" w:hAnsi="Times New Roman" w:cs="Times New Roman"/>
        </w:rPr>
      </w:pPr>
      <w:r>
        <w:rPr>
          <w:rFonts w:ascii="Times New Roman" w:hAnsi="Times New Roman" w:cs="Times New Roman"/>
        </w:rPr>
        <w:tab/>
        <w:t>Kindly produce a supplemental EIS and a supplemental ROD and choose either Alternative 3 or a new alternative – such as the one I proposed in my DEIS comment.</w:t>
      </w:r>
    </w:p>
    <w:p w14:paraId="7DC4E770" w14:textId="2BDF2FA5" w:rsidR="005D33D4" w:rsidRDefault="005D33D4">
      <w:pPr>
        <w:rPr>
          <w:rFonts w:ascii="Times New Roman" w:hAnsi="Times New Roman" w:cs="Times New Roman"/>
        </w:rPr>
      </w:pPr>
      <w:r>
        <w:rPr>
          <w:rFonts w:ascii="Times New Roman" w:hAnsi="Times New Roman" w:cs="Times New Roman"/>
        </w:rPr>
        <w:t>Respectfully,</w:t>
      </w:r>
    </w:p>
    <w:p w14:paraId="50116C30" w14:textId="77777777" w:rsidR="005D33D4" w:rsidRDefault="005D33D4">
      <w:pPr>
        <w:rPr>
          <w:rFonts w:ascii="Times New Roman" w:hAnsi="Times New Roman" w:cs="Times New Roman"/>
        </w:rPr>
      </w:pPr>
    </w:p>
    <w:p w14:paraId="39CA1C33" w14:textId="361C122C" w:rsidR="005D33D4" w:rsidRDefault="005D33D4">
      <w:pPr>
        <w:rPr>
          <w:rFonts w:ascii="Times New Roman" w:hAnsi="Times New Roman" w:cs="Times New Roman"/>
        </w:rPr>
      </w:pPr>
      <w:r>
        <w:rPr>
          <w:rFonts w:ascii="Times New Roman" w:hAnsi="Times New Roman" w:cs="Times New Roman"/>
        </w:rPr>
        <w:t>Anne W. Callison</w:t>
      </w:r>
    </w:p>
    <w:p w14:paraId="73BEC8B5" w14:textId="77777777" w:rsidR="005D33D4" w:rsidRDefault="005D33D4">
      <w:pPr>
        <w:rPr>
          <w:rFonts w:ascii="Times New Roman" w:hAnsi="Times New Roman" w:cs="Times New Roman"/>
        </w:rPr>
      </w:pPr>
    </w:p>
    <w:p w14:paraId="5C2E7DA7" w14:textId="61B1A5A0" w:rsidR="005D33D4" w:rsidRDefault="005D33D4">
      <w:pPr>
        <w:rPr>
          <w:rFonts w:ascii="Times New Roman" w:hAnsi="Times New Roman" w:cs="Times New Roman"/>
        </w:rPr>
      </w:pPr>
      <w:r>
        <w:rPr>
          <w:rFonts w:ascii="Times New Roman" w:hAnsi="Times New Roman" w:cs="Times New Roman"/>
        </w:rPr>
        <w:t>Cc:  Kim Pierson, Forest Supervisor, Caribou-Targhee National Forest</w:t>
      </w:r>
    </w:p>
    <w:p w14:paraId="69B0B58A" w14:textId="54679506" w:rsidR="005D33D4" w:rsidRDefault="005D33D4">
      <w:pPr>
        <w:rPr>
          <w:rFonts w:ascii="Times New Roman" w:hAnsi="Times New Roman" w:cs="Times New Roman"/>
        </w:rPr>
      </w:pPr>
      <w:r>
        <w:rPr>
          <w:rFonts w:ascii="Times New Roman" w:hAnsi="Times New Roman" w:cs="Times New Roman"/>
        </w:rPr>
        <w:t xml:space="preserve">        Jay Pence, Forest Ranger/Project Manager, Caribou-Targhee National Forest</w:t>
      </w:r>
    </w:p>
    <w:p w14:paraId="6234D63F" w14:textId="090C9E90" w:rsidR="005D33D4" w:rsidRDefault="005D33D4">
      <w:pPr>
        <w:rPr>
          <w:rFonts w:ascii="Times New Roman" w:hAnsi="Times New Roman" w:cs="Times New Roman"/>
        </w:rPr>
      </w:pPr>
      <w:r>
        <w:rPr>
          <w:rFonts w:ascii="Times New Roman" w:hAnsi="Times New Roman" w:cs="Times New Roman"/>
        </w:rPr>
        <w:t xml:space="preserve">        Tom Schultz, Chief, Forest Service</w:t>
      </w:r>
    </w:p>
    <w:p w14:paraId="5863EAD3" w14:textId="7B52AE3A" w:rsidR="005D33D4" w:rsidRPr="00751A6C" w:rsidRDefault="005D33D4">
      <w:pPr>
        <w:rPr>
          <w:rFonts w:ascii="Times New Roman" w:hAnsi="Times New Roman" w:cs="Times New Roman"/>
        </w:rPr>
      </w:pPr>
      <w:r>
        <w:rPr>
          <w:rFonts w:ascii="Times New Roman" w:hAnsi="Times New Roman" w:cs="Times New Roman"/>
        </w:rPr>
        <w:t xml:space="preserve">        Christopher French, Deputy Chief, Forest Service</w:t>
      </w:r>
    </w:p>
    <w:sectPr w:rsidR="005D33D4" w:rsidRPr="00751A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104"/>
    <w:rsid w:val="00085F17"/>
    <w:rsid w:val="00094A03"/>
    <w:rsid w:val="000C53E3"/>
    <w:rsid w:val="0010154D"/>
    <w:rsid w:val="00154BCB"/>
    <w:rsid w:val="001F2464"/>
    <w:rsid w:val="0021712E"/>
    <w:rsid w:val="00233DB7"/>
    <w:rsid w:val="002350D3"/>
    <w:rsid w:val="00246E7D"/>
    <w:rsid w:val="00395CEE"/>
    <w:rsid w:val="003D51B7"/>
    <w:rsid w:val="00405AE4"/>
    <w:rsid w:val="00435FE8"/>
    <w:rsid w:val="0045489A"/>
    <w:rsid w:val="00492905"/>
    <w:rsid w:val="004B63B1"/>
    <w:rsid w:val="004D6CA2"/>
    <w:rsid w:val="00510DD2"/>
    <w:rsid w:val="00520AF7"/>
    <w:rsid w:val="00574F09"/>
    <w:rsid w:val="00577F7F"/>
    <w:rsid w:val="005A7745"/>
    <w:rsid w:val="005C565A"/>
    <w:rsid w:val="005D33D4"/>
    <w:rsid w:val="005D7F12"/>
    <w:rsid w:val="005F1671"/>
    <w:rsid w:val="005F650A"/>
    <w:rsid w:val="0063565D"/>
    <w:rsid w:val="006A1FFE"/>
    <w:rsid w:val="006F386A"/>
    <w:rsid w:val="00751A6C"/>
    <w:rsid w:val="00770AB6"/>
    <w:rsid w:val="00823104"/>
    <w:rsid w:val="00854207"/>
    <w:rsid w:val="008C74F3"/>
    <w:rsid w:val="008F328B"/>
    <w:rsid w:val="009014F0"/>
    <w:rsid w:val="009448F2"/>
    <w:rsid w:val="00A4542E"/>
    <w:rsid w:val="00A6577B"/>
    <w:rsid w:val="00A95C0C"/>
    <w:rsid w:val="00AB35D7"/>
    <w:rsid w:val="00B02002"/>
    <w:rsid w:val="00B35AEF"/>
    <w:rsid w:val="00B733EC"/>
    <w:rsid w:val="00B80F84"/>
    <w:rsid w:val="00BB7BD5"/>
    <w:rsid w:val="00C24E78"/>
    <w:rsid w:val="00C55F37"/>
    <w:rsid w:val="00CC20F3"/>
    <w:rsid w:val="00CC2173"/>
    <w:rsid w:val="00CD61D3"/>
    <w:rsid w:val="00CF48B8"/>
    <w:rsid w:val="00D017D1"/>
    <w:rsid w:val="00D67DB6"/>
    <w:rsid w:val="00DD3AC5"/>
    <w:rsid w:val="00E24594"/>
    <w:rsid w:val="00ED652A"/>
    <w:rsid w:val="00EE541F"/>
    <w:rsid w:val="00F32AA9"/>
    <w:rsid w:val="00F67BE1"/>
    <w:rsid w:val="00F77599"/>
    <w:rsid w:val="00FB72DA"/>
    <w:rsid w:val="00FF18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A5BD3"/>
  <w15:chartTrackingRefBased/>
  <w15:docId w15:val="{838CA290-29DD-41B3-912D-16C83FEB7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310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2310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2310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2310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2310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231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31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31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31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310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2310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2310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2310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2310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231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31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31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3104"/>
    <w:rPr>
      <w:rFonts w:eastAsiaTheme="majorEastAsia" w:cstheme="majorBidi"/>
      <w:color w:val="272727" w:themeColor="text1" w:themeTint="D8"/>
    </w:rPr>
  </w:style>
  <w:style w:type="paragraph" w:styleId="Title">
    <w:name w:val="Title"/>
    <w:basedOn w:val="Normal"/>
    <w:next w:val="Normal"/>
    <w:link w:val="TitleChar"/>
    <w:uiPriority w:val="10"/>
    <w:qFormat/>
    <w:rsid w:val="008231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31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31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31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3104"/>
    <w:pPr>
      <w:spacing w:before="160"/>
      <w:jc w:val="center"/>
    </w:pPr>
    <w:rPr>
      <w:i/>
      <w:iCs/>
      <w:color w:val="404040" w:themeColor="text1" w:themeTint="BF"/>
    </w:rPr>
  </w:style>
  <w:style w:type="character" w:customStyle="1" w:styleId="QuoteChar">
    <w:name w:val="Quote Char"/>
    <w:basedOn w:val="DefaultParagraphFont"/>
    <w:link w:val="Quote"/>
    <w:uiPriority w:val="29"/>
    <w:rsid w:val="00823104"/>
    <w:rPr>
      <w:i/>
      <w:iCs/>
      <w:color w:val="404040" w:themeColor="text1" w:themeTint="BF"/>
    </w:rPr>
  </w:style>
  <w:style w:type="paragraph" w:styleId="ListParagraph">
    <w:name w:val="List Paragraph"/>
    <w:basedOn w:val="Normal"/>
    <w:uiPriority w:val="34"/>
    <w:qFormat/>
    <w:rsid w:val="00823104"/>
    <w:pPr>
      <w:ind w:left="720"/>
      <w:contextualSpacing/>
    </w:pPr>
  </w:style>
  <w:style w:type="character" w:styleId="IntenseEmphasis">
    <w:name w:val="Intense Emphasis"/>
    <w:basedOn w:val="DefaultParagraphFont"/>
    <w:uiPriority w:val="21"/>
    <w:qFormat/>
    <w:rsid w:val="00823104"/>
    <w:rPr>
      <w:i/>
      <w:iCs/>
      <w:color w:val="2F5496" w:themeColor="accent1" w:themeShade="BF"/>
    </w:rPr>
  </w:style>
  <w:style w:type="paragraph" w:styleId="IntenseQuote">
    <w:name w:val="Intense Quote"/>
    <w:basedOn w:val="Normal"/>
    <w:next w:val="Normal"/>
    <w:link w:val="IntenseQuoteChar"/>
    <w:uiPriority w:val="30"/>
    <w:qFormat/>
    <w:rsid w:val="0082310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23104"/>
    <w:rPr>
      <w:i/>
      <w:iCs/>
      <w:color w:val="2F5496" w:themeColor="accent1" w:themeShade="BF"/>
    </w:rPr>
  </w:style>
  <w:style w:type="character" w:styleId="IntenseReference">
    <w:name w:val="Intense Reference"/>
    <w:basedOn w:val="DefaultParagraphFont"/>
    <w:uiPriority w:val="32"/>
    <w:qFormat/>
    <w:rsid w:val="00823104"/>
    <w:rPr>
      <w:b/>
      <w:bCs/>
      <w:smallCaps/>
      <w:color w:val="2F5496" w:themeColor="accent1" w:themeShade="BF"/>
      <w:spacing w:val="5"/>
    </w:rPr>
  </w:style>
  <w:style w:type="character" w:styleId="Hyperlink">
    <w:name w:val="Hyperlink"/>
    <w:basedOn w:val="DefaultParagraphFont"/>
    <w:uiPriority w:val="99"/>
    <w:unhideWhenUsed/>
    <w:rsid w:val="005D33D4"/>
    <w:rPr>
      <w:color w:val="0563C1" w:themeColor="hyperlink"/>
      <w:u w:val="single"/>
    </w:rPr>
  </w:style>
  <w:style w:type="character" w:styleId="UnresolvedMention">
    <w:name w:val="Unresolved Mention"/>
    <w:basedOn w:val="DefaultParagraphFont"/>
    <w:uiPriority w:val="99"/>
    <w:semiHidden/>
    <w:unhideWhenUsed/>
    <w:rsid w:val="005D33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carafs2c.usda.gov/Public/CommentInput?Project=582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372</TotalTime>
  <Pages>5</Pages>
  <Words>1554</Words>
  <Characters>8863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AWBarber</dc:creator>
  <cp:keywords/>
  <dc:description/>
  <cp:lastModifiedBy>AWBarber</cp:lastModifiedBy>
  <cp:revision>48</cp:revision>
  <cp:lastPrinted>2026-07-28T22:34:00Z</cp:lastPrinted>
  <dcterms:created xsi:type="dcterms:W3CDTF">2026-07-25T19:20:00Z</dcterms:created>
  <dcterms:modified xsi:type="dcterms:W3CDTF">2026-07-29T00:37:00Z</dcterms:modified>
</cp:coreProperties>
</file>