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E002A" w:rsidRDefault="003E002A"/>
    <w:p w:rsidR="003E002A" w:rsidRDefault="003E002A" w:rsidP="003E002A">
      <w:pPr>
        <w:rPr>
          <w:rFonts w:ascii="Arial" w:hAnsi="Arial"/>
        </w:rPr>
      </w:pPr>
      <w:r>
        <w:rPr>
          <w:rFonts w:ascii="Arial" w:hAnsi="Arial"/>
        </w:rPr>
        <w:t>May 6, 2026</w:t>
      </w:r>
    </w:p>
    <w:p w:rsidR="003E002A" w:rsidRDefault="003E002A" w:rsidP="003E002A">
      <w:pPr>
        <w:rPr>
          <w:rFonts w:ascii="Arial" w:hAnsi="Arial"/>
        </w:rPr>
      </w:pPr>
    </w:p>
    <w:p w:rsidR="003E002A" w:rsidRPr="00291E4E" w:rsidRDefault="003E002A" w:rsidP="003E002A">
      <w:pPr>
        <w:rPr>
          <w:rFonts w:ascii="Arial" w:hAnsi="Arial"/>
        </w:rPr>
      </w:pPr>
      <w:r>
        <w:rPr>
          <w:rFonts w:ascii="Arial" w:hAnsi="Arial"/>
        </w:rPr>
        <w:t>Thank you for the opportunity to comment on</w:t>
      </w:r>
      <w:r>
        <w:rPr>
          <w:rFonts w:ascii="Arial" w:hAnsi="Arial"/>
        </w:rPr>
        <w:t xml:space="preserve"> the </w:t>
      </w:r>
      <w:r w:rsidRPr="003E002A">
        <w:rPr>
          <w:rFonts w:ascii="Arial" w:hAnsi="Arial"/>
        </w:rPr>
        <w:t>Tongass Draft Plan and Proposed Management Areas.</w:t>
      </w:r>
      <w:r>
        <w:rPr>
          <w:rFonts w:ascii="Arial" w:hAnsi="Arial"/>
        </w:rPr>
        <w:t xml:space="preserve"> </w:t>
      </w:r>
      <w:proofErr w:type="gramStart"/>
      <w:r>
        <w:rPr>
          <w:rFonts w:ascii="Arial" w:hAnsi="Arial"/>
        </w:rPr>
        <w:t>I</w:t>
      </w:r>
      <w:proofErr w:type="gramEnd"/>
      <w:r>
        <w:rPr>
          <w:rFonts w:ascii="Arial" w:hAnsi="Arial"/>
        </w:rPr>
        <w:t xml:space="preserve"> am </w:t>
      </w:r>
      <w:r w:rsidRPr="00291E4E">
        <w:rPr>
          <w:rFonts w:ascii="Arial" w:hAnsi="Arial"/>
        </w:rPr>
        <w:t>sending these comments as a concerned citizen and long-time resident of Prince of</w:t>
      </w:r>
      <w:r>
        <w:rPr>
          <w:rFonts w:ascii="Arial" w:hAnsi="Arial"/>
        </w:rPr>
        <w:t xml:space="preserve"> Wales Island. </w:t>
      </w:r>
      <w:r w:rsidRPr="00291E4E">
        <w:rPr>
          <w:rFonts w:ascii="Arial" w:hAnsi="Arial"/>
        </w:rPr>
        <w:t xml:space="preserve">I have enjoyed over </w:t>
      </w:r>
      <w:r>
        <w:rPr>
          <w:rFonts w:ascii="Arial" w:hAnsi="Arial"/>
        </w:rPr>
        <w:t>4</w:t>
      </w:r>
      <w:r w:rsidRPr="00291E4E">
        <w:rPr>
          <w:rFonts w:ascii="Arial" w:hAnsi="Arial"/>
        </w:rPr>
        <w:t>0 years of recreating and</w:t>
      </w:r>
      <w:r>
        <w:rPr>
          <w:rFonts w:ascii="Arial" w:hAnsi="Arial"/>
        </w:rPr>
        <w:t xml:space="preserve"> harvesting the bounties of the Tongass National Forest</w:t>
      </w:r>
      <w:r>
        <w:rPr>
          <w:rFonts w:ascii="Arial" w:hAnsi="Arial"/>
        </w:rPr>
        <w:t xml:space="preserve">. I </w:t>
      </w:r>
      <w:r w:rsidRPr="00291E4E">
        <w:rPr>
          <w:rFonts w:ascii="Arial" w:hAnsi="Arial"/>
        </w:rPr>
        <w:t xml:space="preserve">cherish </w:t>
      </w:r>
      <w:r>
        <w:rPr>
          <w:rFonts w:ascii="Arial" w:hAnsi="Arial"/>
        </w:rPr>
        <w:t xml:space="preserve">our </w:t>
      </w:r>
      <w:r w:rsidRPr="00291E4E">
        <w:rPr>
          <w:rFonts w:ascii="Arial" w:hAnsi="Arial"/>
        </w:rPr>
        <w:t xml:space="preserve">public lands </w:t>
      </w:r>
      <w:r>
        <w:rPr>
          <w:rFonts w:ascii="Arial" w:hAnsi="Arial"/>
        </w:rPr>
        <w:t xml:space="preserve">and appreciate that we still have </w:t>
      </w:r>
      <w:r w:rsidRPr="00291E4E">
        <w:rPr>
          <w:rFonts w:ascii="Arial" w:hAnsi="Arial"/>
        </w:rPr>
        <w:t xml:space="preserve">some voice in their management.   </w:t>
      </w:r>
    </w:p>
    <w:p w:rsidR="003E002A" w:rsidRDefault="003E002A">
      <w:r>
        <w:t xml:space="preserve">I have particular concerns for the Management Area approach, mostly because the maps are confusing and don’t clearly explain the forest conditions for each of the newly proposed areas, or explain how they were determined. </w:t>
      </w:r>
    </w:p>
    <w:p w:rsidR="00DF2FE4" w:rsidRDefault="003E002A">
      <w:r>
        <w:t xml:space="preserve">I’m boggled by the placement and size of the low and high commercial recreational use polygons. I’m curious who made these decisions and why? </w:t>
      </w:r>
      <w:r>
        <w:t xml:space="preserve">Designated high and low </w:t>
      </w:r>
      <w:r>
        <w:t xml:space="preserve">commercial </w:t>
      </w:r>
      <w:r>
        <w:t>recreation use areas seem to make no sense, especially in the Prince of Wales area. Just because</w:t>
      </w:r>
      <w:r>
        <w:t xml:space="preserve"> a campground exists doesn’t mean it should receive a high use designation.  It just isn’t clear why this was done. Prince of Wales Island is valued for its low use recreation, and visitors come here to experience a place where this condition exists.   Emphasis should be given for this desired condition. High use designations should not be a part of Prince of Wales Island and the surrounding area.</w:t>
      </w:r>
    </w:p>
    <w:p w:rsidR="003E002A" w:rsidRDefault="003E002A" w:rsidP="003E002A">
      <w:r>
        <w:t xml:space="preserve">It is disturbing to see a renewed </w:t>
      </w:r>
      <w:r w:rsidR="00DF2FE4">
        <w:t>emphasis on utilizing old growth for timber production when we were told that the Tongass National Forest would be transitioning towards young growth timber production.  Prince of Wales Island has been the timber producer for decades, and now has young growth that is over 50 years old</w:t>
      </w:r>
      <w:r>
        <w:t xml:space="preserve">. Remaining old growth should be valued for uses other than timber. Old growth harvest should not be allowed in Key Fisheries Watersheds, especially on Prince of Wales Island that has seen the heavy hand of logging over the </w:t>
      </w:r>
      <w:r w:rsidR="000153EF">
        <w:t xml:space="preserve">decades </w:t>
      </w:r>
      <w:r>
        <w:t xml:space="preserve">by National Forest, state, and private entities.  </w:t>
      </w:r>
      <w:r>
        <w:t>There is no indication</w:t>
      </w:r>
      <w:r>
        <w:t xml:space="preserve"> on the map </w:t>
      </w:r>
      <w:r>
        <w:t xml:space="preserve">for the current condition of the designated General Forest areas. Which areas have been logged? How much old growth remains? </w:t>
      </w:r>
      <w:r>
        <w:t xml:space="preserve">The gray colors on the map provide little information about the current forest conditions.  </w:t>
      </w:r>
    </w:p>
    <w:p w:rsidR="00DF2FE4" w:rsidRDefault="00DF2FE4"/>
    <w:p w:rsidR="00DF2FE4" w:rsidRDefault="00DF2FE4">
      <w:r>
        <w:t>Community Use areas should be areas of high old growth ecosystem value not less, that include salmon, wildlife, traditional plants, and the habitat necessary to sustain them.  Special consideration should be given to communities that are surrounded by state, and or private lands</w:t>
      </w:r>
      <w:r w:rsidR="003E002A">
        <w:t xml:space="preserve">, including </w:t>
      </w:r>
      <w:r>
        <w:t xml:space="preserve">Mental Health, Native village and regional corporation lands that were clearcut </w:t>
      </w:r>
      <w:r>
        <w:lastRenderedPageBreak/>
        <w:t xml:space="preserve">and now provide little to no old growth value for old growth dependent species that community members rely on for subsistence uses. </w:t>
      </w:r>
    </w:p>
    <w:p w:rsidR="00DF2FE4" w:rsidRDefault="00DF2FE4"/>
    <w:p w:rsidR="003E002A" w:rsidRDefault="003E002A" w:rsidP="003E002A">
      <w:r>
        <w:t>Decisions made in this planning process will</w:t>
      </w:r>
      <w:r>
        <w:t xml:space="preserve"> </w:t>
      </w:r>
      <w:r>
        <w:t>shape the landscapes, watersheds, fisheries, economies, communities, and way of life</w:t>
      </w:r>
      <w:r>
        <w:t xml:space="preserve"> </w:t>
      </w:r>
      <w:r>
        <w:t>of Southeast Alaskans for the next fifteen or more years.</w:t>
      </w:r>
      <w:r>
        <w:t xml:space="preserve"> This process should not be fast-tracked, and a clearer explanation of the need to change should happen before there is a DEIS.</w:t>
      </w:r>
    </w:p>
    <w:p w:rsidR="003E002A" w:rsidRDefault="003E002A" w:rsidP="003E002A"/>
    <w:p w:rsidR="003E002A" w:rsidRDefault="003E002A" w:rsidP="003E002A">
      <w:r>
        <w:t>Thank you for the opportunity to comment.</w:t>
      </w:r>
    </w:p>
    <w:p w:rsidR="003E002A" w:rsidRDefault="003E002A" w:rsidP="003E002A"/>
    <w:p w:rsidR="003E002A" w:rsidRDefault="003E002A" w:rsidP="003E002A"/>
    <w:p w:rsidR="00DF2FE4" w:rsidRDefault="00DF2FE4"/>
    <w:p w:rsidR="00DF2FE4" w:rsidRDefault="00DF2FE4"/>
    <w:sectPr w:rsidR="00DF2FE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2FE4"/>
    <w:rsid w:val="000153EF"/>
    <w:rsid w:val="003E002A"/>
    <w:rsid w:val="00B62998"/>
    <w:rsid w:val="00DF2FE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11D52CB5"/>
  <w15:chartTrackingRefBased/>
  <w15:docId w15:val="{84ED6DE3-8089-9046-A1CA-C7E3E4788B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F2FE4"/>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DF2FE4"/>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DF2FE4"/>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DF2FE4"/>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DF2FE4"/>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DF2FE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F2FE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F2FE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F2FE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F2FE4"/>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DF2FE4"/>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DF2FE4"/>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DF2FE4"/>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DF2FE4"/>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DF2FE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F2FE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F2FE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F2FE4"/>
    <w:rPr>
      <w:rFonts w:eastAsiaTheme="majorEastAsia" w:cstheme="majorBidi"/>
      <w:color w:val="272727" w:themeColor="text1" w:themeTint="D8"/>
    </w:rPr>
  </w:style>
  <w:style w:type="paragraph" w:styleId="Title">
    <w:name w:val="Title"/>
    <w:basedOn w:val="Normal"/>
    <w:next w:val="Normal"/>
    <w:link w:val="TitleChar"/>
    <w:uiPriority w:val="10"/>
    <w:qFormat/>
    <w:rsid w:val="00DF2FE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F2FE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F2FE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F2FE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F2FE4"/>
    <w:pPr>
      <w:spacing w:before="160"/>
      <w:jc w:val="center"/>
    </w:pPr>
    <w:rPr>
      <w:i/>
      <w:iCs/>
      <w:color w:val="404040" w:themeColor="text1" w:themeTint="BF"/>
    </w:rPr>
  </w:style>
  <w:style w:type="character" w:customStyle="1" w:styleId="QuoteChar">
    <w:name w:val="Quote Char"/>
    <w:basedOn w:val="DefaultParagraphFont"/>
    <w:link w:val="Quote"/>
    <w:uiPriority w:val="29"/>
    <w:rsid w:val="00DF2FE4"/>
    <w:rPr>
      <w:i/>
      <w:iCs/>
      <w:color w:val="404040" w:themeColor="text1" w:themeTint="BF"/>
    </w:rPr>
  </w:style>
  <w:style w:type="paragraph" w:styleId="ListParagraph">
    <w:name w:val="List Paragraph"/>
    <w:basedOn w:val="Normal"/>
    <w:uiPriority w:val="34"/>
    <w:qFormat/>
    <w:rsid w:val="00DF2FE4"/>
    <w:pPr>
      <w:ind w:left="720"/>
      <w:contextualSpacing/>
    </w:pPr>
  </w:style>
  <w:style w:type="character" w:styleId="IntenseEmphasis">
    <w:name w:val="Intense Emphasis"/>
    <w:basedOn w:val="DefaultParagraphFont"/>
    <w:uiPriority w:val="21"/>
    <w:qFormat/>
    <w:rsid w:val="00DF2FE4"/>
    <w:rPr>
      <w:i/>
      <w:iCs/>
      <w:color w:val="2F5496" w:themeColor="accent1" w:themeShade="BF"/>
    </w:rPr>
  </w:style>
  <w:style w:type="paragraph" w:styleId="IntenseQuote">
    <w:name w:val="Intense Quote"/>
    <w:basedOn w:val="Normal"/>
    <w:next w:val="Normal"/>
    <w:link w:val="IntenseQuoteChar"/>
    <w:uiPriority w:val="30"/>
    <w:qFormat/>
    <w:rsid w:val="00DF2FE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DF2FE4"/>
    <w:rPr>
      <w:i/>
      <w:iCs/>
      <w:color w:val="2F5496" w:themeColor="accent1" w:themeShade="BF"/>
    </w:rPr>
  </w:style>
  <w:style w:type="character" w:styleId="IntenseReference">
    <w:name w:val="Intense Reference"/>
    <w:basedOn w:val="DefaultParagraphFont"/>
    <w:uiPriority w:val="32"/>
    <w:qFormat/>
    <w:rsid w:val="00DF2FE4"/>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100</TotalTime>
  <Pages>2</Pages>
  <Words>452</Words>
  <Characters>2578</Characters>
  <Application>Microsoft Office Word</Application>
  <DocSecurity>0</DocSecurity>
  <Lines>21</Lines>
  <Paragraphs>6</Paragraphs>
  <ScaleCrop>false</ScaleCrop>
  <Company/>
  <LinksUpToDate>false</LinksUpToDate>
  <CharactersWithSpaces>3024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Cheryl Fecko</dc:creator>
  <cp:keywords/>
  <dc:description/>
  <cp:lastModifiedBy>Cheryl Fecko</cp:lastModifiedBy>
  <cp:revision>3</cp:revision>
  <dcterms:created xsi:type="dcterms:W3CDTF">2026-05-06T05:10:00Z</dcterms:created>
  <dcterms:modified xsi:type="dcterms:W3CDTF">2026-05-07T06:54:00Z</dcterms:modified>
</cp:coreProperties>
</file>