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3B312" w14:textId="77777777" w:rsidR="00E434AD" w:rsidRDefault="00E434AD">
      <w:pPr>
        <w:shd w:val="clear" w:color="auto" w:fill="FFFFFF"/>
        <w:spacing w:line="360" w:lineRule="atLeast"/>
        <w:rPr>
          <w:rFonts w:ascii="Roboto" w:eastAsia="Times New Roman" w:hAnsi="Roboto"/>
          <w:color w:val="0A0A0A"/>
          <w:kern w:val="0"/>
          <w14:ligatures w14:val="none"/>
        </w:rPr>
      </w:pPr>
      <w:proofErr w:type="spellStart"/>
      <w:r>
        <w:rPr>
          <w:rStyle w:val="Strong"/>
          <w:rFonts w:ascii="Roboto" w:eastAsia="Times New Roman" w:hAnsi="Roboto"/>
          <w:color w:val="0A0A0A"/>
        </w:rPr>
        <w:t>Shonda</w:t>
      </w:r>
      <w:proofErr w:type="spellEnd"/>
      <w:r>
        <w:rPr>
          <w:rStyle w:val="Strong"/>
          <w:rFonts w:ascii="Roboto" w:eastAsia="Times New Roman" w:hAnsi="Roboto"/>
          <w:color w:val="0A0A0A"/>
        </w:rPr>
        <w:t xml:space="preserve"> Tucker, APRN-BC</w:t>
      </w:r>
      <w:r>
        <w:rPr>
          <w:rFonts w:ascii="Roboto" w:eastAsia="Times New Roman" w:hAnsi="Roboto"/>
          <w:color w:val="0A0A0A"/>
        </w:rPr>
        <w:br/>
        <w:t>3596 Buck Creek Road</w:t>
      </w:r>
      <w:r>
        <w:rPr>
          <w:rFonts w:ascii="Roboto" w:eastAsia="Times New Roman" w:hAnsi="Roboto"/>
          <w:color w:val="0A0A0A"/>
        </w:rPr>
        <w:br/>
        <w:t>Williamsburg, KY 40769</w:t>
      </w:r>
      <w:r>
        <w:rPr>
          <w:rFonts w:ascii="Roboto" w:eastAsia="Times New Roman" w:hAnsi="Roboto"/>
          <w:color w:val="0A0A0A"/>
        </w:rPr>
        <w:br/>
        <w:t>rse0527@yahoo.com</w:t>
      </w:r>
      <w:r>
        <w:rPr>
          <w:rFonts w:ascii="Roboto" w:eastAsia="Times New Roman" w:hAnsi="Roboto"/>
          <w:color w:val="0A0A0A"/>
        </w:rPr>
        <w:br/>
        <w:t>606-524-5710</w:t>
      </w:r>
    </w:p>
    <w:p w14:paraId="20196B12" w14:textId="77777777" w:rsidR="00E434AD" w:rsidRDefault="00E434AD">
      <w:pPr>
        <w:shd w:val="clear" w:color="auto" w:fill="FFFFFF"/>
        <w:spacing w:line="360" w:lineRule="atLeast"/>
        <w:rPr>
          <w:rFonts w:ascii="Roboto" w:eastAsia="Times New Roman" w:hAnsi="Roboto"/>
          <w:color w:val="0A0A0A"/>
        </w:rPr>
      </w:pPr>
      <w:r>
        <w:rPr>
          <w:rStyle w:val="Strong"/>
          <w:rFonts w:ascii="Roboto" w:eastAsia="Times New Roman" w:hAnsi="Roboto"/>
          <w:color w:val="0A0A0A"/>
        </w:rPr>
        <w:t>March 8, 2026</w:t>
      </w:r>
    </w:p>
    <w:p w14:paraId="0A2D477E" w14:textId="77777777" w:rsidR="00E434AD" w:rsidRDefault="00E434AD">
      <w:pPr>
        <w:shd w:val="clear" w:color="auto" w:fill="FFFFFF"/>
        <w:spacing w:line="360" w:lineRule="atLeast"/>
        <w:rPr>
          <w:rFonts w:ascii="Roboto" w:eastAsia="Times New Roman" w:hAnsi="Roboto"/>
          <w:color w:val="0A0A0A"/>
        </w:rPr>
      </w:pPr>
      <w:r>
        <w:rPr>
          <w:rStyle w:val="Strong"/>
          <w:rFonts w:ascii="Roboto" w:eastAsia="Times New Roman" w:hAnsi="Roboto"/>
          <w:color w:val="0A0A0A"/>
        </w:rPr>
        <w:t>Kyle Edmonds, District Ranger</w:t>
      </w:r>
      <w:r>
        <w:rPr>
          <w:rFonts w:ascii="Roboto" w:eastAsia="Times New Roman" w:hAnsi="Roboto"/>
          <w:color w:val="0A0A0A"/>
        </w:rPr>
        <w:br/>
        <w:t>Stearns Ranger District, Daniel Boone National Forest</w:t>
      </w:r>
      <w:r>
        <w:rPr>
          <w:rFonts w:ascii="Roboto" w:eastAsia="Times New Roman" w:hAnsi="Roboto"/>
          <w:color w:val="0A0A0A"/>
        </w:rPr>
        <w:br/>
        <w:t>3320 US 27 North</w:t>
      </w:r>
      <w:r>
        <w:rPr>
          <w:rFonts w:ascii="Roboto" w:eastAsia="Times New Roman" w:hAnsi="Roboto"/>
          <w:color w:val="0A0A0A"/>
        </w:rPr>
        <w:br/>
        <w:t>Whitley City, KY 42653</w:t>
      </w:r>
    </w:p>
    <w:p w14:paraId="061C57DC" w14:textId="77777777" w:rsidR="00E434AD" w:rsidRDefault="00E434AD">
      <w:pPr>
        <w:shd w:val="clear" w:color="auto" w:fill="FFFFFF"/>
        <w:spacing w:line="360" w:lineRule="atLeast"/>
        <w:rPr>
          <w:rFonts w:ascii="Roboto" w:eastAsia="Times New Roman" w:hAnsi="Roboto"/>
          <w:color w:val="0A0A0A"/>
        </w:rPr>
      </w:pPr>
      <w:r>
        <w:rPr>
          <w:rStyle w:val="Strong"/>
          <w:rFonts w:ascii="Roboto" w:eastAsia="Times New Roman" w:hAnsi="Roboto"/>
          <w:color w:val="0A0A0A"/>
        </w:rPr>
        <w:t>RE: Notice of Objection – Jellico Vegetation Management Project (36 CFR Part 218)</w:t>
      </w:r>
    </w:p>
    <w:p w14:paraId="08635769" w14:textId="77777777" w:rsidR="00E434AD" w:rsidRDefault="00E434AD">
      <w:pPr>
        <w:shd w:val="clear" w:color="auto" w:fill="FFFFFF"/>
        <w:spacing w:line="360" w:lineRule="atLeast"/>
        <w:rPr>
          <w:rFonts w:ascii="Roboto" w:eastAsia="Times New Roman" w:hAnsi="Roboto"/>
          <w:color w:val="0A0A0A"/>
        </w:rPr>
      </w:pPr>
      <w:r>
        <w:rPr>
          <w:rFonts w:ascii="Roboto" w:eastAsia="Times New Roman" w:hAnsi="Roboto"/>
          <w:color w:val="0A0A0A"/>
        </w:rPr>
        <w:t>Dear District Ranger Edmonds,</w:t>
      </w:r>
    </w:p>
    <w:p w14:paraId="661D0B5E" w14:textId="77777777" w:rsidR="00E434AD" w:rsidRDefault="00E434AD">
      <w:pPr>
        <w:shd w:val="clear" w:color="auto" w:fill="FFFFFF"/>
        <w:spacing w:line="360" w:lineRule="atLeast"/>
        <w:rPr>
          <w:rFonts w:ascii="Roboto" w:eastAsia="Times New Roman" w:hAnsi="Roboto"/>
          <w:color w:val="0A0A0A"/>
        </w:rPr>
      </w:pPr>
      <w:r>
        <w:rPr>
          <w:rFonts w:ascii="Roboto" w:eastAsia="Times New Roman" w:hAnsi="Roboto"/>
          <w:color w:val="0A0A0A"/>
        </w:rPr>
        <w:t>I, </w:t>
      </w:r>
      <w:proofErr w:type="spellStart"/>
      <w:r>
        <w:rPr>
          <w:rStyle w:val="Strong"/>
          <w:rFonts w:ascii="Roboto" w:eastAsia="Times New Roman" w:hAnsi="Roboto"/>
          <w:color w:val="0A0A0A"/>
        </w:rPr>
        <w:t>Shonda</w:t>
      </w:r>
      <w:proofErr w:type="spellEnd"/>
      <w:r>
        <w:rPr>
          <w:rStyle w:val="Strong"/>
          <w:rFonts w:ascii="Roboto" w:eastAsia="Times New Roman" w:hAnsi="Roboto"/>
          <w:color w:val="0A0A0A"/>
        </w:rPr>
        <w:t xml:space="preserve"> Tucker, APRN-BC</w:t>
      </w:r>
      <w:r>
        <w:rPr>
          <w:rFonts w:ascii="Roboto" w:eastAsia="Times New Roman" w:hAnsi="Roboto"/>
          <w:color w:val="0A0A0A"/>
        </w:rPr>
        <w:t>, am writing to formally submit this Notice of Objection regarding the Draft Decision Notice for the Jellico Vegetation Management Project.</w:t>
      </w:r>
    </w:p>
    <w:p w14:paraId="034A0625" w14:textId="77777777" w:rsidR="00E434AD" w:rsidRDefault="00E434AD">
      <w:pPr>
        <w:shd w:val="clear" w:color="auto" w:fill="FFFFFF"/>
        <w:spacing w:line="360" w:lineRule="atLeast"/>
        <w:rPr>
          <w:rFonts w:ascii="Roboto" w:eastAsia="Times New Roman" w:hAnsi="Roboto"/>
          <w:color w:val="0A0A0A"/>
        </w:rPr>
      </w:pPr>
      <w:r>
        <w:rPr>
          <w:rFonts w:ascii="Roboto" w:eastAsia="Times New Roman" w:hAnsi="Roboto"/>
          <w:color w:val="0A0A0A"/>
        </w:rPr>
        <w:t>While I recognize the Forest Service’s mandate for long-term forest management, the current Proposed Action is an extreme measure that fails to account for significant shifts in local economic conditions, ecological stability, and overwhelming public sentiment. I request that the Forest Service reconsider </w:t>
      </w:r>
      <w:r>
        <w:rPr>
          <w:rStyle w:val="Strong"/>
          <w:rFonts w:ascii="Roboto" w:eastAsia="Times New Roman" w:hAnsi="Roboto"/>
          <w:color w:val="0A0A0A"/>
        </w:rPr>
        <w:t>Alternative 1</w:t>
      </w:r>
      <w:r>
        <w:rPr>
          <w:rFonts w:ascii="Roboto" w:eastAsia="Times New Roman" w:hAnsi="Roboto"/>
          <w:color w:val="0A0A0A"/>
        </w:rPr>
        <w:t>—the compromise previously presented—for the following reasons:</w:t>
      </w:r>
    </w:p>
    <w:p w14:paraId="49DA699F" w14:textId="77777777" w:rsidR="00E434AD" w:rsidRDefault="00E434AD">
      <w:pPr>
        <w:shd w:val="clear" w:color="auto" w:fill="FFFFFF"/>
        <w:spacing w:line="360" w:lineRule="atLeast"/>
        <w:rPr>
          <w:rFonts w:ascii="Roboto" w:eastAsia="Times New Roman" w:hAnsi="Roboto"/>
          <w:color w:val="0A0A0A"/>
        </w:rPr>
      </w:pPr>
      <w:r>
        <w:rPr>
          <w:rStyle w:val="Strong"/>
          <w:rFonts w:ascii="Roboto" w:eastAsia="Times New Roman" w:hAnsi="Roboto"/>
          <w:color w:val="0A0A0A"/>
        </w:rPr>
        <w:t>1. Failure to Address Economic Volatility and Market Slump</w:t>
      </w:r>
      <w:r>
        <w:rPr>
          <w:rFonts w:ascii="Roboto" w:eastAsia="Times New Roman" w:hAnsi="Roboto"/>
          <w:color w:val="0A0A0A"/>
        </w:rPr>
        <w:br/>
        <w:t>Current data indicates a severe downturn in the Kentucky hardwood industry. As of February 2026, global consumption of U.S. hardwoods has decreased by half, and local sawmills face widespread closures. Proceeding with a large-scale timber harvest during a period of over-supply is economically irresponsible. It suppresses prices for private landowners and risks the tragic waste of public resources should harvested logs rot before sale. Furthermore, the decline in the bourbon industry has significantly reduced the immediate necessity for white oak staves, which was a primary driver for the initial scope of this project.</w:t>
      </w:r>
    </w:p>
    <w:p w14:paraId="5B12CABC" w14:textId="77777777" w:rsidR="00E434AD" w:rsidRDefault="00E434AD">
      <w:pPr>
        <w:shd w:val="clear" w:color="auto" w:fill="FFFFFF"/>
        <w:spacing w:line="360" w:lineRule="atLeast"/>
        <w:rPr>
          <w:rFonts w:ascii="Roboto" w:eastAsia="Times New Roman" w:hAnsi="Roboto"/>
          <w:color w:val="0A0A0A"/>
        </w:rPr>
      </w:pPr>
      <w:r>
        <w:rPr>
          <w:rStyle w:val="Strong"/>
          <w:rFonts w:ascii="Roboto" w:eastAsia="Times New Roman" w:hAnsi="Roboto"/>
          <w:color w:val="0A0A0A"/>
        </w:rPr>
        <w:t>2. Disregard for the Viability of Alternative 1</w:t>
      </w:r>
      <w:r>
        <w:rPr>
          <w:rFonts w:ascii="Roboto" w:eastAsia="Times New Roman" w:hAnsi="Roboto"/>
          <w:color w:val="0A0A0A"/>
        </w:rPr>
        <w:br/>
        <w:t>The "Proposed Action" dictates a 40-year timeline that effectively removes management flexibility for the next ten District Rangers. In contrast, </w:t>
      </w:r>
      <w:r>
        <w:rPr>
          <w:rStyle w:val="Strong"/>
          <w:rFonts w:ascii="Roboto" w:eastAsia="Times New Roman" w:hAnsi="Roboto"/>
          <w:color w:val="0A0A0A"/>
        </w:rPr>
        <w:t>Alternative 1</w:t>
      </w:r>
      <w:r>
        <w:rPr>
          <w:rFonts w:ascii="Roboto" w:eastAsia="Times New Roman" w:hAnsi="Roboto"/>
          <w:color w:val="0A0A0A"/>
        </w:rPr>
        <w:t xml:space="preserve">—which reduced the project area from 10,000 to 3,000 acres—offered a balanced approach that satisfied </w:t>
      </w:r>
      <w:r>
        <w:rPr>
          <w:rFonts w:ascii="Roboto" w:eastAsia="Times New Roman" w:hAnsi="Roboto"/>
          <w:color w:val="0A0A0A"/>
        </w:rPr>
        <w:lastRenderedPageBreak/>
        <w:t>both timber interests and conservationists. The Draft Decision Notice fails to provide a scientific or administrative justification for why this popular compromise was abandoned in favor of a more destructive, 40-year clear-cutting plan.</w:t>
      </w:r>
    </w:p>
    <w:p w14:paraId="7AF87432" w14:textId="77777777" w:rsidR="00E434AD" w:rsidRDefault="00E434AD">
      <w:pPr>
        <w:shd w:val="clear" w:color="auto" w:fill="FFFFFF"/>
        <w:spacing w:line="360" w:lineRule="atLeast"/>
        <w:rPr>
          <w:rFonts w:ascii="Roboto" w:eastAsia="Times New Roman" w:hAnsi="Roboto"/>
          <w:color w:val="0A0A0A"/>
        </w:rPr>
      </w:pPr>
      <w:r>
        <w:rPr>
          <w:rStyle w:val="Strong"/>
          <w:rFonts w:ascii="Roboto" w:eastAsia="Times New Roman" w:hAnsi="Roboto"/>
          <w:color w:val="0A0A0A"/>
        </w:rPr>
        <w:t>3. Ecological and Community Impact</w:t>
      </w:r>
      <w:r>
        <w:rPr>
          <w:rFonts w:ascii="Roboto" w:eastAsia="Times New Roman" w:hAnsi="Roboto"/>
          <w:color w:val="0A0A0A"/>
        </w:rPr>
        <w:br/>
        <w:t>The proposed clear-cutting on steep terrain poses an immediate threat of landslips, erosion, and the proliferation of invasive species like kudzu and "tree of heaven." Beyond the environmental degradation, the 40-year duration constitutes an undue burden on local residents, who will face decades of noise pollution, infrastructure damage, and significantly diminished property values.</w:t>
      </w:r>
    </w:p>
    <w:p w14:paraId="288EA391" w14:textId="77777777" w:rsidR="00E434AD" w:rsidRDefault="00E434AD">
      <w:pPr>
        <w:shd w:val="clear" w:color="auto" w:fill="FFFFFF"/>
        <w:spacing w:line="360" w:lineRule="atLeast"/>
        <w:rPr>
          <w:rFonts w:ascii="Roboto" w:eastAsia="Times New Roman" w:hAnsi="Roboto"/>
          <w:color w:val="0A0A0A"/>
        </w:rPr>
      </w:pPr>
      <w:r>
        <w:rPr>
          <w:rStyle w:val="Strong"/>
          <w:rFonts w:ascii="Roboto" w:eastAsia="Times New Roman" w:hAnsi="Roboto"/>
          <w:color w:val="0A0A0A"/>
        </w:rPr>
        <w:t>4. Misinterpretation of Public Comment</w:t>
      </w:r>
      <w:r>
        <w:rPr>
          <w:rFonts w:ascii="Roboto" w:eastAsia="Times New Roman" w:hAnsi="Roboto"/>
          <w:color w:val="0A0A0A"/>
        </w:rPr>
        <w:br/>
        <w:t>The Draft Decision suggests broad support that does not reflect local reality. High-volume comments from hunting organizations—many of whom reside outside the affected counties—should not outweigh the specific, substantive concerns of the families whose homes will be physically surrounded by these logging operations.</w:t>
      </w:r>
    </w:p>
    <w:p w14:paraId="0325BFD4" w14:textId="77777777" w:rsidR="00E434AD" w:rsidRDefault="00E434AD">
      <w:pPr>
        <w:shd w:val="clear" w:color="auto" w:fill="FFFFFF"/>
        <w:spacing w:line="360" w:lineRule="atLeast"/>
        <w:rPr>
          <w:rFonts w:ascii="Roboto" w:eastAsia="Times New Roman" w:hAnsi="Roboto"/>
          <w:color w:val="0A0A0A"/>
        </w:rPr>
      </w:pPr>
      <w:r>
        <w:rPr>
          <w:rStyle w:val="Strong"/>
          <w:rFonts w:ascii="Roboto" w:eastAsia="Times New Roman" w:hAnsi="Roboto"/>
          <w:color w:val="0A0A0A"/>
        </w:rPr>
        <w:t>Conclusion</w:t>
      </w:r>
      <w:r>
        <w:rPr>
          <w:rFonts w:ascii="Roboto" w:eastAsia="Times New Roman" w:hAnsi="Roboto"/>
          <w:color w:val="0A0A0A"/>
        </w:rPr>
        <w:br/>
        <w:t>In light of the current economic climate and the clear preference for a middle-ground solution, I urge the Forest Service to reinstate </w:t>
      </w:r>
      <w:r>
        <w:rPr>
          <w:rStyle w:val="Strong"/>
          <w:rFonts w:ascii="Roboto" w:eastAsia="Times New Roman" w:hAnsi="Roboto"/>
          <w:color w:val="0A0A0A"/>
        </w:rPr>
        <w:t>Alternative 1</w:t>
      </w:r>
      <w:r>
        <w:rPr>
          <w:rFonts w:ascii="Roboto" w:eastAsia="Times New Roman" w:hAnsi="Roboto"/>
          <w:color w:val="0A0A0A"/>
        </w:rPr>
        <w:t>. This would allow the agency to meet its management directives while preserving the ecological integrity of our mountains and the trust of the local community.</w:t>
      </w:r>
    </w:p>
    <w:p w14:paraId="5A3CECCC" w14:textId="77777777" w:rsidR="00E434AD" w:rsidRDefault="00E434AD">
      <w:pPr>
        <w:shd w:val="clear" w:color="auto" w:fill="FFFFFF"/>
        <w:spacing w:line="360" w:lineRule="atLeast"/>
        <w:rPr>
          <w:rFonts w:ascii="Roboto" w:eastAsia="Times New Roman" w:hAnsi="Roboto"/>
          <w:color w:val="0A0A0A"/>
        </w:rPr>
      </w:pPr>
      <w:r>
        <w:rPr>
          <w:rFonts w:ascii="Roboto" w:eastAsia="Times New Roman" w:hAnsi="Roboto"/>
          <w:color w:val="0A0A0A"/>
        </w:rPr>
        <w:t>Sincerely,</w:t>
      </w:r>
    </w:p>
    <w:p w14:paraId="6E554492" w14:textId="77777777" w:rsidR="00E434AD" w:rsidRDefault="00E434AD">
      <w:pPr>
        <w:shd w:val="clear" w:color="auto" w:fill="FFFFFF"/>
        <w:spacing w:line="360" w:lineRule="atLeast"/>
        <w:rPr>
          <w:rFonts w:ascii="Roboto" w:eastAsia="Times New Roman" w:hAnsi="Roboto"/>
          <w:color w:val="0A0A0A"/>
        </w:rPr>
      </w:pPr>
      <w:r>
        <w:rPr>
          <w:rStyle w:val="Emphasis"/>
          <w:rFonts w:ascii="Roboto" w:eastAsia="Times New Roman" w:hAnsi="Roboto"/>
          <w:color w:val="0A0A0A"/>
        </w:rPr>
        <w:t xml:space="preserve">/s/ </w:t>
      </w:r>
      <w:proofErr w:type="spellStart"/>
      <w:r>
        <w:rPr>
          <w:rStyle w:val="Emphasis"/>
          <w:rFonts w:ascii="Roboto" w:eastAsia="Times New Roman" w:hAnsi="Roboto"/>
          <w:color w:val="0A0A0A"/>
        </w:rPr>
        <w:t>Shonda</w:t>
      </w:r>
      <w:proofErr w:type="spellEnd"/>
      <w:r>
        <w:rPr>
          <w:rStyle w:val="Emphasis"/>
          <w:rFonts w:ascii="Roboto" w:eastAsia="Times New Roman" w:hAnsi="Roboto"/>
          <w:color w:val="0A0A0A"/>
        </w:rPr>
        <w:t xml:space="preserve"> Tucker, APRN-BC</w:t>
      </w:r>
    </w:p>
    <w:p w14:paraId="58348C8C" w14:textId="77777777" w:rsidR="00E434AD" w:rsidRDefault="00E434AD">
      <w:pPr>
        <w:shd w:val="clear" w:color="auto" w:fill="FFFFFF"/>
        <w:spacing w:line="360" w:lineRule="atLeast"/>
        <w:rPr>
          <w:rFonts w:ascii="Roboto" w:eastAsia="Times New Roman" w:hAnsi="Roboto"/>
          <w:color w:val="0A0A0A"/>
        </w:rPr>
      </w:pPr>
      <w:proofErr w:type="spellStart"/>
      <w:r>
        <w:rPr>
          <w:rStyle w:val="Strong"/>
          <w:rFonts w:ascii="Roboto" w:eastAsia="Times New Roman" w:hAnsi="Roboto"/>
          <w:color w:val="0A0A0A"/>
        </w:rPr>
        <w:t>Shonda</w:t>
      </w:r>
      <w:proofErr w:type="spellEnd"/>
      <w:r>
        <w:rPr>
          <w:rStyle w:val="Strong"/>
          <w:rFonts w:ascii="Roboto" w:eastAsia="Times New Roman" w:hAnsi="Roboto"/>
          <w:color w:val="0A0A0A"/>
        </w:rPr>
        <w:t xml:space="preserve"> Tucker, APRN-BC</w:t>
      </w:r>
    </w:p>
    <w:p w14:paraId="6CAC1D1D" w14:textId="77777777" w:rsidR="005108CE" w:rsidRDefault="005108CE">
      <w:pPr>
        <w:spacing w:line="240" w:lineRule="auto"/>
        <w:rPr>
          <w:rFonts w:ascii="Roboto" w:eastAsia="Times New Roman" w:hAnsi="Roboto"/>
        </w:rPr>
      </w:pPr>
      <w:r>
        <w:rPr>
          <w:rFonts w:eastAsia="Times New Roman"/>
          <w:noProof/>
        </w:rPr>
        <mc:AlternateContent>
          <mc:Choice Requires="wps">
            <w:drawing>
              <wp:inline distT="0" distB="0" distL="0" distR="0" wp14:anchorId="21E5CF9B" wp14:editId="085A40B5">
                <wp:extent cx="5943600" cy="4445"/>
                <wp:effectExtent l="0" t="31750" r="0" b="36830"/>
                <wp:docPr id="126454518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9525"/>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0C2D423" id="Rectangle 1" o:spid="_x0000_s1026" style="width:468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ylvIMxAgAAcgQAAA4AAABkcnMvZTJvRG9jLnhtbKxU227bMAx9H7B/EPS+2MmSrTXiFEHa&#13;&#10;DgO6C9ANe2Zk2RYmi5qkxOm+vpTsXLq9DYsBQRTFw3NIMcubQ6fZXjqv0JR8Osk5k0ZgpUxT8u/f&#13;&#10;7t9cceYDmAo0GlnyJ+n5zer1q2VvCznDFnUlHSMQ44velrwNwRZZ5kUrO/ATtNKQs0bXQSDTNVnl&#13;&#10;oCf0TmezPH+X9egq61BI7+n0dnDyVcKvaynCl7r2MjBdcuIW0urSuk1rtlpC0TiwrRIjD/gHGh0o&#13;&#10;Q1lPULcQgO2c+guqU8KhxzpMBHYZ1rUSMokgOdP8DzmPLViZxFB1vD3Vyf8/WPF5/2i/ukjd2wcU&#13;&#10;Pz0zuGnBNHLtHPathIrSTTmjSmW99cUpIhqeYtm2/4QVNRd2AVMRDrXrIiLJY4dU5qdzseUhMDGc&#13;&#10;Cjq+XswWAzgUxzjrfPggsWNxU3JHbUy4sH/wIRGB4ngn5jF4r7SODii0Yf2IGk1qbZWcDsMPFdpU&#13;&#10;0kgmOT3hDRtmkWQOx9412412bA/0atZ5/I4MG395fZrHX4J6EXP3Nn6XMRkxOSbTyjCqb8kX8yF+&#13;&#10;VHSkGjN0KtBcaNWV/Op8CYrYjjtTDVIDKD0ahK/N2KDYkzgAvthi9UT9Iemp/DSntGnR/easpydf&#13;&#10;cv9rB05ypj8aUn89nc/jkCRjvng/I8NderaXHjCCoEoeOKmJ200YBmtnnWpayjRNlTG4pndRq6Fx&#13;&#10;Z1ojW3rXtHsxOJd2unX+q1g9AwAA//8DAFBLAwQUAAYACAAAACEAuSmZEtwAAAAIAQAADwAAAGRy&#13;&#10;cy9kb3ducmV2LnhtbEyPzU7DMBCE75V4B2srcWudgiiQxqnCT6+VWpCAmxsvdtR4HcVuE96ehQtc&#13;&#10;RhqNdna+Yj36Vpyxj00gBYt5BgKpDqYhq+D1ZTO7AxGTJqPbQKjgCyOsy4tJoXMTBtrheZ+s4BKK&#13;&#10;uVbgUupyKWPt0Os4Dx0SZ5+h9zqx7a00vR643LfyKsuW0uuG+IPTHT46rI/7k1fw3H1sqxsbZfWW&#13;&#10;3PsxPAwbt7VKXU7HpxVLtQKRcEx/F/DDwPuh5GGHcCITRauAadKvcnZ/vWR7UHALQpaF/A9QfgMA&#13;&#10;AP//AwBQSwECLQAUAAYACAAAACEAWiKTo/8AAADlAQAAEwAAAAAAAAAAAAAAAAAAAAAAW0NvbnRl&#13;&#10;bnRfVHlwZXNdLnhtbFBLAQItABQABgAIAAAAIQCnSs841wAAAJYBAAALAAAAAAAAAAAAAAAAADAB&#13;&#10;AABfcmVscy8ucmVsc1BLAQItABQABgAIAAAAIQDspbyDMQIAAHIEAAAOAAAAAAAAAAAAAAAAADAC&#13;&#10;AABkcnMvZTJvRG9jLnhtbFBLAQItABQABgAIAAAAIQC5KZkS3AAAAAgBAAAPAAAAAAAAAAAAAAAA&#13;&#10;AI0EAABkcnMvZG93bnJldi54bWxQSwUGAAAAAAQABADzAAAAlgUAAAAA&#13;&#10;" filled="f">
                <w10:anchorlock/>
              </v:rect>
            </w:pict>
          </mc:Fallback>
        </mc:AlternateContent>
      </w:r>
    </w:p>
    <w:p w14:paraId="01ECBD7C" w14:textId="77777777" w:rsidR="00E27FC3" w:rsidRDefault="00E27FC3"/>
    <w:sectPr w:rsidR="00E27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Roboto">
    <w:panose1 w:val="02000000000000000000"/>
    <w:charset w:val="00"/>
    <w:family w:val="auto"/>
    <w:pitch w:val="variable"/>
    <w:sig w:usb0="E00002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FC3"/>
    <w:rsid w:val="005108CE"/>
    <w:rsid w:val="00CF2494"/>
    <w:rsid w:val="00E27FC3"/>
    <w:rsid w:val="00E43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6AD3F9"/>
  <w15:chartTrackingRefBased/>
  <w15:docId w15:val="{F77D4CEC-2580-4F4B-AB03-74E0089FE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7F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7F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7F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7F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7F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7F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7F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7F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7F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F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7F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7F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7F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7F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7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7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7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7FC3"/>
    <w:rPr>
      <w:rFonts w:eastAsiaTheme="majorEastAsia" w:cstheme="majorBidi"/>
      <w:color w:val="272727" w:themeColor="text1" w:themeTint="D8"/>
    </w:rPr>
  </w:style>
  <w:style w:type="paragraph" w:styleId="Title">
    <w:name w:val="Title"/>
    <w:basedOn w:val="Normal"/>
    <w:next w:val="Normal"/>
    <w:link w:val="TitleChar"/>
    <w:uiPriority w:val="10"/>
    <w:qFormat/>
    <w:rsid w:val="00E27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7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7F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7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7FC3"/>
    <w:pPr>
      <w:spacing w:before="160"/>
      <w:jc w:val="center"/>
    </w:pPr>
    <w:rPr>
      <w:i/>
      <w:iCs/>
      <w:color w:val="404040" w:themeColor="text1" w:themeTint="BF"/>
    </w:rPr>
  </w:style>
  <w:style w:type="character" w:customStyle="1" w:styleId="QuoteChar">
    <w:name w:val="Quote Char"/>
    <w:basedOn w:val="DefaultParagraphFont"/>
    <w:link w:val="Quote"/>
    <w:uiPriority w:val="29"/>
    <w:rsid w:val="00E27FC3"/>
    <w:rPr>
      <w:i/>
      <w:iCs/>
      <w:color w:val="404040" w:themeColor="text1" w:themeTint="BF"/>
    </w:rPr>
  </w:style>
  <w:style w:type="paragraph" w:styleId="ListParagraph">
    <w:name w:val="List Paragraph"/>
    <w:basedOn w:val="Normal"/>
    <w:uiPriority w:val="34"/>
    <w:qFormat/>
    <w:rsid w:val="00E27FC3"/>
    <w:pPr>
      <w:ind w:left="720"/>
      <w:contextualSpacing/>
    </w:pPr>
  </w:style>
  <w:style w:type="character" w:styleId="IntenseEmphasis">
    <w:name w:val="Intense Emphasis"/>
    <w:basedOn w:val="DefaultParagraphFont"/>
    <w:uiPriority w:val="21"/>
    <w:qFormat/>
    <w:rsid w:val="00E27FC3"/>
    <w:rPr>
      <w:i/>
      <w:iCs/>
      <w:color w:val="0F4761" w:themeColor="accent1" w:themeShade="BF"/>
    </w:rPr>
  </w:style>
  <w:style w:type="paragraph" w:styleId="IntenseQuote">
    <w:name w:val="Intense Quote"/>
    <w:basedOn w:val="Normal"/>
    <w:next w:val="Normal"/>
    <w:link w:val="IntenseQuoteChar"/>
    <w:uiPriority w:val="30"/>
    <w:qFormat/>
    <w:rsid w:val="00E27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7FC3"/>
    <w:rPr>
      <w:i/>
      <w:iCs/>
      <w:color w:val="0F4761" w:themeColor="accent1" w:themeShade="BF"/>
    </w:rPr>
  </w:style>
  <w:style w:type="character" w:styleId="IntenseReference">
    <w:name w:val="Intense Reference"/>
    <w:basedOn w:val="DefaultParagraphFont"/>
    <w:uiPriority w:val="32"/>
    <w:qFormat/>
    <w:rsid w:val="00E27FC3"/>
    <w:rPr>
      <w:b/>
      <w:bCs/>
      <w:smallCaps/>
      <w:color w:val="0F4761" w:themeColor="accent1" w:themeShade="BF"/>
      <w:spacing w:val="5"/>
    </w:rPr>
  </w:style>
  <w:style w:type="character" w:styleId="Emphasis">
    <w:name w:val="Emphasis"/>
    <w:basedOn w:val="DefaultParagraphFont"/>
    <w:uiPriority w:val="20"/>
    <w:qFormat/>
    <w:rsid w:val="00E27FC3"/>
    <w:rPr>
      <w:i/>
      <w:iCs/>
    </w:rPr>
  </w:style>
  <w:style w:type="character" w:styleId="Strong">
    <w:name w:val="Strong"/>
    <w:basedOn w:val="DefaultParagraphFont"/>
    <w:uiPriority w:val="22"/>
    <w:qFormat/>
    <w:rsid w:val="00E27F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491</Words>
  <Characters>2801</Characters>
  <Application>Microsoft Office Word</Application>
  <DocSecurity>0</DocSecurity>
  <Lines>23</Lines>
  <Paragraphs>6</Paragraphs>
  <ScaleCrop>false</ScaleCrop>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Shonda Tucker</dc:creator>
  <cp:keywords/>
  <dc:description/>
  <cp:lastModifiedBy>Shonda Tucker</cp:lastModifiedBy>
  <cp:revision>2</cp:revision>
  <dcterms:created xsi:type="dcterms:W3CDTF">2026-03-10T03:34:00Z</dcterms:created>
  <dcterms:modified xsi:type="dcterms:W3CDTF">2026-03-10T03:34:00Z</dcterms:modified>
</cp:coreProperties>
</file>