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E86AC" w14:textId="56875456" w:rsidR="00474586" w:rsidRDefault="00F579C5" w:rsidP="00487CF1">
      <w:pPr>
        <w:jc w:val="center"/>
        <w:rPr>
          <w:b/>
          <w:bCs/>
        </w:rPr>
      </w:pPr>
      <w:r w:rsidRPr="00487CF1">
        <w:rPr>
          <w:b/>
          <w:bCs/>
        </w:rPr>
        <w:t>Report to South Dakota Board of Minerals and Environment Regarding a Request for a Permit for Uranium Exploration on the Rim of Craven Canyon, Fall River County</w:t>
      </w:r>
    </w:p>
    <w:p w14:paraId="37C832CD" w14:textId="77777777" w:rsidR="00487CF1" w:rsidRDefault="00487CF1" w:rsidP="00487CF1">
      <w:pPr>
        <w:jc w:val="center"/>
        <w:rPr>
          <w:b/>
          <w:bCs/>
        </w:rPr>
      </w:pPr>
    </w:p>
    <w:p w14:paraId="55763FFB" w14:textId="22C6B182" w:rsidR="00487CF1" w:rsidRPr="00487CF1" w:rsidRDefault="00487CF1" w:rsidP="00487CF1">
      <w:pPr>
        <w:jc w:val="center"/>
        <w:rPr>
          <w:b/>
          <w:bCs/>
        </w:rPr>
      </w:pPr>
      <w:r>
        <w:rPr>
          <w:b/>
          <w:bCs/>
        </w:rPr>
        <w:t>Linea Sundstrom, Ph.D.</w:t>
      </w:r>
    </w:p>
    <w:p w14:paraId="496C436E" w14:textId="77777777" w:rsidR="00F579C5" w:rsidRDefault="00F579C5"/>
    <w:p w14:paraId="631C4149" w14:textId="6A6D6A8A" w:rsidR="00F579C5" w:rsidRDefault="00F579C5">
      <w:r>
        <w:rPr>
          <w:b/>
          <w:bCs/>
        </w:rPr>
        <w:t xml:space="preserve">Qualifications. </w:t>
      </w:r>
      <w:r>
        <w:t xml:space="preserve">I was awarded a Ph.D. in Anthropology with honors from the University of Kansas in 1989 and have 49 years of experience in archaeology, much of it in western South Dakota. I am the author of two books </w:t>
      </w:r>
      <w:r w:rsidR="00454BD6">
        <w:t>on Black Hills rock art and 40 peer-reviewed articles on archaeology and history</w:t>
      </w:r>
      <w:r w:rsidR="003D0A71">
        <w:t>, as well as numerous cultural resource management reports for federal and state agencies</w:t>
      </w:r>
      <w:r w:rsidR="00454BD6">
        <w:t>. I authored the cultural resources management plan for Craven Canyon for the Black Hills National Forest.</w:t>
      </w:r>
    </w:p>
    <w:p w14:paraId="5F60526F" w14:textId="77777777" w:rsidR="003D0A71" w:rsidRDefault="003D0A71"/>
    <w:p w14:paraId="06F62CEA" w14:textId="0570D18A" w:rsidR="003D0A71" w:rsidRDefault="003D0A71">
      <w:r>
        <w:rPr>
          <w:b/>
          <w:bCs/>
        </w:rPr>
        <w:t xml:space="preserve">Overview. </w:t>
      </w:r>
      <w:r>
        <w:t xml:space="preserve">Proposed uranium exploration activities on the rim of Craven Canyon are likely to </w:t>
      </w:r>
      <w:r w:rsidR="007E59C2">
        <w:t xml:space="preserve">adversely </w:t>
      </w:r>
      <w:r>
        <w:t xml:space="preserve">impact cultural resources. This report encapsulates the cultural significance of the area, archaeological and traditional cultural properties, direct and indirect impacts likely to occur with mineral exploration activities, and the history of attempts to protect the area’s cultural resources. </w:t>
      </w:r>
    </w:p>
    <w:p w14:paraId="40EC6FEA" w14:textId="77777777" w:rsidR="003D0A71" w:rsidRDefault="003D0A71"/>
    <w:p w14:paraId="7137FBE1" w14:textId="5BCBA671" w:rsidR="003D0A71" w:rsidRDefault="003D0A71">
      <w:r>
        <w:rPr>
          <w:b/>
          <w:bCs/>
        </w:rPr>
        <w:t xml:space="preserve">Location and geographic setting. </w:t>
      </w:r>
      <w:r>
        <w:t xml:space="preserve">Craven Canyon is </w:t>
      </w:r>
      <w:r w:rsidR="00A9777C">
        <w:t xml:space="preserve">a </w:t>
      </w:r>
      <w:r>
        <w:t xml:space="preserve">three-mile-long canyon running from the Hey Ranch southeast to Red Canyon in northwestern Fall River County, South Dakota. </w:t>
      </w:r>
      <w:r w:rsidR="00FA2F61">
        <w:t xml:space="preserve">The walls of the canyon are </w:t>
      </w:r>
      <w:r w:rsidR="004F2336">
        <w:t>primarily Inyan Kara Group</w:t>
      </w:r>
      <w:r w:rsidR="00FA2F61">
        <w:t xml:space="preserve"> sandstone</w:t>
      </w:r>
      <w:r w:rsidR="00A9777C">
        <w:t>s</w:t>
      </w:r>
      <w:r w:rsidR="00FA2F61">
        <w:t xml:space="preserve"> underlain by more erodible slates</w:t>
      </w:r>
      <w:r w:rsidR="00A9777C">
        <w:t xml:space="preserve"> and siltstones</w:t>
      </w:r>
      <w:r w:rsidR="00FA2F61">
        <w:t xml:space="preserve">. An ephemeral stream runs through the canyon bottom. Terraces on both sides of the creek evince episodes of surface stability interrupted by periodic downcutting as water tables dropped following the Ice Age. </w:t>
      </w:r>
      <w:r w:rsidR="00A9777C">
        <w:t xml:space="preserve">In places, alluvial fans extend from the base of the sandstone cliffs to the stream terraces below. The petroglyphs (produced by removing rock) and pictographs (produced by applying pigment) are on sandstone cliffs and boulders. </w:t>
      </w:r>
    </w:p>
    <w:p w14:paraId="3139D6A8" w14:textId="77777777" w:rsidR="00A9777C" w:rsidRDefault="00A9777C"/>
    <w:p w14:paraId="1C331FC3" w14:textId="279E0BAF" w:rsidR="00A9777C" w:rsidRDefault="00A9777C">
      <w:r>
        <w:rPr>
          <w:b/>
          <w:bCs/>
        </w:rPr>
        <w:t xml:space="preserve">Cultural significance. </w:t>
      </w:r>
      <w:r>
        <w:t>Craven Canyon contains one of the most impressive arrays of Native American rock art in North America. The canyon and rim also contain a variety of other archaeological sites</w:t>
      </w:r>
      <w:r w:rsidR="00417CC9">
        <w:t>, such as remains of pit-houses and tipi camps, fire-hearths, and tool-production areas</w:t>
      </w:r>
      <w:r>
        <w:t xml:space="preserve">. </w:t>
      </w:r>
      <w:r w:rsidR="00417DAE">
        <w:t xml:space="preserve">An artifact scatter on the rim within the proposed drilling area contained shell beads, suggesting that it may represent the remains of a rock- or tree burial. </w:t>
      </w:r>
      <w:r>
        <w:t xml:space="preserve">Using criteria developed for the National Register of Historic Places, _____ sites have eligible status, and ______ are listed on the National Register. Much of the rock art appears to date within the last 2000 years; however, two sites contain rock art estimated to be 6000 to 8000 years old, making it among the oldest rock art on the continent. </w:t>
      </w:r>
    </w:p>
    <w:p w14:paraId="7D069FF9" w14:textId="77777777" w:rsidR="00A9777C" w:rsidRDefault="00A9777C"/>
    <w:p w14:paraId="2098A687" w14:textId="255371AE" w:rsidR="00A9777C" w:rsidRDefault="00A9777C">
      <w:r>
        <w:t>National Register criteria include the potential to provide new information about our past and ongoing cultural significance to Native American communities</w:t>
      </w:r>
      <w:r w:rsidR="0009339D">
        <w:t xml:space="preserve">. Eligible sites can be dated, or are expected to be datable in the future, and to contain features: human-made phenomena affixed to the landscape. </w:t>
      </w:r>
      <w:r w:rsidR="00AD51E0">
        <w:t xml:space="preserve">Sites must also retain integrity (that is, not be extensively damaged) to be eligible to the National Register. </w:t>
      </w:r>
    </w:p>
    <w:p w14:paraId="1B2CC28E" w14:textId="77777777" w:rsidR="00B45E51" w:rsidRDefault="00B45E51"/>
    <w:p w14:paraId="069E909F" w14:textId="3804C4AE" w:rsidR="00B45E51" w:rsidRDefault="00B45E51">
      <w:r>
        <w:t xml:space="preserve">Rock art provides a window into ancient beliefs and practices not available from other archaeological remains. Moreover, for descendant communities it can provide a link to the ancestors, a record of events and sacred narratives of the group, and a symbol of the people’s ongoing relationship with, and obligations to, the Black Hills. </w:t>
      </w:r>
    </w:p>
    <w:p w14:paraId="7ABBF966" w14:textId="77777777" w:rsidR="00B45E51" w:rsidRDefault="00B45E51"/>
    <w:p w14:paraId="13C3EE89" w14:textId="5135C6DC" w:rsidR="00B45E51" w:rsidRDefault="00B45E51">
      <w:r>
        <w:t xml:space="preserve">Sites connected with early ranching and homesteading in the area occur at both ends of Craven Canyon on private land. Scars on the landscape from the initial uranium boom in the 1950s are themselves now eligible for protection as </w:t>
      </w:r>
      <w:r w:rsidR="0017159A">
        <w:t xml:space="preserve">historic sites </w:t>
      </w:r>
      <w:r>
        <w:t xml:space="preserve">significant to the history of mining, nuclear technology, and the Cold War. </w:t>
      </w:r>
    </w:p>
    <w:p w14:paraId="4B1C8033" w14:textId="77777777" w:rsidR="00487CF1" w:rsidRPr="00A9777C" w:rsidRDefault="00487CF1"/>
    <w:p w14:paraId="64057946" w14:textId="0DCCB7A8" w:rsidR="00487CF1" w:rsidRDefault="00487CF1" w:rsidP="00B45E51">
      <w:r>
        <w:t xml:space="preserve">It is clear to me based on conversations with landowners and Native Americans and my own observations, that Lakota individuals still visit the rock art sites on private and federal lands for educational and religious purposes; however, I defer to the tribal representatives regarding information about current attitudes toward the rock art and the canyon as a whole. Two published historic accounts refer to Lakota beliefs about places with ancient markings—one specific to Craven and Red Canyons and one more generally referring to the Black Hills. Another published Lakota narrative warns of the consequences of violating the sanctity of such places. </w:t>
      </w:r>
    </w:p>
    <w:p w14:paraId="7A64D7FA" w14:textId="77777777" w:rsidR="00487CF1" w:rsidRDefault="00487CF1" w:rsidP="00B45E51"/>
    <w:p w14:paraId="20069645" w14:textId="73C1FB42" w:rsidR="00487CF1" w:rsidRDefault="00487CF1" w:rsidP="00B45E51">
      <w:r>
        <w:t xml:space="preserve">Archaeological and ethnographic information indicate that other First Nations peoples knew of and visited the canyon, including the Ponca, Mandan, and Crow. Craven Canyon empties into Red Canyon, which was the main trail into the interior Black Hills from the south. Documented human use of the vicinity extends back into the Paleoindian period, on the order of 13,000 years ago. </w:t>
      </w:r>
    </w:p>
    <w:p w14:paraId="2D40F325" w14:textId="77777777" w:rsidR="00454BD6" w:rsidRDefault="00454BD6" w:rsidP="00B45E51"/>
    <w:p w14:paraId="4AEA04D7" w14:textId="531D8715" w:rsidR="00417DAE" w:rsidRPr="00417DAE" w:rsidRDefault="00417DAE" w:rsidP="00417DAE">
      <w:r>
        <w:rPr>
          <w:b/>
          <w:bCs/>
        </w:rPr>
        <w:t xml:space="preserve">State of knowledge of cultural resources. </w:t>
      </w:r>
      <w:r>
        <w:t xml:space="preserve">Officially, all Forest Service administered land in and adjacent to Craven Canyon has been surveyed for archaeological sites. Some private holdings have been surveyed in advance of post-wildfire treatment, exploratory drilling, and small projects such as waterline corridors. The quality of these surveys varies; however, knowledge of archaeological resources in the area is </w:t>
      </w:r>
      <w:r w:rsidR="00B80632">
        <w:t>fairly</w:t>
      </w:r>
      <w:r>
        <w:t xml:space="preserve"> complete. </w:t>
      </w:r>
      <w:r w:rsidR="00D463FF">
        <w:t>As noted, unrecorded rock art sites have been discovered in the canyon as recently as 20 years ago, including one site with several panels of painted images. Unless lighting is favorable, rock art may not be readily visible. Furthermore, new technologies including near-visible infrared imaging and D-Stretch® digital image enhancement now allow researchers to detect faded images. It is likely that more rock art will come to light in the coming years using such techniques</w:t>
      </w:r>
      <w:r w:rsidR="00440A38">
        <w:t xml:space="preserve"> (see attached examples)</w:t>
      </w:r>
      <w:r w:rsidR="00D463FF">
        <w:t>.</w:t>
      </w:r>
    </w:p>
    <w:p w14:paraId="19AE3312" w14:textId="77777777" w:rsidR="00417DAE" w:rsidRPr="00417DAE" w:rsidRDefault="00417DAE" w:rsidP="00B45E51">
      <w:pPr>
        <w:rPr>
          <w:b/>
          <w:bCs/>
        </w:rPr>
      </w:pPr>
    </w:p>
    <w:p w14:paraId="332FF704" w14:textId="29FD3E1F" w:rsidR="00AD51E0" w:rsidRDefault="00AD51E0" w:rsidP="00B45E51">
      <w:r>
        <w:rPr>
          <w:b/>
          <w:bCs/>
        </w:rPr>
        <w:t xml:space="preserve">Reasonably foreseeable impacts from exploratory drilling for uranium. </w:t>
      </w:r>
      <w:r>
        <w:t xml:space="preserve">Likely impacts from exploratory drilling are both direct and indirect. Direct impacts to archaeological sites include scraping the surface in preparation for drilling, drilling itself disturbing archaeological deposits, dust </w:t>
      </w:r>
      <w:r w:rsidR="00487CF1">
        <w:t xml:space="preserve">and oil/exhaust </w:t>
      </w:r>
      <w:r>
        <w:t>from machinery coating the rock art, vibrations from drilling causing rock art-bearing sandstone surfaces to spall away</w:t>
      </w:r>
      <w:r w:rsidR="00A8051B">
        <w:t>, and damage from application of dust-abatement chemicals on access roads</w:t>
      </w:r>
      <w:r>
        <w:t xml:space="preserve">. Changes in the water table can undermine the cliffs, causing them to break off in large pieces. </w:t>
      </w:r>
      <w:r w:rsidR="00440A38">
        <w:t xml:space="preserve">The hydrologic regime can also lead to destructive salts being deposited over rock art, hastening its deterioration. </w:t>
      </w:r>
      <w:r>
        <w:t xml:space="preserve">Potential indirect impacts from exploratory drilling include increased traffic into the area as access roads are created or improved, leading to unintentional damage from people brushing against or touching rock art and intentional damage such as making graffiti or campfires. </w:t>
      </w:r>
    </w:p>
    <w:p w14:paraId="6B157921" w14:textId="77777777" w:rsidR="00AD51E0" w:rsidRDefault="00AD51E0"/>
    <w:p w14:paraId="121E05DF" w14:textId="4F88DFE9" w:rsidR="00AD51E0" w:rsidRDefault="00AD51E0">
      <w:r>
        <w:t>Regarding traditional cultural property</w:t>
      </w:r>
      <w:r w:rsidR="005F2192">
        <w:t xml:space="preserve"> use</w:t>
      </w:r>
      <w:r>
        <w:t xml:space="preserve">, exploratory drilling can be expected to disrupt the solitude of those visiting the canyon for religious or educational purposes. Noise, dust, and smells from machinery and vehicles and the sight of exploratory operations will affect the </w:t>
      </w:r>
      <w:r>
        <w:lastRenderedPageBreak/>
        <w:t xml:space="preserve">experience of being in the canyon. Sound, view, and smells are all part of the experience of traditional Native American use of the canyon. Activities that require solitude, such as the vision quest, will be impossible if mining personnel are able to see the traditional users. </w:t>
      </w:r>
    </w:p>
    <w:p w14:paraId="5014F034" w14:textId="77777777" w:rsidR="00AD51E0" w:rsidRDefault="00AD51E0"/>
    <w:p w14:paraId="6A2D5E3F" w14:textId="1679EFFF" w:rsidR="00AD51E0" w:rsidRDefault="00AD51E0">
      <w:r>
        <w:rPr>
          <w:b/>
          <w:bCs/>
        </w:rPr>
        <w:t xml:space="preserve">History of efforts to protect Craven Canyon’s cultural resources. </w:t>
      </w:r>
      <w:r>
        <w:t xml:space="preserve">From the earliest discovery of uranium deposits in and near the canyon, local residents and land managers raised concerns about the impact of mineral exploration and mining there. </w:t>
      </w:r>
      <w:r w:rsidR="00B84DAA">
        <w:t xml:space="preserve">Congress passed a mineral withdrawal order in 1954 to protect the main concentration of rock art sites. Both the State of South Dakota and the US Forest Service subsequently passed measures to protect the rock art sites. </w:t>
      </w:r>
    </w:p>
    <w:p w14:paraId="4EA76888" w14:textId="77777777" w:rsidR="00487CF1" w:rsidRDefault="00487CF1"/>
    <w:p w14:paraId="5BE8FEFC" w14:textId="1DD8F53A" w:rsidR="007F2C41" w:rsidRDefault="007F2C41" w:rsidP="006462C2">
      <w:pPr>
        <w:pStyle w:val="ListParagraph"/>
        <w:numPr>
          <w:ilvl w:val="0"/>
          <w:numId w:val="1"/>
        </w:numPr>
      </w:pPr>
      <w:r>
        <w:t>1954 Congress permanently withdrew a portion of the canyon from mineral claims</w:t>
      </w:r>
      <w:r w:rsidR="00E27834">
        <w:t>.</w:t>
      </w:r>
    </w:p>
    <w:p w14:paraId="59ACBDB0" w14:textId="3A7723A6" w:rsidR="007F2C41" w:rsidRDefault="007F2C41" w:rsidP="006462C2">
      <w:pPr>
        <w:pStyle w:val="ListParagraph"/>
        <w:numPr>
          <w:ilvl w:val="0"/>
          <w:numId w:val="1"/>
        </w:numPr>
      </w:pPr>
      <w:r>
        <w:t>1978-1980 Archaeological surveys conducted in advance of uranium exploration and mining identified additional rock art sites and other archaeological resources on federal and private lands in the vicinity.</w:t>
      </w:r>
    </w:p>
    <w:p w14:paraId="23D41C03" w14:textId="64F25381" w:rsidR="009C045A" w:rsidRDefault="007F2C41" w:rsidP="009C045A">
      <w:pPr>
        <w:pStyle w:val="ListParagraph"/>
        <w:numPr>
          <w:ilvl w:val="0"/>
          <w:numId w:val="1"/>
        </w:numPr>
      </w:pPr>
      <w:r>
        <w:t>1980 National Register nomination prepared for individual sites on land managed by the US Forest Ser</w:t>
      </w:r>
      <w:r w:rsidR="000D23D7">
        <w:t>vice. Private sites listed in 1982; action on federal sites delayed.</w:t>
      </w:r>
    </w:p>
    <w:p w14:paraId="59D3D02E" w14:textId="3D6019A1" w:rsidR="007F2C41" w:rsidRDefault="007F2C41" w:rsidP="006462C2">
      <w:pPr>
        <w:pStyle w:val="ListParagraph"/>
        <w:numPr>
          <w:ilvl w:val="0"/>
          <w:numId w:val="1"/>
        </w:numPr>
      </w:pPr>
      <w:r>
        <w:t>1991 Forest Service again requested a mineral withdrawal of portions of the canyon to project the rock art sites.</w:t>
      </w:r>
    </w:p>
    <w:p w14:paraId="53978D45" w14:textId="30A2BAE0" w:rsidR="000D23D7" w:rsidRDefault="000D23D7" w:rsidP="006462C2">
      <w:pPr>
        <w:pStyle w:val="ListParagraph"/>
        <w:numPr>
          <w:ilvl w:val="0"/>
          <w:numId w:val="1"/>
        </w:numPr>
      </w:pPr>
      <w:r>
        <w:t xml:space="preserve">1993 Rock art sites managed by the Forest Service listed on the National Register of Historic Places. </w:t>
      </w:r>
    </w:p>
    <w:p w14:paraId="37CB9F15" w14:textId="17D466F9" w:rsidR="00440A38" w:rsidRDefault="00440A38" w:rsidP="006462C2">
      <w:pPr>
        <w:pStyle w:val="ListParagraph"/>
        <w:numPr>
          <w:ilvl w:val="0"/>
          <w:numId w:val="1"/>
        </w:numPr>
      </w:pPr>
      <w:r>
        <w:t>2001 Federal prosecutors settle Craven Canyon vandalism case for funds for restoration.</w:t>
      </w:r>
    </w:p>
    <w:p w14:paraId="702669D5" w14:textId="51E61779" w:rsidR="000D23D7" w:rsidRDefault="000D23D7" w:rsidP="006462C2">
      <w:pPr>
        <w:pStyle w:val="ListParagraph"/>
        <w:numPr>
          <w:ilvl w:val="0"/>
          <w:numId w:val="1"/>
        </w:numPr>
      </w:pPr>
      <w:r>
        <w:t>2003 Management plan for Craven Canyon completed and approved.</w:t>
      </w:r>
    </w:p>
    <w:p w14:paraId="0A4A8FC3" w14:textId="21491976" w:rsidR="000D23D7" w:rsidRDefault="000D23D7" w:rsidP="006462C2">
      <w:pPr>
        <w:pStyle w:val="ListParagraph"/>
        <w:numPr>
          <w:ilvl w:val="0"/>
          <w:numId w:val="1"/>
        </w:numPr>
      </w:pPr>
      <w:r>
        <w:t xml:space="preserve">2004-2005 </w:t>
      </w:r>
      <w:r w:rsidR="00A175BA">
        <w:t xml:space="preserve">Four </w:t>
      </w:r>
      <w:r>
        <w:t xml:space="preserve">additional rock art sites discovered </w:t>
      </w:r>
      <w:r w:rsidR="00A175BA">
        <w:t xml:space="preserve">in Craven Canyon </w:t>
      </w:r>
      <w:r>
        <w:t>during Passport in Time projects.</w:t>
      </w:r>
    </w:p>
    <w:p w14:paraId="1FE9E4FC" w14:textId="77777777" w:rsidR="009C045A" w:rsidRDefault="00E27834" w:rsidP="009C045A">
      <w:pPr>
        <w:pStyle w:val="ListParagraph"/>
        <w:numPr>
          <w:ilvl w:val="0"/>
          <w:numId w:val="1"/>
        </w:numPr>
      </w:pPr>
      <w:r>
        <w:t>2005 Draft historic district National Register nomination prepared for Craven Canyon.</w:t>
      </w:r>
    </w:p>
    <w:p w14:paraId="53890564" w14:textId="1B216D78" w:rsidR="009C045A" w:rsidRDefault="009C045A" w:rsidP="009C045A">
      <w:pPr>
        <w:pStyle w:val="ListParagraph"/>
        <w:numPr>
          <w:ilvl w:val="0"/>
          <w:numId w:val="1"/>
        </w:numPr>
      </w:pPr>
      <w:r>
        <w:t xml:space="preserve">2006 Person who made graffiti in Craven Canyon convicted in federal court. </w:t>
      </w:r>
    </w:p>
    <w:p w14:paraId="5177B989" w14:textId="497B72A4" w:rsidR="009C045A" w:rsidRDefault="009C045A" w:rsidP="009C045A">
      <w:pPr>
        <w:pStyle w:val="ListParagraph"/>
        <w:numPr>
          <w:ilvl w:val="0"/>
          <w:numId w:val="1"/>
        </w:numPr>
      </w:pPr>
      <w:r>
        <w:t xml:space="preserve">2007 Forest Service closed the road into Craven Canyon and developed hiking access. </w:t>
      </w:r>
    </w:p>
    <w:p w14:paraId="79159F4C" w14:textId="77777777" w:rsidR="009C045A" w:rsidRDefault="009C045A" w:rsidP="009C045A">
      <w:pPr>
        <w:pStyle w:val="ListParagraph"/>
        <w:numPr>
          <w:ilvl w:val="0"/>
          <w:numId w:val="1"/>
        </w:numPr>
      </w:pPr>
      <w:r>
        <w:t>2008 mineral withdrawal proposed by Forest Service to expand the protected area, including those portions of the canyon rim adjacent to the current permit request on the north and east.</w:t>
      </w:r>
    </w:p>
    <w:p w14:paraId="6B715B18" w14:textId="67F7212A" w:rsidR="00A175BA" w:rsidRDefault="00A175BA" w:rsidP="00A175BA">
      <w:pPr>
        <w:pStyle w:val="ListParagraph"/>
        <w:numPr>
          <w:ilvl w:val="0"/>
          <w:numId w:val="1"/>
        </w:numPr>
      </w:pPr>
      <w:r>
        <w:t xml:space="preserve">2008 Forest Service drafted an EA for a mineral withdrawal again including portions of the rim adjacent to the current permit request on the north and east. </w:t>
      </w:r>
    </w:p>
    <w:p w14:paraId="11CB48A4" w14:textId="259F4AC8" w:rsidR="00A175BA" w:rsidRDefault="00A175BA" w:rsidP="00A175BA">
      <w:pPr>
        <w:pStyle w:val="ListParagraph"/>
        <w:numPr>
          <w:ilvl w:val="0"/>
          <w:numId w:val="1"/>
        </w:numPr>
      </w:pPr>
      <w:r>
        <w:t>2008 Draft historic district National Register nomination updated.</w:t>
      </w:r>
    </w:p>
    <w:p w14:paraId="0884EE96" w14:textId="44768195" w:rsidR="006462C2" w:rsidRDefault="006462C2" w:rsidP="006462C2">
      <w:pPr>
        <w:pStyle w:val="ListParagraph"/>
        <w:numPr>
          <w:ilvl w:val="0"/>
          <w:numId w:val="1"/>
        </w:numPr>
      </w:pPr>
      <w:r>
        <w:t xml:space="preserve">2010 Forest Service drafted an EA for a </w:t>
      </w:r>
      <w:r w:rsidR="000D23D7">
        <w:t>m</w:t>
      </w:r>
      <w:r>
        <w:t xml:space="preserve">ineral </w:t>
      </w:r>
      <w:r w:rsidR="000D23D7">
        <w:t>w</w:t>
      </w:r>
      <w:r>
        <w:t xml:space="preserve">ithdrawal again including portions of the rim adjacent to the current permit request on the north and east. </w:t>
      </w:r>
    </w:p>
    <w:p w14:paraId="3C1A3762" w14:textId="7B3FE0A7" w:rsidR="007F2C41" w:rsidRDefault="007F2C41" w:rsidP="006462C2">
      <w:pPr>
        <w:pStyle w:val="ListParagraph"/>
        <w:numPr>
          <w:ilvl w:val="0"/>
          <w:numId w:val="1"/>
        </w:numPr>
      </w:pPr>
      <w:r>
        <w:t xml:space="preserve">2011 Forest Service issued an EA for a </w:t>
      </w:r>
      <w:r w:rsidR="000D23D7">
        <w:t>m</w:t>
      </w:r>
      <w:r>
        <w:t xml:space="preserve">ineral </w:t>
      </w:r>
      <w:r w:rsidR="000D23D7">
        <w:t>w</w:t>
      </w:r>
      <w:r>
        <w:t xml:space="preserve">ithdrawal again including portions of the rim adjacent to the current permit request on the north and east. </w:t>
      </w:r>
    </w:p>
    <w:p w14:paraId="04DD3E10" w14:textId="77777777" w:rsidR="005F2192" w:rsidRDefault="005F2192" w:rsidP="005F2192"/>
    <w:p w14:paraId="752A2E62" w14:textId="535B3265" w:rsidR="005F2192" w:rsidRPr="005F2192" w:rsidRDefault="005F2192" w:rsidP="005F2192">
      <w:r>
        <w:rPr>
          <w:b/>
          <w:bCs/>
        </w:rPr>
        <w:t xml:space="preserve">Concluding comments. </w:t>
      </w:r>
      <w:r>
        <w:t xml:space="preserve">Local citizens, Native Americans, and historic preservation advocates have been trying to save the unique cultural resources of Craven Canyon ever since it went from remote, unvisited rangeland to the focus of a uranium rush. For 70 years, they have mostly succeeded. The rock art and archaeology of the canyon </w:t>
      </w:r>
      <w:r w:rsidR="00FA3229">
        <w:t>cannot be repaired or replaced</w:t>
      </w:r>
      <w:r>
        <w:t>. Once they’re gone, they’re gone. The proposed uranium exploration, much less any mining that ensues, present</w:t>
      </w:r>
      <w:r w:rsidR="009C045A">
        <w:t>s</w:t>
      </w:r>
      <w:r>
        <w:t xml:space="preserve"> a serious threat to the very special, sacred ground that is Craven Canyon. When the state legislature granted the Board of Minerals and Environment authority to deny permit </w:t>
      </w:r>
      <w:r>
        <w:lastRenderedPageBreak/>
        <w:t xml:space="preserve">requests based on disproportionate and irreversible impacts to cultural resources, they </w:t>
      </w:r>
      <w:r w:rsidR="0013262D">
        <w:t xml:space="preserve">surely </w:t>
      </w:r>
      <w:r>
        <w:t xml:space="preserve">had in mind places like Craven Canyon. </w:t>
      </w:r>
      <w:r w:rsidR="0013262D">
        <w:t xml:space="preserve">I urge you to take the long view and protect the canyon for many generations to come. The world was horrified </w:t>
      </w:r>
      <w:r w:rsidR="009C045A">
        <w:t xml:space="preserve">in 2001 </w:t>
      </w:r>
      <w:r w:rsidR="0013262D">
        <w:t xml:space="preserve">when the Taliban destroyed ancient monuments in the name of their religion. </w:t>
      </w:r>
      <w:r w:rsidR="009C045A">
        <w:t>Please d</w:t>
      </w:r>
      <w:r w:rsidR="0013262D">
        <w:t xml:space="preserve">on’t </w:t>
      </w:r>
      <w:r w:rsidR="009C045A">
        <w:t>allow the destruction of</w:t>
      </w:r>
      <w:r w:rsidR="0013262D">
        <w:t xml:space="preserve"> our</w:t>
      </w:r>
      <w:r w:rsidR="009C045A">
        <w:t xml:space="preserve"> state and nation’s heritage</w:t>
      </w:r>
      <w:r w:rsidR="0013262D">
        <w:t xml:space="preserve"> in the name of foreign</w:t>
      </w:r>
      <w:r w:rsidR="009C045A">
        <w:t xml:space="preserve"> monetary gain</w:t>
      </w:r>
      <w:r w:rsidR="0013262D">
        <w:t>.</w:t>
      </w:r>
    </w:p>
    <w:sectPr w:rsidR="005F2192" w:rsidRPr="005F21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F7255"/>
    <w:multiLevelType w:val="hybridMultilevel"/>
    <w:tmpl w:val="E92A7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5211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9C5"/>
    <w:rsid w:val="0009339D"/>
    <w:rsid w:val="000D23D7"/>
    <w:rsid w:val="00121F4E"/>
    <w:rsid w:val="0013262D"/>
    <w:rsid w:val="0015119C"/>
    <w:rsid w:val="001602E1"/>
    <w:rsid w:val="0017159A"/>
    <w:rsid w:val="00340A3B"/>
    <w:rsid w:val="00387902"/>
    <w:rsid w:val="003D0A71"/>
    <w:rsid w:val="00417CC9"/>
    <w:rsid w:val="00417DAE"/>
    <w:rsid w:val="00426F64"/>
    <w:rsid w:val="00440A38"/>
    <w:rsid w:val="00454BD6"/>
    <w:rsid w:val="00474586"/>
    <w:rsid w:val="00487CF1"/>
    <w:rsid w:val="004F2336"/>
    <w:rsid w:val="005F2192"/>
    <w:rsid w:val="006105D7"/>
    <w:rsid w:val="006462C2"/>
    <w:rsid w:val="007E59C2"/>
    <w:rsid w:val="007F2C41"/>
    <w:rsid w:val="00800ACB"/>
    <w:rsid w:val="008E33C4"/>
    <w:rsid w:val="009C045A"/>
    <w:rsid w:val="009F5005"/>
    <w:rsid w:val="00A175BA"/>
    <w:rsid w:val="00A8051B"/>
    <w:rsid w:val="00A9777C"/>
    <w:rsid w:val="00AD51E0"/>
    <w:rsid w:val="00B45E51"/>
    <w:rsid w:val="00B629A2"/>
    <w:rsid w:val="00B80632"/>
    <w:rsid w:val="00B84DAA"/>
    <w:rsid w:val="00C218F4"/>
    <w:rsid w:val="00D25AEE"/>
    <w:rsid w:val="00D463FF"/>
    <w:rsid w:val="00D665E1"/>
    <w:rsid w:val="00E27834"/>
    <w:rsid w:val="00E36E0E"/>
    <w:rsid w:val="00ED59DB"/>
    <w:rsid w:val="00F579C5"/>
    <w:rsid w:val="00FA2F61"/>
    <w:rsid w:val="00FA32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E3A73"/>
  <w15:chartTrackingRefBased/>
  <w15:docId w15:val="{95B0BAB7-FA97-4BC0-8B9C-F8A40CBA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79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79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79C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79C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579C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579C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579C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579C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579C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79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79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79C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79C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579C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579C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579C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579C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579C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579C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79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79C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79C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579C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579C5"/>
    <w:rPr>
      <w:i/>
      <w:iCs/>
      <w:color w:val="404040" w:themeColor="text1" w:themeTint="BF"/>
    </w:rPr>
  </w:style>
  <w:style w:type="paragraph" w:styleId="ListParagraph">
    <w:name w:val="List Paragraph"/>
    <w:basedOn w:val="Normal"/>
    <w:uiPriority w:val="34"/>
    <w:qFormat/>
    <w:rsid w:val="00F579C5"/>
    <w:pPr>
      <w:ind w:left="720"/>
      <w:contextualSpacing/>
    </w:pPr>
  </w:style>
  <w:style w:type="character" w:styleId="IntenseEmphasis">
    <w:name w:val="Intense Emphasis"/>
    <w:basedOn w:val="DefaultParagraphFont"/>
    <w:uiPriority w:val="21"/>
    <w:qFormat/>
    <w:rsid w:val="00F579C5"/>
    <w:rPr>
      <w:i/>
      <w:iCs/>
      <w:color w:val="0F4761" w:themeColor="accent1" w:themeShade="BF"/>
    </w:rPr>
  </w:style>
  <w:style w:type="paragraph" w:styleId="IntenseQuote">
    <w:name w:val="Intense Quote"/>
    <w:basedOn w:val="Normal"/>
    <w:next w:val="Normal"/>
    <w:link w:val="IntenseQuoteChar"/>
    <w:uiPriority w:val="30"/>
    <w:qFormat/>
    <w:rsid w:val="00F579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79C5"/>
    <w:rPr>
      <w:i/>
      <w:iCs/>
      <w:color w:val="0F4761" w:themeColor="accent1" w:themeShade="BF"/>
    </w:rPr>
  </w:style>
  <w:style w:type="character" w:styleId="IntenseReference">
    <w:name w:val="Intense Reference"/>
    <w:basedOn w:val="DefaultParagraphFont"/>
    <w:uiPriority w:val="32"/>
    <w:qFormat/>
    <w:rsid w:val="00F579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1591</Words>
  <Characters>9074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Linea Sundstrom</dc:creator>
  <cp:keywords/>
  <dc:description/>
  <cp:lastModifiedBy>Lilias Jarding</cp:lastModifiedBy>
  <cp:revision>2</cp:revision>
  <dcterms:created xsi:type="dcterms:W3CDTF">2025-10-07T22:52:00Z</dcterms:created>
  <dcterms:modified xsi:type="dcterms:W3CDTF">2025-10-07T22:52:00Z</dcterms:modified>
</cp:coreProperties>
</file>