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83D69" w14:textId="77777777" w:rsidR="008C7426" w:rsidRPr="008153E1" w:rsidRDefault="00BC5A47">
      <w:pPr>
        <w:rPr>
          <w:rFonts w:ascii="Georgia" w:hAnsi="Georgia"/>
          <w:b/>
          <w:sz w:val="20"/>
          <w:szCs w:val="20"/>
        </w:rPr>
      </w:pPr>
      <w:r>
        <w:rPr>
          <w:rFonts w:ascii="Georgia" w:hAnsi="Georgia"/>
          <w:b/>
          <w:sz w:val="20"/>
          <w:szCs w:val="20"/>
        </w:rPr>
        <w:t>Fish &amp; Wildlife Department</w:t>
      </w:r>
      <w:r w:rsidR="002124AE" w:rsidRPr="008153E1">
        <w:rPr>
          <w:rFonts w:ascii="Georgia" w:hAnsi="Georgia"/>
          <w:b/>
          <w:sz w:val="20"/>
          <w:szCs w:val="20"/>
        </w:rPr>
        <w:tab/>
      </w:r>
      <w:r w:rsidR="002124AE" w:rsidRPr="008153E1">
        <w:rPr>
          <w:rFonts w:ascii="Georgia" w:hAnsi="Georgia"/>
          <w:b/>
          <w:sz w:val="20"/>
          <w:szCs w:val="20"/>
        </w:rPr>
        <w:tab/>
      </w:r>
      <w:r w:rsidR="002124AE" w:rsidRPr="008153E1">
        <w:rPr>
          <w:rFonts w:ascii="Georgia" w:hAnsi="Georgia"/>
          <w:b/>
          <w:sz w:val="20"/>
          <w:szCs w:val="20"/>
        </w:rPr>
        <w:tab/>
      </w:r>
      <w:r w:rsidR="002124AE" w:rsidRPr="008153E1">
        <w:rPr>
          <w:rFonts w:ascii="Georgia" w:hAnsi="Georgia"/>
          <w:b/>
          <w:sz w:val="20"/>
          <w:szCs w:val="20"/>
        </w:rPr>
        <w:tab/>
      </w:r>
      <w:r w:rsidR="002124AE" w:rsidRPr="008153E1">
        <w:rPr>
          <w:rFonts w:ascii="Georgia" w:hAnsi="Georgia"/>
          <w:b/>
          <w:sz w:val="20"/>
          <w:szCs w:val="20"/>
        </w:rPr>
        <w:tab/>
      </w:r>
      <w:r w:rsidR="002124AE" w:rsidRPr="008153E1">
        <w:rPr>
          <w:rFonts w:ascii="Georgia" w:hAnsi="Georgia"/>
          <w:b/>
          <w:sz w:val="20"/>
          <w:szCs w:val="20"/>
        </w:rPr>
        <w:tab/>
      </w:r>
      <w:r w:rsidR="008153E1" w:rsidRPr="008153E1">
        <w:rPr>
          <w:rFonts w:ascii="Georgia" w:hAnsi="Georgia"/>
          <w:b/>
          <w:sz w:val="20"/>
          <w:szCs w:val="20"/>
        </w:rPr>
        <w:t xml:space="preserve">                 </w:t>
      </w:r>
      <w:r w:rsidR="008153E1">
        <w:rPr>
          <w:rFonts w:ascii="Georgia" w:hAnsi="Georgia"/>
          <w:b/>
          <w:sz w:val="20"/>
          <w:szCs w:val="20"/>
        </w:rPr>
        <w:t xml:space="preserve">        </w:t>
      </w:r>
      <w:r w:rsidR="002124AE" w:rsidRPr="008153E1">
        <w:rPr>
          <w:rFonts w:ascii="Georgia" w:hAnsi="Georgia"/>
          <w:bCs/>
          <w:i/>
          <w:iCs/>
          <w:sz w:val="20"/>
          <w:szCs w:val="20"/>
        </w:rPr>
        <w:t>Agency of Natural Resources</w:t>
      </w:r>
    </w:p>
    <w:p w14:paraId="21489DA5" w14:textId="77777777" w:rsidR="007633B0" w:rsidRPr="008153E1" w:rsidRDefault="00BC5A47">
      <w:pPr>
        <w:rPr>
          <w:rFonts w:ascii="Georgia" w:hAnsi="Georgia"/>
          <w:sz w:val="20"/>
          <w:szCs w:val="20"/>
        </w:rPr>
      </w:pPr>
      <w:r>
        <w:rPr>
          <w:rFonts w:ascii="Georgia" w:hAnsi="Georgia"/>
          <w:sz w:val="20"/>
          <w:szCs w:val="20"/>
        </w:rPr>
        <w:t>Springfield District Natural Resources Office</w:t>
      </w:r>
      <w:r w:rsidR="002124AE" w:rsidRPr="008153E1">
        <w:rPr>
          <w:rFonts w:ascii="Georgia" w:hAnsi="Georgia"/>
          <w:b/>
          <w:sz w:val="20"/>
          <w:szCs w:val="20"/>
        </w:rPr>
        <w:tab/>
      </w:r>
      <w:r w:rsidRPr="008153E1">
        <w:rPr>
          <w:rFonts w:ascii="Georgia" w:hAnsi="Georgia"/>
          <w:bCs/>
          <w:sz w:val="20"/>
          <w:szCs w:val="20"/>
        </w:rPr>
        <w:t>[phone]</w:t>
      </w:r>
      <w:r w:rsidRPr="008153E1">
        <w:rPr>
          <w:rFonts w:ascii="Georgia" w:hAnsi="Georgia"/>
          <w:bCs/>
          <w:sz w:val="20"/>
          <w:szCs w:val="20"/>
        </w:rPr>
        <w:tab/>
        <w:t>802-</w:t>
      </w:r>
      <w:r w:rsidR="001C59C0">
        <w:rPr>
          <w:rFonts w:ascii="Georgia" w:hAnsi="Georgia"/>
          <w:bCs/>
          <w:sz w:val="20"/>
          <w:szCs w:val="20"/>
        </w:rPr>
        <w:t>289-0628</w:t>
      </w:r>
      <w:r w:rsidR="002124AE" w:rsidRPr="008153E1">
        <w:rPr>
          <w:rFonts w:ascii="Georgia" w:hAnsi="Georgia"/>
          <w:b/>
          <w:sz w:val="20"/>
          <w:szCs w:val="20"/>
        </w:rPr>
        <w:tab/>
      </w:r>
      <w:r w:rsidR="007633B0" w:rsidRPr="008153E1">
        <w:rPr>
          <w:rFonts w:ascii="Georgia" w:hAnsi="Georgia"/>
          <w:b/>
          <w:sz w:val="20"/>
          <w:szCs w:val="20"/>
        </w:rPr>
        <w:tab/>
      </w:r>
      <w:r w:rsidR="007633B0" w:rsidRPr="008153E1">
        <w:rPr>
          <w:rFonts w:ascii="Georgia" w:hAnsi="Georgia"/>
          <w:b/>
          <w:sz w:val="20"/>
          <w:szCs w:val="20"/>
        </w:rPr>
        <w:tab/>
      </w:r>
    </w:p>
    <w:p w14:paraId="79D474C4" w14:textId="77777777" w:rsidR="005940C6" w:rsidRPr="008153E1" w:rsidRDefault="00E43EBE" w:rsidP="005940C6">
      <w:pPr>
        <w:rPr>
          <w:rFonts w:ascii="Georgia" w:hAnsi="Georgia"/>
          <w:bCs/>
          <w:sz w:val="20"/>
          <w:szCs w:val="20"/>
        </w:rPr>
      </w:pPr>
      <w:r w:rsidRPr="008153E1">
        <w:rPr>
          <w:rFonts w:ascii="Georgia" w:hAnsi="Georgia"/>
          <w:bCs/>
          <w:sz w:val="20"/>
          <w:szCs w:val="20"/>
        </w:rPr>
        <w:t>100 Mineral Street, Suite 302</w:t>
      </w:r>
      <w:r w:rsidR="007633B0" w:rsidRPr="008153E1">
        <w:rPr>
          <w:rFonts w:ascii="Georgia" w:hAnsi="Georgia"/>
          <w:bCs/>
          <w:sz w:val="20"/>
          <w:szCs w:val="20"/>
        </w:rPr>
        <w:tab/>
      </w:r>
      <w:r w:rsidR="005940C6" w:rsidRPr="008153E1">
        <w:rPr>
          <w:rFonts w:ascii="Georgia" w:hAnsi="Georgia"/>
          <w:bCs/>
          <w:sz w:val="20"/>
          <w:szCs w:val="20"/>
        </w:rPr>
        <w:tab/>
      </w:r>
      <w:r w:rsidR="00BC5A47">
        <w:rPr>
          <w:rFonts w:ascii="Georgia" w:hAnsi="Georgia"/>
          <w:bCs/>
          <w:sz w:val="20"/>
          <w:szCs w:val="20"/>
        </w:rPr>
        <w:tab/>
        <w:t>[fax]</w:t>
      </w:r>
      <w:r w:rsidR="00BC5A47">
        <w:rPr>
          <w:rFonts w:ascii="Georgia" w:hAnsi="Georgia"/>
          <w:bCs/>
          <w:sz w:val="20"/>
          <w:szCs w:val="20"/>
        </w:rPr>
        <w:tab/>
      </w:r>
      <w:r w:rsidR="00BC5A47" w:rsidRPr="008153E1">
        <w:rPr>
          <w:rFonts w:ascii="Georgia" w:hAnsi="Georgia"/>
          <w:bCs/>
          <w:sz w:val="20"/>
          <w:szCs w:val="20"/>
        </w:rPr>
        <w:t>802-885-8890</w:t>
      </w:r>
      <w:r w:rsidR="00BC5A47">
        <w:rPr>
          <w:rFonts w:ascii="Georgia" w:hAnsi="Georgia"/>
          <w:bCs/>
          <w:sz w:val="20"/>
          <w:szCs w:val="20"/>
        </w:rPr>
        <w:tab/>
      </w:r>
    </w:p>
    <w:p w14:paraId="66907B63" w14:textId="77777777" w:rsidR="005940C6" w:rsidRPr="008153E1" w:rsidRDefault="00E43EBE" w:rsidP="005940C6">
      <w:pPr>
        <w:rPr>
          <w:rFonts w:ascii="Georgia" w:hAnsi="Georgia"/>
          <w:bCs/>
          <w:sz w:val="20"/>
          <w:szCs w:val="20"/>
        </w:rPr>
      </w:pPr>
      <w:r w:rsidRPr="008153E1">
        <w:rPr>
          <w:rFonts w:ascii="Georgia" w:hAnsi="Georgia"/>
          <w:bCs/>
          <w:sz w:val="20"/>
          <w:szCs w:val="20"/>
        </w:rPr>
        <w:t>Springfield, VT  05156-3168</w:t>
      </w:r>
      <w:r w:rsidR="007633B0" w:rsidRPr="008153E1">
        <w:rPr>
          <w:rFonts w:ascii="Georgia" w:hAnsi="Georgia"/>
          <w:bCs/>
          <w:sz w:val="20"/>
          <w:szCs w:val="20"/>
        </w:rPr>
        <w:tab/>
      </w:r>
      <w:r w:rsidR="005940C6" w:rsidRPr="008153E1">
        <w:rPr>
          <w:rFonts w:ascii="Georgia" w:hAnsi="Georgia"/>
          <w:bCs/>
          <w:sz w:val="20"/>
          <w:szCs w:val="20"/>
        </w:rPr>
        <w:tab/>
      </w:r>
      <w:r w:rsidR="00BC5A47">
        <w:rPr>
          <w:rFonts w:ascii="Georgia" w:hAnsi="Georgia"/>
          <w:bCs/>
          <w:sz w:val="20"/>
          <w:szCs w:val="20"/>
        </w:rPr>
        <w:tab/>
      </w:r>
      <w:r w:rsidR="00BC5A47">
        <w:rPr>
          <w:rFonts w:ascii="Georgia" w:hAnsi="Georgia"/>
          <w:sz w:val="20"/>
          <w:szCs w:val="20"/>
        </w:rPr>
        <w:t>[email]</w:t>
      </w:r>
      <w:r w:rsidR="00BC5A47">
        <w:rPr>
          <w:rFonts w:ascii="Georgia" w:hAnsi="Georgia"/>
          <w:sz w:val="20"/>
          <w:szCs w:val="20"/>
        </w:rPr>
        <w:tab/>
      </w:r>
      <w:hyperlink r:id="rId10" w:history="1">
        <w:r w:rsidR="00BC5A47" w:rsidRPr="002152F5">
          <w:rPr>
            <w:rStyle w:val="Hyperlink"/>
            <w:rFonts w:ascii="Georgia" w:hAnsi="Georgia"/>
            <w:sz w:val="20"/>
            <w:szCs w:val="20"/>
          </w:rPr>
          <w:t>chris.bernier@vermont.gov</w:t>
        </w:r>
      </w:hyperlink>
      <w:r w:rsidR="005001A3">
        <w:rPr>
          <w:rFonts w:ascii="Georgia" w:hAnsi="Georgia"/>
          <w:bCs/>
          <w:sz w:val="20"/>
          <w:szCs w:val="20"/>
        </w:rPr>
        <w:tab/>
      </w:r>
      <w:r w:rsidR="005001A3">
        <w:rPr>
          <w:rFonts w:ascii="Georgia" w:hAnsi="Georgia"/>
          <w:bCs/>
          <w:sz w:val="20"/>
          <w:szCs w:val="20"/>
        </w:rPr>
        <w:tab/>
        <w:t xml:space="preserve">           </w:t>
      </w:r>
    </w:p>
    <w:p w14:paraId="4FDA6C4A" w14:textId="77777777" w:rsidR="00832143" w:rsidRPr="00BC5A47" w:rsidRDefault="005940C6" w:rsidP="005940C6">
      <w:pPr>
        <w:rPr>
          <w:rFonts w:ascii="Georgia" w:hAnsi="Georgia"/>
          <w:sz w:val="20"/>
          <w:szCs w:val="20"/>
        </w:rPr>
      </w:pPr>
      <w:hyperlink r:id="rId11" w:history="1">
        <w:r w:rsidRPr="00A85741">
          <w:rPr>
            <w:rStyle w:val="Hyperlink"/>
            <w:rFonts w:ascii="Georgia" w:hAnsi="Georgia"/>
            <w:b/>
            <w:sz w:val="20"/>
            <w:szCs w:val="20"/>
          </w:rPr>
          <w:t>www.vtfishandwildlife.com</w:t>
        </w:r>
      </w:hyperlink>
      <w:r w:rsidRPr="00A85741">
        <w:rPr>
          <w:rFonts w:ascii="Georgia" w:hAnsi="Georgia"/>
          <w:b/>
          <w:sz w:val="20"/>
          <w:szCs w:val="20"/>
        </w:rPr>
        <w:tab/>
      </w:r>
      <w:r w:rsidRPr="00A85741">
        <w:rPr>
          <w:rFonts w:ascii="Georgia" w:hAnsi="Georgia"/>
          <w:b/>
          <w:sz w:val="20"/>
          <w:szCs w:val="20"/>
        </w:rPr>
        <w:tab/>
      </w:r>
      <w:r w:rsidR="00BC5A47">
        <w:rPr>
          <w:rFonts w:ascii="Georgia" w:hAnsi="Georgia"/>
          <w:b/>
          <w:sz w:val="20"/>
          <w:szCs w:val="20"/>
        </w:rPr>
        <w:tab/>
      </w:r>
      <w:r w:rsidR="00BC5A47">
        <w:rPr>
          <w:rFonts w:ascii="Georgia" w:hAnsi="Georgia"/>
          <w:sz w:val="20"/>
          <w:szCs w:val="20"/>
        </w:rPr>
        <w:t xml:space="preserve"> </w:t>
      </w:r>
    </w:p>
    <w:p w14:paraId="09793F3C" w14:textId="77777777" w:rsidR="00983667" w:rsidRDefault="00983667">
      <w:pPr>
        <w:rPr>
          <w:rFonts w:ascii="Georgia" w:hAnsi="Georgia"/>
          <w:b/>
          <w:sz w:val="20"/>
          <w:szCs w:val="20"/>
        </w:rPr>
      </w:pPr>
    </w:p>
    <w:p w14:paraId="0B7B86F0" w14:textId="77777777" w:rsidR="005F3FAE" w:rsidRDefault="005F3FAE">
      <w:pPr>
        <w:rPr>
          <w:rFonts w:ascii="Georgia" w:hAnsi="Georgia"/>
          <w:b/>
          <w:sz w:val="20"/>
          <w:szCs w:val="20"/>
        </w:rPr>
      </w:pPr>
    </w:p>
    <w:p w14:paraId="1CF46A20" w14:textId="77777777" w:rsidR="003C664E" w:rsidRDefault="003C664E" w:rsidP="003C664E">
      <w:pPr>
        <w:rPr>
          <w:b/>
          <w:sz w:val="32"/>
          <w:szCs w:val="32"/>
        </w:rPr>
      </w:pPr>
      <w:r>
        <w:rPr>
          <w:b/>
          <w:sz w:val="32"/>
          <w:szCs w:val="32"/>
        </w:rPr>
        <w:t>Memorandum</w:t>
      </w:r>
    </w:p>
    <w:p w14:paraId="6798054B" w14:textId="77777777" w:rsidR="003C664E" w:rsidRDefault="003C664E" w:rsidP="003C664E"/>
    <w:p w14:paraId="4E100CE0" w14:textId="5DE8A282" w:rsidR="003C664E" w:rsidRDefault="003C664E" w:rsidP="003C664E">
      <w:r>
        <w:t>TO:</w:t>
      </w:r>
      <w:r>
        <w:tab/>
      </w:r>
      <w:r>
        <w:tab/>
      </w:r>
      <w:r w:rsidR="006F4232">
        <w:t>Christopher Mattrick</w:t>
      </w:r>
      <w:r w:rsidR="003668DA">
        <w:t xml:space="preserve">, </w:t>
      </w:r>
      <w:r w:rsidR="006F4232">
        <w:t>District Ranger</w:t>
      </w:r>
      <w:r w:rsidR="003668DA">
        <w:t>, G</w:t>
      </w:r>
      <w:r w:rsidR="002069A3">
        <w:t xml:space="preserve">reen </w:t>
      </w:r>
      <w:r w:rsidR="003668DA">
        <w:t>M</w:t>
      </w:r>
      <w:r w:rsidR="002069A3">
        <w:t xml:space="preserve">ountain </w:t>
      </w:r>
      <w:r w:rsidR="003668DA">
        <w:t>N</w:t>
      </w:r>
      <w:r w:rsidR="002069A3">
        <w:t xml:space="preserve">ational </w:t>
      </w:r>
      <w:r w:rsidR="003668DA">
        <w:t>F</w:t>
      </w:r>
      <w:r w:rsidR="002069A3">
        <w:t>orest</w:t>
      </w:r>
    </w:p>
    <w:p w14:paraId="58CAC62A" w14:textId="069699FE" w:rsidR="003C664E" w:rsidRDefault="00375410" w:rsidP="003C664E">
      <w:r>
        <w:rPr>
          <w:noProof/>
        </w:rPr>
        <w:drawing>
          <wp:anchor distT="0" distB="0" distL="114300" distR="114300" simplePos="0" relativeHeight="251658240" behindDoc="0" locked="0" layoutInCell="1" allowOverlap="1" wp14:anchorId="154A5472" wp14:editId="5B3A0158">
            <wp:simplePos x="0" y="0"/>
            <wp:positionH relativeFrom="column">
              <wp:posOffset>3632835</wp:posOffset>
            </wp:positionH>
            <wp:positionV relativeFrom="paragraph">
              <wp:posOffset>120015</wp:posOffset>
            </wp:positionV>
            <wp:extent cx="1012190" cy="33528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2190" cy="335280"/>
                    </a:xfrm>
                    <a:prstGeom prst="rect">
                      <a:avLst/>
                    </a:prstGeom>
                    <a:noFill/>
                  </pic:spPr>
                </pic:pic>
              </a:graphicData>
            </a:graphic>
          </wp:anchor>
        </w:drawing>
      </w:r>
    </w:p>
    <w:p w14:paraId="76211C76" w14:textId="15C3761B" w:rsidR="003C664E" w:rsidRDefault="003C664E" w:rsidP="003C664E">
      <w:r>
        <w:t>FROM:</w:t>
      </w:r>
      <w:r>
        <w:tab/>
      </w:r>
      <w:r w:rsidR="00375410" w:rsidRPr="00375410">
        <w:t>Christopher A. Bernier, Wildlife Biologist</w:t>
      </w:r>
      <w:r w:rsidR="00375410">
        <w:t xml:space="preserve">  </w:t>
      </w:r>
    </w:p>
    <w:p w14:paraId="6F4DC796" w14:textId="77777777" w:rsidR="003C664E" w:rsidRDefault="003C664E" w:rsidP="003C664E"/>
    <w:p w14:paraId="15EEB4EA" w14:textId="3D506A5A" w:rsidR="003C664E" w:rsidRDefault="003C664E" w:rsidP="003C664E">
      <w:r>
        <w:t>DATE:</w:t>
      </w:r>
      <w:r>
        <w:tab/>
      </w:r>
      <w:r>
        <w:tab/>
      </w:r>
      <w:r w:rsidR="006E5C8F">
        <w:t>February 9</w:t>
      </w:r>
      <w:r w:rsidR="003668DA">
        <w:t>, 202</w:t>
      </w:r>
      <w:r w:rsidR="006E5C8F">
        <w:t>6</w:t>
      </w:r>
    </w:p>
    <w:p w14:paraId="019F2C62" w14:textId="77777777" w:rsidR="003C664E" w:rsidRDefault="003C664E" w:rsidP="003C664E"/>
    <w:p w14:paraId="527667FE" w14:textId="04A7124A" w:rsidR="003C664E" w:rsidRDefault="003C664E" w:rsidP="003668DA">
      <w:pPr>
        <w:ind w:left="1440" w:hanging="1440"/>
      </w:pPr>
      <w:r>
        <w:t>SUBJECT:</w:t>
      </w:r>
      <w:r>
        <w:tab/>
      </w:r>
      <w:r w:rsidR="003668DA">
        <w:t>Vermont Fish and Wildlife</w:t>
      </w:r>
      <w:r w:rsidR="003668DA" w:rsidRPr="003668DA">
        <w:t xml:space="preserve"> </w:t>
      </w:r>
      <w:r w:rsidR="003668DA">
        <w:t xml:space="preserve">Department Comments on the Green Mountain National Forest </w:t>
      </w:r>
      <w:r w:rsidR="006E5C8F">
        <w:t>“</w:t>
      </w:r>
      <w:r w:rsidR="00177246" w:rsidRPr="00177246">
        <w:t>Northern Escarpment Ecological Restoration and Fire Resilience Project</w:t>
      </w:r>
      <w:r w:rsidR="006E5C8F">
        <w:t>”</w:t>
      </w:r>
    </w:p>
    <w:p w14:paraId="2380648D" w14:textId="77777777" w:rsidR="00E43EBE" w:rsidRDefault="00E43EBE" w:rsidP="005F3FAE">
      <w:pPr>
        <w:ind w:left="360"/>
        <w:rPr>
          <w:b/>
        </w:rPr>
      </w:pPr>
    </w:p>
    <w:p w14:paraId="4447479E" w14:textId="31BD209F" w:rsidR="007A5987" w:rsidRDefault="003668DA" w:rsidP="003668DA">
      <w:pPr>
        <w:rPr>
          <w:rFonts w:ascii="Calibri" w:eastAsia="Calibri" w:hAnsi="Calibri" w:cs="Calibri"/>
          <w:sz w:val="22"/>
          <w:szCs w:val="22"/>
        </w:rPr>
      </w:pPr>
      <w:r>
        <w:rPr>
          <w:rFonts w:ascii="Calibri" w:eastAsia="Calibri" w:hAnsi="Calibri" w:cs="Calibri"/>
          <w:sz w:val="22"/>
          <w:szCs w:val="22"/>
        </w:rPr>
        <w:t>T</w:t>
      </w:r>
      <w:r w:rsidRPr="003668DA">
        <w:rPr>
          <w:rFonts w:ascii="Calibri" w:eastAsia="Calibri" w:hAnsi="Calibri" w:cs="Calibri"/>
          <w:sz w:val="22"/>
          <w:szCs w:val="22"/>
        </w:rPr>
        <w:t xml:space="preserve">he Vermont Fish and Wildlife Department </w:t>
      </w:r>
      <w:r>
        <w:rPr>
          <w:rFonts w:ascii="Calibri" w:eastAsia="Calibri" w:hAnsi="Calibri" w:cs="Calibri"/>
          <w:sz w:val="22"/>
          <w:szCs w:val="22"/>
        </w:rPr>
        <w:t xml:space="preserve">(Department) </w:t>
      </w:r>
      <w:r w:rsidR="00B70F7C">
        <w:rPr>
          <w:rFonts w:ascii="Calibri" w:eastAsia="Calibri" w:hAnsi="Calibri" w:cs="Calibri"/>
          <w:sz w:val="22"/>
          <w:szCs w:val="22"/>
        </w:rPr>
        <w:t xml:space="preserve">has </w:t>
      </w:r>
      <w:r>
        <w:rPr>
          <w:rFonts w:ascii="Calibri" w:eastAsia="Calibri" w:hAnsi="Calibri" w:cs="Calibri"/>
          <w:sz w:val="22"/>
          <w:szCs w:val="22"/>
        </w:rPr>
        <w:t xml:space="preserve">completed </w:t>
      </w:r>
      <w:r w:rsidR="00B70F7C">
        <w:rPr>
          <w:rFonts w:ascii="Calibri" w:eastAsia="Calibri" w:hAnsi="Calibri" w:cs="Calibri"/>
          <w:sz w:val="22"/>
          <w:szCs w:val="22"/>
        </w:rPr>
        <w:t xml:space="preserve">a </w:t>
      </w:r>
      <w:r>
        <w:rPr>
          <w:rFonts w:ascii="Calibri" w:eastAsia="Calibri" w:hAnsi="Calibri" w:cs="Calibri"/>
          <w:sz w:val="22"/>
          <w:szCs w:val="22"/>
        </w:rPr>
        <w:t xml:space="preserve">review of the </w:t>
      </w:r>
      <w:r w:rsidRPr="003668DA">
        <w:rPr>
          <w:rFonts w:ascii="Calibri" w:eastAsia="Calibri" w:hAnsi="Calibri" w:cs="Calibri"/>
          <w:sz w:val="22"/>
          <w:szCs w:val="22"/>
        </w:rPr>
        <w:t>Green Mountain National Forest</w:t>
      </w:r>
      <w:r>
        <w:rPr>
          <w:rFonts w:ascii="Calibri" w:eastAsia="Calibri" w:hAnsi="Calibri" w:cs="Calibri"/>
          <w:sz w:val="22"/>
          <w:szCs w:val="22"/>
        </w:rPr>
        <w:t xml:space="preserve">’s </w:t>
      </w:r>
      <w:r w:rsidRPr="003668DA">
        <w:rPr>
          <w:rFonts w:ascii="Calibri" w:eastAsia="Calibri" w:hAnsi="Calibri" w:cs="Calibri"/>
          <w:sz w:val="22"/>
          <w:szCs w:val="22"/>
        </w:rPr>
        <w:t>(GMNF)</w:t>
      </w:r>
      <w:r>
        <w:rPr>
          <w:rFonts w:ascii="Calibri" w:eastAsia="Calibri" w:hAnsi="Calibri" w:cs="Calibri"/>
          <w:sz w:val="22"/>
          <w:szCs w:val="22"/>
        </w:rPr>
        <w:t xml:space="preserve"> </w:t>
      </w:r>
      <w:r w:rsidR="00916422">
        <w:rPr>
          <w:rFonts w:ascii="Calibri" w:eastAsia="Calibri" w:hAnsi="Calibri" w:cs="Calibri"/>
          <w:sz w:val="22"/>
          <w:szCs w:val="22"/>
        </w:rPr>
        <w:t>“</w:t>
      </w:r>
      <w:r w:rsidR="008C1D60" w:rsidRPr="008C1D60">
        <w:rPr>
          <w:rFonts w:ascii="Calibri" w:eastAsia="Calibri" w:hAnsi="Calibri" w:cs="Calibri"/>
          <w:sz w:val="22"/>
          <w:szCs w:val="22"/>
        </w:rPr>
        <w:t>Northern Escarpment Ecological Restoration and Fire Resilience Project</w:t>
      </w:r>
      <w:r w:rsidR="006E5C8F">
        <w:rPr>
          <w:rFonts w:ascii="Calibri" w:eastAsia="Calibri" w:hAnsi="Calibri" w:cs="Calibri"/>
          <w:sz w:val="22"/>
          <w:szCs w:val="22"/>
        </w:rPr>
        <w:t>”</w:t>
      </w:r>
      <w:r w:rsidR="00916422">
        <w:rPr>
          <w:rFonts w:ascii="Calibri" w:eastAsia="Calibri" w:hAnsi="Calibri" w:cs="Calibri"/>
          <w:sz w:val="22"/>
          <w:szCs w:val="22"/>
        </w:rPr>
        <w:t xml:space="preserve"> </w:t>
      </w:r>
      <w:r>
        <w:rPr>
          <w:rFonts w:ascii="Calibri" w:eastAsia="Calibri" w:hAnsi="Calibri" w:cs="Calibri"/>
          <w:sz w:val="22"/>
          <w:szCs w:val="22"/>
        </w:rPr>
        <w:t xml:space="preserve">and offers the following comments </w:t>
      </w:r>
      <w:r w:rsidR="00866C34">
        <w:rPr>
          <w:rFonts w:ascii="Calibri" w:eastAsia="Calibri" w:hAnsi="Calibri" w:cs="Calibri"/>
          <w:sz w:val="22"/>
          <w:szCs w:val="22"/>
        </w:rPr>
        <w:t xml:space="preserve">in accordance with your </w:t>
      </w:r>
      <w:r w:rsidR="00F61912">
        <w:rPr>
          <w:rFonts w:ascii="Calibri" w:eastAsia="Calibri" w:hAnsi="Calibri" w:cs="Calibri"/>
          <w:sz w:val="22"/>
          <w:szCs w:val="22"/>
        </w:rPr>
        <w:t>public c</w:t>
      </w:r>
      <w:r w:rsidR="00866C34">
        <w:rPr>
          <w:rFonts w:ascii="Calibri" w:eastAsia="Calibri" w:hAnsi="Calibri" w:cs="Calibri"/>
          <w:sz w:val="22"/>
          <w:szCs w:val="22"/>
        </w:rPr>
        <w:t xml:space="preserve">omment period ending </w:t>
      </w:r>
      <w:r w:rsidR="006E5C8F">
        <w:rPr>
          <w:rFonts w:ascii="Calibri" w:eastAsia="Calibri" w:hAnsi="Calibri" w:cs="Calibri"/>
          <w:sz w:val="22"/>
          <w:szCs w:val="22"/>
        </w:rPr>
        <w:t>February 11</w:t>
      </w:r>
      <w:r w:rsidR="00866C34">
        <w:rPr>
          <w:rFonts w:ascii="Calibri" w:eastAsia="Calibri" w:hAnsi="Calibri" w:cs="Calibri"/>
          <w:sz w:val="22"/>
          <w:szCs w:val="22"/>
        </w:rPr>
        <w:t>, 202</w:t>
      </w:r>
      <w:r w:rsidR="006E5C8F">
        <w:rPr>
          <w:rFonts w:ascii="Calibri" w:eastAsia="Calibri" w:hAnsi="Calibri" w:cs="Calibri"/>
          <w:sz w:val="22"/>
          <w:szCs w:val="22"/>
        </w:rPr>
        <w:t>6</w:t>
      </w:r>
      <w:r>
        <w:rPr>
          <w:rFonts w:ascii="Calibri" w:eastAsia="Calibri" w:hAnsi="Calibri" w:cs="Calibri"/>
          <w:sz w:val="22"/>
          <w:szCs w:val="22"/>
        </w:rPr>
        <w:t>.</w:t>
      </w:r>
      <w:r w:rsidR="00866C34">
        <w:rPr>
          <w:rFonts w:ascii="Calibri" w:eastAsia="Calibri" w:hAnsi="Calibri" w:cs="Calibri"/>
          <w:sz w:val="22"/>
          <w:szCs w:val="22"/>
        </w:rPr>
        <w:t xml:space="preserve"> The Department appreciates </w:t>
      </w:r>
      <w:r w:rsidR="002C4E16" w:rsidRPr="002C4E16">
        <w:rPr>
          <w:rFonts w:ascii="Calibri" w:eastAsia="Calibri" w:hAnsi="Calibri" w:cs="Calibri"/>
          <w:sz w:val="22"/>
          <w:szCs w:val="22"/>
        </w:rPr>
        <w:t>being included as a collaborator in the development of this project</w:t>
      </w:r>
      <w:r w:rsidR="002C4E16">
        <w:rPr>
          <w:rFonts w:ascii="Calibri" w:eastAsia="Calibri" w:hAnsi="Calibri" w:cs="Calibri"/>
          <w:sz w:val="22"/>
          <w:szCs w:val="22"/>
        </w:rPr>
        <w:t xml:space="preserve"> </w:t>
      </w:r>
      <w:r w:rsidR="006E5C8F">
        <w:rPr>
          <w:rFonts w:ascii="Calibri" w:eastAsia="Calibri" w:hAnsi="Calibri" w:cs="Calibri"/>
          <w:sz w:val="22"/>
          <w:szCs w:val="22"/>
        </w:rPr>
        <w:t xml:space="preserve">and commends </w:t>
      </w:r>
      <w:r w:rsidR="0044084B">
        <w:rPr>
          <w:rFonts w:ascii="Calibri" w:eastAsia="Calibri" w:hAnsi="Calibri" w:cs="Calibri"/>
          <w:sz w:val="22"/>
          <w:szCs w:val="22"/>
        </w:rPr>
        <w:t>GMNF</w:t>
      </w:r>
      <w:r w:rsidR="006E5C8F">
        <w:rPr>
          <w:rFonts w:ascii="Calibri" w:eastAsia="Calibri" w:hAnsi="Calibri" w:cs="Calibri"/>
          <w:sz w:val="22"/>
          <w:szCs w:val="22"/>
        </w:rPr>
        <w:t xml:space="preserve"> for its </w:t>
      </w:r>
      <w:r w:rsidR="0044084B">
        <w:rPr>
          <w:rFonts w:ascii="Calibri" w:eastAsia="Calibri" w:hAnsi="Calibri" w:cs="Calibri"/>
          <w:sz w:val="22"/>
          <w:szCs w:val="22"/>
        </w:rPr>
        <w:t xml:space="preserve">thorough and </w:t>
      </w:r>
      <w:r w:rsidR="006E5C8F">
        <w:rPr>
          <w:rFonts w:ascii="Calibri" w:eastAsia="Calibri" w:hAnsi="Calibri" w:cs="Calibri"/>
          <w:sz w:val="22"/>
          <w:szCs w:val="22"/>
        </w:rPr>
        <w:t>inclusive</w:t>
      </w:r>
      <w:r w:rsidR="0044084B">
        <w:rPr>
          <w:rFonts w:ascii="Calibri" w:eastAsia="Calibri" w:hAnsi="Calibri" w:cs="Calibri"/>
          <w:sz w:val="22"/>
          <w:szCs w:val="22"/>
        </w:rPr>
        <w:t xml:space="preserve"> </w:t>
      </w:r>
      <w:r w:rsidR="006F0E2B">
        <w:rPr>
          <w:rFonts w:ascii="Calibri" w:eastAsia="Calibri" w:hAnsi="Calibri" w:cs="Calibri"/>
          <w:sz w:val="22"/>
          <w:szCs w:val="22"/>
        </w:rPr>
        <w:t xml:space="preserve">approach </w:t>
      </w:r>
      <w:r w:rsidR="0044084B">
        <w:rPr>
          <w:rFonts w:ascii="Calibri" w:eastAsia="Calibri" w:hAnsi="Calibri" w:cs="Calibri"/>
          <w:sz w:val="22"/>
          <w:szCs w:val="22"/>
        </w:rPr>
        <w:t xml:space="preserve">to public scoping. </w:t>
      </w:r>
      <w:r w:rsidR="004D047D">
        <w:rPr>
          <w:rFonts w:ascii="Calibri" w:eastAsia="Calibri" w:hAnsi="Calibri" w:cs="Calibri"/>
          <w:sz w:val="22"/>
          <w:szCs w:val="22"/>
        </w:rPr>
        <w:t>The Department also appreciat</w:t>
      </w:r>
      <w:r w:rsidR="006F0E2B">
        <w:rPr>
          <w:rFonts w:ascii="Calibri" w:eastAsia="Calibri" w:hAnsi="Calibri" w:cs="Calibri"/>
          <w:sz w:val="22"/>
          <w:szCs w:val="22"/>
        </w:rPr>
        <w:t>es</w:t>
      </w:r>
      <w:r w:rsidR="004D047D">
        <w:rPr>
          <w:rFonts w:ascii="Calibri" w:eastAsia="Calibri" w:hAnsi="Calibri" w:cs="Calibri"/>
          <w:sz w:val="22"/>
          <w:szCs w:val="22"/>
        </w:rPr>
        <w:t xml:space="preserve"> the </w:t>
      </w:r>
      <w:r w:rsidR="00866C34">
        <w:rPr>
          <w:rFonts w:ascii="Calibri" w:eastAsia="Calibri" w:hAnsi="Calibri" w:cs="Calibri"/>
          <w:sz w:val="22"/>
          <w:szCs w:val="22"/>
        </w:rPr>
        <w:t xml:space="preserve">detailed information </w:t>
      </w:r>
      <w:r w:rsidR="00837ADD">
        <w:rPr>
          <w:rFonts w:ascii="Calibri" w:eastAsia="Calibri" w:hAnsi="Calibri" w:cs="Calibri"/>
          <w:sz w:val="22"/>
          <w:szCs w:val="22"/>
        </w:rPr>
        <w:t>that was presented by GMNF</w:t>
      </w:r>
      <w:r w:rsidR="00866C34">
        <w:rPr>
          <w:rFonts w:ascii="Calibri" w:eastAsia="Calibri" w:hAnsi="Calibri" w:cs="Calibri"/>
          <w:sz w:val="22"/>
          <w:szCs w:val="22"/>
        </w:rPr>
        <w:t xml:space="preserve"> resource </w:t>
      </w:r>
      <w:r w:rsidR="00837ADD">
        <w:rPr>
          <w:rFonts w:ascii="Calibri" w:eastAsia="Calibri" w:hAnsi="Calibri" w:cs="Calibri"/>
          <w:sz w:val="22"/>
          <w:szCs w:val="22"/>
        </w:rPr>
        <w:t>s</w:t>
      </w:r>
      <w:r w:rsidR="00866C34">
        <w:rPr>
          <w:rFonts w:ascii="Calibri" w:eastAsia="Calibri" w:hAnsi="Calibri" w:cs="Calibri"/>
          <w:sz w:val="22"/>
          <w:szCs w:val="22"/>
        </w:rPr>
        <w:t xml:space="preserve">pecialists </w:t>
      </w:r>
      <w:r w:rsidR="00837ADD">
        <w:rPr>
          <w:rFonts w:ascii="Calibri" w:eastAsia="Calibri" w:hAnsi="Calibri" w:cs="Calibri"/>
          <w:sz w:val="22"/>
          <w:szCs w:val="22"/>
        </w:rPr>
        <w:t xml:space="preserve">at </w:t>
      </w:r>
      <w:r w:rsidR="00866C34">
        <w:rPr>
          <w:rFonts w:ascii="Calibri" w:eastAsia="Calibri" w:hAnsi="Calibri" w:cs="Calibri"/>
          <w:sz w:val="22"/>
          <w:szCs w:val="22"/>
        </w:rPr>
        <w:t xml:space="preserve">the </w:t>
      </w:r>
      <w:r w:rsidR="006F0E2B">
        <w:rPr>
          <w:rFonts w:ascii="Calibri" w:eastAsia="Calibri" w:hAnsi="Calibri" w:cs="Calibri"/>
          <w:sz w:val="22"/>
          <w:szCs w:val="22"/>
        </w:rPr>
        <w:t>January 21, 2026</w:t>
      </w:r>
      <w:r w:rsidR="004D047D">
        <w:rPr>
          <w:rFonts w:ascii="Calibri" w:eastAsia="Calibri" w:hAnsi="Calibri" w:cs="Calibri"/>
          <w:sz w:val="22"/>
          <w:szCs w:val="22"/>
        </w:rPr>
        <w:t xml:space="preserve">, </w:t>
      </w:r>
      <w:r w:rsidR="00866C34">
        <w:rPr>
          <w:rFonts w:ascii="Calibri" w:eastAsia="Calibri" w:hAnsi="Calibri" w:cs="Calibri"/>
          <w:sz w:val="22"/>
          <w:szCs w:val="22"/>
        </w:rPr>
        <w:t>public meeting</w:t>
      </w:r>
      <w:r w:rsidR="006F0E2B">
        <w:rPr>
          <w:rFonts w:ascii="Calibri" w:eastAsia="Calibri" w:hAnsi="Calibri" w:cs="Calibri"/>
          <w:sz w:val="22"/>
          <w:szCs w:val="22"/>
        </w:rPr>
        <w:t xml:space="preserve"> as well as the comprehensive nature of the supporting documents made available on your website.</w:t>
      </w:r>
      <w:r w:rsidR="00866C34">
        <w:rPr>
          <w:rFonts w:ascii="Calibri" w:eastAsia="Calibri" w:hAnsi="Calibri" w:cs="Calibri"/>
          <w:sz w:val="22"/>
          <w:szCs w:val="22"/>
        </w:rPr>
        <w:t xml:space="preserve"> </w:t>
      </w:r>
      <w:r w:rsidR="00342BD3">
        <w:rPr>
          <w:rFonts w:ascii="Calibri" w:eastAsia="Calibri" w:hAnsi="Calibri" w:cs="Calibri"/>
          <w:sz w:val="22"/>
          <w:szCs w:val="22"/>
        </w:rPr>
        <w:t>Recognizing the potential ecological benefits it will garner</w:t>
      </w:r>
      <w:r w:rsidR="006F0E2B">
        <w:rPr>
          <w:rFonts w:ascii="Calibri" w:eastAsia="Calibri" w:hAnsi="Calibri" w:cs="Calibri"/>
          <w:sz w:val="22"/>
          <w:szCs w:val="22"/>
        </w:rPr>
        <w:t xml:space="preserve">, the Department is very supportive of the overall goals and objectives of this project. Although a few areas of </w:t>
      </w:r>
      <w:r w:rsidR="002C4E16">
        <w:rPr>
          <w:rFonts w:ascii="Calibri" w:eastAsia="Calibri" w:hAnsi="Calibri" w:cs="Calibri"/>
          <w:sz w:val="22"/>
          <w:szCs w:val="22"/>
        </w:rPr>
        <w:t xml:space="preserve">potential </w:t>
      </w:r>
      <w:r w:rsidR="006F0E2B">
        <w:rPr>
          <w:rFonts w:ascii="Calibri" w:eastAsia="Calibri" w:hAnsi="Calibri" w:cs="Calibri"/>
          <w:sz w:val="22"/>
          <w:szCs w:val="22"/>
        </w:rPr>
        <w:t xml:space="preserve">concern have been raised by </w:t>
      </w:r>
      <w:r w:rsidR="00260F93">
        <w:rPr>
          <w:rFonts w:ascii="Calibri" w:eastAsia="Calibri" w:hAnsi="Calibri" w:cs="Calibri"/>
          <w:sz w:val="22"/>
          <w:szCs w:val="22"/>
        </w:rPr>
        <w:t xml:space="preserve">the </w:t>
      </w:r>
      <w:r w:rsidR="006F0E2B">
        <w:rPr>
          <w:rFonts w:ascii="Calibri" w:eastAsia="Calibri" w:hAnsi="Calibri" w:cs="Calibri"/>
          <w:sz w:val="22"/>
          <w:szCs w:val="22"/>
        </w:rPr>
        <w:t>Department regarding th</w:t>
      </w:r>
      <w:r w:rsidR="00260F93">
        <w:rPr>
          <w:rFonts w:ascii="Calibri" w:eastAsia="Calibri" w:hAnsi="Calibri" w:cs="Calibri"/>
          <w:sz w:val="22"/>
          <w:szCs w:val="22"/>
        </w:rPr>
        <w:t>e</w:t>
      </w:r>
      <w:r w:rsidR="006F0E2B">
        <w:rPr>
          <w:rFonts w:ascii="Calibri" w:eastAsia="Calibri" w:hAnsi="Calibri" w:cs="Calibri"/>
          <w:sz w:val="22"/>
          <w:szCs w:val="22"/>
        </w:rPr>
        <w:t xml:space="preserve"> project, it </w:t>
      </w:r>
      <w:r w:rsidR="00260F93">
        <w:rPr>
          <w:rFonts w:ascii="Calibri" w:eastAsia="Calibri" w:hAnsi="Calibri" w:cs="Calibri"/>
          <w:sz w:val="22"/>
          <w:szCs w:val="22"/>
        </w:rPr>
        <w:t xml:space="preserve">is </w:t>
      </w:r>
      <w:r w:rsidR="00342BD3">
        <w:rPr>
          <w:rFonts w:ascii="Calibri" w:eastAsia="Calibri" w:hAnsi="Calibri" w:cs="Calibri"/>
          <w:sz w:val="22"/>
          <w:szCs w:val="22"/>
        </w:rPr>
        <w:t>important to</w:t>
      </w:r>
      <w:r w:rsidR="00260F93">
        <w:rPr>
          <w:rFonts w:ascii="Calibri" w:eastAsia="Calibri" w:hAnsi="Calibri" w:cs="Calibri"/>
          <w:sz w:val="22"/>
          <w:szCs w:val="22"/>
        </w:rPr>
        <w:t xml:space="preserve"> </w:t>
      </w:r>
      <w:r w:rsidR="00342BD3">
        <w:rPr>
          <w:rFonts w:ascii="Calibri" w:eastAsia="Calibri" w:hAnsi="Calibri" w:cs="Calibri"/>
          <w:sz w:val="22"/>
          <w:szCs w:val="22"/>
        </w:rPr>
        <w:t xml:space="preserve">note </w:t>
      </w:r>
      <w:r w:rsidR="00260F93">
        <w:rPr>
          <w:rFonts w:ascii="Calibri" w:eastAsia="Calibri" w:hAnsi="Calibri" w:cs="Calibri"/>
          <w:sz w:val="22"/>
          <w:szCs w:val="22"/>
        </w:rPr>
        <w:t xml:space="preserve">that GMNF has actively </w:t>
      </w:r>
      <w:r w:rsidR="00342BD3">
        <w:rPr>
          <w:rFonts w:ascii="Calibri" w:eastAsia="Calibri" w:hAnsi="Calibri" w:cs="Calibri"/>
          <w:sz w:val="22"/>
          <w:szCs w:val="22"/>
        </w:rPr>
        <w:t>engaged</w:t>
      </w:r>
      <w:r w:rsidR="00260F93">
        <w:rPr>
          <w:rFonts w:ascii="Calibri" w:eastAsia="Calibri" w:hAnsi="Calibri" w:cs="Calibri"/>
          <w:sz w:val="22"/>
          <w:szCs w:val="22"/>
        </w:rPr>
        <w:t xml:space="preserve"> </w:t>
      </w:r>
      <w:r w:rsidR="002C3464">
        <w:rPr>
          <w:rFonts w:ascii="Calibri" w:eastAsia="Calibri" w:hAnsi="Calibri" w:cs="Calibri"/>
          <w:sz w:val="22"/>
          <w:szCs w:val="22"/>
        </w:rPr>
        <w:t xml:space="preserve">our staff over the past </w:t>
      </w:r>
      <w:r w:rsidR="006F0E2B">
        <w:rPr>
          <w:rFonts w:ascii="Calibri" w:eastAsia="Calibri" w:hAnsi="Calibri" w:cs="Calibri"/>
          <w:sz w:val="22"/>
          <w:szCs w:val="22"/>
        </w:rPr>
        <w:t>several months</w:t>
      </w:r>
      <w:r w:rsidR="002C3464">
        <w:rPr>
          <w:rFonts w:ascii="Calibri" w:eastAsia="Calibri" w:hAnsi="Calibri" w:cs="Calibri"/>
          <w:sz w:val="22"/>
          <w:szCs w:val="22"/>
        </w:rPr>
        <w:t xml:space="preserve"> to address </w:t>
      </w:r>
      <w:r w:rsidR="00342BD3">
        <w:rPr>
          <w:rFonts w:ascii="Calibri" w:eastAsia="Calibri" w:hAnsi="Calibri" w:cs="Calibri"/>
          <w:sz w:val="22"/>
          <w:szCs w:val="22"/>
        </w:rPr>
        <w:t>t</w:t>
      </w:r>
      <w:r w:rsidR="007A5987">
        <w:rPr>
          <w:rFonts w:ascii="Calibri" w:eastAsia="Calibri" w:hAnsi="Calibri" w:cs="Calibri"/>
          <w:sz w:val="22"/>
          <w:szCs w:val="22"/>
        </w:rPr>
        <w:t>he</w:t>
      </w:r>
      <w:r w:rsidR="00260F93">
        <w:rPr>
          <w:rFonts w:ascii="Calibri" w:eastAsia="Calibri" w:hAnsi="Calibri" w:cs="Calibri"/>
          <w:sz w:val="22"/>
          <w:szCs w:val="22"/>
        </w:rPr>
        <w:t>se</w:t>
      </w:r>
      <w:r w:rsidR="007A5987">
        <w:rPr>
          <w:rFonts w:ascii="Calibri" w:eastAsia="Calibri" w:hAnsi="Calibri" w:cs="Calibri"/>
          <w:sz w:val="22"/>
          <w:szCs w:val="22"/>
        </w:rPr>
        <w:t xml:space="preserve"> concerns</w:t>
      </w:r>
      <w:r w:rsidR="00260F93">
        <w:rPr>
          <w:rFonts w:ascii="Calibri" w:eastAsia="Calibri" w:hAnsi="Calibri" w:cs="Calibri"/>
          <w:sz w:val="22"/>
          <w:szCs w:val="22"/>
        </w:rPr>
        <w:t xml:space="preserve">. The following comments, therefore, are offered for the purpose of memorializing those areas of </w:t>
      </w:r>
      <w:r w:rsidR="00F3392F">
        <w:rPr>
          <w:rFonts w:ascii="Calibri" w:eastAsia="Calibri" w:hAnsi="Calibri" w:cs="Calibri"/>
          <w:sz w:val="22"/>
          <w:szCs w:val="22"/>
        </w:rPr>
        <w:t>concern</w:t>
      </w:r>
      <w:r w:rsidR="00D64AEE">
        <w:rPr>
          <w:rFonts w:ascii="Calibri" w:eastAsia="Calibri" w:hAnsi="Calibri" w:cs="Calibri"/>
          <w:sz w:val="22"/>
          <w:szCs w:val="22"/>
        </w:rPr>
        <w:t xml:space="preserve"> </w:t>
      </w:r>
      <w:r w:rsidR="00F3392F">
        <w:rPr>
          <w:rFonts w:ascii="Calibri" w:eastAsia="Calibri" w:hAnsi="Calibri" w:cs="Calibri"/>
          <w:sz w:val="22"/>
          <w:szCs w:val="22"/>
        </w:rPr>
        <w:t xml:space="preserve">upon </w:t>
      </w:r>
      <w:r w:rsidR="00260F93">
        <w:rPr>
          <w:rFonts w:ascii="Calibri" w:eastAsia="Calibri" w:hAnsi="Calibri" w:cs="Calibri"/>
          <w:sz w:val="22"/>
          <w:szCs w:val="22"/>
        </w:rPr>
        <w:t>wh</w:t>
      </w:r>
      <w:r w:rsidR="00342BD3">
        <w:rPr>
          <w:rFonts w:ascii="Calibri" w:eastAsia="Calibri" w:hAnsi="Calibri" w:cs="Calibri"/>
          <w:sz w:val="22"/>
          <w:szCs w:val="22"/>
        </w:rPr>
        <w:t>ich</w:t>
      </w:r>
      <w:r w:rsidR="00260F93">
        <w:rPr>
          <w:rFonts w:ascii="Calibri" w:eastAsia="Calibri" w:hAnsi="Calibri" w:cs="Calibri"/>
          <w:sz w:val="22"/>
          <w:szCs w:val="22"/>
        </w:rPr>
        <w:t xml:space="preserve"> </w:t>
      </w:r>
      <w:r w:rsidR="00AE2191">
        <w:rPr>
          <w:rFonts w:ascii="Calibri" w:eastAsia="Calibri" w:hAnsi="Calibri" w:cs="Calibri"/>
          <w:sz w:val="22"/>
          <w:szCs w:val="22"/>
        </w:rPr>
        <w:t xml:space="preserve">our organizations </w:t>
      </w:r>
      <w:r w:rsidR="00260F93">
        <w:rPr>
          <w:rFonts w:ascii="Calibri" w:eastAsia="Calibri" w:hAnsi="Calibri" w:cs="Calibri"/>
          <w:sz w:val="22"/>
          <w:szCs w:val="22"/>
        </w:rPr>
        <w:t xml:space="preserve">have </w:t>
      </w:r>
      <w:r w:rsidR="00342BD3">
        <w:rPr>
          <w:rFonts w:ascii="Calibri" w:eastAsia="Calibri" w:hAnsi="Calibri" w:cs="Calibri"/>
          <w:sz w:val="22"/>
          <w:szCs w:val="22"/>
        </w:rPr>
        <w:t xml:space="preserve">previously </w:t>
      </w:r>
      <w:r w:rsidR="00AE2191">
        <w:rPr>
          <w:rFonts w:ascii="Calibri" w:eastAsia="Calibri" w:hAnsi="Calibri" w:cs="Calibri"/>
          <w:sz w:val="22"/>
          <w:szCs w:val="22"/>
        </w:rPr>
        <w:t xml:space="preserve">collaborated </w:t>
      </w:r>
      <w:r w:rsidR="00260F93">
        <w:rPr>
          <w:rFonts w:ascii="Calibri" w:eastAsia="Calibri" w:hAnsi="Calibri" w:cs="Calibri"/>
          <w:sz w:val="22"/>
          <w:szCs w:val="22"/>
        </w:rPr>
        <w:t xml:space="preserve">and to highlight </w:t>
      </w:r>
      <w:r w:rsidR="00AE2191">
        <w:rPr>
          <w:rFonts w:ascii="Calibri" w:eastAsia="Calibri" w:hAnsi="Calibri" w:cs="Calibri"/>
          <w:sz w:val="22"/>
          <w:szCs w:val="22"/>
        </w:rPr>
        <w:t xml:space="preserve">our </w:t>
      </w:r>
      <w:r w:rsidR="00342BD3">
        <w:rPr>
          <w:rFonts w:ascii="Calibri" w:eastAsia="Calibri" w:hAnsi="Calibri" w:cs="Calibri"/>
          <w:sz w:val="22"/>
          <w:szCs w:val="22"/>
        </w:rPr>
        <w:t xml:space="preserve">recommendations </w:t>
      </w:r>
      <w:r w:rsidR="00AE2191">
        <w:rPr>
          <w:rFonts w:ascii="Calibri" w:eastAsia="Calibri" w:hAnsi="Calibri" w:cs="Calibri"/>
          <w:sz w:val="22"/>
          <w:szCs w:val="22"/>
        </w:rPr>
        <w:t>for resolving them.</w:t>
      </w:r>
    </w:p>
    <w:p w14:paraId="4B6FAB19" w14:textId="77777777" w:rsidR="00AE2191" w:rsidRDefault="00AE2191" w:rsidP="003668DA">
      <w:pPr>
        <w:rPr>
          <w:rFonts w:ascii="Calibri" w:eastAsia="Calibri" w:hAnsi="Calibri" w:cs="Calibri"/>
          <w:sz w:val="22"/>
          <w:szCs w:val="22"/>
        </w:rPr>
      </w:pPr>
    </w:p>
    <w:p w14:paraId="29B35363" w14:textId="430B8CB0" w:rsidR="00AE2191" w:rsidRDefault="00673B3A" w:rsidP="003A746D">
      <w:pPr>
        <w:pStyle w:val="ListParagraph"/>
        <w:numPr>
          <w:ilvl w:val="0"/>
          <w:numId w:val="11"/>
        </w:numPr>
        <w:rPr>
          <w:rFonts w:ascii="Calibri" w:eastAsia="Calibri" w:hAnsi="Calibri" w:cs="Calibri"/>
          <w:sz w:val="22"/>
          <w:szCs w:val="22"/>
        </w:rPr>
      </w:pPr>
      <w:r>
        <w:rPr>
          <w:rFonts w:ascii="Calibri" w:eastAsia="Calibri" w:hAnsi="Calibri" w:cs="Calibri"/>
          <w:sz w:val="22"/>
          <w:szCs w:val="22"/>
        </w:rPr>
        <w:t xml:space="preserve">GMNF outlines seven different design features for </w:t>
      </w:r>
      <w:r w:rsidR="00937DF9" w:rsidRPr="003A746D">
        <w:rPr>
          <w:rFonts w:ascii="Calibri" w:eastAsia="Calibri" w:hAnsi="Calibri" w:cs="Calibri"/>
          <w:sz w:val="22"/>
          <w:szCs w:val="22"/>
        </w:rPr>
        <w:t>the protection of federal and state listed threatened and endangered bat species known to occur in and around the project area</w:t>
      </w:r>
      <w:r>
        <w:rPr>
          <w:rFonts w:ascii="Calibri" w:eastAsia="Calibri" w:hAnsi="Calibri" w:cs="Calibri"/>
          <w:sz w:val="22"/>
          <w:szCs w:val="22"/>
        </w:rPr>
        <w:t xml:space="preserve">. </w:t>
      </w:r>
      <w:r w:rsidR="00B71888">
        <w:rPr>
          <w:rFonts w:ascii="Calibri" w:eastAsia="Calibri" w:hAnsi="Calibri" w:cs="Calibri"/>
          <w:sz w:val="22"/>
          <w:szCs w:val="22"/>
        </w:rPr>
        <w:t xml:space="preserve">The Department reiterates its support for GMNF’s adherence to these protections and again stresses the importance of fully </w:t>
      </w:r>
      <w:r w:rsidR="00937DF9" w:rsidRPr="003A746D">
        <w:rPr>
          <w:rFonts w:ascii="Calibri" w:eastAsia="Calibri" w:hAnsi="Calibri" w:cs="Calibri"/>
          <w:sz w:val="22"/>
          <w:szCs w:val="22"/>
        </w:rPr>
        <w:t>incorporat</w:t>
      </w:r>
      <w:r w:rsidR="00B71888">
        <w:rPr>
          <w:rFonts w:ascii="Calibri" w:eastAsia="Calibri" w:hAnsi="Calibri" w:cs="Calibri"/>
          <w:sz w:val="22"/>
          <w:szCs w:val="22"/>
        </w:rPr>
        <w:t>ing</w:t>
      </w:r>
      <w:r w:rsidR="00937DF9" w:rsidRPr="003A746D">
        <w:rPr>
          <w:rFonts w:ascii="Calibri" w:eastAsia="Calibri" w:hAnsi="Calibri" w:cs="Calibri"/>
          <w:sz w:val="22"/>
          <w:szCs w:val="22"/>
        </w:rPr>
        <w:t xml:space="preserve"> the guidelines outlined in the USDA Forest Service’s </w:t>
      </w:r>
      <w:r w:rsidR="00937DF9" w:rsidRPr="003A746D">
        <w:rPr>
          <w:rFonts w:ascii="Calibri" w:eastAsia="Calibri" w:hAnsi="Calibri" w:cs="Calibri"/>
          <w:i/>
          <w:iCs/>
          <w:sz w:val="22"/>
          <w:szCs w:val="22"/>
        </w:rPr>
        <w:t>Bat Conservation Strategy for Forest Service-Managed Lands of the Eastern United States</w:t>
      </w:r>
      <w:r w:rsidR="00B71888">
        <w:rPr>
          <w:rFonts w:ascii="Calibri" w:eastAsia="Calibri" w:hAnsi="Calibri" w:cs="Calibri"/>
          <w:i/>
          <w:iCs/>
          <w:sz w:val="22"/>
          <w:szCs w:val="22"/>
        </w:rPr>
        <w:t xml:space="preserve">, Eastern Region (R9) Southern Region (R8) </w:t>
      </w:r>
      <w:r w:rsidR="00937DF9" w:rsidRPr="003A746D">
        <w:rPr>
          <w:rFonts w:ascii="Calibri" w:eastAsia="Calibri" w:hAnsi="Calibri" w:cs="Calibri"/>
          <w:sz w:val="22"/>
          <w:szCs w:val="22"/>
        </w:rPr>
        <w:t>(</w:t>
      </w:r>
      <w:hyperlink r:id="rId13" w:history="1">
        <w:r w:rsidR="00937DF9" w:rsidRPr="003A746D">
          <w:rPr>
            <w:rStyle w:val="Hyperlink"/>
            <w:rFonts w:ascii="Calibri" w:eastAsia="Calibri" w:hAnsi="Calibri" w:cs="Calibri"/>
            <w:sz w:val="22"/>
            <w:szCs w:val="22"/>
          </w:rPr>
          <w:t>https://usfs-public.app.box.com/s/b6m889xo3jylmbp90u53htv9477xd270</w:t>
        </w:r>
      </w:hyperlink>
      <w:r w:rsidR="00937DF9" w:rsidRPr="003A746D">
        <w:rPr>
          <w:rFonts w:ascii="Calibri" w:eastAsia="Calibri" w:hAnsi="Calibri" w:cs="Calibri"/>
          <w:sz w:val="22"/>
          <w:szCs w:val="22"/>
        </w:rPr>
        <w:t xml:space="preserve"> ). Specifically, page</w:t>
      </w:r>
      <w:r w:rsidR="00F93E9C" w:rsidRPr="003A746D">
        <w:rPr>
          <w:rFonts w:ascii="Calibri" w:eastAsia="Calibri" w:hAnsi="Calibri" w:cs="Calibri"/>
          <w:sz w:val="22"/>
          <w:szCs w:val="22"/>
        </w:rPr>
        <w:t>s</w:t>
      </w:r>
      <w:r w:rsidR="00937DF9" w:rsidRPr="003A746D">
        <w:rPr>
          <w:rFonts w:ascii="Calibri" w:eastAsia="Calibri" w:hAnsi="Calibri" w:cs="Calibri"/>
          <w:sz w:val="22"/>
          <w:szCs w:val="22"/>
        </w:rPr>
        <w:t xml:space="preserve"> 46 </w:t>
      </w:r>
      <w:r w:rsidR="00F93E9C" w:rsidRPr="003A746D">
        <w:rPr>
          <w:rFonts w:ascii="Calibri" w:eastAsia="Calibri" w:hAnsi="Calibri" w:cs="Calibri"/>
          <w:sz w:val="22"/>
          <w:szCs w:val="22"/>
        </w:rPr>
        <w:t xml:space="preserve">and 55–57 </w:t>
      </w:r>
      <w:r w:rsidR="00937DF9" w:rsidRPr="003A746D">
        <w:rPr>
          <w:rFonts w:ascii="Calibri" w:eastAsia="Calibri" w:hAnsi="Calibri" w:cs="Calibri"/>
          <w:sz w:val="22"/>
          <w:szCs w:val="22"/>
        </w:rPr>
        <w:t xml:space="preserve">of this document </w:t>
      </w:r>
      <w:r w:rsidR="00F93E9C" w:rsidRPr="003A746D">
        <w:rPr>
          <w:rFonts w:ascii="Calibri" w:eastAsia="Calibri" w:hAnsi="Calibri" w:cs="Calibri"/>
          <w:sz w:val="22"/>
          <w:szCs w:val="22"/>
        </w:rPr>
        <w:t>discuss different</w:t>
      </w:r>
      <w:r w:rsidR="00937DF9" w:rsidRPr="003A746D">
        <w:rPr>
          <w:rFonts w:ascii="Calibri" w:eastAsia="Calibri" w:hAnsi="Calibri" w:cs="Calibri"/>
          <w:sz w:val="22"/>
          <w:szCs w:val="22"/>
        </w:rPr>
        <w:t xml:space="preserve"> conservation measures </w:t>
      </w:r>
      <w:r w:rsidR="00F93E9C" w:rsidRPr="003A746D">
        <w:rPr>
          <w:rFonts w:ascii="Calibri" w:eastAsia="Calibri" w:hAnsi="Calibri" w:cs="Calibri"/>
          <w:sz w:val="22"/>
          <w:szCs w:val="22"/>
        </w:rPr>
        <w:t>designed to address the direct take of bats that may be in torpor in roosts in the spring through careful planning, cutting trees outside the summer occupancy period, and burning when temperatures are above 40 degrees.</w:t>
      </w:r>
    </w:p>
    <w:p w14:paraId="221ED18A" w14:textId="64C28DC7" w:rsidR="003A746D" w:rsidRDefault="001C4D18" w:rsidP="00F94297">
      <w:pPr>
        <w:pStyle w:val="ListParagraph"/>
        <w:numPr>
          <w:ilvl w:val="0"/>
          <w:numId w:val="11"/>
        </w:numPr>
        <w:rPr>
          <w:rFonts w:ascii="Calibri" w:eastAsia="Calibri" w:hAnsi="Calibri" w:cs="Calibri"/>
          <w:sz w:val="22"/>
          <w:szCs w:val="22"/>
        </w:rPr>
      </w:pPr>
      <w:r w:rsidRPr="004931D9">
        <w:rPr>
          <w:rFonts w:ascii="Calibri" w:eastAsia="Calibri" w:hAnsi="Calibri" w:cs="Calibri"/>
          <w:sz w:val="22"/>
          <w:szCs w:val="22"/>
        </w:rPr>
        <w:t xml:space="preserve">With respect to the protection of sensitive plant species in the treatment areas, </w:t>
      </w:r>
      <w:r w:rsidR="005E6847">
        <w:rPr>
          <w:rFonts w:ascii="Calibri" w:eastAsia="Calibri" w:hAnsi="Calibri" w:cs="Calibri"/>
          <w:sz w:val="22"/>
          <w:szCs w:val="22"/>
        </w:rPr>
        <w:t xml:space="preserve">GMNF identifies one </w:t>
      </w:r>
      <w:r w:rsidR="00C20C70" w:rsidRPr="004931D9">
        <w:rPr>
          <w:rFonts w:ascii="Calibri" w:eastAsia="Calibri" w:hAnsi="Calibri" w:cs="Calibri"/>
          <w:sz w:val="22"/>
          <w:szCs w:val="22"/>
        </w:rPr>
        <w:t>project</w:t>
      </w:r>
      <w:r w:rsidR="005C7BFD" w:rsidRPr="004931D9">
        <w:rPr>
          <w:rFonts w:ascii="Calibri" w:eastAsia="Calibri" w:hAnsi="Calibri" w:cs="Calibri"/>
          <w:sz w:val="22"/>
          <w:szCs w:val="22"/>
        </w:rPr>
        <w:t xml:space="preserve"> specific</w:t>
      </w:r>
      <w:r w:rsidR="00C20C70" w:rsidRPr="004931D9">
        <w:rPr>
          <w:rFonts w:ascii="Calibri" w:eastAsia="Calibri" w:hAnsi="Calibri" w:cs="Calibri"/>
          <w:sz w:val="22"/>
          <w:szCs w:val="22"/>
        </w:rPr>
        <w:t xml:space="preserve"> design feature</w:t>
      </w:r>
      <w:r w:rsidR="005E6847">
        <w:rPr>
          <w:rFonts w:ascii="Calibri" w:eastAsia="Calibri" w:hAnsi="Calibri" w:cs="Calibri"/>
          <w:sz w:val="22"/>
          <w:szCs w:val="22"/>
        </w:rPr>
        <w:t xml:space="preserve"> that </w:t>
      </w:r>
      <w:r w:rsidR="00C20C70" w:rsidRPr="004931D9">
        <w:rPr>
          <w:rFonts w:ascii="Calibri" w:eastAsia="Calibri" w:hAnsi="Calibri" w:cs="Calibri"/>
          <w:sz w:val="22"/>
          <w:szCs w:val="22"/>
        </w:rPr>
        <w:t>state</w:t>
      </w:r>
      <w:r w:rsidR="005E6847">
        <w:rPr>
          <w:rFonts w:ascii="Calibri" w:eastAsia="Calibri" w:hAnsi="Calibri" w:cs="Calibri"/>
          <w:sz w:val="22"/>
          <w:szCs w:val="22"/>
        </w:rPr>
        <w:t>s</w:t>
      </w:r>
      <w:r w:rsidR="00100627">
        <w:rPr>
          <w:rFonts w:ascii="Calibri" w:eastAsia="Calibri" w:hAnsi="Calibri" w:cs="Calibri"/>
          <w:sz w:val="22"/>
          <w:szCs w:val="22"/>
        </w:rPr>
        <w:t xml:space="preserve"> - </w:t>
      </w:r>
      <w:r w:rsidR="00C20C70" w:rsidRPr="004931D9">
        <w:rPr>
          <w:rFonts w:ascii="Calibri" w:eastAsia="Calibri" w:hAnsi="Calibri" w:cs="Calibri"/>
          <w:sz w:val="22"/>
          <w:szCs w:val="22"/>
        </w:rPr>
        <w:t>“</w:t>
      </w:r>
      <w:r w:rsidR="00C20C70" w:rsidRPr="004931D9">
        <w:rPr>
          <w:rFonts w:ascii="Calibri" w:eastAsia="Calibri" w:hAnsi="Calibri" w:cs="Calibri"/>
          <w:i/>
          <w:iCs/>
          <w:sz w:val="22"/>
          <w:szCs w:val="22"/>
        </w:rPr>
        <w:t>B</w:t>
      </w:r>
      <w:r w:rsidRPr="004931D9">
        <w:rPr>
          <w:rFonts w:ascii="Calibri" w:eastAsia="Calibri" w:hAnsi="Calibri" w:cs="Calibri"/>
          <w:i/>
          <w:iCs/>
          <w:sz w:val="22"/>
          <w:szCs w:val="22"/>
        </w:rPr>
        <w:t>otany program personnel will provide exclusion area polygons and seasonality of vulnerability for fire-intolerant RFSS plant populations. Those known populations of fire-</w:t>
      </w:r>
      <w:r w:rsidRPr="004931D9">
        <w:rPr>
          <w:rFonts w:ascii="Calibri" w:eastAsia="Calibri" w:hAnsi="Calibri" w:cs="Calibri"/>
          <w:i/>
          <w:iCs/>
          <w:sz w:val="22"/>
          <w:szCs w:val="22"/>
        </w:rPr>
        <w:lastRenderedPageBreak/>
        <w:t>intolerant RFSS plants will be buffered and excluded from prescribed fire as called for in the provided seasonality guidance</w:t>
      </w:r>
      <w:r w:rsidRPr="004931D9">
        <w:rPr>
          <w:rFonts w:ascii="Calibri" w:eastAsia="Calibri" w:hAnsi="Calibri" w:cs="Calibri"/>
          <w:sz w:val="22"/>
          <w:szCs w:val="22"/>
        </w:rPr>
        <w:t>.</w:t>
      </w:r>
      <w:r w:rsidR="00C20C70" w:rsidRPr="004931D9">
        <w:rPr>
          <w:rFonts w:ascii="Calibri" w:eastAsia="Calibri" w:hAnsi="Calibri" w:cs="Calibri"/>
          <w:sz w:val="22"/>
          <w:szCs w:val="22"/>
        </w:rPr>
        <w:t>”</w:t>
      </w:r>
      <w:r w:rsidRPr="004931D9">
        <w:rPr>
          <w:rFonts w:ascii="Calibri" w:eastAsia="Calibri" w:hAnsi="Calibri" w:cs="Calibri"/>
          <w:sz w:val="22"/>
          <w:szCs w:val="22"/>
        </w:rPr>
        <w:t xml:space="preserve"> </w:t>
      </w:r>
      <w:r w:rsidR="00C20C70" w:rsidRPr="004931D9">
        <w:rPr>
          <w:rFonts w:ascii="Calibri" w:eastAsia="Calibri" w:hAnsi="Calibri" w:cs="Calibri"/>
          <w:sz w:val="22"/>
          <w:szCs w:val="22"/>
        </w:rPr>
        <w:t xml:space="preserve">While the Department supports this approach for protecting sensitive plant species, </w:t>
      </w:r>
      <w:r w:rsidR="004931D9" w:rsidRPr="004931D9">
        <w:rPr>
          <w:rFonts w:ascii="Calibri" w:eastAsia="Calibri" w:hAnsi="Calibri" w:cs="Calibri"/>
          <w:sz w:val="22"/>
          <w:szCs w:val="22"/>
        </w:rPr>
        <w:t>it</w:t>
      </w:r>
      <w:r w:rsidR="005C7BFD" w:rsidRPr="004931D9">
        <w:rPr>
          <w:rFonts w:ascii="Calibri" w:eastAsia="Calibri" w:hAnsi="Calibri" w:cs="Calibri"/>
          <w:sz w:val="22"/>
          <w:szCs w:val="22"/>
        </w:rPr>
        <w:t xml:space="preserve"> recommends that GMNF botany program personnel continue to collaborate with the </w:t>
      </w:r>
      <w:r w:rsidR="002C4E16">
        <w:rPr>
          <w:rFonts w:ascii="Calibri" w:eastAsia="Calibri" w:hAnsi="Calibri" w:cs="Calibri"/>
          <w:sz w:val="22"/>
          <w:szCs w:val="22"/>
        </w:rPr>
        <w:t>Department’s B</w:t>
      </w:r>
      <w:r w:rsidR="005C7BFD" w:rsidRPr="004931D9">
        <w:rPr>
          <w:rFonts w:ascii="Calibri" w:eastAsia="Calibri" w:hAnsi="Calibri" w:cs="Calibri"/>
          <w:sz w:val="22"/>
          <w:szCs w:val="22"/>
        </w:rPr>
        <w:t xml:space="preserve">otanist, including time </w:t>
      </w:r>
      <w:r w:rsidR="004931D9" w:rsidRPr="004931D9">
        <w:rPr>
          <w:rFonts w:ascii="Calibri" w:eastAsia="Calibri" w:hAnsi="Calibri" w:cs="Calibri"/>
          <w:sz w:val="22"/>
          <w:szCs w:val="22"/>
        </w:rPr>
        <w:t>afield together in the project area</w:t>
      </w:r>
      <w:r w:rsidR="005C7BFD" w:rsidRPr="004931D9">
        <w:rPr>
          <w:rFonts w:ascii="Calibri" w:eastAsia="Calibri" w:hAnsi="Calibri" w:cs="Calibri"/>
          <w:sz w:val="22"/>
          <w:szCs w:val="22"/>
        </w:rPr>
        <w:t xml:space="preserve">, </w:t>
      </w:r>
      <w:r w:rsidR="00D64AEE" w:rsidRPr="004931D9">
        <w:rPr>
          <w:rFonts w:ascii="Calibri" w:eastAsia="Calibri" w:hAnsi="Calibri" w:cs="Calibri"/>
          <w:sz w:val="22"/>
          <w:szCs w:val="22"/>
        </w:rPr>
        <w:t xml:space="preserve">to </w:t>
      </w:r>
      <w:r w:rsidR="00FD263C" w:rsidRPr="004931D9">
        <w:rPr>
          <w:rFonts w:ascii="Calibri" w:eastAsia="Calibri" w:hAnsi="Calibri" w:cs="Calibri"/>
          <w:sz w:val="22"/>
          <w:szCs w:val="22"/>
        </w:rPr>
        <w:t xml:space="preserve">help refine which species should be subject to </w:t>
      </w:r>
      <w:r w:rsidR="004931D9" w:rsidRPr="004931D9">
        <w:rPr>
          <w:rFonts w:ascii="Calibri" w:eastAsia="Calibri" w:hAnsi="Calibri" w:cs="Calibri"/>
          <w:sz w:val="22"/>
          <w:szCs w:val="22"/>
        </w:rPr>
        <w:t>protection</w:t>
      </w:r>
      <w:r w:rsidR="00FD263C" w:rsidRPr="004931D9">
        <w:rPr>
          <w:rFonts w:ascii="Calibri" w:eastAsia="Calibri" w:hAnsi="Calibri" w:cs="Calibri"/>
          <w:sz w:val="22"/>
          <w:szCs w:val="22"/>
        </w:rPr>
        <w:t xml:space="preserve"> and how their populations are mapped</w:t>
      </w:r>
      <w:r w:rsidR="004931D9" w:rsidRPr="004931D9">
        <w:rPr>
          <w:rFonts w:ascii="Calibri" w:eastAsia="Calibri" w:hAnsi="Calibri" w:cs="Calibri"/>
          <w:sz w:val="22"/>
          <w:szCs w:val="22"/>
        </w:rPr>
        <w:t xml:space="preserve"> </w:t>
      </w:r>
      <w:r w:rsidR="00FD263C" w:rsidRPr="004931D9">
        <w:rPr>
          <w:rFonts w:ascii="Calibri" w:eastAsia="Calibri" w:hAnsi="Calibri" w:cs="Calibri"/>
          <w:sz w:val="22"/>
          <w:szCs w:val="22"/>
        </w:rPr>
        <w:t>and</w:t>
      </w:r>
      <w:r w:rsidR="004931D9" w:rsidRPr="004931D9">
        <w:rPr>
          <w:rFonts w:ascii="Calibri" w:eastAsia="Calibri" w:hAnsi="Calibri" w:cs="Calibri"/>
          <w:sz w:val="22"/>
          <w:szCs w:val="22"/>
        </w:rPr>
        <w:t xml:space="preserve"> buffered. </w:t>
      </w:r>
      <w:r w:rsidR="002C4E16" w:rsidRPr="002C4E16">
        <w:rPr>
          <w:rFonts w:ascii="Calibri" w:eastAsia="Calibri" w:hAnsi="Calibri" w:cs="Calibri"/>
          <w:sz w:val="22"/>
          <w:szCs w:val="22"/>
        </w:rPr>
        <w:t>For the sake of furthering our collective understanding of the effects of the proposed management practices on rare plants, the Department also recommends that GMNF implement a pre and post burn monitoring plan for priority rare plant populations within the project area.</w:t>
      </w:r>
    </w:p>
    <w:p w14:paraId="310087C9" w14:textId="28A43909" w:rsidR="004931D9" w:rsidRPr="004931D9" w:rsidRDefault="001B34CC" w:rsidP="00F94297">
      <w:pPr>
        <w:pStyle w:val="ListParagraph"/>
        <w:numPr>
          <w:ilvl w:val="0"/>
          <w:numId w:val="11"/>
        </w:numPr>
        <w:rPr>
          <w:rFonts w:ascii="Calibri" w:eastAsia="Calibri" w:hAnsi="Calibri" w:cs="Calibri"/>
          <w:sz w:val="22"/>
          <w:szCs w:val="22"/>
        </w:rPr>
      </w:pPr>
      <w:r>
        <w:rPr>
          <w:rFonts w:ascii="Calibri" w:eastAsia="Calibri" w:hAnsi="Calibri" w:cs="Calibri"/>
          <w:sz w:val="22"/>
          <w:szCs w:val="22"/>
        </w:rPr>
        <w:t xml:space="preserve">GMNF lists two design features for the </w:t>
      </w:r>
      <w:r w:rsidR="00C15B39">
        <w:rPr>
          <w:rFonts w:ascii="Calibri" w:eastAsia="Calibri" w:hAnsi="Calibri" w:cs="Calibri"/>
          <w:sz w:val="22"/>
          <w:szCs w:val="22"/>
        </w:rPr>
        <w:t>protec</w:t>
      </w:r>
      <w:r>
        <w:rPr>
          <w:rFonts w:ascii="Calibri" w:eastAsia="Calibri" w:hAnsi="Calibri" w:cs="Calibri"/>
          <w:sz w:val="22"/>
          <w:szCs w:val="22"/>
        </w:rPr>
        <w:t xml:space="preserve">tion of </w:t>
      </w:r>
      <w:r w:rsidR="00C15B39">
        <w:rPr>
          <w:rFonts w:ascii="Calibri" w:eastAsia="Calibri" w:hAnsi="Calibri" w:cs="Calibri"/>
          <w:sz w:val="22"/>
          <w:szCs w:val="22"/>
        </w:rPr>
        <w:t>s</w:t>
      </w:r>
      <w:r w:rsidR="00C15B39" w:rsidRPr="00C15B39">
        <w:rPr>
          <w:rFonts w:ascii="Calibri" w:eastAsia="Calibri" w:hAnsi="Calibri" w:cs="Calibri"/>
          <w:sz w:val="22"/>
          <w:szCs w:val="22"/>
        </w:rPr>
        <w:t xml:space="preserve">tate-designated significant natural communities and old </w:t>
      </w:r>
      <w:r w:rsidR="009E5183" w:rsidRPr="00C15B39">
        <w:rPr>
          <w:rFonts w:ascii="Calibri" w:eastAsia="Calibri" w:hAnsi="Calibri" w:cs="Calibri"/>
          <w:sz w:val="22"/>
          <w:szCs w:val="22"/>
        </w:rPr>
        <w:t>forests</w:t>
      </w:r>
      <w:r w:rsidR="00100627">
        <w:rPr>
          <w:rFonts w:ascii="Calibri" w:eastAsia="Calibri" w:hAnsi="Calibri" w:cs="Calibri"/>
          <w:sz w:val="22"/>
          <w:szCs w:val="22"/>
        </w:rPr>
        <w:t xml:space="preserve">. Specifically, these protections </w:t>
      </w:r>
      <w:r w:rsidR="00DF04D8">
        <w:rPr>
          <w:rFonts w:ascii="Calibri" w:eastAsia="Calibri" w:hAnsi="Calibri" w:cs="Calibri"/>
          <w:sz w:val="22"/>
          <w:szCs w:val="22"/>
        </w:rPr>
        <w:t>include</w:t>
      </w:r>
      <w:r w:rsidR="00100627">
        <w:rPr>
          <w:rFonts w:ascii="Calibri" w:eastAsia="Calibri" w:hAnsi="Calibri" w:cs="Calibri"/>
          <w:sz w:val="22"/>
          <w:szCs w:val="22"/>
        </w:rPr>
        <w:t xml:space="preserve"> consultation with the </w:t>
      </w:r>
      <w:r w:rsidR="002C4E16">
        <w:rPr>
          <w:rFonts w:ascii="Calibri" w:eastAsia="Calibri" w:hAnsi="Calibri" w:cs="Calibri"/>
          <w:sz w:val="22"/>
          <w:szCs w:val="22"/>
        </w:rPr>
        <w:t xml:space="preserve">Department’s Natural Community Ecologist </w:t>
      </w:r>
      <w:r w:rsidR="00100627" w:rsidRPr="00100627">
        <w:rPr>
          <w:rFonts w:ascii="Calibri" w:eastAsia="Calibri" w:hAnsi="Calibri" w:cs="Calibri"/>
          <w:sz w:val="22"/>
          <w:szCs w:val="22"/>
        </w:rPr>
        <w:t>prior to implementation where Vermont state-designated old forests occur within or adjacent to management activities</w:t>
      </w:r>
      <w:r w:rsidR="00DF04D8">
        <w:rPr>
          <w:rFonts w:ascii="Calibri" w:eastAsia="Calibri" w:hAnsi="Calibri" w:cs="Calibri"/>
          <w:sz w:val="22"/>
          <w:szCs w:val="22"/>
        </w:rPr>
        <w:t>,</w:t>
      </w:r>
      <w:r w:rsidR="00100627">
        <w:rPr>
          <w:rFonts w:ascii="Calibri" w:eastAsia="Calibri" w:hAnsi="Calibri" w:cs="Calibri"/>
          <w:sz w:val="22"/>
          <w:szCs w:val="22"/>
        </w:rPr>
        <w:t xml:space="preserve"> and the mapping and avoidance of s</w:t>
      </w:r>
      <w:r w:rsidR="00100627" w:rsidRPr="00100627">
        <w:rPr>
          <w:rFonts w:ascii="Calibri" w:eastAsia="Calibri" w:hAnsi="Calibri" w:cs="Calibri"/>
          <w:sz w:val="22"/>
          <w:szCs w:val="22"/>
        </w:rPr>
        <w:t xml:space="preserve">tate-significant hemlock forests </w:t>
      </w:r>
      <w:r w:rsidR="00DF04D8">
        <w:rPr>
          <w:rFonts w:ascii="Calibri" w:eastAsia="Calibri" w:hAnsi="Calibri" w:cs="Calibri"/>
          <w:sz w:val="22"/>
          <w:szCs w:val="22"/>
        </w:rPr>
        <w:t xml:space="preserve">with any burn treatments. Again, the Department appreciates this approach and reiterates its support for further consultation with </w:t>
      </w:r>
      <w:r w:rsidR="002C4E16">
        <w:rPr>
          <w:rFonts w:ascii="Calibri" w:eastAsia="Calibri" w:hAnsi="Calibri" w:cs="Calibri"/>
          <w:sz w:val="22"/>
          <w:szCs w:val="22"/>
        </w:rPr>
        <w:t>its</w:t>
      </w:r>
      <w:r w:rsidR="00DF04D8">
        <w:rPr>
          <w:rFonts w:ascii="Calibri" w:eastAsia="Calibri" w:hAnsi="Calibri" w:cs="Calibri"/>
          <w:sz w:val="22"/>
          <w:szCs w:val="22"/>
        </w:rPr>
        <w:t xml:space="preserve"> </w:t>
      </w:r>
      <w:r w:rsidR="002C4E16" w:rsidRPr="002C4E16">
        <w:rPr>
          <w:rFonts w:ascii="Calibri" w:eastAsia="Calibri" w:hAnsi="Calibri" w:cs="Calibri"/>
          <w:sz w:val="22"/>
          <w:szCs w:val="22"/>
        </w:rPr>
        <w:t xml:space="preserve">Natural Community Ecologist </w:t>
      </w:r>
      <w:r w:rsidR="00745516">
        <w:rPr>
          <w:rFonts w:ascii="Calibri" w:eastAsia="Calibri" w:hAnsi="Calibri" w:cs="Calibri"/>
          <w:sz w:val="22"/>
          <w:szCs w:val="22"/>
        </w:rPr>
        <w:t xml:space="preserve">in </w:t>
      </w:r>
      <w:r w:rsidR="00DF04D8">
        <w:rPr>
          <w:rFonts w:ascii="Calibri" w:eastAsia="Calibri" w:hAnsi="Calibri" w:cs="Calibri"/>
          <w:sz w:val="22"/>
          <w:szCs w:val="22"/>
        </w:rPr>
        <w:t xml:space="preserve">the mapping of these </w:t>
      </w:r>
      <w:r w:rsidR="001032CD">
        <w:rPr>
          <w:rFonts w:ascii="Calibri" w:eastAsia="Calibri" w:hAnsi="Calibri" w:cs="Calibri"/>
          <w:sz w:val="22"/>
          <w:szCs w:val="22"/>
        </w:rPr>
        <w:t xml:space="preserve">landscape features </w:t>
      </w:r>
      <w:r w:rsidR="00745516">
        <w:rPr>
          <w:rFonts w:ascii="Calibri" w:eastAsia="Calibri" w:hAnsi="Calibri" w:cs="Calibri"/>
          <w:sz w:val="22"/>
          <w:szCs w:val="22"/>
        </w:rPr>
        <w:t>and the implementation of appropriate protective measures.</w:t>
      </w:r>
      <w:r w:rsidR="00DF04D8">
        <w:rPr>
          <w:rFonts w:ascii="Calibri" w:eastAsia="Calibri" w:hAnsi="Calibri" w:cs="Calibri"/>
          <w:sz w:val="22"/>
          <w:szCs w:val="22"/>
        </w:rPr>
        <w:t xml:space="preserve"> </w:t>
      </w:r>
    </w:p>
    <w:p w14:paraId="6D88BDA5" w14:textId="77777777" w:rsidR="00AE2191" w:rsidRDefault="00AE2191" w:rsidP="003668DA">
      <w:pPr>
        <w:rPr>
          <w:rFonts w:ascii="Calibri" w:eastAsia="Calibri" w:hAnsi="Calibri" w:cs="Calibri"/>
          <w:sz w:val="22"/>
          <w:szCs w:val="22"/>
        </w:rPr>
      </w:pPr>
    </w:p>
    <w:p w14:paraId="349C308B" w14:textId="77777777" w:rsidR="00AE2191" w:rsidRDefault="00AE2191" w:rsidP="003668DA">
      <w:pPr>
        <w:rPr>
          <w:rFonts w:ascii="Calibri" w:eastAsia="Calibri" w:hAnsi="Calibri" w:cs="Calibri"/>
          <w:sz w:val="22"/>
          <w:szCs w:val="22"/>
        </w:rPr>
      </w:pPr>
    </w:p>
    <w:sectPr w:rsidR="00AE2191" w:rsidSect="002974CD">
      <w:headerReference w:type="default" r:id="rId14"/>
      <w:footerReference w:type="default" r:id="rId15"/>
      <w:pgSz w:w="12240" w:h="15840" w:code="1"/>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D7F7E" w14:textId="77777777" w:rsidR="008D059A" w:rsidRDefault="008D059A">
      <w:r>
        <w:separator/>
      </w:r>
    </w:p>
  </w:endnote>
  <w:endnote w:type="continuationSeparator" w:id="0">
    <w:p w14:paraId="5226D587" w14:textId="77777777" w:rsidR="008D059A" w:rsidRDefault="008D0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48425" w14:textId="77777777" w:rsidR="00BC5A47" w:rsidRDefault="00BB04DE">
    <w:pPr>
      <w:pStyle w:val="Footer"/>
      <w:pBdr>
        <w:bottom w:val="single" w:sz="6" w:space="1" w:color="auto"/>
      </w:pBdr>
    </w:pPr>
    <w:r>
      <w:rPr>
        <w:noProof/>
        <w:sz w:val="20"/>
      </w:rPr>
      <w:drawing>
        <wp:anchor distT="0" distB="0" distL="114300" distR="114300" simplePos="0" relativeHeight="251661824" behindDoc="1" locked="0" layoutInCell="1" allowOverlap="1" wp14:anchorId="0E84E0E8" wp14:editId="1AB4CA0C">
          <wp:simplePos x="0" y="0"/>
          <wp:positionH relativeFrom="margin">
            <wp:align>right</wp:align>
          </wp:positionH>
          <wp:positionV relativeFrom="page">
            <wp:posOffset>8827861</wp:posOffset>
          </wp:positionV>
          <wp:extent cx="466090" cy="575945"/>
          <wp:effectExtent l="0" t="0" r="0" b="0"/>
          <wp:wrapNone/>
          <wp:docPr id="6" name="Picture 6" descr="gre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een logo"/>
                  <pic:cNvPicPr>
                    <a:picLocks noChangeAspect="1" noChangeArrowheads="1"/>
                  </pic:cNvPicPr>
                </pic:nvPicPr>
                <pic:blipFill>
                  <a:blip r:embed="rId1"/>
                  <a:srcRect/>
                  <a:stretch>
                    <a:fillRect/>
                  </a:stretch>
                </pic:blipFill>
                <pic:spPr bwMode="auto">
                  <a:xfrm>
                    <a:off x="0" y="0"/>
                    <a:ext cx="466090" cy="5759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2CE528A" w14:textId="77777777" w:rsidR="00BC5A47" w:rsidRDefault="00BC5A47">
    <w:pPr>
      <w:pStyle w:val="Footer"/>
      <w:pBdr>
        <w:bottom w:val="single" w:sz="6" w:space="1" w:color="auto"/>
      </w:pBdr>
    </w:pPr>
  </w:p>
  <w:p w14:paraId="10413C78" w14:textId="77777777" w:rsidR="00BC5A47" w:rsidRDefault="00BC5A47">
    <w:pPr>
      <w:pStyle w:val="Footer"/>
      <w:pBdr>
        <w:bottom w:val="single" w:sz="6" w:space="1" w:color="auto"/>
      </w:pBdr>
    </w:pPr>
  </w:p>
  <w:p w14:paraId="31B9943F" w14:textId="77777777" w:rsidR="00BC5A47" w:rsidRDefault="00BB04DE" w:rsidP="00BB04DE">
    <w:pPr>
      <w:pStyle w:val="Footer"/>
      <w:pBdr>
        <w:bottom w:val="single" w:sz="6" w:space="1" w:color="auto"/>
      </w:pBdr>
      <w:jc w:val="right"/>
    </w:pPr>
    <w:r>
      <w:t xml:space="preserve"> </w:t>
    </w:r>
  </w:p>
  <w:p w14:paraId="377907C2" w14:textId="77777777" w:rsidR="00A011C2" w:rsidRPr="00BC5A47" w:rsidRDefault="00A011C2" w:rsidP="00BB04DE">
    <w:pPr>
      <w:pStyle w:val="Footer"/>
      <w:jc w:val="right"/>
      <w:rPr>
        <w:rFonts w:ascii="Georgia" w:hAnsi="Georgia"/>
        <w:i/>
        <w:sz w:val="20"/>
        <w:szCs w:val="20"/>
      </w:rPr>
    </w:pPr>
    <w:r>
      <w:rPr>
        <w:rFonts w:ascii="Garamond" w:hAnsi="Garamond"/>
        <w:sz w:val="20"/>
        <w:szCs w:val="20"/>
      </w:rPr>
      <w:t xml:space="preserve">                                           </w:t>
    </w:r>
    <w:r w:rsidR="00BC5A47">
      <w:rPr>
        <w:rFonts w:ascii="Georgia" w:hAnsi="Georgia"/>
        <w:i/>
        <w:sz w:val="20"/>
        <w:szCs w:val="20"/>
      </w:rPr>
      <w:t>C</w:t>
    </w:r>
    <w:r w:rsidR="00BC5A47" w:rsidRPr="00BC5A47">
      <w:rPr>
        <w:rFonts w:ascii="Georgia" w:hAnsi="Georgia"/>
        <w:i/>
        <w:sz w:val="20"/>
        <w:szCs w:val="20"/>
      </w:rPr>
      <w:t>onserving fish, wildlife, plants, and their habitats for the people of Vermont.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0711C" w14:textId="77777777" w:rsidR="008D059A" w:rsidRDefault="008D059A">
      <w:r>
        <w:separator/>
      </w:r>
    </w:p>
  </w:footnote>
  <w:footnote w:type="continuationSeparator" w:id="0">
    <w:p w14:paraId="31654C25" w14:textId="77777777" w:rsidR="008D059A" w:rsidRDefault="008D0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866A2" w14:textId="77777777" w:rsidR="00BC5A47" w:rsidRDefault="00215009" w:rsidP="00215009">
    <w:pPr>
      <w:pStyle w:val="Header"/>
    </w:pPr>
    <w:r>
      <w:rPr>
        <w:noProof/>
      </w:rPr>
      <w:drawing>
        <wp:anchor distT="0" distB="0" distL="114300" distR="114300" simplePos="0" relativeHeight="251663872" behindDoc="0" locked="1" layoutInCell="1" allowOverlap="1" wp14:anchorId="27A0B261" wp14:editId="5AE7ED3B">
          <wp:simplePos x="0" y="0"/>
          <wp:positionH relativeFrom="margin">
            <wp:posOffset>-245110</wp:posOffset>
          </wp:positionH>
          <wp:positionV relativeFrom="page">
            <wp:posOffset>655955</wp:posOffset>
          </wp:positionV>
          <wp:extent cx="7305675" cy="420370"/>
          <wp:effectExtent l="0" t="0" r="9525" b="0"/>
          <wp:wrapSquare wrapText="bothSides"/>
          <wp:docPr id="4" name="Picture 4" descr="LETTERHEAD-mam-ad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mam-add2"/>
                  <pic:cNvPicPr>
                    <a:picLocks noChangeAspect="1" noChangeArrowheads="1"/>
                  </pic:cNvPicPr>
                </pic:nvPicPr>
                <pic:blipFill rotWithShape="1">
                  <a:blip r:embed="rId1"/>
                  <a:srcRect t="1215" b="93685"/>
                  <a:stretch/>
                </pic:blipFill>
                <pic:spPr bwMode="auto">
                  <a:xfrm>
                    <a:off x="0" y="0"/>
                    <a:ext cx="7305675" cy="420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04DE">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44D9"/>
    <w:multiLevelType w:val="hybridMultilevel"/>
    <w:tmpl w:val="F4D65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B2797"/>
    <w:multiLevelType w:val="hybridMultilevel"/>
    <w:tmpl w:val="28FCC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0311D2"/>
    <w:multiLevelType w:val="hybridMultilevel"/>
    <w:tmpl w:val="A0D80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114BBD"/>
    <w:multiLevelType w:val="hybridMultilevel"/>
    <w:tmpl w:val="A6E63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AE43C5"/>
    <w:multiLevelType w:val="hybridMultilevel"/>
    <w:tmpl w:val="6E3A0CD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B541BCC"/>
    <w:multiLevelType w:val="hybridMultilevel"/>
    <w:tmpl w:val="3EDE2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2D1C68"/>
    <w:multiLevelType w:val="hybridMultilevel"/>
    <w:tmpl w:val="F8C68AD4"/>
    <w:lvl w:ilvl="0" w:tplc="F29A9EF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5205D3"/>
    <w:multiLevelType w:val="hybridMultilevel"/>
    <w:tmpl w:val="5FAA5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734BDA"/>
    <w:multiLevelType w:val="hybridMultilevel"/>
    <w:tmpl w:val="4D064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F70D59"/>
    <w:multiLevelType w:val="hybridMultilevel"/>
    <w:tmpl w:val="90F20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990AD0"/>
    <w:multiLevelType w:val="hybridMultilevel"/>
    <w:tmpl w:val="FC9EF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107989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8601047">
    <w:abstractNumId w:val="7"/>
  </w:num>
  <w:num w:numId="3" w16cid:durableId="1045832022">
    <w:abstractNumId w:val="8"/>
  </w:num>
  <w:num w:numId="4" w16cid:durableId="161237029">
    <w:abstractNumId w:val="0"/>
  </w:num>
  <w:num w:numId="5" w16cid:durableId="2044741771">
    <w:abstractNumId w:val="5"/>
  </w:num>
  <w:num w:numId="6" w16cid:durableId="224226278">
    <w:abstractNumId w:val="3"/>
  </w:num>
  <w:num w:numId="7" w16cid:durableId="670134841">
    <w:abstractNumId w:val="6"/>
  </w:num>
  <w:num w:numId="8" w16cid:durableId="980692087">
    <w:abstractNumId w:val="1"/>
  </w:num>
  <w:num w:numId="9" w16cid:durableId="818306454">
    <w:abstractNumId w:val="2"/>
  </w:num>
  <w:num w:numId="10" w16cid:durableId="1077555538">
    <w:abstractNumId w:val="10"/>
  </w:num>
  <w:num w:numId="11" w16cid:durableId="11966219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8DA"/>
    <w:rsid w:val="00016112"/>
    <w:rsid w:val="000A5933"/>
    <w:rsid w:val="000B3328"/>
    <w:rsid w:val="00100627"/>
    <w:rsid w:val="00100D31"/>
    <w:rsid w:val="001032CD"/>
    <w:rsid w:val="00106E21"/>
    <w:rsid w:val="00107D66"/>
    <w:rsid w:val="0011551A"/>
    <w:rsid w:val="00177246"/>
    <w:rsid w:val="00180A8F"/>
    <w:rsid w:val="001B34CC"/>
    <w:rsid w:val="001C4D18"/>
    <w:rsid w:val="001C59C0"/>
    <w:rsid w:val="001F67B2"/>
    <w:rsid w:val="0020566F"/>
    <w:rsid w:val="002069A3"/>
    <w:rsid w:val="002124AE"/>
    <w:rsid w:val="00215009"/>
    <w:rsid w:val="00221D1E"/>
    <w:rsid w:val="00236096"/>
    <w:rsid w:val="00260EA7"/>
    <w:rsid w:val="00260F93"/>
    <w:rsid w:val="00271130"/>
    <w:rsid w:val="00277730"/>
    <w:rsid w:val="002974CD"/>
    <w:rsid w:val="002C3464"/>
    <w:rsid w:val="002C4E16"/>
    <w:rsid w:val="002D569F"/>
    <w:rsid w:val="00301F44"/>
    <w:rsid w:val="0031020A"/>
    <w:rsid w:val="00342BD3"/>
    <w:rsid w:val="003470E7"/>
    <w:rsid w:val="003668DA"/>
    <w:rsid w:val="00372E56"/>
    <w:rsid w:val="00375410"/>
    <w:rsid w:val="003A746D"/>
    <w:rsid w:val="003C664E"/>
    <w:rsid w:val="003D16B9"/>
    <w:rsid w:val="0040569F"/>
    <w:rsid w:val="004225D8"/>
    <w:rsid w:val="00426E63"/>
    <w:rsid w:val="004274F2"/>
    <w:rsid w:val="0044084B"/>
    <w:rsid w:val="004413D2"/>
    <w:rsid w:val="004931D9"/>
    <w:rsid w:val="004D047D"/>
    <w:rsid w:val="004D2592"/>
    <w:rsid w:val="005001A3"/>
    <w:rsid w:val="005940C6"/>
    <w:rsid w:val="005C7BFD"/>
    <w:rsid w:val="005E6847"/>
    <w:rsid w:val="005F3FAE"/>
    <w:rsid w:val="005F7B3A"/>
    <w:rsid w:val="006227DF"/>
    <w:rsid w:val="0067069A"/>
    <w:rsid w:val="00673B3A"/>
    <w:rsid w:val="006D22FC"/>
    <w:rsid w:val="006E4464"/>
    <w:rsid w:val="006E5C8F"/>
    <w:rsid w:val="006F0E2B"/>
    <w:rsid w:val="006F4232"/>
    <w:rsid w:val="006F79D7"/>
    <w:rsid w:val="0073211E"/>
    <w:rsid w:val="00745516"/>
    <w:rsid w:val="007633B0"/>
    <w:rsid w:val="00764B88"/>
    <w:rsid w:val="007A5987"/>
    <w:rsid w:val="007B7E0F"/>
    <w:rsid w:val="008021DF"/>
    <w:rsid w:val="008153E1"/>
    <w:rsid w:val="008212B2"/>
    <w:rsid w:val="00832143"/>
    <w:rsid w:val="00837ADD"/>
    <w:rsid w:val="00864300"/>
    <w:rsid w:val="00866C34"/>
    <w:rsid w:val="0088063F"/>
    <w:rsid w:val="008B42E4"/>
    <w:rsid w:val="008C1D60"/>
    <w:rsid w:val="008C7426"/>
    <w:rsid w:val="008D059A"/>
    <w:rsid w:val="008D1157"/>
    <w:rsid w:val="008E226A"/>
    <w:rsid w:val="008F250D"/>
    <w:rsid w:val="00916422"/>
    <w:rsid w:val="009165A2"/>
    <w:rsid w:val="00937DF9"/>
    <w:rsid w:val="0095289F"/>
    <w:rsid w:val="00954FFD"/>
    <w:rsid w:val="00974442"/>
    <w:rsid w:val="00983667"/>
    <w:rsid w:val="009A6213"/>
    <w:rsid w:val="009B4BBB"/>
    <w:rsid w:val="009D441B"/>
    <w:rsid w:val="009D5DF8"/>
    <w:rsid w:val="009E5183"/>
    <w:rsid w:val="009F4254"/>
    <w:rsid w:val="00A011C2"/>
    <w:rsid w:val="00A447CC"/>
    <w:rsid w:val="00A70711"/>
    <w:rsid w:val="00A85741"/>
    <w:rsid w:val="00A920D3"/>
    <w:rsid w:val="00AE2191"/>
    <w:rsid w:val="00AE7357"/>
    <w:rsid w:val="00B00F23"/>
    <w:rsid w:val="00B01F03"/>
    <w:rsid w:val="00B21FAE"/>
    <w:rsid w:val="00B70F7C"/>
    <w:rsid w:val="00B71888"/>
    <w:rsid w:val="00B90850"/>
    <w:rsid w:val="00BB04DE"/>
    <w:rsid w:val="00BC5A47"/>
    <w:rsid w:val="00BE0AAF"/>
    <w:rsid w:val="00BF0DCB"/>
    <w:rsid w:val="00BF6D1A"/>
    <w:rsid w:val="00C15B39"/>
    <w:rsid w:val="00C20C70"/>
    <w:rsid w:val="00C23464"/>
    <w:rsid w:val="00C47A99"/>
    <w:rsid w:val="00C5052C"/>
    <w:rsid w:val="00C57C71"/>
    <w:rsid w:val="00C751AA"/>
    <w:rsid w:val="00CA7219"/>
    <w:rsid w:val="00CC41EC"/>
    <w:rsid w:val="00CE072C"/>
    <w:rsid w:val="00CF28EE"/>
    <w:rsid w:val="00D201D6"/>
    <w:rsid w:val="00D24F4E"/>
    <w:rsid w:val="00D603E2"/>
    <w:rsid w:val="00D64AEE"/>
    <w:rsid w:val="00D86C12"/>
    <w:rsid w:val="00DD0135"/>
    <w:rsid w:val="00DE72BB"/>
    <w:rsid w:val="00DF04D8"/>
    <w:rsid w:val="00E02EC5"/>
    <w:rsid w:val="00E17FD3"/>
    <w:rsid w:val="00E379E9"/>
    <w:rsid w:val="00E4355C"/>
    <w:rsid w:val="00E43EBE"/>
    <w:rsid w:val="00E74C54"/>
    <w:rsid w:val="00E75D32"/>
    <w:rsid w:val="00E77DAC"/>
    <w:rsid w:val="00F218E0"/>
    <w:rsid w:val="00F3392F"/>
    <w:rsid w:val="00F40BA9"/>
    <w:rsid w:val="00F50C0A"/>
    <w:rsid w:val="00F61912"/>
    <w:rsid w:val="00F67C37"/>
    <w:rsid w:val="00F93E9C"/>
    <w:rsid w:val="00FD2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847C34"/>
  <w15:docId w15:val="{55170407-BE6A-473E-8955-EA7CA7135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16B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D16B9"/>
    <w:pPr>
      <w:tabs>
        <w:tab w:val="center" w:pos="4320"/>
        <w:tab w:val="right" w:pos="8640"/>
      </w:tabs>
    </w:pPr>
  </w:style>
  <w:style w:type="paragraph" w:styleId="Footer">
    <w:name w:val="footer"/>
    <w:basedOn w:val="Normal"/>
    <w:rsid w:val="003D16B9"/>
    <w:pPr>
      <w:tabs>
        <w:tab w:val="center" w:pos="4320"/>
        <w:tab w:val="right" w:pos="8640"/>
      </w:tabs>
    </w:pPr>
  </w:style>
  <w:style w:type="character" w:styleId="Hyperlink">
    <w:name w:val="Hyperlink"/>
    <w:basedOn w:val="DefaultParagraphFont"/>
    <w:rsid w:val="003D16B9"/>
    <w:rPr>
      <w:color w:val="0000FF"/>
      <w:u w:val="single"/>
    </w:rPr>
  </w:style>
  <w:style w:type="paragraph" w:styleId="BalloonText">
    <w:name w:val="Balloon Text"/>
    <w:basedOn w:val="Normal"/>
    <w:semiHidden/>
    <w:rsid w:val="00E02EC5"/>
    <w:rPr>
      <w:rFonts w:ascii="Tahoma" w:hAnsi="Tahoma" w:cs="Tahoma"/>
      <w:sz w:val="16"/>
      <w:szCs w:val="16"/>
    </w:rPr>
  </w:style>
  <w:style w:type="paragraph" w:styleId="ListParagraph">
    <w:name w:val="List Paragraph"/>
    <w:basedOn w:val="Normal"/>
    <w:uiPriority w:val="34"/>
    <w:qFormat/>
    <w:rsid w:val="00B00F23"/>
    <w:pPr>
      <w:spacing w:line="276" w:lineRule="auto"/>
      <w:ind w:left="720"/>
      <w:contextualSpacing/>
    </w:pPr>
    <w:rPr>
      <w:rFonts w:asciiTheme="minorHAnsi" w:eastAsiaTheme="minorHAnsi" w:hAnsiTheme="minorHAnsi" w:cstheme="minorBidi"/>
    </w:rPr>
  </w:style>
  <w:style w:type="character" w:styleId="CommentReference">
    <w:name w:val="annotation reference"/>
    <w:basedOn w:val="DefaultParagraphFont"/>
    <w:semiHidden/>
    <w:unhideWhenUsed/>
    <w:rsid w:val="00E4355C"/>
    <w:rPr>
      <w:sz w:val="16"/>
      <w:szCs w:val="16"/>
    </w:rPr>
  </w:style>
  <w:style w:type="paragraph" w:styleId="CommentText">
    <w:name w:val="annotation text"/>
    <w:basedOn w:val="Normal"/>
    <w:link w:val="CommentTextChar"/>
    <w:unhideWhenUsed/>
    <w:rsid w:val="00E4355C"/>
    <w:rPr>
      <w:sz w:val="20"/>
      <w:szCs w:val="20"/>
    </w:rPr>
  </w:style>
  <w:style w:type="character" w:customStyle="1" w:styleId="CommentTextChar">
    <w:name w:val="Comment Text Char"/>
    <w:basedOn w:val="DefaultParagraphFont"/>
    <w:link w:val="CommentText"/>
    <w:rsid w:val="00E4355C"/>
  </w:style>
  <w:style w:type="paragraph" w:styleId="CommentSubject">
    <w:name w:val="annotation subject"/>
    <w:basedOn w:val="CommentText"/>
    <w:next w:val="CommentText"/>
    <w:link w:val="CommentSubjectChar"/>
    <w:semiHidden/>
    <w:unhideWhenUsed/>
    <w:rsid w:val="00E4355C"/>
    <w:rPr>
      <w:b/>
      <w:bCs/>
    </w:rPr>
  </w:style>
  <w:style w:type="character" w:customStyle="1" w:styleId="CommentSubjectChar">
    <w:name w:val="Comment Subject Char"/>
    <w:basedOn w:val="CommentTextChar"/>
    <w:link w:val="CommentSubject"/>
    <w:semiHidden/>
    <w:rsid w:val="00E4355C"/>
    <w:rPr>
      <w:b/>
      <w:bCs/>
    </w:rPr>
  </w:style>
  <w:style w:type="paragraph" w:styleId="Revision">
    <w:name w:val="Revision"/>
    <w:hidden/>
    <w:uiPriority w:val="99"/>
    <w:semiHidden/>
    <w:rsid w:val="00236096"/>
    <w:rPr>
      <w:sz w:val="24"/>
      <w:szCs w:val="24"/>
    </w:rPr>
  </w:style>
  <w:style w:type="character" w:styleId="UnresolvedMention">
    <w:name w:val="Unresolved Mention"/>
    <w:basedOn w:val="DefaultParagraphFont"/>
    <w:uiPriority w:val="99"/>
    <w:semiHidden/>
    <w:unhideWhenUsed/>
    <w:rsid w:val="00937D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464203">
      <w:bodyDiv w:val="1"/>
      <w:marLeft w:val="0"/>
      <w:marRight w:val="0"/>
      <w:marTop w:val="0"/>
      <w:marBottom w:val="0"/>
      <w:divBdr>
        <w:top w:val="none" w:sz="0" w:space="0" w:color="auto"/>
        <w:left w:val="none" w:sz="0" w:space="0" w:color="auto"/>
        <w:bottom w:val="none" w:sz="0" w:space="0" w:color="auto"/>
        <w:right w:val="none" w:sz="0" w:space="0" w:color="auto"/>
      </w:divBdr>
    </w:div>
    <w:div w:id="879900040">
      <w:bodyDiv w:val="1"/>
      <w:marLeft w:val="0"/>
      <w:marRight w:val="0"/>
      <w:marTop w:val="0"/>
      <w:marBottom w:val="0"/>
      <w:divBdr>
        <w:top w:val="none" w:sz="0" w:space="0" w:color="auto"/>
        <w:left w:val="none" w:sz="0" w:space="0" w:color="auto"/>
        <w:bottom w:val="none" w:sz="0" w:space="0" w:color="auto"/>
        <w:right w:val="none" w:sz="0" w:space="0" w:color="auto"/>
      </w:divBdr>
    </w:div>
    <w:div w:id="174680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sfs-public.app.box.com/s/b6m889xo3jylmbp90u53htv9477xd27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tfishandwildlife.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chris.bernier@vermont.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Y:\Regions\Springfield\FW_Wildlife\Administration\Templates\Chris\Chris%20Mem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483866F653D054EA0B6481D477F20A4" ma:contentTypeVersion="15" ma:contentTypeDescription="Create a new document." ma:contentTypeScope="" ma:versionID="048cfedf32f748412e7f88d33f966a75">
  <xsd:schema xmlns:xsd="http://www.w3.org/2001/XMLSchema" xmlns:xs="http://www.w3.org/2001/XMLSchema" xmlns:p="http://schemas.microsoft.com/office/2006/metadata/properties" xmlns:ns1="http://schemas.microsoft.com/sharepoint/v3" xmlns:ns3="185d3cf0-ce92-4344-af6b-8d0e58019a1a" xmlns:ns4="401cd4c8-2ad6-45fb-a9de-7496b2a56440" targetNamespace="http://schemas.microsoft.com/office/2006/metadata/properties" ma:root="true" ma:fieldsID="9db084f98248e52d33b8beeafbb68476" ns1:_="" ns3:_="" ns4:_="">
    <xsd:import namespace="http://schemas.microsoft.com/sharepoint/v3"/>
    <xsd:import namespace="185d3cf0-ce92-4344-af6b-8d0e58019a1a"/>
    <xsd:import namespace="401cd4c8-2ad6-45fb-a9de-7496b2a5644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1:_ip_UnifiedCompliancePolicyProperties" minOccurs="0"/>
                <xsd:element ref="ns1:_ip_UnifiedCompliancePolicyUIAc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5d3cf0-ce92-4344-af6b-8d0e58019a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cd4c8-2ad6-45fb-a9de-7496b2a5644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72509C-1381-436B-B1CD-A8D8D0FA4237}">
  <ds:schemaRefs>
    <ds:schemaRef ds:uri="http://schemas.microsoft.com/sharepoint/v3/contenttype/forms"/>
  </ds:schemaRefs>
</ds:datastoreItem>
</file>

<file path=customXml/itemProps2.xml><?xml version="1.0" encoding="utf-8"?>
<ds:datastoreItem xmlns:ds="http://schemas.openxmlformats.org/officeDocument/2006/customXml" ds:itemID="{C60044F9-C21A-49EA-A866-9DB2E224F41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D3386ED-1967-4A2B-B1FC-411329ABD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85d3cf0-ce92-4344-af6b-8d0e58019a1a"/>
    <ds:schemaRef ds:uri="401cd4c8-2ad6-45fb-a9de-7496b2a56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Chris Memo.dotx</Template>
  <TotalTime>293</TotalTime>
  <Pages>2</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Department of Fish and Wildlife</vt:lpstr>
    </vt:vector>
  </TitlesOfParts>
  <Company>ANR</Company>
  <LinksUpToDate>false</LinksUpToDate>
  <CharactersWithSpaces>4748</CharactersWithSpaces>
  <SharedDoc>false</SharedDoc>
  <HLinks>
    <vt:vector size="12" baseType="variant">
      <vt:variant>
        <vt:i4>4325403</vt:i4>
      </vt:variant>
      <vt:variant>
        <vt:i4>3</vt:i4>
      </vt:variant>
      <vt:variant>
        <vt:i4>0</vt:i4>
      </vt:variant>
      <vt:variant>
        <vt:i4>5</vt:i4>
      </vt:variant>
      <vt:variant>
        <vt:lpwstr>http://www.vtfishandwildlife.com/</vt:lpwstr>
      </vt:variant>
      <vt:variant>
        <vt:lpwstr/>
      </vt:variant>
      <vt:variant>
        <vt:i4>2097153</vt:i4>
      </vt:variant>
      <vt:variant>
        <vt:i4>0</vt:i4>
      </vt:variant>
      <vt:variant>
        <vt:i4>0</vt:i4>
      </vt:variant>
      <vt:variant>
        <vt:i4>5</vt:i4>
      </vt:variant>
      <vt:variant>
        <vt:lpwstr>mailto:ken.cox@state.vt.us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Fish and Wildlife</dc:title>
  <dc:subject/>
  <dc:creator>Administrator</dc:creator>
  <cp:keywords/>
  <dc:description/>
  <cp:lastModifiedBy>Bernier, Chris</cp:lastModifiedBy>
  <cp:revision>10</cp:revision>
  <cp:lastPrinted>2008-05-22T17:02:00Z</cp:lastPrinted>
  <dcterms:created xsi:type="dcterms:W3CDTF">2026-02-09T18:55:00Z</dcterms:created>
  <dcterms:modified xsi:type="dcterms:W3CDTF">2026-02-11T16:25:00Z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0x0101005483866F653D054EA0B6481D477F20A4</vt:lpwstr>
  </property>
</Properties>
</file>