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1CA00" w14:textId="75038049" w:rsidR="00F01E48" w:rsidRDefault="00F01E48" w:rsidP="00F01E48">
      <w:r>
        <w:fldChar w:fldCharType="begin"/>
      </w:r>
      <w:r>
        <w:instrText>HYPERLINK "</w:instrText>
      </w:r>
      <w:r w:rsidRPr="00F01E48">
        <w:instrText>https://www.nytimes.com/2026/01/02/climate/glyphosate-roundup-retracted-study.html</w:instrText>
      </w:r>
      <w:r>
        <w:instrText>"</w:instrText>
      </w:r>
      <w:r>
        <w:fldChar w:fldCharType="separate"/>
      </w:r>
      <w:r w:rsidRPr="006A0E29">
        <w:rPr>
          <w:rStyle w:val="Hyperlink"/>
        </w:rPr>
        <w:t>https://www.nytimes.com/2026/01/02/climate/glyphosate-roundup-retracted-study.html</w:t>
      </w:r>
      <w:r>
        <w:fldChar w:fldCharType="end"/>
      </w:r>
    </w:p>
    <w:p w14:paraId="4B62CE19" w14:textId="77777777" w:rsidR="00F01E48" w:rsidRPr="00F01E48" w:rsidRDefault="00F01E48" w:rsidP="00F01E48"/>
    <w:p w14:paraId="240ADBB5" w14:textId="52514BB2" w:rsidR="00F01E48" w:rsidRPr="00F01E48" w:rsidRDefault="00F01E48" w:rsidP="00F01E48">
      <w:pPr>
        <w:rPr>
          <w:b/>
          <w:bCs/>
          <w:i/>
          <w:iCs/>
        </w:rPr>
      </w:pPr>
      <w:r w:rsidRPr="00F01E48">
        <w:rPr>
          <w:b/>
          <w:bCs/>
          <w:i/>
          <w:iCs/>
        </w:rPr>
        <w:t>A Study Is Retracted, Renewing Concerns About the Weedkiller Roundup</w:t>
      </w:r>
    </w:p>
    <w:p w14:paraId="4F9B66CD" w14:textId="77777777" w:rsidR="00F01E48" w:rsidRPr="00F01E48" w:rsidRDefault="00F01E48" w:rsidP="00F01E48">
      <w:r w:rsidRPr="00F01E48">
        <w:t>Problems with a 25-year-old landmark paper on the safety of Roundup’s active ingredient, glyphosate, have led to calls for the E.P.A. to reassess the widely used chemical.</w:t>
      </w:r>
    </w:p>
    <w:p w14:paraId="17C39B38" w14:textId="77777777" w:rsidR="00F01E48" w:rsidRPr="00F01E48" w:rsidRDefault="00F01E48" w:rsidP="00F01E48">
      <w:pPr>
        <w:rPr>
          <w:b/>
          <w:bCs/>
        </w:rPr>
      </w:pPr>
      <w:r w:rsidRPr="00F01E48">
        <w:rPr>
          <w:b/>
          <w:bCs/>
        </w:rPr>
        <w:t>Listen to this article · 8:08 min </w:t>
      </w:r>
      <w:hyperlink r:id="rId5" w:history="1">
        <w:r w:rsidRPr="00F01E48">
          <w:rPr>
            <w:rStyle w:val="Hyperlink"/>
          </w:rPr>
          <w:t>Learn more</w:t>
        </w:r>
      </w:hyperlink>
    </w:p>
    <w:p w14:paraId="46267787" w14:textId="77777777" w:rsidR="00F01E48" w:rsidRPr="00F01E48" w:rsidRDefault="00F01E48" w:rsidP="00F01E48">
      <w:pPr>
        <w:numPr>
          <w:ilvl w:val="0"/>
          <w:numId w:val="1"/>
        </w:numPr>
      </w:pPr>
      <w:r w:rsidRPr="00F01E48">
        <w:t>Share full article</w:t>
      </w:r>
    </w:p>
    <w:p w14:paraId="4CC45B1F" w14:textId="77777777" w:rsidR="00F01E48" w:rsidRPr="00F01E48" w:rsidRDefault="00F01E48" w:rsidP="00F01E48">
      <w:pPr>
        <w:numPr>
          <w:ilvl w:val="0"/>
          <w:numId w:val="1"/>
        </w:numPr>
      </w:pPr>
    </w:p>
    <w:p w14:paraId="23E88F60" w14:textId="77777777" w:rsidR="00F01E48" w:rsidRPr="00F01E48" w:rsidRDefault="00F01E48" w:rsidP="00F01E48">
      <w:pPr>
        <w:numPr>
          <w:ilvl w:val="0"/>
          <w:numId w:val="1"/>
        </w:numPr>
      </w:pPr>
    </w:p>
    <w:p w14:paraId="2BD12AEC" w14:textId="77777777" w:rsidR="00F01E48" w:rsidRPr="00F01E48" w:rsidRDefault="00F01E48" w:rsidP="00F01E48">
      <w:pPr>
        <w:numPr>
          <w:ilvl w:val="0"/>
          <w:numId w:val="1"/>
        </w:numPr>
      </w:pPr>
      <w:r w:rsidRPr="00F01E48">
        <w:t>1k</w:t>
      </w:r>
    </w:p>
    <w:p w14:paraId="1268596F" w14:textId="098BE88D" w:rsidR="00F01E48" w:rsidRPr="00F01E48" w:rsidRDefault="00F01E48" w:rsidP="00F01E48">
      <w:r w:rsidRPr="00F01E48">
        <w:drawing>
          <wp:inline distT="0" distB="0" distL="0" distR="0" wp14:anchorId="09729C3F" wp14:editId="491D712F">
            <wp:extent cx="5715000" cy="3810000"/>
            <wp:effectExtent l="0" t="0" r="0" b="0"/>
            <wp:docPr id="781911624" name="Picture 12" descr="A tractor navigates a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 tractor navigates a fiel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483BA58E" w14:textId="77777777" w:rsidR="00F01E48" w:rsidRPr="00F01E48" w:rsidRDefault="00F01E48" w:rsidP="00F01E48">
      <w:r w:rsidRPr="00F01E48">
        <w:t xml:space="preserve">U.S. regulators consider it safe, but the World Health Organization has said glyphosate is probably </w:t>
      </w:r>
      <w:proofErr w:type="spellStart"/>
      <w:proofErr w:type="gramStart"/>
      <w:r w:rsidRPr="00F01E48">
        <w:t>carcinogenic.Credit</w:t>
      </w:r>
      <w:proofErr w:type="spellEnd"/>
      <w:proofErr w:type="gramEnd"/>
      <w:r w:rsidRPr="00F01E48">
        <w:t>...Seth Perlman/Associated Press</w:t>
      </w:r>
    </w:p>
    <w:p w14:paraId="334B1533" w14:textId="43FB3940" w:rsidR="00F01E48" w:rsidRPr="00F01E48" w:rsidRDefault="00F01E48" w:rsidP="00F01E48">
      <w:r w:rsidRPr="00F01E48">
        <w:lastRenderedPageBreak/>
        <w:drawing>
          <wp:inline distT="0" distB="0" distL="0" distR="0" wp14:anchorId="0CE0C5E0" wp14:editId="3927B944">
            <wp:extent cx="1428750" cy="1428750"/>
            <wp:effectExtent l="0" t="0" r="0" b="0"/>
            <wp:docPr id="1959294020" name="Picture 11" descr="Hiroko Tabuchi">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iroko Tabuchi">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62790C7C" w14:textId="77777777" w:rsidR="00F01E48" w:rsidRPr="00F01E48" w:rsidRDefault="00F01E48" w:rsidP="00F01E48">
      <w:pPr>
        <w:rPr>
          <w:b/>
          <w:bCs/>
        </w:rPr>
      </w:pPr>
      <w:r w:rsidRPr="00F01E48">
        <w:rPr>
          <w:b/>
          <w:bCs/>
        </w:rPr>
        <w:t>By </w:t>
      </w:r>
      <w:hyperlink r:id="rId9" w:history="1">
        <w:r w:rsidRPr="00F01E48">
          <w:rPr>
            <w:rStyle w:val="Hyperlink"/>
            <w:b/>
            <w:bCs/>
          </w:rPr>
          <w:t>Hiroko Tabuchi</w:t>
        </w:r>
      </w:hyperlink>
    </w:p>
    <w:p w14:paraId="58E0CB69" w14:textId="77777777" w:rsidR="00F01E48" w:rsidRPr="00F01E48" w:rsidRDefault="00F01E48" w:rsidP="00F01E48">
      <w:r w:rsidRPr="00F01E48">
        <w:t>Published Jan. 2, 2026Updated Jan. 5, 2026</w:t>
      </w:r>
    </w:p>
    <w:p w14:paraId="42E8573B" w14:textId="77777777" w:rsidR="00F01E48" w:rsidRPr="00F01E48" w:rsidRDefault="00F01E48" w:rsidP="00F01E48">
      <w:r w:rsidRPr="00F01E48">
        <w:t>In 2000, a landmark study claimed to set the record straight on glyphosate, a contentious weedkiller used on hundreds of millions of acres of farmland. The paper found that the chemical, the active ingredient in Roundup, wasn’t a human health risk despite evidence of a cancer link.</w:t>
      </w:r>
    </w:p>
    <w:p w14:paraId="66675556" w14:textId="77777777" w:rsidR="00F01E48" w:rsidRPr="00F01E48" w:rsidRDefault="00F01E48" w:rsidP="00F01E48">
      <w:r w:rsidRPr="00F01E48">
        <w:t>Last month, the study was retracted by the scientific journal that published it a quarter century ago, setting off a crisis of confidence in the science behind a weedkiller that has become the backbone of American food production. It is used on soybeans, corn and wheat, on specialty crops like almonds, and on cotton and in home gardens.</w:t>
      </w:r>
    </w:p>
    <w:p w14:paraId="2541BB74" w14:textId="77777777" w:rsidR="00F01E48" w:rsidRPr="00F01E48" w:rsidRDefault="00F01E48" w:rsidP="00F01E48">
      <w:r w:rsidRPr="00F01E48">
        <w:t>The Environmental Protection Agency still considers the herbicide to be safe. But the federal government faces a deadline in 2026 to re-examine glyphosate’s safety after legal action brought by environmental, food-safety and farmworker advocacy groups.</w:t>
      </w:r>
    </w:p>
    <w:p w14:paraId="65C12A9A" w14:textId="77777777" w:rsidR="00F01E48" w:rsidRPr="00F01E48" w:rsidRDefault="00F01E48" w:rsidP="00F01E48">
      <w:r w:rsidRPr="00F01E48">
        <w:t>The E.P.A. has also faced </w:t>
      </w:r>
      <w:hyperlink r:id="rId10" w:history="1">
        <w:r w:rsidRPr="00F01E48">
          <w:rPr>
            <w:rStyle w:val="Hyperlink"/>
          </w:rPr>
          <w:t>pressure to act on glyphosate</w:t>
        </w:r>
      </w:hyperlink>
      <w:r w:rsidRPr="00F01E48">
        <w:t> from </w:t>
      </w:r>
      <w:hyperlink r:id="rId11" w:history="1">
        <w:r w:rsidRPr="00F01E48">
          <w:rPr>
            <w:rStyle w:val="Hyperlink"/>
          </w:rPr>
          <w:t>the Make America Healthy Again movement</w:t>
        </w:r>
      </w:hyperlink>
      <w:r w:rsidRPr="00F01E48">
        <w:t>, led by supporters of the health secretary, Robert F. Kennedy Jr., who once served as co-counsel in a lawsuit against Monsanto over exposure to Roundup.</w:t>
      </w:r>
    </w:p>
    <w:p w14:paraId="3E8C5181" w14:textId="77777777" w:rsidR="00F01E48" w:rsidRPr="00F01E48" w:rsidRDefault="00F01E48" w:rsidP="00F01E48">
      <w:r w:rsidRPr="00F01E48">
        <w:t>Advertisement</w:t>
      </w:r>
    </w:p>
    <w:p w14:paraId="281F897F" w14:textId="77777777" w:rsidR="00F01E48" w:rsidRPr="00F01E48" w:rsidRDefault="00F01E48" w:rsidP="00F01E48">
      <w:hyperlink r:id="rId12" w:anchor="after-story-ad-1" w:history="1">
        <w:r w:rsidRPr="00F01E48">
          <w:rPr>
            <w:rStyle w:val="Hyperlink"/>
          </w:rPr>
          <w:t>SKIP ADVERTISEMENT</w:t>
        </w:r>
      </w:hyperlink>
    </w:p>
    <w:p w14:paraId="5CEA997D" w14:textId="77777777" w:rsidR="00F01E48" w:rsidRPr="00F01E48" w:rsidRDefault="00F01E48" w:rsidP="00F01E48">
      <w:r w:rsidRPr="00F01E48">
        <w:t xml:space="preserve">The 2000 paper, a scientific review conducted by three independent scientists, was </w:t>
      </w:r>
      <w:proofErr w:type="gramStart"/>
      <w:r w:rsidRPr="00F01E48">
        <w:t>for decades cited by other researchers</w:t>
      </w:r>
      <w:proofErr w:type="gramEnd"/>
      <w:r w:rsidRPr="00F01E48">
        <w:t xml:space="preserve"> as evidence of Roundup’s safety. It became the cornerstone of regulations that deemed the weedkiller safe.</w:t>
      </w:r>
    </w:p>
    <w:p w14:paraId="2F0F2DC6" w14:textId="77777777" w:rsidR="00F01E48" w:rsidRPr="00F01E48" w:rsidRDefault="00F01E48" w:rsidP="00F01E48">
      <w:r w:rsidRPr="00F01E48">
        <w:t>But since then, </w:t>
      </w:r>
      <w:hyperlink r:id="rId13" w:history="1">
        <w:r w:rsidRPr="00F01E48">
          <w:rPr>
            <w:rStyle w:val="Hyperlink"/>
          </w:rPr>
          <w:t>emails uncovered as part of lawsuits</w:t>
        </w:r>
      </w:hyperlink>
      <w:r w:rsidRPr="00F01E48">
        <w:t> against the weedkiller’s manufacturer, Monsanto, have shown that the company’s scientists played a significant role in conceiving and writing the study.</w:t>
      </w:r>
    </w:p>
    <w:p w14:paraId="745BC4D7" w14:textId="77777777" w:rsidR="00F01E48" w:rsidRPr="00F01E48" w:rsidRDefault="00F01E48" w:rsidP="00F01E48">
      <w:hyperlink r:id="rId14" w:tgtFrame="_blank" w:history="1">
        <w:r w:rsidRPr="00F01E48">
          <w:rPr>
            <w:rStyle w:val="Hyperlink"/>
          </w:rPr>
          <w:t>In the emails</w:t>
        </w:r>
      </w:hyperlink>
      <w:r w:rsidRPr="00F01E48">
        <w:t xml:space="preserve">, Monsanto employees praised each other for their “hard work” on the paper, which included data collection, writing and review. One Monsanto employee expressed </w:t>
      </w:r>
      <w:r w:rsidRPr="00F01E48">
        <w:lastRenderedPageBreak/>
        <w:t>hope that the study would become “‘the’ reference on Roundup and glyphosate safety.” The pharmaceutical giant Bayer </w:t>
      </w:r>
      <w:hyperlink r:id="rId15" w:tgtFrame="_blank" w:history="1">
        <w:r w:rsidRPr="00F01E48">
          <w:rPr>
            <w:rStyle w:val="Hyperlink"/>
          </w:rPr>
          <w:t>acquired Monsanto in 2018 for $63 billion</w:t>
        </w:r>
      </w:hyperlink>
      <w:r w:rsidRPr="00F01E48">
        <w:t>.</w:t>
      </w:r>
    </w:p>
    <w:p w14:paraId="7F9B69FB" w14:textId="77777777" w:rsidR="00F01E48" w:rsidRPr="00F01E48" w:rsidRDefault="00F01E48" w:rsidP="00F01E48">
      <w:r w:rsidRPr="00F01E48">
        <w:t>In retracting the study last month, the journal, Regulatory Toxicology and Pharmacology, cited “</w:t>
      </w:r>
      <w:hyperlink r:id="rId16" w:tgtFrame="_blank" w:history="1">
        <w:r w:rsidRPr="00F01E48">
          <w:rPr>
            <w:rStyle w:val="Hyperlink"/>
          </w:rPr>
          <w:t>serious ethical concerns</w:t>
        </w:r>
      </w:hyperlink>
      <w:r w:rsidRPr="00F01E48">
        <w:t> regarding the independence and accountability of the authors.” Martin van den Berg, the journal’s editor in chief, said the paper had based its conclusions largely on unpublished studies by Monsanto.</w:t>
      </w:r>
    </w:p>
    <w:p w14:paraId="083DC862" w14:textId="77777777" w:rsidR="00F01E48" w:rsidRPr="00F01E48" w:rsidRDefault="00F01E48" w:rsidP="00F01E48">
      <w:proofErr w:type="gramStart"/>
      <w:r w:rsidRPr="00F01E48">
        <w:t>There were indications</w:t>
      </w:r>
      <w:proofErr w:type="gramEnd"/>
      <w:r w:rsidRPr="00F01E48">
        <w:t xml:space="preserve"> that the authors had received financial compensation from Monsanto for their </w:t>
      </w:r>
      <w:proofErr w:type="gramStart"/>
      <w:r w:rsidRPr="00F01E48">
        <w:t>work, he said</w:t>
      </w:r>
      <w:proofErr w:type="gramEnd"/>
      <w:r w:rsidRPr="00F01E48">
        <w:t xml:space="preserve">. There was no disclosure of a conflict of interest on the part of the authors beyond </w:t>
      </w:r>
      <w:proofErr w:type="gramStart"/>
      <w:r w:rsidRPr="00F01E48">
        <w:t>a mention</w:t>
      </w:r>
      <w:proofErr w:type="gramEnd"/>
      <w:r w:rsidRPr="00F01E48">
        <w:t xml:space="preserve"> in the acknowledgments that Monsanto had provided scientific support. As a result, Dr. van den Berg said, he “had lost confidence in the results and conclusions of this </w:t>
      </w:r>
      <w:proofErr w:type="gramStart"/>
      <w:r w:rsidRPr="00F01E48">
        <w:t>article.”</w:t>
      </w:r>
      <w:proofErr w:type="gramEnd"/>
    </w:p>
    <w:p w14:paraId="453D175E" w14:textId="77777777" w:rsidR="00F01E48" w:rsidRPr="00F01E48" w:rsidRDefault="00F01E48" w:rsidP="00F01E48">
      <w:r w:rsidRPr="00F01E48">
        <w:t>Advertisement</w:t>
      </w:r>
    </w:p>
    <w:p w14:paraId="53B63ABA" w14:textId="77777777" w:rsidR="00F01E48" w:rsidRPr="00F01E48" w:rsidRDefault="00F01E48" w:rsidP="00F01E48">
      <w:hyperlink r:id="rId17" w:anchor="after-story-ad-2" w:history="1">
        <w:r w:rsidRPr="00F01E48">
          <w:rPr>
            <w:rStyle w:val="Hyperlink"/>
          </w:rPr>
          <w:t>SKIP ADVERTISEMENT</w:t>
        </w:r>
      </w:hyperlink>
    </w:p>
    <w:p w14:paraId="10F7D9A6" w14:textId="77777777" w:rsidR="00F01E48" w:rsidRPr="00F01E48" w:rsidRDefault="00F01E48" w:rsidP="00F01E48">
      <w:r w:rsidRPr="00F01E48">
        <w:t>Brian Leake, a spokesman for Bayer, said Monsanto’s involvement with the 2000 paper “did not rise to the level of authorship and was appropriately disclosed in the acknowledgments” and that the listed authors “had full control over and approved the study’s manuscript.”</w:t>
      </w:r>
    </w:p>
    <w:p w14:paraId="0F65743F" w14:textId="77777777" w:rsidR="00F01E48" w:rsidRPr="00F01E48" w:rsidRDefault="00F01E48" w:rsidP="00F01E48">
      <w:r w:rsidRPr="00F01E48">
        <w:t>He said that glyphosate was “the most extensively studied herbicide over the past 50 years” and that “the vast majority of published studies had no Monsanto involvement.”</w:t>
      </w:r>
    </w:p>
    <w:p w14:paraId="42295E8B" w14:textId="77777777" w:rsidR="00F01E48" w:rsidRPr="00F01E48" w:rsidRDefault="00F01E48" w:rsidP="00F01E48">
      <w:r w:rsidRPr="00F01E48">
        <w:t xml:space="preserve">The sole surviving author of the 2000 article, Gary M. Williams, a former professor at New York Medical College, did not respond to requests for </w:t>
      </w:r>
      <w:proofErr w:type="gramStart"/>
      <w:r w:rsidRPr="00F01E48">
        <w:t>comment</w:t>
      </w:r>
      <w:proofErr w:type="gramEnd"/>
      <w:r w:rsidRPr="00F01E48">
        <w:t>.</w:t>
      </w:r>
    </w:p>
    <w:p w14:paraId="481CC32D" w14:textId="77777777" w:rsidR="00F01E48" w:rsidRPr="00F01E48" w:rsidRDefault="00F01E48" w:rsidP="00F01E48">
      <w:r w:rsidRPr="00F01E48">
        <w:t>Traces of glyphosate have been detected in foods like bread, cereal and snacks, and </w:t>
      </w:r>
      <w:hyperlink r:id="rId18" w:tgtFrame="_blank" w:history="1">
        <w:r w:rsidRPr="00F01E48">
          <w:rPr>
            <w:rStyle w:val="Hyperlink"/>
          </w:rPr>
          <w:t>in the urine of both adults and children</w:t>
        </w:r>
      </w:hyperlink>
      <w:r w:rsidRPr="00F01E48">
        <w:t>, though there are signs that </w:t>
      </w:r>
      <w:hyperlink r:id="rId19" w:tgtFrame="_blank" w:history="1">
        <w:r w:rsidRPr="00F01E48">
          <w:rPr>
            <w:rStyle w:val="Hyperlink"/>
          </w:rPr>
          <w:t>levels in food have dropped</w:t>
        </w:r>
      </w:hyperlink>
      <w:r w:rsidRPr="00F01E48">
        <w:t> after public pressure led some companies to stop applying glyphosate shortly before harvest, a practice that leaves behind more chemical residues.</w:t>
      </w:r>
    </w:p>
    <w:p w14:paraId="12787688" w14:textId="77777777" w:rsidR="00F01E48" w:rsidRPr="00F01E48" w:rsidRDefault="00F01E48" w:rsidP="00F01E48">
      <w:pPr>
        <w:rPr>
          <w:b/>
          <w:bCs/>
        </w:rPr>
      </w:pPr>
      <w:r w:rsidRPr="00F01E48">
        <w:rPr>
          <w:b/>
          <w:bCs/>
        </w:rPr>
        <w:t>Editors’ Picks</w:t>
      </w:r>
    </w:p>
    <w:p w14:paraId="32680970" w14:textId="77777777" w:rsidR="00F01E48" w:rsidRPr="00F01E48" w:rsidRDefault="00F01E48" w:rsidP="00F01E48">
      <w:pPr>
        <w:rPr>
          <w:rStyle w:val="Hyperlink"/>
        </w:rPr>
      </w:pPr>
      <w:r w:rsidRPr="00F01E48">
        <w:fldChar w:fldCharType="begin"/>
      </w:r>
      <w:r w:rsidRPr="00F01E48">
        <w:instrText>HYPERLINK "https://www.nytimes.com/2026/01/27/books/review/hated-by-all-the-right-people-jason-zengerle.html"</w:instrText>
      </w:r>
      <w:r w:rsidRPr="00F01E48">
        <w:fldChar w:fldCharType="separate"/>
      </w:r>
    </w:p>
    <w:p w14:paraId="5C3ED2D8" w14:textId="44956E45" w:rsidR="00F01E48" w:rsidRPr="00F01E48" w:rsidRDefault="00F01E48" w:rsidP="00F01E48">
      <w:pPr>
        <w:rPr>
          <w:rStyle w:val="Hyperlink"/>
        </w:rPr>
      </w:pPr>
      <w:r w:rsidRPr="00F01E48">
        <w:rPr>
          <w:rStyle w:val="Hyperlink"/>
        </w:rPr>
        <w:lastRenderedPageBreak/>
        <w:drawing>
          <wp:inline distT="0" distB="0" distL="0" distR="0" wp14:anchorId="2613E391" wp14:editId="41087CA2">
            <wp:extent cx="1428750" cy="1428750"/>
            <wp:effectExtent l="0" t="0" r="0" b="0"/>
            <wp:docPr id="1144978492" name="Picture 10" descr="A person with his mouth open&#10;&#10;AI-generated content may be incorrec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78492" name="Picture 10" descr="A person with his mouth open&#10;&#10;AI-generated content may be incorrect.">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712B9B68" w14:textId="77777777" w:rsidR="00F01E48" w:rsidRPr="00F01E48" w:rsidRDefault="00F01E48" w:rsidP="00F01E48">
      <w:pPr>
        <w:rPr>
          <w:rStyle w:val="Hyperlink"/>
        </w:rPr>
      </w:pPr>
      <w:r w:rsidRPr="00F01E48">
        <w:rPr>
          <w:rStyle w:val="Hyperlink"/>
        </w:rPr>
        <w:t>How Did Tucker Carlson Get This Way? How Did America?</w:t>
      </w:r>
    </w:p>
    <w:p w14:paraId="30F5D70C" w14:textId="77777777" w:rsidR="00F01E48" w:rsidRPr="00F01E48" w:rsidRDefault="00F01E48" w:rsidP="00F01E48">
      <w:pPr>
        <w:rPr>
          <w:rStyle w:val="Hyperlink"/>
        </w:rPr>
      </w:pPr>
      <w:r w:rsidRPr="00F01E48">
        <w:fldChar w:fldCharType="end"/>
      </w:r>
      <w:r w:rsidRPr="00F01E48">
        <w:fldChar w:fldCharType="begin"/>
      </w:r>
      <w:r w:rsidRPr="00F01E48">
        <w:instrText>HYPERLINK "https://www.nytimes.com/2026/01/26/arts/gabriella-carr-1000-nos-rejection.html"</w:instrText>
      </w:r>
      <w:r w:rsidRPr="00F01E48">
        <w:fldChar w:fldCharType="separate"/>
      </w:r>
    </w:p>
    <w:p w14:paraId="6247C159" w14:textId="405E7504" w:rsidR="00F01E48" w:rsidRPr="00F01E48" w:rsidRDefault="00F01E48" w:rsidP="00F01E48">
      <w:pPr>
        <w:rPr>
          <w:rStyle w:val="Hyperlink"/>
        </w:rPr>
      </w:pPr>
      <w:r w:rsidRPr="00F01E48">
        <w:rPr>
          <w:rStyle w:val="Hyperlink"/>
        </w:rPr>
        <w:drawing>
          <wp:inline distT="0" distB="0" distL="0" distR="0" wp14:anchorId="640DE633" wp14:editId="7DA2317C">
            <wp:extent cx="1428750" cy="1428750"/>
            <wp:effectExtent l="0" t="0" r="0" b="0"/>
            <wp:docPr id="1073721299" name="Picture 9" descr="A picture containing text&#10;&#10;AI-generated content may be incorrect.">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21299" name="Picture 9" descr="A picture containing text&#10;&#10;AI-generated content may be incorrect.">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75D152F0" w14:textId="77777777" w:rsidR="00F01E48" w:rsidRPr="00F01E48" w:rsidRDefault="00F01E48" w:rsidP="00F01E48">
      <w:pPr>
        <w:rPr>
          <w:rStyle w:val="Hyperlink"/>
        </w:rPr>
      </w:pPr>
      <w:r w:rsidRPr="00F01E48">
        <w:rPr>
          <w:rStyle w:val="Hyperlink"/>
        </w:rPr>
        <w:t>For This Influencer, Rejection Is the New Perfection</w:t>
      </w:r>
    </w:p>
    <w:p w14:paraId="7A67B8B2" w14:textId="77777777" w:rsidR="00F01E48" w:rsidRPr="00F01E48" w:rsidRDefault="00F01E48" w:rsidP="00F01E48">
      <w:pPr>
        <w:rPr>
          <w:rStyle w:val="Hyperlink"/>
        </w:rPr>
      </w:pPr>
      <w:r w:rsidRPr="00F01E48">
        <w:fldChar w:fldCharType="end"/>
      </w:r>
      <w:r w:rsidRPr="00F01E48">
        <w:fldChar w:fldCharType="begin"/>
      </w:r>
      <w:r w:rsidRPr="00F01E48">
        <w:instrText>HYPERLINK "https://www.nytimes.com/2026/01/24/magazine/wife-affair-ethics.html"</w:instrText>
      </w:r>
      <w:r w:rsidRPr="00F01E48">
        <w:fldChar w:fldCharType="separate"/>
      </w:r>
    </w:p>
    <w:p w14:paraId="78257A13" w14:textId="048FF501" w:rsidR="00F01E48" w:rsidRPr="00F01E48" w:rsidRDefault="00F01E48" w:rsidP="00F01E48">
      <w:pPr>
        <w:rPr>
          <w:rStyle w:val="Hyperlink"/>
        </w:rPr>
      </w:pPr>
      <w:r w:rsidRPr="00F01E48">
        <w:rPr>
          <w:rStyle w:val="Hyperlink"/>
        </w:rPr>
        <w:drawing>
          <wp:inline distT="0" distB="0" distL="0" distR="0" wp14:anchorId="04451909" wp14:editId="3E1EDCC6">
            <wp:extent cx="1428750" cy="1428750"/>
            <wp:effectExtent l="0" t="0" r="0" b="0"/>
            <wp:docPr id="245215069" name="Picture 8" descr="A picture containing text&#10;&#10;AI-generated content may be incorrec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215069" name="Picture 8" descr="A picture containing text&#10;&#10;AI-generated content may be incorrect.">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50C91D04" w14:textId="77777777" w:rsidR="00F01E48" w:rsidRPr="00F01E48" w:rsidRDefault="00F01E48" w:rsidP="00F01E48">
      <w:pPr>
        <w:rPr>
          <w:rStyle w:val="Hyperlink"/>
        </w:rPr>
      </w:pPr>
      <w:r w:rsidRPr="00F01E48">
        <w:rPr>
          <w:rStyle w:val="Hyperlink"/>
        </w:rPr>
        <w:t>I Let My Wife Have an Affair. Do I Have to Console Her Now That It’s Over?</w:t>
      </w:r>
    </w:p>
    <w:p w14:paraId="4E6B14DE" w14:textId="77777777" w:rsidR="00F01E48" w:rsidRPr="00F01E48" w:rsidRDefault="00F01E48" w:rsidP="00F01E48">
      <w:r w:rsidRPr="00F01E48">
        <w:fldChar w:fldCharType="end"/>
      </w:r>
    </w:p>
    <w:p w14:paraId="7D0C707F" w14:textId="77777777" w:rsidR="00F01E48" w:rsidRPr="00F01E48" w:rsidRDefault="00F01E48" w:rsidP="00F01E48">
      <w:r w:rsidRPr="00F01E48">
        <w:t>Advertisement</w:t>
      </w:r>
    </w:p>
    <w:p w14:paraId="6144AEE5" w14:textId="77777777" w:rsidR="00F01E48" w:rsidRPr="00F01E48" w:rsidRDefault="00F01E48" w:rsidP="00F01E48">
      <w:hyperlink r:id="rId26" w:anchor="after-story-ad-3" w:history="1">
        <w:r w:rsidRPr="00F01E48">
          <w:rPr>
            <w:rStyle w:val="Hyperlink"/>
          </w:rPr>
          <w:t>SKIP ADVERTISEMENT</w:t>
        </w:r>
      </w:hyperlink>
    </w:p>
    <w:p w14:paraId="22F683A6" w14:textId="77777777" w:rsidR="00F01E48" w:rsidRPr="00F01E48" w:rsidRDefault="00F01E48" w:rsidP="00F01E48">
      <w:r w:rsidRPr="00F01E48">
        <w:t>The World Health Organization’s International Agency for Research on Cancer in 2015 classified glyphosate as “</w:t>
      </w:r>
      <w:hyperlink r:id="rId27" w:tgtFrame="_blank" w:history="1">
        <w:r w:rsidRPr="00F01E48">
          <w:rPr>
            <w:rStyle w:val="Hyperlink"/>
          </w:rPr>
          <w:t>probably carcinogenic to humans</w:t>
        </w:r>
      </w:hyperlink>
      <w:r w:rsidRPr="00F01E48">
        <w:t>.”</w:t>
      </w:r>
    </w:p>
    <w:p w14:paraId="662545D4" w14:textId="77777777" w:rsidR="00F01E48" w:rsidRPr="00F01E48" w:rsidRDefault="00F01E48" w:rsidP="00F01E48">
      <w:r w:rsidRPr="00F01E48">
        <w:t>Image</w:t>
      </w:r>
    </w:p>
    <w:p w14:paraId="3EF4BDA4" w14:textId="3514EA39" w:rsidR="00F01E48" w:rsidRPr="00F01E48" w:rsidRDefault="00F01E48" w:rsidP="00F01E48">
      <w:r w:rsidRPr="00F01E48">
        <w:lastRenderedPageBreak/>
        <w:drawing>
          <wp:inline distT="0" distB="0" distL="0" distR="0" wp14:anchorId="69DE0DF6" wp14:editId="5AD19383">
            <wp:extent cx="5715000" cy="3632200"/>
            <wp:effectExtent l="0" t="0" r="0" b="6350"/>
            <wp:docPr id="2056109334" name="Picture 7" descr="Three blue flags featuring the Bayer logo fly in front of a building also carrying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hree blue flags featuring the Bayer logo fly in front of a building also carrying the log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5000" cy="3632200"/>
                    </a:xfrm>
                    <a:prstGeom prst="rect">
                      <a:avLst/>
                    </a:prstGeom>
                    <a:noFill/>
                    <a:ln>
                      <a:noFill/>
                    </a:ln>
                  </pic:spPr>
                </pic:pic>
              </a:graphicData>
            </a:graphic>
          </wp:inline>
        </w:drawing>
      </w:r>
    </w:p>
    <w:p w14:paraId="4E1C1E6F" w14:textId="77777777" w:rsidR="00F01E48" w:rsidRPr="00F01E48" w:rsidRDefault="00F01E48" w:rsidP="00F01E48">
      <w:r w:rsidRPr="00F01E48">
        <w:t xml:space="preserve">Bayer, which acquired Monsanto in 2018 and has since </w:t>
      </w:r>
      <w:proofErr w:type="gramStart"/>
      <w:r w:rsidRPr="00F01E48">
        <w:t>paid out</w:t>
      </w:r>
      <w:proofErr w:type="gramEnd"/>
      <w:r w:rsidRPr="00F01E48">
        <w:t xml:space="preserve"> billions of dollars in settlements, defended the </w:t>
      </w:r>
      <w:proofErr w:type="spellStart"/>
      <w:proofErr w:type="gramStart"/>
      <w:r w:rsidRPr="00F01E48">
        <w:t>study.Credit</w:t>
      </w:r>
      <w:proofErr w:type="spellEnd"/>
      <w:proofErr w:type="gramEnd"/>
      <w:r w:rsidRPr="00F01E48">
        <w:t>...Wolfgang Rattay/Reuters</w:t>
      </w:r>
    </w:p>
    <w:p w14:paraId="27C86AB5" w14:textId="77777777" w:rsidR="00F01E48" w:rsidRPr="00F01E48" w:rsidRDefault="00F01E48" w:rsidP="00F01E48">
      <w:r w:rsidRPr="00F01E48">
        <w:t>“This is a seismic, long-awaited correction of the scientific record,” said Dr. Philip J. Landrigan, who is a pediatrician and epidemiologist and the director of the Program in Global Public Health at Boston College.</w:t>
      </w:r>
    </w:p>
    <w:p w14:paraId="4EB26830" w14:textId="77777777" w:rsidR="00F01E48" w:rsidRPr="00F01E48" w:rsidRDefault="00F01E48" w:rsidP="00F01E48">
      <w:r w:rsidRPr="00F01E48">
        <w:t>Dr. Landrigan recently chaired an advisory committee for a </w:t>
      </w:r>
      <w:hyperlink r:id="rId29" w:tgtFrame="_blank" w:history="1">
        <w:r w:rsidRPr="00F01E48">
          <w:rPr>
            <w:rStyle w:val="Hyperlink"/>
          </w:rPr>
          <w:t>global glyphosate study</w:t>
        </w:r>
      </w:hyperlink>
      <w:r w:rsidRPr="00F01E48">
        <w:t> that found that even low doses of glyphosate-based herbicides caused leukemia in rats.</w:t>
      </w:r>
    </w:p>
    <w:p w14:paraId="2D53C963" w14:textId="77777777" w:rsidR="00F01E48" w:rsidRPr="00F01E48" w:rsidRDefault="00F01E48" w:rsidP="00F01E48">
      <w:r w:rsidRPr="00F01E48">
        <w:t>“It pulls the veil off decades of industry efforts to create a false narrative that glyphosate is safe” he said. “People have developed cancers, and people have died because of this scientific fraud.”</w:t>
      </w:r>
    </w:p>
    <w:p w14:paraId="0261AD8A" w14:textId="77777777" w:rsidR="00F01E48" w:rsidRPr="00F01E48" w:rsidRDefault="00F01E48" w:rsidP="00F01E48">
      <w:r w:rsidRPr="00F01E48">
        <w:t>Laboratory tests first flagged potential risks posed by exposure to glyphosate as far back as the early 1980s, and soon after, </w:t>
      </w:r>
      <w:hyperlink r:id="rId30" w:tgtFrame="_blank" w:history="1">
        <w:r w:rsidRPr="00F01E48">
          <w:rPr>
            <w:rStyle w:val="Hyperlink"/>
          </w:rPr>
          <w:t>studies of Midwestern farmers</w:t>
        </w:r>
      </w:hyperlink>
      <w:r w:rsidRPr="00F01E48">
        <w:t> exposed to herbicides started to show an increase in certain cancers. A U.S.-backed effort to </w:t>
      </w:r>
      <w:hyperlink r:id="rId31" w:tgtFrame="_blank" w:history="1">
        <w:r w:rsidRPr="00F01E48">
          <w:rPr>
            <w:rStyle w:val="Hyperlink"/>
          </w:rPr>
          <w:t>eradicate coca fields in Colombia</w:t>
        </w:r>
      </w:hyperlink>
      <w:r w:rsidRPr="00F01E48">
        <w:t> by spraying glyphosate from planes onto hundreds of thousands of acres of cropland led to widespread reports of illnesses among residents.</w:t>
      </w:r>
    </w:p>
    <w:p w14:paraId="784B410D" w14:textId="77777777" w:rsidR="00F01E48" w:rsidRPr="00F01E48" w:rsidRDefault="00F01E48" w:rsidP="00F01E48">
      <w:r w:rsidRPr="00F01E48">
        <w:t>Advertisement</w:t>
      </w:r>
    </w:p>
    <w:p w14:paraId="7A0B7939" w14:textId="77777777" w:rsidR="00F01E48" w:rsidRPr="00F01E48" w:rsidRDefault="00F01E48" w:rsidP="00F01E48">
      <w:hyperlink r:id="rId32" w:anchor="after-story-ad-4" w:history="1">
        <w:r w:rsidRPr="00F01E48">
          <w:rPr>
            <w:rStyle w:val="Hyperlink"/>
          </w:rPr>
          <w:t>SKIP ADVERTISEMENT</w:t>
        </w:r>
      </w:hyperlink>
    </w:p>
    <w:p w14:paraId="25366709" w14:textId="77777777" w:rsidR="00F01E48" w:rsidRPr="00F01E48" w:rsidRDefault="00F01E48" w:rsidP="00F01E48">
      <w:r w:rsidRPr="00F01E48">
        <w:lastRenderedPageBreak/>
        <w:t>The 2000 paper declaring glyphosate safe was published against that backdrop.</w:t>
      </w:r>
    </w:p>
    <w:p w14:paraId="331B8A54" w14:textId="77777777" w:rsidR="00F01E48" w:rsidRPr="00F01E48" w:rsidRDefault="00F01E48" w:rsidP="00F01E48">
      <w:r w:rsidRPr="00F01E48">
        <w:t>As the E.P.A. faces its 2026 deadline to reconsider the safety of the weedkiller, the agency’s critics are likely to highlight that the retracted paper appears in the bibliography of past E.P.A.’s risk assessment on glyphosate.</w:t>
      </w:r>
    </w:p>
    <w:p w14:paraId="42968BFC" w14:textId="77777777" w:rsidR="00F01E48" w:rsidRPr="00F01E48" w:rsidRDefault="00F01E48" w:rsidP="00F01E48">
      <w:r w:rsidRPr="00F01E48">
        <w:t>The E.P.A. “should reopen the decision immediately,” said Dr. Bruce Lanphear, an expert in environmental neurotoxins at Simon Fraser University outside Vancouver who specializes in infant exposures. “There also need to be consequences, real financial penalties that reflect medical costs and human suffering,” he said.</w:t>
      </w:r>
    </w:p>
    <w:p w14:paraId="248529BA" w14:textId="77777777" w:rsidR="00F01E48" w:rsidRPr="00F01E48" w:rsidRDefault="00F01E48" w:rsidP="00F01E48">
      <w:r w:rsidRPr="00F01E48">
        <w:t xml:space="preserve">An E.P.A. spokesman, Mike Bastasch, said the agency was aware of the article’s retraction. He said the E.P.A.’s assessment of </w:t>
      </w:r>
      <w:proofErr w:type="gramStart"/>
      <w:r w:rsidRPr="00F01E48">
        <w:t>glyphosate’s</w:t>
      </w:r>
      <w:proofErr w:type="gramEnd"/>
      <w:r w:rsidRPr="00F01E48">
        <w:t xml:space="preserve"> risks had not relied solely on the study, and that the agency did not intend to rely on it going forward. “It’s our statutory obligation to ensure agency-approved chemicals and pesticides are totally safe for approved uses listed on the label based on rigorous, gold standard science,” Mr. </w:t>
      </w:r>
      <w:proofErr w:type="spellStart"/>
      <w:r w:rsidRPr="00F01E48">
        <w:t>Bastasch</w:t>
      </w:r>
      <w:proofErr w:type="spellEnd"/>
      <w:r w:rsidRPr="00F01E48">
        <w:t xml:space="preserve"> said.</w:t>
      </w:r>
    </w:p>
    <w:p w14:paraId="239E7C9E" w14:textId="77777777" w:rsidR="00F01E48" w:rsidRPr="00F01E48" w:rsidRDefault="00F01E48" w:rsidP="00F01E48">
      <w:r w:rsidRPr="00F01E48">
        <w:t>Thousands of plaintiffs, including farmers and gardeners diagnosed with non-Hodgkin lymphoma, </w:t>
      </w:r>
      <w:hyperlink r:id="rId33" w:history="1">
        <w:r w:rsidRPr="00F01E48">
          <w:rPr>
            <w:rStyle w:val="Hyperlink"/>
          </w:rPr>
          <w:t>have sued Monsanto</w:t>
        </w:r>
      </w:hyperlink>
      <w:r w:rsidRPr="00F01E48">
        <w:t> alleging that Roundup caused their cancer and that the company had covered up the risks. In an early case, a jury in a California state court awarded $289 million to </w:t>
      </w:r>
      <w:hyperlink r:id="rId34" w:history="1">
        <w:r w:rsidRPr="00F01E48">
          <w:rPr>
            <w:rStyle w:val="Hyperlink"/>
          </w:rPr>
          <w:t>Dewayne Johnson</w:t>
        </w:r>
      </w:hyperlink>
      <w:r w:rsidRPr="00F01E48">
        <w:t>, a school groundskeeper, after concluding that glyphosate had caused his cancer. Monsanto, jurors said, had failed to warn consumers of the risk.</w:t>
      </w:r>
    </w:p>
    <w:p w14:paraId="121F8E25" w14:textId="77777777" w:rsidR="00F01E48" w:rsidRPr="00F01E48" w:rsidRDefault="00F01E48" w:rsidP="00F01E48">
      <w:r w:rsidRPr="00F01E48">
        <w:t>Since then, Bayer has </w:t>
      </w:r>
      <w:hyperlink r:id="rId35" w:history="1">
        <w:r w:rsidRPr="00F01E48">
          <w:rPr>
            <w:rStyle w:val="Hyperlink"/>
          </w:rPr>
          <w:t>paid out more than $10 billion</w:t>
        </w:r>
      </w:hyperlink>
      <w:r w:rsidRPr="00F01E48">
        <w:t> to settle approximately 100,000 Roundup claims, and faces the potential of further costly lawsuits and jury verdicts, given the many thousands of people who may have been exposed. The settlements have not included admissions of liability or wrongdoing, and Bayer has continued to sell the product.</w:t>
      </w:r>
    </w:p>
    <w:p w14:paraId="5F9CE5A0" w14:textId="77777777" w:rsidR="00F01E48" w:rsidRPr="00F01E48" w:rsidRDefault="00F01E48" w:rsidP="00F01E48">
      <w:r w:rsidRPr="00F01E48">
        <w:t>Advertisement</w:t>
      </w:r>
    </w:p>
    <w:p w14:paraId="21221035" w14:textId="77777777" w:rsidR="00F01E48" w:rsidRPr="00F01E48" w:rsidRDefault="00F01E48" w:rsidP="00F01E48">
      <w:hyperlink r:id="rId36" w:anchor="after-story-ad-5" w:history="1">
        <w:r w:rsidRPr="00F01E48">
          <w:rPr>
            <w:rStyle w:val="Hyperlink"/>
          </w:rPr>
          <w:t>SKIP ADVERTISEMENT</w:t>
        </w:r>
      </w:hyperlink>
    </w:p>
    <w:p w14:paraId="32D47601" w14:textId="77777777" w:rsidR="00F01E48" w:rsidRPr="00F01E48" w:rsidRDefault="00F01E48" w:rsidP="00F01E48">
      <w:r w:rsidRPr="00F01E48">
        <w:t>Bayer has also pushed Congress to pass a provision that would effectively shield pesticide makers from potentially having to pay further damages to plaintiffs. The Trump administration </w:t>
      </w:r>
      <w:hyperlink r:id="rId37" w:tgtFrame="_blank" w:history="1">
        <w:r w:rsidRPr="00F01E48">
          <w:rPr>
            <w:rStyle w:val="Hyperlink"/>
          </w:rPr>
          <w:t>recently urged the Supreme Court</w:t>
        </w:r>
      </w:hyperlink>
      <w:r w:rsidRPr="00F01E48">
        <w:t> to hear a case that could also shield manufacturers from liability.</w:t>
      </w:r>
    </w:p>
    <w:p w14:paraId="1BBFD969" w14:textId="77777777" w:rsidR="00F01E48" w:rsidRPr="00F01E48" w:rsidRDefault="00F01E48" w:rsidP="00F01E48">
      <w:r w:rsidRPr="00F01E48">
        <w:t xml:space="preserve">The retraction points to a wider problem of research secretly funded by industries like tobacco and lead, said David Rosner, co-director of the Center for the History and Ethics of Public Health at Columbia University. “Shading the science to favor the corporate interest,” he said, was likely “the rule rather than the exception.” Journals needed to “press scientists </w:t>
      </w:r>
      <w:r w:rsidRPr="00F01E48">
        <w:lastRenderedPageBreak/>
        <w:t>more forcefully to identify conflicts of interest,” he said. “Huge financial interests are at stake.”</w:t>
      </w:r>
    </w:p>
    <w:p w14:paraId="2A044AD7" w14:textId="77777777" w:rsidR="00F01E48" w:rsidRPr="00F01E48" w:rsidRDefault="00F01E48" w:rsidP="00F01E48">
      <w:r w:rsidRPr="00F01E48">
        <w:t>The withdrawal of the 2000 paper came after two Harvard scientists, Sasha Kaurov and Naomi Oreskes, urged the journal to re-examine the article. They estimated </w:t>
      </w:r>
      <w:hyperlink r:id="rId38" w:tgtFrame="_blank" w:history="1">
        <w:r w:rsidRPr="00F01E48">
          <w:rPr>
            <w:rStyle w:val="Hyperlink"/>
          </w:rPr>
          <w:t>in a recently published analysis</w:t>
        </w:r>
      </w:hyperlink>
      <w:r w:rsidRPr="00F01E48">
        <w:t> that the 2000 paper was in the top 0.1 percent of cited academic literature on glyphosate.</w:t>
      </w:r>
    </w:p>
    <w:p w14:paraId="01B7EEB4" w14:textId="77777777" w:rsidR="00F01E48" w:rsidRPr="00F01E48" w:rsidRDefault="00F01E48" w:rsidP="00F01E48">
      <w:r w:rsidRPr="00F01E48">
        <w:t>What was surprising, they said, was that other researchers continued to cite the 2000 paper even after the emails were disclosed in litigation, starting in 2017. “This paper has been one of the most cited papers ever written on the topic of glyphosate safety,” Professor Oreskes said.</w:t>
      </w:r>
    </w:p>
    <w:p w14:paraId="084D25A4" w14:textId="77777777" w:rsidR="00F01E48" w:rsidRPr="00F01E48" w:rsidRDefault="00F01E48" w:rsidP="00F01E48">
      <w:pPr>
        <w:rPr>
          <w:i/>
          <w:iCs/>
        </w:rPr>
      </w:pPr>
      <w:r w:rsidRPr="00F01E48">
        <w:rPr>
          <w:b/>
          <w:bCs/>
          <w:i/>
          <w:iCs/>
        </w:rPr>
        <w:t>A correction was made on</w:t>
      </w:r>
      <w:r w:rsidRPr="00F01E48">
        <w:rPr>
          <w:i/>
          <w:iCs/>
        </w:rPr>
        <w:t> </w:t>
      </w:r>
    </w:p>
    <w:p w14:paraId="12A9CB8A" w14:textId="77777777" w:rsidR="00F01E48" w:rsidRPr="00F01E48" w:rsidRDefault="00F01E48" w:rsidP="00F01E48">
      <w:pPr>
        <w:rPr>
          <w:b/>
          <w:bCs/>
          <w:i/>
          <w:iCs/>
        </w:rPr>
      </w:pPr>
      <w:r w:rsidRPr="00F01E48">
        <w:rPr>
          <w:b/>
          <w:bCs/>
          <w:i/>
          <w:iCs/>
        </w:rPr>
        <w:t>Jan. 2, 2026</w:t>
      </w:r>
    </w:p>
    <w:p w14:paraId="16F23821" w14:textId="77777777" w:rsidR="00F01E48" w:rsidRPr="00F01E48" w:rsidRDefault="00F01E48" w:rsidP="00F01E48">
      <w:pPr>
        <w:rPr>
          <w:i/>
          <w:iCs/>
        </w:rPr>
      </w:pPr>
      <w:r w:rsidRPr="00F01E48">
        <w:rPr>
          <w:i/>
          <w:iCs/>
        </w:rPr>
        <w:t>: </w:t>
      </w:r>
    </w:p>
    <w:p w14:paraId="65600DC2" w14:textId="77777777" w:rsidR="00F01E48" w:rsidRPr="00F01E48" w:rsidRDefault="00F01E48" w:rsidP="00F01E48">
      <w:pPr>
        <w:rPr>
          <w:i/>
          <w:iCs/>
        </w:rPr>
      </w:pPr>
      <w:r w:rsidRPr="00F01E48">
        <w:rPr>
          <w:i/>
          <w:iCs/>
        </w:rPr>
        <w:t>An earlier version of this article used an outdated affiliation for Philip J. Landrigan. He is currently the director of the Program in Global Public Health at Boston College. He was formerly the dean of global health at the Icahn School of Medicine at Mount Sinai in New York City.</w:t>
      </w:r>
    </w:p>
    <w:p w14:paraId="30FCC3C6" w14:textId="77777777" w:rsidR="00F01E48" w:rsidRPr="00F01E48" w:rsidRDefault="00F01E48" w:rsidP="00F01E48">
      <w:pPr>
        <w:rPr>
          <w:i/>
          <w:iCs/>
        </w:rPr>
      </w:pPr>
      <w:r w:rsidRPr="00F01E48">
        <w:rPr>
          <w:b/>
          <w:bCs/>
          <w:i/>
          <w:iCs/>
        </w:rPr>
        <w:t>A correction was made on</w:t>
      </w:r>
      <w:r w:rsidRPr="00F01E48">
        <w:rPr>
          <w:i/>
          <w:iCs/>
        </w:rPr>
        <w:t> </w:t>
      </w:r>
    </w:p>
    <w:p w14:paraId="6BEF617D" w14:textId="77777777" w:rsidR="00F01E48" w:rsidRPr="00F01E48" w:rsidRDefault="00F01E48" w:rsidP="00F01E48">
      <w:pPr>
        <w:rPr>
          <w:b/>
          <w:bCs/>
          <w:i/>
          <w:iCs/>
        </w:rPr>
      </w:pPr>
      <w:r w:rsidRPr="00F01E48">
        <w:rPr>
          <w:b/>
          <w:bCs/>
          <w:i/>
          <w:iCs/>
        </w:rPr>
        <w:t>Jan. 5, 2026</w:t>
      </w:r>
    </w:p>
    <w:p w14:paraId="597BDB17" w14:textId="77777777" w:rsidR="00F01E48" w:rsidRPr="00F01E48" w:rsidRDefault="00F01E48" w:rsidP="00F01E48">
      <w:pPr>
        <w:rPr>
          <w:i/>
          <w:iCs/>
        </w:rPr>
      </w:pPr>
      <w:r w:rsidRPr="00F01E48">
        <w:rPr>
          <w:i/>
          <w:iCs/>
        </w:rPr>
        <w:t>: </w:t>
      </w:r>
    </w:p>
    <w:p w14:paraId="7F90E3BC" w14:textId="77777777" w:rsidR="00F01E48" w:rsidRPr="00F01E48" w:rsidRDefault="00F01E48" w:rsidP="00F01E48">
      <w:pPr>
        <w:rPr>
          <w:i/>
          <w:iCs/>
        </w:rPr>
      </w:pPr>
      <w:r w:rsidRPr="00F01E48">
        <w:rPr>
          <w:i/>
          <w:iCs/>
        </w:rPr>
        <w:t xml:space="preserve">An earlier version of this article stated incorrectly the occupation of Gary M. Williams. Dr. Williams </w:t>
      </w:r>
      <w:proofErr w:type="gramStart"/>
      <w:r w:rsidRPr="00F01E48">
        <w:rPr>
          <w:i/>
          <w:iCs/>
        </w:rPr>
        <w:t>is retired from New York Medical College and</w:t>
      </w:r>
      <w:proofErr w:type="gramEnd"/>
      <w:r w:rsidRPr="00F01E48">
        <w:rPr>
          <w:i/>
          <w:iCs/>
        </w:rPr>
        <w:t xml:space="preserve"> no longer a professor there.</w:t>
      </w:r>
    </w:p>
    <w:p w14:paraId="747D9017" w14:textId="77777777" w:rsidR="00F01E48" w:rsidRPr="00F01E48" w:rsidRDefault="00F01E48" w:rsidP="00F01E48">
      <w:r w:rsidRPr="00F01E48">
        <w:pict w14:anchorId="06CA9034">
          <v:rect id="_x0000_i1067" style="width:45pt;height:1.5pt" o:hrpct="0" o:hrstd="t" o:hrnoshade="t" o:hr="t" fillcolor="#121212" stroked="f"/>
        </w:pict>
      </w:r>
    </w:p>
    <w:p w14:paraId="100DB8AC" w14:textId="77777777" w:rsidR="00F01E48" w:rsidRPr="00F01E48" w:rsidRDefault="00F01E48" w:rsidP="00F01E48">
      <w:r w:rsidRPr="00F01E48">
        <w:t>When we learn of a mistake, we acknowledge it with a correction. If you spot an error, please let us know at </w:t>
      </w:r>
      <w:hyperlink r:id="rId39" w:history="1">
        <w:r w:rsidRPr="00F01E48">
          <w:rPr>
            <w:rStyle w:val="Hyperlink"/>
          </w:rPr>
          <w:t>corrections@nytimes.com</w:t>
        </w:r>
      </w:hyperlink>
      <w:r w:rsidRPr="00F01E48">
        <w:t>.</w:t>
      </w:r>
      <w:hyperlink r:id="rId40" w:history="1">
        <w:r w:rsidRPr="00F01E48">
          <w:rPr>
            <w:rStyle w:val="Hyperlink"/>
          </w:rPr>
          <w:t>Learn more</w:t>
        </w:r>
      </w:hyperlink>
    </w:p>
    <w:p w14:paraId="79724AC4" w14:textId="77777777" w:rsidR="00F01E48" w:rsidRPr="00F01E48" w:rsidRDefault="00F01E48" w:rsidP="00F01E48">
      <w:hyperlink r:id="rId41" w:history="1">
        <w:r w:rsidRPr="00F01E48">
          <w:rPr>
            <w:rStyle w:val="Hyperlink"/>
            <w:b/>
            <w:bCs/>
          </w:rPr>
          <w:t>Hiroko Tabuchi</w:t>
        </w:r>
      </w:hyperlink>
      <w:r w:rsidRPr="00F01E48">
        <w:t> covers pollution and the environment for The Times. She has been a journalist for more than 20 years in Tokyo and New York.</w:t>
      </w:r>
    </w:p>
    <w:p w14:paraId="5E3D7B3E" w14:textId="77777777" w:rsidR="00CE0C1D" w:rsidRDefault="00CE0C1D"/>
    <w:sectPr w:rsidR="00CE0C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A06CE6"/>
    <w:multiLevelType w:val="multilevel"/>
    <w:tmpl w:val="F4C00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1154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E48"/>
    <w:rsid w:val="000273B0"/>
    <w:rsid w:val="000A2B3D"/>
    <w:rsid w:val="000A547A"/>
    <w:rsid w:val="00347FA8"/>
    <w:rsid w:val="009C3482"/>
    <w:rsid w:val="009F386F"/>
    <w:rsid w:val="00A25E5F"/>
    <w:rsid w:val="00A447D0"/>
    <w:rsid w:val="00CE0C1D"/>
    <w:rsid w:val="00D13D94"/>
    <w:rsid w:val="00F01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47AB8"/>
  <w15:chartTrackingRefBased/>
  <w15:docId w15:val="{8970E0D7-98EA-4638-B234-044F4220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E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E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E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E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E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E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E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E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E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E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E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E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E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E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E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E48"/>
    <w:rPr>
      <w:rFonts w:eastAsiaTheme="majorEastAsia" w:cstheme="majorBidi"/>
      <w:color w:val="272727" w:themeColor="text1" w:themeTint="D8"/>
    </w:rPr>
  </w:style>
  <w:style w:type="paragraph" w:styleId="Title">
    <w:name w:val="Title"/>
    <w:basedOn w:val="Normal"/>
    <w:next w:val="Normal"/>
    <w:link w:val="TitleChar"/>
    <w:uiPriority w:val="10"/>
    <w:qFormat/>
    <w:rsid w:val="00F01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E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E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E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E48"/>
    <w:pPr>
      <w:spacing w:before="160"/>
      <w:jc w:val="center"/>
    </w:pPr>
    <w:rPr>
      <w:i/>
      <w:iCs/>
      <w:color w:val="404040" w:themeColor="text1" w:themeTint="BF"/>
    </w:rPr>
  </w:style>
  <w:style w:type="character" w:customStyle="1" w:styleId="QuoteChar">
    <w:name w:val="Quote Char"/>
    <w:basedOn w:val="DefaultParagraphFont"/>
    <w:link w:val="Quote"/>
    <w:uiPriority w:val="29"/>
    <w:rsid w:val="00F01E48"/>
    <w:rPr>
      <w:i/>
      <w:iCs/>
      <w:color w:val="404040" w:themeColor="text1" w:themeTint="BF"/>
    </w:rPr>
  </w:style>
  <w:style w:type="paragraph" w:styleId="ListParagraph">
    <w:name w:val="List Paragraph"/>
    <w:basedOn w:val="Normal"/>
    <w:uiPriority w:val="34"/>
    <w:qFormat/>
    <w:rsid w:val="00F01E48"/>
    <w:pPr>
      <w:ind w:left="720"/>
      <w:contextualSpacing/>
    </w:pPr>
  </w:style>
  <w:style w:type="character" w:styleId="IntenseEmphasis">
    <w:name w:val="Intense Emphasis"/>
    <w:basedOn w:val="DefaultParagraphFont"/>
    <w:uiPriority w:val="21"/>
    <w:qFormat/>
    <w:rsid w:val="00F01E48"/>
    <w:rPr>
      <w:i/>
      <w:iCs/>
      <w:color w:val="0F4761" w:themeColor="accent1" w:themeShade="BF"/>
    </w:rPr>
  </w:style>
  <w:style w:type="paragraph" w:styleId="IntenseQuote">
    <w:name w:val="Intense Quote"/>
    <w:basedOn w:val="Normal"/>
    <w:next w:val="Normal"/>
    <w:link w:val="IntenseQuoteChar"/>
    <w:uiPriority w:val="30"/>
    <w:qFormat/>
    <w:rsid w:val="00F01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E48"/>
    <w:rPr>
      <w:i/>
      <w:iCs/>
      <w:color w:val="0F4761" w:themeColor="accent1" w:themeShade="BF"/>
    </w:rPr>
  </w:style>
  <w:style w:type="character" w:styleId="IntenseReference">
    <w:name w:val="Intense Reference"/>
    <w:basedOn w:val="DefaultParagraphFont"/>
    <w:uiPriority w:val="32"/>
    <w:qFormat/>
    <w:rsid w:val="00F01E48"/>
    <w:rPr>
      <w:b/>
      <w:bCs/>
      <w:smallCaps/>
      <w:color w:val="0F4761" w:themeColor="accent1" w:themeShade="BF"/>
      <w:spacing w:val="5"/>
    </w:rPr>
  </w:style>
  <w:style w:type="character" w:styleId="Hyperlink">
    <w:name w:val="Hyperlink"/>
    <w:basedOn w:val="DefaultParagraphFont"/>
    <w:uiPriority w:val="99"/>
    <w:unhideWhenUsed/>
    <w:rsid w:val="00F01E48"/>
    <w:rPr>
      <w:color w:val="467886" w:themeColor="hyperlink"/>
      <w:u w:val="single"/>
    </w:rPr>
  </w:style>
  <w:style w:type="character" w:styleId="UnresolvedMention">
    <w:name w:val="Unresolved Mention"/>
    <w:basedOn w:val="DefaultParagraphFont"/>
    <w:uiPriority w:val="99"/>
    <w:semiHidden/>
    <w:unhideWhenUsed/>
    <w:rsid w:val="00F01E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ytimes.com/2017/08/01/business/monsantos-sway-over-research-is-seen-in-disclosed-emails.html" TargetMode="External"/><Relationship Id="rId18" Type="http://schemas.openxmlformats.org/officeDocument/2006/relationships/hyperlink" Target="https://pmc.ncbi.nlm.nih.gov/articles/PMC11590049/" TargetMode="External"/><Relationship Id="rId26" Type="http://schemas.openxmlformats.org/officeDocument/2006/relationships/hyperlink" Target="https://www.nytimes.com/2026/01/02/climate/glyphosate-roundup-retracted-study.html" TargetMode="External"/><Relationship Id="rId39" Type="http://schemas.openxmlformats.org/officeDocument/2006/relationships/hyperlink" Target="mailto:corrections@nytimes.com" TargetMode="External"/><Relationship Id="rId21" Type="http://schemas.openxmlformats.org/officeDocument/2006/relationships/image" Target="media/image3.jpeg"/><Relationship Id="rId34" Type="http://schemas.openxmlformats.org/officeDocument/2006/relationships/hyperlink" Target="https://www.nytimes.com/2018/08/10/business/monsanto-roundup-cancer-trial.html?module=inline" TargetMode="External"/><Relationship Id="rId42" Type="http://schemas.openxmlformats.org/officeDocument/2006/relationships/fontTable" Target="fontTable.xml"/><Relationship Id="rId7" Type="http://schemas.openxmlformats.org/officeDocument/2006/relationships/hyperlink" Target="https://www.nytimes.com/by/hiroko-tabuchi" TargetMode="External"/><Relationship Id="rId2" Type="http://schemas.openxmlformats.org/officeDocument/2006/relationships/styles" Target="styles.xml"/><Relationship Id="rId16" Type="http://schemas.openxmlformats.org/officeDocument/2006/relationships/hyperlink" Target="https://www.sciencedirect.com/science/article/pii/S0273230025002387" TargetMode="External"/><Relationship Id="rId20" Type="http://schemas.openxmlformats.org/officeDocument/2006/relationships/hyperlink" Target="https://www.nytimes.com/2026/01/27/books/review/hated-by-all-the-right-people-jason-zengerle.html" TargetMode="External"/><Relationship Id="rId29" Type="http://schemas.openxmlformats.org/officeDocument/2006/relationships/hyperlink" Target="https://pubmed.ncbi.nlm.nih.gov/40490737/" TargetMode="External"/><Relationship Id="rId41" Type="http://schemas.openxmlformats.org/officeDocument/2006/relationships/hyperlink" Target="https://www.nytimes.com/by/hiroko-tabuchi"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nytimes.com/2025/12/13/climate/maha-moms-epa-lee-zeldin.html" TargetMode="External"/><Relationship Id="rId24" Type="http://schemas.openxmlformats.org/officeDocument/2006/relationships/hyperlink" Target="https://www.nytimes.com/2026/01/24/magazine/wife-affair-ethics.html" TargetMode="External"/><Relationship Id="rId32" Type="http://schemas.openxmlformats.org/officeDocument/2006/relationships/hyperlink" Target="https://www.nytimes.com/2026/01/02/climate/glyphosate-roundup-retracted-study.html" TargetMode="External"/><Relationship Id="rId37" Type="http://schemas.openxmlformats.org/officeDocument/2006/relationships/hyperlink" Target="https://www.supremecourt.gov/DocketPDF/24/24-1068/386073/20251201170732560_24-1068%20--%20Monsanto%20v.%20Durnell.pdf" TargetMode="External"/><Relationship Id="rId40" Type="http://schemas.openxmlformats.org/officeDocument/2006/relationships/hyperlink" Target="https://www.nytimes.com/explain/2022/new-york-times-journalism" TargetMode="External"/><Relationship Id="rId5" Type="http://schemas.openxmlformats.org/officeDocument/2006/relationships/hyperlink" Target="https://help.nytimes.com/hc/en-us/articles/24318293692180" TargetMode="External"/><Relationship Id="rId15" Type="http://schemas.openxmlformats.org/officeDocument/2006/relationships/hyperlink" Target="https://www.bayer.com/media/en-us/bayer-completes-biggest-acquisition-in-its-history/" TargetMode="External"/><Relationship Id="rId23" Type="http://schemas.openxmlformats.org/officeDocument/2006/relationships/image" Target="media/image4.jpeg"/><Relationship Id="rId28" Type="http://schemas.openxmlformats.org/officeDocument/2006/relationships/image" Target="media/image6.jpeg"/><Relationship Id="rId36" Type="http://schemas.openxmlformats.org/officeDocument/2006/relationships/hyperlink" Target="https://www.nytimes.com/2026/01/02/climate/glyphosate-roundup-retracted-study.html" TargetMode="External"/><Relationship Id="rId10" Type="http://schemas.openxmlformats.org/officeDocument/2006/relationships/hyperlink" Target="https://www.nytimes.com/2025/09/15/climate/gop-plan-on-pesticides-faces-revolt-from-maha-moms.html" TargetMode="External"/><Relationship Id="rId19" Type="http://schemas.openxmlformats.org/officeDocument/2006/relationships/hyperlink" Target="https://www.ewg.org/news-insights/news/2023/04/going-going-gone-ewg-finds-glyphosate-levels-drop-oat-based-products" TargetMode="External"/><Relationship Id="rId31" Type="http://schemas.openxmlformats.org/officeDocument/2006/relationships/hyperlink" Target="https://hir.harvard.edu/aerial-fumigation-in-colombia-the-bad-and-the-ugly/" TargetMode="External"/><Relationship Id="rId4" Type="http://schemas.openxmlformats.org/officeDocument/2006/relationships/webSettings" Target="webSettings.xml"/><Relationship Id="rId9" Type="http://schemas.openxmlformats.org/officeDocument/2006/relationships/hyperlink" Target="https://www.nytimes.com/by/hiroko-tabuchi" TargetMode="External"/><Relationship Id="rId14" Type="http://schemas.openxmlformats.org/officeDocument/2006/relationships/hyperlink" Target="https://usrtk.org/wp-content/uploads/bsk-pdf-manager/2019/04/Ghostwriting-Monsanto-Email-Congratulating-scientists-for-their-work-on-independent-Williams-Kroes-Munro-article.pdf" TargetMode="External"/><Relationship Id="rId22" Type="http://schemas.openxmlformats.org/officeDocument/2006/relationships/hyperlink" Target="https://www.nytimes.com/2026/01/26/arts/gabriella-carr-1000-nos-rejection.html" TargetMode="External"/><Relationship Id="rId27" Type="http://schemas.openxmlformats.org/officeDocument/2006/relationships/hyperlink" Target="https://www.iarc.who.int/featured-news/media-centre-iarc-news-glyphosate/" TargetMode="External"/><Relationship Id="rId30" Type="http://schemas.openxmlformats.org/officeDocument/2006/relationships/hyperlink" Target="https://pmc.ncbi.nlm.nih.gov/articles/PMC1740618/" TargetMode="External"/><Relationship Id="rId35" Type="http://schemas.openxmlformats.org/officeDocument/2006/relationships/hyperlink" Target="https://www.nytimes.com/2020/06/24/business/roundup-settlement-lawsuits.html"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nytimes.com/2026/01/02/climate/glyphosate-roundup-retracted-study.html" TargetMode="External"/><Relationship Id="rId17" Type="http://schemas.openxmlformats.org/officeDocument/2006/relationships/hyperlink" Target="https://www.nytimes.com/2026/01/02/climate/glyphosate-roundup-retracted-study.html" TargetMode="External"/><Relationship Id="rId25" Type="http://schemas.openxmlformats.org/officeDocument/2006/relationships/image" Target="media/image5.jpeg"/><Relationship Id="rId33" Type="http://schemas.openxmlformats.org/officeDocument/2006/relationships/hyperlink" Target="https://www.nytimes.com/2019/05/13/business/monsanto-roundup-cancer-verdict.html" TargetMode="External"/><Relationship Id="rId38" Type="http://schemas.openxmlformats.org/officeDocument/2006/relationships/hyperlink" Target="https://www.sciencedirect.com/science/article/pii/S1462901125001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2031</Words>
  <Characters>11055</Characters>
  <Application>Microsoft Office Word</Application>
  <DocSecurity>0</DocSecurity>
  <Lines>216</Lines>
  <Paragraphs>99</Paragraphs>
  <ScaleCrop>false</ScaleCrop>
  <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Gifford, Suzanne - FS, VT</dc:creator>
  <cp:keywords/>
  <dc:description/>
  <cp:lastModifiedBy>Gifford, Suzanne - FS, VT</cp:lastModifiedBy>
  <cp:revision>1</cp:revision>
  <dcterms:created xsi:type="dcterms:W3CDTF">2026-01-27T16:06:00Z</dcterms:created>
  <dcterms:modified xsi:type="dcterms:W3CDTF">2026-01-27T16:08:00Z</dcterms:modified>
</cp:coreProperties>
</file>