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6B8A9E" w14:textId="77777777" w:rsidR="008107A4" w:rsidRDefault="008107A4">
      <w:pPr>
        <w:rPr>
          <w:b/>
          <w:sz w:val="22"/>
          <w:szCs w:val="22"/>
        </w:rPr>
      </w:pPr>
      <w:r w:rsidRPr="008107A4">
        <w:rPr>
          <w:b/>
          <w:sz w:val="22"/>
          <w:szCs w:val="22"/>
        </w:rPr>
        <w:t>OBJECTOR’S NOTICE OF OBJECTION, STATEMENT OF ISSUES AND LAWS,</w:t>
      </w:r>
    </w:p>
    <w:p w14:paraId="76B1B812" w14:textId="77777777" w:rsidR="007708A4" w:rsidRDefault="008107A4">
      <w:pPr>
        <w:rPr>
          <w:b/>
          <w:sz w:val="22"/>
          <w:szCs w:val="22"/>
        </w:rPr>
      </w:pPr>
      <w:r>
        <w:rPr>
          <w:b/>
          <w:sz w:val="22"/>
          <w:szCs w:val="22"/>
        </w:rPr>
        <w:t xml:space="preserve">                                            </w:t>
      </w:r>
      <w:r w:rsidRPr="008107A4">
        <w:rPr>
          <w:b/>
          <w:sz w:val="22"/>
          <w:szCs w:val="22"/>
        </w:rPr>
        <w:t xml:space="preserve"> AND REQUESTED REMEDIES</w:t>
      </w:r>
    </w:p>
    <w:p w14:paraId="1AEF813A" w14:textId="77777777" w:rsidR="00A132CC" w:rsidRDefault="00A132CC">
      <w:pPr>
        <w:rPr>
          <w:b/>
          <w:sz w:val="22"/>
          <w:szCs w:val="22"/>
        </w:rPr>
      </w:pPr>
    </w:p>
    <w:p w14:paraId="713D5D1E" w14:textId="77777777" w:rsidR="00A132CC" w:rsidRDefault="00A132CC">
      <w:pPr>
        <w:rPr>
          <w:b/>
          <w:sz w:val="22"/>
          <w:szCs w:val="22"/>
        </w:rPr>
      </w:pPr>
    </w:p>
    <w:p w14:paraId="5A2A39F0" w14:textId="77777777" w:rsidR="00A132CC" w:rsidRDefault="00617CA8">
      <w:pPr>
        <w:rPr>
          <w:b/>
          <w:sz w:val="22"/>
          <w:szCs w:val="22"/>
          <w:u w:val="single"/>
        </w:rPr>
      </w:pPr>
      <w:r w:rsidRPr="00617CA8">
        <w:rPr>
          <w:b/>
          <w:sz w:val="22"/>
          <w:szCs w:val="22"/>
        </w:rPr>
        <w:t xml:space="preserve">                                                </w:t>
      </w:r>
      <w:r w:rsidR="00A132CC" w:rsidRPr="00A132CC">
        <w:rPr>
          <w:b/>
          <w:sz w:val="22"/>
          <w:szCs w:val="22"/>
          <w:u w:val="single"/>
        </w:rPr>
        <w:t>NOTICE OF OBJECTION</w:t>
      </w:r>
    </w:p>
    <w:p w14:paraId="20FD97B6" w14:textId="77777777" w:rsidR="00617CA8" w:rsidRDefault="00617CA8">
      <w:pPr>
        <w:rPr>
          <w:b/>
          <w:sz w:val="22"/>
          <w:szCs w:val="22"/>
          <w:u w:val="single"/>
        </w:rPr>
      </w:pPr>
    </w:p>
    <w:p w14:paraId="3BB1EDB2" w14:textId="52DAF3FC" w:rsidR="00617CA8" w:rsidRDefault="007A09E2">
      <w:pPr>
        <w:rPr>
          <w:sz w:val="22"/>
          <w:szCs w:val="22"/>
        </w:rPr>
      </w:pPr>
      <w:r>
        <w:rPr>
          <w:sz w:val="22"/>
          <w:szCs w:val="22"/>
        </w:rPr>
        <w:t xml:space="preserve">December </w:t>
      </w:r>
      <w:r w:rsidR="00261054">
        <w:rPr>
          <w:sz w:val="22"/>
          <w:szCs w:val="22"/>
        </w:rPr>
        <w:t>31st</w:t>
      </w:r>
      <w:r>
        <w:rPr>
          <w:sz w:val="22"/>
          <w:szCs w:val="22"/>
        </w:rPr>
        <w:t>,</w:t>
      </w:r>
      <w:r w:rsidR="00A63EBA">
        <w:rPr>
          <w:sz w:val="22"/>
          <w:szCs w:val="22"/>
        </w:rPr>
        <w:t xml:space="preserve"> 20</w:t>
      </w:r>
      <w:r>
        <w:rPr>
          <w:sz w:val="22"/>
          <w:szCs w:val="22"/>
        </w:rPr>
        <w:t>25</w:t>
      </w:r>
    </w:p>
    <w:p w14:paraId="61F54197" w14:textId="5ABA367D" w:rsidR="007D639D" w:rsidRDefault="007D639D">
      <w:pPr>
        <w:rPr>
          <w:sz w:val="22"/>
          <w:szCs w:val="22"/>
        </w:rPr>
      </w:pPr>
    </w:p>
    <w:p w14:paraId="18E21680" w14:textId="0B6CF315" w:rsidR="007D639D" w:rsidRDefault="00A63EBA">
      <w:pPr>
        <w:rPr>
          <w:sz w:val="22"/>
          <w:szCs w:val="22"/>
        </w:rPr>
      </w:pPr>
      <w:r>
        <w:rPr>
          <w:sz w:val="22"/>
          <w:szCs w:val="22"/>
        </w:rPr>
        <w:t>Forest</w:t>
      </w:r>
      <w:r w:rsidR="007D639D">
        <w:rPr>
          <w:sz w:val="22"/>
          <w:szCs w:val="22"/>
        </w:rPr>
        <w:t xml:space="preserve"> </w:t>
      </w:r>
      <w:r w:rsidR="00EB2818">
        <w:rPr>
          <w:sz w:val="22"/>
          <w:szCs w:val="22"/>
        </w:rPr>
        <w:t>Reviewing</w:t>
      </w:r>
      <w:r w:rsidR="007D639D">
        <w:rPr>
          <w:sz w:val="22"/>
          <w:szCs w:val="22"/>
        </w:rPr>
        <w:t xml:space="preserve"> Officer</w:t>
      </w:r>
      <w:r w:rsidR="00261054">
        <w:rPr>
          <w:sz w:val="22"/>
          <w:szCs w:val="22"/>
        </w:rPr>
        <w:t>, Jacqueline Buchanan</w:t>
      </w:r>
    </w:p>
    <w:p w14:paraId="390C11B1" w14:textId="62AE3B94" w:rsidR="00AC33F5" w:rsidRDefault="00AC33F5">
      <w:pPr>
        <w:rPr>
          <w:sz w:val="22"/>
          <w:szCs w:val="22"/>
        </w:rPr>
      </w:pPr>
      <w:r>
        <w:rPr>
          <w:sz w:val="22"/>
          <w:szCs w:val="22"/>
        </w:rPr>
        <w:t>Regional Forester</w:t>
      </w:r>
    </w:p>
    <w:p w14:paraId="53D6FDFA" w14:textId="1527A1D3" w:rsidR="00617CA8" w:rsidRDefault="00261054">
      <w:pPr>
        <w:rPr>
          <w:sz w:val="22"/>
          <w:szCs w:val="22"/>
        </w:rPr>
      </w:pPr>
      <w:r>
        <w:rPr>
          <w:sz w:val="22"/>
          <w:szCs w:val="22"/>
        </w:rPr>
        <w:t>Pacific Northwest Regional Office,,</w:t>
      </w:r>
    </w:p>
    <w:p w14:paraId="0C7169BB" w14:textId="75710652" w:rsidR="00261054" w:rsidRDefault="00261054">
      <w:pPr>
        <w:rPr>
          <w:sz w:val="22"/>
          <w:szCs w:val="22"/>
        </w:rPr>
      </w:pPr>
      <w:r>
        <w:rPr>
          <w:sz w:val="22"/>
          <w:szCs w:val="22"/>
        </w:rPr>
        <w:t>Attn: 1570 Appeals and Objections</w:t>
      </w:r>
    </w:p>
    <w:p w14:paraId="542ACB31" w14:textId="3AD8F59F" w:rsidR="00261054" w:rsidRDefault="00261054">
      <w:pPr>
        <w:rPr>
          <w:sz w:val="22"/>
          <w:szCs w:val="22"/>
        </w:rPr>
      </w:pPr>
      <w:r>
        <w:rPr>
          <w:sz w:val="22"/>
          <w:szCs w:val="22"/>
        </w:rPr>
        <w:t>1220 SW 3</w:t>
      </w:r>
      <w:r w:rsidRPr="00261054">
        <w:rPr>
          <w:sz w:val="22"/>
          <w:szCs w:val="22"/>
          <w:vertAlign w:val="superscript"/>
        </w:rPr>
        <w:t>rd</w:t>
      </w:r>
      <w:r>
        <w:rPr>
          <w:sz w:val="22"/>
          <w:szCs w:val="22"/>
        </w:rPr>
        <w:t xml:space="preserve"> Avenue</w:t>
      </w:r>
    </w:p>
    <w:p w14:paraId="00021528" w14:textId="5C81675D" w:rsidR="001E5EC8" w:rsidRDefault="001E5EC8">
      <w:pPr>
        <w:rPr>
          <w:sz w:val="22"/>
          <w:szCs w:val="22"/>
        </w:rPr>
      </w:pPr>
      <w:r>
        <w:rPr>
          <w:sz w:val="22"/>
          <w:szCs w:val="22"/>
        </w:rPr>
        <w:t>Portland, OR  97204</w:t>
      </w:r>
    </w:p>
    <w:p w14:paraId="763D178A" w14:textId="77777777" w:rsidR="001E5EC8" w:rsidRDefault="001E5EC8">
      <w:pPr>
        <w:rPr>
          <w:i/>
          <w:sz w:val="22"/>
          <w:szCs w:val="22"/>
        </w:rPr>
      </w:pPr>
    </w:p>
    <w:p w14:paraId="79DA5262" w14:textId="4F29DC89" w:rsidR="00DE3D26" w:rsidRDefault="00DE3D26">
      <w:pPr>
        <w:rPr>
          <w:sz w:val="22"/>
          <w:szCs w:val="22"/>
        </w:rPr>
      </w:pPr>
      <w:r w:rsidRPr="00B01F00">
        <w:rPr>
          <w:b/>
          <w:sz w:val="22"/>
          <w:szCs w:val="22"/>
        </w:rPr>
        <w:t>RE:</w:t>
      </w:r>
      <w:r>
        <w:rPr>
          <w:sz w:val="22"/>
          <w:szCs w:val="22"/>
        </w:rPr>
        <w:t xml:space="preserve"> </w:t>
      </w:r>
      <w:r w:rsidR="009E715C">
        <w:rPr>
          <w:sz w:val="22"/>
          <w:szCs w:val="22"/>
        </w:rPr>
        <w:t xml:space="preserve"> </w:t>
      </w:r>
      <w:r>
        <w:rPr>
          <w:sz w:val="22"/>
          <w:szCs w:val="22"/>
        </w:rPr>
        <w:t>Blue Mountains B</w:t>
      </w:r>
      <w:r w:rsidR="00E02213">
        <w:rPr>
          <w:sz w:val="22"/>
          <w:szCs w:val="22"/>
        </w:rPr>
        <w:t>iodiversity Project’s objection</w:t>
      </w:r>
      <w:r w:rsidR="00A07B60">
        <w:rPr>
          <w:sz w:val="22"/>
          <w:szCs w:val="22"/>
        </w:rPr>
        <w:t xml:space="preserve"> to</w:t>
      </w:r>
      <w:r>
        <w:rPr>
          <w:sz w:val="22"/>
          <w:szCs w:val="22"/>
        </w:rPr>
        <w:t xml:space="preserve"> </w:t>
      </w:r>
      <w:r w:rsidR="00CB67D9">
        <w:rPr>
          <w:sz w:val="22"/>
          <w:szCs w:val="22"/>
        </w:rPr>
        <w:t>th</w:t>
      </w:r>
      <w:r w:rsidR="00FE35D5">
        <w:rPr>
          <w:sz w:val="22"/>
          <w:szCs w:val="22"/>
        </w:rPr>
        <w:t xml:space="preserve">e </w:t>
      </w:r>
      <w:r w:rsidR="00326BD3">
        <w:rPr>
          <w:sz w:val="22"/>
          <w:szCs w:val="22"/>
        </w:rPr>
        <w:t>Deschutes</w:t>
      </w:r>
      <w:r w:rsidR="00FE35D5">
        <w:rPr>
          <w:sz w:val="22"/>
          <w:szCs w:val="22"/>
        </w:rPr>
        <w:t xml:space="preserve"> National Forest</w:t>
      </w:r>
      <w:r w:rsidR="00AC33F5">
        <w:rPr>
          <w:sz w:val="22"/>
          <w:szCs w:val="22"/>
        </w:rPr>
        <w:t>’s</w:t>
      </w:r>
      <w:r w:rsidR="008A080F">
        <w:rPr>
          <w:sz w:val="22"/>
          <w:szCs w:val="22"/>
        </w:rPr>
        <w:t xml:space="preserve">                          </w:t>
      </w:r>
      <w:r w:rsidR="00FE35D5">
        <w:rPr>
          <w:sz w:val="22"/>
          <w:szCs w:val="22"/>
        </w:rPr>
        <w:t xml:space="preserve"> </w:t>
      </w:r>
      <w:r w:rsidR="001E5EC8">
        <w:rPr>
          <w:sz w:val="22"/>
          <w:szCs w:val="22"/>
        </w:rPr>
        <w:t>Deschutes Fuels Maintenance</w:t>
      </w:r>
      <w:r w:rsidR="00E63460">
        <w:rPr>
          <w:sz w:val="22"/>
          <w:szCs w:val="22"/>
        </w:rPr>
        <w:t xml:space="preserve"> Project</w:t>
      </w:r>
      <w:r w:rsidR="009F5506">
        <w:rPr>
          <w:sz w:val="22"/>
          <w:szCs w:val="22"/>
        </w:rPr>
        <w:t xml:space="preserve"> </w:t>
      </w:r>
      <w:r>
        <w:rPr>
          <w:sz w:val="22"/>
          <w:szCs w:val="22"/>
        </w:rPr>
        <w:t>Draft</w:t>
      </w:r>
      <w:r w:rsidR="00B64D71">
        <w:rPr>
          <w:sz w:val="22"/>
          <w:szCs w:val="22"/>
        </w:rPr>
        <w:t xml:space="preserve"> Decision</w:t>
      </w:r>
      <w:r w:rsidR="00A42F7F">
        <w:rPr>
          <w:sz w:val="22"/>
          <w:szCs w:val="22"/>
        </w:rPr>
        <w:t xml:space="preserve"> Notice</w:t>
      </w:r>
      <w:r w:rsidR="00140E5B">
        <w:rPr>
          <w:sz w:val="22"/>
          <w:szCs w:val="22"/>
        </w:rPr>
        <w:t xml:space="preserve"> </w:t>
      </w:r>
      <w:r w:rsidR="009D2676">
        <w:rPr>
          <w:sz w:val="22"/>
          <w:szCs w:val="22"/>
        </w:rPr>
        <w:t>an</w:t>
      </w:r>
      <w:r w:rsidR="00140E5B">
        <w:rPr>
          <w:sz w:val="22"/>
          <w:szCs w:val="22"/>
        </w:rPr>
        <w:t>d</w:t>
      </w:r>
      <w:r w:rsidR="00731472">
        <w:rPr>
          <w:sz w:val="22"/>
          <w:szCs w:val="22"/>
        </w:rPr>
        <w:t xml:space="preserve"> </w:t>
      </w:r>
      <w:r w:rsidR="00E63460">
        <w:rPr>
          <w:sz w:val="22"/>
          <w:szCs w:val="22"/>
        </w:rPr>
        <w:t>Fin</w:t>
      </w:r>
      <w:r w:rsidR="00A42F7F">
        <w:rPr>
          <w:sz w:val="22"/>
          <w:szCs w:val="22"/>
        </w:rPr>
        <w:t>ding of No Significant Impact</w:t>
      </w:r>
      <w:r w:rsidR="001E5EC8">
        <w:rPr>
          <w:sz w:val="22"/>
          <w:szCs w:val="22"/>
        </w:rPr>
        <w:t xml:space="preserve"> for the Deschutes Fuels Maintenance Project and the Deschutes Fuels Maintenance Project Final Environmental Assessment</w:t>
      </w:r>
    </w:p>
    <w:p w14:paraId="47976F64" w14:textId="77777777" w:rsidR="00A8475B" w:rsidRDefault="00A8475B">
      <w:pPr>
        <w:rPr>
          <w:sz w:val="22"/>
          <w:szCs w:val="22"/>
        </w:rPr>
      </w:pPr>
    </w:p>
    <w:p w14:paraId="1799177D" w14:textId="77777777" w:rsidR="00A8475B" w:rsidRDefault="00A8475B">
      <w:pPr>
        <w:rPr>
          <w:sz w:val="22"/>
          <w:szCs w:val="22"/>
        </w:rPr>
      </w:pPr>
      <w:r>
        <w:rPr>
          <w:sz w:val="22"/>
          <w:szCs w:val="22"/>
        </w:rPr>
        <w:t>Dear Objection Reviewing Officer,</w:t>
      </w:r>
    </w:p>
    <w:p w14:paraId="6726C6D0" w14:textId="77777777" w:rsidR="00A8475B" w:rsidRDefault="00A8475B">
      <w:pPr>
        <w:rPr>
          <w:sz w:val="22"/>
          <w:szCs w:val="22"/>
        </w:rPr>
      </w:pPr>
    </w:p>
    <w:p w14:paraId="5C6BB196" w14:textId="2EA696FD" w:rsidR="00C36BC8" w:rsidRDefault="00A8475B">
      <w:pPr>
        <w:rPr>
          <w:sz w:val="22"/>
          <w:szCs w:val="22"/>
        </w:rPr>
      </w:pPr>
      <w:r>
        <w:rPr>
          <w:sz w:val="22"/>
          <w:szCs w:val="22"/>
        </w:rPr>
        <w:t>Blue Mount</w:t>
      </w:r>
      <w:r w:rsidR="009E715C">
        <w:rPr>
          <w:sz w:val="22"/>
          <w:szCs w:val="22"/>
        </w:rPr>
        <w:t>ains Biodiversity Project (</w:t>
      </w:r>
      <w:r>
        <w:rPr>
          <w:sz w:val="22"/>
          <w:szCs w:val="22"/>
        </w:rPr>
        <w:t>BMBP) hereby formally submits the following objecti</w:t>
      </w:r>
      <w:r w:rsidR="00CB67D9">
        <w:rPr>
          <w:sz w:val="22"/>
          <w:szCs w:val="22"/>
        </w:rPr>
        <w:t>ons to th</w:t>
      </w:r>
      <w:r w:rsidR="009E715C">
        <w:rPr>
          <w:sz w:val="22"/>
          <w:szCs w:val="22"/>
        </w:rPr>
        <w:t xml:space="preserve">e </w:t>
      </w:r>
      <w:r w:rsidR="008235A0">
        <w:rPr>
          <w:sz w:val="22"/>
          <w:szCs w:val="22"/>
        </w:rPr>
        <w:t>Deschutes</w:t>
      </w:r>
      <w:r w:rsidR="001D51FC">
        <w:rPr>
          <w:sz w:val="22"/>
          <w:szCs w:val="22"/>
        </w:rPr>
        <w:t xml:space="preserve"> Fuels Maintenance </w:t>
      </w:r>
      <w:r w:rsidR="00A21614">
        <w:rPr>
          <w:sz w:val="22"/>
          <w:szCs w:val="22"/>
        </w:rPr>
        <w:t xml:space="preserve">Project </w:t>
      </w:r>
      <w:r w:rsidR="008235A0">
        <w:rPr>
          <w:sz w:val="22"/>
          <w:szCs w:val="22"/>
        </w:rPr>
        <w:t>Draft Decision Notice</w:t>
      </w:r>
      <w:r w:rsidR="00F239A3">
        <w:rPr>
          <w:sz w:val="22"/>
          <w:szCs w:val="22"/>
        </w:rPr>
        <w:t xml:space="preserve"> and </w:t>
      </w:r>
      <w:r w:rsidR="008235A0">
        <w:rPr>
          <w:sz w:val="22"/>
          <w:szCs w:val="22"/>
        </w:rPr>
        <w:t>Finding of No Significant Impact</w:t>
      </w:r>
      <w:r w:rsidR="00A21614">
        <w:rPr>
          <w:sz w:val="22"/>
          <w:szCs w:val="22"/>
        </w:rPr>
        <w:t>.</w:t>
      </w:r>
      <w:r w:rsidR="009E715C">
        <w:rPr>
          <w:sz w:val="22"/>
          <w:szCs w:val="22"/>
        </w:rPr>
        <w:t xml:space="preserve">  </w:t>
      </w:r>
      <w:r>
        <w:rPr>
          <w:sz w:val="22"/>
          <w:szCs w:val="22"/>
        </w:rPr>
        <w:t>BMBP has secured the right to submit object</w:t>
      </w:r>
      <w:r w:rsidR="00C057A4">
        <w:rPr>
          <w:sz w:val="22"/>
          <w:szCs w:val="22"/>
        </w:rPr>
        <w:t>ions</w:t>
      </w:r>
      <w:r>
        <w:rPr>
          <w:sz w:val="22"/>
          <w:szCs w:val="22"/>
        </w:rPr>
        <w:t xml:space="preserve"> and thereby participate in the pre-decisional administrative review </w:t>
      </w:r>
      <w:r w:rsidR="009E715C">
        <w:rPr>
          <w:sz w:val="22"/>
          <w:szCs w:val="22"/>
        </w:rPr>
        <w:t>process for this project.  BMBP has submitted timely</w:t>
      </w:r>
      <w:r>
        <w:rPr>
          <w:sz w:val="22"/>
          <w:szCs w:val="22"/>
        </w:rPr>
        <w:t xml:space="preserve"> written </w:t>
      </w:r>
      <w:r w:rsidR="00702061">
        <w:rPr>
          <w:sz w:val="22"/>
          <w:szCs w:val="22"/>
        </w:rPr>
        <w:t xml:space="preserve">scoping </w:t>
      </w:r>
      <w:r>
        <w:rPr>
          <w:sz w:val="22"/>
          <w:szCs w:val="22"/>
        </w:rPr>
        <w:t>comments regarding this project</w:t>
      </w:r>
      <w:r w:rsidR="00702061">
        <w:rPr>
          <w:sz w:val="22"/>
          <w:szCs w:val="22"/>
        </w:rPr>
        <w:t xml:space="preserve"> and extensive comments on the</w:t>
      </w:r>
      <w:r w:rsidR="009E715C">
        <w:rPr>
          <w:sz w:val="22"/>
          <w:szCs w:val="22"/>
        </w:rPr>
        <w:t xml:space="preserve"> Draft Environmental </w:t>
      </w:r>
      <w:r w:rsidR="008235A0">
        <w:rPr>
          <w:sz w:val="22"/>
          <w:szCs w:val="22"/>
        </w:rPr>
        <w:t>Assessment.</w:t>
      </w:r>
    </w:p>
    <w:p w14:paraId="58E0F46C" w14:textId="77777777" w:rsidR="00F76A25" w:rsidRDefault="00F76A25">
      <w:pPr>
        <w:rPr>
          <w:sz w:val="22"/>
          <w:szCs w:val="22"/>
        </w:rPr>
      </w:pPr>
    </w:p>
    <w:p w14:paraId="2A88ACB9" w14:textId="77777777" w:rsidR="00085ECC" w:rsidRDefault="00B01F00">
      <w:pPr>
        <w:rPr>
          <w:b/>
          <w:sz w:val="22"/>
          <w:szCs w:val="22"/>
        </w:rPr>
      </w:pPr>
      <w:r w:rsidRPr="00B01F00">
        <w:rPr>
          <w:b/>
          <w:sz w:val="22"/>
          <w:szCs w:val="22"/>
        </w:rPr>
        <w:t>Decision Document</w:t>
      </w:r>
    </w:p>
    <w:p w14:paraId="5856F7E4" w14:textId="6582721D" w:rsidR="00B01F00" w:rsidRPr="00085ECC" w:rsidRDefault="00F76A25">
      <w:pPr>
        <w:rPr>
          <w:b/>
          <w:sz w:val="22"/>
          <w:szCs w:val="22"/>
        </w:rPr>
      </w:pPr>
      <w:r>
        <w:rPr>
          <w:sz w:val="22"/>
          <w:szCs w:val="22"/>
        </w:rPr>
        <w:t>Deschutes Fuels Maintenance</w:t>
      </w:r>
      <w:r w:rsidR="00CC22D9">
        <w:rPr>
          <w:sz w:val="22"/>
          <w:szCs w:val="22"/>
        </w:rPr>
        <w:t xml:space="preserve"> Project Final</w:t>
      </w:r>
      <w:r w:rsidR="00B01F00">
        <w:rPr>
          <w:sz w:val="22"/>
          <w:szCs w:val="22"/>
        </w:rPr>
        <w:t xml:space="preserve"> Environmental </w:t>
      </w:r>
      <w:r w:rsidR="00560801">
        <w:rPr>
          <w:sz w:val="22"/>
          <w:szCs w:val="22"/>
        </w:rPr>
        <w:t>Assessment</w:t>
      </w:r>
      <w:r w:rsidR="002D7106">
        <w:rPr>
          <w:sz w:val="22"/>
          <w:szCs w:val="22"/>
        </w:rPr>
        <w:t xml:space="preserve"> and Draft</w:t>
      </w:r>
      <w:r w:rsidR="00BF4BB9">
        <w:rPr>
          <w:sz w:val="22"/>
          <w:szCs w:val="22"/>
        </w:rPr>
        <w:t xml:space="preserve"> </w:t>
      </w:r>
      <w:r w:rsidR="00D53BC8">
        <w:rPr>
          <w:sz w:val="22"/>
          <w:szCs w:val="22"/>
        </w:rPr>
        <w:t>Decision</w:t>
      </w:r>
      <w:r w:rsidR="00560801">
        <w:rPr>
          <w:sz w:val="22"/>
          <w:szCs w:val="22"/>
        </w:rPr>
        <w:t xml:space="preserve"> Notice and Finding of No Significant Impact</w:t>
      </w:r>
      <w:r>
        <w:rPr>
          <w:sz w:val="22"/>
          <w:szCs w:val="22"/>
        </w:rPr>
        <w:t xml:space="preserve"> for the Deschutes Fuels Maintenance Project</w:t>
      </w:r>
    </w:p>
    <w:p w14:paraId="1B70D8FF" w14:textId="77777777" w:rsidR="00D30C99" w:rsidRDefault="00D30C99">
      <w:pPr>
        <w:rPr>
          <w:sz w:val="22"/>
          <w:szCs w:val="22"/>
        </w:rPr>
      </w:pPr>
    </w:p>
    <w:p w14:paraId="53416914" w14:textId="77777777" w:rsidR="00D30C99" w:rsidRDefault="008C06BB">
      <w:pPr>
        <w:rPr>
          <w:b/>
          <w:sz w:val="22"/>
          <w:szCs w:val="22"/>
        </w:rPr>
      </w:pPr>
      <w:r>
        <w:rPr>
          <w:b/>
          <w:sz w:val="22"/>
          <w:szCs w:val="22"/>
        </w:rPr>
        <w:t>Date Decisi</w:t>
      </w:r>
      <w:r w:rsidR="00D30C99" w:rsidRPr="00D30C99">
        <w:rPr>
          <w:b/>
          <w:sz w:val="22"/>
          <w:szCs w:val="22"/>
        </w:rPr>
        <w:t>on published</w:t>
      </w:r>
    </w:p>
    <w:p w14:paraId="0F69182F" w14:textId="724B7190" w:rsidR="00D30C99" w:rsidRDefault="006F392E">
      <w:pPr>
        <w:rPr>
          <w:sz w:val="22"/>
          <w:szCs w:val="22"/>
        </w:rPr>
      </w:pPr>
      <w:r>
        <w:rPr>
          <w:sz w:val="22"/>
          <w:szCs w:val="22"/>
        </w:rPr>
        <w:t>November</w:t>
      </w:r>
      <w:r w:rsidR="00CC22D9">
        <w:rPr>
          <w:sz w:val="22"/>
          <w:szCs w:val="22"/>
        </w:rPr>
        <w:t xml:space="preserve"> </w:t>
      </w:r>
      <w:r w:rsidR="00A04E3D">
        <w:rPr>
          <w:sz w:val="22"/>
          <w:szCs w:val="22"/>
        </w:rPr>
        <w:t>20</w:t>
      </w:r>
      <w:r w:rsidR="00CC22D9" w:rsidRPr="00CC22D9">
        <w:rPr>
          <w:sz w:val="22"/>
          <w:szCs w:val="22"/>
          <w:vertAlign w:val="superscript"/>
        </w:rPr>
        <w:t>th</w:t>
      </w:r>
      <w:r w:rsidR="00CC22D9">
        <w:rPr>
          <w:sz w:val="22"/>
          <w:szCs w:val="22"/>
        </w:rPr>
        <w:t>, 20</w:t>
      </w:r>
      <w:r>
        <w:rPr>
          <w:sz w:val="22"/>
          <w:szCs w:val="22"/>
        </w:rPr>
        <w:t>25</w:t>
      </w:r>
    </w:p>
    <w:p w14:paraId="4DD17679" w14:textId="77777777" w:rsidR="00D30C99" w:rsidRDefault="00D30C99">
      <w:pPr>
        <w:rPr>
          <w:sz w:val="22"/>
          <w:szCs w:val="22"/>
        </w:rPr>
      </w:pPr>
    </w:p>
    <w:p w14:paraId="77BAF105" w14:textId="77777777" w:rsidR="00D30C99" w:rsidRDefault="00D30C99">
      <w:pPr>
        <w:rPr>
          <w:b/>
          <w:sz w:val="22"/>
          <w:szCs w:val="22"/>
        </w:rPr>
      </w:pPr>
      <w:r w:rsidRPr="00D30C99">
        <w:rPr>
          <w:b/>
          <w:sz w:val="22"/>
          <w:szCs w:val="22"/>
        </w:rPr>
        <w:t>Responsible Official</w:t>
      </w:r>
    </w:p>
    <w:p w14:paraId="59BD50B0" w14:textId="797AB9B3" w:rsidR="00D30C99" w:rsidRDefault="00DE7DBC">
      <w:pPr>
        <w:rPr>
          <w:sz w:val="22"/>
          <w:szCs w:val="22"/>
        </w:rPr>
      </w:pPr>
      <w:r>
        <w:rPr>
          <w:sz w:val="22"/>
          <w:szCs w:val="22"/>
        </w:rPr>
        <w:t>Holly Jewkes</w:t>
      </w:r>
      <w:r w:rsidR="00CC22D9">
        <w:rPr>
          <w:sz w:val="22"/>
          <w:szCs w:val="22"/>
        </w:rPr>
        <w:t>,</w:t>
      </w:r>
      <w:r w:rsidR="0006171F">
        <w:rPr>
          <w:sz w:val="22"/>
          <w:szCs w:val="22"/>
        </w:rPr>
        <w:t xml:space="preserve"> </w:t>
      </w:r>
      <w:r>
        <w:rPr>
          <w:sz w:val="22"/>
          <w:szCs w:val="22"/>
        </w:rPr>
        <w:t xml:space="preserve">Forest Supervisor, </w:t>
      </w:r>
      <w:r w:rsidR="006F392E">
        <w:rPr>
          <w:sz w:val="22"/>
          <w:szCs w:val="22"/>
        </w:rPr>
        <w:t>Deschutes</w:t>
      </w:r>
      <w:r w:rsidR="00A56625">
        <w:rPr>
          <w:sz w:val="22"/>
          <w:szCs w:val="22"/>
        </w:rPr>
        <w:t xml:space="preserve"> National Forest </w:t>
      </w:r>
    </w:p>
    <w:p w14:paraId="4ECD6427" w14:textId="77777777" w:rsidR="00D30C99" w:rsidRDefault="00D30C99">
      <w:pPr>
        <w:rPr>
          <w:sz w:val="22"/>
          <w:szCs w:val="22"/>
        </w:rPr>
      </w:pPr>
    </w:p>
    <w:p w14:paraId="3887FB71" w14:textId="77777777" w:rsidR="00D30C99" w:rsidRDefault="00D30C99">
      <w:pPr>
        <w:rPr>
          <w:b/>
          <w:sz w:val="22"/>
          <w:szCs w:val="22"/>
        </w:rPr>
      </w:pPr>
      <w:r w:rsidRPr="00D30C99">
        <w:rPr>
          <w:b/>
          <w:sz w:val="22"/>
          <w:szCs w:val="22"/>
        </w:rPr>
        <w:t>Description of the Project</w:t>
      </w:r>
    </w:p>
    <w:p w14:paraId="03EBF936" w14:textId="77777777" w:rsidR="00F96893" w:rsidRDefault="001B1D1A" w:rsidP="00E77ED0">
      <w:pPr>
        <w:rPr>
          <w:sz w:val="22"/>
          <w:szCs w:val="22"/>
        </w:rPr>
      </w:pPr>
      <w:r>
        <w:rPr>
          <w:sz w:val="22"/>
          <w:szCs w:val="22"/>
        </w:rPr>
        <w:t xml:space="preserve">   </w:t>
      </w:r>
      <w:r w:rsidR="00C90746">
        <w:rPr>
          <w:sz w:val="22"/>
          <w:szCs w:val="22"/>
        </w:rPr>
        <w:t xml:space="preserve">The </w:t>
      </w:r>
      <w:r w:rsidR="007304FE">
        <w:rPr>
          <w:sz w:val="22"/>
          <w:szCs w:val="22"/>
        </w:rPr>
        <w:t>Deschutes</w:t>
      </w:r>
      <w:r w:rsidR="00C90746">
        <w:rPr>
          <w:sz w:val="22"/>
          <w:szCs w:val="22"/>
        </w:rPr>
        <w:t xml:space="preserve"> National</w:t>
      </w:r>
      <w:r w:rsidR="00A56625">
        <w:rPr>
          <w:sz w:val="22"/>
          <w:szCs w:val="22"/>
        </w:rPr>
        <w:t xml:space="preserve"> Forest</w:t>
      </w:r>
      <w:r w:rsidR="00C90746">
        <w:rPr>
          <w:sz w:val="22"/>
          <w:szCs w:val="22"/>
        </w:rPr>
        <w:t xml:space="preserve"> Service</w:t>
      </w:r>
      <w:r w:rsidR="004314A3">
        <w:rPr>
          <w:sz w:val="22"/>
          <w:szCs w:val="22"/>
        </w:rPr>
        <w:t xml:space="preserve"> has selected</w:t>
      </w:r>
      <w:r w:rsidR="00A851D8">
        <w:rPr>
          <w:sz w:val="22"/>
          <w:szCs w:val="22"/>
        </w:rPr>
        <w:t xml:space="preserve"> </w:t>
      </w:r>
      <w:r w:rsidR="006033F2">
        <w:rPr>
          <w:sz w:val="22"/>
          <w:szCs w:val="22"/>
        </w:rPr>
        <w:t>in its entirety</w:t>
      </w:r>
      <w:r w:rsidR="008C06BB">
        <w:rPr>
          <w:sz w:val="22"/>
          <w:szCs w:val="22"/>
        </w:rPr>
        <w:t xml:space="preserve"> </w:t>
      </w:r>
      <w:r w:rsidR="00984BB3">
        <w:rPr>
          <w:sz w:val="22"/>
          <w:szCs w:val="22"/>
        </w:rPr>
        <w:t>the Proposed Action</w:t>
      </w:r>
      <w:r w:rsidR="008C06BB">
        <w:rPr>
          <w:sz w:val="22"/>
          <w:szCs w:val="22"/>
        </w:rPr>
        <w:t xml:space="preserve">, </w:t>
      </w:r>
      <w:r w:rsidR="006033F2">
        <w:rPr>
          <w:sz w:val="22"/>
          <w:szCs w:val="22"/>
        </w:rPr>
        <w:t>i</w:t>
      </w:r>
      <w:r w:rsidR="00CC22D9">
        <w:rPr>
          <w:sz w:val="22"/>
          <w:szCs w:val="22"/>
        </w:rPr>
        <w:t>ncluding</w:t>
      </w:r>
      <w:r w:rsidR="00984BB3">
        <w:rPr>
          <w:sz w:val="22"/>
          <w:szCs w:val="22"/>
        </w:rPr>
        <w:t xml:space="preserve"> </w:t>
      </w:r>
      <w:r w:rsidR="00F96893">
        <w:rPr>
          <w:sz w:val="22"/>
          <w:szCs w:val="22"/>
        </w:rPr>
        <w:t xml:space="preserve">the proposed action described in the “Need for the Proposal” and “Proposed Action” sections of the Environmental Assessment, including the project design features listed in Appendix B of this decision.  </w:t>
      </w:r>
    </w:p>
    <w:p w14:paraId="1AC75FCA" w14:textId="77777777" w:rsidR="00F96893" w:rsidRDefault="00F96893" w:rsidP="00E77ED0">
      <w:pPr>
        <w:rPr>
          <w:sz w:val="22"/>
          <w:szCs w:val="22"/>
        </w:rPr>
      </w:pPr>
    </w:p>
    <w:p w14:paraId="53C5FEA2" w14:textId="2E694791" w:rsidR="00085ECC" w:rsidRDefault="00F96893" w:rsidP="00E77ED0">
      <w:pPr>
        <w:rPr>
          <w:sz w:val="22"/>
          <w:szCs w:val="22"/>
        </w:rPr>
      </w:pPr>
      <w:r>
        <w:rPr>
          <w:sz w:val="22"/>
          <w:szCs w:val="22"/>
        </w:rPr>
        <w:t>Description of</w:t>
      </w:r>
      <w:r w:rsidR="00CC22D9">
        <w:rPr>
          <w:sz w:val="22"/>
          <w:szCs w:val="22"/>
        </w:rPr>
        <w:t xml:space="preserve"> the proposed management actions</w:t>
      </w:r>
      <w:r>
        <w:rPr>
          <w:sz w:val="22"/>
          <w:szCs w:val="22"/>
        </w:rPr>
        <w:t xml:space="preserve"> from the Decision Notice and Finding of No Significant Impacts on pages 3 and 4 </w:t>
      </w:r>
      <w:r w:rsidR="00A851D8">
        <w:rPr>
          <w:sz w:val="22"/>
          <w:szCs w:val="22"/>
        </w:rPr>
        <w:t>includes</w:t>
      </w:r>
      <w:r w:rsidR="00223AFC">
        <w:rPr>
          <w:sz w:val="22"/>
          <w:szCs w:val="22"/>
        </w:rPr>
        <w:t>:</w:t>
      </w:r>
      <w:r w:rsidR="006650E0">
        <w:rPr>
          <w:sz w:val="22"/>
          <w:szCs w:val="22"/>
        </w:rPr>
        <w:t xml:space="preserve"> </w:t>
      </w:r>
    </w:p>
    <w:p w14:paraId="0AC26807" w14:textId="77777777" w:rsidR="00DE1FDA" w:rsidRDefault="00DE1FDA" w:rsidP="00E77ED0">
      <w:pPr>
        <w:rPr>
          <w:sz w:val="22"/>
          <w:szCs w:val="22"/>
        </w:rPr>
      </w:pPr>
    </w:p>
    <w:p w14:paraId="08B3539E" w14:textId="7A82F776" w:rsidR="00DE1FDA" w:rsidRDefault="003D2482" w:rsidP="00E77ED0">
      <w:pPr>
        <w:rPr>
          <w:sz w:val="22"/>
          <w:szCs w:val="22"/>
        </w:rPr>
      </w:pPr>
      <w:r>
        <w:rPr>
          <w:sz w:val="22"/>
          <w:szCs w:val="22"/>
        </w:rPr>
        <w:t xml:space="preserve">“This [the Draft Decision] will authorize the use of both prescribed fire and non-fire treatments [management] on approximately 152,493 acres of National Forest System lands that were previously treated [managed] within the Deschutes National Forest....For example, some areas </w:t>
      </w:r>
      <w:r>
        <w:rPr>
          <w:sz w:val="22"/>
          <w:szCs w:val="22"/>
        </w:rPr>
        <w:lastRenderedPageBreak/>
        <w:t>may only be treated [managed] with hand thinning, while some units may be burned following thinning or mastication.  On average, approximately 15,000 acres may be treated [managed] each year under this project.”  (Draft Decision and Finding of No Significant Impact, p. 3)</w:t>
      </w:r>
    </w:p>
    <w:p w14:paraId="2B361F1E" w14:textId="77777777" w:rsidR="003D2482" w:rsidRDefault="003D2482" w:rsidP="00E77ED0">
      <w:pPr>
        <w:rPr>
          <w:sz w:val="22"/>
          <w:szCs w:val="22"/>
        </w:rPr>
      </w:pPr>
    </w:p>
    <w:p w14:paraId="2F34297E" w14:textId="4430FB20" w:rsidR="00E55CFD" w:rsidRDefault="00E55CFD" w:rsidP="00E77ED0">
      <w:pPr>
        <w:rPr>
          <w:sz w:val="22"/>
          <w:szCs w:val="22"/>
        </w:rPr>
      </w:pPr>
      <w:r>
        <w:rPr>
          <w:sz w:val="22"/>
          <w:szCs w:val="22"/>
        </w:rPr>
        <w:t>“Detailed descriptions of actions may be found in Appendix A—Descriptions of Proposed Management Actions.</w:t>
      </w:r>
    </w:p>
    <w:p w14:paraId="08848280" w14:textId="77777777" w:rsidR="00E55CFD" w:rsidRDefault="00E55CFD" w:rsidP="00E77ED0">
      <w:pPr>
        <w:rPr>
          <w:sz w:val="22"/>
          <w:szCs w:val="22"/>
        </w:rPr>
      </w:pPr>
    </w:p>
    <w:p w14:paraId="3339B71B" w14:textId="7D1DD29B" w:rsidR="00E55CFD" w:rsidRDefault="00E55CFD" w:rsidP="00E77ED0">
      <w:pPr>
        <w:rPr>
          <w:sz w:val="22"/>
          <w:szCs w:val="22"/>
        </w:rPr>
      </w:pPr>
      <w:r w:rsidRPr="00685784">
        <w:rPr>
          <w:sz w:val="22"/>
          <w:szCs w:val="22"/>
          <w:u w:val="single"/>
        </w:rPr>
        <w:t>Non-fire Treatment [management] Actions include</w:t>
      </w:r>
      <w:r>
        <w:rPr>
          <w:sz w:val="22"/>
          <w:szCs w:val="22"/>
        </w:rPr>
        <w:t>:</w:t>
      </w:r>
    </w:p>
    <w:p w14:paraId="42C75076" w14:textId="39F60097" w:rsidR="00E55CFD" w:rsidRDefault="00E55CFD" w:rsidP="00E55CFD">
      <w:pPr>
        <w:pStyle w:val="ListParagraph"/>
        <w:numPr>
          <w:ilvl w:val="0"/>
          <w:numId w:val="13"/>
        </w:numPr>
        <w:rPr>
          <w:sz w:val="22"/>
          <w:szCs w:val="22"/>
        </w:rPr>
      </w:pPr>
      <w:r>
        <w:rPr>
          <w:sz w:val="22"/>
          <w:szCs w:val="22"/>
        </w:rPr>
        <w:t>Fireline construction</w:t>
      </w:r>
    </w:p>
    <w:p w14:paraId="59AC0316" w14:textId="6842FBB6" w:rsidR="00E55CFD" w:rsidRDefault="00E55CFD" w:rsidP="00E55CFD">
      <w:pPr>
        <w:pStyle w:val="ListParagraph"/>
        <w:numPr>
          <w:ilvl w:val="0"/>
          <w:numId w:val="13"/>
        </w:numPr>
        <w:rPr>
          <w:sz w:val="22"/>
          <w:szCs w:val="22"/>
        </w:rPr>
      </w:pPr>
      <w:r>
        <w:rPr>
          <w:sz w:val="22"/>
          <w:szCs w:val="22"/>
        </w:rPr>
        <w:t>Mowing/mastication [of shrubs]</w:t>
      </w:r>
    </w:p>
    <w:p w14:paraId="032DB434" w14:textId="38368DC9" w:rsidR="00E55CFD" w:rsidRDefault="00E55CFD" w:rsidP="00E55CFD">
      <w:pPr>
        <w:pStyle w:val="ListParagraph"/>
        <w:numPr>
          <w:ilvl w:val="0"/>
          <w:numId w:val="13"/>
        </w:numPr>
        <w:rPr>
          <w:sz w:val="22"/>
          <w:szCs w:val="22"/>
        </w:rPr>
      </w:pPr>
      <w:r>
        <w:rPr>
          <w:sz w:val="22"/>
          <w:szCs w:val="22"/>
        </w:rPr>
        <w:t>Hand and machine piling</w:t>
      </w:r>
    </w:p>
    <w:p w14:paraId="742911E1" w14:textId="101CDE42" w:rsidR="00E55CFD" w:rsidRDefault="00E55CFD" w:rsidP="00E55CFD">
      <w:pPr>
        <w:pStyle w:val="ListParagraph"/>
        <w:numPr>
          <w:ilvl w:val="0"/>
          <w:numId w:val="13"/>
        </w:numPr>
        <w:rPr>
          <w:sz w:val="22"/>
          <w:szCs w:val="22"/>
        </w:rPr>
      </w:pPr>
      <w:r>
        <w:rPr>
          <w:sz w:val="22"/>
          <w:szCs w:val="22"/>
        </w:rPr>
        <w:t>Pruning</w:t>
      </w:r>
    </w:p>
    <w:p w14:paraId="66728F9F" w14:textId="4927CAD8" w:rsidR="00E55CFD" w:rsidRDefault="00E55CFD" w:rsidP="00E55CFD">
      <w:pPr>
        <w:pStyle w:val="ListParagraph"/>
        <w:numPr>
          <w:ilvl w:val="0"/>
          <w:numId w:val="13"/>
        </w:numPr>
        <w:rPr>
          <w:sz w:val="22"/>
          <w:szCs w:val="22"/>
        </w:rPr>
      </w:pPr>
      <w:r>
        <w:rPr>
          <w:sz w:val="22"/>
          <w:szCs w:val="22"/>
        </w:rPr>
        <w:t>Small diameter thinning (9 inches dbh or less)</w:t>
      </w:r>
    </w:p>
    <w:p w14:paraId="3538D143" w14:textId="77777777" w:rsidR="00E55CFD" w:rsidRPr="00E55CFD" w:rsidRDefault="00E55CFD" w:rsidP="00E55CFD">
      <w:pPr>
        <w:pStyle w:val="ListParagraph"/>
        <w:rPr>
          <w:sz w:val="22"/>
          <w:szCs w:val="22"/>
        </w:rPr>
      </w:pPr>
    </w:p>
    <w:p w14:paraId="57363DA3" w14:textId="0E3C9789" w:rsidR="00213CB8" w:rsidRDefault="00E55CFD">
      <w:pPr>
        <w:rPr>
          <w:sz w:val="22"/>
          <w:szCs w:val="22"/>
        </w:rPr>
      </w:pPr>
      <w:r w:rsidRPr="00685784">
        <w:rPr>
          <w:sz w:val="22"/>
          <w:szCs w:val="22"/>
          <w:u w:val="single"/>
        </w:rPr>
        <w:t>Prescribed Fire Treatments [management] (Ground and Arieal Application) include</w:t>
      </w:r>
      <w:r>
        <w:rPr>
          <w:sz w:val="22"/>
          <w:szCs w:val="22"/>
        </w:rPr>
        <w:t>:</w:t>
      </w:r>
    </w:p>
    <w:p w14:paraId="18DD9C1B" w14:textId="1D972C76" w:rsidR="00553382" w:rsidRDefault="00553382" w:rsidP="00553382">
      <w:pPr>
        <w:pStyle w:val="ListParagraph"/>
        <w:numPr>
          <w:ilvl w:val="0"/>
          <w:numId w:val="13"/>
        </w:numPr>
        <w:rPr>
          <w:sz w:val="22"/>
          <w:szCs w:val="22"/>
        </w:rPr>
      </w:pPr>
      <w:r w:rsidRPr="00553382">
        <w:rPr>
          <w:sz w:val="22"/>
          <w:szCs w:val="22"/>
        </w:rPr>
        <w:t>Jackpot burning</w:t>
      </w:r>
    </w:p>
    <w:p w14:paraId="518BFC5D" w14:textId="5125152D" w:rsidR="00553382" w:rsidRDefault="00553382" w:rsidP="00553382">
      <w:pPr>
        <w:pStyle w:val="ListParagraph"/>
        <w:numPr>
          <w:ilvl w:val="0"/>
          <w:numId w:val="13"/>
        </w:numPr>
        <w:rPr>
          <w:sz w:val="22"/>
          <w:szCs w:val="22"/>
        </w:rPr>
      </w:pPr>
      <w:r>
        <w:rPr>
          <w:sz w:val="22"/>
          <w:szCs w:val="22"/>
        </w:rPr>
        <w:t>Pile burning</w:t>
      </w:r>
    </w:p>
    <w:p w14:paraId="1EFB6E99" w14:textId="1893F5DA" w:rsidR="00553382" w:rsidRDefault="00553382" w:rsidP="00553382">
      <w:pPr>
        <w:pStyle w:val="ListParagraph"/>
        <w:numPr>
          <w:ilvl w:val="0"/>
          <w:numId w:val="13"/>
        </w:numPr>
        <w:rPr>
          <w:sz w:val="22"/>
          <w:szCs w:val="22"/>
        </w:rPr>
      </w:pPr>
      <w:r>
        <w:rPr>
          <w:sz w:val="22"/>
          <w:szCs w:val="22"/>
        </w:rPr>
        <w:t>Dripline burning</w:t>
      </w:r>
    </w:p>
    <w:p w14:paraId="0B34890E" w14:textId="63706CA7" w:rsidR="00553382" w:rsidRPr="00553382" w:rsidRDefault="00553382" w:rsidP="00553382">
      <w:pPr>
        <w:pStyle w:val="ListParagraph"/>
        <w:numPr>
          <w:ilvl w:val="0"/>
          <w:numId w:val="13"/>
        </w:numPr>
        <w:rPr>
          <w:sz w:val="22"/>
          <w:szCs w:val="22"/>
        </w:rPr>
      </w:pPr>
      <w:r>
        <w:rPr>
          <w:sz w:val="22"/>
          <w:szCs w:val="22"/>
        </w:rPr>
        <w:t>Underburning</w:t>
      </w:r>
    </w:p>
    <w:p w14:paraId="760F94B6" w14:textId="77777777" w:rsidR="00685784" w:rsidRDefault="00685784">
      <w:pPr>
        <w:rPr>
          <w:sz w:val="22"/>
          <w:szCs w:val="22"/>
        </w:rPr>
      </w:pPr>
    </w:p>
    <w:p w14:paraId="4B1A15E5" w14:textId="4B76AB08" w:rsidR="00685784" w:rsidRDefault="00685784">
      <w:pPr>
        <w:rPr>
          <w:sz w:val="22"/>
          <w:szCs w:val="22"/>
        </w:rPr>
      </w:pPr>
      <w:r w:rsidRPr="00685784">
        <w:rPr>
          <w:sz w:val="22"/>
          <w:szCs w:val="22"/>
          <w:u w:val="single"/>
        </w:rPr>
        <w:t>Other connected actions approved under this decision include</w:t>
      </w:r>
      <w:r>
        <w:rPr>
          <w:sz w:val="22"/>
          <w:szCs w:val="22"/>
        </w:rPr>
        <w:t>:</w:t>
      </w:r>
    </w:p>
    <w:p w14:paraId="12388E2B" w14:textId="64845FE4" w:rsidR="00027195" w:rsidRDefault="00027195" w:rsidP="00027195">
      <w:pPr>
        <w:pStyle w:val="ListParagraph"/>
        <w:numPr>
          <w:ilvl w:val="0"/>
          <w:numId w:val="13"/>
        </w:numPr>
        <w:rPr>
          <w:sz w:val="22"/>
          <w:szCs w:val="22"/>
        </w:rPr>
      </w:pPr>
      <w:r>
        <w:rPr>
          <w:sz w:val="22"/>
          <w:szCs w:val="22"/>
        </w:rPr>
        <w:t xml:space="preserve"> Forest by-product removal</w:t>
      </w:r>
    </w:p>
    <w:p w14:paraId="7F993D9F" w14:textId="5C37C3EB" w:rsidR="00027195" w:rsidRDefault="00027195" w:rsidP="00027195">
      <w:pPr>
        <w:pStyle w:val="ListParagraph"/>
        <w:numPr>
          <w:ilvl w:val="0"/>
          <w:numId w:val="13"/>
        </w:numPr>
        <w:rPr>
          <w:sz w:val="22"/>
          <w:szCs w:val="22"/>
        </w:rPr>
      </w:pPr>
      <w:r>
        <w:rPr>
          <w:sz w:val="22"/>
          <w:szCs w:val="22"/>
        </w:rPr>
        <w:t>Road use and maintenance</w:t>
      </w:r>
    </w:p>
    <w:p w14:paraId="31B2C48B" w14:textId="10CEFA8D" w:rsidR="00027195" w:rsidRDefault="00027195" w:rsidP="00027195">
      <w:pPr>
        <w:pStyle w:val="ListParagraph"/>
        <w:numPr>
          <w:ilvl w:val="0"/>
          <w:numId w:val="13"/>
        </w:numPr>
        <w:rPr>
          <w:sz w:val="22"/>
          <w:szCs w:val="22"/>
        </w:rPr>
      </w:pPr>
      <w:r>
        <w:rPr>
          <w:sz w:val="22"/>
          <w:szCs w:val="22"/>
        </w:rPr>
        <w:t>Re-closure and rehabilitation of maintenance level 1 roads</w:t>
      </w:r>
    </w:p>
    <w:p w14:paraId="03EC87F8" w14:textId="3D37D61C" w:rsidR="00027195" w:rsidRDefault="00027195" w:rsidP="00027195">
      <w:pPr>
        <w:pStyle w:val="ListParagraph"/>
        <w:numPr>
          <w:ilvl w:val="0"/>
          <w:numId w:val="13"/>
        </w:numPr>
        <w:rPr>
          <w:sz w:val="22"/>
          <w:szCs w:val="22"/>
        </w:rPr>
      </w:pPr>
      <w:r>
        <w:rPr>
          <w:sz w:val="22"/>
          <w:szCs w:val="22"/>
        </w:rPr>
        <w:t>Restoration of disturbed areas (unauthorized routes</w:t>
      </w:r>
      <w:r w:rsidR="0041357A">
        <w:rPr>
          <w:sz w:val="22"/>
          <w:szCs w:val="22"/>
        </w:rPr>
        <w:t>)</w:t>
      </w:r>
    </w:p>
    <w:p w14:paraId="1EBD51C1" w14:textId="77777777" w:rsidR="0041357A" w:rsidRDefault="0041357A" w:rsidP="0041357A">
      <w:pPr>
        <w:pStyle w:val="ListParagraph"/>
        <w:rPr>
          <w:sz w:val="22"/>
          <w:szCs w:val="22"/>
        </w:rPr>
      </w:pPr>
    </w:p>
    <w:p w14:paraId="03A516CB" w14:textId="797C2314" w:rsidR="00DE1FDA" w:rsidRDefault="0041357A">
      <w:pPr>
        <w:rPr>
          <w:sz w:val="22"/>
          <w:szCs w:val="22"/>
        </w:rPr>
      </w:pPr>
      <w:r>
        <w:rPr>
          <w:sz w:val="22"/>
          <w:szCs w:val="22"/>
        </w:rPr>
        <w:t>Under Rationale on p. 4 of the Draft Decision and Finding of No Significant Impact:</w:t>
      </w:r>
    </w:p>
    <w:p w14:paraId="522B8B5D" w14:textId="77777777" w:rsidR="002922EA" w:rsidRDefault="002922EA">
      <w:pPr>
        <w:rPr>
          <w:sz w:val="22"/>
          <w:szCs w:val="22"/>
        </w:rPr>
      </w:pPr>
    </w:p>
    <w:p w14:paraId="4EEC181F" w14:textId="3C28D16F" w:rsidR="002922EA" w:rsidRDefault="002922EA">
      <w:pPr>
        <w:rPr>
          <w:sz w:val="22"/>
          <w:szCs w:val="22"/>
        </w:rPr>
      </w:pPr>
      <w:r>
        <w:rPr>
          <w:sz w:val="22"/>
          <w:szCs w:val="22"/>
        </w:rPr>
        <w:t xml:space="preserve">  “Removing and reducing surface and ladder fuels on up to 152,493 acres....Treatment [management] would occur on 91,221 acres within the wildland urban interface with many more acres adjacent to the wildland urban interface.”</w:t>
      </w:r>
    </w:p>
    <w:p w14:paraId="54D7A26C" w14:textId="77777777" w:rsidR="00105815" w:rsidRDefault="00105815">
      <w:pPr>
        <w:rPr>
          <w:sz w:val="22"/>
          <w:szCs w:val="22"/>
        </w:rPr>
      </w:pPr>
    </w:p>
    <w:p w14:paraId="741BE794" w14:textId="2F069687" w:rsidR="00105815" w:rsidRDefault="00105815">
      <w:pPr>
        <w:rPr>
          <w:sz w:val="22"/>
          <w:szCs w:val="22"/>
        </w:rPr>
      </w:pPr>
      <w:r>
        <w:rPr>
          <w:sz w:val="22"/>
          <w:szCs w:val="22"/>
        </w:rPr>
        <w:t xml:space="preserve">  See our quotations of the stated purpose and need for the Deschutes Fuels Maintenance Project under our NEPA objection of inconsistencies of proposed management actions with the stated purpose and need.</w:t>
      </w:r>
    </w:p>
    <w:p w14:paraId="72176DCB" w14:textId="77777777" w:rsidR="0041357A" w:rsidRDefault="0041357A">
      <w:pPr>
        <w:rPr>
          <w:sz w:val="22"/>
          <w:szCs w:val="22"/>
        </w:rPr>
      </w:pPr>
    </w:p>
    <w:p w14:paraId="56E789E7" w14:textId="77777777" w:rsidR="00213CB8" w:rsidRDefault="00981CE1">
      <w:pPr>
        <w:rPr>
          <w:b/>
          <w:sz w:val="22"/>
          <w:szCs w:val="22"/>
        </w:rPr>
      </w:pPr>
      <w:r w:rsidRPr="00981CE1">
        <w:rPr>
          <w:b/>
          <w:sz w:val="22"/>
          <w:szCs w:val="22"/>
        </w:rPr>
        <w:t>Location</w:t>
      </w:r>
    </w:p>
    <w:p w14:paraId="0BA24E25" w14:textId="4EFAF798" w:rsidR="008310BE" w:rsidRDefault="001B1D1A">
      <w:pPr>
        <w:rPr>
          <w:sz w:val="22"/>
          <w:szCs w:val="22"/>
        </w:rPr>
      </w:pPr>
      <w:r>
        <w:rPr>
          <w:sz w:val="22"/>
          <w:szCs w:val="22"/>
        </w:rPr>
        <w:t xml:space="preserve">   </w:t>
      </w:r>
      <w:r w:rsidR="0043705C">
        <w:rPr>
          <w:sz w:val="22"/>
          <w:szCs w:val="22"/>
        </w:rPr>
        <w:t xml:space="preserve">The </w:t>
      </w:r>
      <w:r w:rsidR="002663E5">
        <w:rPr>
          <w:sz w:val="22"/>
          <w:szCs w:val="22"/>
        </w:rPr>
        <w:t>Deschu</w:t>
      </w:r>
      <w:r w:rsidR="00EC6051">
        <w:rPr>
          <w:sz w:val="22"/>
          <w:szCs w:val="22"/>
        </w:rPr>
        <w:t>t</w:t>
      </w:r>
      <w:r w:rsidR="002663E5">
        <w:rPr>
          <w:sz w:val="22"/>
          <w:szCs w:val="22"/>
        </w:rPr>
        <w:t>es Fuels Maintenance</w:t>
      </w:r>
      <w:r w:rsidR="00E77ED0">
        <w:rPr>
          <w:sz w:val="22"/>
          <w:szCs w:val="22"/>
        </w:rPr>
        <w:t xml:space="preserve"> </w:t>
      </w:r>
      <w:r w:rsidR="007D6743">
        <w:rPr>
          <w:sz w:val="22"/>
          <w:szCs w:val="22"/>
        </w:rPr>
        <w:t>p</w:t>
      </w:r>
      <w:r w:rsidR="00E77ED0">
        <w:rPr>
          <w:sz w:val="22"/>
          <w:szCs w:val="22"/>
        </w:rPr>
        <w:t xml:space="preserve">roject </w:t>
      </w:r>
      <w:r w:rsidR="00981CE1">
        <w:rPr>
          <w:sz w:val="22"/>
          <w:szCs w:val="22"/>
        </w:rPr>
        <w:t>are</w:t>
      </w:r>
      <w:r w:rsidR="001D2CCB">
        <w:rPr>
          <w:sz w:val="22"/>
          <w:szCs w:val="22"/>
        </w:rPr>
        <w:t xml:space="preserve">a </w:t>
      </w:r>
      <w:r w:rsidR="007D6743">
        <w:rPr>
          <w:sz w:val="22"/>
          <w:szCs w:val="22"/>
        </w:rPr>
        <w:t xml:space="preserve">encompasses </w:t>
      </w:r>
      <w:r w:rsidR="002663E5">
        <w:rPr>
          <w:sz w:val="22"/>
          <w:szCs w:val="22"/>
        </w:rPr>
        <w:t>up to 152,493 acres in dispersed areas across the Deschutes National Forest, within Deschutes, Klamath, Lake, and Jefferson counties in Central Oregon.  The proposed management sale units are displayed on the map of Figure 1 on page 2 of the Draft Decision Notice and Finding of No Significant Impact, captioned as “Probability of wildfire burning in any given year in relation to fuels maintenance treatment units</w:t>
      </w:r>
      <w:r w:rsidR="00105815">
        <w:rPr>
          <w:sz w:val="22"/>
          <w:szCs w:val="22"/>
        </w:rPr>
        <w:t>.</w:t>
      </w:r>
      <w:r w:rsidR="002663E5">
        <w:rPr>
          <w:sz w:val="22"/>
          <w:szCs w:val="22"/>
        </w:rPr>
        <w:t xml:space="preserve">” </w:t>
      </w:r>
      <w:r w:rsidR="00105815">
        <w:rPr>
          <w:sz w:val="22"/>
          <w:szCs w:val="22"/>
        </w:rPr>
        <w:t xml:space="preserve"> These sale units proposed are in </w:t>
      </w:r>
      <w:r w:rsidR="002663E5">
        <w:rPr>
          <w:sz w:val="22"/>
          <w:szCs w:val="22"/>
        </w:rPr>
        <w:t>“these previously treated areas” (p. 1 of the Draft Decision Notice and Finding of No Significant Impact for the Deschutes Fuels Maintenance Project)</w:t>
      </w:r>
    </w:p>
    <w:p w14:paraId="6C9C9224" w14:textId="77777777" w:rsidR="00921482" w:rsidRDefault="00921482" w:rsidP="001D2CCB">
      <w:pPr>
        <w:jc w:val="right"/>
        <w:rPr>
          <w:sz w:val="22"/>
          <w:szCs w:val="22"/>
        </w:rPr>
      </w:pPr>
    </w:p>
    <w:p w14:paraId="4D9F71D4" w14:textId="77777777" w:rsidR="008310BE" w:rsidRDefault="008310BE">
      <w:pPr>
        <w:rPr>
          <w:b/>
          <w:sz w:val="22"/>
          <w:szCs w:val="22"/>
        </w:rPr>
      </w:pPr>
      <w:r w:rsidRPr="008310BE">
        <w:rPr>
          <w:b/>
          <w:sz w:val="22"/>
          <w:szCs w:val="22"/>
        </w:rPr>
        <w:t>Appellant’s Interests</w:t>
      </w:r>
    </w:p>
    <w:p w14:paraId="78DEAA81" w14:textId="20C37734" w:rsidR="008310BE" w:rsidRDefault="004A6DF1">
      <w:pPr>
        <w:rPr>
          <w:sz w:val="22"/>
          <w:szCs w:val="22"/>
        </w:rPr>
      </w:pPr>
      <w:r>
        <w:rPr>
          <w:sz w:val="22"/>
          <w:szCs w:val="22"/>
        </w:rPr>
        <w:t xml:space="preserve"> </w:t>
      </w:r>
      <w:r w:rsidR="00E17495">
        <w:rPr>
          <w:sz w:val="22"/>
          <w:szCs w:val="22"/>
        </w:rPr>
        <w:t xml:space="preserve"> Blue Mountains Biodiversity Project</w:t>
      </w:r>
      <w:r w:rsidR="00A9395B">
        <w:rPr>
          <w:sz w:val="22"/>
          <w:szCs w:val="22"/>
        </w:rPr>
        <w:t xml:space="preserve"> has</w:t>
      </w:r>
      <w:r w:rsidR="008310BE">
        <w:rPr>
          <w:sz w:val="22"/>
          <w:szCs w:val="22"/>
        </w:rPr>
        <w:t xml:space="preserve"> a specific interest in this decision, which has been expressed through participation throughout the N</w:t>
      </w:r>
      <w:r>
        <w:rPr>
          <w:sz w:val="22"/>
          <w:szCs w:val="22"/>
        </w:rPr>
        <w:t xml:space="preserve">EPA process. </w:t>
      </w:r>
      <w:r w:rsidR="00B465EF">
        <w:rPr>
          <w:sz w:val="22"/>
          <w:szCs w:val="22"/>
        </w:rPr>
        <w:t>BMBP supporters</w:t>
      </w:r>
      <w:r w:rsidR="008310BE">
        <w:rPr>
          <w:sz w:val="22"/>
          <w:szCs w:val="22"/>
        </w:rPr>
        <w:t xml:space="preserve"> visit much of the affected area for hiking; camping; </w:t>
      </w:r>
      <w:r>
        <w:rPr>
          <w:sz w:val="22"/>
          <w:szCs w:val="22"/>
        </w:rPr>
        <w:t>fishing;</w:t>
      </w:r>
      <w:r w:rsidR="008310BE">
        <w:rPr>
          <w:sz w:val="22"/>
          <w:szCs w:val="22"/>
        </w:rPr>
        <w:t xml:space="preserve"> relaxing; bird</w:t>
      </w:r>
      <w:r w:rsidR="00601B62">
        <w:rPr>
          <w:sz w:val="22"/>
          <w:szCs w:val="22"/>
        </w:rPr>
        <w:t xml:space="preserve"> watching;</w:t>
      </w:r>
      <w:r w:rsidR="008310BE">
        <w:rPr>
          <w:sz w:val="22"/>
          <w:szCs w:val="22"/>
        </w:rPr>
        <w:t xml:space="preserve"> wildlife and wild flowe</w:t>
      </w:r>
      <w:r>
        <w:rPr>
          <w:sz w:val="22"/>
          <w:szCs w:val="22"/>
        </w:rPr>
        <w:t xml:space="preserve">r </w:t>
      </w:r>
      <w:r>
        <w:rPr>
          <w:sz w:val="22"/>
          <w:szCs w:val="22"/>
        </w:rPr>
        <w:lastRenderedPageBreak/>
        <w:t>viewing;</w:t>
      </w:r>
      <w:r w:rsidR="00774BE9">
        <w:rPr>
          <w:sz w:val="22"/>
          <w:szCs w:val="22"/>
        </w:rPr>
        <w:t xml:space="preserve"> nature</w:t>
      </w:r>
      <w:r>
        <w:rPr>
          <w:sz w:val="22"/>
          <w:szCs w:val="22"/>
        </w:rPr>
        <w:t xml:space="preserve"> </w:t>
      </w:r>
      <w:r w:rsidR="008310BE">
        <w:rPr>
          <w:sz w:val="22"/>
          <w:szCs w:val="22"/>
        </w:rPr>
        <w:t>photography; hun</w:t>
      </w:r>
      <w:r w:rsidR="00FC35AC">
        <w:rPr>
          <w:sz w:val="22"/>
          <w:szCs w:val="22"/>
        </w:rPr>
        <w:t xml:space="preserve">ting; </w:t>
      </w:r>
      <w:r w:rsidR="008310BE">
        <w:rPr>
          <w:sz w:val="22"/>
          <w:szCs w:val="22"/>
        </w:rPr>
        <w:t>and more.  The value of th</w:t>
      </w:r>
      <w:r>
        <w:rPr>
          <w:sz w:val="22"/>
          <w:szCs w:val="22"/>
        </w:rPr>
        <w:t>e activities engaged in by BMBP</w:t>
      </w:r>
      <w:r w:rsidR="00BC0856">
        <w:rPr>
          <w:sz w:val="22"/>
          <w:szCs w:val="22"/>
        </w:rPr>
        <w:t xml:space="preserve"> volunteers, supporters, and staff would be damaged by the implementation of this project</w:t>
      </w:r>
      <w:r w:rsidR="00601B62">
        <w:rPr>
          <w:sz w:val="22"/>
          <w:szCs w:val="22"/>
        </w:rPr>
        <w:t xml:space="preserve"> at its proposed scale and the intensity of biomass reduction and ground disturbance</w:t>
      </w:r>
      <w:r w:rsidR="00BC0856">
        <w:rPr>
          <w:sz w:val="22"/>
          <w:szCs w:val="22"/>
        </w:rPr>
        <w:t>.</w:t>
      </w:r>
    </w:p>
    <w:p w14:paraId="11400490" w14:textId="05E2FB94" w:rsidR="00BC0856" w:rsidRDefault="004E1802">
      <w:pPr>
        <w:rPr>
          <w:sz w:val="22"/>
          <w:szCs w:val="22"/>
        </w:rPr>
      </w:pPr>
      <w:r>
        <w:rPr>
          <w:sz w:val="22"/>
          <w:szCs w:val="22"/>
        </w:rPr>
        <w:t xml:space="preserve">  </w:t>
      </w:r>
      <w:r w:rsidR="00FE1E3D">
        <w:rPr>
          <w:sz w:val="22"/>
          <w:szCs w:val="22"/>
        </w:rPr>
        <w:t>Blue Mountains Biodiversity Project</w:t>
      </w:r>
      <w:r w:rsidR="00BC0856">
        <w:rPr>
          <w:sz w:val="22"/>
          <w:szCs w:val="22"/>
        </w:rPr>
        <w:t xml:space="preserve"> is a non-profit organization</w:t>
      </w:r>
      <w:r w:rsidR="006D4AB2">
        <w:rPr>
          <w:sz w:val="22"/>
          <w:szCs w:val="22"/>
        </w:rPr>
        <w:t xml:space="preserve"> that works to protect Eastern Oregon</w:t>
      </w:r>
      <w:r w:rsidR="00774BE9">
        <w:rPr>
          <w:sz w:val="22"/>
          <w:szCs w:val="22"/>
        </w:rPr>
        <w:t xml:space="preserve"> and Central Oregon</w:t>
      </w:r>
      <w:r w:rsidR="006D4AB2">
        <w:rPr>
          <w:sz w:val="22"/>
          <w:szCs w:val="22"/>
        </w:rPr>
        <w:t xml:space="preserve"> N</w:t>
      </w:r>
      <w:r w:rsidR="00CA2BA7">
        <w:rPr>
          <w:sz w:val="22"/>
          <w:szCs w:val="22"/>
        </w:rPr>
        <w:t>ational Forests</w:t>
      </w:r>
      <w:r w:rsidR="00774BE9">
        <w:rPr>
          <w:sz w:val="22"/>
          <w:szCs w:val="22"/>
        </w:rPr>
        <w:t>, as well as the southeast Washington parts of the Umatilla National Forest.</w:t>
      </w:r>
      <w:r w:rsidR="00CA2BA7">
        <w:rPr>
          <w:sz w:val="22"/>
          <w:szCs w:val="22"/>
        </w:rPr>
        <w:t>.  Staff,</w:t>
      </w:r>
      <w:r w:rsidR="006D4AB2">
        <w:rPr>
          <w:sz w:val="22"/>
          <w:szCs w:val="22"/>
        </w:rPr>
        <w:t xml:space="preserve"> volunteers,</w:t>
      </w:r>
      <w:r w:rsidR="00CA2BA7">
        <w:rPr>
          <w:sz w:val="22"/>
          <w:szCs w:val="22"/>
        </w:rPr>
        <w:t xml:space="preserve"> and supporters</w:t>
      </w:r>
      <w:r w:rsidR="004A6DF1">
        <w:rPr>
          <w:sz w:val="22"/>
          <w:szCs w:val="22"/>
        </w:rPr>
        <w:t xml:space="preserve"> of </w:t>
      </w:r>
      <w:r w:rsidR="006D4AB2">
        <w:rPr>
          <w:sz w:val="22"/>
          <w:szCs w:val="22"/>
        </w:rPr>
        <w:t>BMBP live in various com</w:t>
      </w:r>
      <w:r w:rsidR="001D2CCB">
        <w:rPr>
          <w:sz w:val="22"/>
          <w:szCs w:val="22"/>
        </w:rPr>
        <w:t>mu</w:t>
      </w:r>
      <w:r w:rsidR="00CA2BA7">
        <w:rPr>
          <w:sz w:val="22"/>
          <w:szCs w:val="22"/>
        </w:rPr>
        <w:t xml:space="preserve">nities surrounding the </w:t>
      </w:r>
      <w:r w:rsidR="00774BE9">
        <w:rPr>
          <w:sz w:val="22"/>
          <w:szCs w:val="22"/>
        </w:rPr>
        <w:t>Deschutes</w:t>
      </w:r>
      <w:r w:rsidR="006D4AB2">
        <w:rPr>
          <w:sz w:val="22"/>
          <w:szCs w:val="22"/>
        </w:rPr>
        <w:t xml:space="preserve"> National Forest and use and enjoy the Forest extensively for </w:t>
      </w:r>
      <w:r w:rsidR="000C75A2">
        <w:rPr>
          <w:sz w:val="22"/>
          <w:szCs w:val="22"/>
        </w:rPr>
        <w:t>camping; hiking;</w:t>
      </w:r>
      <w:r w:rsidR="00FC74F5">
        <w:rPr>
          <w:sz w:val="22"/>
          <w:szCs w:val="22"/>
        </w:rPr>
        <w:t xml:space="preserve"> collecting</w:t>
      </w:r>
      <w:r w:rsidR="006D4AB2">
        <w:rPr>
          <w:sz w:val="22"/>
          <w:szCs w:val="22"/>
        </w:rPr>
        <w:t xml:space="preserve"> drinking water</w:t>
      </w:r>
      <w:r w:rsidR="000C75A2">
        <w:rPr>
          <w:sz w:val="22"/>
          <w:szCs w:val="22"/>
        </w:rPr>
        <w:t>;</w:t>
      </w:r>
      <w:r w:rsidR="006D4AB2">
        <w:rPr>
          <w:sz w:val="22"/>
          <w:szCs w:val="22"/>
        </w:rPr>
        <w:t xml:space="preserve"> hunting</w:t>
      </w:r>
      <w:r w:rsidR="000C75A2">
        <w:rPr>
          <w:sz w:val="22"/>
          <w:szCs w:val="22"/>
        </w:rPr>
        <w:t>;</w:t>
      </w:r>
      <w:r w:rsidR="006D4AB2">
        <w:rPr>
          <w:sz w:val="22"/>
          <w:szCs w:val="22"/>
        </w:rPr>
        <w:t xml:space="preserve"> fishin</w:t>
      </w:r>
      <w:r w:rsidR="000C75A2">
        <w:rPr>
          <w:sz w:val="22"/>
          <w:szCs w:val="22"/>
        </w:rPr>
        <w:t>g;</w:t>
      </w:r>
      <w:r w:rsidR="006D4AB2">
        <w:rPr>
          <w:sz w:val="22"/>
          <w:szCs w:val="22"/>
        </w:rPr>
        <w:t xml:space="preserve"> general aesthetic enjoyment</w:t>
      </w:r>
      <w:r w:rsidR="001D3550">
        <w:rPr>
          <w:sz w:val="22"/>
          <w:szCs w:val="22"/>
        </w:rPr>
        <w:t>;</w:t>
      </w:r>
      <w:r w:rsidR="006D4AB2">
        <w:rPr>
          <w:sz w:val="22"/>
          <w:szCs w:val="22"/>
        </w:rPr>
        <w:t xml:space="preserve"> gatherings</w:t>
      </w:r>
      <w:r w:rsidR="001D3550">
        <w:rPr>
          <w:sz w:val="22"/>
          <w:szCs w:val="22"/>
        </w:rPr>
        <w:t>;</w:t>
      </w:r>
      <w:r w:rsidR="006D4AB2">
        <w:rPr>
          <w:sz w:val="22"/>
          <w:szCs w:val="22"/>
        </w:rPr>
        <w:t xml:space="preserve"> viewing flora and fauna</w:t>
      </w:r>
      <w:r w:rsidR="001D3550">
        <w:rPr>
          <w:sz w:val="22"/>
          <w:szCs w:val="22"/>
        </w:rPr>
        <w:t xml:space="preserve">; </w:t>
      </w:r>
      <w:r w:rsidR="006D4AB2">
        <w:rPr>
          <w:sz w:val="22"/>
          <w:szCs w:val="22"/>
        </w:rPr>
        <w:t>gathering forest products</w:t>
      </w:r>
      <w:r w:rsidR="001D3550">
        <w:rPr>
          <w:sz w:val="22"/>
          <w:szCs w:val="22"/>
        </w:rPr>
        <w:t>;</w:t>
      </w:r>
      <w:r w:rsidR="006D4AB2">
        <w:rPr>
          <w:sz w:val="22"/>
          <w:szCs w:val="22"/>
        </w:rPr>
        <w:t xml:space="preserve"> and other purposes</w:t>
      </w:r>
      <w:r w:rsidR="00676CA5">
        <w:rPr>
          <w:sz w:val="22"/>
          <w:szCs w:val="22"/>
        </w:rPr>
        <w:t>.</w:t>
      </w:r>
    </w:p>
    <w:p w14:paraId="5FFBB8CA" w14:textId="77777777" w:rsidR="00EC4501" w:rsidRDefault="00EC4501">
      <w:pPr>
        <w:rPr>
          <w:sz w:val="22"/>
          <w:szCs w:val="22"/>
        </w:rPr>
      </w:pPr>
    </w:p>
    <w:p w14:paraId="56ED0B3A" w14:textId="77777777" w:rsidR="00EC4501" w:rsidRDefault="00EC4501">
      <w:pPr>
        <w:rPr>
          <w:b/>
          <w:sz w:val="22"/>
          <w:szCs w:val="22"/>
        </w:rPr>
      </w:pPr>
      <w:r w:rsidRPr="00EC4501">
        <w:rPr>
          <w:b/>
          <w:sz w:val="22"/>
          <w:szCs w:val="22"/>
        </w:rPr>
        <w:t>Request for meeting</w:t>
      </w:r>
    </w:p>
    <w:p w14:paraId="5ED494D9" w14:textId="77777777" w:rsidR="00EB2818" w:rsidRDefault="00EB2818">
      <w:pPr>
        <w:rPr>
          <w:b/>
          <w:sz w:val="22"/>
          <w:szCs w:val="22"/>
        </w:rPr>
      </w:pPr>
    </w:p>
    <w:p w14:paraId="1C5F2E70" w14:textId="6F5DB54B" w:rsidR="00EA3EF6" w:rsidRPr="00EA3EF6" w:rsidRDefault="001B1D1A">
      <w:pPr>
        <w:rPr>
          <w:sz w:val="22"/>
          <w:szCs w:val="22"/>
        </w:rPr>
      </w:pPr>
      <w:r>
        <w:rPr>
          <w:sz w:val="22"/>
          <w:szCs w:val="22"/>
        </w:rPr>
        <w:t xml:space="preserve">  </w:t>
      </w:r>
      <w:r w:rsidR="00EA3EF6">
        <w:rPr>
          <w:sz w:val="22"/>
          <w:szCs w:val="22"/>
        </w:rPr>
        <w:t>B</w:t>
      </w:r>
      <w:r w:rsidR="00E61B6E">
        <w:rPr>
          <w:sz w:val="22"/>
          <w:szCs w:val="22"/>
        </w:rPr>
        <w:t>lue Mountains Biodiversity Project</w:t>
      </w:r>
      <w:r w:rsidR="00EA3EF6">
        <w:rPr>
          <w:sz w:val="22"/>
          <w:szCs w:val="22"/>
        </w:rPr>
        <w:t xml:space="preserve"> requests a meeting</w:t>
      </w:r>
      <w:r w:rsidR="00B465EF">
        <w:rPr>
          <w:sz w:val="22"/>
          <w:szCs w:val="22"/>
        </w:rPr>
        <w:t xml:space="preserve"> with the Forest Service</w:t>
      </w:r>
      <w:r w:rsidR="00EA3EF6">
        <w:rPr>
          <w:sz w:val="22"/>
          <w:szCs w:val="22"/>
        </w:rPr>
        <w:t xml:space="preserve"> to discuss matters in this objection and seek resolution of concerns </w:t>
      </w:r>
      <w:r w:rsidR="0079666D">
        <w:rPr>
          <w:sz w:val="22"/>
          <w:szCs w:val="22"/>
        </w:rPr>
        <w:t xml:space="preserve">through negotiation </w:t>
      </w:r>
      <w:r w:rsidR="00286EED">
        <w:rPr>
          <w:sz w:val="22"/>
          <w:szCs w:val="22"/>
        </w:rPr>
        <w:t>before</w:t>
      </w:r>
      <w:r w:rsidR="0079666D">
        <w:rPr>
          <w:sz w:val="22"/>
          <w:szCs w:val="22"/>
        </w:rPr>
        <w:t xml:space="preserve"> the </w:t>
      </w:r>
      <w:r w:rsidR="0010413F">
        <w:rPr>
          <w:sz w:val="22"/>
          <w:szCs w:val="22"/>
        </w:rPr>
        <w:t>Deschutes</w:t>
      </w:r>
      <w:r w:rsidR="001D2CCB">
        <w:rPr>
          <w:sz w:val="22"/>
          <w:szCs w:val="22"/>
        </w:rPr>
        <w:t xml:space="preserve"> </w:t>
      </w:r>
      <w:r w:rsidR="002E287E">
        <w:rPr>
          <w:sz w:val="22"/>
          <w:szCs w:val="22"/>
        </w:rPr>
        <w:t>Forest Service</w:t>
      </w:r>
      <w:r w:rsidR="00EA3EF6">
        <w:rPr>
          <w:sz w:val="22"/>
          <w:szCs w:val="22"/>
        </w:rPr>
        <w:t xml:space="preserve"> makes a fina</w:t>
      </w:r>
      <w:r w:rsidR="003E3473">
        <w:rPr>
          <w:sz w:val="22"/>
          <w:szCs w:val="22"/>
        </w:rPr>
        <w:t>l decision on th</w:t>
      </w:r>
      <w:r w:rsidR="00701A59">
        <w:rPr>
          <w:sz w:val="22"/>
          <w:szCs w:val="22"/>
        </w:rPr>
        <w:t xml:space="preserve">e </w:t>
      </w:r>
      <w:r w:rsidR="00AE4A49">
        <w:rPr>
          <w:sz w:val="22"/>
          <w:szCs w:val="22"/>
        </w:rPr>
        <w:t>Deschutes Fuels Maintenance</w:t>
      </w:r>
      <w:r w:rsidR="00076F42">
        <w:rPr>
          <w:sz w:val="22"/>
          <w:szCs w:val="22"/>
        </w:rPr>
        <w:t xml:space="preserve"> Project</w:t>
      </w:r>
      <w:r w:rsidR="00AE4A49">
        <w:rPr>
          <w:sz w:val="22"/>
          <w:szCs w:val="22"/>
        </w:rPr>
        <w:t xml:space="preserve"> (Deschutes Maintenance Project).</w:t>
      </w:r>
    </w:p>
    <w:p w14:paraId="0A853DDB" w14:textId="77777777" w:rsidR="00EA3EF6" w:rsidRDefault="00EA3EF6">
      <w:pPr>
        <w:rPr>
          <w:b/>
          <w:sz w:val="22"/>
          <w:szCs w:val="22"/>
        </w:rPr>
      </w:pPr>
    </w:p>
    <w:p w14:paraId="34A2B2C1" w14:textId="77777777" w:rsidR="00EA3EF6" w:rsidRDefault="00837F78">
      <w:pPr>
        <w:rPr>
          <w:b/>
          <w:sz w:val="22"/>
          <w:szCs w:val="22"/>
        </w:rPr>
      </w:pPr>
      <w:r w:rsidRPr="00837F78">
        <w:rPr>
          <w:b/>
          <w:sz w:val="22"/>
          <w:szCs w:val="22"/>
        </w:rPr>
        <w:t>Specific issues addressed in this objection</w:t>
      </w:r>
    </w:p>
    <w:p w14:paraId="60B078CB" w14:textId="77777777" w:rsidR="00ED4DB4" w:rsidRPr="00837F78" w:rsidRDefault="00ED4DB4">
      <w:pPr>
        <w:rPr>
          <w:b/>
          <w:sz w:val="22"/>
          <w:szCs w:val="22"/>
        </w:rPr>
      </w:pPr>
    </w:p>
    <w:p w14:paraId="655E4DB1" w14:textId="3B077429" w:rsidR="000362B0" w:rsidRDefault="001B1D1A">
      <w:pPr>
        <w:rPr>
          <w:sz w:val="22"/>
          <w:szCs w:val="22"/>
        </w:rPr>
      </w:pPr>
      <w:r>
        <w:rPr>
          <w:sz w:val="22"/>
          <w:szCs w:val="22"/>
        </w:rPr>
        <w:t xml:space="preserve">   </w:t>
      </w:r>
      <w:r w:rsidR="00837F78">
        <w:rPr>
          <w:sz w:val="22"/>
          <w:szCs w:val="22"/>
        </w:rPr>
        <w:t xml:space="preserve">NEPA (National Environmental Policy Act) violations, including: </w:t>
      </w:r>
      <w:r w:rsidR="0079666D">
        <w:rPr>
          <w:sz w:val="22"/>
          <w:szCs w:val="22"/>
        </w:rPr>
        <w:t>proposing</w:t>
      </w:r>
      <w:r w:rsidR="00286EED">
        <w:rPr>
          <w:sz w:val="22"/>
          <w:szCs w:val="22"/>
        </w:rPr>
        <w:t xml:space="preserve"> management</w:t>
      </w:r>
      <w:r w:rsidR="0079666D">
        <w:rPr>
          <w:sz w:val="22"/>
          <w:szCs w:val="22"/>
        </w:rPr>
        <w:t xml:space="preserve"> actions inconsistent with</w:t>
      </w:r>
      <w:r w:rsidR="001D2CCB">
        <w:rPr>
          <w:sz w:val="22"/>
          <w:szCs w:val="22"/>
        </w:rPr>
        <w:t xml:space="preserve"> achieving the stated</w:t>
      </w:r>
      <w:r w:rsidR="00EC4501">
        <w:rPr>
          <w:sz w:val="22"/>
          <w:szCs w:val="22"/>
        </w:rPr>
        <w:t xml:space="preserve"> purpose and need</w:t>
      </w:r>
      <w:r w:rsidR="001D2CCB">
        <w:rPr>
          <w:sz w:val="22"/>
          <w:szCs w:val="22"/>
        </w:rPr>
        <w:t xml:space="preserve"> for the project</w:t>
      </w:r>
      <w:r w:rsidR="00EC4501">
        <w:rPr>
          <w:sz w:val="22"/>
          <w:szCs w:val="22"/>
        </w:rPr>
        <w:t>; failure to adequately analyze direct, indirect, and cumulative impacts of the project;</w:t>
      </w:r>
      <w:r w:rsidR="00286EED">
        <w:rPr>
          <w:sz w:val="22"/>
          <w:szCs w:val="22"/>
        </w:rPr>
        <w:t xml:space="preserve"> </w:t>
      </w:r>
      <w:r w:rsidR="00497376">
        <w:rPr>
          <w:sz w:val="22"/>
          <w:szCs w:val="22"/>
        </w:rPr>
        <w:t>inadequate analysis of</w:t>
      </w:r>
      <w:r w:rsidR="00286EED">
        <w:rPr>
          <w:sz w:val="22"/>
          <w:szCs w:val="22"/>
        </w:rPr>
        <w:t xml:space="preserve"> a No Action alternative by which to evaluate the effects of proposed management;</w:t>
      </w:r>
      <w:r w:rsidR="00476339">
        <w:rPr>
          <w:sz w:val="22"/>
          <w:szCs w:val="22"/>
        </w:rPr>
        <w:t xml:space="preserve"> failure to disclose scientific controvers</w:t>
      </w:r>
      <w:r w:rsidR="00A40FAA">
        <w:rPr>
          <w:sz w:val="22"/>
          <w:szCs w:val="22"/>
        </w:rPr>
        <w:t>y</w:t>
      </w:r>
      <w:r w:rsidR="001D2CCB">
        <w:rPr>
          <w:sz w:val="22"/>
          <w:szCs w:val="22"/>
        </w:rPr>
        <w:t xml:space="preserve"> </w:t>
      </w:r>
      <w:r w:rsidR="00286EED">
        <w:rPr>
          <w:sz w:val="22"/>
          <w:szCs w:val="22"/>
        </w:rPr>
        <w:t>and the consequent need for preparing an Environmental Impact Statement for this project.</w:t>
      </w:r>
    </w:p>
    <w:p w14:paraId="6D16E60D" w14:textId="0D50872C" w:rsidR="001D2CCB" w:rsidRDefault="003E3473">
      <w:pPr>
        <w:rPr>
          <w:sz w:val="22"/>
          <w:szCs w:val="22"/>
        </w:rPr>
      </w:pPr>
      <w:r>
        <w:rPr>
          <w:sz w:val="22"/>
          <w:szCs w:val="22"/>
        </w:rPr>
        <w:t xml:space="preserve"> </w:t>
      </w:r>
    </w:p>
    <w:p w14:paraId="2284668D" w14:textId="1BA55BB3" w:rsidR="00F117DB" w:rsidRDefault="001B1D1A" w:rsidP="00F117DB">
      <w:pPr>
        <w:rPr>
          <w:sz w:val="22"/>
          <w:szCs w:val="22"/>
        </w:rPr>
      </w:pPr>
      <w:r>
        <w:rPr>
          <w:sz w:val="22"/>
          <w:szCs w:val="22"/>
        </w:rPr>
        <w:t xml:space="preserve">  </w:t>
      </w:r>
      <w:r w:rsidR="000362B0">
        <w:rPr>
          <w:sz w:val="22"/>
          <w:szCs w:val="22"/>
        </w:rPr>
        <w:t xml:space="preserve"> </w:t>
      </w:r>
      <w:r w:rsidR="00AE1676">
        <w:rPr>
          <w:sz w:val="22"/>
          <w:szCs w:val="22"/>
        </w:rPr>
        <w:t xml:space="preserve">Violations of </w:t>
      </w:r>
      <w:r w:rsidR="00837F78">
        <w:rPr>
          <w:sz w:val="22"/>
          <w:szCs w:val="22"/>
        </w:rPr>
        <w:t>the National Forest</w:t>
      </w:r>
      <w:r w:rsidR="0015529C">
        <w:rPr>
          <w:sz w:val="22"/>
          <w:szCs w:val="22"/>
        </w:rPr>
        <w:t xml:space="preserve"> M</w:t>
      </w:r>
      <w:r w:rsidR="00AE1676">
        <w:rPr>
          <w:sz w:val="22"/>
          <w:szCs w:val="22"/>
        </w:rPr>
        <w:t>anagement Act (NFMA)</w:t>
      </w:r>
      <w:r w:rsidR="003E3473">
        <w:rPr>
          <w:sz w:val="22"/>
          <w:szCs w:val="22"/>
        </w:rPr>
        <w:t xml:space="preserve"> and the</w:t>
      </w:r>
      <w:r w:rsidR="002E5ED2">
        <w:rPr>
          <w:sz w:val="22"/>
          <w:szCs w:val="22"/>
        </w:rPr>
        <w:t xml:space="preserve"> </w:t>
      </w:r>
      <w:r w:rsidR="000A6550">
        <w:rPr>
          <w:sz w:val="22"/>
          <w:szCs w:val="22"/>
        </w:rPr>
        <w:t>Deschutes</w:t>
      </w:r>
      <w:r w:rsidR="000362B0">
        <w:rPr>
          <w:sz w:val="22"/>
          <w:szCs w:val="22"/>
        </w:rPr>
        <w:t xml:space="preserve"> Forest Plan</w:t>
      </w:r>
      <w:r w:rsidR="002E5ED2">
        <w:rPr>
          <w:sz w:val="22"/>
          <w:szCs w:val="22"/>
        </w:rPr>
        <w:t>, includ</w:t>
      </w:r>
      <w:r w:rsidR="00F32507">
        <w:rPr>
          <w:sz w:val="22"/>
          <w:szCs w:val="22"/>
        </w:rPr>
        <w:t>e</w:t>
      </w:r>
      <w:r w:rsidR="00837F78">
        <w:rPr>
          <w:sz w:val="22"/>
          <w:szCs w:val="22"/>
        </w:rPr>
        <w:t xml:space="preserve"> failure to provide for population viability for</w:t>
      </w:r>
      <w:r w:rsidR="00E800DA">
        <w:rPr>
          <w:sz w:val="22"/>
          <w:szCs w:val="22"/>
        </w:rPr>
        <w:t xml:space="preserve"> </w:t>
      </w:r>
      <w:r w:rsidR="00B01E10">
        <w:rPr>
          <w:sz w:val="22"/>
          <w:szCs w:val="22"/>
        </w:rPr>
        <w:t>Mule deer, a declining</w:t>
      </w:r>
      <w:r w:rsidR="00837F78">
        <w:rPr>
          <w:sz w:val="22"/>
          <w:szCs w:val="22"/>
        </w:rPr>
        <w:t xml:space="preserve"> Management Indicator species</w:t>
      </w:r>
      <w:r w:rsidR="00B01E10">
        <w:rPr>
          <w:sz w:val="22"/>
          <w:szCs w:val="22"/>
        </w:rPr>
        <w:t xml:space="preserve"> (MIS)</w:t>
      </w:r>
      <w:r w:rsidR="006369F5">
        <w:rPr>
          <w:sz w:val="22"/>
          <w:szCs w:val="22"/>
        </w:rPr>
        <w:t xml:space="preserve"> and </w:t>
      </w:r>
      <w:r w:rsidR="00B01E10">
        <w:rPr>
          <w:sz w:val="22"/>
          <w:szCs w:val="22"/>
        </w:rPr>
        <w:t xml:space="preserve">also MIS Primary Cavity Excavators, who depend on abundant and large snags and logs that may be </w:t>
      </w:r>
      <w:r w:rsidR="00841EDC">
        <w:rPr>
          <w:sz w:val="22"/>
          <w:szCs w:val="22"/>
        </w:rPr>
        <w:t xml:space="preserve">removed as part of biomass (“fuel”) reduction. </w:t>
      </w:r>
      <w:r w:rsidR="00B01E10">
        <w:rPr>
          <w:sz w:val="22"/>
          <w:szCs w:val="22"/>
        </w:rPr>
        <w:t xml:space="preserve"> </w:t>
      </w:r>
      <w:r w:rsidR="00841EDC">
        <w:rPr>
          <w:sz w:val="22"/>
          <w:szCs w:val="22"/>
        </w:rPr>
        <w:t>O</w:t>
      </w:r>
      <w:r w:rsidR="006369F5">
        <w:rPr>
          <w:sz w:val="22"/>
          <w:szCs w:val="22"/>
        </w:rPr>
        <w:t>ther wildlife</w:t>
      </w:r>
      <w:r w:rsidR="009E4DE0">
        <w:rPr>
          <w:sz w:val="22"/>
          <w:szCs w:val="22"/>
        </w:rPr>
        <w:t xml:space="preserve"> species</w:t>
      </w:r>
      <w:r w:rsidR="00D62670">
        <w:rPr>
          <w:sz w:val="22"/>
          <w:szCs w:val="22"/>
        </w:rPr>
        <w:t xml:space="preserve"> that require the suitable habitat characteristics that MIS</w:t>
      </w:r>
      <w:r w:rsidR="00841EDC">
        <w:rPr>
          <w:sz w:val="22"/>
          <w:szCs w:val="22"/>
        </w:rPr>
        <w:t xml:space="preserve"> Primary Cavity Excavators</w:t>
      </w:r>
      <w:r w:rsidR="00D62670">
        <w:rPr>
          <w:sz w:val="22"/>
          <w:szCs w:val="22"/>
        </w:rPr>
        <w:t xml:space="preserve"> represent</w:t>
      </w:r>
      <w:r w:rsidR="00841EDC">
        <w:rPr>
          <w:sz w:val="22"/>
          <w:szCs w:val="22"/>
        </w:rPr>
        <w:t xml:space="preserve"> </w:t>
      </w:r>
      <w:r w:rsidR="00760638">
        <w:rPr>
          <w:sz w:val="22"/>
          <w:szCs w:val="22"/>
        </w:rPr>
        <w:t>include</w:t>
      </w:r>
      <w:r w:rsidR="00841EDC">
        <w:rPr>
          <w:sz w:val="22"/>
          <w:szCs w:val="22"/>
        </w:rPr>
        <w:t xml:space="preserve"> a great diversity of insects, small mammals, reptiles, and amphibians</w:t>
      </w:r>
      <w:r w:rsidR="00D62670">
        <w:rPr>
          <w:sz w:val="22"/>
          <w:szCs w:val="22"/>
        </w:rPr>
        <w:t>,</w:t>
      </w:r>
      <w:r w:rsidR="00841EDC">
        <w:rPr>
          <w:sz w:val="22"/>
          <w:szCs w:val="22"/>
        </w:rPr>
        <w:t xml:space="preserve"> all of which depend on down wood habitat</w:t>
      </w:r>
      <w:r w:rsidR="000362B0">
        <w:rPr>
          <w:sz w:val="22"/>
          <w:szCs w:val="22"/>
        </w:rPr>
        <w:t xml:space="preserve"> and</w:t>
      </w:r>
      <w:r w:rsidR="00841EDC">
        <w:rPr>
          <w:sz w:val="22"/>
          <w:szCs w:val="22"/>
        </w:rPr>
        <w:t xml:space="preserve"> many other wildlife species that require snags, including bats, insects, most bird species, as well as squirrel species, Pacific marten, and Pacific fisher.  </w:t>
      </w:r>
      <w:r w:rsidR="00C36F06">
        <w:rPr>
          <w:sz w:val="22"/>
          <w:szCs w:val="22"/>
        </w:rPr>
        <w:t xml:space="preserve"> </w:t>
      </w:r>
      <w:r w:rsidR="00F117DB">
        <w:rPr>
          <w:sz w:val="22"/>
          <w:szCs w:val="22"/>
        </w:rPr>
        <w:t xml:space="preserve"> </w:t>
      </w:r>
    </w:p>
    <w:p w14:paraId="2F18820B" w14:textId="77777777" w:rsidR="0051607A" w:rsidRDefault="0051607A" w:rsidP="00F117DB">
      <w:pPr>
        <w:rPr>
          <w:sz w:val="22"/>
          <w:szCs w:val="22"/>
        </w:rPr>
      </w:pPr>
    </w:p>
    <w:p w14:paraId="4C5F035E" w14:textId="5BD9CF3E" w:rsidR="002D465C" w:rsidRDefault="00F117DB">
      <w:pPr>
        <w:rPr>
          <w:sz w:val="22"/>
          <w:szCs w:val="22"/>
        </w:rPr>
      </w:pPr>
      <w:r>
        <w:rPr>
          <w:sz w:val="22"/>
          <w:szCs w:val="22"/>
        </w:rPr>
        <w:t xml:space="preserve"> </w:t>
      </w:r>
      <w:r w:rsidR="00E637ED">
        <w:rPr>
          <w:sz w:val="22"/>
          <w:szCs w:val="22"/>
        </w:rPr>
        <w:t xml:space="preserve"> P</w:t>
      </w:r>
      <w:r w:rsidR="00CD7651">
        <w:rPr>
          <w:sz w:val="22"/>
          <w:szCs w:val="22"/>
        </w:rPr>
        <w:t>otential violations</w:t>
      </w:r>
      <w:r w:rsidR="00AE1676">
        <w:rPr>
          <w:sz w:val="22"/>
          <w:szCs w:val="22"/>
        </w:rPr>
        <w:t xml:space="preserve"> of</w:t>
      </w:r>
      <w:r w:rsidR="00B2776C">
        <w:rPr>
          <w:sz w:val="22"/>
          <w:szCs w:val="22"/>
        </w:rPr>
        <w:t xml:space="preserve"> the</w:t>
      </w:r>
      <w:r w:rsidR="00C36F06">
        <w:rPr>
          <w:sz w:val="22"/>
          <w:szCs w:val="22"/>
        </w:rPr>
        <w:t xml:space="preserve"> </w:t>
      </w:r>
      <w:r w:rsidR="000A6550">
        <w:rPr>
          <w:sz w:val="22"/>
          <w:szCs w:val="22"/>
        </w:rPr>
        <w:t>Deschutes</w:t>
      </w:r>
      <w:r w:rsidR="00B2776C">
        <w:rPr>
          <w:sz w:val="22"/>
          <w:szCs w:val="22"/>
        </w:rPr>
        <w:t xml:space="preserve"> National Forest Plan</w:t>
      </w:r>
      <w:r w:rsidR="00602093">
        <w:rPr>
          <w:sz w:val="22"/>
          <w:szCs w:val="22"/>
        </w:rPr>
        <w:t xml:space="preserve"> </w:t>
      </w:r>
      <w:r w:rsidR="00B2776C">
        <w:rPr>
          <w:sz w:val="22"/>
          <w:szCs w:val="22"/>
        </w:rPr>
        <w:t>include violations of</w:t>
      </w:r>
      <w:r w:rsidR="00CD7651">
        <w:rPr>
          <w:sz w:val="22"/>
          <w:szCs w:val="22"/>
        </w:rPr>
        <w:t xml:space="preserve"> </w:t>
      </w:r>
      <w:r w:rsidR="003E3473">
        <w:rPr>
          <w:sz w:val="22"/>
          <w:szCs w:val="22"/>
        </w:rPr>
        <w:t>management area</w:t>
      </w:r>
      <w:r w:rsidR="00E637ED">
        <w:rPr>
          <w:sz w:val="22"/>
          <w:szCs w:val="22"/>
        </w:rPr>
        <w:t xml:space="preserve"> guidance</w:t>
      </w:r>
      <w:r w:rsidR="00760638">
        <w:rPr>
          <w:sz w:val="22"/>
          <w:szCs w:val="22"/>
        </w:rPr>
        <w:t>,</w:t>
      </w:r>
      <w:r w:rsidR="00EA4174">
        <w:rPr>
          <w:sz w:val="22"/>
          <w:szCs w:val="22"/>
        </w:rPr>
        <w:t xml:space="preserve"> such as through</w:t>
      </w:r>
      <w:r w:rsidR="005F1DF9">
        <w:rPr>
          <w:sz w:val="22"/>
          <w:szCs w:val="22"/>
        </w:rPr>
        <w:t xml:space="preserve"> heavy equipment use</w:t>
      </w:r>
      <w:r w:rsidR="002E46E8">
        <w:rPr>
          <w:sz w:val="22"/>
          <w:szCs w:val="22"/>
        </w:rPr>
        <w:t>, biomass reduction</w:t>
      </w:r>
      <w:r w:rsidR="005F1DF9">
        <w:rPr>
          <w:sz w:val="22"/>
          <w:szCs w:val="22"/>
        </w:rPr>
        <w:t xml:space="preserve"> and road work in</w:t>
      </w:r>
      <w:r w:rsidR="00EA4174">
        <w:rPr>
          <w:sz w:val="22"/>
          <w:szCs w:val="22"/>
        </w:rPr>
        <w:t xml:space="preserve"> the Newberry National Monument</w:t>
      </w:r>
      <w:r w:rsidR="003E3473">
        <w:rPr>
          <w:sz w:val="22"/>
          <w:szCs w:val="22"/>
        </w:rPr>
        <w:t xml:space="preserve"> </w:t>
      </w:r>
      <w:r w:rsidR="00D62670">
        <w:rPr>
          <w:sz w:val="22"/>
          <w:szCs w:val="22"/>
        </w:rPr>
        <w:t>stands</w:t>
      </w:r>
      <w:r w:rsidR="00EA4174">
        <w:rPr>
          <w:sz w:val="22"/>
          <w:szCs w:val="22"/>
        </w:rPr>
        <w:t xml:space="preserve">. </w:t>
      </w:r>
      <w:r w:rsidR="007F6E44">
        <w:rPr>
          <w:sz w:val="22"/>
          <w:szCs w:val="22"/>
        </w:rPr>
        <w:t xml:space="preserve"> Forest Plan standards could be violated:</w:t>
      </w:r>
      <w:r w:rsidR="005261EA">
        <w:rPr>
          <w:sz w:val="22"/>
          <w:szCs w:val="22"/>
        </w:rPr>
        <w:t xml:space="preserve"> </w:t>
      </w:r>
      <w:r w:rsidR="00EA4174">
        <w:rPr>
          <w:sz w:val="22"/>
          <w:szCs w:val="22"/>
        </w:rPr>
        <w:t>We are concerned by further degradation of American (formerly Northern)</w:t>
      </w:r>
      <w:r w:rsidR="005261EA">
        <w:rPr>
          <w:sz w:val="22"/>
          <w:szCs w:val="22"/>
        </w:rPr>
        <w:t xml:space="preserve"> goshawk protections under the Eastside Screens;</w:t>
      </w:r>
      <w:r w:rsidR="00A9249A">
        <w:rPr>
          <w:sz w:val="22"/>
          <w:szCs w:val="22"/>
        </w:rPr>
        <w:t xml:space="preserve"> </w:t>
      </w:r>
      <w:r w:rsidR="005261EA">
        <w:rPr>
          <w:sz w:val="22"/>
          <w:szCs w:val="22"/>
        </w:rPr>
        <w:t>violations of</w:t>
      </w:r>
      <w:r w:rsidR="00DC5EE4">
        <w:rPr>
          <w:sz w:val="22"/>
          <w:szCs w:val="22"/>
        </w:rPr>
        <w:t xml:space="preserve"> </w:t>
      </w:r>
      <w:r w:rsidR="00D62670">
        <w:rPr>
          <w:sz w:val="22"/>
          <w:szCs w:val="22"/>
        </w:rPr>
        <w:t xml:space="preserve">Visual Quality </w:t>
      </w:r>
      <w:r w:rsidR="00A9249A">
        <w:rPr>
          <w:sz w:val="22"/>
          <w:szCs w:val="22"/>
        </w:rPr>
        <w:t>standards</w:t>
      </w:r>
      <w:r w:rsidR="00D62670">
        <w:rPr>
          <w:sz w:val="22"/>
          <w:szCs w:val="22"/>
        </w:rPr>
        <w:t xml:space="preserve"> and</w:t>
      </w:r>
      <w:r w:rsidR="00CD7651">
        <w:rPr>
          <w:sz w:val="22"/>
          <w:szCs w:val="22"/>
        </w:rPr>
        <w:t xml:space="preserve"> </w:t>
      </w:r>
      <w:r w:rsidR="00996424">
        <w:rPr>
          <w:sz w:val="22"/>
          <w:szCs w:val="22"/>
        </w:rPr>
        <w:t xml:space="preserve">potential violation of </w:t>
      </w:r>
      <w:r w:rsidR="00CD7651">
        <w:rPr>
          <w:sz w:val="22"/>
          <w:szCs w:val="22"/>
        </w:rPr>
        <w:t xml:space="preserve">Forest Plan standards for </w:t>
      </w:r>
      <w:r w:rsidR="005261EA">
        <w:rPr>
          <w:sz w:val="22"/>
          <w:szCs w:val="22"/>
        </w:rPr>
        <w:t xml:space="preserve">elk and </w:t>
      </w:r>
      <w:r w:rsidR="00974721">
        <w:rPr>
          <w:sz w:val="22"/>
          <w:szCs w:val="22"/>
        </w:rPr>
        <w:t xml:space="preserve">Mule </w:t>
      </w:r>
      <w:r w:rsidR="005261EA">
        <w:rPr>
          <w:sz w:val="22"/>
          <w:szCs w:val="22"/>
        </w:rPr>
        <w:t>deer winter range</w:t>
      </w:r>
      <w:r w:rsidR="00974721">
        <w:rPr>
          <w:sz w:val="22"/>
          <w:szCs w:val="22"/>
        </w:rPr>
        <w:t xml:space="preserve"> due to widespread winter forage shrub mowing and mastication</w:t>
      </w:r>
      <w:r w:rsidR="005261EA">
        <w:rPr>
          <w:sz w:val="22"/>
          <w:szCs w:val="22"/>
        </w:rPr>
        <w:t>;</w:t>
      </w:r>
      <w:r w:rsidR="001C1AA7">
        <w:rPr>
          <w:sz w:val="22"/>
          <w:szCs w:val="22"/>
        </w:rPr>
        <w:t xml:space="preserve"> potential violation of</w:t>
      </w:r>
      <w:r w:rsidR="00996424">
        <w:rPr>
          <w:sz w:val="22"/>
          <w:szCs w:val="22"/>
        </w:rPr>
        <w:t xml:space="preserve"> </w:t>
      </w:r>
      <w:r w:rsidR="00DC5EE4">
        <w:rPr>
          <w:sz w:val="22"/>
          <w:szCs w:val="22"/>
        </w:rPr>
        <w:t>snag densit</w:t>
      </w:r>
      <w:r w:rsidR="00974721">
        <w:rPr>
          <w:sz w:val="22"/>
          <w:szCs w:val="22"/>
        </w:rPr>
        <w:t>y</w:t>
      </w:r>
      <w:r w:rsidR="00D62670">
        <w:rPr>
          <w:sz w:val="22"/>
          <w:szCs w:val="22"/>
        </w:rPr>
        <w:t xml:space="preserve"> and down wood standards</w:t>
      </w:r>
      <w:r w:rsidR="005261EA">
        <w:rPr>
          <w:sz w:val="22"/>
          <w:szCs w:val="22"/>
        </w:rPr>
        <w:t>;</w:t>
      </w:r>
      <w:r w:rsidR="00974721">
        <w:rPr>
          <w:sz w:val="22"/>
          <w:szCs w:val="22"/>
        </w:rPr>
        <w:t xml:space="preserve"> </w:t>
      </w:r>
      <w:r w:rsidR="00DC5EE4">
        <w:rPr>
          <w:sz w:val="22"/>
          <w:szCs w:val="22"/>
        </w:rPr>
        <w:t xml:space="preserve">and </w:t>
      </w:r>
      <w:r w:rsidR="0032702A">
        <w:rPr>
          <w:sz w:val="22"/>
          <w:szCs w:val="22"/>
        </w:rPr>
        <w:t xml:space="preserve">extensive </w:t>
      </w:r>
      <w:r w:rsidR="00DC5EE4">
        <w:rPr>
          <w:sz w:val="22"/>
          <w:szCs w:val="22"/>
        </w:rPr>
        <w:t>impacts to soils</w:t>
      </w:r>
      <w:r w:rsidR="00D62670">
        <w:rPr>
          <w:sz w:val="22"/>
          <w:szCs w:val="22"/>
        </w:rPr>
        <w:t xml:space="preserve"> that may violate the Detrimental Soil standard</w:t>
      </w:r>
      <w:r w:rsidR="0032702A">
        <w:rPr>
          <w:sz w:val="22"/>
          <w:szCs w:val="22"/>
        </w:rPr>
        <w:t>, which would likely greatly increase the introduction and dispersal of invasive exotic plants.</w:t>
      </w:r>
    </w:p>
    <w:p w14:paraId="7FA9BC91" w14:textId="77777777" w:rsidR="00154529" w:rsidRDefault="00154529">
      <w:pPr>
        <w:rPr>
          <w:sz w:val="22"/>
          <w:szCs w:val="22"/>
        </w:rPr>
      </w:pPr>
    </w:p>
    <w:p w14:paraId="30F43C5C" w14:textId="11214AAF" w:rsidR="00FD13A1" w:rsidRDefault="00154529" w:rsidP="00FD13A1">
      <w:pPr>
        <w:rPr>
          <w:sz w:val="22"/>
          <w:szCs w:val="22"/>
        </w:rPr>
      </w:pPr>
      <w:r>
        <w:rPr>
          <w:sz w:val="22"/>
          <w:szCs w:val="22"/>
        </w:rPr>
        <w:t xml:space="preserve">  </w:t>
      </w:r>
      <w:r w:rsidR="00FD13A1">
        <w:rPr>
          <w:sz w:val="22"/>
          <w:szCs w:val="22"/>
        </w:rPr>
        <w:t>Migratory Birds of Conservation Concern may require more understory trees, snags, and down wood for foraging—closer to natural levels.  We represent the migratory birds under the Migratory Bird Act, which is incorporated into National Forest plans in the region.</w:t>
      </w:r>
    </w:p>
    <w:p w14:paraId="6FBAA8FF" w14:textId="77777777" w:rsidR="00154529" w:rsidRDefault="00154529" w:rsidP="00FD13A1">
      <w:pPr>
        <w:rPr>
          <w:sz w:val="22"/>
          <w:szCs w:val="22"/>
        </w:rPr>
      </w:pPr>
    </w:p>
    <w:p w14:paraId="4A099E83" w14:textId="1AB99E35" w:rsidR="00DA11C6" w:rsidRDefault="000158A8" w:rsidP="00DA11C6">
      <w:pPr>
        <w:rPr>
          <w:sz w:val="22"/>
          <w:szCs w:val="22"/>
        </w:rPr>
      </w:pPr>
      <w:r>
        <w:rPr>
          <w:sz w:val="22"/>
          <w:szCs w:val="22"/>
        </w:rPr>
        <w:lastRenderedPageBreak/>
        <w:t xml:space="preserve"> </w:t>
      </w:r>
      <w:r w:rsidR="00DA11C6">
        <w:rPr>
          <w:sz w:val="22"/>
          <w:szCs w:val="22"/>
        </w:rPr>
        <w:t xml:space="preserve"> </w:t>
      </w:r>
      <w:r w:rsidR="00154529">
        <w:rPr>
          <w:sz w:val="22"/>
          <w:szCs w:val="22"/>
        </w:rPr>
        <w:t>O</w:t>
      </w:r>
      <w:r w:rsidR="00DA11C6">
        <w:rPr>
          <w:sz w:val="22"/>
          <w:szCs w:val="22"/>
        </w:rPr>
        <w:t xml:space="preserve">ur objections </w:t>
      </w:r>
      <w:r w:rsidR="00154529">
        <w:rPr>
          <w:sz w:val="22"/>
          <w:szCs w:val="22"/>
        </w:rPr>
        <w:t>include</w:t>
      </w:r>
      <w:r w:rsidR="00DA11C6">
        <w:rPr>
          <w:sz w:val="22"/>
          <w:szCs w:val="22"/>
        </w:rPr>
        <w:t xml:space="preserve"> potential violation of the road density</w:t>
      </w:r>
      <w:r w:rsidR="00154529">
        <w:rPr>
          <w:sz w:val="22"/>
          <w:szCs w:val="22"/>
        </w:rPr>
        <w:t xml:space="preserve"> standard</w:t>
      </w:r>
      <w:r w:rsidR="00DA11C6">
        <w:rPr>
          <w:sz w:val="22"/>
          <w:szCs w:val="22"/>
        </w:rPr>
        <w:t xml:space="preserve"> due to excessive open (or unauthorized roads being used) road density and potential violation of snag and down wood Forest Plan standards.  We express concerns r</w:t>
      </w:r>
      <w:r w:rsidR="00154529">
        <w:rPr>
          <w:sz w:val="22"/>
          <w:szCs w:val="22"/>
        </w:rPr>
        <w:t>egarding any</w:t>
      </w:r>
      <w:r w:rsidR="00DA11C6">
        <w:rPr>
          <w:sz w:val="22"/>
          <w:szCs w:val="22"/>
        </w:rPr>
        <w:t xml:space="preserve"> road construction and closed road re-opening</w:t>
      </w:r>
      <w:r w:rsidR="00154529">
        <w:rPr>
          <w:sz w:val="22"/>
          <w:szCs w:val="22"/>
        </w:rPr>
        <w:t xml:space="preserve"> and</w:t>
      </w:r>
      <w:r w:rsidR="00DA11C6">
        <w:rPr>
          <w:sz w:val="22"/>
          <w:szCs w:val="22"/>
        </w:rPr>
        <w:t xml:space="preserve"> excessive large scale ground disturbance that would greatly increase introduction and distribution of exotic invasive plants.</w:t>
      </w:r>
    </w:p>
    <w:p w14:paraId="044810D9" w14:textId="77777777" w:rsidR="00DA11C6" w:rsidRDefault="00DA11C6" w:rsidP="00FD13A1">
      <w:pPr>
        <w:rPr>
          <w:sz w:val="22"/>
          <w:szCs w:val="22"/>
        </w:rPr>
      </w:pPr>
    </w:p>
    <w:p w14:paraId="754885F8" w14:textId="088514FF" w:rsidR="00D44AB9" w:rsidRDefault="0062409A" w:rsidP="000C518C">
      <w:pPr>
        <w:rPr>
          <w:sz w:val="22"/>
          <w:szCs w:val="22"/>
        </w:rPr>
      </w:pPr>
      <w:r>
        <w:rPr>
          <w:sz w:val="22"/>
          <w:szCs w:val="22"/>
        </w:rPr>
        <w:t xml:space="preserve">  </w:t>
      </w:r>
      <w:r w:rsidR="005D29A7">
        <w:rPr>
          <w:sz w:val="22"/>
          <w:szCs w:val="22"/>
        </w:rPr>
        <w:t xml:space="preserve">Potential </w:t>
      </w:r>
      <w:r>
        <w:rPr>
          <w:sz w:val="22"/>
          <w:szCs w:val="22"/>
        </w:rPr>
        <w:t xml:space="preserve">Endangered Species Act violations include contributing to a trend toward federal uplisting for </w:t>
      </w:r>
      <w:r w:rsidR="00FD249A">
        <w:rPr>
          <w:sz w:val="22"/>
          <w:szCs w:val="22"/>
        </w:rPr>
        <w:t xml:space="preserve">the Northern Spotted owl and </w:t>
      </w:r>
      <w:r>
        <w:rPr>
          <w:sz w:val="22"/>
          <w:szCs w:val="22"/>
        </w:rPr>
        <w:t xml:space="preserve">the </w:t>
      </w:r>
      <w:r w:rsidR="005D29A7">
        <w:rPr>
          <w:sz w:val="22"/>
          <w:szCs w:val="22"/>
        </w:rPr>
        <w:t>Sensitive plant</w:t>
      </w:r>
      <w:r>
        <w:rPr>
          <w:sz w:val="22"/>
          <w:szCs w:val="22"/>
        </w:rPr>
        <w:t xml:space="preserve"> species</w:t>
      </w:r>
      <w:r w:rsidR="005D29A7">
        <w:rPr>
          <w:sz w:val="22"/>
          <w:szCs w:val="22"/>
        </w:rPr>
        <w:t xml:space="preserve"> </w:t>
      </w:r>
      <w:r w:rsidR="00E45B58">
        <w:rPr>
          <w:sz w:val="22"/>
          <w:szCs w:val="22"/>
        </w:rPr>
        <w:t>known to be or suspected to be within the project area</w:t>
      </w:r>
      <w:r w:rsidR="00FD249A">
        <w:rPr>
          <w:sz w:val="22"/>
          <w:szCs w:val="22"/>
        </w:rPr>
        <w:t>, as well as</w:t>
      </w:r>
      <w:r w:rsidR="00FD13A1">
        <w:rPr>
          <w:sz w:val="22"/>
          <w:szCs w:val="22"/>
        </w:rPr>
        <w:t xml:space="preserve"> </w:t>
      </w:r>
      <w:r w:rsidR="005D29A7">
        <w:rPr>
          <w:sz w:val="22"/>
          <w:szCs w:val="22"/>
        </w:rPr>
        <w:t>potential inadvertent impacts to the Threatened-listed Whitebark pine</w:t>
      </w:r>
      <w:r w:rsidR="00FD249A">
        <w:rPr>
          <w:sz w:val="22"/>
          <w:szCs w:val="22"/>
        </w:rPr>
        <w:t xml:space="preserve"> in its designated habitat.</w:t>
      </w:r>
    </w:p>
    <w:p w14:paraId="41489CE2" w14:textId="73AC6E06" w:rsidR="00C37A5D" w:rsidRDefault="00C37A5D" w:rsidP="000C518C">
      <w:pPr>
        <w:rPr>
          <w:sz w:val="22"/>
          <w:szCs w:val="22"/>
        </w:rPr>
      </w:pPr>
    </w:p>
    <w:p w14:paraId="50A51994" w14:textId="66B93174" w:rsidR="000C518C" w:rsidRDefault="00C37A5D" w:rsidP="000C518C">
      <w:pPr>
        <w:rPr>
          <w:sz w:val="22"/>
          <w:szCs w:val="22"/>
        </w:rPr>
      </w:pPr>
      <w:r>
        <w:rPr>
          <w:sz w:val="22"/>
          <w:szCs w:val="22"/>
        </w:rPr>
        <w:t xml:space="preserve"> </w:t>
      </w:r>
      <w:r w:rsidR="00766190">
        <w:rPr>
          <w:sz w:val="22"/>
          <w:szCs w:val="22"/>
        </w:rPr>
        <w:t xml:space="preserve"> </w:t>
      </w:r>
      <w:r>
        <w:rPr>
          <w:sz w:val="22"/>
          <w:szCs w:val="22"/>
        </w:rPr>
        <w:t>We are also concerned by</w:t>
      </w:r>
      <w:r w:rsidR="00CA7FAE">
        <w:rPr>
          <w:sz w:val="22"/>
          <w:szCs w:val="22"/>
        </w:rPr>
        <w:t xml:space="preserve"> the Forest Service’s</w:t>
      </w:r>
      <w:r w:rsidR="000C518C">
        <w:rPr>
          <w:sz w:val="22"/>
          <w:szCs w:val="22"/>
        </w:rPr>
        <w:t xml:space="preserve"> </w:t>
      </w:r>
      <w:r w:rsidR="00E30EA4">
        <w:rPr>
          <w:sz w:val="22"/>
          <w:szCs w:val="22"/>
        </w:rPr>
        <w:t>foreseeable</w:t>
      </w:r>
      <w:r w:rsidR="00766190">
        <w:rPr>
          <w:sz w:val="22"/>
          <w:szCs w:val="22"/>
        </w:rPr>
        <w:t xml:space="preserve"> contributions</w:t>
      </w:r>
      <w:r w:rsidR="000C518C">
        <w:rPr>
          <w:sz w:val="22"/>
          <w:szCs w:val="22"/>
        </w:rPr>
        <w:t xml:space="preserve"> to </w:t>
      </w:r>
      <w:r w:rsidR="00E30EA4">
        <w:rPr>
          <w:sz w:val="22"/>
          <w:szCs w:val="22"/>
        </w:rPr>
        <w:t>global warming effects</w:t>
      </w:r>
      <w:r w:rsidR="00766190">
        <w:rPr>
          <w:sz w:val="22"/>
          <w:szCs w:val="22"/>
        </w:rPr>
        <w:t xml:space="preserve"> with regard to loss of forest carbon storage and reduced water retention, as well as </w:t>
      </w:r>
      <w:r w:rsidR="00CA7FAE">
        <w:rPr>
          <w:sz w:val="22"/>
          <w:szCs w:val="22"/>
        </w:rPr>
        <w:t xml:space="preserve">from </w:t>
      </w:r>
      <w:r w:rsidR="00766190">
        <w:rPr>
          <w:sz w:val="22"/>
          <w:szCs w:val="22"/>
        </w:rPr>
        <w:t xml:space="preserve"> fossil fuel emissions from heavy equipment use and transportation of the logs</w:t>
      </w:r>
      <w:r w:rsidR="00A67568">
        <w:rPr>
          <w:sz w:val="22"/>
          <w:szCs w:val="22"/>
        </w:rPr>
        <w:t>,</w:t>
      </w:r>
      <w:r w:rsidR="00E30EA4">
        <w:rPr>
          <w:sz w:val="22"/>
          <w:szCs w:val="22"/>
        </w:rPr>
        <w:t xml:space="preserve"> increasing Greenhouse gas emissions.</w:t>
      </w:r>
    </w:p>
    <w:p w14:paraId="68D31496" w14:textId="77777777" w:rsidR="002F046A" w:rsidRDefault="002F046A">
      <w:pPr>
        <w:rPr>
          <w:sz w:val="22"/>
          <w:szCs w:val="22"/>
        </w:rPr>
      </w:pPr>
      <w:r>
        <w:rPr>
          <w:sz w:val="22"/>
          <w:szCs w:val="22"/>
        </w:rPr>
        <w:t xml:space="preserve">    </w:t>
      </w:r>
    </w:p>
    <w:p w14:paraId="04C9A5D2" w14:textId="21721396" w:rsidR="00712C44" w:rsidRDefault="00712C44">
      <w:pPr>
        <w:rPr>
          <w:b/>
          <w:i/>
          <w:sz w:val="22"/>
          <w:szCs w:val="22"/>
        </w:rPr>
      </w:pPr>
      <w:r w:rsidRPr="00712C44">
        <w:rPr>
          <w:b/>
          <w:i/>
          <w:sz w:val="22"/>
          <w:szCs w:val="22"/>
        </w:rPr>
        <w:t>BMBP objects to th</w:t>
      </w:r>
      <w:r w:rsidR="00771D77">
        <w:rPr>
          <w:b/>
          <w:i/>
          <w:sz w:val="22"/>
          <w:szCs w:val="22"/>
        </w:rPr>
        <w:t>e</w:t>
      </w:r>
      <w:r w:rsidR="0062409A">
        <w:rPr>
          <w:b/>
          <w:i/>
          <w:sz w:val="22"/>
          <w:szCs w:val="22"/>
        </w:rPr>
        <w:t xml:space="preserve"> </w:t>
      </w:r>
      <w:r w:rsidR="00B26CA7">
        <w:rPr>
          <w:b/>
          <w:i/>
          <w:sz w:val="22"/>
          <w:szCs w:val="22"/>
        </w:rPr>
        <w:t xml:space="preserve">Deschutes Fuels Maintenance </w:t>
      </w:r>
      <w:r w:rsidR="00F86364">
        <w:rPr>
          <w:b/>
          <w:i/>
          <w:sz w:val="22"/>
          <w:szCs w:val="22"/>
        </w:rPr>
        <w:t xml:space="preserve">Project </w:t>
      </w:r>
      <w:r w:rsidRPr="00712C44">
        <w:rPr>
          <w:b/>
          <w:i/>
          <w:sz w:val="22"/>
          <w:szCs w:val="22"/>
        </w:rPr>
        <w:t>for the following reasons:</w:t>
      </w:r>
    </w:p>
    <w:p w14:paraId="46EB2F46" w14:textId="77777777" w:rsidR="00A93882" w:rsidRDefault="00A93882">
      <w:pPr>
        <w:rPr>
          <w:sz w:val="22"/>
          <w:szCs w:val="22"/>
        </w:rPr>
      </w:pPr>
    </w:p>
    <w:p w14:paraId="47815CEE" w14:textId="53C5D7F6" w:rsidR="00A93882" w:rsidRPr="008F6F8B" w:rsidRDefault="00A93882">
      <w:pPr>
        <w:rPr>
          <w:sz w:val="22"/>
          <w:szCs w:val="22"/>
        </w:rPr>
      </w:pPr>
      <w:r w:rsidRPr="00A93882">
        <w:rPr>
          <w:b/>
          <w:sz w:val="22"/>
          <w:szCs w:val="22"/>
        </w:rPr>
        <w:t>I.  T</w:t>
      </w:r>
      <w:r w:rsidR="00771D77">
        <w:rPr>
          <w:b/>
          <w:sz w:val="22"/>
          <w:szCs w:val="22"/>
        </w:rPr>
        <w:t xml:space="preserve">he </w:t>
      </w:r>
      <w:r w:rsidR="00B26CA7">
        <w:rPr>
          <w:b/>
          <w:sz w:val="22"/>
          <w:szCs w:val="22"/>
        </w:rPr>
        <w:t>Deschutes</w:t>
      </w:r>
      <w:r w:rsidR="00E5400A">
        <w:rPr>
          <w:b/>
          <w:sz w:val="22"/>
          <w:szCs w:val="22"/>
        </w:rPr>
        <w:t xml:space="preserve"> Fuels</w:t>
      </w:r>
      <w:r w:rsidR="00B26CA7">
        <w:rPr>
          <w:b/>
          <w:sz w:val="22"/>
          <w:szCs w:val="22"/>
        </w:rPr>
        <w:t xml:space="preserve"> Maintenance</w:t>
      </w:r>
      <w:r w:rsidRPr="00A93882">
        <w:rPr>
          <w:b/>
          <w:sz w:val="22"/>
          <w:szCs w:val="22"/>
        </w:rPr>
        <w:t xml:space="preserve"> project violates the National Environmental Policy Act</w:t>
      </w:r>
    </w:p>
    <w:p w14:paraId="48D701C2" w14:textId="77777777" w:rsidR="00B15E0A" w:rsidRPr="008F6F8B" w:rsidRDefault="00B15E0A">
      <w:pPr>
        <w:rPr>
          <w:sz w:val="22"/>
          <w:szCs w:val="22"/>
        </w:rPr>
      </w:pPr>
    </w:p>
    <w:p w14:paraId="7B6B4D82" w14:textId="44530A13" w:rsidR="0044522B" w:rsidRDefault="00B15E0A" w:rsidP="00B15E0A">
      <w:pPr>
        <w:rPr>
          <w:sz w:val="22"/>
          <w:szCs w:val="22"/>
        </w:rPr>
      </w:pPr>
      <w:r w:rsidRPr="00B15E0A">
        <w:rPr>
          <w:sz w:val="22"/>
          <w:szCs w:val="22"/>
        </w:rPr>
        <w:t xml:space="preserve">   </w:t>
      </w:r>
      <w:r w:rsidR="00771D77">
        <w:rPr>
          <w:sz w:val="22"/>
          <w:szCs w:val="22"/>
        </w:rPr>
        <w:t>The</w:t>
      </w:r>
      <w:r w:rsidR="00ED4476">
        <w:rPr>
          <w:sz w:val="22"/>
          <w:szCs w:val="22"/>
        </w:rPr>
        <w:t xml:space="preserve"> Deschutes</w:t>
      </w:r>
      <w:r w:rsidR="00957B4B">
        <w:rPr>
          <w:sz w:val="22"/>
          <w:szCs w:val="22"/>
        </w:rPr>
        <w:t xml:space="preserve"> Fuels</w:t>
      </w:r>
      <w:r w:rsidR="00771D77">
        <w:rPr>
          <w:sz w:val="22"/>
          <w:szCs w:val="22"/>
        </w:rPr>
        <w:t xml:space="preserve"> </w:t>
      </w:r>
      <w:r w:rsidR="00AE5040">
        <w:rPr>
          <w:sz w:val="22"/>
          <w:szCs w:val="22"/>
        </w:rPr>
        <w:t>Ma</w:t>
      </w:r>
      <w:r w:rsidR="00B26CA7">
        <w:rPr>
          <w:sz w:val="22"/>
          <w:szCs w:val="22"/>
        </w:rPr>
        <w:t>intenance</w:t>
      </w:r>
      <w:r w:rsidR="001973CC">
        <w:rPr>
          <w:sz w:val="22"/>
          <w:szCs w:val="22"/>
        </w:rPr>
        <w:t xml:space="preserve"> project</w:t>
      </w:r>
      <w:r>
        <w:rPr>
          <w:sz w:val="22"/>
          <w:szCs w:val="22"/>
        </w:rPr>
        <w:t xml:space="preserve"> violates the National Environmental Policy Act in the following ways:  i</w:t>
      </w:r>
      <w:r w:rsidRPr="00EC4501">
        <w:rPr>
          <w:sz w:val="22"/>
          <w:szCs w:val="22"/>
        </w:rPr>
        <w:t>n</w:t>
      </w:r>
      <w:r>
        <w:rPr>
          <w:sz w:val="22"/>
          <w:szCs w:val="22"/>
        </w:rPr>
        <w:t xml:space="preserve">consistency with the stated “purpose and need” of </w:t>
      </w:r>
      <w:r w:rsidR="001973CC">
        <w:rPr>
          <w:sz w:val="22"/>
          <w:szCs w:val="22"/>
        </w:rPr>
        <w:t>the project;</w:t>
      </w:r>
      <w:r>
        <w:rPr>
          <w:sz w:val="22"/>
          <w:szCs w:val="22"/>
        </w:rPr>
        <w:t xml:space="preserve"> </w:t>
      </w:r>
      <w:r w:rsidR="00250BF6">
        <w:rPr>
          <w:sz w:val="22"/>
          <w:szCs w:val="22"/>
        </w:rPr>
        <w:t>inadequate analysis of</w:t>
      </w:r>
      <w:r>
        <w:rPr>
          <w:sz w:val="22"/>
          <w:szCs w:val="22"/>
        </w:rPr>
        <w:t xml:space="preserve"> a</w:t>
      </w:r>
      <w:r w:rsidR="00AE5040">
        <w:rPr>
          <w:sz w:val="22"/>
          <w:szCs w:val="22"/>
        </w:rPr>
        <w:t xml:space="preserve"> No Action</w:t>
      </w:r>
      <w:r>
        <w:rPr>
          <w:sz w:val="22"/>
          <w:szCs w:val="22"/>
        </w:rPr>
        <w:t xml:space="preserve"> alternative; failure to adequately analyze direct, indirect, and cumulative impacts of the</w:t>
      </w:r>
      <w:r w:rsidR="00484400">
        <w:rPr>
          <w:sz w:val="22"/>
          <w:szCs w:val="22"/>
        </w:rPr>
        <w:t xml:space="preserve"> project;</w:t>
      </w:r>
      <w:r>
        <w:rPr>
          <w:sz w:val="22"/>
          <w:szCs w:val="22"/>
        </w:rPr>
        <w:t xml:space="preserve"> failure to take the requisite “hard look” at project impacts require</w:t>
      </w:r>
      <w:r w:rsidR="00771D77">
        <w:rPr>
          <w:sz w:val="22"/>
          <w:szCs w:val="22"/>
        </w:rPr>
        <w:t>d by NEPA</w:t>
      </w:r>
      <w:r w:rsidR="00AE5040">
        <w:rPr>
          <w:sz w:val="22"/>
          <w:szCs w:val="22"/>
        </w:rPr>
        <w:t xml:space="preserve"> due to missing analysis and </w:t>
      </w:r>
      <w:r w:rsidR="00902D77">
        <w:rPr>
          <w:sz w:val="22"/>
          <w:szCs w:val="22"/>
        </w:rPr>
        <w:t>failure to disclose scientific controversy</w:t>
      </w:r>
      <w:r>
        <w:rPr>
          <w:sz w:val="22"/>
          <w:szCs w:val="22"/>
        </w:rPr>
        <w:t>;</w:t>
      </w:r>
      <w:r w:rsidR="009B1CF7">
        <w:rPr>
          <w:sz w:val="22"/>
          <w:szCs w:val="22"/>
        </w:rPr>
        <w:t xml:space="preserve"> and</w:t>
      </w:r>
      <w:r>
        <w:rPr>
          <w:sz w:val="22"/>
          <w:szCs w:val="22"/>
        </w:rPr>
        <w:t xml:space="preserve"> </w:t>
      </w:r>
      <w:r w:rsidR="00AE5040">
        <w:rPr>
          <w:sz w:val="22"/>
          <w:szCs w:val="22"/>
        </w:rPr>
        <w:t>the need for preparation of an Environmental Impact Statement due to deficiencies in the Environmental Assessment that do not</w:t>
      </w:r>
      <w:r w:rsidR="00F41640">
        <w:rPr>
          <w:sz w:val="22"/>
          <w:szCs w:val="22"/>
        </w:rPr>
        <w:t xml:space="preserve"> </w:t>
      </w:r>
      <w:r w:rsidR="00AE5040">
        <w:rPr>
          <w:sz w:val="22"/>
          <w:szCs w:val="22"/>
        </w:rPr>
        <w:t>support the Finding of No Significant Impact through inadequate analysis.</w:t>
      </w:r>
    </w:p>
    <w:p w14:paraId="5E8972DB" w14:textId="77777777" w:rsidR="00484400" w:rsidRDefault="00484400" w:rsidP="00B15E0A">
      <w:pPr>
        <w:rPr>
          <w:sz w:val="22"/>
          <w:szCs w:val="22"/>
        </w:rPr>
      </w:pPr>
    </w:p>
    <w:p w14:paraId="5A08147F" w14:textId="77777777" w:rsidR="0044522B" w:rsidRDefault="0044522B" w:rsidP="00B15E0A">
      <w:pPr>
        <w:rPr>
          <w:b/>
          <w:sz w:val="22"/>
          <w:szCs w:val="22"/>
        </w:rPr>
      </w:pPr>
      <w:r w:rsidRPr="0044522B">
        <w:rPr>
          <w:b/>
          <w:sz w:val="22"/>
          <w:szCs w:val="22"/>
        </w:rPr>
        <w:t>Inconsistency with the stated purpose and need of the project</w:t>
      </w:r>
    </w:p>
    <w:p w14:paraId="03073D48" w14:textId="77777777" w:rsidR="0044522B" w:rsidRDefault="0044522B" w:rsidP="00B15E0A">
      <w:pPr>
        <w:rPr>
          <w:sz w:val="22"/>
          <w:szCs w:val="22"/>
        </w:rPr>
      </w:pPr>
    </w:p>
    <w:p w14:paraId="47C6B146" w14:textId="3CCA82D7" w:rsidR="00BC4839" w:rsidRDefault="001B1D1A" w:rsidP="00877606">
      <w:pPr>
        <w:rPr>
          <w:sz w:val="22"/>
          <w:szCs w:val="22"/>
        </w:rPr>
      </w:pPr>
      <w:r>
        <w:rPr>
          <w:sz w:val="22"/>
          <w:szCs w:val="22"/>
        </w:rPr>
        <w:t xml:space="preserve">   </w:t>
      </w:r>
      <w:r w:rsidR="00877606">
        <w:rPr>
          <w:sz w:val="22"/>
          <w:szCs w:val="22"/>
        </w:rPr>
        <w:t xml:space="preserve">The </w:t>
      </w:r>
      <w:r w:rsidR="004A56E0">
        <w:rPr>
          <w:sz w:val="22"/>
          <w:szCs w:val="22"/>
        </w:rPr>
        <w:t>Ma</w:t>
      </w:r>
      <w:r w:rsidR="0012604A">
        <w:rPr>
          <w:sz w:val="22"/>
          <w:szCs w:val="22"/>
        </w:rPr>
        <w:t>intenance</w:t>
      </w:r>
      <w:r w:rsidR="0044522B">
        <w:rPr>
          <w:sz w:val="22"/>
          <w:szCs w:val="22"/>
        </w:rPr>
        <w:t xml:space="preserve"> project is n</w:t>
      </w:r>
      <w:r w:rsidR="004167FC">
        <w:rPr>
          <w:sz w:val="22"/>
          <w:szCs w:val="22"/>
        </w:rPr>
        <w:t xml:space="preserve">ot consistent with </w:t>
      </w:r>
      <w:r w:rsidR="009556B7">
        <w:rPr>
          <w:sz w:val="22"/>
          <w:szCs w:val="22"/>
        </w:rPr>
        <w:t xml:space="preserve">all </w:t>
      </w:r>
      <w:r w:rsidR="004167FC">
        <w:rPr>
          <w:sz w:val="22"/>
          <w:szCs w:val="22"/>
        </w:rPr>
        <w:t>the</w:t>
      </w:r>
      <w:r w:rsidR="0044522B">
        <w:rPr>
          <w:sz w:val="22"/>
          <w:szCs w:val="22"/>
        </w:rPr>
        <w:t xml:space="preserve"> purpose and need goals</w:t>
      </w:r>
      <w:r w:rsidR="004167FC">
        <w:rPr>
          <w:sz w:val="22"/>
          <w:szCs w:val="22"/>
        </w:rPr>
        <w:t xml:space="preserve"> as expressed in the</w:t>
      </w:r>
      <w:r w:rsidR="0028004A">
        <w:rPr>
          <w:sz w:val="22"/>
          <w:szCs w:val="22"/>
        </w:rPr>
        <w:t xml:space="preserve"> </w:t>
      </w:r>
      <w:r w:rsidR="00877606">
        <w:rPr>
          <w:sz w:val="22"/>
          <w:szCs w:val="22"/>
        </w:rPr>
        <w:t xml:space="preserve">Environmental </w:t>
      </w:r>
      <w:r w:rsidR="00D338A2">
        <w:rPr>
          <w:sz w:val="22"/>
          <w:szCs w:val="22"/>
        </w:rPr>
        <w:t>Assessment</w:t>
      </w:r>
      <w:r w:rsidR="00BE5674">
        <w:rPr>
          <w:sz w:val="22"/>
          <w:szCs w:val="22"/>
        </w:rPr>
        <w:t>. T</w:t>
      </w:r>
      <w:r w:rsidR="00877606">
        <w:rPr>
          <w:sz w:val="22"/>
          <w:szCs w:val="22"/>
        </w:rPr>
        <w:t xml:space="preserve">he </w:t>
      </w:r>
      <w:r w:rsidR="004A56E0">
        <w:rPr>
          <w:sz w:val="22"/>
          <w:szCs w:val="22"/>
        </w:rPr>
        <w:t>Ma</w:t>
      </w:r>
      <w:r w:rsidR="0012604A">
        <w:rPr>
          <w:sz w:val="22"/>
          <w:szCs w:val="22"/>
        </w:rPr>
        <w:t>intenance</w:t>
      </w:r>
      <w:r w:rsidR="00234451">
        <w:rPr>
          <w:sz w:val="22"/>
          <w:szCs w:val="22"/>
        </w:rPr>
        <w:t xml:space="preserve"> project included the</w:t>
      </w:r>
      <w:r w:rsidR="00877606">
        <w:rPr>
          <w:sz w:val="22"/>
          <w:szCs w:val="22"/>
        </w:rPr>
        <w:t xml:space="preserve"> following</w:t>
      </w:r>
      <w:r w:rsidR="0028004A">
        <w:rPr>
          <w:sz w:val="22"/>
          <w:szCs w:val="22"/>
        </w:rPr>
        <w:t xml:space="preserve"> statement</w:t>
      </w:r>
      <w:r w:rsidR="00051F24">
        <w:rPr>
          <w:sz w:val="22"/>
          <w:szCs w:val="22"/>
        </w:rPr>
        <w:t>s</w:t>
      </w:r>
      <w:r w:rsidR="0028004A">
        <w:rPr>
          <w:sz w:val="22"/>
          <w:szCs w:val="22"/>
        </w:rPr>
        <w:t xml:space="preserve"> that constituted the purpose</w:t>
      </w:r>
      <w:r w:rsidR="00F64799">
        <w:rPr>
          <w:sz w:val="22"/>
          <w:szCs w:val="22"/>
        </w:rPr>
        <w:t xml:space="preserve"> and need</w:t>
      </w:r>
      <w:r w:rsidR="00877606">
        <w:rPr>
          <w:sz w:val="22"/>
          <w:szCs w:val="22"/>
        </w:rPr>
        <w:t xml:space="preserve"> for the</w:t>
      </w:r>
      <w:r w:rsidR="00F64799">
        <w:rPr>
          <w:sz w:val="22"/>
          <w:szCs w:val="22"/>
        </w:rPr>
        <w:t xml:space="preserve"> </w:t>
      </w:r>
      <w:r w:rsidR="004A56E0">
        <w:rPr>
          <w:sz w:val="22"/>
          <w:szCs w:val="22"/>
        </w:rPr>
        <w:t>Managed Stands</w:t>
      </w:r>
      <w:r w:rsidR="00877606">
        <w:rPr>
          <w:sz w:val="22"/>
          <w:szCs w:val="22"/>
        </w:rPr>
        <w:t xml:space="preserve"> project </w:t>
      </w:r>
      <w:r w:rsidR="004A56E0">
        <w:rPr>
          <w:sz w:val="22"/>
          <w:szCs w:val="22"/>
        </w:rPr>
        <w:t>in the</w:t>
      </w:r>
      <w:r w:rsidR="00F64799">
        <w:rPr>
          <w:sz w:val="22"/>
          <w:szCs w:val="22"/>
        </w:rPr>
        <w:t xml:space="preserve"> </w:t>
      </w:r>
      <w:r w:rsidR="004A56E0">
        <w:rPr>
          <w:sz w:val="22"/>
          <w:szCs w:val="22"/>
        </w:rPr>
        <w:t>Draft</w:t>
      </w:r>
      <w:r w:rsidR="00F64799">
        <w:rPr>
          <w:sz w:val="22"/>
          <w:szCs w:val="22"/>
        </w:rPr>
        <w:t xml:space="preserve"> </w:t>
      </w:r>
      <w:r w:rsidR="00877606">
        <w:rPr>
          <w:sz w:val="22"/>
          <w:szCs w:val="22"/>
        </w:rPr>
        <w:t xml:space="preserve">Decision </w:t>
      </w:r>
      <w:r w:rsidR="004A56E0">
        <w:rPr>
          <w:sz w:val="22"/>
          <w:szCs w:val="22"/>
        </w:rPr>
        <w:t>Notice, page</w:t>
      </w:r>
      <w:r w:rsidR="00051F24">
        <w:rPr>
          <w:sz w:val="22"/>
          <w:szCs w:val="22"/>
        </w:rPr>
        <w:t xml:space="preserve"> 1:</w:t>
      </w:r>
    </w:p>
    <w:p w14:paraId="38B22F46" w14:textId="77777777" w:rsidR="00051F24" w:rsidRDefault="00051F24" w:rsidP="00877606">
      <w:pPr>
        <w:rPr>
          <w:sz w:val="22"/>
          <w:szCs w:val="22"/>
        </w:rPr>
      </w:pPr>
    </w:p>
    <w:p w14:paraId="01BFCF8D" w14:textId="37374364" w:rsidR="00F64799" w:rsidRDefault="00971161" w:rsidP="00877606">
      <w:pPr>
        <w:rPr>
          <w:sz w:val="22"/>
          <w:szCs w:val="22"/>
        </w:rPr>
      </w:pPr>
      <w:r>
        <w:rPr>
          <w:sz w:val="22"/>
          <w:szCs w:val="22"/>
        </w:rPr>
        <w:t xml:space="preserve"> </w:t>
      </w:r>
      <w:r w:rsidR="002A2061">
        <w:rPr>
          <w:sz w:val="22"/>
          <w:szCs w:val="22"/>
        </w:rPr>
        <w:t>“</w:t>
      </w:r>
      <w:r>
        <w:rPr>
          <w:sz w:val="22"/>
          <w:szCs w:val="22"/>
        </w:rPr>
        <w:t>The proposed action has been developed to reduce wildfire risk in the Central Oregon landscape.  Since the year 2000, the Deschutes National Forest has planned and implemented hazardous fuels reduction projects aimed at reducing risk of high intensity wildfire impacts to the communities and infrastructure  of Central Oregon as well as to resources and habitats within the forest.  There is a need to maintain and improve the conditions in these previously treated areas to ensure long term effectiveness in risk reduction.  Specifically, there is a need to maintain these previous treatments to meet the following purposes:</w:t>
      </w:r>
    </w:p>
    <w:p w14:paraId="383FC37C" w14:textId="6A93C985" w:rsidR="00971161" w:rsidRDefault="00971161" w:rsidP="00971161">
      <w:pPr>
        <w:pStyle w:val="ListParagraph"/>
        <w:numPr>
          <w:ilvl w:val="0"/>
          <w:numId w:val="13"/>
        </w:numPr>
        <w:rPr>
          <w:sz w:val="22"/>
          <w:szCs w:val="22"/>
        </w:rPr>
      </w:pPr>
      <w:r>
        <w:rPr>
          <w:sz w:val="22"/>
          <w:szCs w:val="22"/>
        </w:rPr>
        <w:t xml:space="preserve"> Reduce hazardous fuels across the landscape to mitigate risk of fire transmission into the wildland-urban interface and sensitive habitats....</w:t>
      </w:r>
    </w:p>
    <w:p w14:paraId="15E53484" w14:textId="0A2848E1" w:rsidR="00971161" w:rsidRDefault="00971161" w:rsidP="00971161">
      <w:pPr>
        <w:pStyle w:val="ListParagraph"/>
        <w:numPr>
          <w:ilvl w:val="0"/>
          <w:numId w:val="13"/>
        </w:numPr>
        <w:rPr>
          <w:sz w:val="22"/>
          <w:szCs w:val="22"/>
        </w:rPr>
      </w:pPr>
      <w:r>
        <w:rPr>
          <w:sz w:val="22"/>
          <w:szCs w:val="22"/>
        </w:rPr>
        <w:t>Increase public and firefighter safety when responding to wildfires....</w:t>
      </w:r>
    </w:p>
    <w:p w14:paraId="4EB909D9" w14:textId="359AAD88" w:rsidR="00971161" w:rsidRDefault="00971161" w:rsidP="00971161">
      <w:pPr>
        <w:pStyle w:val="ListParagraph"/>
        <w:numPr>
          <w:ilvl w:val="0"/>
          <w:numId w:val="13"/>
        </w:numPr>
        <w:rPr>
          <w:sz w:val="22"/>
          <w:szCs w:val="22"/>
        </w:rPr>
      </w:pPr>
      <w:r>
        <w:rPr>
          <w:sz w:val="22"/>
          <w:szCs w:val="22"/>
        </w:rPr>
        <w:t>Improve forest resilience against effects from uncharacteristic wildfire within fire adapted and fire dependent ecosystems....</w:t>
      </w:r>
    </w:p>
    <w:p w14:paraId="3CD6CBEF" w14:textId="77777777" w:rsidR="00971161" w:rsidRPr="00971161" w:rsidRDefault="00971161" w:rsidP="00971161">
      <w:pPr>
        <w:pStyle w:val="ListParagraph"/>
        <w:rPr>
          <w:sz w:val="22"/>
          <w:szCs w:val="22"/>
        </w:rPr>
      </w:pPr>
    </w:p>
    <w:p w14:paraId="3441F810" w14:textId="73AF930B" w:rsidR="00C94F91" w:rsidRDefault="00971161" w:rsidP="00C94F91">
      <w:pPr>
        <w:rPr>
          <w:sz w:val="22"/>
          <w:szCs w:val="22"/>
        </w:rPr>
      </w:pPr>
      <w:r>
        <w:rPr>
          <w:sz w:val="22"/>
          <w:szCs w:val="22"/>
        </w:rPr>
        <w:t xml:space="preserve">  As shown in figure 1, the project treatment units are located across the Deschutes National Forest in areas that have received fuels reduction treatments since the year 2000.  The Sisters, </w:t>
      </w:r>
      <w:r>
        <w:rPr>
          <w:sz w:val="22"/>
          <w:szCs w:val="22"/>
        </w:rPr>
        <w:lastRenderedPageBreak/>
        <w:t>Bend-Fort Rock, and Crescent Ranger Districts all contain treatment units</w:t>
      </w:r>
      <w:r w:rsidR="00C94F91">
        <w:rPr>
          <w:sz w:val="22"/>
          <w:szCs w:val="22"/>
        </w:rPr>
        <w:t>.  Treatment units are displayed in relation to the probability of a wildfire burning in any given year.”</w:t>
      </w:r>
    </w:p>
    <w:p w14:paraId="4E78B607" w14:textId="61D657BA" w:rsidR="0012604A" w:rsidRDefault="0012604A" w:rsidP="00877606">
      <w:pPr>
        <w:rPr>
          <w:sz w:val="22"/>
          <w:szCs w:val="22"/>
        </w:rPr>
      </w:pPr>
    </w:p>
    <w:p w14:paraId="628921D1" w14:textId="77777777" w:rsidR="0012604A" w:rsidRDefault="0012604A" w:rsidP="00877606">
      <w:pPr>
        <w:rPr>
          <w:sz w:val="22"/>
          <w:szCs w:val="22"/>
        </w:rPr>
      </w:pPr>
    </w:p>
    <w:p w14:paraId="0BBE04F9" w14:textId="65D69C4F" w:rsidR="00ED0AF1" w:rsidRDefault="00070E86" w:rsidP="00877606">
      <w:pPr>
        <w:rPr>
          <w:sz w:val="22"/>
          <w:szCs w:val="22"/>
        </w:rPr>
      </w:pPr>
      <w:r>
        <w:rPr>
          <w:sz w:val="22"/>
          <w:szCs w:val="22"/>
        </w:rPr>
        <w:t xml:space="preserve">Examples of our comments on the inconsistency of proposed management actions with the stated purpose and need for the </w:t>
      </w:r>
      <w:r w:rsidR="004A56E0">
        <w:rPr>
          <w:sz w:val="22"/>
          <w:szCs w:val="22"/>
        </w:rPr>
        <w:t>M</w:t>
      </w:r>
      <w:r w:rsidR="0012604A">
        <w:rPr>
          <w:sz w:val="22"/>
          <w:szCs w:val="22"/>
        </w:rPr>
        <w:t>aintenance</w:t>
      </w:r>
      <w:r w:rsidR="004A56E0">
        <w:rPr>
          <w:sz w:val="22"/>
          <w:szCs w:val="22"/>
        </w:rPr>
        <w:t xml:space="preserve"> </w:t>
      </w:r>
      <w:r>
        <w:rPr>
          <w:sz w:val="22"/>
          <w:szCs w:val="22"/>
        </w:rPr>
        <w:t>project</w:t>
      </w:r>
      <w:r w:rsidR="002710FF">
        <w:rPr>
          <w:sz w:val="22"/>
          <w:szCs w:val="22"/>
        </w:rPr>
        <w:t>, which explain our objection:</w:t>
      </w:r>
    </w:p>
    <w:p w14:paraId="7B9E4293" w14:textId="77777777" w:rsidR="009556B7" w:rsidRDefault="009556B7" w:rsidP="00877606">
      <w:pPr>
        <w:rPr>
          <w:sz w:val="22"/>
          <w:szCs w:val="22"/>
        </w:rPr>
      </w:pPr>
    </w:p>
    <w:p w14:paraId="10F07B08" w14:textId="77777777" w:rsidR="00494040" w:rsidRDefault="00494040" w:rsidP="00877606">
      <w:pPr>
        <w:rPr>
          <w:sz w:val="22"/>
          <w:szCs w:val="22"/>
        </w:rPr>
      </w:pPr>
      <w:r>
        <w:rPr>
          <w:sz w:val="22"/>
          <w:szCs w:val="22"/>
        </w:rPr>
        <w:t xml:space="preserve"> </w:t>
      </w:r>
    </w:p>
    <w:p w14:paraId="134D8FBD" w14:textId="77777777" w:rsidR="001710D7" w:rsidRPr="001710D7" w:rsidRDefault="001710D7" w:rsidP="001710D7">
      <w:pPr>
        <w:spacing w:after="160" w:line="278" w:lineRule="auto"/>
        <w:rPr>
          <w:rFonts w:ascii="Aptos" w:eastAsia="Aptos" w:hAnsi="Aptos"/>
          <w:kern w:val="2"/>
          <w14:ligatures w14:val="standardContextual"/>
        </w:rPr>
      </w:pPr>
      <w:r w:rsidRPr="001710D7">
        <w:rPr>
          <w:rFonts w:ascii="Aptos" w:eastAsia="Aptos" w:hAnsi="Aptos"/>
          <w:kern w:val="2"/>
          <w14:ligatures w14:val="standardContextual"/>
        </w:rPr>
        <w:t xml:space="preserve">  “Uncharacteristic” wildfire is not well defined and Central Oregon needs more fire, not less.</w:t>
      </w:r>
    </w:p>
    <w:p w14:paraId="218FF94A" w14:textId="77777777" w:rsidR="001710D7" w:rsidRPr="001710D7" w:rsidRDefault="001710D7" w:rsidP="001710D7">
      <w:pPr>
        <w:spacing w:after="160" w:line="278" w:lineRule="auto"/>
        <w:rPr>
          <w:rFonts w:ascii="Aptos" w:eastAsia="Aptos" w:hAnsi="Aptos"/>
          <w:kern w:val="2"/>
          <w14:ligatures w14:val="standardContextual"/>
        </w:rPr>
      </w:pPr>
      <w:r w:rsidRPr="001710D7">
        <w:rPr>
          <w:rFonts w:ascii="Aptos" w:eastAsia="Aptos" w:hAnsi="Aptos"/>
          <w:kern w:val="2"/>
          <w14:ligatures w14:val="standardContextual"/>
        </w:rPr>
        <w:t xml:space="preserve">  Arguably, the Deschutes fire risk reduction management since the year 2000 has been excessive, especially since most wildlife habitat in the region evolved with more fire creating habitat niches.</w:t>
      </w:r>
    </w:p>
    <w:p w14:paraId="452E6A93" w14:textId="77777777" w:rsidR="00394AE9" w:rsidRPr="00394AE9" w:rsidRDefault="00394AE9" w:rsidP="00394AE9">
      <w:pPr>
        <w:spacing w:after="160" w:line="278" w:lineRule="auto"/>
        <w:rPr>
          <w:rFonts w:ascii="Aptos" w:eastAsia="Aptos" w:hAnsi="Aptos"/>
          <w:kern w:val="2"/>
          <w14:ligatures w14:val="standardContextual"/>
        </w:rPr>
      </w:pPr>
      <w:r w:rsidRPr="00394AE9">
        <w:rPr>
          <w:rFonts w:ascii="Aptos" w:eastAsia="Aptos" w:hAnsi="Aptos"/>
          <w:kern w:val="2"/>
          <w14:ligatures w14:val="standardContextual"/>
        </w:rPr>
        <w:t xml:space="preserve">  We appreciate your acknowledgement that “Past fire exclusion and timber management activities have also increased fuels (excess vegetative litter and dead wood, small trees, and shrubs) over historical levels, which consequently increases the potential for more severe wildfires.”  This is a reality that should shape the Forest Service new paradigm to move away from perpetual logging destruction to forest preservation and protection from logging mature and old forests.</w:t>
      </w:r>
    </w:p>
    <w:p w14:paraId="20BB60C5" w14:textId="569C032A" w:rsidR="00394AE9" w:rsidRDefault="00394AE9" w:rsidP="00394AE9">
      <w:pPr>
        <w:spacing w:after="160" w:line="278" w:lineRule="auto"/>
        <w:rPr>
          <w:rFonts w:ascii="Aptos" w:eastAsia="Aptos" w:hAnsi="Aptos"/>
          <w:kern w:val="2"/>
          <w14:ligatures w14:val="standardContextual"/>
        </w:rPr>
      </w:pPr>
      <w:r w:rsidRPr="00394AE9">
        <w:rPr>
          <w:rFonts w:ascii="Aptos" w:eastAsia="Aptos" w:hAnsi="Aptos"/>
          <w:kern w:val="2"/>
          <w14:ligatures w14:val="standardContextual"/>
        </w:rPr>
        <w:t xml:space="preserve">  The Forest Service also needs to allow trees to grow into maturity and large and old trees.  Large and old trees are the most fire-resistant and are critical to support diminishing wildlife due to the human-caused 6</w:t>
      </w:r>
      <w:r w:rsidRPr="00394AE9">
        <w:rPr>
          <w:rFonts w:ascii="Aptos" w:eastAsia="Aptos" w:hAnsi="Aptos"/>
          <w:kern w:val="2"/>
          <w:vertAlign w:val="superscript"/>
          <w14:ligatures w14:val="standardContextual"/>
        </w:rPr>
        <w:t>th</w:t>
      </w:r>
      <w:r w:rsidRPr="00394AE9">
        <w:rPr>
          <w:rFonts w:ascii="Aptos" w:eastAsia="Aptos" w:hAnsi="Aptos"/>
          <w:kern w:val="2"/>
          <w14:ligatures w14:val="standardContextual"/>
        </w:rPr>
        <w:t xml:space="preserve"> Mass Extinction and to reduce human-caused catastrophic climate change.</w:t>
      </w:r>
      <w:r w:rsidR="00875502">
        <w:rPr>
          <w:rFonts w:ascii="Aptos" w:eastAsia="Aptos" w:hAnsi="Aptos"/>
          <w:kern w:val="2"/>
          <w14:ligatures w14:val="standardContextual"/>
        </w:rPr>
        <w:t xml:space="preserve">  (BMBP EA comments, p. 3, paragraphs 2</w:t>
      </w:r>
      <w:r w:rsidR="00875502" w:rsidRPr="00875502">
        <w:rPr>
          <w:rFonts w:ascii="Aptos" w:eastAsia="Aptos" w:hAnsi="Aptos"/>
          <w:kern w:val="2"/>
          <w:vertAlign w:val="superscript"/>
          <w14:ligatures w14:val="standardContextual"/>
        </w:rPr>
        <w:t>nd</w:t>
      </w:r>
      <w:r w:rsidR="00875502">
        <w:rPr>
          <w:rFonts w:ascii="Aptos" w:eastAsia="Aptos" w:hAnsi="Aptos"/>
          <w:kern w:val="2"/>
          <w14:ligatures w14:val="standardContextual"/>
        </w:rPr>
        <w:t>, 3</w:t>
      </w:r>
      <w:r w:rsidR="00875502" w:rsidRPr="00875502">
        <w:rPr>
          <w:rFonts w:ascii="Aptos" w:eastAsia="Aptos" w:hAnsi="Aptos"/>
          <w:kern w:val="2"/>
          <w:vertAlign w:val="superscript"/>
          <w14:ligatures w14:val="standardContextual"/>
        </w:rPr>
        <w:t>rd</w:t>
      </w:r>
      <w:r w:rsidR="00875502">
        <w:rPr>
          <w:rFonts w:ascii="Aptos" w:eastAsia="Aptos" w:hAnsi="Aptos"/>
          <w:kern w:val="2"/>
          <w14:ligatures w14:val="standardContextual"/>
        </w:rPr>
        <w:t>, 4</w:t>
      </w:r>
      <w:r w:rsidR="00875502" w:rsidRPr="00875502">
        <w:rPr>
          <w:rFonts w:ascii="Aptos" w:eastAsia="Aptos" w:hAnsi="Aptos"/>
          <w:kern w:val="2"/>
          <w:vertAlign w:val="superscript"/>
          <w14:ligatures w14:val="standardContextual"/>
        </w:rPr>
        <w:t>th</w:t>
      </w:r>
      <w:r w:rsidR="00875502">
        <w:rPr>
          <w:rFonts w:ascii="Aptos" w:eastAsia="Aptos" w:hAnsi="Aptos"/>
          <w:kern w:val="2"/>
          <w14:ligatures w14:val="standardContextual"/>
        </w:rPr>
        <w:t>, and 6</w:t>
      </w:r>
      <w:r w:rsidR="00875502" w:rsidRPr="00875502">
        <w:rPr>
          <w:rFonts w:ascii="Aptos" w:eastAsia="Aptos" w:hAnsi="Aptos"/>
          <w:kern w:val="2"/>
          <w:vertAlign w:val="superscript"/>
          <w14:ligatures w14:val="standardContextual"/>
        </w:rPr>
        <w:t>th</w:t>
      </w:r>
      <w:r w:rsidR="00875502">
        <w:rPr>
          <w:rFonts w:ascii="Aptos" w:eastAsia="Aptos" w:hAnsi="Aptos"/>
          <w:kern w:val="2"/>
          <w14:ligatures w14:val="standardContextual"/>
        </w:rPr>
        <w:t>)</w:t>
      </w:r>
    </w:p>
    <w:p w14:paraId="229A63C6" w14:textId="13F672FC" w:rsidR="00B97F6E" w:rsidRDefault="00875502" w:rsidP="00B97F6E">
      <w:pPr>
        <w:spacing w:after="160" w:line="278" w:lineRule="auto"/>
        <w:rPr>
          <w:rFonts w:ascii="Aptos" w:eastAsia="Aptos" w:hAnsi="Aptos"/>
          <w:kern w:val="2"/>
          <w14:ligatures w14:val="standardContextual"/>
        </w:rPr>
      </w:pPr>
      <w:r w:rsidRPr="00875502">
        <w:rPr>
          <w:rFonts w:ascii="Aptos" w:eastAsia="Aptos" w:hAnsi="Aptos"/>
          <w:kern w:val="2"/>
          <w14:ligatures w14:val="standardContextual"/>
        </w:rPr>
        <w:t xml:space="preserve">  Prior “vegetation treatments” (usually timber sales) where commercial logging of mature and some large trees were removed did </w:t>
      </w:r>
      <w:r w:rsidRPr="00875502">
        <w:rPr>
          <w:rFonts w:ascii="Aptos" w:eastAsia="Aptos" w:hAnsi="Aptos"/>
          <w:kern w:val="2"/>
          <w:u w:val="single"/>
          <w14:ligatures w14:val="standardContextual"/>
        </w:rPr>
        <w:t>not</w:t>
      </w:r>
      <w:r w:rsidRPr="00875502">
        <w:rPr>
          <w:rFonts w:ascii="Aptos" w:eastAsia="Aptos" w:hAnsi="Aptos"/>
          <w:kern w:val="2"/>
          <w14:ligatures w14:val="standardContextual"/>
        </w:rPr>
        <w:t xml:space="preserve"> “stabilize forest health, restore ecosystem function, and reduce hazardous fuels.”  (</w:t>
      </w:r>
      <w:r w:rsidR="008D0293">
        <w:rPr>
          <w:rFonts w:ascii="Aptos" w:eastAsia="Aptos" w:hAnsi="Aptos"/>
          <w:kern w:val="2"/>
          <w14:ligatures w14:val="standardContextual"/>
        </w:rPr>
        <w:t>F</w:t>
      </w:r>
      <w:r w:rsidR="00CE3FAC">
        <w:rPr>
          <w:rFonts w:ascii="Aptos" w:eastAsia="Aptos" w:hAnsi="Aptos"/>
          <w:kern w:val="2"/>
          <w14:ligatures w14:val="standardContextual"/>
        </w:rPr>
        <w:t xml:space="preserve">inal </w:t>
      </w:r>
      <w:r w:rsidRPr="00875502">
        <w:rPr>
          <w:rFonts w:ascii="Aptos" w:eastAsia="Aptos" w:hAnsi="Aptos"/>
          <w:kern w:val="2"/>
          <w14:ligatures w14:val="standardContextual"/>
        </w:rPr>
        <w:t>EA p. 1</w:t>
      </w:r>
      <w:r w:rsidR="008D0293">
        <w:rPr>
          <w:rFonts w:ascii="Aptos" w:eastAsia="Aptos" w:hAnsi="Aptos"/>
          <w:kern w:val="2"/>
          <w14:ligatures w14:val="standardContextual"/>
        </w:rPr>
        <w:t>3, last par.</w:t>
      </w:r>
      <w:r w:rsidRPr="00875502">
        <w:rPr>
          <w:rFonts w:ascii="Aptos" w:eastAsia="Aptos" w:hAnsi="Aptos"/>
          <w:kern w:val="2"/>
          <w14:ligatures w14:val="standardContextual"/>
        </w:rPr>
        <w:t>)  Instead, as noted earlier in the PEA text, timber sales have contributed to higher fire risk to communities, as they not only left a lot of highly flammable slash, but also removed the most fire resistant mature and large tree size class; opened the stands, increasing wind speeds and fire intensity; and dried out micro-climate moisture retention, as well  as stimulating very flammable small tree regeneration.</w:t>
      </w:r>
      <w:r w:rsidR="00912FDD">
        <w:rPr>
          <w:rFonts w:ascii="Aptos" w:eastAsia="Aptos" w:hAnsi="Aptos"/>
          <w:kern w:val="2"/>
          <w14:ligatures w14:val="standardContextual"/>
        </w:rPr>
        <w:t xml:space="preserve">  (BMBP EA comments, p.4, 5</w:t>
      </w:r>
      <w:r w:rsidR="00912FDD" w:rsidRPr="00912FDD">
        <w:rPr>
          <w:rFonts w:ascii="Aptos" w:eastAsia="Aptos" w:hAnsi="Aptos"/>
          <w:kern w:val="2"/>
          <w:vertAlign w:val="superscript"/>
          <w14:ligatures w14:val="standardContextual"/>
        </w:rPr>
        <w:t>th</w:t>
      </w:r>
      <w:r w:rsidR="00912FDD">
        <w:rPr>
          <w:rFonts w:ascii="Aptos" w:eastAsia="Aptos" w:hAnsi="Aptos"/>
          <w:kern w:val="2"/>
          <w14:ligatures w14:val="standardContextual"/>
        </w:rPr>
        <w:t xml:space="preserve"> par.)  </w:t>
      </w:r>
    </w:p>
    <w:p w14:paraId="5B7B44CC" w14:textId="17F26A0A" w:rsidR="007D139D" w:rsidRDefault="007D139D" w:rsidP="00B97F6E">
      <w:pPr>
        <w:spacing w:after="160" w:line="278" w:lineRule="auto"/>
        <w:rPr>
          <w:u w:val="single"/>
        </w:rPr>
      </w:pPr>
      <w:r w:rsidRPr="007E6B5E">
        <w:rPr>
          <w:u w:val="single"/>
        </w:rPr>
        <w:t>Resolution</w:t>
      </w:r>
    </w:p>
    <w:p w14:paraId="5B974181" w14:textId="7296F353" w:rsidR="00B97F6E" w:rsidRDefault="00B97F6E" w:rsidP="00B97F6E">
      <w:pPr>
        <w:spacing w:after="160" w:line="278" w:lineRule="auto"/>
      </w:pPr>
      <w:r w:rsidRPr="00B97F6E">
        <w:t xml:space="preserve">  To be clear,</w:t>
      </w:r>
      <w:r>
        <w:t xml:space="preserve"> we appreciate the Forest Service not commercially logging these already managed stands.  However, some of these outcomes would be replicated with the combination of biomass reduction, small tree thinning, shrub mowing and mastication, </w:t>
      </w:r>
      <w:r>
        <w:lastRenderedPageBreak/>
        <w:t>and prescribed burning in various combinations.  For example, planned management would likely open stands too much and increas</w:t>
      </w:r>
      <w:r w:rsidR="007E3F89">
        <w:t>e</w:t>
      </w:r>
      <w:r>
        <w:t xml:space="preserve"> wind speeds whenever a fire burns through these stands, increasing fire intensity</w:t>
      </w:r>
      <w:r w:rsidR="00F64B97">
        <w:t>--also due to</w:t>
      </w:r>
      <w:r>
        <w:t xml:space="preserve"> reduc</w:t>
      </w:r>
      <w:r w:rsidR="00F64B97">
        <w:t>ed</w:t>
      </w:r>
      <w:r>
        <w:t xml:space="preserve"> moisture retention.  Increased dense small tree regeneration from opening up the canopy would greatly increase flammability in the stands.  This is especially likely in Lodgepole pine stands.</w:t>
      </w:r>
    </w:p>
    <w:p w14:paraId="56730663" w14:textId="5118B145" w:rsidR="00EF7271" w:rsidRDefault="00EF7271" w:rsidP="00B97F6E">
      <w:pPr>
        <w:spacing w:after="160" w:line="278" w:lineRule="auto"/>
      </w:pPr>
      <w:r>
        <w:t xml:space="preserve">  Our comments express remedies for this objection:</w:t>
      </w:r>
    </w:p>
    <w:p w14:paraId="121CDC43" w14:textId="77777777" w:rsidR="00A35A3A" w:rsidRPr="00A35A3A" w:rsidRDefault="00A35A3A" w:rsidP="00A35A3A">
      <w:pPr>
        <w:spacing w:after="160" w:line="278" w:lineRule="auto"/>
        <w:rPr>
          <w:rFonts w:ascii="Aptos" w:eastAsia="Aptos" w:hAnsi="Aptos"/>
          <w:kern w:val="2"/>
          <w14:ligatures w14:val="standardContextual"/>
        </w:rPr>
      </w:pPr>
      <w:r w:rsidRPr="00A35A3A">
        <w:rPr>
          <w:rFonts w:ascii="Aptos" w:eastAsia="Aptos" w:hAnsi="Aptos"/>
          <w:kern w:val="2"/>
          <w14:ligatures w14:val="standardContextual"/>
        </w:rPr>
        <w:t xml:space="preserve">  Further, it would be difficult to maintain the huge scale of the proposed fire risk reduction management over 152,493 acres planned for management in Table 1 plus 1,724 acres in the National Newberry Volcanic Monument, for a total of 154,217 acres, unless we missed something.  The huge scale of repeated biomass reduction planned would be even more challenging to achieve since there are foreseeable dramatic federal funding reductions, along with significant federal employee firings, laying off, or resignations—in the near term and into the future—potentially for the next four years or more.  So it makes sense to limit fire risk reduction maintenance within the Wildland-Urban Interface, where it is most needed to reduce fire risk to peoples and private property.  Thus we are recommending dropping the total Management Area acreage planned for outside the WUIs:  about 3,618 acres.</w:t>
      </w:r>
    </w:p>
    <w:p w14:paraId="500761A0" w14:textId="3751B910" w:rsidR="00A35A3A" w:rsidRPr="00B97F6E" w:rsidRDefault="00A35A3A" w:rsidP="00A35A3A">
      <w:pPr>
        <w:spacing w:after="160" w:line="278" w:lineRule="auto"/>
        <w:rPr>
          <w:rFonts w:ascii="Aptos" w:eastAsia="Aptos" w:hAnsi="Aptos"/>
          <w:kern w:val="2"/>
          <w14:ligatures w14:val="standardContextual"/>
        </w:rPr>
      </w:pPr>
      <w:r w:rsidRPr="00A35A3A">
        <w:rPr>
          <w:rFonts w:ascii="Aptos" w:eastAsia="Aptos" w:hAnsi="Aptos"/>
          <w:kern w:val="2"/>
          <w14:ligatures w14:val="standardContextual"/>
        </w:rPr>
        <w:t xml:space="preserve">  Dropping the acreage outside the WUI would better preserve natural ecosystem processes and appearance in specially designated Management Areas outside of WUIs.  This approach would also be more cost efficient while prioritizing areas where people are most at risk.  Wildfire is primarily a socioeconomic problem (e.g. of high density developments and/or lots of tourists), not an ecological problem, based on a growing scientific consensus</w:t>
      </w:r>
      <w:r w:rsidR="006D0434">
        <w:rPr>
          <w:rFonts w:ascii="Aptos" w:eastAsia="Aptos" w:hAnsi="Aptos"/>
          <w:kern w:val="2"/>
          <w14:ligatures w14:val="standardContextual"/>
        </w:rPr>
        <w:t>.                                                                                           (BMBP EA comments, p. 2, paragraphs 5 and 6)</w:t>
      </w:r>
    </w:p>
    <w:p w14:paraId="656A6713" w14:textId="3649FCB4" w:rsidR="00867299" w:rsidRDefault="00867299" w:rsidP="00B15E0A">
      <w:r w:rsidRPr="007E6B5E">
        <w:t xml:space="preserve">  B</w:t>
      </w:r>
      <w:r w:rsidR="00B03E93">
        <w:t xml:space="preserve">lue </w:t>
      </w:r>
      <w:r w:rsidRPr="007E6B5E">
        <w:t>M</w:t>
      </w:r>
      <w:r w:rsidR="00B03E93">
        <w:t xml:space="preserve">ountains </w:t>
      </w:r>
      <w:r w:rsidRPr="007E6B5E">
        <w:t>B</w:t>
      </w:r>
      <w:r w:rsidR="00B03E93">
        <w:t xml:space="preserve">iodiversity </w:t>
      </w:r>
      <w:r w:rsidRPr="007E6B5E">
        <w:t>P</w:t>
      </w:r>
      <w:r w:rsidR="00B03E93">
        <w:t>roject</w:t>
      </w:r>
      <w:r w:rsidRPr="007E6B5E">
        <w:t xml:space="preserve"> has commented on the inconsistency of proposed management actions with the stated purpose and need as cited and quoted above.  This objection issue is emphasized because there are increasingly many inconsistencies in proposed management actions that are refuted by best available current science and obvious cumulative and long-term negative impacts</w:t>
      </w:r>
      <w:r w:rsidR="00834420">
        <w:t xml:space="preserve"> from over-management</w:t>
      </w:r>
      <w:r w:rsidRPr="007E6B5E">
        <w:t xml:space="preserve"> to forest structure, wildlife habitat, </w:t>
      </w:r>
      <w:r w:rsidR="00834420">
        <w:t xml:space="preserve">and to </w:t>
      </w:r>
      <w:r w:rsidR="00D94825" w:rsidRPr="007E6B5E">
        <w:t>soil integrity and productivity</w:t>
      </w:r>
      <w:r w:rsidR="00834420">
        <w:t>.</w:t>
      </w:r>
      <w:r w:rsidR="00D94825" w:rsidRPr="007E6B5E">
        <w:t xml:space="preserve">  Yet</w:t>
      </w:r>
      <w:r w:rsidR="0096050D">
        <w:t xml:space="preserve"> often</w:t>
      </w:r>
      <w:r w:rsidR="00D94825" w:rsidRPr="007E6B5E">
        <w:t xml:space="preserve"> the Forest Service does not update the science used, based on outdated Forest Plans</w:t>
      </w:r>
      <w:r w:rsidR="00DB3861" w:rsidRPr="007E6B5E">
        <w:t>.</w:t>
      </w:r>
      <w:r w:rsidR="00D94825" w:rsidRPr="007E6B5E">
        <w:t xml:space="preserve"> </w:t>
      </w:r>
      <w:r w:rsidR="00DB3861" w:rsidRPr="007E6B5E">
        <w:t>The Forest Service also</w:t>
      </w:r>
      <w:r w:rsidR="00D94825" w:rsidRPr="007E6B5E">
        <w:t xml:space="preserve"> fails to use adaptive management in response to long-term and severe ecological degradation based on</w:t>
      </w:r>
      <w:r w:rsidR="00DB3861" w:rsidRPr="007E6B5E">
        <w:t xml:space="preserve"> the cumulative effects of</w:t>
      </w:r>
      <w:r w:rsidR="00D94825" w:rsidRPr="007E6B5E">
        <w:t xml:space="preserve"> continued management mistakes.</w:t>
      </w:r>
    </w:p>
    <w:p w14:paraId="25B8C9C9" w14:textId="77777777" w:rsidR="00B87C5C" w:rsidRDefault="00B87C5C" w:rsidP="00B15E0A"/>
    <w:p w14:paraId="5A2368F7" w14:textId="775C90B3" w:rsidR="00B87C5C" w:rsidRDefault="00B87C5C" w:rsidP="00B15E0A">
      <w:r>
        <w:t>Additional objection remedies:</w:t>
      </w:r>
    </w:p>
    <w:p w14:paraId="5F01EA02" w14:textId="77777777" w:rsidR="00B87C5C" w:rsidRPr="007E6B5E" w:rsidRDefault="00B87C5C" w:rsidP="00B15E0A"/>
    <w:p w14:paraId="745349AD" w14:textId="43D40443" w:rsidR="00293970" w:rsidRPr="007E6B5E" w:rsidRDefault="00293970" w:rsidP="00B15E0A">
      <w:r w:rsidRPr="007E6B5E">
        <w:t xml:space="preserve"> </w:t>
      </w:r>
      <w:r w:rsidR="007D1E0B" w:rsidRPr="007E6B5E">
        <w:t xml:space="preserve"> We request </w:t>
      </w:r>
      <w:r w:rsidR="00834420" w:rsidRPr="007E6B5E">
        <w:t>that</w:t>
      </w:r>
      <w:r w:rsidR="007D1E0B" w:rsidRPr="007E6B5E">
        <w:t xml:space="preserve"> to be consistent with</w:t>
      </w:r>
      <w:r w:rsidR="009D739E" w:rsidRPr="007E6B5E">
        <w:t xml:space="preserve"> the purpose and need for the project, conditions on the ground, and</w:t>
      </w:r>
      <w:r w:rsidRPr="007E6B5E">
        <w:t xml:space="preserve"> restoration goals, that the Forest Service</w:t>
      </w:r>
      <w:r w:rsidR="00E0273D" w:rsidRPr="007E6B5E">
        <w:t xml:space="preserve"> should:</w:t>
      </w:r>
    </w:p>
    <w:p w14:paraId="1DFDE90A" w14:textId="7D7A04D7" w:rsidR="00117D6D" w:rsidRPr="007E6B5E" w:rsidRDefault="00535A35" w:rsidP="00B15E0A">
      <w:r w:rsidRPr="007E6B5E">
        <w:lastRenderedPageBreak/>
        <w:t>*Drop</w:t>
      </w:r>
      <w:r w:rsidR="00A739EC" w:rsidRPr="007E6B5E">
        <w:t xml:space="preserve"> sale units that are most used by wildlife, including species dependent on large trees</w:t>
      </w:r>
      <w:r w:rsidRPr="007E6B5E">
        <w:t xml:space="preserve"> and large or abundant snags</w:t>
      </w:r>
      <w:r w:rsidR="00A739EC" w:rsidRPr="007E6B5E">
        <w:t xml:space="preserve"> such as MIS primary cavity excavators</w:t>
      </w:r>
      <w:r w:rsidR="007F559D" w:rsidRPr="007E6B5E">
        <w:t xml:space="preserve"> </w:t>
      </w:r>
      <w:r w:rsidRPr="007E6B5E">
        <w:t>and for wildlife needing greater levels of security cover, such as Northern goshawk,</w:t>
      </w:r>
      <w:r w:rsidR="00A739EC" w:rsidRPr="007E6B5E">
        <w:t xml:space="preserve"> Rocky Mt. elk</w:t>
      </w:r>
      <w:r w:rsidRPr="007E6B5E">
        <w:t>,</w:t>
      </w:r>
      <w:r w:rsidR="00A739EC" w:rsidRPr="007E6B5E">
        <w:t xml:space="preserve"> and Mule deer.</w:t>
      </w:r>
      <w:r w:rsidR="00117D6D" w:rsidRPr="007E6B5E">
        <w:t xml:space="preserve"> </w:t>
      </w:r>
      <w:r w:rsidR="00834420">
        <w:t>In general, these sale units are most likely to occur away from roads and outside of the Wildland Urban Interface.</w:t>
      </w:r>
    </w:p>
    <w:p w14:paraId="61658622" w14:textId="77777777" w:rsidR="001237DA" w:rsidRPr="007E6B5E" w:rsidRDefault="001237DA" w:rsidP="00B15E0A"/>
    <w:p w14:paraId="1643B118" w14:textId="641CEB0F" w:rsidR="000D38B8" w:rsidRDefault="000D38B8" w:rsidP="000D38B8">
      <w:pPr>
        <w:spacing w:after="160" w:line="278" w:lineRule="auto"/>
        <w:rPr>
          <w:rFonts w:eastAsia="Aptos"/>
          <w:kern w:val="2"/>
          <w14:ligatures w14:val="standardContextual"/>
        </w:rPr>
      </w:pPr>
      <w:r w:rsidRPr="000D38B8">
        <w:rPr>
          <w:rFonts w:eastAsia="Aptos"/>
          <w:kern w:val="2"/>
          <w14:ligatures w14:val="standardContextual"/>
        </w:rPr>
        <w:t>.  The focus of fire risk reduction should be in the WUI, not in back country.  From the EA map, most proposed management looks like it is within the WUI, but clarification would be useful.</w:t>
      </w:r>
      <w:r w:rsidR="00EB1BDC">
        <w:rPr>
          <w:rFonts w:eastAsia="Aptos"/>
          <w:kern w:val="2"/>
          <w14:ligatures w14:val="standardContextual"/>
        </w:rPr>
        <w:t xml:space="preserve">  </w:t>
      </w:r>
      <w:r w:rsidR="00834420">
        <w:rPr>
          <w:rFonts w:eastAsia="Aptos"/>
          <w:kern w:val="2"/>
          <w14:ligatures w14:val="standardContextual"/>
        </w:rPr>
        <w:t>Drop all of the planned biomass (“fuel”) reduction planned outside of the Wildland-Urban Interface.</w:t>
      </w:r>
    </w:p>
    <w:p w14:paraId="60989BA5" w14:textId="6EF1C394" w:rsidR="00D3311E" w:rsidRDefault="00442779" w:rsidP="00442779">
      <w:pPr>
        <w:spacing w:after="160" w:line="278" w:lineRule="auto"/>
        <w:rPr>
          <w:rFonts w:ascii="Aptos" w:eastAsia="Aptos" w:hAnsi="Aptos"/>
          <w:kern w:val="2"/>
          <w14:ligatures w14:val="standardContextual"/>
        </w:rPr>
      </w:pPr>
      <w:r w:rsidRPr="00A35A3A">
        <w:rPr>
          <w:rFonts w:ascii="Aptos" w:eastAsia="Aptos" w:hAnsi="Aptos"/>
          <w:kern w:val="2"/>
          <w14:ligatures w14:val="standardContextual"/>
        </w:rPr>
        <w:t>.  Thus we are recommending dropping the total Management Area acreage planned for outside the WUIs:  about 3,618 acres.</w:t>
      </w:r>
      <w:r w:rsidR="00964A2E">
        <w:rPr>
          <w:rFonts w:ascii="Aptos" w:eastAsia="Aptos" w:hAnsi="Aptos"/>
          <w:kern w:val="2"/>
          <w14:ligatures w14:val="standardContextual"/>
        </w:rPr>
        <w:t xml:space="preserve">                                                                                                (BMBP EA comment remedy, p. 2, 5</w:t>
      </w:r>
      <w:r w:rsidR="00964A2E" w:rsidRPr="00964A2E">
        <w:rPr>
          <w:rFonts w:ascii="Aptos" w:eastAsia="Aptos" w:hAnsi="Aptos"/>
          <w:kern w:val="2"/>
          <w:vertAlign w:val="superscript"/>
          <w14:ligatures w14:val="standardContextual"/>
        </w:rPr>
        <w:t>th</w:t>
      </w:r>
      <w:r w:rsidR="00964A2E">
        <w:rPr>
          <w:rFonts w:ascii="Aptos" w:eastAsia="Aptos" w:hAnsi="Aptos"/>
          <w:kern w:val="2"/>
          <w14:ligatures w14:val="standardContextual"/>
        </w:rPr>
        <w:t xml:space="preserve"> par.)</w:t>
      </w:r>
      <w:r w:rsidR="004F5B14">
        <w:rPr>
          <w:rFonts w:ascii="Aptos" w:eastAsia="Aptos" w:hAnsi="Aptos"/>
          <w:kern w:val="2"/>
          <w14:ligatures w14:val="standardContextual"/>
        </w:rPr>
        <w:t xml:space="preserve">  We are not sure that this is the accurate number of acres outside the Wildland Urban-Interface boundaries.</w:t>
      </w:r>
    </w:p>
    <w:p w14:paraId="0EC93479" w14:textId="57BCE065" w:rsidR="00B32C72" w:rsidRPr="00B32C72" w:rsidRDefault="00B32C72" w:rsidP="00B32C72">
      <w:pPr>
        <w:spacing w:after="160" w:line="278" w:lineRule="auto"/>
        <w:rPr>
          <w:rFonts w:eastAsia="Aptos"/>
          <w:kern w:val="2"/>
          <w14:ligatures w14:val="standardContextual"/>
        </w:rPr>
      </w:pPr>
      <w:r w:rsidRPr="00B32C72">
        <w:rPr>
          <w:rFonts w:eastAsia="Aptos"/>
          <w:kern w:val="2"/>
          <w14:ligatures w14:val="standardContextual"/>
        </w:rPr>
        <w:t xml:space="preserve">  Use a feathered thinning approach with less tree density nearest roads and residential communities and higher density of mature trees and regeneration patches further away from roads and homes.</w:t>
      </w:r>
    </w:p>
    <w:p w14:paraId="6658E37E" w14:textId="15B649B9" w:rsidR="00946E1A" w:rsidRPr="00946E1A" w:rsidRDefault="00946E1A" w:rsidP="00946E1A">
      <w:pPr>
        <w:spacing w:after="160" w:line="278" w:lineRule="auto"/>
        <w:rPr>
          <w:rFonts w:eastAsia="Aptos"/>
          <w:kern w:val="2"/>
          <w14:ligatures w14:val="standardContextual"/>
        </w:rPr>
      </w:pPr>
      <w:r w:rsidRPr="00946E1A">
        <w:rPr>
          <w:rFonts w:eastAsia="Aptos"/>
          <w:kern w:val="2"/>
          <w14:ligatures w14:val="standardContextual"/>
        </w:rPr>
        <w:t>Non-commercial thinning and prescribed burning could deal with most of the Ponderosa pine density</w:t>
      </w:r>
      <w:r w:rsidR="00834420">
        <w:rPr>
          <w:rFonts w:eastAsia="Aptos"/>
          <w:kern w:val="2"/>
          <w14:ligatures w14:val="standardContextual"/>
        </w:rPr>
        <w:t>, with no need to reduce down wood or to mow and masticate shrubs, except directly adjacent to residential homes and major access roads.</w:t>
      </w:r>
    </w:p>
    <w:p w14:paraId="4DF4BCE7" w14:textId="1AB014C4" w:rsidR="007924A4" w:rsidRPr="000D38B8" w:rsidRDefault="007924A4" w:rsidP="007924A4">
      <w:pPr>
        <w:spacing w:after="160" w:line="278" w:lineRule="auto"/>
        <w:rPr>
          <w:rFonts w:eastAsia="Aptos"/>
          <w:kern w:val="2"/>
          <w14:ligatures w14:val="standardContextual"/>
        </w:rPr>
      </w:pPr>
      <w:r w:rsidRPr="007924A4">
        <w:rPr>
          <w:rFonts w:eastAsia="Aptos"/>
          <w:kern w:val="2"/>
          <w14:ligatures w14:val="standardContextual"/>
        </w:rPr>
        <w:t xml:space="preserve">  Retain higher basal area retention</w:t>
      </w:r>
      <w:r w:rsidR="002C488F">
        <w:rPr>
          <w:rFonts w:eastAsia="Aptos"/>
          <w:kern w:val="2"/>
          <w14:ligatures w14:val="standardContextual"/>
        </w:rPr>
        <w:t xml:space="preserve"> (including small trees)</w:t>
      </w:r>
      <w:r w:rsidRPr="007924A4">
        <w:rPr>
          <w:rFonts w:eastAsia="Aptos"/>
          <w:kern w:val="2"/>
          <w14:ligatures w14:val="standardContextual"/>
        </w:rPr>
        <w:t xml:space="preserve"> in mixed conifer, as this forest type </w:t>
      </w:r>
      <w:r w:rsidR="002C0221">
        <w:rPr>
          <w:rFonts w:eastAsia="Aptos"/>
          <w:kern w:val="2"/>
          <w14:ligatures w14:val="standardContextual"/>
        </w:rPr>
        <w:t>canopy</w:t>
      </w:r>
      <w:r w:rsidR="008F6830">
        <w:rPr>
          <w:rFonts w:eastAsia="Aptos"/>
          <w:kern w:val="2"/>
          <w14:ligatures w14:val="standardContextual"/>
        </w:rPr>
        <w:t xml:space="preserve"> retention</w:t>
      </w:r>
      <w:r w:rsidR="002C0221">
        <w:rPr>
          <w:rFonts w:eastAsia="Aptos"/>
          <w:kern w:val="2"/>
          <w14:ligatures w14:val="standardContextual"/>
        </w:rPr>
        <w:t xml:space="preserve"> protects</w:t>
      </w:r>
      <w:r w:rsidRPr="007924A4">
        <w:rPr>
          <w:rFonts w:eastAsia="Aptos"/>
          <w:kern w:val="2"/>
          <w14:ligatures w14:val="standardContextual"/>
        </w:rPr>
        <w:t xml:space="preserve"> greater moisture retention, with more cooling shade and greater productivity with more sustainable density.  </w:t>
      </w:r>
    </w:p>
    <w:p w14:paraId="2117394C" w14:textId="77777777" w:rsidR="0083062C" w:rsidRDefault="0083062C" w:rsidP="00B15E0A">
      <w:pPr>
        <w:rPr>
          <w:sz w:val="22"/>
          <w:szCs w:val="22"/>
        </w:rPr>
      </w:pPr>
    </w:p>
    <w:p w14:paraId="1BA7FB0D" w14:textId="77777777" w:rsidR="00AE1FB0" w:rsidRDefault="00AE1FB0" w:rsidP="00B15E0A">
      <w:pPr>
        <w:rPr>
          <w:b/>
          <w:sz w:val="22"/>
          <w:szCs w:val="22"/>
        </w:rPr>
      </w:pPr>
      <w:r w:rsidRPr="00AE1FB0">
        <w:rPr>
          <w:b/>
          <w:sz w:val="22"/>
          <w:szCs w:val="22"/>
        </w:rPr>
        <w:t xml:space="preserve">Failure </w:t>
      </w:r>
      <w:r w:rsidR="004F63D1">
        <w:rPr>
          <w:b/>
          <w:sz w:val="22"/>
          <w:szCs w:val="22"/>
        </w:rPr>
        <w:t>to adequately analyze direct,</w:t>
      </w:r>
      <w:r w:rsidRPr="00AE1FB0">
        <w:rPr>
          <w:b/>
          <w:sz w:val="22"/>
          <w:szCs w:val="22"/>
        </w:rPr>
        <w:t xml:space="preserve"> indirect</w:t>
      </w:r>
      <w:r w:rsidR="004F63D1">
        <w:rPr>
          <w:b/>
          <w:sz w:val="22"/>
          <w:szCs w:val="22"/>
        </w:rPr>
        <w:t>, and cumulative</w:t>
      </w:r>
      <w:r w:rsidRPr="00AE1FB0">
        <w:rPr>
          <w:b/>
          <w:sz w:val="22"/>
          <w:szCs w:val="22"/>
        </w:rPr>
        <w:t xml:space="preserve"> effects</w:t>
      </w:r>
    </w:p>
    <w:p w14:paraId="1656D50D" w14:textId="77777777" w:rsidR="00AE1FB0" w:rsidRDefault="00E8612C" w:rsidP="00E8612C">
      <w:pPr>
        <w:tabs>
          <w:tab w:val="left" w:pos="1095"/>
        </w:tabs>
        <w:rPr>
          <w:b/>
          <w:sz w:val="22"/>
          <w:szCs w:val="22"/>
        </w:rPr>
      </w:pPr>
      <w:r>
        <w:rPr>
          <w:b/>
          <w:sz w:val="22"/>
          <w:szCs w:val="22"/>
        </w:rPr>
        <w:tab/>
      </w:r>
    </w:p>
    <w:p w14:paraId="1C381776" w14:textId="7734EE4D" w:rsidR="0050291A" w:rsidRPr="00847617" w:rsidRDefault="00BA385B" w:rsidP="00890F6F">
      <w:pPr>
        <w:tabs>
          <w:tab w:val="left" w:pos="3870"/>
        </w:tabs>
      </w:pPr>
      <w:r w:rsidRPr="00847617">
        <w:rPr>
          <w:b/>
        </w:rPr>
        <w:t xml:space="preserve">   </w:t>
      </w:r>
      <w:r w:rsidR="00132AE2" w:rsidRPr="00847617">
        <w:t xml:space="preserve">The </w:t>
      </w:r>
      <w:r w:rsidR="003362DE">
        <w:t>Deschutes Maintenance project</w:t>
      </w:r>
      <w:r w:rsidR="00AE1FB0" w:rsidRPr="00847617">
        <w:t xml:space="preserve"> fail</w:t>
      </w:r>
      <w:r w:rsidR="003362DE">
        <w:t>s</w:t>
      </w:r>
      <w:r w:rsidR="00AE1FB0" w:rsidRPr="00847617">
        <w:t xml:space="preserve"> to adequately analyze environmental effects of the project, including omissions</w:t>
      </w:r>
      <w:r w:rsidR="006166A1" w:rsidRPr="00847617">
        <w:t xml:space="preserve"> and distortions</w:t>
      </w:r>
      <w:r w:rsidR="00AE1FB0" w:rsidRPr="00847617">
        <w:t xml:space="preserve"> such </w:t>
      </w:r>
      <w:r w:rsidR="00B3489A" w:rsidRPr="00847617">
        <w:t>as the following addressed in our comment</w:t>
      </w:r>
      <w:r w:rsidR="00E32478" w:rsidRPr="00847617">
        <w:t>s:</w:t>
      </w:r>
    </w:p>
    <w:p w14:paraId="4214D824" w14:textId="77777777" w:rsidR="002A4D57" w:rsidRPr="00847617" w:rsidRDefault="002A4D57" w:rsidP="00890F6F">
      <w:pPr>
        <w:tabs>
          <w:tab w:val="left" w:pos="3870"/>
        </w:tabs>
      </w:pPr>
    </w:p>
    <w:p w14:paraId="13DD06EB" w14:textId="7354FF47" w:rsidR="002A4D57" w:rsidRDefault="002A4D57" w:rsidP="00890F6F">
      <w:pPr>
        <w:tabs>
          <w:tab w:val="left" w:pos="3870"/>
        </w:tabs>
      </w:pPr>
      <w:r w:rsidRPr="00847617">
        <w:t>Inadequate analysis for direct and indirect effects analysis</w:t>
      </w:r>
      <w:r w:rsidR="003A6B30">
        <w:t xml:space="preserve"> by omission:</w:t>
      </w:r>
      <w:r w:rsidRPr="00847617">
        <w:t xml:space="preserve"> </w:t>
      </w:r>
    </w:p>
    <w:p w14:paraId="13422A1C" w14:textId="77777777" w:rsidR="003A6B30" w:rsidRDefault="003A6B30" w:rsidP="00890F6F">
      <w:pPr>
        <w:tabs>
          <w:tab w:val="left" w:pos="3870"/>
        </w:tabs>
      </w:pPr>
    </w:p>
    <w:p w14:paraId="27F815BA" w14:textId="27ACEECC" w:rsidR="003A6B30" w:rsidRDefault="003A6B30" w:rsidP="003A6B30">
      <w:pPr>
        <w:spacing w:after="160" w:line="278" w:lineRule="auto"/>
        <w:rPr>
          <w:rFonts w:ascii="Aptos" w:eastAsia="Aptos" w:hAnsi="Aptos"/>
          <w:kern w:val="2"/>
          <w14:ligatures w14:val="standardContextual"/>
        </w:rPr>
      </w:pPr>
      <w:r w:rsidRPr="003A6B30">
        <w:rPr>
          <w:rFonts w:ascii="Aptos" w:eastAsia="Aptos" w:hAnsi="Aptos"/>
          <w:kern w:val="2"/>
          <w14:ligatures w14:val="standardContextual"/>
        </w:rPr>
        <w:t xml:space="preserve">  Again, wildlife is a socioeconomic threat near communities, but wildfire is also beneficial for back country forest outside the WUI.  Outside of the WUIs, wildfires should be managed, not suppressed.  Both the Malheur National forest and the Umatilla National Forest have been successfully managing wildfires without trying to fully suppress them.  Further, there is a recent science study that found fire risk reduction management is very unlikely statistically to be effective when the next fire </w:t>
      </w:r>
      <w:r w:rsidRPr="003A6B30">
        <w:rPr>
          <w:rFonts w:ascii="Aptos" w:eastAsia="Aptos" w:hAnsi="Aptos"/>
          <w:kern w:val="2"/>
          <w14:ligatures w14:val="standardContextual"/>
        </w:rPr>
        <w:lastRenderedPageBreak/>
        <w:t xml:space="preserve">occurs within the 10-20 year limited window of possible effectiveness.  </w:t>
      </w:r>
      <w:r>
        <w:rPr>
          <w:rFonts w:ascii="Aptos" w:eastAsia="Aptos" w:hAnsi="Aptos"/>
          <w:kern w:val="2"/>
          <w14:ligatures w14:val="standardContextual"/>
        </w:rPr>
        <w:t>(BMBP EA comments, p. 4, 2</w:t>
      </w:r>
      <w:r w:rsidRPr="003A6B30">
        <w:rPr>
          <w:rFonts w:ascii="Aptos" w:eastAsia="Aptos" w:hAnsi="Aptos"/>
          <w:kern w:val="2"/>
          <w:vertAlign w:val="superscript"/>
          <w14:ligatures w14:val="standardContextual"/>
        </w:rPr>
        <w:t>nd</w:t>
      </w:r>
      <w:r>
        <w:rPr>
          <w:rFonts w:ascii="Aptos" w:eastAsia="Aptos" w:hAnsi="Aptos"/>
          <w:kern w:val="2"/>
          <w14:ligatures w14:val="standardContextual"/>
        </w:rPr>
        <w:t xml:space="preserve"> par.)</w:t>
      </w:r>
    </w:p>
    <w:p w14:paraId="7408E7BB" w14:textId="08A9B833" w:rsidR="004B4A2E" w:rsidRDefault="004B4A2E" w:rsidP="000F6C51">
      <w:pPr>
        <w:tabs>
          <w:tab w:val="left" w:pos="3870"/>
        </w:tabs>
        <w:rPr>
          <w:rFonts w:eastAsia="Aptos"/>
          <w:kern w:val="2"/>
          <w14:ligatures w14:val="standardContextual"/>
        </w:rPr>
      </w:pPr>
      <w:r>
        <w:rPr>
          <w:rFonts w:eastAsia="Aptos"/>
          <w:kern w:val="2"/>
          <w14:ligatures w14:val="standardContextual"/>
        </w:rPr>
        <w:t>There may also be examples of inadequate analysis for direct and indirect effects in other sections of our objection.</w:t>
      </w:r>
    </w:p>
    <w:p w14:paraId="5DBEA8CB" w14:textId="77777777" w:rsidR="00411CA3" w:rsidRDefault="00411CA3" w:rsidP="000F6C51">
      <w:pPr>
        <w:tabs>
          <w:tab w:val="left" w:pos="3870"/>
        </w:tabs>
        <w:rPr>
          <w:rFonts w:eastAsia="Aptos"/>
          <w:kern w:val="2"/>
          <w14:ligatures w14:val="standardContextual"/>
        </w:rPr>
      </w:pPr>
    </w:p>
    <w:p w14:paraId="48FDB62C" w14:textId="7879CF0C" w:rsidR="00796B49" w:rsidRDefault="00796B49" w:rsidP="000F6C51">
      <w:pPr>
        <w:tabs>
          <w:tab w:val="left" w:pos="3870"/>
        </w:tabs>
        <w:rPr>
          <w:rFonts w:eastAsia="Aptos"/>
          <w:kern w:val="2"/>
          <w14:ligatures w14:val="standardContextual"/>
        </w:rPr>
      </w:pPr>
      <w:r>
        <w:rPr>
          <w:rFonts w:eastAsia="Aptos"/>
          <w:kern w:val="2"/>
          <w14:ligatures w14:val="standardContextual"/>
        </w:rPr>
        <w:t>Inadequate Cumulative Effects Analysis:</w:t>
      </w:r>
    </w:p>
    <w:p w14:paraId="7553B58B" w14:textId="77777777" w:rsidR="007F1D9E" w:rsidRDefault="007F1D9E" w:rsidP="000F6C51">
      <w:pPr>
        <w:tabs>
          <w:tab w:val="left" w:pos="3870"/>
        </w:tabs>
        <w:rPr>
          <w:rFonts w:eastAsia="Aptos"/>
          <w:kern w:val="2"/>
          <w14:ligatures w14:val="standardContextual"/>
        </w:rPr>
      </w:pPr>
    </w:p>
    <w:p w14:paraId="12B35959" w14:textId="3051BECF" w:rsidR="00A463BB" w:rsidRDefault="00A463BB" w:rsidP="00A463BB">
      <w:pPr>
        <w:spacing w:after="160" w:line="278" w:lineRule="auto"/>
        <w:rPr>
          <w:rFonts w:ascii="Aptos" w:eastAsia="Aptos" w:hAnsi="Aptos"/>
          <w:kern w:val="2"/>
          <w14:ligatures w14:val="standardContextual"/>
        </w:rPr>
      </w:pPr>
      <w:r w:rsidRPr="00A463BB">
        <w:rPr>
          <w:rFonts w:ascii="Aptos" w:eastAsia="Aptos" w:hAnsi="Aptos"/>
          <w:kern w:val="2"/>
          <w14:ligatures w14:val="standardContextual"/>
        </w:rPr>
        <w:t xml:space="preserve">  The outcomes of past timber sales and other management should be considered in detail for cumulative effects analysis, as otherwise there are no lessons learned from adaptive management when all past management action outcomes are subsumed and buried in the “existing condition”.</w:t>
      </w:r>
      <w:r w:rsidR="004930D8">
        <w:rPr>
          <w:rFonts w:ascii="Aptos" w:eastAsia="Aptos" w:hAnsi="Aptos"/>
          <w:kern w:val="2"/>
          <w14:ligatures w14:val="standardContextual"/>
        </w:rPr>
        <w:t xml:space="preserve"> </w:t>
      </w:r>
      <w:r w:rsidR="00BC6792">
        <w:rPr>
          <w:rFonts w:ascii="Aptos" w:eastAsia="Aptos" w:hAnsi="Aptos"/>
          <w:kern w:val="2"/>
          <w14:ligatures w14:val="standardContextual"/>
        </w:rPr>
        <w:t xml:space="preserve">                                                                        </w:t>
      </w:r>
      <w:r w:rsidR="004930D8">
        <w:rPr>
          <w:rFonts w:ascii="Aptos" w:eastAsia="Aptos" w:hAnsi="Aptos"/>
          <w:kern w:val="2"/>
          <w14:ligatures w14:val="standardContextual"/>
        </w:rPr>
        <w:t xml:space="preserve"> (BMBP EA comments, p. 9, par. 2)</w:t>
      </w:r>
    </w:p>
    <w:p w14:paraId="651177F2" w14:textId="39F56EFB" w:rsidR="00F55A01" w:rsidRPr="00F55A01" w:rsidRDefault="00F55A01" w:rsidP="00F55A01">
      <w:pPr>
        <w:spacing w:after="160" w:line="278" w:lineRule="auto"/>
        <w:rPr>
          <w:rFonts w:ascii="Aptos" w:eastAsia="Aptos" w:hAnsi="Aptos"/>
          <w:kern w:val="2"/>
          <w14:ligatures w14:val="standardContextual"/>
        </w:rPr>
      </w:pPr>
      <w:r w:rsidRPr="00F55A01">
        <w:rPr>
          <w:rFonts w:ascii="Aptos" w:eastAsia="Aptos" w:hAnsi="Aptos"/>
          <w:kern w:val="2"/>
          <w14:ligatures w14:val="standardContextual"/>
        </w:rPr>
        <w:t xml:space="preserve">  Cumulative effects are not restricted to effects that “overlap in time and space.” (</w:t>
      </w:r>
      <w:r w:rsidR="007A31A8">
        <w:rPr>
          <w:rFonts w:ascii="Aptos" w:eastAsia="Aptos" w:hAnsi="Aptos"/>
          <w:kern w:val="2"/>
          <w14:ligatures w14:val="standardContextual"/>
        </w:rPr>
        <w:t xml:space="preserve">Final </w:t>
      </w:r>
      <w:r w:rsidRPr="00F55A01">
        <w:rPr>
          <w:rFonts w:ascii="Aptos" w:eastAsia="Aptos" w:hAnsi="Aptos"/>
          <w:kern w:val="2"/>
          <w14:ligatures w14:val="standardContextual"/>
        </w:rPr>
        <w:t xml:space="preserve">EA, p. </w:t>
      </w:r>
      <w:r w:rsidR="007A31A8">
        <w:rPr>
          <w:rFonts w:ascii="Aptos" w:eastAsia="Aptos" w:hAnsi="Aptos"/>
          <w:kern w:val="2"/>
          <w14:ligatures w14:val="standardContextual"/>
        </w:rPr>
        <w:t>32, 5</w:t>
      </w:r>
      <w:r w:rsidR="007A31A8" w:rsidRPr="007A31A8">
        <w:rPr>
          <w:rFonts w:ascii="Aptos" w:eastAsia="Aptos" w:hAnsi="Aptos"/>
          <w:kern w:val="2"/>
          <w:vertAlign w:val="superscript"/>
          <w14:ligatures w14:val="standardContextual"/>
        </w:rPr>
        <w:t>th</w:t>
      </w:r>
      <w:r w:rsidR="007A31A8">
        <w:rPr>
          <w:rFonts w:ascii="Aptos" w:eastAsia="Aptos" w:hAnsi="Aptos"/>
          <w:kern w:val="2"/>
          <w14:ligatures w14:val="standardContextual"/>
        </w:rPr>
        <w:t xml:space="preserve"> par.</w:t>
      </w:r>
      <w:r w:rsidRPr="00F55A01">
        <w:rPr>
          <w:rFonts w:ascii="Aptos" w:eastAsia="Aptos" w:hAnsi="Aptos"/>
          <w:kern w:val="2"/>
          <w14:ligatures w14:val="standardContextual"/>
        </w:rPr>
        <w:t xml:space="preserve">)  This fallacy is a convenient excuse not to analyze the effects to wide-ranging wildlife or birds, who may travel to other suitable habitat (if there’s any left) yet have population declines overall due to cumulative loss of suitable habitat, which is also true for Sensitive plants and Threatened, Endangered, Sensitive and Candidate for Uplisting (TESC) wildlife species.  The Forest scale is used to minimize each loss of habitat from each management action, with no disclosure of the cumulative loss of suitable habitat across the Fores for each wildlife or plant species.  It is not legitimate to use the Forest scale for species effects without considering specific losses of suitable habitat across the Forest.  This is inadequate cumulative effects analysis.  (See </w:t>
      </w:r>
      <w:r w:rsidR="00D67A94">
        <w:rPr>
          <w:rFonts w:ascii="Aptos" w:eastAsia="Aptos" w:hAnsi="Aptos"/>
          <w:kern w:val="2"/>
          <w14:ligatures w14:val="standardContextual"/>
        </w:rPr>
        <w:t>F</w:t>
      </w:r>
      <w:r w:rsidRPr="00F55A01">
        <w:rPr>
          <w:rFonts w:ascii="Aptos" w:eastAsia="Aptos" w:hAnsi="Aptos"/>
          <w:kern w:val="2"/>
          <w14:ligatures w14:val="standardContextual"/>
        </w:rPr>
        <w:t xml:space="preserve">EA p. </w:t>
      </w:r>
      <w:r w:rsidR="00D67A94">
        <w:rPr>
          <w:rFonts w:ascii="Aptos" w:eastAsia="Aptos" w:hAnsi="Aptos"/>
          <w:kern w:val="2"/>
          <w14:ligatures w14:val="standardContextual"/>
        </w:rPr>
        <w:t>32</w:t>
      </w:r>
      <w:r w:rsidRPr="00F55A01">
        <w:rPr>
          <w:rFonts w:ascii="Aptos" w:eastAsia="Aptos" w:hAnsi="Aptos"/>
          <w:kern w:val="2"/>
          <w14:ligatures w14:val="standardContextual"/>
        </w:rPr>
        <w:t>, under “Cumulative Impacts”)</w:t>
      </w:r>
    </w:p>
    <w:p w14:paraId="6A33651D" w14:textId="2E2C0F89" w:rsidR="00F55A01" w:rsidRPr="00F55A01" w:rsidRDefault="00F55A01" w:rsidP="00F55A01">
      <w:pPr>
        <w:spacing w:after="160" w:line="278" w:lineRule="auto"/>
        <w:rPr>
          <w:rFonts w:ascii="Aptos" w:eastAsia="Aptos" w:hAnsi="Aptos"/>
          <w:kern w:val="2"/>
          <w14:ligatures w14:val="standardContextual"/>
        </w:rPr>
      </w:pPr>
      <w:r w:rsidRPr="00F55A01">
        <w:rPr>
          <w:rFonts w:ascii="Aptos" w:eastAsia="Aptos" w:hAnsi="Aptos"/>
          <w:kern w:val="2"/>
          <w14:ligatures w14:val="standardContextual"/>
        </w:rPr>
        <w:t xml:space="preserve">  The cumulative effects analysis claims that:  “These ongoing and future projects are conducted in compliance with forest plan standards and guidelines and would continue to move towards desired conditions, goals, and objectives which emphasize the continued persistence of sensitive species.”  However this claim is often false, since there is no post-project assessment of impacts or no public disclosure of negative effects after management implementation. </w:t>
      </w:r>
      <w:r w:rsidR="00FF6E52">
        <w:rPr>
          <w:rFonts w:ascii="Aptos" w:eastAsia="Aptos" w:hAnsi="Aptos"/>
          <w:kern w:val="2"/>
          <w14:ligatures w14:val="standardContextual"/>
        </w:rPr>
        <w:t xml:space="preserve">                                    </w:t>
      </w:r>
      <w:r w:rsidRPr="00F55A01">
        <w:rPr>
          <w:rFonts w:ascii="Aptos" w:eastAsia="Aptos" w:hAnsi="Aptos"/>
          <w:kern w:val="2"/>
          <w14:ligatures w14:val="standardContextual"/>
        </w:rPr>
        <w:t xml:space="preserve"> </w:t>
      </w:r>
      <w:r w:rsidR="00FF6E52">
        <w:rPr>
          <w:rFonts w:ascii="Aptos" w:eastAsia="Aptos" w:hAnsi="Aptos"/>
          <w:kern w:val="2"/>
          <w14:ligatures w14:val="standardContextual"/>
        </w:rPr>
        <w:t>(BMBP EA comments p. 9, 4</w:t>
      </w:r>
      <w:r w:rsidR="00FF6E52" w:rsidRPr="00FF6E52">
        <w:rPr>
          <w:rFonts w:ascii="Aptos" w:eastAsia="Aptos" w:hAnsi="Aptos"/>
          <w:kern w:val="2"/>
          <w:vertAlign w:val="superscript"/>
          <w14:ligatures w14:val="standardContextual"/>
        </w:rPr>
        <w:t>th</w:t>
      </w:r>
      <w:r w:rsidR="00FF6E52">
        <w:rPr>
          <w:rFonts w:ascii="Aptos" w:eastAsia="Aptos" w:hAnsi="Aptos"/>
          <w:kern w:val="2"/>
          <w14:ligatures w14:val="standardContextual"/>
        </w:rPr>
        <w:t xml:space="preserve"> and 5</w:t>
      </w:r>
      <w:r w:rsidR="00FF6E52" w:rsidRPr="00FF6E52">
        <w:rPr>
          <w:rFonts w:ascii="Aptos" w:eastAsia="Aptos" w:hAnsi="Aptos"/>
          <w:kern w:val="2"/>
          <w:vertAlign w:val="superscript"/>
          <w14:ligatures w14:val="standardContextual"/>
        </w:rPr>
        <w:t>th</w:t>
      </w:r>
      <w:r w:rsidR="00FF6E52">
        <w:rPr>
          <w:rFonts w:ascii="Aptos" w:eastAsia="Aptos" w:hAnsi="Aptos"/>
          <w:kern w:val="2"/>
          <w14:ligatures w14:val="standardContextual"/>
        </w:rPr>
        <w:t xml:space="preserve"> paragraphs)</w:t>
      </w:r>
    </w:p>
    <w:p w14:paraId="00DDCF1B" w14:textId="77777777" w:rsidR="00BE5740" w:rsidRDefault="00E72725" w:rsidP="00890F6F">
      <w:pPr>
        <w:tabs>
          <w:tab w:val="left" w:pos="3870"/>
        </w:tabs>
        <w:rPr>
          <w:u w:val="single"/>
        </w:rPr>
      </w:pPr>
      <w:r w:rsidRPr="001C774F">
        <w:rPr>
          <w:u w:val="single"/>
        </w:rPr>
        <w:t xml:space="preserve">Resolution: </w:t>
      </w:r>
    </w:p>
    <w:p w14:paraId="106B98DF" w14:textId="77777777" w:rsidR="00AC3FE8" w:rsidRPr="001C774F" w:rsidRDefault="00AC3FE8" w:rsidP="00890F6F">
      <w:pPr>
        <w:tabs>
          <w:tab w:val="left" w:pos="3870"/>
        </w:tabs>
      </w:pPr>
    </w:p>
    <w:p w14:paraId="52FE5408" w14:textId="77777777" w:rsidR="008B7147" w:rsidRDefault="00DF525C" w:rsidP="00890F6F">
      <w:pPr>
        <w:tabs>
          <w:tab w:val="left" w:pos="3870"/>
        </w:tabs>
      </w:pPr>
      <w:r w:rsidRPr="001C774F">
        <w:t xml:space="preserve">  </w:t>
      </w:r>
      <w:r w:rsidR="00132AE2" w:rsidRPr="001C774F">
        <w:t xml:space="preserve"> </w:t>
      </w:r>
      <w:r w:rsidRPr="001C774F">
        <w:t>BMBP has com</w:t>
      </w:r>
      <w:r w:rsidR="0050291A" w:rsidRPr="001C774F">
        <w:t xml:space="preserve">mented on its objection to the </w:t>
      </w:r>
      <w:r w:rsidR="008D08FF" w:rsidRPr="001C774F">
        <w:t>Deschutes National Forest’s</w:t>
      </w:r>
      <w:r w:rsidRPr="001C774F">
        <w:t xml:space="preserve"> failure </w:t>
      </w:r>
      <w:r w:rsidR="00475FA2" w:rsidRPr="001C774F">
        <w:t xml:space="preserve">to adequately </w:t>
      </w:r>
      <w:r w:rsidR="00954D84" w:rsidRPr="001C774F">
        <w:t xml:space="preserve">and accurately </w:t>
      </w:r>
      <w:r w:rsidR="00475FA2" w:rsidRPr="001C774F">
        <w:t>analyze direct,</w:t>
      </w:r>
      <w:r w:rsidRPr="001C774F">
        <w:t xml:space="preserve"> indirect</w:t>
      </w:r>
      <w:r w:rsidR="00475FA2" w:rsidRPr="001C774F">
        <w:t>, and cumulative</w:t>
      </w:r>
      <w:r w:rsidRPr="001C774F">
        <w:t xml:space="preserve"> </w:t>
      </w:r>
      <w:r w:rsidR="007B421A" w:rsidRPr="001C774F">
        <w:t xml:space="preserve">effects of the </w:t>
      </w:r>
      <w:r w:rsidR="008E2059">
        <w:t xml:space="preserve">Deschutes Fuels Maintenance </w:t>
      </w:r>
      <w:r w:rsidR="007B421A" w:rsidRPr="001C774F">
        <w:t xml:space="preserve">project </w:t>
      </w:r>
      <w:r w:rsidR="00954D84" w:rsidRPr="001C774F">
        <w:t>for</w:t>
      </w:r>
      <w:r w:rsidR="007B421A" w:rsidRPr="001C774F">
        <w:t xml:space="preserve"> a</w:t>
      </w:r>
      <w:r w:rsidRPr="001C774F">
        <w:t xml:space="preserve"> range of receptors</w:t>
      </w:r>
      <w:r w:rsidR="008D08FF" w:rsidRPr="001C774F">
        <w:t xml:space="preserve"> and potential management effects.</w:t>
      </w:r>
      <w:r w:rsidR="00AC3FE8">
        <w:t xml:space="preserve"> </w:t>
      </w:r>
    </w:p>
    <w:p w14:paraId="22350D03" w14:textId="0727005A" w:rsidR="00BC76AB" w:rsidRDefault="008B7147" w:rsidP="00890F6F">
      <w:pPr>
        <w:tabs>
          <w:tab w:val="left" w:pos="3870"/>
        </w:tabs>
      </w:pPr>
      <w:r>
        <w:lastRenderedPageBreak/>
        <w:t xml:space="preserve"> </w:t>
      </w:r>
      <w:r w:rsidR="00AC3FE8">
        <w:t xml:space="preserve"> Inadequate cumulative effects analysis is particularly significant, as this leads to allowing cumulative and indirect negative effects from management</w:t>
      </w:r>
      <w:r>
        <w:t>, which often results in</w:t>
      </w:r>
      <w:r w:rsidR="00AC3FE8">
        <w:t xml:space="preserve"> long-term loss of wildlife species viability</w:t>
      </w:r>
      <w:r>
        <w:t>.  Incremental loss of complex forest structure, large trees, and denser stands cause loss of suitable and critical habitat for declining species.</w:t>
      </w:r>
    </w:p>
    <w:p w14:paraId="58C7308E" w14:textId="77777777" w:rsidR="0058413E" w:rsidRPr="001C774F" w:rsidRDefault="0058413E" w:rsidP="00890F6F">
      <w:pPr>
        <w:tabs>
          <w:tab w:val="left" w:pos="3870"/>
        </w:tabs>
      </w:pPr>
    </w:p>
    <w:p w14:paraId="2645BC2C" w14:textId="77777777" w:rsidR="00F65FF0" w:rsidRDefault="00784D36" w:rsidP="00D3569B">
      <w:pPr>
        <w:tabs>
          <w:tab w:val="left" w:pos="3870"/>
        </w:tabs>
      </w:pPr>
      <w:r w:rsidRPr="001C774F">
        <w:t xml:space="preserve"> See our</w:t>
      </w:r>
      <w:r w:rsidR="007B421A" w:rsidRPr="001C774F">
        <w:t xml:space="preserve"> comment</w:t>
      </w:r>
      <w:r w:rsidR="0072021B" w:rsidRPr="001C774F">
        <w:t xml:space="preserve"> quotations and</w:t>
      </w:r>
      <w:r w:rsidR="00DF525C" w:rsidRPr="001C774F">
        <w:t xml:space="preserve"> citations above</w:t>
      </w:r>
      <w:r w:rsidR="00BC76AB" w:rsidRPr="001C774F">
        <w:t xml:space="preserve"> and references to inadequate analysis in comments quoted in other sections of this objection</w:t>
      </w:r>
      <w:r w:rsidR="0006686D">
        <w:t>, such as the cumulative effects to declining Mule deer</w:t>
      </w:r>
      <w:r w:rsidR="004227C8">
        <w:t xml:space="preserve"> populations</w:t>
      </w:r>
      <w:r w:rsidR="0006686D">
        <w:t xml:space="preserve"> through shrub mowing and mastication</w:t>
      </w:r>
      <w:r w:rsidR="004227C8">
        <w:t xml:space="preserve"> removing winter forage shrubs</w:t>
      </w:r>
      <w:r w:rsidR="0006686D">
        <w:t xml:space="preserve"> on a large scale.  See the section on NFMA Management Indicator Species (MIS) loss of viability.</w:t>
      </w:r>
    </w:p>
    <w:p w14:paraId="1C8B19C3" w14:textId="77777777" w:rsidR="0058413E" w:rsidRDefault="0058413E" w:rsidP="00D3569B">
      <w:pPr>
        <w:tabs>
          <w:tab w:val="left" w:pos="3870"/>
        </w:tabs>
      </w:pPr>
    </w:p>
    <w:p w14:paraId="504DF015" w14:textId="5323F221" w:rsidR="00281051" w:rsidRPr="001C774F" w:rsidRDefault="00203B41" w:rsidP="00D3569B">
      <w:pPr>
        <w:tabs>
          <w:tab w:val="left" w:pos="3870"/>
        </w:tabs>
      </w:pPr>
      <w:r>
        <w:t>*</w:t>
      </w:r>
      <w:r w:rsidR="0072021B" w:rsidRPr="001C774F">
        <w:t xml:space="preserve">   To resolve this objection, an</w:t>
      </w:r>
      <w:r w:rsidR="00281051" w:rsidRPr="001C774F">
        <w:t xml:space="preserve"> E</w:t>
      </w:r>
      <w:r>
        <w:t xml:space="preserve">nvironmental </w:t>
      </w:r>
      <w:r w:rsidR="00281051" w:rsidRPr="001C774F">
        <w:t>I</w:t>
      </w:r>
      <w:r>
        <w:t xml:space="preserve">mpact </w:t>
      </w:r>
      <w:r w:rsidR="00281051" w:rsidRPr="001C774F">
        <w:t>S</w:t>
      </w:r>
      <w:r>
        <w:t>tatement</w:t>
      </w:r>
      <w:r w:rsidR="00281051" w:rsidRPr="001C774F">
        <w:t xml:space="preserve"> needs to be prepared that adequately analyzes</w:t>
      </w:r>
      <w:r w:rsidR="00475FA2" w:rsidRPr="001C774F">
        <w:t xml:space="preserve"> direct</w:t>
      </w:r>
      <w:r w:rsidR="00954D84" w:rsidRPr="001C774F">
        <w:t xml:space="preserve"> and</w:t>
      </w:r>
      <w:r w:rsidR="0072021B" w:rsidRPr="001C774F">
        <w:t xml:space="preserve"> indirect</w:t>
      </w:r>
      <w:r w:rsidR="00954D84" w:rsidRPr="001C774F">
        <w:t xml:space="preserve"> effects from proposed management actions and</w:t>
      </w:r>
      <w:r w:rsidR="00281051" w:rsidRPr="001C774F">
        <w:t xml:space="preserve"> cumulative effects of the </w:t>
      </w:r>
      <w:r w:rsidR="00954D84" w:rsidRPr="001C774F">
        <w:t xml:space="preserve"> </w:t>
      </w:r>
      <w:r w:rsidR="008E2059">
        <w:t xml:space="preserve">Deschutes Fuels Maintenance </w:t>
      </w:r>
      <w:r w:rsidR="00954D84" w:rsidRPr="001C774F">
        <w:t>P</w:t>
      </w:r>
      <w:r w:rsidR="00281051" w:rsidRPr="001C774F">
        <w:t>roject in combination with past, ongoing, and reasonably foreseeable future actions to NEPA standards</w:t>
      </w:r>
      <w:r w:rsidR="00954D84" w:rsidRPr="001C774F">
        <w:t>.</w:t>
      </w:r>
      <w:r w:rsidR="00281051" w:rsidRPr="001C774F">
        <w:t xml:space="preserve"> </w:t>
      </w:r>
      <w:r w:rsidR="00954D84" w:rsidRPr="001C774F">
        <w:t xml:space="preserve"> The EIS would require</w:t>
      </w:r>
      <w:r w:rsidR="00281051" w:rsidRPr="001C774F">
        <w:t xml:space="preserve"> a</w:t>
      </w:r>
      <w:r w:rsidR="00954D84" w:rsidRPr="001C774F">
        <w:t xml:space="preserve"> 45</w:t>
      </w:r>
      <w:r w:rsidR="00281051" w:rsidRPr="001C774F">
        <w:t xml:space="preserve"> public comment period </w:t>
      </w:r>
      <w:r w:rsidR="00954D84" w:rsidRPr="001C774F">
        <w:t xml:space="preserve">and a 45 day objection period </w:t>
      </w:r>
      <w:r w:rsidR="00281051" w:rsidRPr="001C774F">
        <w:t>to enable informed public comment and agency review.</w:t>
      </w:r>
    </w:p>
    <w:p w14:paraId="76C4015A" w14:textId="77777777" w:rsidR="00FC2E62" w:rsidRDefault="00FC2E62" w:rsidP="00D3569B">
      <w:pPr>
        <w:tabs>
          <w:tab w:val="left" w:pos="3870"/>
        </w:tabs>
        <w:rPr>
          <w:sz w:val="22"/>
          <w:szCs w:val="22"/>
        </w:rPr>
      </w:pPr>
    </w:p>
    <w:p w14:paraId="6CAE5693" w14:textId="77777777" w:rsidR="009801E7" w:rsidRPr="00CF4F16" w:rsidRDefault="009801E7" w:rsidP="00D3569B">
      <w:pPr>
        <w:tabs>
          <w:tab w:val="left" w:pos="3870"/>
        </w:tabs>
        <w:rPr>
          <w:sz w:val="22"/>
          <w:szCs w:val="22"/>
        </w:rPr>
      </w:pPr>
    </w:p>
    <w:p w14:paraId="2C64706E" w14:textId="0E5E63A5" w:rsidR="003E5FB2" w:rsidRPr="00197CF0" w:rsidRDefault="003E5FB2" w:rsidP="006C6AF1">
      <w:pPr>
        <w:tabs>
          <w:tab w:val="left" w:pos="3870"/>
        </w:tabs>
      </w:pPr>
      <w:r w:rsidRPr="00197CF0">
        <w:rPr>
          <w:b/>
        </w:rPr>
        <w:t>Failure to Disclose Scientific Controversy</w:t>
      </w:r>
    </w:p>
    <w:p w14:paraId="38EC0EF6" w14:textId="77777777" w:rsidR="008F7530" w:rsidRPr="00197CF0" w:rsidRDefault="008F7530" w:rsidP="006C6AF1">
      <w:pPr>
        <w:tabs>
          <w:tab w:val="left" w:pos="3870"/>
        </w:tabs>
        <w:rPr>
          <w:b/>
        </w:rPr>
      </w:pPr>
    </w:p>
    <w:p w14:paraId="57626967" w14:textId="514E3FA6" w:rsidR="00C306ED" w:rsidRDefault="003B162D" w:rsidP="006C6AF1">
      <w:pPr>
        <w:tabs>
          <w:tab w:val="left" w:pos="3870"/>
        </w:tabs>
      </w:pPr>
      <w:r w:rsidRPr="00197CF0">
        <w:t xml:space="preserve">  </w:t>
      </w:r>
      <w:r w:rsidR="00C306ED" w:rsidRPr="00197CF0">
        <w:t>Examples of our comments</w:t>
      </w:r>
      <w:r w:rsidR="00032738" w:rsidRPr="00197CF0">
        <w:t xml:space="preserve"> that</w:t>
      </w:r>
      <w:r w:rsidR="00C306ED" w:rsidRPr="00197CF0">
        <w:t xml:space="preserve"> </w:t>
      </w:r>
      <w:r w:rsidR="00032738" w:rsidRPr="00197CF0">
        <w:t>describe</w:t>
      </w:r>
      <w:r w:rsidR="00C306ED" w:rsidRPr="00197CF0">
        <w:t xml:space="preserve"> </w:t>
      </w:r>
      <w:r w:rsidR="00032738" w:rsidRPr="00197CF0">
        <w:t>the</w:t>
      </w:r>
      <w:r w:rsidR="00C306ED" w:rsidRPr="00197CF0">
        <w:t xml:space="preserve"> failure to disclose scientific controversy include the following:</w:t>
      </w:r>
    </w:p>
    <w:p w14:paraId="7E100C7A" w14:textId="77777777" w:rsidR="0018320E" w:rsidRDefault="0018320E" w:rsidP="006C6AF1">
      <w:pPr>
        <w:tabs>
          <w:tab w:val="left" w:pos="3870"/>
        </w:tabs>
      </w:pPr>
    </w:p>
    <w:p w14:paraId="5FF9E296" w14:textId="77777777" w:rsidR="00FA5A56" w:rsidRPr="00FA5A56" w:rsidRDefault="00FA5A56" w:rsidP="00FA5A56">
      <w:pPr>
        <w:spacing w:after="160" w:line="278" w:lineRule="auto"/>
        <w:rPr>
          <w:rFonts w:ascii="Aptos" w:eastAsia="Aptos" w:hAnsi="Aptos"/>
          <w:kern w:val="2"/>
          <w14:ligatures w14:val="standardContextual"/>
        </w:rPr>
      </w:pPr>
      <w:r w:rsidRPr="00FA5A56">
        <w:rPr>
          <w:rFonts w:ascii="Aptos" w:eastAsia="Aptos" w:hAnsi="Aptos"/>
          <w:kern w:val="2"/>
          <w14:ligatures w14:val="standardContextual"/>
        </w:rPr>
        <w:t xml:space="preserve">.  Wildfire is primarily a socioeconomic problem (e.g. of high density developments and/or lots of tourists), not an ecological problem, based on a growing scientific consensus.  See the science study findings stated with footnotes in the text and with complete citations in the book </w:t>
      </w:r>
      <w:r w:rsidRPr="00FA5A56">
        <w:rPr>
          <w:rFonts w:ascii="Aptos" w:eastAsia="Aptos" w:hAnsi="Aptos"/>
          <w:kern w:val="2"/>
          <w:u w:val="single"/>
          <w14:ligatures w14:val="standardContextual"/>
        </w:rPr>
        <w:t>Smokescreen</w:t>
      </w:r>
      <w:r w:rsidRPr="00FA5A56">
        <w:rPr>
          <w:rFonts w:ascii="Aptos" w:eastAsia="Aptos" w:hAnsi="Aptos"/>
          <w:kern w:val="2"/>
          <w14:ligatures w14:val="standardContextual"/>
        </w:rPr>
        <w:t xml:space="preserve"> by Chad T. Hanson, a research ecologist and director of the John Muir Project.  </w:t>
      </w:r>
    </w:p>
    <w:p w14:paraId="4BA93CF4" w14:textId="77777777" w:rsidR="007F5FE9" w:rsidRDefault="00FA5A56" w:rsidP="00FA5A56">
      <w:pPr>
        <w:spacing w:after="160" w:line="278" w:lineRule="auto"/>
        <w:rPr>
          <w:rFonts w:ascii="Aptos" w:eastAsia="Aptos" w:hAnsi="Aptos"/>
          <w:kern w:val="2"/>
          <w14:ligatures w14:val="standardContextual"/>
        </w:rPr>
      </w:pPr>
      <w:r w:rsidRPr="00FA5A56">
        <w:rPr>
          <w:rFonts w:ascii="Aptos" w:eastAsia="Aptos" w:hAnsi="Aptos"/>
          <w:kern w:val="2"/>
          <w14:ligatures w14:val="standardContextual"/>
        </w:rPr>
        <w:t xml:space="preserve">  “Uncharacteristic” wildfire is not well defined and Central Oregon needs more fire, not less.</w:t>
      </w:r>
      <w:r w:rsidR="003E0744">
        <w:rPr>
          <w:rFonts w:ascii="Aptos" w:eastAsia="Aptos" w:hAnsi="Aptos"/>
          <w:kern w:val="2"/>
          <w14:ligatures w14:val="standardContextual"/>
        </w:rPr>
        <w:t xml:space="preserve"> </w:t>
      </w:r>
    </w:p>
    <w:p w14:paraId="790ADC92" w14:textId="77777777" w:rsidR="00E35365" w:rsidRPr="00E35365" w:rsidRDefault="00E35365" w:rsidP="00E35365">
      <w:pPr>
        <w:spacing w:after="160" w:line="278" w:lineRule="auto"/>
        <w:rPr>
          <w:rFonts w:ascii="Aptos" w:eastAsia="Aptos" w:hAnsi="Aptos"/>
          <w:kern w:val="2"/>
          <w14:ligatures w14:val="standardContextual"/>
        </w:rPr>
      </w:pPr>
      <w:r w:rsidRPr="00E35365">
        <w:rPr>
          <w:rFonts w:ascii="Aptos" w:eastAsia="Aptos" w:hAnsi="Aptos"/>
          <w:kern w:val="2"/>
          <w14:ligatures w14:val="standardContextual"/>
        </w:rPr>
        <w:t xml:space="preserve">  Arguably, the Deschutes fire risk reduction management since the year 2000 has been excessive, especially since most wildlife habitat in the region evolved with more fire creating habitat niches.</w:t>
      </w:r>
    </w:p>
    <w:p w14:paraId="10768723" w14:textId="545846CB" w:rsidR="00FA5A56" w:rsidRPr="00FA5A56" w:rsidRDefault="00E35365" w:rsidP="00FA5A56">
      <w:pPr>
        <w:spacing w:after="160" w:line="278" w:lineRule="auto"/>
        <w:rPr>
          <w:rFonts w:ascii="Aptos" w:eastAsia="Aptos" w:hAnsi="Aptos"/>
          <w:kern w:val="2"/>
          <w14:ligatures w14:val="standardContextual"/>
        </w:rPr>
      </w:pPr>
      <w:r w:rsidRPr="00E35365">
        <w:rPr>
          <w:rFonts w:ascii="Aptos" w:eastAsia="Aptos" w:hAnsi="Aptos"/>
          <w:kern w:val="2"/>
          <w14:ligatures w14:val="standardContextual"/>
        </w:rPr>
        <w:t xml:space="preserve">  Areas not immediately adjacent to residential communities should not be considered a priority for fire risk reduction management.</w:t>
      </w:r>
      <w:r w:rsidR="00F64A6C">
        <w:rPr>
          <w:rFonts w:ascii="Aptos" w:eastAsia="Aptos" w:hAnsi="Aptos"/>
          <w:kern w:val="2"/>
          <w14:ligatures w14:val="standardContextual"/>
        </w:rPr>
        <w:t xml:space="preserve">                                                 </w:t>
      </w:r>
      <w:r w:rsidR="003E0744">
        <w:rPr>
          <w:rFonts w:ascii="Aptos" w:eastAsia="Aptos" w:hAnsi="Aptos"/>
          <w:kern w:val="2"/>
          <w14:ligatures w14:val="standardContextual"/>
        </w:rPr>
        <w:t xml:space="preserve">(BMBP EA comments, p. 2, last par. through the first </w:t>
      </w:r>
      <w:r w:rsidR="00471138">
        <w:rPr>
          <w:rFonts w:ascii="Aptos" w:eastAsia="Aptos" w:hAnsi="Aptos"/>
          <w:kern w:val="2"/>
          <w14:ligatures w14:val="standardContextual"/>
        </w:rPr>
        <w:t>four</w:t>
      </w:r>
      <w:r w:rsidR="003E0744">
        <w:rPr>
          <w:rFonts w:ascii="Aptos" w:eastAsia="Aptos" w:hAnsi="Aptos"/>
          <w:kern w:val="2"/>
          <w14:ligatures w14:val="standardContextual"/>
        </w:rPr>
        <w:t xml:space="preserve"> paragraphs of p. 3)</w:t>
      </w:r>
    </w:p>
    <w:p w14:paraId="6F341D79" w14:textId="59A0C5CB" w:rsidR="00461B0B" w:rsidRPr="00461B0B" w:rsidRDefault="00461B0B" w:rsidP="00461B0B">
      <w:pPr>
        <w:spacing w:after="160" w:line="278" w:lineRule="auto"/>
        <w:rPr>
          <w:rFonts w:ascii="Aptos" w:eastAsia="Aptos" w:hAnsi="Aptos"/>
          <w:kern w:val="2"/>
          <w14:ligatures w14:val="standardContextual"/>
        </w:rPr>
      </w:pPr>
      <w:r w:rsidRPr="00461B0B">
        <w:rPr>
          <w:rFonts w:ascii="Aptos" w:eastAsia="Aptos" w:hAnsi="Aptos"/>
          <w:kern w:val="2"/>
          <w14:ligatures w14:val="standardContextual"/>
        </w:rPr>
        <w:t xml:space="preserve">  There is no good reason for focusing “fuels” maintenance in the back country or beyond the designated WUI.  There is a large scientific consensus that fire risk reduction management should be prioritized for immediately adjacent to residential </w:t>
      </w:r>
      <w:r w:rsidRPr="00461B0B">
        <w:rPr>
          <w:rFonts w:ascii="Aptos" w:eastAsia="Aptos" w:hAnsi="Aptos"/>
          <w:kern w:val="2"/>
          <w14:ligatures w14:val="standardContextual"/>
        </w:rPr>
        <w:lastRenderedPageBreak/>
        <w:t xml:space="preserve">communities.  The forest itself is adapted to fire and actually needs more fire, not less.  Fire “risk reduction” is a socioeconomic problem, not an ecological problem.  See this science based perspective based on the science cited in the </w:t>
      </w:r>
      <w:r w:rsidRPr="00461B0B">
        <w:rPr>
          <w:rFonts w:ascii="Aptos" w:eastAsia="Aptos" w:hAnsi="Aptos"/>
          <w:kern w:val="2"/>
          <w:u w:val="single"/>
          <w14:ligatures w14:val="standardContextual"/>
        </w:rPr>
        <w:t>Smokescreen</w:t>
      </w:r>
      <w:r w:rsidRPr="00461B0B">
        <w:rPr>
          <w:rFonts w:ascii="Aptos" w:eastAsia="Aptos" w:hAnsi="Aptos"/>
          <w:kern w:val="2"/>
          <w14:ligatures w14:val="standardContextual"/>
        </w:rPr>
        <w:t xml:space="preserve"> book by Chad T. Hanson.</w:t>
      </w:r>
      <w:r w:rsidR="00390A1A">
        <w:rPr>
          <w:rFonts w:ascii="Aptos" w:eastAsia="Aptos" w:hAnsi="Aptos"/>
          <w:kern w:val="2"/>
          <w14:ligatures w14:val="standardContextual"/>
        </w:rPr>
        <w:t xml:space="preserve">  (BMBP EA comments, p. 5, par. 6)</w:t>
      </w:r>
    </w:p>
    <w:p w14:paraId="1C0AEA77" w14:textId="07D0D3BE" w:rsidR="00755D84" w:rsidRPr="00755D84" w:rsidRDefault="00755D84" w:rsidP="00755D84">
      <w:pPr>
        <w:spacing w:after="160" w:line="278" w:lineRule="auto"/>
        <w:rPr>
          <w:rFonts w:ascii="Aptos" w:eastAsia="Aptos" w:hAnsi="Aptos"/>
          <w:kern w:val="2"/>
          <w14:ligatures w14:val="standardContextual"/>
        </w:rPr>
      </w:pPr>
      <w:r w:rsidRPr="00755D84">
        <w:rPr>
          <w:rFonts w:ascii="Aptos" w:eastAsia="Aptos" w:hAnsi="Aptos"/>
          <w:kern w:val="2"/>
          <w14:ligatures w14:val="standardContextual"/>
        </w:rPr>
        <w:t xml:space="preserve">  We appreciate the acknowledgement that most PAGs (Plant Association Groups) in this region have fire frequencies up to 200 years, with Mountain Hemlock over 200 years.  The Forest Service has long been claiming that short fire intervals of only up to 35 years were the norm across forest types in most forest PAGs.  This assumption has been used to justify short timber sale rotations of only up to about 30 years.  The use of Fire Regime and Condition Class analysis has been a source of scientific controversy, along with the use of an assumed Historic Range of Variability (HRV) to justify logging.  Fire frequency intervals are not almost all as frequent as only up to 35 years, such as moist and wet mixed conifer and high elevation Subalpine fir stands.  These longer fire returns also have implications for managing biomass levels on up to 20 year maintenance since previous biomass reductions.  It is a fool’s errand to use biomass reduction to reduce fire risk of naturally moister, denser, and more productive forest that often does not burn for over a century or more, such as high elevation moist mixed conifer with dominant Grand fir, wet riparian areas, and cold, high elevation Mountain hemlock or Englemann spruce-associated wet or moist mixed conifer.</w:t>
      </w:r>
      <w:r w:rsidR="00CB29F6">
        <w:rPr>
          <w:rFonts w:ascii="Aptos" w:eastAsia="Aptos" w:hAnsi="Aptos"/>
          <w:kern w:val="2"/>
          <w14:ligatures w14:val="standardContextual"/>
        </w:rPr>
        <w:t xml:space="preserve">  </w:t>
      </w:r>
      <w:r w:rsidR="00F013BA">
        <w:rPr>
          <w:rFonts w:ascii="Aptos" w:eastAsia="Aptos" w:hAnsi="Aptos"/>
          <w:kern w:val="2"/>
          <w14:ligatures w14:val="standardContextual"/>
        </w:rPr>
        <w:t>(BMBP EA comments, last par. p. 6, into first par. of p. 7)</w:t>
      </w:r>
    </w:p>
    <w:p w14:paraId="5FC206E4" w14:textId="6EF3071B" w:rsidR="003B162D" w:rsidRPr="00234FAE" w:rsidRDefault="00381FCD" w:rsidP="006C6AF1">
      <w:pPr>
        <w:tabs>
          <w:tab w:val="left" w:pos="3870"/>
        </w:tabs>
      </w:pPr>
      <w:r w:rsidRPr="00234FAE">
        <w:rPr>
          <w:u w:val="single"/>
        </w:rPr>
        <w:t>Resolution</w:t>
      </w:r>
      <w:r w:rsidRPr="00234FAE">
        <w:t xml:space="preserve">:  </w:t>
      </w:r>
      <w:r w:rsidR="003B162D" w:rsidRPr="00234FAE">
        <w:t xml:space="preserve">   </w:t>
      </w:r>
    </w:p>
    <w:p w14:paraId="318F5523" w14:textId="77777777" w:rsidR="00381FCD" w:rsidRPr="00234FAE" w:rsidRDefault="00381FCD" w:rsidP="006C6AF1">
      <w:pPr>
        <w:tabs>
          <w:tab w:val="left" w:pos="3870"/>
        </w:tabs>
      </w:pPr>
    </w:p>
    <w:p w14:paraId="62C1E04D" w14:textId="02D92126" w:rsidR="00381FCD" w:rsidRPr="00234FAE" w:rsidRDefault="00381FCD" w:rsidP="006C6AF1">
      <w:pPr>
        <w:tabs>
          <w:tab w:val="left" w:pos="3870"/>
        </w:tabs>
      </w:pPr>
      <w:r w:rsidRPr="00234FAE">
        <w:t xml:space="preserve">   Blue Mountains Biodiversity Project has commented on the Forest Service’s failure to disclose scientific controversy in the </w:t>
      </w:r>
      <w:r w:rsidR="00056DBB" w:rsidRPr="00234FAE">
        <w:t>Managed Stands Eastside project EA analysis</w:t>
      </w:r>
      <w:r w:rsidRPr="00234FAE">
        <w:t xml:space="preserve">.  See our comments quoted and cited in the paragraph above. </w:t>
      </w:r>
    </w:p>
    <w:p w14:paraId="3F87FE46" w14:textId="77777777" w:rsidR="00F84FA7" w:rsidRDefault="00F84FA7" w:rsidP="006C6AF1">
      <w:pPr>
        <w:tabs>
          <w:tab w:val="left" w:pos="3870"/>
        </w:tabs>
      </w:pPr>
    </w:p>
    <w:p w14:paraId="42C6D9D7" w14:textId="1F4A6D81" w:rsidR="00381FCD" w:rsidRPr="00234FAE" w:rsidRDefault="00381FCD" w:rsidP="006C6AF1">
      <w:pPr>
        <w:tabs>
          <w:tab w:val="left" w:pos="3870"/>
        </w:tabs>
      </w:pPr>
      <w:r w:rsidRPr="00234FAE">
        <w:t xml:space="preserve">   To resolve this objection, the Forest Service must thoroughly disclose existing scientific controversy over agency assumptions and management plans in an E</w:t>
      </w:r>
      <w:r w:rsidR="00F84FA7">
        <w:t xml:space="preserve">nvironmental </w:t>
      </w:r>
      <w:r w:rsidRPr="00234FAE">
        <w:t>I</w:t>
      </w:r>
      <w:r w:rsidR="00F84FA7">
        <w:t xml:space="preserve">mpact </w:t>
      </w:r>
      <w:r w:rsidRPr="00234FAE">
        <w:t>S</w:t>
      </w:r>
      <w:r w:rsidR="00F84FA7">
        <w:t>tatement</w:t>
      </w:r>
      <w:r w:rsidRPr="00234FAE">
        <w:t xml:space="preserve"> available for public review and comment</w:t>
      </w:r>
      <w:r w:rsidR="001D1696" w:rsidRPr="00234FAE">
        <w:t>.</w:t>
      </w:r>
      <w:r w:rsidRPr="00234FAE">
        <w:t xml:space="preserve"> </w:t>
      </w:r>
      <w:r w:rsidR="001D1696" w:rsidRPr="00234FAE">
        <w:t xml:space="preserve"> The Forest Service needs to </w:t>
      </w:r>
      <w:r w:rsidRPr="00234FAE">
        <w:t>use th</w:t>
      </w:r>
      <w:r w:rsidR="001D1696" w:rsidRPr="00234FAE">
        <w:t>e full spectrum of best available science reflected in the controversy</w:t>
      </w:r>
      <w:r w:rsidRPr="00234FAE">
        <w:t xml:space="preserve"> to guide</w:t>
      </w:r>
      <w:r w:rsidR="001D1696" w:rsidRPr="00234FAE">
        <w:t xml:space="preserve"> management plans</w:t>
      </w:r>
      <w:r w:rsidRPr="00234FAE">
        <w:t xml:space="preserve"> and to provide for a broader selection of action alternatives</w:t>
      </w:r>
      <w:r w:rsidR="001D1696" w:rsidRPr="00234FAE">
        <w:t xml:space="preserve"> and changes in management direction.</w:t>
      </w:r>
    </w:p>
    <w:p w14:paraId="76713554" w14:textId="77777777" w:rsidR="00032738" w:rsidRDefault="00032738" w:rsidP="006C6AF1">
      <w:pPr>
        <w:tabs>
          <w:tab w:val="left" w:pos="3870"/>
        </w:tabs>
        <w:rPr>
          <w:sz w:val="22"/>
          <w:szCs w:val="22"/>
        </w:rPr>
      </w:pPr>
    </w:p>
    <w:p w14:paraId="0E407161" w14:textId="60F92FE2" w:rsidR="00032738" w:rsidRPr="006F25A5" w:rsidRDefault="00032738" w:rsidP="00032738">
      <w:pPr>
        <w:tabs>
          <w:tab w:val="left" w:pos="3870"/>
        </w:tabs>
        <w:rPr>
          <w:b/>
          <w:bCs/>
        </w:rPr>
      </w:pPr>
      <w:r w:rsidRPr="006F25A5">
        <w:rPr>
          <w:b/>
          <w:bCs/>
        </w:rPr>
        <w:t xml:space="preserve">The Need to Prepare an Environmental Impact Statement for the </w:t>
      </w:r>
      <w:r w:rsidR="00990E0B">
        <w:rPr>
          <w:b/>
          <w:bCs/>
        </w:rPr>
        <w:t xml:space="preserve">                          Deschutes Fuels Maintenance Project</w:t>
      </w:r>
    </w:p>
    <w:p w14:paraId="634F0A30" w14:textId="77777777" w:rsidR="00035E89" w:rsidRPr="006F25A5" w:rsidRDefault="00035E89" w:rsidP="00032738">
      <w:pPr>
        <w:tabs>
          <w:tab w:val="left" w:pos="3870"/>
        </w:tabs>
        <w:rPr>
          <w:b/>
          <w:bCs/>
        </w:rPr>
      </w:pPr>
    </w:p>
    <w:p w14:paraId="78BA0E87" w14:textId="18E999FE" w:rsidR="00166CDF" w:rsidRDefault="00166CDF" w:rsidP="00032738">
      <w:pPr>
        <w:tabs>
          <w:tab w:val="left" w:pos="3870"/>
        </w:tabs>
      </w:pPr>
      <w:r w:rsidRPr="006F25A5">
        <w:t xml:space="preserve">  Our comments support our objection that an EIS is needed:</w:t>
      </w:r>
    </w:p>
    <w:p w14:paraId="4E254E6F" w14:textId="77777777" w:rsidR="006E3476" w:rsidRDefault="006E3476" w:rsidP="00032738">
      <w:pPr>
        <w:tabs>
          <w:tab w:val="left" w:pos="3870"/>
        </w:tabs>
      </w:pPr>
    </w:p>
    <w:p w14:paraId="183354BD" w14:textId="7157CF13" w:rsidR="006E3476" w:rsidRPr="006E3476" w:rsidRDefault="006E3476" w:rsidP="006E3476">
      <w:pPr>
        <w:spacing w:after="160" w:line="278" w:lineRule="auto"/>
        <w:rPr>
          <w:rFonts w:ascii="Aptos" w:eastAsia="Aptos" w:hAnsi="Aptos"/>
          <w:kern w:val="2"/>
          <w14:ligatures w14:val="standardContextual"/>
        </w:rPr>
      </w:pPr>
      <w:r w:rsidRPr="006E3476">
        <w:rPr>
          <w:rFonts w:ascii="Aptos" w:eastAsia="Aptos" w:hAnsi="Aptos"/>
          <w:kern w:val="2"/>
          <w14:ligatures w14:val="standardContextual"/>
        </w:rPr>
        <w:lastRenderedPageBreak/>
        <w:t xml:space="preserve">  Given the significant scale and associated significant potential impacts from this project, an Environmental Impact Statement probably should have been used instead of an Environmental Assessment.  The ongoing commitment to biomass reduction maintenance over 20 years also indicates potentially significant cumulative effects.</w:t>
      </w:r>
      <w:r w:rsidR="00A21C47">
        <w:rPr>
          <w:rFonts w:ascii="Aptos" w:eastAsia="Aptos" w:hAnsi="Aptos"/>
          <w:kern w:val="2"/>
          <w14:ligatures w14:val="standardContextual"/>
        </w:rPr>
        <w:t xml:space="preserve">  (BMBP EA comments, p. 14, 1</w:t>
      </w:r>
      <w:r w:rsidR="00A21C47" w:rsidRPr="00A21C47">
        <w:rPr>
          <w:rFonts w:ascii="Aptos" w:eastAsia="Aptos" w:hAnsi="Aptos"/>
          <w:kern w:val="2"/>
          <w:vertAlign w:val="superscript"/>
          <w14:ligatures w14:val="standardContextual"/>
        </w:rPr>
        <w:t>st</w:t>
      </w:r>
      <w:r w:rsidR="00A21C47">
        <w:rPr>
          <w:rFonts w:ascii="Aptos" w:eastAsia="Aptos" w:hAnsi="Aptos"/>
          <w:kern w:val="2"/>
          <w14:ligatures w14:val="standardContextual"/>
        </w:rPr>
        <w:t xml:space="preserve"> full par.)</w:t>
      </w:r>
    </w:p>
    <w:p w14:paraId="5321B423" w14:textId="1FACDC3C" w:rsidR="00F71176" w:rsidRPr="00F71176" w:rsidRDefault="00F71176" w:rsidP="00484A88">
      <w:pPr>
        <w:spacing w:after="160" w:line="278" w:lineRule="auto"/>
        <w:rPr>
          <w:rFonts w:eastAsia="Aptos"/>
          <w:kern w:val="2"/>
          <w:u w:val="single"/>
          <w14:ligatures w14:val="standardContextual"/>
        </w:rPr>
      </w:pPr>
      <w:r w:rsidRPr="00F71176">
        <w:rPr>
          <w:rFonts w:eastAsia="Aptos"/>
          <w:kern w:val="2"/>
          <w:u w:val="single"/>
          <w14:ligatures w14:val="standardContextual"/>
        </w:rPr>
        <w:t>Resolution:</w:t>
      </w:r>
    </w:p>
    <w:p w14:paraId="30370E45" w14:textId="49C036EE" w:rsidR="00A47B44" w:rsidRPr="00522C47" w:rsidRDefault="000755BD" w:rsidP="00522C47">
      <w:pPr>
        <w:spacing w:after="160" w:line="278" w:lineRule="auto"/>
        <w:rPr>
          <w:rFonts w:eastAsia="Aptos"/>
          <w:kern w:val="2"/>
          <w14:ligatures w14:val="standardContextual"/>
        </w:rPr>
      </w:pPr>
      <w:r>
        <w:rPr>
          <w:rFonts w:eastAsia="Aptos"/>
          <w:kern w:val="2"/>
          <w14:ligatures w14:val="standardContextual"/>
        </w:rPr>
        <w:t xml:space="preserve">  There are</w:t>
      </w:r>
      <w:r w:rsidR="008E509C">
        <w:rPr>
          <w:rFonts w:eastAsia="Aptos"/>
          <w:kern w:val="2"/>
          <w14:ligatures w14:val="standardContextual"/>
        </w:rPr>
        <w:t xml:space="preserve"> additional</w:t>
      </w:r>
      <w:r>
        <w:rPr>
          <w:rFonts w:eastAsia="Aptos"/>
          <w:kern w:val="2"/>
          <w14:ligatures w14:val="standardContextual"/>
        </w:rPr>
        <w:t xml:space="preserve"> reasons in our comments</w:t>
      </w:r>
      <w:r w:rsidR="004D3B17">
        <w:rPr>
          <w:rFonts w:eastAsia="Aptos"/>
          <w:kern w:val="2"/>
          <w14:ligatures w14:val="standardContextual"/>
        </w:rPr>
        <w:t xml:space="preserve"> (cited and quoted </w:t>
      </w:r>
      <w:r w:rsidR="008E509C">
        <w:rPr>
          <w:rFonts w:eastAsia="Aptos"/>
          <w:kern w:val="2"/>
          <w14:ligatures w14:val="standardContextual"/>
        </w:rPr>
        <w:t>in other comments</w:t>
      </w:r>
      <w:r w:rsidR="004D3B17">
        <w:rPr>
          <w:rFonts w:eastAsia="Aptos"/>
          <w:kern w:val="2"/>
          <w14:ligatures w14:val="standardContextual"/>
        </w:rPr>
        <w:t>)</w:t>
      </w:r>
      <w:r>
        <w:rPr>
          <w:rFonts w:eastAsia="Aptos"/>
          <w:kern w:val="2"/>
          <w14:ligatures w14:val="standardContextual"/>
        </w:rPr>
        <w:t xml:space="preserve"> that support our objection that the </w:t>
      </w:r>
      <w:r w:rsidR="008E509C">
        <w:rPr>
          <w:rFonts w:eastAsia="Aptos"/>
          <w:kern w:val="2"/>
          <w14:ligatures w14:val="standardContextual"/>
        </w:rPr>
        <w:t xml:space="preserve">Deschutes Fuels Maintenance Project </w:t>
      </w:r>
      <w:r>
        <w:rPr>
          <w:rFonts w:eastAsia="Aptos"/>
          <w:kern w:val="2"/>
          <w14:ligatures w14:val="standardContextual"/>
        </w:rPr>
        <w:t>analysis did not adequately support a Finding of No Significant Impact</w:t>
      </w:r>
      <w:r w:rsidR="004D3B17">
        <w:rPr>
          <w:rFonts w:eastAsia="Aptos"/>
          <w:kern w:val="2"/>
          <w14:ligatures w14:val="standardContextual"/>
        </w:rPr>
        <w:t>.</w:t>
      </w:r>
      <w:r>
        <w:rPr>
          <w:rFonts w:eastAsia="Aptos"/>
          <w:kern w:val="2"/>
          <w14:ligatures w14:val="standardContextual"/>
        </w:rPr>
        <w:t xml:space="preserve">  </w:t>
      </w:r>
      <w:r w:rsidR="004D3B17">
        <w:rPr>
          <w:rFonts w:eastAsia="Aptos"/>
          <w:kern w:val="2"/>
          <w14:ligatures w14:val="standardContextual"/>
        </w:rPr>
        <w:t>O</w:t>
      </w:r>
      <w:r>
        <w:rPr>
          <w:rFonts w:eastAsia="Aptos"/>
          <w:kern w:val="2"/>
          <w14:ligatures w14:val="standardContextual"/>
        </w:rPr>
        <w:t xml:space="preserve">ur above comments express the probability for the management actions to cause significant impacts or indicate foreseeable significant long-term degradation impacts.  Preparing an Environmental Impact Statement for the </w:t>
      </w:r>
      <w:r w:rsidR="004D22CE">
        <w:rPr>
          <w:rFonts w:eastAsia="Aptos"/>
          <w:kern w:val="2"/>
          <w14:ligatures w14:val="standardContextual"/>
        </w:rPr>
        <w:t>Deschutes Fuels Maintenance</w:t>
      </w:r>
      <w:r w:rsidR="004D3B17">
        <w:rPr>
          <w:rFonts w:eastAsia="Aptos"/>
          <w:kern w:val="2"/>
          <w14:ligatures w14:val="standardContextual"/>
        </w:rPr>
        <w:t xml:space="preserve"> Project is the remedy for this objection, unless management actions threatening significant negative effects are changed to avoid those negative impacts.</w:t>
      </w:r>
    </w:p>
    <w:p w14:paraId="6D7466A1" w14:textId="77777777" w:rsidR="00AE11F2" w:rsidRDefault="00AE11F2" w:rsidP="006C6AF1">
      <w:pPr>
        <w:tabs>
          <w:tab w:val="left" w:pos="3870"/>
        </w:tabs>
        <w:rPr>
          <w:rFonts w:eastAsia="Aptos"/>
          <w:kern w:val="2"/>
          <w14:ligatures w14:val="standardContextual"/>
        </w:rPr>
      </w:pPr>
    </w:p>
    <w:p w14:paraId="358D913E" w14:textId="6158E2D1" w:rsidR="002413A6" w:rsidRPr="002B15FF" w:rsidRDefault="002413A6" w:rsidP="006C6AF1">
      <w:pPr>
        <w:tabs>
          <w:tab w:val="left" w:pos="3870"/>
        </w:tabs>
        <w:rPr>
          <w:b/>
        </w:rPr>
      </w:pPr>
      <w:r w:rsidRPr="002B15FF">
        <w:rPr>
          <w:b/>
        </w:rPr>
        <w:t>II. The</w:t>
      </w:r>
      <w:r w:rsidR="001478DE" w:rsidRPr="002B15FF">
        <w:rPr>
          <w:b/>
        </w:rPr>
        <w:t xml:space="preserve"> </w:t>
      </w:r>
      <w:r w:rsidR="00A637BA">
        <w:rPr>
          <w:b/>
        </w:rPr>
        <w:t xml:space="preserve">Deschutes Fuels Maintenance </w:t>
      </w:r>
      <w:r w:rsidR="00032738" w:rsidRPr="002B15FF">
        <w:rPr>
          <w:b/>
        </w:rPr>
        <w:t>P</w:t>
      </w:r>
      <w:r w:rsidRPr="002B15FF">
        <w:rPr>
          <w:b/>
        </w:rPr>
        <w:t xml:space="preserve">roject </w:t>
      </w:r>
      <w:r w:rsidR="00F62A5C">
        <w:rPr>
          <w:b/>
        </w:rPr>
        <w:t>may violate</w:t>
      </w:r>
      <w:r w:rsidRPr="002B15FF">
        <w:rPr>
          <w:b/>
        </w:rPr>
        <w:t xml:space="preserve"> </w:t>
      </w:r>
      <w:r w:rsidR="00A637BA">
        <w:rPr>
          <w:b/>
        </w:rPr>
        <w:t xml:space="preserve">                                              </w:t>
      </w:r>
      <w:r w:rsidRPr="002B15FF">
        <w:rPr>
          <w:b/>
        </w:rPr>
        <w:t>the National Forest Management Act</w:t>
      </w:r>
    </w:p>
    <w:p w14:paraId="1309D689" w14:textId="77777777" w:rsidR="00C6248F" w:rsidRPr="002B15FF" w:rsidRDefault="00C6248F" w:rsidP="006C6AF1">
      <w:pPr>
        <w:tabs>
          <w:tab w:val="left" w:pos="3870"/>
        </w:tabs>
        <w:rPr>
          <w:b/>
        </w:rPr>
      </w:pPr>
    </w:p>
    <w:p w14:paraId="7B780588" w14:textId="7BD9276A" w:rsidR="00C6248F" w:rsidRPr="002B15FF" w:rsidRDefault="00C6248F" w:rsidP="006C6AF1">
      <w:pPr>
        <w:tabs>
          <w:tab w:val="left" w:pos="3870"/>
        </w:tabs>
      </w:pPr>
      <w:r w:rsidRPr="002B15FF">
        <w:t xml:space="preserve">  The</w:t>
      </w:r>
      <w:r w:rsidR="001478DE" w:rsidRPr="002B15FF">
        <w:t xml:space="preserve"> </w:t>
      </w:r>
      <w:r w:rsidR="003B39D6">
        <w:t xml:space="preserve">Deschutes Fuels Maintenance </w:t>
      </w:r>
      <w:r w:rsidR="00E8299C">
        <w:t>P</w:t>
      </w:r>
      <w:r w:rsidRPr="002B15FF">
        <w:t xml:space="preserve">roject </w:t>
      </w:r>
      <w:r w:rsidR="00E8299C">
        <w:t xml:space="preserve">may </w:t>
      </w:r>
      <w:r w:rsidRPr="002B15FF">
        <w:t>violate the National Forest Management Act in the following ways:  failure to ensure the viability of Management Indicator</w:t>
      </w:r>
      <w:r w:rsidR="00115BED" w:rsidRPr="002B15FF">
        <w:t xml:space="preserve"> </w:t>
      </w:r>
      <w:r w:rsidR="002B5B7B" w:rsidRPr="002B15FF">
        <w:t>Species</w:t>
      </w:r>
      <w:r w:rsidR="006D2C4F">
        <w:t>,</w:t>
      </w:r>
      <w:r w:rsidR="00E8299C">
        <w:t xml:space="preserve"> including Mule deer and Primary Cavity Excavators</w:t>
      </w:r>
      <w:r w:rsidR="002B5B7B" w:rsidRPr="002B15FF">
        <w:t xml:space="preserve"> </w:t>
      </w:r>
      <w:r w:rsidR="00115BED" w:rsidRPr="002B15FF">
        <w:t>and other</w:t>
      </w:r>
      <w:r w:rsidRPr="002B15FF">
        <w:t xml:space="preserve"> species</w:t>
      </w:r>
      <w:r w:rsidR="002B5B7B" w:rsidRPr="002B15FF">
        <w:t xml:space="preserve"> represented by MIS</w:t>
      </w:r>
      <w:r w:rsidR="00115BED" w:rsidRPr="002B15FF">
        <w:t>;</w:t>
      </w:r>
      <w:r w:rsidR="002B5B7B" w:rsidRPr="002B15FF">
        <w:t xml:space="preserve"> violation of guidelines or standards for Birds of Conservation Concern; and potential</w:t>
      </w:r>
      <w:r w:rsidR="00677B54" w:rsidRPr="002B15FF">
        <w:t xml:space="preserve"> violation of management guidelines for</w:t>
      </w:r>
      <w:r w:rsidR="00E8299C">
        <w:t xml:space="preserve"> the Newberry Volcanic National Monument and Forest Plan standards for visual quality to preserve recreational values</w:t>
      </w:r>
      <w:r w:rsidR="008A64D5" w:rsidRPr="002B15FF">
        <w:t>.</w:t>
      </w:r>
      <w:r w:rsidR="00035AC0" w:rsidRPr="002B15FF">
        <w:t xml:space="preserve"> </w:t>
      </w:r>
      <w:r w:rsidR="008A64D5" w:rsidRPr="002B15FF">
        <w:t xml:space="preserve">The Forest Service </w:t>
      </w:r>
      <w:r w:rsidR="00E8299C">
        <w:t>may be</w:t>
      </w:r>
      <w:r w:rsidR="008A64D5" w:rsidRPr="002B15FF">
        <w:t xml:space="preserve"> in</w:t>
      </w:r>
      <w:r w:rsidR="00677B54" w:rsidRPr="002B15FF">
        <w:t xml:space="preserve"> potential violation of</w:t>
      </w:r>
      <w:r w:rsidR="00AD398B" w:rsidRPr="002B15FF">
        <w:t xml:space="preserve"> </w:t>
      </w:r>
      <w:r w:rsidR="0089249D" w:rsidRPr="002B15FF">
        <w:t>Forest Plan standards</w:t>
      </w:r>
      <w:r w:rsidR="008A64D5" w:rsidRPr="002B15FF">
        <w:t xml:space="preserve"> and guidelines for</w:t>
      </w:r>
      <w:r w:rsidR="00115BED" w:rsidRPr="002B15FF">
        <w:t xml:space="preserve"> </w:t>
      </w:r>
      <w:r w:rsidR="001478DE" w:rsidRPr="002B15FF">
        <w:t>snag den</w:t>
      </w:r>
      <w:r w:rsidR="008A64D5" w:rsidRPr="002B15FF">
        <w:t>s</w:t>
      </w:r>
      <w:r w:rsidR="001478DE" w:rsidRPr="002B15FF">
        <w:t>ity</w:t>
      </w:r>
      <w:r w:rsidR="00286D53" w:rsidRPr="002B15FF">
        <w:t xml:space="preserve"> and</w:t>
      </w:r>
      <w:r w:rsidR="001478DE" w:rsidRPr="002B15FF">
        <w:t xml:space="preserve"> </w:t>
      </w:r>
      <w:r w:rsidR="002E7952" w:rsidRPr="002B15FF">
        <w:t>down wood standards</w:t>
      </w:r>
      <w:r w:rsidR="00286D53" w:rsidRPr="002B15FF">
        <w:t>; road density, and</w:t>
      </w:r>
      <w:r w:rsidR="001478DE" w:rsidRPr="002B15FF">
        <w:t xml:space="preserve"> </w:t>
      </w:r>
      <w:r w:rsidR="00286D53" w:rsidRPr="002B15FF">
        <w:t xml:space="preserve">violation of the </w:t>
      </w:r>
      <w:r w:rsidR="001478DE" w:rsidRPr="002B15FF">
        <w:t>protection of soils</w:t>
      </w:r>
      <w:r w:rsidR="00286D53" w:rsidRPr="002B15FF">
        <w:t xml:space="preserve"> standards</w:t>
      </w:r>
      <w:r w:rsidR="00AD398B" w:rsidRPr="002B15FF">
        <w:t xml:space="preserve"> through</w:t>
      </w:r>
      <w:r w:rsidRPr="002B15FF">
        <w:t xml:space="preserve"> proposed actions</w:t>
      </w:r>
      <w:r w:rsidR="004C0FC8">
        <w:t>—especially on such a large scale.</w:t>
      </w:r>
    </w:p>
    <w:p w14:paraId="46792259" w14:textId="77777777" w:rsidR="0089249D" w:rsidRPr="002B15FF" w:rsidRDefault="0089249D" w:rsidP="006C6AF1">
      <w:pPr>
        <w:tabs>
          <w:tab w:val="left" w:pos="3870"/>
        </w:tabs>
      </w:pPr>
    </w:p>
    <w:p w14:paraId="689A7CC6" w14:textId="77777777" w:rsidR="006A644F" w:rsidRPr="002B15FF" w:rsidRDefault="00593BFD" w:rsidP="006C6AF1">
      <w:pPr>
        <w:tabs>
          <w:tab w:val="left" w:pos="3870"/>
        </w:tabs>
        <w:rPr>
          <w:b/>
        </w:rPr>
      </w:pPr>
      <w:r w:rsidRPr="002B15FF">
        <w:rPr>
          <w:b/>
        </w:rPr>
        <w:t>Failure to ensure the viability of Management Indicator Species (MIS)</w:t>
      </w:r>
    </w:p>
    <w:p w14:paraId="2647DABF" w14:textId="77777777" w:rsidR="00EF4EFD" w:rsidRPr="002B15FF" w:rsidRDefault="00EF4EFD" w:rsidP="006C6AF1">
      <w:pPr>
        <w:tabs>
          <w:tab w:val="left" w:pos="3870"/>
        </w:tabs>
        <w:rPr>
          <w:b/>
        </w:rPr>
      </w:pPr>
    </w:p>
    <w:p w14:paraId="7D85F06D" w14:textId="7BA3F981" w:rsidR="00230766" w:rsidRPr="00225DCF" w:rsidRDefault="006A644F" w:rsidP="006C6AF1">
      <w:pPr>
        <w:tabs>
          <w:tab w:val="left" w:pos="3870"/>
        </w:tabs>
      </w:pPr>
      <w:r w:rsidRPr="00225DCF">
        <w:rPr>
          <w:b/>
        </w:rPr>
        <w:t xml:space="preserve">    </w:t>
      </w:r>
      <w:r w:rsidR="00593BFD" w:rsidRPr="00225DCF">
        <w:t>Our comments noted areas of analys</w:t>
      </w:r>
      <w:r w:rsidR="00E320A0" w:rsidRPr="00225DCF">
        <w:t xml:space="preserve">is in which the </w:t>
      </w:r>
      <w:r w:rsidR="004462D2">
        <w:t>Deschutes Fuels Maintenance</w:t>
      </w:r>
      <w:r w:rsidR="00EF4EFD" w:rsidRPr="00225DCF">
        <w:t xml:space="preserve"> EA</w:t>
      </w:r>
      <w:r w:rsidR="00593BFD" w:rsidRPr="00225DCF">
        <w:t xml:space="preserve"> failed to demonstrate that the viability o</w:t>
      </w:r>
      <w:r w:rsidR="00230766" w:rsidRPr="00225DCF">
        <w:t>f Management Indicator</w:t>
      </w:r>
      <w:r w:rsidR="00E75062" w:rsidRPr="00225DCF">
        <w:t xml:space="preserve"> (MIS)</w:t>
      </w:r>
      <w:r w:rsidR="006D2C4F">
        <w:t xml:space="preserve"> would be ensured</w:t>
      </w:r>
      <w:r w:rsidR="00593BFD" w:rsidRPr="00225DCF">
        <w:t xml:space="preserve"> with project implementation</w:t>
      </w:r>
      <w:r w:rsidR="004462D2">
        <w:t>—in particular because of the large scale of biomass reduction and extensive ground disturbance</w:t>
      </w:r>
      <w:r w:rsidR="00593BFD" w:rsidRPr="00225DCF">
        <w:t>.  Species of concern for protection of viability includ</w:t>
      </w:r>
      <w:r w:rsidR="00EF4EFD" w:rsidRPr="00225DCF">
        <w:t>es</w:t>
      </w:r>
      <w:r w:rsidR="00593BFD" w:rsidRPr="00225DCF">
        <w:t xml:space="preserve"> the following Management Indicator species:</w:t>
      </w:r>
      <w:r w:rsidR="006E0902" w:rsidRPr="00225DCF">
        <w:t xml:space="preserve"> </w:t>
      </w:r>
      <w:r w:rsidR="00E2051C" w:rsidRPr="00225DCF">
        <w:t xml:space="preserve">Pileated woodpecker, </w:t>
      </w:r>
      <w:r w:rsidR="003F2878">
        <w:t xml:space="preserve">Three-toed woodpecker, </w:t>
      </w:r>
      <w:r w:rsidR="00E2051C" w:rsidRPr="00225DCF">
        <w:t>American marten,</w:t>
      </w:r>
      <w:r w:rsidR="00E320A0" w:rsidRPr="00225DCF">
        <w:t xml:space="preserve"> Primary Cavity Excavator</w:t>
      </w:r>
      <w:r w:rsidR="003F2878">
        <w:t>s</w:t>
      </w:r>
      <w:r w:rsidR="007732DD" w:rsidRPr="00225DCF">
        <w:t>;</w:t>
      </w:r>
      <w:r w:rsidR="00E320A0" w:rsidRPr="00225DCF">
        <w:t xml:space="preserve"> </w:t>
      </w:r>
      <w:r w:rsidR="004462D2">
        <w:t>Mule deer,</w:t>
      </w:r>
      <w:r w:rsidR="006E0902" w:rsidRPr="00225DCF">
        <w:t xml:space="preserve"> </w:t>
      </w:r>
      <w:r w:rsidR="003F2878">
        <w:t>(</w:t>
      </w:r>
      <w:r w:rsidR="004462D2">
        <w:t>with</w:t>
      </w:r>
      <w:r w:rsidR="007732DD" w:rsidRPr="00225DCF">
        <w:t xml:space="preserve"> Rocky Mountain elk</w:t>
      </w:r>
      <w:r w:rsidR="00E22E14">
        <w:t xml:space="preserve"> </w:t>
      </w:r>
      <w:r w:rsidR="003F2878">
        <w:t>having</w:t>
      </w:r>
      <w:r w:rsidR="00E22E14">
        <w:t xml:space="preserve"> similar habitat needs)</w:t>
      </w:r>
      <w:r w:rsidR="007732DD" w:rsidRPr="00225DCF">
        <w:t>; as well as Northern goshawk, which has protection guidance under the Eastside Screens.</w:t>
      </w:r>
    </w:p>
    <w:p w14:paraId="1E9330B1" w14:textId="77777777" w:rsidR="00870D95" w:rsidRPr="00225DCF" w:rsidRDefault="00870D95" w:rsidP="006C6AF1">
      <w:pPr>
        <w:tabs>
          <w:tab w:val="left" w:pos="3870"/>
        </w:tabs>
      </w:pPr>
    </w:p>
    <w:p w14:paraId="4D583769" w14:textId="12040CF1" w:rsidR="00F237CE" w:rsidRPr="00225DCF" w:rsidRDefault="00F237CE" w:rsidP="006C6AF1">
      <w:pPr>
        <w:tabs>
          <w:tab w:val="left" w:pos="3870"/>
        </w:tabs>
      </w:pPr>
      <w:r w:rsidRPr="00225DCF">
        <w:t xml:space="preserve">    The Forest Service has legal responsibilities to protect the viability of Management Indicator species, but not to move forest structure toward a theoretical Historic Range of Variability (HRV) as an over-riding goal.</w:t>
      </w:r>
      <w:r w:rsidR="00A51707" w:rsidRPr="00225DCF">
        <w:t xml:space="preserve">  See our comments under the NEPA Failure to </w:t>
      </w:r>
      <w:r w:rsidR="00A51707" w:rsidRPr="00225DCF">
        <w:lastRenderedPageBreak/>
        <w:t>Disclose Scientific Controversy objection above.</w:t>
      </w:r>
      <w:r w:rsidR="007D7393" w:rsidRPr="00225DCF">
        <w:t xml:space="preserve">  It’s not </w:t>
      </w:r>
      <w:r w:rsidR="005C65FE" w:rsidRPr="00225DCF">
        <w:t>appropriate or legally justifiable to keep reduci</w:t>
      </w:r>
      <w:r w:rsidR="00CB4848" w:rsidRPr="00225DCF">
        <w:t>ng Management Indicator species’</w:t>
      </w:r>
      <w:r w:rsidR="005C65FE" w:rsidRPr="00225DCF">
        <w:t xml:space="preserve"> suitable h</w:t>
      </w:r>
      <w:r w:rsidR="00800FF1" w:rsidRPr="00225DCF">
        <w:t>abitat (e.g. American marten</w:t>
      </w:r>
      <w:r w:rsidR="005C65FE" w:rsidRPr="00225DCF">
        <w:t xml:space="preserve">) in </w:t>
      </w:r>
      <w:r w:rsidR="00340E04">
        <w:t>repeated biomass reduction</w:t>
      </w:r>
      <w:r w:rsidR="005C65FE" w:rsidRPr="00225DCF">
        <w:t xml:space="preserve"> project</w:t>
      </w:r>
      <w:r w:rsidR="00340E04">
        <w:t>s.</w:t>
      </w:r>
      <w:r w:rsidR="007732DD" w:rsidRPr="00225DCF">
        <w:t xml:space="preserve"> </w:t>
      </w:r>
      <w:r w:rsidR="00966B2E" w:rsidRPr="00225DCF">
        <w:t xml:space="preserve"> Planned management actions</w:t>
      </w:r>
      <w:r w:rsidR="005C65FE" w:rsidRPr="00225DCF">
        <w:t xml:space="preserve"> </w:t>
      </w:r>
      <w:r w:rsidR="00340E04">
        <w:t>c</w:t>
      </w:r>
      <w:r w:rsidR="005C65FE" w:rsidRPr="00225DCF">
        <w:t xml:space="preserve">ould </w:t>
      </w:r>
      <w:r w:rsidR="00966B2E" w:rsidRPr="00225DCF">
        <w:t>potentially contribute to cumulative</w:t>
      </w:r>
      <w:r w:rsidR="005C65FE" w:rsidRPr="00225DCF">
        <w:t xml:space="preserve"> suitable habita</w:t>
      </w:r>
      <w:r w:rsidR="008B2EF0" w:rsidRPr="00225DCF">
        <w:t>t acreage</w:t>
      </w:r>
      <w:r w:rsidR="00340E04">
        <w:t xml:space="preserve"> loss for Management Indicator species</w:t>
      </w:r>
      <w:r w:rsidR="008B2EF0" w:rsidRPr="00225DCF">
        <w:t xml:space="preserve"> </w:t>
      </w:r>
      <w:r w:rsidR="00157A31">
        <w:t>within</w:t>
      </w:r>
      <w:r w:rsidR="008B2EF0" w:rsidRPr="00225DCF">
        <w:t xml:space="preserve"> the </w:t>
      </w:r>
      <w:r w:rsidR="00340E04">
        <w:t>Deschutes Fuels Maintenance project area.  The</w:t>
      </w:r>
      <w:r w:rsidR="008B2EF0" w:rsidRPr="00225DCF">
        <w:t xml:space="preserve"> E</w:t>
      </w:r>
      <w:r w:rsidR="00966B2E" w:rsidRPr="00225DCF">
        <w:t>A</w:t>
      </w:r>
      <w:r w:rsidR="005C65FE" w:rsidRPr="00225DCF">
        <w:t xml:space="preserve"> did not include adequate cumulative effects analysis as to all these</w:t>
      </w:r>
      <w:r w:rsidR="00EB57C9">
        <w:t xml:space="preserve"> Forest Service</w:t>
      </w:r>
      <w:r w:rsidR="005C65FE" w:rsidRPr="00225DCF">
        <w:t xml:space="preserve"> reductions of suitable habitat </w:t>
      </w:r>
      <w:r w:rsidR="00340E04">
        <w:t xml:space="preserve">from many timber sales and biomass reduction projects </w:t>
      </w:r>
      <w:r w:rsidR="005C65FE" w:rsidRPr="00225DCF">
        <w:t>across the</w:t>
      </w:r>
      <w:r w:rsidR="00340E04">
        <w:t xml:space="preserve"> Deschutes National</w:t>
      </w:r>
      <w:r w:rsidR="005C65FE" w:rsidRPr="00225DCF">
        <w:t xml:space="preserve"> Forest</w:t>
      </w:r>
      <w:r w:rsidR="00340E04">
        <w:t>.  Since the</w:t>
      </w:r>
      <w:r w:rsidR="00966B2E" w:rsidRPr="00225DCF">
        <w:t xml:space="preserve"> viability of Management Indicator species are analyzed at the Forest-wide level</w:t>
      </w:r>
      <w:r w:rsidR="00340E04">
        <w:t>, detailed cumulative effects analysis is needed to demonstrate no significant impacts.</w:t>
      </w:r>
      <w:r w:rsidR="00972AFA" w:rsidRPr="00225DCF">
        <w:t xml:space="preserve"> </w:t>
      </w:r>
      <w:r w:rsidR="00966B2E" w:rsidRPr="00225DCF">
        <w:t xml:space="preserve"> See our comment</w:t>
      </w:r>
      <w:r w:rsidR="00340E04">
        <w:t>s</w:t>
      </w:r>
      <w:r w:rsidR="00966B2E" w:rsidRPr="00225DCF">
        <w:t xml:space="preserve"> supporting this argument under NEPA inadequate </w:t>
      </w:r>
      <w:r w:rsidR="00340E04">
        <w:t>c</w:t>
      </w:r>
      <w:r w:rsidR="00966B2E" w:rsidRPr="00225DCF">
        <w:t xml:space="preserve">umulative </w:t>
      </w:r>
      <w:r w:rsidR="00340E04">
        <w:t>e</w:t>
      </w:r>
      <w:r w:rsidR="00966B2E" w:rsidRPr="00225DCF">
        <w:t>ffects analysis</w:t>
      </w:r>
      <w:r w:rsidR="00340E04">
        <w:t xml:space="preserve"> above. </w:t>
      </w:r>
      <w:r w:rsidR="003E1AAD">
        <w:t xml:space="preserve"> </w:t>
      </w:r>
      <w:r w:rsidR="005C65FE" w:rsidRPr="00225DCF">
        <w:t xml:space="preserve">It </w:t>
      </w:r>
      <w:r w:rsidR="006A644F" w:rsidRPr="00225DCF">
        <w:t>is</w:t>
      </w:r>
      <w:r w:rsidR="005C65FE" w:rsidRPr="00225DCF">
        <w:t xml:space="preserve"> not justifiable to plan for continued impacts and cumulative potential loss of species viability for a Management Indicator species</w:t>
      </w:r>
      <w:r w:rsidR="00972AFA" w:rsidRPr="00225DCF">
        <w:t xml:space="preserve"> (e.g. Pileated woodpecker)</w:t>
      </w:r>
      <w:r w:rsidR="005C65FE" w:rsidRPr="00225DCF">
        <w:t xml:space="preserve"> based on “long-term” theoretical re-growth of suitable </w:t>
      </w:r>
      <w:r w:rsidR="008B2EF0" w:rsidRPr="00225DCF">
        <w:t>habitat eventually</w:t>
      </w:r>
      <w:r w:rsidR="005C65FE" w:rsidRPr="00225DCF">
        <w:t xml:space="preserve">, as the species’ viability may be lost before the habitat </w:t>
      </w:r>
      <w:r w:rsidR="0029590F" w:rsidRPr="00225DCF">
        <w:t>can grow back—especially given planned</w:t>
      </w:r>
      <w:r w:rsidR="00340E04">
        <w:t xml:space="preserve"> and implemented</w:t>
      </w:r>
      <w:r w:rsidR="0029590F" w:rsidRPr="00225DCF">
        <w:t xml:space="preserve"> timber sales</w:t>
      </w:r>
      <w:r w:rsidR="00340E04">
        <w:t xml:space="preserve"> and </w:t>
      </w:r>
      <w:r w:rsidR="009A3A26">
        <w:t xml:space="preserve">increasingly and cumulatively extensive </w:t>
      </w:r>
      <w:r w:rsidR="00340E04">
        <w:t>biomass reduction projects</w:t>
      </w:r>
      <w:r w:rsidR="0029590F" w:rsidRPr="00225DCF">
        <w:t xml:space="preserve"> in the same area</w:t>
      </w:r>
      <w:r w:rsidR="009A3A26">
        <w:t>s</w:t>
      </w:r>
      <w:r w:rsidR="0029590F" w:rsidRPr="00225DCF">
        <w:t xml:space="preserve"> in the future</w:t>
      </w:r>
      <w:r w:rsidR="00E563EE" w:rsidRPr="00225DCF">
        <w:t xml:space="preserve"> (as the Managed Stands</w:t>
      </w:r>
      <w:r w:rsidR="00340E04">
        <w:t xml:space="preserve"> Eastside</w:t>
      </w:r>
      <w:r w:rsidR="00E563EE" w:rsidRPr="00225DCF">
        <w:t xml:space="preserve"> project demonstrates</w:t>
      </w:r>
      <w:r w:rsidR="00340E04">
        <w:t xml:space="preserve"> in combination with the Deschutes Forest-wide Fuels Maintenance </w:t>
      </w:r>
      <w:r w:rsidR="00922204">
        <w:t>project</w:t>
      </w:r>
      <w:r w:rsidR="00340E04">
        <w:t>.</w:t>
      </w:r>
      <w:r w:rsidR="00E563EE" w:rsidRPr="00225DCF">
        <w:t>)</w:t>
      </w:r>
      <w:r w:rsidR="0029590F" w:rsidRPr="00225DCF">
        <w:t xml:space="preserve">  </w:t>
      </w:r>
    </w:p>
    <w:p w14:paraId="4C52A789" w14:textId="77777777" w:rsidR="00F237CE" w:rsidRPr="00225DCF" w:rsidRDefault="00F237CE" w:rsidP="006C6AF1">
      <w:pPr>
        <w:tabs>
          <w:tab w:val="left" w:pos="3870"/>
        </w:tabs>
      </w:pPr>
      <w:r w:rsidRPr="00225DCF">
        <w:t xml:space="preserve">   </w:t>
      </w:r>
    </w:p>
    <w:p w14:paraId="19F21E4B" w14:textId="3F62A039" w:rsidR="00D129F8" w:rsidRPr="00225DCF" w:rsidRDefault="00FB1905" w:rsidP="006C6AF1">
      <w:pPr>
        <w:tabs>
          <w:tab w:val="left" w:pos="3870"/>
        </w:tabs>
      </w:pPr>
      <w:r>
        <w:t xml:space="preserve">  </w:t>
      </w:r>
      <w:r w:rsidR="00C31AE1" w:rsidRPr="00225DCF">
        <w:t>Examples of how our com</w:t>
      </w:r>
      <w:r w:rsidR="00E2051C" w:rsidRPr="00225DCF">
        <w:t>ments express these concerns regarding the</w:t>
      </w:r>
      <w:r w:rsidR="00C31AE1" w:rsidRPr="00225DCF">
        <w:t xml:space="preserve"> fail</w:t>
      </w:r>
      <w:r w:rsidR="00230766" w:rsidRPr="00225DCF">
        <w:t xml:space="preserve">ure to ensure the </w:t>
      </w:r>
      <w:r w:rsidR="007160B0" w:rsidRPr="00225DCF">
        <w:t xml:space="preserve">viability of Management Indicator and other </w:t>
      </w:r>
      <w:r w:rsidR="00C307FF" w:rsidRPr="00225DCF">
        <w:t xml:space="preserve">associated </w:t>
      </w:r>
      <w:r w:rsidR="007160B0" w:rsidRPr="00225DCF">
        <w:t>species</w:t>
      </w:r>
      <w:r w:rsidR="00C307FF" w:rsidRPr="00225DCF">
        <w:t xml:space="preserve"> that require similar habitat to the Management Indicator species</w:t>
      </w:r>
      <w:r w:rsidR="00575038" w:rsidRPr="00225DCF">
        <w:t>:</w:t>
      </w:r>
    </w:p>
    <w:p w14:paraId="32924FCA" w14:textId="77777777" w:rsidR="00E96A32" w:rsidRPr="00225DCF" w:rsidRDefault="00E96A32" w:rsidP="006C6AF1">
      <w:pPr>
        <w:tabs>
          <w:tab w:val="left" w:pos="3870"/>
        </w:tabs>
      </w:pPr>
    </w:p>
    <w:p w14:paraId="367951F6" w14:textId="77777777" w:rsidR="007D1430" w:rsidRDefault="00564CE3" w:rsidP="00ED6584">
      <w:pPr>
        <w:rPr>
          <w:rFonts w:eastAsia="Aptos"/>
          <w:kern w:val="2"/>
          <w14:ligatures w14:val="standardContextual"/>
        </w:rPr>
      </w:pPr>
      <w:r w:rsidRPr="00564CE3">
        <w:rPr>
          <w:rFonts w:eastAsia="Aptos"/>
          <w:kern w:val="2"/>
          <w14:ligatures w14:val="standardContextual"/>
        </w:rPr>
        <w:t>Effects to Management Indicator species:</w:t>
      </w:r>
    </w:p>
    <w:p w14:paraId="21D79CE0" w14:textId="77777777" w:rsidR="007D1430" w:rsidRDefault="007D1430" w:rsidP="00ED6584">
      <w:pPr>
        <w:rPr>
          <w:rFonts w:eastAsia="Aptos"/>
          <w:kern w:val="2"/>
          <w14:ligatures w14:val="standardContextual"/>
        </w:rPr>
      </w:pPr>
    </w:p>
    <w:p w14:paraId="02E1EF50" w14:textId="373170B9" w:rsidR="007D1430" w:rsidRDefault="007D1430" w:rsidP="00ED6584">
      <w:pPr>
        <w:rPr>
          <w:rFonts w:eastAsia="Aptos"/>
          <w:kern w:val="2"/>
          <w14:ligatures w14:val="standardContextual"/>
        </w:rPr>
      </w:pPr>
      <w:r>
        <w:rPr>
          <w:rFonts w:eastAsia="Aptos"/>
          <w:kern w:val="2"/>
          <w14:ligatures w14:val="standardContextual"/>
        </w:rPr>
        <w:t>Effects to MIS Mule deer:</w:t>
      </w:r>
    </w:p>
    <w:p w14:paraId="6394FB3D" w14:textId="77777777" w:rsidR="007D1430" w:rsidRDefault="007D1430" w:rsidP="00ED6584">
      <w:pPr>
        <w:rPr>
          <w:rFonts w:eastAsia="Aptos"/>
          <w:kern w:val="2"/>
          <w14:ligatures w14:val="standardContextual"/>
        </w:rPr>
      </w:pPr>
    </w:p>
    <w:p w14:paraId="62BE08ED" w14:textId="67AA1484" w:rsidR="00ED6584" w:rsidRPr="00ED6584" w:rsidRDefault="00ED6584" w:rsidP="00ED6584">
      <w:pPr>
        <w:rPr>
          <w:rFonts w:ascii="Aptos" w:eastAsia="Aptos" w:hAnsi="Aptos"/>
          <w:kern w:val="2"/>
          <w14:ligatures w14:val="standardContextual"/>
        </w:rPr>
      </w:pPr>
      <w:r w:rsidRPr="00ED6584">
        <w:rPr>
          <w:rFonts w:ascii="Aptos" w:eastAsia="Aptos" w:hAnsi="Aptos"/>
          <w:kern w:val="2"/>
          <w14:ligatures w14:val="standardContextual"/>
        </w:rPr>
        <w:t xml:space="preserve">  The Deschutes National Forest already has excessive human disturbance, resulting in Mule deer losing body fat needed for winter survival.  </w:t>
      </w:r>
    </w:p>
    <w:p w14:paraId="2F6967BC" w14:textId="77777777" w:rsidR="00ED6584" w:rsidRPr="00ED6584" w:rsidRDefault="00ED6584" w:rsidP="00ED6584">
      <w:pPr>
        <w:spacing w:after="160" w:line="278" w:lineRule="auto"/>
        <w:rPr>
          <w:rFonts w:ascii="Aptos" w:eastAsia="Aptos" w:hAnsi="Aptos"/>
          <w:kern w:val="2"/>
          <w14:ligatures w14:val="standardContextual"/>
        </w:rPr>
      </w:pPr>
      <w:r w:rsidRPr="00ED6584">
        <w:rPr>
          <w:rFonts w:ascii="Aptos" w:eastAsia="Aptos" w:hAnsi="Aptos"/>
          <w:kern w:val="2"/>
          <w14:ligatures w14:val="standardContextual"/>
        </w:rPr>
        <w:t xml:space="preserve">  Removal of shrubs through mowing, mastication, and burning would cause measurable changes to winter forage habitat for Mule deer on such a large scale.  Hiding cover with small tree removal would also be lost on a significant scale, contributing to poaching and hunting success, further contributing to the ongoing Mule deer population declines.</w:t>
      </w:r>
    </w:p>
    <w:p w14:paraId="79BD5688" w14:textId="77777777" w:rsidR="00ED6584" w:rsidRPr="00ED6584" w:rsidRDefault="00ED6584" w:rsidP="00ED6584">
      <w:pPr>
        <w:spacing w:after="160" w:line="278" w:lineRule="auto"/>
        <w:rPr>
          <w:rFonts w:ascii="Aptos" w:eastAsia="Aptos" w:hAnsi="Aptos"/>
          <w:kern w:val="2"/>
          <w14:ligatures w14:val="standardContextual"/>
        </w:rPr>
      </w:pPr>
      <w:r w:rsidRPr="00ED6584">
        <w:rPr>
          <w:rFonts w:ascii="Aptos" w:eastAsia="Aptos" w:hAnsi="Aptos"/>
          <w:kern w:val="2"/>
          <w14:ligatures w14:val="standardContextual"/>
        </w:rPr>
        <w:t xml:space="preserve">  There was already a winter die-off of Mule deer evident in the Green Ridge timber sale area, with only two live deer seen over two weeks of about ten volunteers field surveying the proposed commercial sale units and driving most of the roads.  However we saw deer bones.  Green Ridge bow hunters were astonished at the lack of Mule deer in the area, stopping to ask what happened to the deer.  </w:t>
      </w:r>
    </w:p>
    <w:p w14:paraId="6FADAB4B" w14:textId="77777777" w:rsidR="00ED6584" w:rsidRPr="00ED6584" w:rsidRDefault="00ED6584" w:rsidP="00ED6584">
      <w:pPr>
        <w:spacing w:after="160" w:line="278" w:lineRule="auto"/>
        <w:rPr>
          <w:rFonts w:ascii="Aptos" w:eastAsia="Aptos" w:hAnsi="Aptos"/>
          <w:kern w:val="2"/>
          <w14:ligatures w14:val="standardContextual"/>
        </w:rPr>
      </w:pPr>
      <w:r w:rsidRPr="00ED6584">
        <w:rPr>
          <w:rFonts w:ascii="Aptos" w:eastAsia="Aptos" w:hAnsi="Aptos"/>
          <w:kern w:val="2"/>
          <w14:ligatures w14:val="standardContextual"/>
        </w:rPr>
        <w:t xml:space="preserve">  The Deschutes NF Forest Service has been systematically removing critical winter shrubs by mowing and mastication for many years or decades.  Yet now this is planned on a much larger scale, with shrub habitat being perpetually removed every </w:t>
      </w:r>
      <w:r w:rsidRPr="00ED6584">
        <w:rPr>
          <w:rFonts w:ascii="Aptos" w:eastAsia="Aptos" w:hAnsi="Aptos"/>
          <w:kern w:val="2"/>
          <w14:ligatures w14:val="standardContextual"/>
        </w:rPr>
        <w:lastRenderedPageBreak/>
        <w:t xml:space="preserve">5 to 20 years and set back another 5 to 10 years.  The cumulative effects could be significant for both Mule deer and small mammals, reptiles, and insects living within and under the shrubs.  This is why we are asking that there be no shrub mowing, mastication, </w:t>
      </w:r>
      <w:proofErr w:type="gramStart"/>
      <w:r w:rsidRPr="00ED6584">
        <w:rPr>
          <w:rFonts w:ascii="Aptos" w:eastAsia="Aptos" w:hAnsi="Aptos"/>
          <w:kern w:val="2"/>
          <w14:ligatures w14:val="standardContextual"/>
        </w:rPr>
        <w:t>and</w:t>
      </w:r>
      <w:proofErr w:type="gramEnd"/>
      <w:r w:rsidRPr="00ED6584">
        <w:rPr>
          <w:rFonts w:ascii="Aptos" w:eastAsia="Aptos" w:hAnsi="Aptos"/>
          <w:kern w:val="2"/>
          <w14:ligatures w14:val="standardContextual"/>
        </w:rPr>
        <w:t xml:space="preserve"> shrub maintenance outside the Wildland-Urban Interface and limited to adjacent proximity to residential houses and major access roads within the WUI.</w:t>
      </w:r>
    </w:p>
    <w:p w14:paraId="7491613E" w14:textId="77777777" w:rsidR="00ED6584" w:rsidRPr="00ED6584" w:rsidRDefault="00ED6584" w:rsidP="00ED6584">
      <w:pPr>
        <w:spacing w:after="160" w:line="278" w:lineRule="auto"/>
        <w:rPr>
          <w:rFonts w:ascii="Aptos" w:eastAsia="Aptos" w:hAnsi="Aptos"/>
          <w:kern w:val="2"/>
          <w14:ligatures w14:val="standardContextual"/>
        </w:rPr>
      </w:pPr>
      <w:r w:rsidRPr="00ED6584">
        <w:rPr>
          <w:rFonts w:ascii="Aptos" w:eastAsia="Aptos" w:hAnsi="Aptos"/>
          <w:kern w:val="2"/>
          <w14:ligatures w14:val="standardContextual"/>
        </w:rPr>
        <w:t xml:space="preserve">  The sharp decline in Mule deer indicates a need for management to change, allowing for more winter shrub forage and shrub habitat, especially in the back country, as human disturbance, road kills, and poaching are likely to continue.  </w:t>
      </w:r>
    </w:p>
    <w:p w14:paraId="084C7140" w14:textId="77777777" w:rsidR="00ED6584" w:rsidRPr="00ED6584" w:rsidRDefault="00ED6584" w:rsidP="00ED6584">
      <w:pPr>
        <w:spacing w:after="160" w:line="278" w:lineRule="auto"/>
        <w:rPr>
          <w:rFonts w:ascii="Aptos" w:eastAsia="Aptos" w:hAnsi="Aptos"/>
          <w:kern w:val="2"/>
          <w14:ligatures w14:val="standardContextual"/>
        </w:rPr>
      </w:pPr>
      <w:r w:rsidRPr="00ED6584">
        <w:rPr>
          <w:rFonts w:ascii="Aptos" w:eastAsia="Aptos" w:hAnsi="Aptos"/>
          <w:kern w:val="2"/>
          <w14:ligatures w14:val="standardContextual"/>
        </w:rPr>
        <w:t xml:space="preserve">  We have seen the shrub mowed and masticated areas, and there is nowhere near as much shrub cover in unmanaged areas.</w:t>
      </w:r>
    </w:p>
    <w:p w14:paraId="77A1631D" w14:textId="77777777" w:rsidR="00ED6584" w:rsidRPr="00ED6584" w:rsidRDefault="00ED6584" w:rsidP="00ED6584">
      <w:pPr>
        <w:spacing w:after="160" w:line="278" w:lineRule="auto"/>
        <w:rPr>
          <w:rFonts w:ascii="Aptos" w:eastAsia="Aptos" w:hAnsi="Aptos"/>
          <w:kern w:val="2"/>
          <w14:ligatures w14:val="standardContextual"/>
        </w:rPr>
      </w:pPr>
      <w:r w:rsidRPr="00ED6584">
        <w:rPr>
          <w:rFonts w:ascii="Aptos" w:eastAsia="Aptos" w:hAnsi="Aptos"/>
          <w:kern w:val="2"/>
          <w14:ligatures w14:val="standardContextual"/>
        </w:rPr>
        <w:t xml:space="preserve">  Likewise, non-commercial thinning for fire risk reduction seldom retains enough hiding cover for deer and elk, based on our field surveying and post-fire risk reduction conditions, such as the results of the SAFR sale and the West Bend sale.  How would this project be different, as the main driver of recent timber sales is “fire risk reduction”, with similar non-commercial thinning, shrub mowing and mastication, and prescribed burning?</w:t>
      </w:r>
    </w:p>
    <w:p w14:paraId="05643897" w14:textId="77777777" w:rsidR="00ED6584" w:rsidRPr="00ED6584" w:rsidRDefault="00ED6584" w:rsidP="00ED6584">
      <w:pPr>
        <w:spacing w:after="160" w:line="278" w:lineRule="auto"/>
        <w:rPr>
          <w:rFonts w:ascii="Aptos" w:eastAsia="Aptos" w:hAnsi="Aptos"/>
          <w:kern w:val="2"/>
          <w14:ligatures w14:val="standardContextual"/>
        </w:rPr>
      </w:pPr>
      <w:r w:rsidRPr="00ED6584">
        <w:rPr>
          <w:rFonts w:ascii="Aptos" w:eastAsia="Aptos" w:hAnsi="Aptos"/>
          <w:kern w:val="2"/>
          <w14:ligatures w14:val="standardContextual"/>
        </w:rPr>
        <w:t xml:space="preserve">  The outdated Forest Plan standards and guidelines are insufficient for the current decline in Mule deer, which are also in decline on the Malheur National Forest.  Despite claims to meet Forest Plan standards and guidelines, the cumulative loss of shrub cover and small tree hiding cover continually increases due to excessive reduction through timber sales and Categorical Exclusion projects.  A case in point is the planned Green Ridge timber sale would remove tremendous shrub cover, small trees, mature trees, and numerous large trees throughout the sale.  The Green Ridge sale area would devastate the forest and further threaten Mule deer populations and biodiversity in general.</w:t>
      </w:r>
    </w:p>
    <w:p w14:paraId="70DB9F71" w14:textId="67481CD4" w:rsidR="00ED6584" w:rsidRDefault="00ED6584" w:rsidP="00ED6584">
      <w:pPr>
        <w:spacing w:after="160" w:line="278" w:lineRule="auto"/>
        <w:rPr>
          <w:rFonts w:ascii="Aptos" w:eastAsia="Aptos" w:hAnsi="Aptos"/>
          <w:kern w:val="2"/>
          <w14:ligatures w14:val="standardContextual"/>
        </w:rPr>
      </w:pPr>
      <w:r w:rsidRPr="00ED6584">
        <w:rPr>
          <w:rFonts w:ascii="Aptos" w:eastAsia="Aptos" w:hAnsi="Aptos"/>
          <w:kern w:val="2"/>
          <w14:ligatures w14:val="standardContextual"/>
        </w:rPr>
        <w:t xml:space="preserve">  While we appreciate the use of decision trees, the most reassurance would be from not implementing biomass reduction outside the WUI and further limiting shrub mowing and mastication within the WUI.  As the DEA author notes:  “Balancing the needs of protecting life and property in response to increasingly frequent and severe wildfires with retention of brush and understory creates conflicting priorities in mule deer winter range where cover and browse is of such importance.”  (</w:t>
      </w:r>
      <w:r w:rsidR="007A1ECB">
        <w:rPr>
          <w:rFonts w:ascii="Aptos" w:eastAsia="Aptos" w:hAnsi="Aptos"/>
          <w:kern w:val="2"/>
          <w14:ligatures w14:val="standardContextual"/>
        </w:rPr>
        <w:t>F</w:t>
      </w:r>
      <w:r w:rsidRPr="00ED6584">
        <w:rPr>
          <w:rFonts w:ascii="Aptos" w:eastAsia="Aptos" w:hAnsi="Aptos"/>
          <w:kern w:val="2"/>
          <w14:ligatures w14:val="standardContextual"/>
        </w:rPr>
        <w:t>EA p. 4</w:t>
      </w:r>
      <w:r w:rsidR="007A1ECB">
        <w:rPr>
          <w:rFonts w:ascii="Aptos" w:eastAsia="Aptos" w:hAnsi="Aptos"/>
          <w:kern w:val="2"/>
          <w14:ligatures w14:val="standardContextual"/>
        </w:rPr>
        <w:t>6, 2</w:t>
      </w:r>
      <w:r w:rsidR="007A1ECB" w:rsidRPr="007A1ECB">
        <w:rPr>
          <w:rFonts w:ascii="Aptos" w:eastAsia="Aptos" w:hAnsi="Aptos"/>
          <w:kern w:val="2"/>
          <w:vertAlign w:val="superscript"/>
          <w14:ligatures w14:val="standardContextual"/>
        </w:rPr>
        <w:t>nd</w:t>
      </w:r>
      <w:r w:rsidR="007A1ECB">
        <w:rPr>
          <w:rFonts w:ascii="Aptos" w:eastAsia="Aptos" w:hAnsi="Aptos"/>
          <w:kern w:val="2"/>
          <w14:ligatures w14:val="standardContextual"/>
        </w:rPr>
        <w:t xml:space="preserve"> to last par. </w:t>
      </w:r>
      <w:r w:rsidRPr="00ED6584">
        <w:rPr>
          <w:rFonts w:ascii="Aptos" w:eastAsia="Aptos" w:hAnsi="Aptos"/>
          <w:kern w:val="2"/>
          <w14:ligatures w14:val="standardContextual"/>
        </w:rPr>
        <w:t>)</w:t>
      </w:r>
      <w:r w:rsidR="0011123C">
        <w:rPr>
          <w:rFonts w:ascii="Aptos" w:eastAsia="Aptos" w:hAnsi="Aptos"/>
          <w:kern w:val="2"/>
          <w14:ligatures w14:val="standardContextual"/>
        </w:rPr>
        <w:t xml:space="preserve">  (BMBP EA comments, p. 10, 2</w:t>
      </w:r>
      <w:r w:rsidR="0011123C" w:rsidRPr="0011123C">
        <w:rPr>
          <w:rFonts w:ascii="Aptos" w:eastAsia="Aptos" w:hAnsi="Aptos"/>
          <w:kern w:val="2"/>
          <w:vertAlign w:val="superscript"/>
          <w14:ligatures w14:val="standardContextual"/>
        </w:rPr>
        <w:t>nd</w:t>
      </w:r>
      <w:r w:rsidR="0011123C">
        <w:rPr>
          <w:rFonts w:ascii="Aptos" w:eastAsia="Aptos" w:hAnsi="Aptos"/>
          <w:kern w:val="2"/>
          <w14:ligatures w14:val="standardContextual"/>
        </w:rPr>
        <w:t xml:space="preserve"> par. through 8</w:t>
      </w:r>
      <w:r w:rsidR="0011123C" w:rsidRPr="0011123C">
        <w:rPr>
          <w:rFonts w:ascii="Aptos" w:eastAsia="Aptos" w:hAnsi="Aptos"/>
          <w:kern w:val="2"/>
          <w:vertAlign w:val="superscript"/>
          <w14:ligatures w14:val="standardContextual"/>
        </w:rPr>
        <w:t>th</w:t>
      </w:r>
      <w:r w:rsidR="0011123C">
        <w:rPr>
          <w:rFonts w:ascii="Aptos" w:eastAsia="Aptos" w:hAnsi="Aptos"/>
          <w:kern w:val="2"/>
          <w14:ligatures w14:val="standardContextual"/>
        </w:rPr>
        <w:t xml:space="preserve"> par. and through the first three par</w:t>
      </w:r>
      <w:r w:rsidR="00826BB4">
        <w:rPr>
          <w:rFonts w:ascii="Aptos" w:eastAsia="Aptos" w:hAnsi="Aptos"/>
          <w:kern w:val="2"/>
          <w14:ligatures w14:val="standardContextual"/>
        </w:rPr>
        <w:t>agraphs</w:t>
      </w:r>
      <w:r w:rsidR="0011123C">
        <w:rPr>
          <w:rFonts w:ascii="Aptos" w:eastAsia="Aptos" w:hAnsi="Aptos"/>
          <w:kern w:val="2"/>
          <w14:ligatures w14:val="standardContextual"/>
        </w:rPr>
        <w:t xml:space="preserve"> on p. 11)</w:t>
      </w:r>
    </w:p>
    <w:p w14:paraId="0FA0DC0B" w14:textId="4E8B7235" w:rsidR="00B42E79" w:rsidRPr="00B42E79" w:rsidRDefault="00B42E79" w:rsidP="00B42E79">
      <w:pPr>
        <w:spacing w:after="160" w:line="278" w:lineRule="auto"/>
        <w:rPr>
          <w:rFonts w:ascii="Aptos" w:eastAsia="Aptos" w:hAnsi="Aptos"/>
          <w:kern w:val="2"/>
          <w14:ligatures w14:val="standardContextual"/>
        </w:rPr>
      </w:pPr>
      <w:r w:rsidRPr="00B42E79">
        <w:rPr>
          <w:rFonts w:ascii="Aptos" w:eastAsia="Aptos" w:hAnsi="Aptos"/>
          <w:kern w:val="2"/>
          <w14:ligatures w14:val="standardContextual"/>
        </w:rPr>
        <w:lastRenderedPageBreak/>
        <w:t xml:space="preserve">  These effects are obvious across the Deschutes National Forest where there has been extensive ground disturbance, mowing, and mastication.  The Deschutes NF is becoming monoculture Ponderosa pine plantations with very little biodiversity left, including plants.  The Deschutes Forest Service has been over-using shrub mowing and mastication to the point that, in combination with other factors, Mule deer are sharply declining across the Deschutes</w:t>
      </w:r>
      <w:r w:rsidR="00E46DAA">
        <w:rPr>
          <w:rFonts w:ascii="Aptos" w:eastAsia="Aptos" w:hAnsi="Aptos"/>
          <w:kern w:val="2"/>
          <w14:ligatures w14:val="standardContextual"/>
        </w:rPr>
        <w:t xml:space="preserve"> [in part]</w:t>
      </w:r>
      <w:r w:rsidRPr="00B42E79">
        <w:rPr>
          <w:rFonts w:ascii="Aptos" w:eastAsia="Aptos" w:hAnsi="Aptos"/>
          <w:kern w:val="2"/>
          <w14:ligatures w14:val="standardContextual"/>
        </w:rPr>
        <w:t xml:space="preserve"> due to extensive loss of winter forage—Bitterbrush and Ceanothus, with Manzanita also helping deer hide from predators.  Only do shrub mowing and mastication immediately adjacent to roads and only in the Wildland-Urban Interface.</w:t>
      </w:r>
      <w:r w:rsidR="00501828">
        <w:rPr>
          <w:rFonts w:ascii="Aptos" w:eastAsia="Aptos" w:hAnsi="Aptos"/>
          <w:kern w:val="2"/>
          <w14:ligatures w14:val="standardContextual"/>
        </w:rPr>
        <w:t xml:space="preserve">  (BMBP EA comments p.8, par. 3)</w:t>
      </w:r>
    </w:p>
    <w:p w14:paraId="463E2C2D" w14:textId="39421B77" w:rsidR="002D12E1" w:rsidRDefault="002D12E1" w:rsidP="00ED6584">
      <w:pPr>
        <w:spacing w:after="160" w:line="278" w:lineRule="auto"/>
        <w:rPr>
          <w:rFonts w:ascii="Aptos" w:eastAsia="Aptos" w:hAnsi="Aptos"/>
          <w:kern w:val="2"/>
          <w14:ligatures w14:val="standardContextual"/>
        </w:rPr>
      </w:pPr>
      <w:r>
        <w:rPr>
          <w:rFonts w:ascii="Aptos" w:eastAsia="Aptos" w:hAnsi="Aptos"/>
          <w:kern w:val="2"/>
          <w14:ligatures w14:val="standardContextual"/>
        </w:rPr>
        <w:t>Remedies in our comments re: effects to Mule deer</w:t>
      </w:r>
      <w:r w:rsidR="0011123C">
        <w:rPr>
          <w:rFonts w:ascii="Aptos" w:eastAsia="Aptos" w:hAnsi="Aptos"/>
          <w:kern w:val="2"/>
          <w14:ligatures w14:val="standardContextual"/>
        </w:rPr>
        <w:t>:</w:t>
      </w:r>
    </w:p>
    <w:p w14:paraId="313D078F" w14:textId="56A93039" w:rsidR="00822FA3" w:rsidRPr="00B42E79" w:rsidRDefault="00822FA3" w:rsidP="00822FA3">
      <w:pPr>
        <w:spacing w:after="160" w:line="278" w:lineRule="auto"/>
        <w:rPr>
          <w:rFonts w:ascii="Aptos" w:eastAsia="Aptos" w:hAnsi="Aptos"/>
          <w:kern w:val="2"/>
          <w14:ligatures w14:val="standardContextual"/>
        </w:rPr>
      </w:pPr>
      <w:r w:rsidRPr="00B42E79">
        <w:rPr>
          <w:rFonts w:ascii="Aptos" w:eastAsia="Aptos" w:hAnsi="Aptos"/>
          <w:kern w:val="2"/>
          <w14:ligatures w14:val="standardContextual"/>
        </w:rPr>
        <w:t>Only do shrub mowing and mastication immediately adjacent to roads and only in the Wildland-Urban Interface.</w:t>
      </w:r>
      <w:r>
        <w:rPr>
          <w:rFonts w:ascii="Aptos" w:eastAsia="Aptos" w:hAnsi="Aptos"/>
          <w:kern w:val="2"/>
          <w14:ligatures w14:val="standardContextual"/>
        </w:rPr>
        <w:t xml:space="preserve">  (BMBP EA comments p.8, par. 3)</w:t>
      </w:r>
    </w:p>
    <w:p w14:paraId="3E9672BD" w14:textId="4803CA3B" w:rsidR="00B7008D" w:rsidRPr="00ED6584" w:rsidRDefault="00FD4A6B" w:rsidP="00ED6584">
      <w:pPr>
        <w:spacing w:after="160" w:line="278" w:lineRule="auto"/>
        <w:rPr>
          <w:rFonts w:ascii="Aptos" w:eastAsia="Aptos" w:hAnsi="Aptos"/>
          <w:kern w:val="2"/>
          <w14:ligatures w14:val="standardContextual"/>
        </w:rPr>
      </w:pPr>
      <w:r>
        <w:rPr>
          <w:rFonts w:ascii="Aptos" w:eastAsia="Aptos" w:hAnsi="Aptos"/>
          <w:kern w:val="2"/>
          <w14:ligatures w14:val="standardContextual"/>
        </w:rPr>
        <w:t>...</w:t>
      </w:r>
      <w:r w:rsidR="00B7008D" w:rsidRPr="00ED6584">
        <w:rPr>
          <w:rFonts w:ascii="Aptos" w:eastAsia="Aptos" w:hAnsi="Aptos"/>
          <w:kern w:val="2"/>
          <w14:ligatures w14:val="standardContextual"/>
        </w:rPr>
        <w:t>the most reassurance would be from not implementing biomass reduction outside the WUI and further limiting shrub mowing and mastication within the WUI.</w:t>
      </w:r>
    </w:p>
    <w:p w14:paraId="3480A0CC" w14:textId="77777777" w:rsidR="00ED6584" w:rsidRPr="00ED6584" w:rsidRDefault="00ED6584" w:rsidP="00ED6584">
      <w:pPr>
        <w:spacing w:after="160" w:line="278" w:lineRule="auto"/>
        <w:rPr>
          <w:rFonts w:ascii="Aptos" w:eastAsia="Aptos" w:hAnsi="Aptos"/>
          <w:kern w:val="2"/>
          <w14:ligatures w14:val="standardContextual"/>
        </w:rPr>
      </w:pPr>
      <w:r w:rsidRPr="00ED6584">
        <w:rPr>
          <w:rFonts w:ascii="Aptos" w:eastAsia="Aptos" w:hAnsi="Aptos"/>
          <w:kern w:val="2"/>
          <w14:ligatures w14:val="standardContextual"/>
        </w:rPr>
        <w:t xml:space="preserve">  Drop all proposed shrub mowing and mastication from Mule deer winter range and allow for more hiding cover to be retained.  </w:t>
      </w:r>
    </w:p>
    <w:p w14:paraId="45A57791" w14:textId="33ABDF43" w:rsidR="00ED6584" w:rsidRPr="00ED6584" w:rsidRDefault="00ED6584" w:rsidP="00ED6584">
      <w:pPr>
        <w:spacing w:after="160" w:line="278" w:lineRule="auto"/>
        <w:rPr>
          <w:rFonts w:ascii="Aptos" w:eastAsia="Aptos" w:hAnsi="Aptos"/>
          <w:kern w:val="2"/>
          <w14:ligatures w14:val="standardContextual"/>
        </w:rPr>
      </w:pPr>
      <w:r w:rsidRPr="00ED6584">
        <w:rPr>
          <w:rFonts w:ascii="Aptos" w:eastAsia="Aptos" w:hAnsi="Aptos"/>
          <w:kern w:val="2"/>
          <w14:ligatures w14:val="standardContextual"/>
        </w:rPr>
        <w:t xml:space="preserve">  Don’t maintain biomass reduction off closed roads or unauthorized roads, as repeated maintenance could result in re-opening unauthorized and closed roads.  </w:t>
      </w:r>
      <w:r w:rsidR="00FD4A6B">
        <w:rPr>
          <w:rFonts w:ascii="Aptos" w:eastAsia="Aptos" w:hAnsi="Aptos"/>
          <w:kern w:val="2"/>
          <w14:ligatures w14:val="standardContextual"/>
        </w:rPr>
        <w:t xml:space="preserve">  (BMBP EA comments, p. 11, part of 3</w:t>
      </w:r>
      <w:r w:rsidR="00FD4A6B" w:rsidRPr="00FD4A6B">
        <w:rPr>
          <w:rFonts w:ascii="Aptos" w:eastAsia="Aptos" w:hAnsi="Aptos"/>
          <w:kern w:val="2"/>
          <w:vertAlign w:val="superscript"/>
          <w14:ligatures w14:val="standardContextual"/>
        </w:rPr>
        <w:t>rd</w:t>
      </w:r>
      <w:r w:rsidR="00FD4A6B">
        <w:rPr>
          <w:rFonts w:ascii="Aptos" w:eastAsia="Aptos" w:hAnsi="Aptos"/>
          <w:kern w:val="2"/>
          <w14:ligatures w14:val="standardContextual"/>
        </w:rPr>
        <w:t xml:space="preserve"> par. and 4</w:t>
      </w:r>
      <w:r w:rsidR="00FD4A6B" w:rsidRPr="00FD4A6B">
        <w:rPr>
          <w:rFonts w:ascii="Aptos" w:eastAsia="Aptos" w:hAnsi="Aptos"/>
          <w:kern w:val="2"/>
          <w:vertAlign w:val="superscript"/>
          <w14:ligatures w14:val="standardContextual"/>
        </w:rPr>
        <w:t>th</w:t>
      </w:r>
      <w:r w:rsidR="00FD4A6B">
        <w:rPr>
          <w:rFonts w:ascii="Aptos" w:eastAsia="Aptos" w:hAnsi="Aptos"/>
          <w:kern w:val="2"/>
          <w14:ligatures w14:val="standardContextual"/>
        </w:rPr>
        <w:t xml:space="preserve"> and 5</w:t>
      </w:r>
      <w:r w:rsidR="00FD4A6B" w:rsidRPr="00FD4A6B">
        <w:rPr>
          <w:rFonts w:ascii="Aptos" w:eastAsia="Aptos" w:hAnsi="Aptos"/>
          <w:kern w:val="2"/>
          <w:vertAlign w:val="superscript"/>
          <w14:ligatures w14:val="standardContextual"/>
        </w:rPr>
        <w:t>th</w:t>
      </w:r>
      <w:r w:rsidR="00FD4A6B">
        <w:rPr>
          <w:rFonts w:ascii="Aptos" w:eastAsia="Aptos" w:hAnsi="Aptos"/>
          <w:kern w:val="2"/>
          <w14:ligatures w14:val="standardContextual"/>
        </w:rPr>
        <w:t xml:space="preserve"> paragraphs)</w:t>
      </w:r>
    </w:p>
    <w:p w14:paraId="545B651A" w14:textId="603EE192" w:rsidR="001444D7" w:rsidRDefault="00154CD2" w:rsidP="000056C6">
      <w:pPr>
        <w:spacing w:after="160" w:line="278" w:lineRule="auto"/>
        <w:rPr>
          <w:rFonts w:eastAsia="Aptos"/>
          <w:kern w:val="2"/>
          <w14:ligatures w14:val="standardContextual"/>
        </w:rPr>
      </w:pPr>
      <w:r>
        <w:rPr>
          <w:rFonts w:eastAsia="Aptos"/>
          <w:kern w:val="2"/>
          <w14:ligatures w14:val="standardContextual"/>
        </w:rPr>
        <w:t xml:space="preserve">Specific </w:t>
      </w:r>
      <w:r w:rsidR="000056C6" w:rsidRPr="000056C6">
        <w:rPr>
          <w:rFonts w:eastAsia="Aptos"/>
          <w:kern w:val="2"/>
          <w14:ligatures w14:val="standardContextual"/>
        </w:rPr>
        <w:t>Effects to</w:t>
      </w:r>
      <w:r w:rsidR="00E422A7">
        <w:rPr>
          <w:rFonts w:eastAsia="Aptos"/>
          <w:kern w:val="2"/>
          <w14:ligatures w14:val="standardContextual"/>
        </w:rPr>
        <w:t xml:space="preserve"> MIS</w:t>
      </w:r>
      <w:r w:rsidR="000056C6" w:rsidRPr="000056C6">
        <w:rPr>
          <w:rFonts w:eastAsia="Aptos"/>
          <w:kern w:val="2"/>
          <w14:ligatures w14:val="standardContextual"/>
        </w:rPr>
        <w:t xml:space="preserve"> Pacific marten</w:t>
      </w:r>
      <w:r w:rsidR="00F1223E">
        <w:rPr>
          <w:rFonts w:eastAsia="Aptos"/>
          <w:kern w:val="2"/>
          <w14:ligatures w14:val="standardContextual"/>
        </w:rPr>
        <w:t xml:space="preserve"> and </w:t>
      </w:r>
      <w:r w:rsidR="001444D7">
        <w:rPr>
          <w:rFonts w:eastAsia="Aptos"/>
          <w:kern w:val="2"/>
          <w14:ligatures w14:val="standardContextual"/>
        </w:rPr>
        <w:t xml:space="preserve">Effects to </w:t>
      </w:r>
      <w:r w:rsidR="00E422A7">
        <w:rPr>
          <w:rFonts w:eastAsia="Aptos"/>
          <w:kern w:val="2"/>
          <w14:ligatures w14:val="standardContextual"/>
        </w:rPr>
        <w:t xml:space="preserve">MIS </w:t>
      </w:r>
      <w:r w:rsidR="001444D7">
        <w:rPr>
          <w:rFonts w:eastAsia="Aptos"/>
          <w:kern w:val="2"/>
          <w14:ligatures w14:val="standardContextual"/>
        </w:rPr>
        <w:t>Primary Cavity Excavators:</w:t>
      </w:r>
    </w:p>
    <w:p w14:paraId="635ADD09" w14:textId="4D9D3E5A" w:rsidR="00E422A7" w:rsidRDefault="00E422A7" w:rsidP="000056C6">
      <w:pPr>
        <w:spacing w:after="160" w:line="278" w:lineRule="auto"/>
        <w:rPr>
          <w:rFonts w:eastAsia="Aptos"/>
          <w:kern w:val="2"/>
          <w14:ligatures w14:val="standardContextual"/>
        </w:rPr>
      </w:pPr>
      <w:r>
        <w:rPr>
          <w:rFonts w:eastAsia="Aptos"/>
          <w:kern w:val="2"/>
          <w14:ligatures w14:val="standardContextual"/>
        </w:rPr>
        <w:t xml:space="preserve">  Our comments specific to Pacific marten (formerly American marten) and Primary Cavity Excavators</w:t>
      </w:r>
      <w:r w:rsidR="00B8403A">
        <w:rPr>
          <w:rFonts w:eastAsia="Aptos"/>
          <w:kern w:val="2"/>
          <w14:ligatures w14:val="standardContextual"/>
        </w:rPr>
        <w:t xml:space="preserve"> are</w:t>
      </w:r>
      <w:r>
        <w:rPr>
          <w:rFonts w:eastAsia="Aptos"/>
          <w:kern w:val="2"/>
          <w14:ligatures w14:val="standardContextual"/>
        </w:rPr>
        <w:t xml:space="preserve"> below, with more detailed comments regarding potential </w:t>
      </w:r>
      <w:r w:rsidR="00B8403A">
        <w:rPr>
          <w:rFonts w:eastAsia="Aptos"/>
          <w:kern w:val="2"/>
          <w14:ligatures w14:val="standardContextual"/>
        </w:rPr>
        <w:t>and</w:t>
      </w:r>
      <w:r>
        <w:rPr>
          <w:rFonts w:eastAsia="Aptos"/>
          <w:kern w:val="2"/>
          <w14:ligatures w14:val="standardContextual"/>
        </w:rPr>
        <w:t xml:space="preserve"> increased deficits in snag and log habitat compared to Forest Plan standards and guidelines, which reduce suitable habitat for both Pacific marten and Primary Cavity Excavators:</w:t>
      </w:r>
    </w:p>
    <w:p w14:paraId="38A8617E" w14:textId="2D0C7F2D" w:rsidR="00CF2661" w:rsidRPr="00CF2661" w:rsidRDefault="00CF2661" w:rsidP="00CF2661">
      <w:pPr>
        <w:spacing w:after="160" w:line="278" w:lineRule="auto"/>
        <w:rPr>
          <w:rFonts w:ascii="Aptos" w:eastAsia="Aptos" w:hAnsi="Aptos"/>
          <w:kern w:val="2"/>
          <w14:ligatures w14:val="standardContextual"/>
        </w:rPr>
      </w:pPr>
      <w:r w:rsidRPr="00CF2661">
        <w:rPr>
          <w:rFonts w:ascii="Aptos" w:eastAsia="Aptos" w:hAnsi="Aptos"/>
          <w:kern w:val="2"/>
          <w14:ligatures w14:val="standardContextual"/>
        </w:rPr>
        <w:t xml:space="preserve">  When the forest burns naturally, stands fade in and out as good Primary Cavity Excavator snag foraging habitat over multiple years.  Keep proposed management out</w:t>
      </w:r>
      <w:r w:rsidR="00635B48">
        <w:rPr>
          <w:rFonts w:ascii="Aptos" w:eastAsia="Aptos" w:hAnsi="Aptos"/>
          <w:kern w:val="2"/>
          <w14:ligatures w14:val="standardContextual"/>
        </w:rPr>
        <w:t>[side]</w:t>
      </w:r>
      <w:r w:rsidRPr="00CF2661">
        <w:rPr>
          <w:rFonts w:ascii="Aptos" w:eastAsia="Aptos" w:hAnsi="Aptos"/>
          <w:kern w:val="2"/>
          <w14:ligatures w14:val="standardContextual"/>
        </w:rPr>
        <w:t xml:space="preserve"> of the WUI, also for comparison to guide adaptive management.</w:t>
      </w:r>
    </w:p>
    <w:p w14:paraId="2EB0E1D6" w14:textId="76DCF83E" w:rsidR="00CF2661" w:rsidRPr="00CF2661" w:rsidRDefault="00CF2661" w:rsidP="00CF2661">
      <w:pPr>
        <w:spacing w:after="160" w:line="278" w:lineRule="auto"/>
        <w:rPr>
          <w:rFonts w:ascii="Aptos" w:eastAsia="Aptos" w:hAnsi="Aptos"/>
          <w:kern w:val="2"/>
          <w14:ligatures w14:val="standardContextual"/>
        </w:rPr>
      </w:pPr>
      <w:r w:rsidRPr="00CF2661">
        <w:rPr>
          <w:rFonts w:ascii="Aptos" w:eastAsia="Aptos" w:hAnsi="Aptos"/>
          <w:kern w:val="2"/>
          <w14:ligatures w14:val="standardContextual"/>
        </w:rPr>
        <w:t xml:space="preserve">  While we appreciate the project design features and the use of the implementation check list, they </w:t>
      </w:r>
      <w:r w:rsidR="00635B48" w:rsidRPr="00CF2661">
        <w:rPr>
          <w:rFonts w:ascii="Aptos" w:eastAsia="Aptos" w:hAnsi="Aptos"/>
          <w:kern w:val="2"/>
          <w14:ligatures w14:val="standardContextual"/>
        </w:rPr>
        <w:t>cannot</w:t>
      </w:r>
      <w:r w:rsidRPr="00CF2661">
        <w:rPr>
          <w:rFonts w:ascii="Aptos" w:eastAsia="Aptos" w:hAnsi="Aptos"/>
          <w:kern w:val="2"/>
          <w14:ligatures w14:val="standardContextual"/>
        </w:rPr>
        <w:t xml:space="preserve"> “ensure that there would be no cumulative effects to these species” (</w:t>
      </w:r>
      <w:r w:rsidR="009821EF">
        <w:rPr>
          <w:rFonts w:ascii="Aptos" w:eastAsia="Aptos" w:hAnsi="Aptos"/>
          <w:kern w:val="2"/>
          <w14:ligatures w14:val="standardContextual"/>
        </w:rPr>
        <w:t>F</w:t>
      </w:r>
      <w:r w:rsidR="00635B48">
        <w:rPr>
          <w:rFonts w:ascii="Aptos" w:eastAsia="Aptos" w:hAnsi="Aptos"/>
          <w:kern w:val="2"/>
          <w14:ligatures w14:val="standardContextual"/>
        </w:rPr>
        <w:t xml:space="preserve">EA </w:t>
      </w:r>
      <w:r w:rsidRPr="00CF2661">
        <w:rPr>
          <w:rFonts w:ascii="Aptos" w:eastAsia="Aptos" w:hAnsi="Aptos"/>
          <w:kern w:val="2"/>
          <w14:ligatures w14:val="standardContextual"/>
        </w:rPr>
        <w:t xml:space="preserve">p. </w:t>
      </w:r>
      <w:r w:rsidR="009821EF">
        <w:rPr>
          <w:rFonts w:ascii="Aptos" w:eastAsia="Aptos" w:hAnsi="Aptos"/>
          <w:kern w:val="2"/>
          <w14:ligatures w14:val="standardContextual"/>
        </w:rPr>
        <w:t>47</w:t>
      </w:r>
      <w:r w:rsidRPr="00CF2661">
        <w:rPr>
          <w:rFonts w:ascii="Aptos" w:eastAsia="Aptos" w:hAnsi="Aptos"/>
          <w:kern w:val="2"/>
          <w14:ligatures w14:val="standardContextual"/>
        </w:rPr>
        <w:t>, last par.), including PCEs, bats, Pacific fisher, Pacific marten, Great Gray owl, etc.</w:t>
      </w:r>
      <w:r w:rsidR="00635B48">
        <w:rPr>
          <w:rFonts w:ascii="Aptos" w:eastAsia="Aptos" w:hAnsi="Aptos"/>
          <w:kern w:val="2"/>
          <w14:ligatures w14:val="standardContextual"/>
        </w:rPr>
        <w:t xml:space="preserve">  (BMBP EA comments, p. 13, first two paragraphs)</w:t>
      </w:r>
    </w:p>
    <w:p w14:paraId="75212D03" w14:textId="0C703A0D" w:rsidR="007773E0" w:rsidRDefault="00F65351" w:rsidP="007773E0">
      <w:pPr>
        <w:spacing w:after="160" w:line="278" w:lineRule="auto"/>
        <w:rPr>
          <w:rFonts w:eastAsia="Aptos"/>
          <w:kern w:val="2"/>
          <w14:ligatures w14:val="standardContextual"/>
        </w:rPr>
      </w:pPr>
      <w:r>
        <w:rPr>
          <w:rFonts w:eastAsia="Aptos"/>
          <w:kern w:val="2"/>
          <w14:ligatures w14:val="standardContextual"/>
        </w:rPr>
        <w:lastRenderedPageBreak/>
        <w:t xml:space="preserve">Effects to </w:t>
      </w:r>
      <w:r w:rsidR="007773E0" w:rsidRPr="007773E0">
        <w:rPr>
          <w:rFonts w:eastAsia="Aptos"/>
          <w:kern w:val="2"/>
          <w14:ligatures w14:val="standardContextual"/>
        </w:rPr>
        <w:t>Snag and Log Habitat</w:t>
      </w:r>
      <w:r w:rsidR="002863E4">
        <w:rPr>
          <w:rFonts w:eastAsia="Aptos"/>
          <w:kern w:val="2"/>
          <w14:ligatures w14:val="standardContextual"/>
        </w:rPr>
        <w:t xml:space="preserve"> that reduce suitable habitat for MIS Primary Cavity Excavators, MIS Pacific marten, Sensitive Pacific fishers, Focal Great Gray owls, Black bears, Sensitive bats, and more:</w:t>
      </w:r>
    </w:p>
    <w:p w14:paraId="46BFC6DA" w14:textId="77777777" w:rsidR="002863E4" w:rsidRPr="002863E4" w:rsidRDefault="002863E4" w:rsidP="002863E4">
      <w:pPr>
        <w:spacing w:after="160" w:line="278" w:lineRule="auto"/>
        <w:rPr>
          <w:rFonts w:ascii="Aptos" w:eastAsia="Aptos" w:hAnsi="Aptos"/>
          <w:kern w:val="2"/>
          <w14:ligatures w14:val="standardContextual"/>
        </w:rPr>
      </w:pPr>
      <w:r w:rsidRPr="002863E4">
        <w:rPr>
          <w:rFonts w:ascii="Aptos" w:eastAsia="Aptos" w:hAnsi="Aptos"/>
          <w:kern w:val="2"/>
          <w14:ligatures w14:val="standardContextual"/>
        </w:rPr>
        <w:t xml:space="preserve">  Mature and large snags need to be retained, as there is a big deficit in large snags overall compared to historical condition.  Often there is also a deficit in abundant mature snags at about 15-21” dbh.  Mature and large snags will not necessarily burn in the next fire.</w:t>
      </w:r>
    </w:p>
    <w:p w14:paraId="463C7030" w14:textId="77777777" w:rsidR="002863E4" w:rsidRPr="002863E4" w:rsidRDefault="002863E4" w:rsidP="002863E4">
      <w:pPr>
        <w:spacing w:after="160" w:line="278" w:lineRule="auto"/>
        <w:rPr>
          <w:rFonts w:ascii="Aptos" w:eastAsia="Aptos" w:hAnsi="Aptos"/>
          <w:kern w:val="2"/>
          <w14:ligatures w14:val="standardContextual"/>
        </w:rPr>
      </w:pPr>
      <w:r w:rsidRPr="002863E4">
        <w:rPr>
          <w:rFonts w:ascii="Aptos" w:eastAsia="Aptos" w:hAnsi="Aptos"/>
          <w:kern w:val="2"/>
          <w14:ligatures w14:val="standardContextual"/>
        </w:rPr>
        <w:t>It is problematic that the management approach is:  “If the area is not deficient in large snags, then snag protection measures would be implemented, but not necessarily snag recruitment.”  (DEA p. 50, par. 3)  There needs to be far more mature trees allowed to grow into large trees and become large snags and logs.</w:t>
      </w:r>
    </w:p>
    <w:p w14:paraId="17A8B6DC" w14:textId="77777777" w:rsidR="002863E4" w:rsidRPr="002863E4" w:rsidRDefault="002863E4" w:rsidP="002863E4">
      <w:pPr>
        <w:spacing w:after="160" w:line="278" w:lineRule="auto"/>
        <w:rPr>
          <w:rFonts w:ascii="Aptos" w:eastAsia="Aptos" w:hAnsi="Aptos"/>
          <w:kern w:val="2"/>
          <w14:ligatures w14:val="standardContextual"/>
        </w:rPr>
      </w:pPr>
      <w:r w:rsidRPr="002863E4">
        <w:rPr>
          <w:rFonts w:ascii="Aptos" w:eastAsia="Aptos" w:hAnsi="Aptos"/>
          <w:kern w:val="2"/>
          <w14:ligatures w14:val="standardContextual"/>
        </w:rPr>
        <w:t xml:space="preserve">  Drop all large snags from felling and </w:t>
      </w:r>
      <w:proofErr w:type="gramStart"/>
      <w:r w:rsidRPr="002863E4">
        <w:rPr>
          <w:rFonts w:ascii="Aptos" w:eastAsia="Aptos" w:hAnsi="Aptos"/>
          <w:kern w:val="2"/>
          <w14:ligatures w14:val="standardContextual"/>
        </w:rPr>
        <w:t>removal</w:t>
      </w:r>
      <w:proofErr w:type="gramEnd"/>
      <w:r w:rsidRPr="002863E4">
        <w:rPr>
          <w:rFonts w:ascii="Aptos" w:eastAsia="Aptos" w:hAnsi="Aptos"/>
          <w:kern w:val="2"/>
          <w14:ligatures w14:val="standardContextual"/>
        </w:rPr>
        <w:t xml:space="preserve"> unless they are certified hazard trees adjacent to roads or homes.  Large snags are not as likely to be highly flammable due to thicker bark, larger diameter, and higher branches.  The lack of large live trees and snags is probably greatly contributing to Management Indicator Species population declines, such as for Primary Cavity Excavating birds.  These include Sensitive White-headed woodpecker, Sensitive Lewis woodpecker, declining Northern Flicker, and Williamson’s Sapsucker.</w:t>
      </w:r>
    </w:p>
    <w:p w14:paraId="3E7BCC18" w14:textId="77777777" w:rsidR="002863E4" w:rsidRPr="002863E4" w:rsidRDefault="002863E4" w:rsidP="002863E4">
      <w:pPr>
        <w:spacing w:after="160" w:line="278" w:lineRule="auto"/>
        <w:rPr>
          <w:rFonts w:ascii="Aptos" w:eastAsia="Aptos" w:hAnsi="Aptos"/>
          <w:kern w:val="2"/>
          <w14:ligatures w14:val="standardContextual"/>
        </w:rPr>
      </w:pPr>
      <w:r w:rsidRPr="002863E4">
        <w:rPr>
          <w:rFonts w:ascii="Aptos" w:eastAsia="Aptos" w:hAnsi="Aptos"/>
          <w:kern w:val="2"/>
          <w14:ligatures w14:val="standardContextual"/>
        </w:rPr>
        <w:t xml:space="preserve">  Hazard tree felling is another reason for not maintaining “fuel” reduction outside the WUI, as timber sales plus fire risk reduction projects are systematically reducing snag habitat.</w:t>
      </w:r>
    </w:p>
    <w:p w14:paraId="2E519B12" w14:textId="0003E2F9" w:rsidR="002863E4" w:rsidRDefault="002863E4" w:rsidP="002863E4">
      <w:pPr>
        <w:spacing w:after="160" w:line="278" w:lineRule="auto"/>
        <w:rPr>
          <w:rFonts w:ascii="Aptos" w:eastAsia="Aptos" w:hAnsi="Aptos"/>
          <w:kern w:val="2"/>
          <w14:ligatures w14:val="standardContextual"/>
        </w:rPr>
      </w:pPr>
      <w:r w:rsidRPr="002863E4">
        <w:rPr>
          <w:rFonts w:ascii="Aptos" w:eastAsia="Aptos" w:hAnsi="Aptos"/>
          <w:kern w:val="2"/>
          <w14:ligatures w14:val="standardContextual"/>
        </w:rPr>
        <w:t xml:space="preserve">  We do appreciate that:  “site-specific project design features for the retention and protection of snags and downed logs would be implemented and downed logs and snags would be retained or recruited where deficient.”  (</w:t>
      </w:r>
      <w:r w:rsidR="00D213E8">
        <w:rPr>
          <w:rFonts w:ascii="Aptos" w:eastAsia="Aptos" w:hAnsi="Aptos"/>
          <w:kern w:val="2"/>
          <w14:ligatures w14:val="standardContextual"/>
        </w:rPr>
        <w:t>F</w:t>
      </w:r>
      <w:r w:rsidRPr="002863E4">
        <w:rPr>
          <w:rFonts w:ascii="Aptos" w:eastAsia="Aptos" w:hAnsi="Aptos"/>
          <w:kern w:val="2"/>
          <w14:ligatures w14:val="standardContextual"/>
        </w:rPr>
        <w:t xml:space="preserve">EA p. </w:t>
      </w:r>
      <w:r w:rsidR="00D213E8">
        <w:rPr>
          <w:rFonts w:ascii="Aptos" w:eastAsia="Aptos" w:hAnsi="Aptos"/>
          <w:kern w:val="2"/>
          <w14:ligatures w14:val="standardContextual"/>
        </w:rPr>
        <w:t>48</w:t>
      </w:r>
      <w:r w:rsidRPr="002863E4">
        <w:rPr>
          <w:rFonts w:ascii="Aptos" w:eastAsia="Aptos" w:hAnsi="Aptos"/>
          <w:kern w:val="2"/>
          <w14:ligatures w14:val="standardContextual"/>
        </w:rPr>
        <w:t xml:space="preserve">, </w:t>
      </w:r>
      <w:r w:rsidR="00D213E8">
        <w:rPr>
          <w:rFonts w:ascii="Aptos" w:eastAsia="Aptos" w:hAnsi="Aptos"/>
          <w:kern w:val="2"/>
          <w14:ligatures w14:val="standardContextual"/>
        </w:rPr>
        <w:t>1st</w:t>
      </w:r>
      <w:r w:rsidRPr="002863E4">
        <w:rPr>
          <w:rFonts w:ascii="Aptos" w:eastAsia="Aptos" w:hAnsi="Aptos"/>
          <w:kern w:val="2"/>
          <w14:ligatures w14:val="standardContextual"/>
        </w:rPr>
        <w:t xml:space="preserve"> par.)</w:t>
      </w:r>
    </w:p>
    <w:p w14:paraId="474A78D2" w14:textId="271697B4" w:rsidR="0048720B" w:rsidRDefault="0048720B" w:rsidP="002863E4">
      <w:pPr>
        <w:spacing w:after="160" w:line="278" w:lineRule="auto"/>
        <w:rPr>
          <w:rFonts w:ascii="Aptos" w:eastAsia="Aptos" w:hAnsi="Aptos"/>
          <w:kern w:val="2"/>
          <w14:ligatures w14:val="standardContextual"/>
        </w:rPr>
      </w:pPr>
      <w:r>
        <w:rPr>
          <w:rFonts w:ascii="Aptos" w:eastAsia="Aptos" w:hAnsi="Aptos"/>
          <w:kern w:val="2"/>
          <w14:ligatures w14:val="standardContextual"/>
        </w:rPr>
        <w:t>(BMBP EA comments, p. 11, last par. through first four paragraphs of p. 12)</w:t>
      </w:r>
    </w:p>
    <w:p w14:paraId="5472D506" w14:textId="3BF0BD9A" w:rsidR="00074CE7" w:rsidRDefault="00A94A02" w:rsidP="002863E4">
      <w:pPr>
        <w:spacing w:after="160" w:line="278" w:lineRule="auto"/>
        <w:rPr>
          <w:rFonts w:ascii="Aptos" w:eastAsia="Aptos" w:hAnsi="Aptos"/>
          <w:kern w:val="2"/>
          <w14:ligatures w14:val="standardContextual"/>
        </w:rPr>
      </w:pPr>
      <w:r w:rsidRPr="00A94A02">
        <w:rPr>
          <w:rFonts w:ascii="Aptos" w:eastAsia="Aptos" w:hAnsi="Aptos"/>
          <w:kern w:val="2"/>
          <w14:ligatures w14:val="standardContextual"/>
        </w:rPr>
        <w:t xml:space="preserve">  Actually, high severity wildfire is usually a positive change for snag-dependent species, as a about a century of logging and more recent extensive wildfire suppression has still been at a deficit compared to historical conditions, such as the massive high severity fire that occurred in 1910, overlapping multiple states.  </w:t>
      </w:r>
      <w:r w:rsidR="00D50836">
        <w:rPr>
          <w:rFonts w:ascii="Aptos" w:eastAsia="Aptos" w:hAnsi="Aptos"/>
          <w:kern w:val="2"/>
          <w14:ligatures w14:val="standardContextual"/>
        </w:rPr>
        <w:t xml:space="preserve">  (BMBP EA comments, 2</w:t>
      </w:r>
      <w:r w:rsidR="00D50836" w:rsidRPr="00D50836">
        <w:rPr>
          <w:rFonts w:ascii="Aptos" w:eastAsia="Aptos" w:hAnsi="Aptos"/>
          <w:kern w:val="2"/>
          <w:vertAlign w:val="superscript"/>
          <w14:ligatures w14:val="standardContextual"/>
        </w:rPr>
        <w:t>nd</w:t>
      </w:r>
      <w:r w:rsidR="00D50836">
        <w:rPr>
          <w:rFonts w:ascii="Aptos" w:eastAsia="Aptos" w:hAnsi="Aptos"/>
          <w:kern w:val="2"/>
          <w14:ligatures w14:val="standardContextual"/>
        </w:rPr>
        <w:t xml:space="preserve"> to last par. of p.</w:t>
      </w:r>
      <w:r w:rsidR="00AF5CF6">
        <w:rPr>
          <w:rFonts w:ascii="Aptos" w:eastAsia="Aptos" w:hAnsi="Aptos"/>
          <w:kern w:val="2"/>
          <w14:ligatures w14:val="standardContextual"/>
        </w:rPr>
        <w:t xml:space="preserve"> 12)</w:t>
      </w:r>
    </w:p>
    <w:p w14:paraId="67B399C7" w14:textId="39886FB9" w:rsidR="00103A15" w:rsidRPr="001532CD" w:rsidRDefault="00103A15" w:rsidP="00103A15">
      <w:pPr>
        <w:tabs>
          <w:tab w:val="left" w:pos="3870"/>
        </w:tabs>
      </w:pPr>
      <w:r w:rsidRPr="001532CD">
        <w:t xml:space="preserve">   BMBP has commented on its objection to the Deschutes Forest Service’s failure to </w:t>
      </w:r>
      <w:r w:rsidR="00787B22">
        <w:t>ensure</w:t>
      </w:r>
      <w:r w:rsidRPr="001532CD">
        <w:t xml:space="preserve"> viability </w:t>
      </w:r>
      <w:r w:rsidR="00787B22">
        <w:t>for</w:t>
      </w:r>
      <w:r w:rsidRPr="001532CD">
        <w:t xml:space="preserve"> Management Indicator and other species in the </w:t>
      </w:r>
      <w:r w:rsidR="00AE083C">
        <w:t>Deschutes Fuels Maintenance</w:t>
      </w:r>
      <w:r w:rsidRPr="001532CD">
        <w:t xml:space="preserve"> project.  See our comment citations and sample quotes in the above paragraphs</w:t>
      </w:r>
      <w:r w:rsidR="00181C1F">
        <w:t xml:space="preserve"> supporting our objection and comments below that support resolution remedies, as well as additional remedies.</w:t>
      </w:r>
    </w:p>
    <w:p w14:paraId="629CFCF6" w14:textId="77777777" w:rsidR="006B1F47" w:rsidRDefault="006B1F47" w:rsidP="008E00A3">
      <w:pPr>
        <w:spacing w:after="160" w:line="278" w:lineRule="auto"/>
        <w:rPr>
          <w:rFonts w:ascii="Aptos" w:eastAsia="Aptos" w:hAnsi="Aptos"/>
          <w:kern w:val="2"/>
          <w14:ligatures w14:val="standardContextual"/>
        </w:rPr>
      </w:pPr>
    </w:p>
    <w:p w14:paraId="1D2AB58E" w14:textId="334113AF" w:rsidR="008E00A3" w:rsidRPr="002506FC" w:rsidRDefault="008E00A3" w:rsidP="008E00A3">
      <w:pPr>
        <w:spacing w:after="160" w:line="278" w:lineRule="auto"/>
        <w:rPr>
          <w:rFonts w:eastAsia="Aptos"/>
          <w:kern w:val="2"/>
          <w14:ligatures w14:val="standardContextual"/>
        </w:rPr>
      </w:pPr>
      <w:r w:rsidRPr="00AF5CF6">
        <w:rPr>
          <w:rFonts w:eastAsia="Aptos"/>
          <w:kern w:val="2"/>
          <w:u w:val="single"/>
          <w14:ligatures w14:val="standardContextual"/>
        </w:rPr>
        <w:t>Resolution</w:t>
      </w:r>
      <w:r>
        <w:rPr>
          <w:rFonts w:eastAsia="Aptos"/>
          <w:kern w:val="2"/>
          <w14:ligatures w14:val="standardContextual"/>
        </w:rPr>
        <w:t>:</w:t>
      </w:r>
    </w:p>
    <w:p w14:paraId="0A83C8F5" w14:textId="77777777" w:rsidR="008E00A3" w:rsidRDefault="008E00A3" w:rsidP="008E00A3">
      <w:pPr>
        <w:spacing w:after="160" w:line="278" w:lineRule="auto"/>
        <w:rPr>
          <w:rFonts w:eastAsia="Aptos"/>
          <w:kern w:val="2"/>
          <w14:ligatures w14:val="standardContextual"/>
        </w:rPr>
      </w:pPr>
      <w:r>
        <w:rPr>
          <w:rFonts w:eastAsia="Aptos"/>
          <w:kern w:val="2"/>
          <w14:ligatures w14:val="standardContextual"/>
        </w:rPr>
        <w:t>Resolution remedies for MIS Mule deer, Pacific marten, and Primary Cavity Excavators:</w:t>
      </w:r>
    </w:p>
    <w:p w14:paraId="4429FD22" w14:textId="405E4789" w:rsidR="009B2F37" w:rsidRDefault="002863E4" w:rsidP="009B2F37">
      <w:pPr>
        <w:spacing w:after="160" w:line="278" w:lineRule="auto"/>
        <w:rPr>
          <w:rFonts w:eastAsia="Aptos"/>
          <w:kern w:val="2"/>
          <w14:ligatures w14:val="standardContextual"/>
        </w:rPr>
      </w:pPr>
      <w:r w:rsidRPr="002863E4">
        <w:rPr>
          <w:rFonts w:ascii="Aptos" w:eastAsia="Aptos" w:hAnsi="Aptos"/>
          <w:kern w:val="2"/>
          <w14:ligatures w14:val="standardContextual"/>
        </w:rPr>
        <w:t xml:space="preserve">  Drop all proposed maintenance management outside the WUI to better protect snag habitat, down wood habitat, hiding cover, and shrub habitat in areas where fires could be managed rather than suppressed and where the area is not immediately adjacent to a residential community.</w:t>
      </w:r>
      <w:r w:rsidR="009B2F37">
        <w:rPr>
          <w:rFonts w:ascii="Aptos" w:eastAsia="Aptos" w:hAnsi="Aptos"/>
          <w:kern w:val="2"/>
          <w14:ligatures w14:val="standardContextual"/>
        </w:rPr>
        <w:t xml:space="preserve">  </w:t>
      </w:r>
      <w:r w:rsidR="00D74439">
        <w:rPr>
          <w:rFonts w:ascii="Aptos" w:eastAsia="Aptos" w:hAnsi="Aptos"/>
          <w:kern w:val="2"/>
          <w14:ligatures w14:val="standardContextual"/>
        </w:rPr>
        <w:t xml:space="preserve">                                                                                 </w:t>
      </w:r>
      <w:r w:rsidR="009B2F37">
        <w:rPr>
          <w:rFonts w:eastAsia="Aptos"/>
          <w:kern w:val="2"/>
          <w14:ligatures w14:val="standardContextual"/>
        </w:rPr>
        <w:t xml:space="preserve"> (BMBP DEA comments, p. 12, par. 5)</w:t>
      </w:r>
    </w:p>
    <w:p w14:paraId="6E1CBFD5" w14:textId="5E2A3E14" w:rsidR="00895608" w:rsidRDefault="00895608" w:rsidP="005528B5">
      <w:pPr>
        <w:spacing w:after="160" w:line="278" w:lineRule="auto"/>
        <w:rPr>
          <w:rFonts w:eastAsia="Aptos"/>
          <w:kern w:val="2"/>
          <w14:ligatures w14:val="standardContextual"/>
        </w:rPr>
      </w:pPr>
      <w:r>
        <w:rPr>
          <w:rFonts w:eastAsia="Aptos"/>
          <w:kern w:val="2"/>
          <w14:ligatures w14:val="standardContextual"/>
        </w:rPr>
        <w:t xml:space="preserve">  To be clear, we understand the need to monitor wildfires outside the WUI in order to manage wildfires.  Managing wild fires may require suppression of the fire once weather circumstances change as wind changes</w:t>
      </w:r>
      <w:r w:rsidR="007A245D">
        <w:rPr>
          <w:rFonts w:eastAsia="Aptos"/>
          <w:kern w:val="2"/>
          <w14:ligatures w14:val="standardContextual"/>
        </w:rPr>
        <w:t xml:space="preserve"> in direction or intensity and/</w:t>
      </w:r>
      <w:r>
        <w:rPr>
          <w:rFonts w:eastAsia="Aptos"/>
          <w:kern w:val="2"/>
          <w14:ligatures w14:val="standardContextual"/>
        </w:rPr>
        <w:t>or increased fire spread with less humidity such that the fire may reach a local residential community</w:t>
      </w:r>
      <w:r w:rsidR="00D74439">
        <w:rPr>
          <w:rFonts w:eastAsia="Aptos"/>
          <w:kern w:val="2"/>
          <w14:ligatures w14:val="standardContextual"/>
        </w:rPr>
        <w:t>.</w:t>
      </w:r>
    </w:p>
    <w:p w14:paraId="223809E0" w14:textId="4F127D25" w:rsidR="00C36F7D" w:rsidRPr="00910ECA" w:rsidRDefault="00C36F7D" w:rsidP="00C36F7D">
      <w:pPr>
        <w:tabs>
          <w:tab w:val="left" w:pos="3870"/>
        </w:tabs>
      </w:pPr>
      <w:r w:rsidRPr="00910ECA">
        <w:t xml:space="preserve">Re: </w:t>
      </w:r>
      <w:r w:rsidR="00BD3B6A">
        <w:t xml:space="preserve">Mule </w:t>
      </w:r>
      <w:r w:rsidRPr="00910ECA">
        <w:t xml:space="preserve">deer and </w:t>
      </w:r>
      <w:r w:rsidR="00BD3B6A">
        <w:t xml:space="preserve">Rocky Mountain </w:t>
      </w:r>
      <w:r w:rsidRPr="00910ECA">
        <w:t>elk:</w:t>
      </w:r>
    </w:p>
    <w:p w14:paraId="5D49974C" w14:textId="77777777" w:rsidR="00AB539C" w:rsidRDefault="00AB539C" w:rsidP="005528B5">
      <w:pPr>
        <w:spacing w:after="160" w:line="278" w:lineRule="auto"/>
        <w:rPr>
          <w:rFonts w:eastAsia="Aptos"/>
          <w:kern w:val="2"/>
          <w14:ligatures w14:val="standardContextual"/>
        </w:rPr>
      </w:pPr>
    </w:p>
    <w:p w14:paraId="10B88BF3" w14:textId="50014F3C" w:rsidR="00A0621D" w:rsidRDefault="00A0621D" w:rsidP="005528B5">
      <w:pPr>
        <w:spacing w:after="160" w:line="278" w:lineRule="auto"/>
        <w:rPr>
          <w:rFonts w:eastAsia="Aptos"/>
          <w:kern w:val="2"/>
          <w14:ligatures w14:val="standardContextual"/>
        </w:rPr>
      </w:pPr>
      <w:r>
        <w:rPr>
          <w:rFonts w:eastAsia="Aptos"/>
          <w:kern w:val="2"/>
          <w14:ligatures w14:val="standardContextual"/>
        </w:rPr>
        <w:t xml:space="preserve">*Meet Forest Plan requirements for hiding cover for Mule deer and Rocky Mountain elk </w:t>
      </w:r>
      <w:r w:rsidR="00BD3B6A">
        <w:rPr>
          <w:rFonts w:eastAsia="Aptos"/>
          <w:kern w:val="2"/>
          <w14:ligatures w14:val="standardContextual"/>
        </w:rPr>
        <w:t>on all National Forest lands in</w:t>
      </w:r>
      <w:r>
        <w:rPr>
          <w:rFonts w:eastAsia="Aptos"/>
          <w:kern w:val="2"/>
          <w14:ligatures w14:val="standardContextual"/>
        </w:rPr>
        <w:t xml:space="preserve">side the Wildland Urban Interface and </w:t>
      </w:r>
      <w:r w:rsidR="00BD3B6A">
        <w:rPr>
          <w:rFonts w:eastAsia="Aptos"/>
          <w:kern w:val="2"/>
          <w14:ligatures w14:val="standardContextual"/>
        </w:rPr>
        <w:t>drop all biomass (“fuels”) reduction (including shrub mowing and mastication) and small tree thinning outside of the Wildland Urban Interface except for immediately adjacent to major access roads, thus reducing poaching and loss of Mule deer winter forage shrubs through mowing and mastication including Ceanothus and Bitterbrush.</w:t>
      </w:r>
    </w:p>
    <w:p w14:paraId="6BF3CC0B" w14:textId="77777777" w:rsidR="00C36F7D" w:rsidRPr="00910ECA" w:rsidRDefault="00C36F7D" w:rsidP="00C36F7D">
      <w:pPr>
        <w:tabs>
          <w:tab w:val="left" w:pos="3870"/>
        </w:tabs>
      </w:pPr>
      <w:r w:rsidRPr="00910ECA">
        <w:t xml:space="preserve">* Retain more overall </w:t>
      </w:r>
      <w:r>
        <w:t xml:space="preserve">small </w:t>
      </w:r>
      <w:r w:rsidRPr="00910ECA">
        <w:t>tree density and deer and elk cover—especially by dropping sale units in cool moist and cold dry habitat and in microhabitat patches where greater density would naturally occur, such as at higher elevations, on North to Northeast aspect slopes or in hollows, and in wildlife connectivity corridors.</w:t>
      </w:r>
    </w:p>
    <w:p w14:paraId="7D4FCBC7" w14:textId="77777777" w:rsidR="00117E6A" w:rsidRDefault="00117E6A" w:rsidP="00C36F7D">
      <w:pPr>
        <w:tabs>
          <w:tab w:val="left" w:pos="3870"/>
        </w:tabs>
      </w:pPr>
    </w:p>
    <w:p w14:paraId="02E7AA13" w14:textId="5F9F422F" w:rsidR="00C36F7D" w:rsidRPr="00910ECA" w:rsidRDefault="00C36F7D" w:rsidP="00C36F7D">
      <w:pPr>
        <w:tabs>
          <w:tab w:val="left" w:pos="3870"/>
        </w:tabs>
      </w:pPr>
      <w:r w:rsidRPr="00910ECA">
        <w:t>*Road density should be reduced to at least the Forest Plan standards and objectives for elk</w:t>
      </w:r>
      <w:r>
        <w:t xml:space="preserve"> and Gray wolves.</w:t>
      </w:r>
      <w:r w:rsidR="000B0F3C">
        <w:t xml:space="preserve">  We support the Forest Service’s plans to restore unauthorized roads such that they would not be used and to decommission closed roads.</w:t>
      </w:r>
    </w:p>
    <w:p w14:paraId="726F2652" w14:textId="77777777" w:rsidR="001C0525" w:rsidRDefault="001C0525" w:rsidP="001C0525">
      <w:pPr>
        <w:tabs>
          <w:tab w:val="left" w:pos="3870"/>
        </w:tabs>
        <w:rPr>
          <w:rFonts w:eastAsia="Aptos"/>
          <w:kern w:val="2"/>
          <w14:ligatures w14:val="standardContextual"/>
        </w:rPr>
      </w:pPr>
    </w:p>
    <w:p w14:paraId="0DE8B985" w14:textId="5946210F" w:rsidR="001C0525" w:rsidRDefault="001C0525" w:rsidP="001C0525">
      <w:pPr>
        <w:tabs>
          <w:tab w:val="left" w:pos="3870"/>
        </w:tabs>
      </w:pPr>
      <w:r w:rsidRPr="001532CD">
        <w:t>Re: Pileated woodpecker and  marten viability:  Drop prescribed burning in all sale units that incorporate suitable or active habitat for Pileated woodpeckers and Pacific (formerly American) marten, which would be cooler, moister mixed conifer old growth or LOS habitat with 40-60% canopy closure or more, and for marten, abundant down and elevated logs for winter foraging, as well as large snags for both species.</w:t>
      </w:r>
    </w:p>
    <w:p w14:paraId="3421DCA3" w14:textId="77777777" w:rsidR="001C0525" w:rsidRPr="001532CD" w:rsidRDefault="001C0525" w:rsidP="001C0525">
      <w:pPr>
        <w:tabs>
          <w:tab w:val="left" w:pos="3870"/>
        </w:tabs>
      </w:pPr>
      <w:r w:rsidRPr="001532CD">
        <w:t xml:space="preserve">  </w:t>
      </w:r>
    </w:p>
    <w:p w14:paraId="121A3155" w14:textId="718444DA" w:rsidR="001C0525" w:rsidRPr="001532CD" w:rsidRDefault="001C0525" w:rsidP="001C0525">
      <w:pPr>
        <w:tabs>
          <w:tab w:val="left" w:pos="3870"/>
        </w:tabs>
      </w:pPr>
      <w:r w:rsidRPr="001532CD">
        <w:t>Re: Primary Cavity Excavating woodpecker viability:  Protect large snags and groups of snags and by dropping “temporary” road construction</w:t>
      </w:r>
      <w:r w:rsidR="007B4B92">
        <w:t>, which we appreciate as a change from the scoping letter,</w:t>
      </w:r>
      <w:r w:rsidRPr="001532CD">
        <w:t xml:space="preserve"> and</w:t>
      </w:r>
      <w:r w:rsidR="007B4B92">
        <w:t xml:space="preserve"> drop any</w:t>
      </w:r>
      <w:r w:rsidRPr="001532CD">
        <w:t xml:space="preserve"> closed road reconstruction to reduce loss of snags through hazard tree felling.</w:t>
      </w:r>
    </w:p>
    <w:p w14:paraId="11E354BC" w14:textId="77777777" w:rsidR="001C0525" w:rsidRPr="001532CD" w:rsidRDefault="001C0525" w:rsidP="001C0525">
      <w:pPr>
        <w:tabs>
          <w:tab w:val="left" w:pos="3870"/>
        </w:tabs>
      </w:pPr>
    </w:p>
    <w:p w14:paraId="59367561" w14:textId="025EADA6" w:rsidR="001C0525" w:rsidRPr="001532CD" w:rsidRDefault="001C0525" w:rsidP="001C0525">
      <w:pPr>
        <w:tabs>
          <w:tab w:val="left" w:pos="3870"/>
        </w:tabs>
      </w:pPr>
      <w:r w:rsidRPr="001532CD">
        <w:t xml:space="preserve">Re:  </w:t>
      </w:r>
      <w:r w:rsidR="006B1F47">
        <w:t>American</w:t>
      </w:r>
      <w:r w:rsidRPr="001532CD">
        <w:t xml:space="preserve"> goshawk</w:t>
      </w:r>
      <w:r w:rsidR="002156E3">
        <w:t>,</w:t>
      </w:r>
      <w:r w:rsidRPr="001532CD">
        <w:t xml:space="preserve"> MIS </w:t>
      </w:r>
      <w:r w:rsidR="0080070C">
        <w:t>Pacific</w:t>
      </w:r>
      <w:r w:rsidRPr="001532CD">
        <w:t xml:space="preserve"> marten</w:t>
      </w:r>
      <w:r w:rsidR="006B1F47">
        <w:t>,</w:t>
      </w:r>
      <w:r w:rsidRPr="001532CD">
        <w:t xml:space="preserve"> and Pileated woodpecker:</w:t>
      </w:r>
    </w:p>
    <w:p w14:paraId="1941F636" w14:textId="0B96DD6D" w:rsidR="001C0525" w:rsidRPr="001532CD" w:rsidRDefault="001C0525" w:rsidP="001C0525">
      <w:pPr>
        <w:tabs>
          <w:tab w:val="left" w:pos="3870"/>
        </w:tabs>
      </w:pPr>
      <w:r w:rsidRPr="001532CD">
        <w:t xml:space="preserve">* No log and snag reduction in suitable and active </w:t>
      </w:r>
      <w:r w:rsidR="0080070C">
        <w:t>Pacific</w:t>
      </w:r>
      <w:r w:rsidRPr="001532CD">
        <w:t xml:space="preserve"> marten and Pileated woodpecker habitat; </w:t>
      </w:r>
    </w:p>
    <w:p w14:paraId="128F45A5" w14:textId="43306936" w:rsidR="001C0525" w:rsidRPr="001532CD" w:rsidRDefault="001C0525" w:rsidP="001C0525">
      <w:pPr>
        <w:tabs>
          <w:tab w:val="left" w:pos="3870"/>
        </w:tabs>
      </w:pPr>
      <w:r w:rsidRPr="001532CD">
        <w:t xml:space="preserve">* No prescribed burning of suitable habitat for Pileated woodpecker and </w:t>
      </w:r>
      <w:r w:rsidR="006B1F47">
        <w:t xml:space="preserve">Pacific </w:t>
      </w:r>
      <w:r w:rsidRPr="001532CD">
        <w:t xml:space="preserve">marten; </w:t>
      </w:r>
    </w:p>
    <w:p w14:paraId="792945B2" w14:textId="6A54B53C" w:rsidR="00AF5CF6" w:rsidRDefault="001C0525" w:rsidP="0080070C">
      <w:pPr>
        <w:tabs>
          <w:tab w:val="left" w:pos="3870"/>
        </w:tabs>
      </w:pPr>
      <w:r w:rsidRPr="001532CD">
        <w:t>*Drop planned “temporary” roads</w:t>
      </w:r>
      <w:r w:rsidR="0080070C">
        <w:t xml:space="preserve"> (as changed from scoping)</w:t>
      </w:r>
      <w:r>
        <w:t xml:space="preserve"> </w:t>
      </w:r>
      <w:r w:rsidR="0080070C">
        <w:t>and drop any</w:t>
      </w:r>
      <w:r>
        <w:t xml:space="preserve"> re-opening of closed roads</w:t>
      </w:r>
      <w:r w:rsidR="0080070C">
        <w:t xml:space="preserve"> or unauthorized routes,</w:t>
      </w:r>
      <w:r w:rsidRPr="001532CD">
        <w:t xml:space="preserve"> as these often remain on the landscape and increase access for illegal firewood (often snag</w:t>
      </w:r>
      <w:r w:rsidR="0080070C">
        <w:t>s and logs</w:t>
      </w:r>
      <w:r w:rsidRPr="001532CD">
        <w:t>) cutting</w:t>
      </w:r>
      <w:r w:rsidR="0080070C">
        <w:t>,</w:t>
      </w:r>
      <w:r w:rsidRPr="001532CD">
        <w:t xml:space="preserve"> fur trappers</w:t>
      </w:r>
      <w:r w:rsidR="0080070C">
        <w:t>,</w:t>
      </w:r>
      <w:r w:rsidRPr="001532CD">
        <w:t xml:space="preserve"> and disturbance to nesting goshawks</w:t>
      </w:r>
      <w:r w:rsidR="0080070C">
        <w:t>.</w:t>
      </w:r>
      <w:r w:rsidRPr="001532CD">
        <w:t xml:space="preserve"> </w:t>
      </w:r>
    </w:p>
    <w:p w14:paraId="45CD4116" w14:textId="77777777" w:rsidR="0080070C" w:rsidRDefault="0080070C" w:rsidP="0080070C">
      <w:pPr>
        <w:tabs>
          <w:tab w:val="left" w:pos="3870"/>
        </w:tabs>
        <w:rPr>
          <w:rFonts w:eastAsia="Aptos"/>
          <w:kern w:val="2"/>
          <w14:ligatures w14:val="standardContextual"/>
        </w:rPr>
      </w:pPr>
    </w:p>
    <w:p w14:paraId="0FD81AB2" w14:textId="62901319" w:rsidR="00AB1A97" w:rsidRDefault="00613742" w:rsidP="001A698C">
      <w:pPr>
        <w:spacing w:after="160" w:line="278" w:lineRule="auto"/>
        <w:rPr>
          <w:rFonts w:eastAsia="Aptos"/>
          <w:b/>
          <w:bCs/>
          <w:kern w:val="2"/>
          <w14:ligatures w14:val="standardContextual"/>
        </w:rPr>
      </w:pPr>
      <w:r w:rsidRPr="00AB1A97">
        <w:rPr>
          <w:rFonts w:eastAsia="Aptos"/>
          <w:b/>
          <w:bCs/>
          <w:kern w:val="2"/>
          <w14:ligatures w14:val="standardContextual"/>
        </w:rPr>
        <w:t>Potential Violations of Forest Plan Stan</w:t>
      </w:r>
      <w:r w:rsidR="0092170F">
        <w:rPr>
          <w:rFonts w:eastAsia="Aptos"/>
          <w:b/>
          <w:bCs/>
          <w:kern w:val="2"/>
          <w14:ligatures w14:val="standardContextual"/>
        </w:rPr>
        <w:t>dards</w:t>
      </w:r>
    </w:p>
    <w:p w14:paraId="69B21CD8" w14:textId="77777777" w:rsidR="002156E3" w:rsidRDefault="002156E3" w:rsidP="002156E3">
      <w:pPr>
        <w:tabs>
          <w:tab w:val="left" w:pos="3870"/>
        </w:tabs>
        <w:rPr>
          <w:b/>
          <w:bCs/>
          <w:sz w:val="22"/>
          <w:szCs w:val="22"/>
        </w:rPr>
      </w:pPr>
      <w:r>
        <w:rPr>
          <w:b/>
          <w:bCs/>
          <w:sz w:val="22"/>
          <w:szCs w:val="22"/>
        </w:rPr>
        <w:t>Potential violations</w:t>
      </w:r>
      <w:r w:rsidRPr="002A78FD">
        <w:rPr>
          <w:b/>
          <w:bCs/>
          <w:sz w:val="22"/>
          <w:szCs w:val="22"/>
        </w:rPr>
        <w:t xml:space="preserve"> </w:t>
      </w:r>
      <w:r>
        <w:rPr>
          <w:b/>
          <w:bCs/>
          <w:sz w:val="22"/>
          <w:szCs w:val="22"/>
        </w:rPr>
        <w:t>of</w:t>
      </w:r>
      <w:r w:rsidRPr="002A78FD">
        <w:rPr>
          <w:b/>
          <w:bCs/>
          <w:sz w:val="22"/>
          <w:szCs w:val="22"/>
        </w:rPr>
        <w:t xml:space="preserve"> </w:t>
      </w:r>
      <w:r>
        <w:rPr>
          <w:b/>
          <w:bCs/>
          <w:sz w:val="22"/>
          <w:szCs w:val="22"/>
        </w:rPr>
        <w:t>the intent of</w:t>
      </w:r>
      <w:r w:rsidRPr="002A78FD">
        <w:rPr>
          <w:b/>
          <w:bCs/>
          <w:sz w:val="22"/>
          <w:szCs w:val="22"/>
        </w:rPr>
        <w:t xml:space="preserve"> Eastside Screens Protections for Northern goshawks</w:t>
      </w:r>
    </w:p>
    <w:p w14:paraId="710977F0" w14:textId="77777777" w:rsidR="002156E3" w:rsidRDefault="002156E3" w:rsidP="002156E3">
      <w:pPr>
        <w:tabs>
          <w:tab w:val="left" w:pos="3870"/>
        </w:tabs>
        <w:rPr>
          <w:b/>
          <w:bCs/>
          <w:sz w:val="22"/>
          <w:szCs w:val="22"/>
        </w:rPr>
      </w:pPr>
    </w:p>
    <w:p w14:paraId="22F0FE45" w14:textId="77777777" w:rsidR="002156E3" w:rsidRPr="005F7B3F" w:rsidRDefault="002156E3" w:rsidP="002156E3">
      <w:pPr>
        <w:spacing w:after="160" w:line="278" w:lineRule="auto"/>
        <w:rPr>
          <w:rFonts w:eastAsia="Aptos"/>
          <w:kern w:val="2"/>
          <w14:ligatures w14:val="standardContextual"/>
        </w:rPr>
      </w:pPr>
      <w:r w:rsidRPr="005F7B3F">
        <w:rPr>
          <w:rFonts w:eastAsia="Aptos"/>
          <w:kern w:val="2"/>
          <w14:ligatures w14:val="standardContextual"/>
        </w:rPr>
        <w:t>Effects to Accipiter Hawks:</w:t>
      </w:r>
    </w:p>
    <w:p w14:paraId="125766E0" w14:textId="77777777" w:rsidR="002156E3" w:rsidRPr="005F7B3F" w:rsidRDefault="002156E3" w:rsidP="002156E3">
      <w:pPr>
        <w:spacing w:after="160" w:line="278" w:lineRule="auto"/>
        <w:rPr>
          <w:rFonts w:eastAsia="Aptos"/>
          <w:kern w:val="2"/>
          <w14:ligatures w14:val="standardContextual"/>
        </w:rPr>
      </w:pPr>
      <w:r w:rsidRPr="005F7B3F">
        <w:rPr>
          <w:rFonts w:eastAsia="Aptos"/>
          <w:kern w:val="2"/>
          <w14:ligatures w14:val="standardContextual"/>
        </w:rPr>
        <w:t xml:space="preserve">  American goshawks are in decline across the country and have been extirpated in various U.S. regions.  (Cited in the Wildlife Report for the Morgan Nesbit timber sale on the Wallowa-Whitman National Forest)  The Forest Service’s targeting forest density for elimination on a landscape scale and cumulatively from short timber sale rotations of only about 30 years do not allow for perpetuation of forest density and for the viability of goshawk at the pace of removal of needed canopy closure of 49-94% for nesting and generally over 40% and around 60% canopy for foraging.</w:t>
      </w:r>
    </w:p>
    <w:p w14:paraId="3E124FA1" w14:textId="77777777" w:rsidR="002156E3" w:rsidRDefault="002156E3" w:rsidP="002156E3">
      <w:pPr>
        <w:spacing w:after="160" w:line="278" w:lineRule="auto"/>
        <w:rPr>
          <w:rFonts w:eastAsia="Aptos"/>
          <w:kern w:val="2"/>
          <w14:ligatures w14:val="standardContextual"/>
        </w:rPr>
      </w:pPr>
      <w:r w:rsidRPr="005F7B3F">
        <w:rPr>
          <w:rFonts w:eastAsia="Aptos"/>
          <w:kern w:val="2"/>
          <w14:ligatures w14:val="standardContextual"/>
        </w:rPr>
        <w:t xml:space="preserve">  Drop </w:t>
      </w:r>
      <w:r>
        <w:rPr>
          <w:rFonts w:eastAsia="Aptos"/>
          <w:kern w:val="2"/>
          <w14:ligatures w14:val="standardContextual"/>
        </w:rPr>
        <w:t>any</w:t>
      </w:r>
      <w:r w:rsidRPr="005F7B3F">
        <w:rPr>
          <w:rFonts w:eastAsia="Aptos"/>
          <w:kern w:val="2"/>
          <w14:ligatures w14:val="standardContextual"/>
        </w:rPr>
        <w:t xml:space="preserve"> Post-Fledging Areas for goshawks from </w:t>
      </w:r>
      <w:r>
        <w:rPr>
          <w:rFonts w:eastAsia="Aptos"/>
          <w:kern w:val="2"/>
          <w14:ligatures w14:val="standardContextual"/>
        </w:rPr>
        <w:t>biomass reduction (with down wood needed for prey)</w:t>
      </w:r>
      <w:r w:rsidRPr="005F7B3F">
        <w:rPr>
          <w:rFonts w:eastAsia="Aptos"/>
          <w:kern w:val="2"/>
          <w14:ligatures w14:val="standardContextual"/>
        </w:rPr>
        <w:t xml:space="preserve"> and </w:t>
      </w:r>
      <w:r>
        <w:rPr>
          <w:rFonts w:eastAsia="Aptos"/>
          <w:kern w:val="2"/>
          <w14:ligatures w14:val="standardContextual"/>
        </w:rPr>
        <w:t xml:space="preserve">any </w:t>
      </w:r>
      <w:r w:rsidRPr="005F7B3F">
        <w:rPr>
          <w:rFonts w:eastAsia="Aptos"/>
          <w:kern w:val="2"/>
          <w14:ligatures w14:val="standardContextual"/>
        </w:rPr>
        <w:t>“temporary” road building and re-opening of closed roads.  Goshawks are highly sensitive to disturbance and depend on higher canopy closure in order not to have competition for prey from edge species such as Red-tailed hawks and owls.  Accipiter hawks evolved adapted to dense forest with mid-canopy level flying as their special habitat niche.  However all three accipiter hawks select for dense forest.  Sharp-shinned hawks live in small dense young trees; Cooper’s hawks inhabit dense medium-sized mature trees; and American goshawks use dense forest with large and old growth trees and snags, based on each hawk species’ size.</w:t>
      </w:r>
    </w:p>
    <w:p w14:paraId="5F85AC6D" w14:textId="77777777" w:rsidR="002156E3" w:rsidRDefault="002156E3" w:rsidP="002156E3">
      <w:pPr>
        <w:spacing w:after="160" w:line="278" w:lineRule="auto"/>
        <w:rPr>
          <w:rFonts w:eastAsia="Aptos"/>
          <w:kern w:val="2"/>
          <w14:ligatures w14:val="standardContextual"/>
        </w:rPr>
      </w:pPr>
      <w:r>
        <w:rPr>
          <w:rFonts w:eastAsia="Aptos"/>
          <w:kern w:val="2"/>
          <w14:ligatures w14:val="standardContextual"/>
        </w:rPr>
        <w:t>Our EA comments related to American goshawks:</w:t>
      </w:r>
    </w:p>
    <w:p w14:paraId="139B3038" w14:textId="6B3E2B07" w:rsidR="00480E3D" w:rsidRPr="00480E3D" w:rsidRDefault="00480E3D" w:rsidP="00480E3D">
      <w:pPr>
        <w:spacing w:after="160" w:line="278" w:lineRule="auto"/>
        <w:rPr>
          <w:rFonts w:ascii="Aptos" w:eastAsia="Aptos" w:hAnsi="Aptos"/>
          <w:kern w:val="2"/>
          <w14:ligatures w14:val="standardContextual"/>
        </w:rPr>
      </w:pPr>
      <w:r w:rsidRPr="00480E3D">
        <w:rPr>
          <w:rFonts w:ascii="Aptos" w:eastAsia="Aptos" w:hAnsi="Aptos"/>
          <w:kern w:val="2"/>
          <w14:ligatures w14:val="standardContextual"/>
        </w:rPr>
        <w:t xml:space="preserve">  There should have been some analysis within the PEA of effects to Northern goshawk, Cooper’s hawk, and Sharp-shinned hawk due to extensive non-commercial thinning (especially critical for Sharp-shinned hawk habitat) and prescribed burning, which may reduce too much understory and down wood for accipiter hawks’ prey.  Northern goshawk nests and Post Fledging Areas should be avoided with proposed management.  Known Cooper’s hawk and Sharp-shinned hawk nests or core habitat should be avoided, as all three species require forest density, including small trees.</w:t>
      </w:r>
      <w:r w:rsidR="001C75BE">
        <w:rPr>
          <w:rFonts w:ascii="Aptos" w:eastAsia="Aptos" w:hAnsi="Aptos"/>
          <w:kern w:val="2"/>
          <w14:ligatures w14:val="standardContextual"/>
        </w:rPr>
        <w:t xml:space="preserve">  (BMBP EA comments, p. 10, 1</w:t>
      </w:r>
      <w:r w:rsidR="001C75BE" w:rsidRPr="001C75BE">
        <w:rPr>
          <w:rFonts w:ascii="Aptos" w:eastAsia="Aptos" w:hAnsi="Aptos"/>
          <w:kern w:val="2"/>
          <w:vertAlign w:val="superscript"/>
          <w14:ligatures w14:val="standardContextual"/>
        </w:rPr>
        <w:t>st</w:t>
      </w:r>
      <w:r w:rsidR="001C75BE">
        <w:rPr>
          <w:rFonts w:ascii="Aptos" w:eastAsia="Aptos" w:hAnsi="Aptos"/>
          <w:kern w:val="2"/>
          <w14:ligatures w14:val="standardContextual"/>
        </w:rPr>
        <w:t xml:space="preserve"> par.)</w:t>
      </w:r>
    </w:p>
    <w:p w14:paraId="47DB7BCF" w14:textId="77777777" w:rsidR="002156E3" w:rsidRDefault="002156E3" w:rsidP="002156E3">
      <w:pPr>
        <w:tabs>
          <w:tab w:val="left" w:pos="3870"/>
        </w:tabs>
        <w:rPr>
          <w:sz w:val="22"/>
          <w:szCs w:val="22"/>
          <w:u w:val="single"/>
        </w:rPr>
      </w:pPr>
      <w:r w:rsidRPr="00DB791E">
        <w:rPr>
          <w:sz w:val="22"/>
          <w:szCs w:val="22"/>
          <w:u w:val="single"/>
        </w:rPr>
        <w:lastRenderedPageBreak/>
        <w:t>Resolution</w:t>
      </w:r>
    </w:p>
    <w:p w14:paraId="4A2983D9" w14:textId="77777777" w:rsidR="002156E3" w:rsidRDefault="002156E3" w:rsidP="002156E3">
      <w:pPr>
        <w:tabs>
          <w:tab w:val="left" w:pos="3870"/>
        </w:tabs>
        <w:rPr>
          <w:sz w:val="22"/>
          <w:szCs w:val="22"/>
          <w:u w:val="single"/>
        </w:rPr>
      </w:pPr>
    </w:p>
    <w:p w14:paraId="35B3F8E5" w14:textId="15D806A8" w:rsidR="002156E3" w:rsidRDefault="00411764" w:rsidP="002156E3">
      <w:pPr>
        <w:tabs>
          <w:tab w:val="left" w:pos="3870"/>
        </w:tabs>
      </w:pPr>
      <w:r>
        <w:t xml:space="preserve">  It was not clear in the EA whether or not there are American goshawk Post Fledging Areas that would be affected by proposed management within the Deschutes Fuels Maintenance Project area.  </w:t>
      </w:r>
      <w:r w:rsidR="002156E3" w:rsidRPr="000017F4">
        <w:t>BMBP has commented on our objection of</w:t>
      </w:r>
      <w:r>
        <w:t xml:space="preserve"> potential</w:t>
      </w:r>
      <w:r w:rsidR="002156E3" w:rsidRPr="000017F4">
        <w:t xml:space="preserve"> violation</w:t>
      </w:r>
      <w:r>
        <w:t>s</w:t>
      </w:r>
      <w:r w:rsidR="002156E3" w:rsidRPr="000017F4">
        <w:t xml:space="preserve"> of Eastside Screens protections for American goshawk (formerly Northern goshawk) as quoted and cited above, with</w:t>
      </w:r>
      <w:r>
        <w:t xml:space="preserve"> remedies stated in our DEA comment above and in</w:t>
      </w:r>
      <w:r w:rsidR="002156E3" w:rsidRPr="000017F4">
        <w:t xml:space="preserve"> proposed remedies </w:t>
      </w:r>
      <w:r w:rsidR="002156E3">
        <w:t>below:</w:t>
      </w:r>
    </w:p>
    <w:p w14:paraId="54603398" w14:textId="77777777" w:rsidR="002156E3" w:rsidRDefault="002156E3" w:rsidP="002156E3">
      <w:pPr>
        <w:tabs>
          <w:tab w:val="left" w:pos="3870"/>
        </w:tabs>
      </w:pPr>
    </w:p>
    <w:p w14:paraId="1FADC33B" w14:textId="67379EA0" w:rsidR="00EB353A" w:rsidRDefault="002156E3" w:rsidP="001A698C">
      <w:pPr>
        <w:spacing w:after="160" w:line="278" w:lineRule="auto"/>
        <w:rPr>
          <w:rFonts w:eastAsia="Aptos"/>
          <w:kern w:val="2"/>
          <w14:ligatures w14:val="standardContextual"/>
        </w:rPr>
      </w:pPr>
      <w:r>
        <w:rPr>
          <w:rFonts w:eastAsia="Aptos"/>
          <w:kern w:val="2"/>
          <w14:ligatures w14:val="standardContextual"/>
        </w:rPr>
        <w:t>*</w:t>
      </w:r>
      <w:r w:rsidRPr="005F7B3F">
        <w:rPr>
          <w:rFonts w:eastAsia="Aptos"/>
          <w:kern w:val="2"/>
          <w14:ligatures w14:val="standardContextual"/>
        </w:rPr>
        <w:t xml:space="preserve">  Drop all suitable goshawk foraging habitat</w:t>
      </w:r>
      <w:r>
        <w:rPr>
          <w:rFonts w:eastAsia="Aptos"/>
          <w:kern w:val="2"/>
          <w14:ligatures w14:val="standardContextual"/>
        </w:rPr>
        <w:t xml:space="preserve"> outside the WUI</w:t>
      </w:r>
      <w:r w:rsidRPr="005F7B3F">
        <w:rPr>
          <w:rFonts w:eastAsia="Aptos"/>
          <w:kern w:val="2"/>
          <w14:ligatures w14:val="standardContextual"/>
        </w:rPr>
        <w:t xml:space="preserve"> and</w:t>
      </w:r>
      <w:r>
        <w:rPr>
          <w:rFonts w:eastAsia="Aptos"/>
          <w:kern w:val="2"/>
          <w14:ligatures w14:val="standardContextual"/>
        </w:rPr>
        <w:t xml:space="preserve"> within any</w:t>
      </w:r>
      <w:r w:rsidRPr="005F7B3F">
        <w:rPr>
          <w:rFonts w:eastAsia="Aptos"/>
          <w:kern w:val="2"/>
          <w14:ligatures w14:val="standardContextual"/>
        </w:rPr>
        <w:t xml:space="preserve"> P</w:t>
      </w:r>
      <w:r>
        <w:rPr>
          <w:rFonts w:eastAsia="Aptos"/>
          <w:kern w:val="2"/>
          <w14:ligatures w14:val="standardContextual"/>
        </w:rPr>
        <w:t xml:space="preserve">ost </w:t>
      </w:r>
      <w:r w:rsidRPr="005F7B3F">
        <w:rPr>
          <w:rFonts w:eastAsia="Aptos"/>
          <w:kern w:val="2"/>
          <w14:ligatures w14:val="standardContextual"/>
        </w:rPr>
        <w:t>F</w:t>
      </w:r>
      <w:r>
        <w:rPr>
          <w:rFonts w:eastAsia="Aptos"/>
          <w:kern w:val="2"/>
          <w14:ligatures w14:val="standardContextual"/>
        </w:rPr>
        <w:t xml:space="preserve">ledging </w:t>
      </w:r>
      <w:r w:rsidRPr="005F7B3F">
        <w:rPr>
          <w:rFonts w:eastAsia="Aptos"/>
          <w:kern w:val="2"/>
          <w14:ligatures w14:val="standardContextual"/>
        </w:rPr>
        <w:t>A</w:t>
      </w:r>
      <w:r>
        <w:rPr>
          <w:rFonts w:eastAsia="Aptos"/>
          <w:kern w:val="2"/>
          <w14:ligatures w14:val="standardContextual"/>
        </w:rPr>
        <w:t>rea</w:t>
      </w:r>
      <w:r w:rsidRPr="005F7B3F">
        <w:rPr>
          <w:rFonts w:eastAsia="Aptos"/>
          <w:kern w:val="2"/>
          <w14:ligatures w14:val="standardContextual"/>
        </w:rPr>
        <w:t>s from</w:t>
      </w:r>
      <w:r>
        <w:rPr>
          <w:rFonts w:eastAsia="Aptos"/>
          <w:kern w:val="2"/>
          <w14:ligatures w14:val="standardContextual"/>
        </w:rPr>
        <w:t xml:space="preserve"> biomass reduction and/or extensive small tree thinning</w:t>
      </w:r>
      <w:r w:rsidRPr="005F7B3F">
        <w:rPr>
          <w:rFonts w:eastAsia="Aptos"/>
          <w:kern w:val="2"/>
          <w14:ligatures w14:val="standardContextual"/>
        </w:rPr>
        <w:t xml:space="preserve"> and</w:t>
      </w:r>
      <w:r>
        <w:rPr>
          <w:rFonts w:eastAsia="Aptos"/>
          <w:kern w:val="2"/>
          <w14:ligatures w14:val="standardContextual"/>
        </w:rPr>
        <w:t xml:space="preserve"> closed</w:t>
      </w:r>
      <w:r w:rsidRPr="005F7B3F">
        <w:rPr>
          <w:rFonts w:eastAsia="Aptos"/>
          <w:kern w:val="2"/>
          <w14:ligatures w14:val="standardContextual"/>
        </w:rPr>
        <w:t xml:space="preserve"> road</w:t>
      </w:r>
      <w:r>
        <w:rPr>
          <w:rFonts w:eastAsia="Aptos"/>
          <w:kern w:val="2"/>
          <w14:ligatures w14:val="standardContextual"/>
        </w:rPr>
        <w:t xml:space="preserve"> or unauthorized route re-opening</w:t>
      </w:r>
      <w:r w:rsidRPr="005F7B3F">
        <w:rPr>
          <w:rFonts w:eastAsia="Aptos"/>
          <w:kern w:val="2"/>
          <w14:ligatures w14:val="standardContextual"/>
        </w:rPr>
        <w:t>.  Non-commercial thinning could be used in the outer edges of PFAs.  Prescribed burning could be used away from the nest and away from the PFAs outside of the spring reproductive season.</w:t>
      </w:r>
    </w:p>
    <w:p w14:paraId="47142D8A" w14:textId="2665F480" w:rsidR="0092170F" w:rsidRDefault="000E64D2" w:rsidP="001A698C">
      <w:pPr>
        <w:spacing w:after="160" w:line="278" w:lineRule="auto"/>
        <w:rPr>
          <w:rFonts w:eastAsia="Aptos"/>
          <w:kern w:val="2"/>
          <w14:ligatures w14:val="standardContextual"/>
        </w:rPr>
      </w:pPr>
      <w:r>
        <w:rPr>
          <w:rFonts w:eastAsia="Aptos"/>
          <w:b/>
          <w:bCs/>
          <w:kern w:val="2"/>
          <w14:ligatures w14:val="standardContextual"/>
        </w:rPr>
        <w:t xml:space="preserve">Foreseeable </w:t>
      </w:r>
      <w:r w:rsidR="0092170F">
        <w:rPr>
          <w:rFonts w:eastAsia="Aptos"/>
          <w:b/>
          <w:bCs/>
          <w:kern w:val="2"/>
          <w14:ligatures w14:val="standardContextual"/>
        </w:rPr>
        <w:t>Violation</w:t>
      </w:r>
      <w:r>
        <w:rPr>
          <w:rFonts w:eastAsia="Aptos"/>
          <w:b/>
          <w:bCs/>
          <w:kern w:val="2"/>
          <w14:ligatures w14:val="standardContextual"/>
        </w:rPr>
        <w:t>s</w:t>
      </w:r>
      <w:r w:rsidR="0092170F">
        <w:rPr>
          <w:rFonts w:eastAsia="Aptos"/>
          <w:b/>
          <w:bCs/>
          <w:kern w:val="2"/>
          <w14:ligatures w14:val="standardContextual"/>
        </w:rPr>
        <w:t xml:space="preserve"> of the Detrimental Soil Impact Standard</w:t>
      </w:r>
    </w:p>
    <w:p w14:paraId="73E72300" w14:textId="16361C97" w:rsidR="003F5002" w:rsidRDefault="003F5002" w:rsidP="003F5002">
      <w:pPr>
        <w:spacing w:after="160" w:line="278" w:lineRule="auto"/>
        <w:rPr>
          <w:rFonts w:eastAsia="Aptos"/>
          <w:kern w:val="2"/>
          <w14:ligatures w14:val="standardContextual"/>
        </w:rPr>
      </w:pPr>
      <w:r w:rsidRPr="003F5002">
        <w:rPr>
          <w:rFonts w:eastAsia="Aptos"/>
          <w:kern w:val="2"/>
          <w14:ligatures w14:val="standardContextual"/>
        </w:rPr>
        <w:t>Effects to Soils</w:t>
      </w:r>
      <w:r w:rsidR="000E64D2">
        <w:rPr>
          <w:rFonts w:eastAsia="Aptos"/>
          <w:kern w:val="2"/>
          <w14:ligatures w14:val="standardContextual"/>
        </w:rPr>
        <w:t>:</w:t>
      </w:r>
    </w:p>
    <w:p w14:paraId="4CE48ACF" w14:textId="648EAC30" w:rsidR="000E64D2" w:rsidRDefault="000E64D2" w:rsidP="003F5002">
      <w:pPr>
        <w:spacing w:after="160" w:line="278" w:lineRule="auto"/>
        <w:rPr>
          <w:rFonts w:eastAsia="Aptos"/>
          <w:kern w:val="2"/>
          <w14:ligatures w14:val="standardContextual"/>
        </w:rPr>
      </w:pPr>
      <w:r>
        <w:rPr>
          <w:rFonts w:eastAsia="Aptos"/>
          <w:kern w:val="2"/>
          <w14:ligatures w14:val="standardContextual"/>
        </w:rPr>
        <w:t xml:space="preserve">  Our DEA comments explain our objection, with ample support from the Environmental Assessment, as referenced or quoted in our comments:</w:t>
      </w:r>
    </w:p>
    <w:p w14:paraId="71B11C3D" w14:textId="67E27DB0" w:rsidR="000A2D79" w:rsidRPr="000A2D79" w:rsidRDefault="000A2D79" w:rsidP="000A2D79">
      <w:pPr>
        <w:spacing w:after="160" w:line="278" w:lineRule="auto"/>
        <w:rPr>
          <w:rFonts w:ascii="Aptos" w:eastAsia="Aptos" w:hAnsi="Aptos"/>
          <w:kern w:val="2"/>
          <w14:ligatures w14:val="standardContextual"/>
        </w:rPr>
      </w:pPr>
      <w:r w:rsidRPr="000A2D79">
        <w:rPr>
          <w:rFonts w:ascii="Aptos" w:eastAsia="Aptos" w:hAnsi="Aptos"/>
          <w:kern w:val="2"/>
          <w14:ligatures w14:val="standardContextual"/>
        </w:rPr>
        <w:t xml:space="preserve">  The soil scientist’s analysis supports our concerns:  “The proposed treatment area includes soil types that are considered sensitive soil.  Sensitive soils may be  more vulnerable to impacts or take longer to recover from disturbance including treatment impacts.  Criteria for sensitive soils include slopes over 30 percent, frost pockets, seasonal or year-long high-water tables, fine sandy loam or finer subject textures that would compact, extremely rocky soils, and/or high or extreme erosion hazard ratings.  Soils with a high displacement hazard...are also considered sensitive based on local forest soil scientist’s professional experience.”  (</w:t>
      </w:r>
      <w:r w:rsidR="00D213E8">
        <w:rPr>
          <w:rFonts w:ascii="Aptos" w:eastAsia="Aptos" w:hAnsi="Aptos"/>
          <w:kern w:val="2"/>
          <w14:ligatures w14:val="standardContextual"/>
        </w:rPr>
        <w:t>F</w:t>
      </w:r>
      <w:r w:rsidRPr="000A2D79">
        <w:rPr>
          <w:rFonts w:ascii="Aptos" w:eastAsia="Aptos" w:hAnsi="Aptos"/>
          <w:kern w:val="2"/>
          <w14:ligatures w14:val="standardContextual"/>
        </w:rPr>
        <w:t xml:space="preserve">EA p. </w:t>
      </w:r>
      <w:r w:rsidR="00D213E8">
        <w:rPr>
          <w:rFonts w:ascii="Aptos" w:eastAsia="Aptos" w:hAnsi="Aptos"/>
          <w:kern w:val="2"/>
          <w14:ligatures w14:val="standardContextual"/>
        </w:rPr>
        <w:t>49</w:t>
      </w:r>
      <w:r w:rsidRPr="000A2D79">
        <w:rPr>
          <w:rFonts w:ascii="Aptos" w:eastAsia="Aptos" w:hAnsi="Aptos"/>
          <w:kern w:val="2"/>
          <w14:ligatures w14:val="standardContextual"/>
        </w:rPr>
        <w:t xml:space="preserve">, </w:t>
      </w:r>
      <w:r w:rsidR="00D213E8">
        <w:rPr>
          <w:rFonts w:ascii="Aptos" w:eastAsia="Aptos" w:hAnsi="Aptos"/>
          <w:kern w:val="2"/>
          <w14:ligatures w14:val="standardContextual"/>
        </w:rPr>
        <w:t>2</w:t>
      </w:r>
      <w:r w:rsidR="00D213E8" w:rsidRPr="00D213E8">
        <w:rPr>
          <w:rFonts w:ascii="Aptos" w:eastAsia="Aptos" w:hAnsi="Aptos"/>
          <w:kern w:val="2"/>
          <w:vertAlign w:val="superscript"/>
          <w14:ligatures w14:val="standardContextual"/>
        </w:rPr>
        <w:t>nd</w:t>
      </w:r>
      <w:r w:rsidR="00D213E8">
        <w:rPr>
          <w:rFonts w:ascii="Aptos" w:eastAsia="Aptos" w:hAnsi="Aptos"/>
          <w:kern w:val="2"/>
          <w14:ligatures w14:val="standardContextual"/>
        </w:rPr>
        <w:t xml:space="preserve"> to last</w:t>
      </w:r>
      <w:r w:rsidRPr="000A2D79">
        <w:rPr>
          <w:rFonts w:ascii="Aptos" w:eastAsia="Aptos" w:hAnsi="Aptos"/>
          <w:kern w:val="2"/>
          <w14:ligatures w14:val="standardContextual"/>
        </w:rPr>
        <w:t xml:space="preserve"> par.)</w:t>
      </w:r>
    </w:p>
    <w:p w14:paraId="32954F2A" w14:textId="0AA66F53" w:rsidR="000A2D79" w:rsidRPr="000A2D79" w:rsidRDefault="00662075" w:rsidP="000A2D79">
      <w:pPr>
        <w:spacing w:after="160" w:line="278" w:lineRule="auto"/>
        <w:rPr>
          <w:rFonts w:ascii="Aptos" w:eastAsia="Aptos" w:hAnsi="Aptos"/>
          <w:kern w:val="2"/>
          <w14:ligatures w14:val="standardContextual"/>
        </w:rPr>
      </w:pPr>
      <w:r>
        <w:rPr>
          <w:rFonts w:ascii="Aptos" w:eastAsia="Aptos" w:hAnsi="Aptos"/>
          <w:kern w:val="2"/>
          <w14:ligatures w14:val="standardContextual"/>
        </w:rPr>
        <w:t>*</w:t>
      </w:r>
      <w:r w:rsidR="000A2D79" w:rsidRPr="000A2D79">
        <w:rPr>
          <w:rFonts w:ascii="Aptos" w:eastAsia="Aptos" w:hAnsi="Aptos"/>
          <w:kern w:val="2"/>
          <w14:ligatures w14:val="standardContextual"/>
        </w:rPr>
        <w:t xml:space="preserve">  Drop heavy equipment use to avoid ground disturbance, detrimental soil impacts, and occupation of exotic invasive plants, or keep all heavy equipment on roads.  Drop all heavy equipment use on Sensitive soils throughout the project area.</w:t>
      </w:r>
    </w:p>
    <w:p w14:paraId="250AD39A" w14:textId="147E90BB" w:rsidR="000A2D79" w:rsidRPr="000A2D79" w:rsidRDefault="000A2D79" w:rsidP="000A2D79">
      <w:pPr>
        <w:spacing w:after="160" w:line="278" w:lineRule="auto"/>
        <w:rPr>
          <w:rFonts w:ascii="Aptos" w:eastAsia="Aptos" w:hAnsi="Aptos"/>
          <w:kern w:val="2"/>
          <w14:ligatures w14:val="standardContextual"/>
        </w:rPr>
      </w:pPr>
      <w:r w:rsidRPr="000A2D79">
        <w:rPr>
          <w:rFonts w:ascii="Aptos" w:eastAsia="Aptos" w:hAnsi="Aptos"/>
          <w:kern w:val="2"/>
          <w14:ligatures w14:val="standardContextual"/>
        </w:rPr>
        <w:t xml:space="preserve">  We share the soil scientist’s concerns as follows:  “The main concerns for the soil resource are 1) conducting both mechanical fuels reduction and prescribed burning on sensitive soils, 2) burning in areas with legacy effects from past timber harvest and wildfire, and 3) maintaining treatments with multiple entries where there may be issues with maintaining organic matter and therefore soil productivity.  These are concerns because the footprint of soil compaction and other detrimental soil </w:t>
      </w:r>
      <w:r w:rsidRPr="000A2D79">
        <w:rPr>
          <w:rFonts w:ascii="Aptos" w:eastAsia="Aptos" w:hAnsi="Aptos"/>
          <w:kern w:val="2"/>
          <w14:ligatures w14:val="standardContextual"/>
        </w:rPr>
        <w:lastRenderedPageBreak/>
        <w:t>conditions could expand greatly as could the footprint of organic matter loss needed to maintain soil quality.”  (</w:t>
      </w:r>
      <w:r w:rsidR="00956552">
        <w:rPr>
          <w:rFonts w:ascii="Aptos" w:eastAsia="Aptos" w:hAnsi="Aptos"/>
          <w:kern w:val="2"/>
          <w14:ligatures w14:val="standardContextual"/>
        </w:rPr>
        <w:t>F</w:t>
      </w:r>
      <w:r w:rsidRPr="000A2D79">
        <w:rPr>
          <w:rFonts w:ascii="Aptos" w:eastAsia="Aptos" w:hAnsi="Aptos"/>
          <w:kern w:val="2"/>
          <w14:ligatures w14:val="standardContextual"/>
        </w:rPr>
        <w:t>EA p. 5</w:t>
      </w:r>
      <w:r w:rsidR="006A1E6F">
        <w:rPr>
          <w:rFonts w:ascii="Aptos" w:eastAsia="Aptos" w:hAnsi="Aptos"/>
          <w:kern w:val="2"/>
          <w14:ligatures w14:val="standardContextual"/>
        </w:rPr>
        <w:t>0</w:t>
      </w:r>
      <w:r w:rsidRPr="000A2D79">
        <w:rPr>
          <w:rFonts w:ascii="Aptos" w:eastAsia="Aptos" w:hAnsi="Aptos"/>
          <w:kern w:val="2"/>
          <w14:ligatures w14:val="standardContextual"/>
        </w:rPr>
        <w:t xml:space="preserve">, </w:t>
      </w:r>
      <w:r w:rsidR="006A1E6F">
        <w:rPr>
          <w:rFonts w:ascii="Aptos" w:eastAsia="Aptos" w:hAnsi="Aptos"/>
          <w:kern w:val="2"/>
          <w14:ligatures w14:val="standardContextual"/>
        </w:rPr>
        <w:t>2</w:t>
      </w:r>
      <w:r w:rsidR="006A1E6F" w:rsidRPr="006A1E6F">
        <w:rPr>
          <w:rFonts w:ascii="Aptos" w:eastAsia="Aptos" w:hAnsi="Aptos"/>
          <w:kern w:val="2"/>
          <w:vertAlign w:val="superscript"/>
          <w14:ligatures w14:val="standardContextual"/>
        </w:rPr>
        <w:t>nd</w:t>
      </w:r>
      <w:r w:rsidR="006A1E6F">
        <w:rPr>
          <w:rFonts w:ascii="Aptos" w:eastAsia="Aptos" w:hAnsi="Aptos"/>
          <w:kern w:val="2"/>
          <w14:ligatures w14:val="standardContextual"/>
        </w:rPr>
        <w:t xml:space="preserve"> to last</w:t>
      </w:r>
      <w:r w:rsidRPr="000A2D79">
        <w:rPr>
          <w:rFonts w:ascii="Aptos" w:eastAsia="Aptos" w:hAnsi="Aptos"/>
          <w:kern w:val="2"/>
          <w14:ligatures w14:val="standardContextual"/>
        </w:rPr>
        <w:t xml:space="preserve"> par.)</w:t>
      </w:r>
    </w:p>
    <w:p w14:paraId="2B649084" w14:textId="2919A428" w:rsidR="000A2D79" w:rsidRPr="000A2D79" w:rsidRDefault="00352215" w:rsidP="000A2D79">
      <w:pPr>
        <w:spacing w:after="160" w:line="278" w:lineRule="auto"/>
        <w:rPr>
          <w:rFonts w:ascii="Aptos" w:eastAsia="Aptos" w:hAnsi="Aptos"/>
          <w:kern w:val="2"/>
          <w14:ligatures w14:val="standardContextual"/>
        </w:rPr>
      </w:pPr>
      <w:r>
        <w:rPr>
          <w:rFonts w:ascii="Aptos" w:eastAsia="Aptos" w:hAnsi="Aptos"/>
          <w:kern w:val="2"/>
          <w14:ligatures w14:val="standardContextual"/>
        </w:rPr>
        <w:t>*</w:t>
      </w:r>
      <w:r w:rsidR="000A2D79" w:rsidRPr="000A2D79">
        <w:rPr>
          <w:rFonts w:ascii="Aptos" w:eastAsia="Aptos" w:hAnsi="Aptos"/>
          <w:kern w:val="2"/>
          <w14:ligatures w14:val="standardContextual"/>
        </w:rPr>
        <w:t xml:space="preserve">  In response, drop mechanical “fuels” reduction and prescribed burning on Sensitive soils, don’t burn in areas with legacy effects from past timber sales and wildfire, and drop maintaining management with multiple entries, which is what is proposed.  Instead, drop all heavy equipment use for non-commercial thinning and prescribed burning—and only in the WUI.  Drop burning in areas with legacy effects from past timber sales and wildfire.  Overall, Forest Service management has over-managed the forest lands, with too much extraction and too much heavy equipment use, leaving long-term detrimental soil impacts and significant loss of soil fertility and productivity.</w:t>
      </w:r>
    </w:p>
    <w:p w14:paraId="4C08DC10" w14:textId="77777777" w:rsidR="000A2D79" w:rsidRPr="000A2D79" w:rsidRDefault="000A2D79" w:rsidP="000A2D79">
      <w:pPr>
        <w:spacing w:after="160" w:line="278" w:lineRule="auto"/>
        <w:rPr>
          <w:rFonts w:ascii="Aptos" w:eastAsia="Aptos" w:hAnsi="Aptos"/>
          <w:kern w:val="2"/>
          <w14:ligatures w14:val="standardContextual"/>
        </w:rPr>
      </w:pPr>
      <w:r w:rsidRPr="000A2D79">
        <w:rPr>
          <w:rFonts w:ascii="Aptos" w:eastAsia="Aptos" w:hAnsi="Aptos"/>
          <w:kern w:val="2"/>
          <w14:ligatures w14:val="standardContextual"/>
        </w:rPr>
        <w:t xml:space="preserve">  Given the significant scale and associated significant potential impacts from this project, an Environmental Impact Statement probably should have been used instead of an Environmental Assessment.  The ongoing commitment to biomass reduction maintenance over 20 years also indicates potentially significant cumulative effects.</w:t>
      </w:r>
    </w:p>
    <w:p w14:paraId="0AEF2FED" w14:textId="3859F261" w:rsidR="000A2D79" w:rsidRPr="000A2D79" w:rsidRDefault="000A2D79" w:rsidP="000A2D79">
      <w:pPr>
        <w:spacing w:after="160" w:line="278" w:lineRule="auto"/>
        <w:rPr>
          <w:rFonts w:ascii="Aptos" w:eastAsia="Aptos" w:hAnsi="Aptos"/>
          <w:kern w:val="2"/>
          <w14:ligatures w14:val="standardContextual"/>
        </w:rPr>
      </w:pPr>
      <w:r w:rsidRPr="000A2D79">
        <w:rPr>
          <w:rFonts w:ascii="Aptos" w:eastAsia="Aptos" w:hAnsi="Aptos"/>
          <w:kern w:val="2"/>
          <w14:ligatures w14:val="standardContextual"/>
        </w:rPr>
        <w:t xml:space="preserve">  This DEA statement reinforces the inadvisability of using ground-based equipment:  “Ground-based mechanical equipment use for proposed activities (mechanical thinning, mastication, mowing, fire line construction, machine piling, and cross-country travel) would cause soil disturbance that reduces soil quality and therefore soil productivity and vegetation growth.”  (</w:t>
      </w:r>
      <w:r w:rsidR="00A21180">
        <w:rPr>
          <w:rFonts w:ascii="Aptos" w:eastAsia="Aptos" w:hAnsi="Aptos"/>
          <w:kern w:val="2"/>
          <w14:ligatures w14:val="standardContextual"/>
        </w:rPr>
        <w:t>F</w:t>
      </w:r>
      <w:r w:rsidRPr="000A2D79">
        <w:rPr>
          <w:rFonts w:ascii="Aptos" w:eastAsia="Aptos" w:hAnsi="Aptos"/>
          <w:kern w:val="2"/>
          <w14:ligatures w14:val="standardContextual"/>
        </w:rPr>
        <w:t>EA p. 5</w:t>
      </w:r>
      <w:r w:rsidR="00A21180">
        <w:rPr>
          <w:rFonts w:ascii="Aptos" w:eastAsia="Aptos" w:hAnsi="Aptos"/>
          <w:kern w:val="2"/>
          <w14:ligatures w14:val="standardContextual"/>
        </w:rPr>
        <w:t>0</w:t>
      </w:r>
      <w:r w:rsidRPr="000A2D79">
        <w:rPr>
          <w:rFonts w:ascii="Aptos" w:eastAsia="Aptos" w:hAnsi="Aptos"/>
          <w:kern w:val="2"/>
          <w14:ligatures w14:val="standardContextual"/>
        </w:rPr>
        <w:t xml:space="preserve">, </w:t>
      </w:r>
      <w:r w:rsidR="00A21180">
        <w:rPr>
          <w:rFonts w:ascii="Aptos" w:eastAsia="Aptos" w:hAnsi="Aptos"/>
          <w:kern w:val="2"/>
          <w14:ligatures w14:val="standardContextual"/>
        </w:rPr>
        <w:t>last</w:t>
      </w:r>
      <w:r w:rsidRPr="000A2D79">
        <w:rPr>
          <w:rFonts w:ascii="Aptos" w:eastAsia="Aptos" w:hAnsi="Aptos"/>
          <w:kern w:val="2"/>
          <w14:ligatures w14:val="standardContextual"/>
        </w:rPr>
        <w:t xml:space="preserve"> par.)</w:t>
      </w:r>
    </w:p>
    <w:p w14:paraId="150E4FF9" w14:textId="4D28DA58" w:rsidR="000A2D79" w:rsidRPr="000A2D79" w:rsidRDefault="000A2D79" w:rsidP="000A2D79">
      <w:pPr>
        <w:spacing w:after="160" w:line="278" w:lineRule="auto"/>
        <w:rPr>
          <w:rFonts w:ascii="Aptos" w:eastAsia="Aptos" w:hAnsi="Aptos"/>
          <w:kern w:val="2"/>
          <w14:ligatures w14:val="standardContextual"/>
        </w:rPr>
      </w:pPr>
      <w:r w:rsidRPr="000A2D79">
        <w:rPr>
          <w:rFonts w:ascii="Aptos" w:eastAsia="Aptos" w:hAnsi="Aptos"/>
          <w:kern w:val="2"/>
          <w14:ligatures w14:val="standardContextual"/>
        </w:rPr>
        <w:t xml:space="preserve">  We are also concerned that:  “These soil changes can reduce infiltration, increase runoff erosion, increase or decrease soil water holding capacity (depending on soil texture), change organic matter input into the soil, and restrict root growth needed for healthy, resilient vegetation.  Ruts can act as conduits for water runoff and can capture subsurface flow if they are deep enough.  The temporary removal of vegetation cover can cause increased impacts due to rain drop splash impact and concentrated flow of water.  These changes in turn may cause increased displacement of soil particles, erosion, loss of the productive A-horizon (topsoil), and sediment transport into streams from increases in concentrated flow and runoff.  Each of these changes affects soil functions which, in turn, affects soil productivity.”  (</w:t>
      </w:r>
      <w:r w:rsidR="003F1BF1">
        <w:rPr>
          <w:rFonts w:ascii="Aptos" w:eastAsia="Aptos" w:hAnsi="Aptos"/>
          <w:kern w:val="2"/>
          <w14:ligatures w14:val="standardContextual"/>
        </w:rPr>
        <w:t>F</w:t>
      </w:r>
      <w:r w:rsidRPr="000A2D79">
        <w:rPr>
          <w:rFonts w:ascii="Aptos" w:eastAsia="Aptos" w:hAnsi="Aptos"/>
          <w:kern w:val="2"/>
          <w14:ligatures w14:val="standardContextual"/>
        </w:rPr>
        <w:t>EA p. 5</w:t>
      </w:r>
      <w:r w:rsidR="003F1BF1">
        <w:rPr>
          <w:rFonts w:ascii="Aptos" w:eastAsia="Aptos" w:hAnsi="Aptos"/>
          <w:kern w:val="2"/>
          <w14:ligatures w14:val="standardContextual"/>
        </w:rPr>
        <w:t>1</w:t>
      </w:r>
      <w:r w:rsidRPr="000A2D79">
        <w:rPr>
          <w:rFonts w:ascii="Aptos" w:eastAsia="Aptos" w:hAnsi="Aptos"/>
          <w:kern w:val="2"/>
          <w14:ligatures w14:val="standardContextual"/>
        </w:rPr>
        <w:t xml:space="preserve">, </w:t>
      </w:r>
      <w:r w:rsidR="003F1BF1">
        <w:rPr>
          <w:rFonts w:ascii="Aptos" w:eastAsia="Aptos" w:hAnsi="Aptos"/>
          <w:kern w:val="2"/>
          <w14:ligatures w14:val="standardContextual"/>
        </w:rPr>
        <w:t>first</w:t>
      </w:r>
      <w:r w:rsidRPr="000A2D79">
        <w:rPr>
          <w:rFonts w:ascii="Aptos" w:eastAsia="Aptos" w:hAnsi="Aptos"/>
          <w:kern w:val="2"/>
          <w14:ligatures w14:val="standardContextual"/>
        </w:rPr>
        <w:t xml:space="preserve"> par.)</w:t>
      </w:r>
    </w:p>
    <w:p w14:paraId="611EB1C3" w14:textId="47D44D5C" w:rsidR="000A2D79" w:rsidRPr="000A2D79" w:rsidRDefault="00B566AA" w:rsidP="000A2D79">
      <w:pPr>
        <w:spacing w:after="160" w:line="278" w:lineRule="auto"/>
        <w:rPr>
          <w:rFonts w:ascii="Aptos" w:eastAsia="Aptos" w:hAnsi="Aptos"/>
          <w:kern w:val="2"/>
          <w14:ligatures w14:val="standardContextual"/>
        </w:rPr>
      </w:pPr>
      <w:r>
        <w:rPr>
          <w:rFonts w:ascii="Aptos" w:eastAsia="Aptos" w:hAnsi="Aptos"/>
          <w:kern w:val="2"/>
          <w14:ligatures w14:val="standardContextual"/>
        </w:rPr>
        <w:t>*</w:t>
      </w:r>
      <w:r w:rsidR="000A2D79" w:rsidRPr="000A2D79">
        <w:rPr>
          <w:rFonts w:ascii="Aptos" w:eastAsia="Aptos" w:hAnsi="Aptos"/>
          <w:kern w:val="2"/>
          <w14:ligatures w14:val="standardContextual"/>
        </w:rPr>
        <w:t xml:space="preserve">  Drop any planned heavy equipment use on steep slopes.  Drop large slash piles and large pile burning</w:t>
      </w:r>
      <w:r w:rsidR="00C23F93">
        <w:rPr>
          <w:rFonts w:ascii="Aptos" w:eastAsia="Aptos" w:hAnsi="Aptos"/>
          <w:kern w:val="2"/>
          <w14:ligatures w14:val="standardContextual"/>
        </w:rPr>
        <w:t>.</w:t>
      </w:r>
    </w:p>
    <w:p w14:paraId="7196696B" w14:textId="428E4D76" w:rsidR="000A2D79" w:rsidRPr="000A2D79" w:rsidRDefault="000A2D79" w:rsidP="000A2D79">
      <w:pPr>
        <w:spacing w:after="160" w:line="278" w:lineRule="auto"/>
        <w:rPr>
          <w:rFonts w:ascii="Aptos" w:eastAsia="Aptos" w:hAnsi="Aptos"/>
          <w:kern w:val="2"/>
          <w14:ligatures w14:val="standardContextual"/>
        </w:rPr>
      </w:pPr>
      <w:r w:rsidRPr="000A2D79">
        <w:rPr>
          <w:rFonts w:ascii="Aptos" w:eastAsia="Aptos" w:hAnsi="Aptos"/>
          <w:kern w:val="2"/>
          <w14:ligatures w14:val="standardContextual"/>
        </w:rPr>
        <w:lastRenderedPageBreak/>
        <w:t xml:space="preserve">  We are deeply concerned by the long-term cumulative loss of organic matter due to extensive and repeated timber sales and a plethora of biomass “fuel” reduction projects:  “Organic matter plays a role in soil structure which permits water, air, and nutrient movement throughout the soil.  It provides a storage reservoir for plant nutrients and provides the main source of energy for sustaining soil microorganisms, which are involved in nearly all processes responsible for the cycling and availability of nutrients (Neary et al. 2005; </w:t>
      </w:r>
      <w:proofErr w:type="spellStart"/>
      <w:r w:rsidRPr="000A2D79">
        <w:rPr>
          <w:rFonts w:ascii="Aptos" w:eastAsia="Aptos" w:hAnsi="Aptos"/>
          <w:kern w:val="2"/>
          <w14:ligatures w14:val="standardContextual"/>
        </w:rPr>
        <w:t>DeBano</w:t>
      </w:r>
      <w:proofErr w:type="spellEnd"/>
      <w:r w:rsidRPr="000A2D79">
        <w:rPr>
          <w:rFonts w:ascii="Aptos" w:eastAsia="Aptos" w:hAnsi="Aptos"/>
          <w:kern w:val="2"/>
          <w14:ligatures w14:val="standardContextual"/>
        </w:rPr>
        <w:t xml:space="preserve"> 1991).”  (</w:t>
      </w:r>
      <w:r w:rsidR="00186811">
        <w:rPr>
          <w:rFonts w:ascii="Aptos" w:eastAsia="Aptos" w:hAnsi="Aptos"/>
          <w:kern w:val="2"/>
          <w14:ligatures w14:val="standardContextual"/>
        </w:rPr>
        <w:t>F</w:t>
      </w:r>
      <w:r w:rsidRPr="000A2D79">
        <w:rPr>
          <w:rFonts w:ascii="Aptos" w:eastAsia="Aptos" w:hAnsi="Aptos"/>
          <w:kern w:val="2"/>
          <w14:ligatures w14:val="standardContextual"/>
        </w:rPr>
        <w:t>EA p. 5</w:t>
      </w:r>
      <w:r w:rsidR="00186811">
        <w:rPr>
          <w:rFonts w:ascii="Aptos" w:eastAsia="Aptos" w:hAnsi="Aptos"/>
          <w:kern w:val="2"/>
          <w14:ligatures w14:val="standardContextual"/>
        </w:rPr>
        <w:t>2</w:t>
      </w:r>
      <w:r w:rsidRPr="000A2D79">
        <w:rPr>
          <w:rFonts w:ascii="Aptos" w:eastAsia="Aptos" w:hAnsi="Aptos"/>
          <w:kern w:val="2"/>
          <w14:ligatures w14:val="standardContextual"/>
        </w:rPr>
        <w:t xml:space="preserve">, </w:t>
      </w:r>
      <w:r w:rsidR="00186811">
        <w:rPr>
          <w:rFonts w:ascii="Aptos" w:eastAsia="Aptos" w:hAnsi="Aptos"/>
          <w:kern w:val="2"/>
          <w14:ligatures w14:val="standardContextual"/>
        </w:rPr>
        <w:t>first</w:t>
      </w:r>
      <w:r w:rsidRPr="000A2D79">
        <w:rPr>
          <w:rFonts w:ascii="Aptos" w:eastAsia="Aptos" w:hAnsi="Aptos"/>
          <w:kern w:val="2"/>
          <w14:ligatures w14:val="standardContextual"/>
        </w:rPr>
        <w:t xml:space="preserve"> par.</w:t>
      </w:r>
    </w:p>
    <w:p w14:paraId="32571712" w14:textId="47D1E298" w:rsidR="000A2D79" w:rsidRPr="000A2D79" w:rsidRDefault="000A2D79" w:rsidP="000A2D79">
      <w:pPr>
        <w:spacing w:after="160" w:line="278" w:lineRule="auto"/>
        <w:rPr>
          <w:rFonts w:ascii="Aptos" w:eastAsia="Aptos" w:hAnsi="Aptos"/>
          <w:kern w:val="2"/>
          <w14:ligatures w14:val="standardContextual"/>
        </w:rPr>
      </w:pPr>
      <w:r w:rsidRPr="000A2D79">
        <w:rPr>
          <w:rFonts w:ascii="Aptos" w:eastAsia="Aptos" w:hAnsi="Aptos"/>
          <w:kern w:val="2"/>
          <w14:ligatures w14:val="standardContextual"/>
        </w:rPr>
        <w:t xml:space="preserve">  The soil scientist writing this soil effects analysis warns that:  “The project poses higher risk for erosion when burning heavy fuels on steep slopes.”  (</w:t>
      </w:r>
      <w:r w:rsidR="00146F58">
        <w:rPr>
          <w:rFonts w:ascii="Aptos" w:eastAsia="Aptos" w:hAnsi="Aptos"/>
          <w:kern w:val="2"/>
          <w14:ligatures w14:val="standardContextual"/>
        </w:rPr>
        <w:t>F</w:t>
      </w:r>
      <w:r w:rsidRPr="000A2D79">
        <w:rPr>
          <w:rFonts w:ascii="Aptos" w:eastAsia="Aptos" w:hAnsi="Aptos"/>
          <w:kern w:val="2"/>
          <w14:ligatures w14:val="standardContextual"/>
        </w:rPr>
        <w:t>EA p. 5</w:t>
      </w:r>
      <w:r w:rsidR="00146F58">
        <w:rPr>
          <w:rFonts w:ascii="Aptos" w:eastAsia="Aptos" w:hAnsi="Aptos"/>
          <w:kern w:val="2"/>
          <w14:ligatures w14:val="standardContextual"/>
        </w:rPr>
        <w:t>2</w:t>
      </w:r>
      <w:r w:rsidRPr="000A2D79">
        <w:rPr>
          <w:rFonts w:ascii="Aptos" w:eastAsia="Aptos" w:hAnsi="Aptos"/>
          <w:kern w:val="2"/>
          <w14:ligatures w14:val="standardContextual"/>
        </w:rPr>
        <w:t xml:space="preserve">, </w:t>
      </w:r>
      <w:r w:rsidR="00146F58">
        <w:rPr>
          <w:rFonts w:ascii="Aptos" w:eastAsia="Aptos" w:hAnsi="Aptos"/>
          <w:kern w:val="2"/>
          <w14:ligatures w14:val="standardContextual"/>
        </w:rPr>
        <w:t>2nd</w:t>
      </w:r>
      <w:r w:rsidRPr="000A2D79">
        <w:rPr>
          <w:rFonts w:ascii="Aptos" w:eastAsia="Aptos" w:hAnsi="Aptos"/>
          <w:kern w:val="2"/>
          <w14:ligatures w14:val="standardContextual"/>
        </w:rPr>
        <w:t xml:space="preserve"> par.)  </w:t>
      </w:r>
    </w:p>
    <w:p w14:paraId="521CE847" w14:textId="458EB3CE" w:rsidR="000A2D79" w:rsidRPr="000A2D79" w:rsidRDefault="000A2D79" w:rsidP="000A2D79">
      <w:pPr>
        <w:spacing w:after="160" w:line="278" w:lineRule="auto"/>
        <w:rPr>
          <w:rFonts w:ascii="Aptos" w:eastAsia="Aptos" w:hAnsi="Aptos"/>
          <w:kern w:val="2"/>
          <w14:ligatures w14:val="standardContextual"/>
        </w:rPr>
      </w:pPr>
      <w:r w:rsidRPr="000A2D79">
        <w:rPr>
          <w:rFonts w:ascii="Aptos" w:eastAsia="Aptos" w:hAnsi="Aptos"/>
          <w:kern w:val="2"/>
          <w14:ligatures w14:val="standardContextual"/>
        </w:rPr>
        <w:t xml:space="preserve">  The soil scientist warns against removal of biomass, including by-product removal or prescribed burning:  “Permanent removal of trees, slash, and other vegetation by mechanical means, hand thinning, and by-product removal, and temporary or permanent removal of vegetation by prescribed burning would have negative effects to soil functions and therefore long-term soil productivity.”  (</w:t>
      </w:r>
      <w:r w:rsidR="00EE4CC4">
        <w:rPr>
          <w:rFonts w:ascii="Aptos" w:eastAsia="Aptos" w:hAnsi="Aptos"/>
          <w:kern w:val="2"/>
          <w14:ligatures w14:val="standardContextual"/>
        </w:rPr>
        <w:t>F</w:t>
      </w:r>
      <w:r w:rsidRPr="000A2D79">
        <w:rPr>
          <w:rFonts w:ascii="Aptos" w:eastAsia="Aptos" w:hAnsi="Aptos"/>
          <w:kern w:val="2"/>
          <w14:ligatures w14:val="standardContextual"/>
        </w:rPr>
        <w:t>EA p. 5</w:t>
      </w:r>
      <w:r w:rsidR="00EE4CC4">
        <w:rPr>
          <w:rFonts w:ascii="Aptos" w:eastAsia="Aptos" w:hAnsi="Aptos"/>
          <w:kern w:val="2"/>
          <w14:ligatures w14:val="standardContextual"/>
        </w:rPr>
        <w:t>2</w:t>
      </w:r>
      <w:r w:rsidRPr="000A2D79">
        <w:rPr>
          <w:rFonts w:ascii="Aptos" w:eastAsia="Aptos" w:hAnsi="Aptos"/>
          <w:kern w:val="2"/>
          <w14:ligatures w14:val="standardContextual"/>
        </w:rPr>
        <w:t xml:space="preserve">, par. </w:t>
      </w:r>
      <w:r w:rsidR="00EE4CC4">
        <w:rPr>
          <w:rFonts w:ascii="Aptos" w:eastAsia="Aptos" w:hAnsi="Aptos"/>
          <w:kern w:val="2"/>
          <w14:ligatures w14:val="standardContextual"/>
        </w:rPr>
        <w:t>3</w:t>
      </w:r>
      <w:r w:rsidRPr="000A2D79">
        <w:rPr>
          <w:rFonts w:ascii="Aptos" w:eastAsia="Aptos" w:hAnsi="Aptos"/>
          <w:kern w:val="2"/>
          <w14:ligatures w14:val="standardContextual"/>
        </w:rPr>
        <w:t>)</w:t>
      </w:r>
    </w:p>
    <w:p w14:paraId="3A07C45C" w14:textId="2E60C6FD" w:rsidR="000A2D79" w:rsidRPr="000A2D79" w:rsidRDefault="000A2D79" w:rsidP="000A2D79">
      <w:pPr>
        <w:spacing w:after="160" w:line="278" w:lineRule="auto"/>
        <w:rPr>
          <w:rFonts w:ascii="Aptos" w:eastAsia="Aptos" w:hAnsi="Aptos"/>
          <w:kern w:val="2"/>
          <w14:ligatures w14:val="standardContextual"/>
        </w:rPr>
      </w:pPr>
      <w:r w:rsidRPr="000A2D79">
        <w:rPr>
          <w:rFonts w:ascii="Aptos" w:eastAsia="Aptos" w:hAnsi="Aptos"/>
          <w:kern w:val="2"/>
          <w14:ligatures w14:val="standardContextual"/>
        </w:rPr>
        <w:t>Further:  “Organic matter is the most important component for site productivity.  It increases water holding capacity, decreases bulk density of the soil, provides plant nutrients, and helps minimize erosion.”  (</w:t>
      </w:r>
      <w:r w:rsidR="00137EE2">
        <w:rPr>
          <w:rFonts w:ascii="Aptos" w:eastAsia="Aptos" w:hAnsi="Aptos"/>
          <w:kern w:val="2"/>
          <w14:ligatures w14:val="standardContextual"/>
        </w:rPr>
        <w:t>F</w:t>
      </w:r>
      <w:r w:rsidRPr="000A2D79">
        <w:rPr>
          <w:rFonts w:ascii="Aptos" w:eastAsia="Aptos" w:hAnsi="Aptos"/>
          <w:kern w:val="2"/>
          <w14:ligatures w14:val="standardContextual"/>
        </w:rPr>
        <w:t>EA p. 5</w:t>
      </w:r>
      <w:r w:rsidR="00EE4CC4">
        <w:rPr>
          <w:rFonts w:ascii="Aptos" w:eastAsia="Aptos" w:hAnsi="Aptos"/>
          <w:kern w:val="2"/>
          <w14:ligatures w14:val="standardContextual"/>
        </w:rPr>
        <w:t>2</w:t>
      </w:r>
      <w:r w:rsidRPr="000A2D79">
        <w:rPr>
          <w:rFonts w:ascii="Aptos" w:eastAsia="Aptos" w:hAnsi="Aptos"/>
          <w:kern w:val="2"/>
          <w14:ligatures w14:val="standardContextual"/>
        </w:rPr>
        <w:t xml:space="preserve">, </w:t>
      </w:r>
      <w:r w:rsidR="00EE4CC4">
        <w:rPr>
          <w:rFonts w:ascii="Aptos" w:eastAsia="Aptos" w:hAnsi="Aptos"/>
          <w:kern w:val="2"/>
          <w14:ligatures w14:val="standardContextual"/>
        </w:rPr>
        <w:t>4th</w:t>
      </w:r>
      <w:r w:rsidRPr="000A2D79">
        <w:rPr>
          <w:rFonts w:ascii="Aptos" w:eastAsia="Aptos" w:hAnsi="Aptos"/>
          <w:kern w:val="2"/>
          <w14:ligatures w14:val="standardContextual"/>
        </w:rPr>
        <w:t xml:space="preserve"> par.)</w:t>
      </w:r>
    </w:p>
    <w:p w14:paraId="5704CBB9" w14:textId="77777777" w:rsidR="000A2D79" w:rsidRPr="000A2D79" w:rsidRDefault="000A2D79" w:rsidP="000A2D79">
      <w:pPr>
        <w:spacing w:after="160" w:line="278" w:lineRule="auto"/>
        <w:rPr>
          <w:rFonts w:ascii="Aptos" w:eastAsia="Aptos" w:hAnsi="Aptos"/>
          <w:kern w:val="2"/>
          <w14:ligatures w14:val="standardContextual"/>
        </w:rPr>
      </w:pPr>
      <w:r w:rsidRPr="000A2D79">
        <w:rPr>
          <w:rFonts w:ascii="Aptos" w:eastAsia="Aptos" w:hAnsi="Aptos"/>
          <w:kern w:val="2"/>
          <w14:ligatures w14:val="standardContextual"/>
        </w:rPr>
        <w:t xml:space="preserve">  Based on the continued, uncontrolled effects of extreme climate change, which will predictably escalate further, including more extensive and intense wildfires, organic material should be far more protected rather than removed (such as outside the WUI) in order to maximize water retention, provide plant nutrients for soil fertility, and to minimize erosion.</w:t>
      </w:r>
    </w:p>
    <w:p w14:paraId="6E084AED" w14:textId="2EF18C8A" w:rsidR="000A2D79" w:rsidRPr="000A2D79" w:rsidRDefault="000A2D79" w:rsidP="000A2D79">
      <w:pPr>
        <w:spacing w:after="160" w:line="278" w:lineRule="auto"/>
        <w:rPr>
          <w:rFonts w:ascii="Aptos" w:eastAsia="Aptos" w:hAnsi="Aptos"/>
          <w:kern w:val="2"/>
          <w14:ligatures w14:val="standardContextual"/>
        </w:rPr>
      </w:pPr>
      <w:r w:rsidRPr="000A2D79">
        <w:rPr>
          <w:rFonts w:ascii="Aptos" w:eastAsia="Aptos" w:hAnsi="Aptos"/>
          <w:kern w:val="2"/>
          <w14:ligatures w14:val="standardContextual"/>
        </w:rPr>
        <w:t xml:space="preserve">  “The recovery of organic matter following treatment implementation is key to restoring ecosystems productivity.  Extending the recovery of organic matter through removal of too much downed material and slash, and removal too soon during repeat treatments, could lead to long-term changes to soil functions and therefore soil productivity and vegetation establishment.”  (</w:t>
      </w:r>
      <w:r w:rsidR="002C66A2">
        <w:rPr>
          <w:rFonts w:ascii="Aptos" w:eastAsia="Aptos" w:hAnsi="Aptos"/>
          <w:kern w:val="2"/>
          <w14:ligatures w14:val="standardContextual"/>
        </w:rPr>
        <w:t>F</w:t>
      </w:r>
      <w:r w:rsidRPr="000A2D79">
        <w:rPr>
          <w:rFonts w:ascii="Aptos" w:eastAsia="Aptos" w:hAnsi="Aptos"/>
          <w:kern w:val="2"/>
          <w14:ligatures w14:val="standardContextual"/>
        </w:rPr>
        <w:t>EA p. 5</w:t>
      </w:r>
      <w:r w:rsidR="002C66A2">
        <w:rPr>
          <w:rFonts w:ascii="Aptos" w:eastAsia="Aptos" w:hAnsi="Aptos"/>
          <w:kern w:val="2"/>
          <w14:ligatures w14:val="standardContextual"/>
        </w:rPr>
        <w:t>2</w:t>
      </w:r>
      <w:r w:rsidRPr="000A2D79">
        <w:rPr>
          <w:rFonts w:ascii="Aptos" w:eastAsia="Aptos" w:hAnsi="Aptos"/>
          <w:kern w:val="2"/>
          <w14:ligatures w14:val="standardContextual"/>
        </w:rPr>
        <w:t xml:space="preserve">, par. </w:t>
      </w:r>
      <w:r w:rsidR="002C66A2">
        <w:rPr>
          <w:rFonts w:ascii="Aptos" w:eastAsia="Aptos" w:hAnsi="Aptos"/>
          <w:kern w:val="2"/>
          <w14:ligatures w14:val="standardContextual"/>
        </w:rPr>
        <w:t>5</w:t>
      </w:r>
      <w:r w:rsidRPr="000A2D79">
        <w:rPr>
          <w:rFonts w:ascii="Aptos" w:eastAsia="Aptos" w:hAnsi="Aptos"/>
          <w:kern w:val="2"/>
          <w14:ligatures w14:val="standardContextual"/>
        </w:rPr>
        <w:t xml:space="preserve">) </w:t>
      </w:r>
      <w:r w:rsidR="00B566AA">
        <w:rPr>
          <w:rFonts w:ascii="Aptos" w:eastAsia="Aptos" w:hAnsi="Aptos"/>
          <w:kern w:val="2"/>
          <w14:ligatures w14:val="standardContextual"/>
        </w:rPr>
        <w:t xml:space="preserve"> *</w:t>
      </w:r>
      <w:r w:rsidRPr="000A2D79">
        <w:rPr>
          <w:rFonts w:ascii="Aptos" w:eastAsia="Aptos" w:hAnsi="Aptos"/>
          <w:kern w:val="2"/>
          <w14:ligatures w14:val="standardContextual"/>
        </w:rPr>
        <w:t>This is why we advocate for lop and scatter and chipping in place, not biomass removal.</w:t>
      </w:r>
    </w:p>
    <w:p w14:paraId="4F2F5451" w14:textId="77777777" w:rsidR="000A2D79" w:rsidRPr="000A2D79" w:rsidRDefault="000A2D79" w:rsidP="000A2D79">
      <w:pPr>
        <w:spacing w:after="160" w:line="278" w:lineRule="auto"/>
        <w:rPr>
          <w:rFonts w:ascii="Aptos" w:eastAsia="Aptos" w:hAnsi="Aptos"/>
          <w:kern w:val="2"/>
          <w14:ligatures w14:val="standardContextual"/>
        </w:rPr>
      </w:pPr>
      <w:r w:rsidRPr="000A2D79">
        <w:rPr>
          <w:rFonts w:ascii="Aptos" w:eastAsia="Aptos" w:hAnsi="Aptos"/>
          <w:kern w:val="2"/>
          <w14:ligatures w14:val="standardContextual"/>
        </w:rPr>
        <w:t xml:space="preserve">  Throughout the Forest Service management, positive outcomes are </w:t>
      </w:r>
      <w:r w:rsidRPr="000A2D79">
        <w:rPr>
          <w:rFonts w:ascii="Aptos" w:eastAsia="Aptos" w:hAnsi="Aptos"/>
          <w:kern w:val="2"/>
          <w:u w:val="single"/>
          <w14:ligatures w14:val="standardContextual"/>
        </w:rPr>
        <w:t>not</w:t>
      </w:r>
      <w:r w:rsidRPr="000A2D79">
        <w:rPr>
          <w:rFonts w:ascii="Aptos" w:eastAsia="Aptos" w:hAnsi="Aptos"/>
          <w:kern w:val="2"/>
          <w14:ligatures w14:val="standardContextual"/>
        </w:rPr>
        <w:t xml:space="preserve"> guaranteed by following Forest Plan standards and guidelines, design criteria, and “best management practices”.  Use of Historic Range of Variability has not resulted in fertile, productive soils from past management.  Biomass (organic matter) is not actually “excess fuel” loading, given the general deprivation of organic matter, </w:t>
      </w:r>
      <w:r w:rsidRPr="000A2D79">
        <w:rPr>
          <w:rFonts w:ascii="Aptos" w:eastAsia="Aptos" w:hAnsi="Aptos"/>
          <w:kern w:val="2"/>
          <w14:ligatures w14:val="standardContextual"/>
        </w:rPr>
        <w:lastRenderedPageBreak/>
        <w:t>existing and future from timber sales, roads, and now widespread repeated biomass “fuel” reduction.  Every 5-10 years re-entry could prevent soil recovery.  This would be too much removal of organic material on a continual schedule just as soils only start to recover.</w:t>
      </w:r>
    </w:p>
    <w:p w14:paraId="65C288C1" w14:textId="410D122C" w:rsidR="000A2D79" w:rsidRPr="000A2D79" w:rsidRDefault="000A2D79" w:rsidP="000A2D79">
      <w:pPr>
        <w:spacing w:after="160" w:line="278" w:lineRule="auto"/>
        <w:rPr>
          <w:rFonts w:ascii="Aptos" w:eastAsia="Aptos" w:hAnsi="Aptos"/>
          <w:kern w:val="2"/>
          <w14:ligatures w14:val="standardContextual"/>
        </w:rPr>
      </w:pPr>
      <w:r w:rsidRPr="000A2D79">
        <w:rPr>
          <w:rFonts w:ascii="Aptos" w:eastAsia="Aptos" w:hAnsi="Aptos"/>
          <w:kern w:val="2"/>
          <w14:ligatures w14:val="standardContextual"/>
        </w:rPr>
        <w:t xml:space="preserve">  We are concerned by the extensive biomass reduction and perpetual multiple entries depleting soil fertility and productivity.  As the District soil scientist warns:  “This includes proposed activities since there would be multiple entries on the same piece of ground over the life of the project.  The highest risk for adverse cumulative impacts to the soil resource are entry into previous harvest or thinning treatments without sufficient time for organic material to become a nutrient input, and needed material for erosion control is removed; multiple entries for thinning and burning; entry into a wildfire burn scar too soon; and multiple activities on sensitive soils.”  (</w:t>
      </w:r>
      <w:r w:rsidR="00650E4C">
        <w:rPr>
          <w:rFonts w:ascii="Aptos" w:eastAsia="Aptos" w:hAnsi="Aptos"/>
          <w:kern w:val="2"/>
          <w14:ligatures w14:val="standardContextual"/>
        </w:rPr>
        <w:t>F</w:t>
      </w:r>
      <w:r w:rsidRPr="000A2D79">
        <w:rPr>
          <w:rFonts w:ascii="Aptos" w:eastAsia="Aptos" w:hAnsi="Aptos"/>
          <w:kern w:val="2"/>
          <w14:ligatures w14:val="standardContextual"/>
        </w:rPr>
        <w:t>EA p. 5</w:t>
      </w:r>
      <w:r w:rsidR="00110CDE">
        <w:rPr>
          <w:rFonts w:ascii="Aptos" w:eastAsia="Aptos" w:hAnsi="Aptos"/>
          <w:kern w:val="2"/>
          <w14:ligatures w14:val="standardContextual"/>
        </w:rPr>
        <w:t>3</w:t>
      </w:r>
      <w:r w:rsidRPr="000A2D79">
        <w:rPr>
          <w:rFonts w:ascii="Aptos" w:eastAsia="Aptos" w:hAnsi="Aptos"/>
          <w:kern w:val="2"/>
          <w14:ligatures w14:val="standardContextual"/>
        </w:rPr>
        <w:t xml:space="preserve">, </w:t>
      </w:r>
      <w:r w:rsidR="00110CDE">
        <w:rPr>
          <w:rFonts w:ascii="Aptos" w:eastAsia="Aptos" w:hAnsi="Aptos"/>
          <w:kern w:val="2"/>
          <w14:ligatures w14:val="standardContextual"/>
        </w:rPr>
        <w:t>third</w:t>
      </w:r>
      <w:r w:rsidRPr="000A2D79">
        <w:rPr>
          <w:rFonts w:ascii="Aptos" w:eastAsia="Aptos" w:hAnsi="Aptos"/>
          <w:kern w:val="2"/>
          <w14:ligatures w14:val="standardContextual"/>
        </w:rPr>
        <w:t xml:space="preserve"> par.)</w:t>
      </w:r>
    </w:p>
    <w:p w14:paraId="05B1C3E9" w14:textId="0FB573ED" w:rsidR="00481B27" w:rsidRDefault="002C73FB" w:rsidP="003F5002">
      <w:pPr>
        <w:spacing w:after="160" w:line="278" w:lineRule="auto"/>
        <w:rPr>
          <w:rFonts w:eastAsia="Aptos"/>
          <w:kern w:val="2"/>
          <w14:ligatures w14:val="standardContextual"/>
        </w:rPr>
      </w:pPr>
      <w:r>
        <w:rPr>
          <w:rFonts w:eastAsia="Aptos"/>
          <w:kern w:val="2"/>
          <w14:ligatures w14:val="standardContextual"/>
        </w:rPr>
        <w:t>(BMBP EA comments, p. 13, 4</w:t>
      </w:r>
      <w:r w:rsidRPr="002C73FB">
        <w:rPr>
          <w:rFonts w:eastAsia="Aptos"/>
          <w:kern w:val="2"/>
          <w:vertAlign w:val="superscript"/>
          <w14:ligatures w14:val="standardContextual"/>
        </w:rPr>
        <w:t>th</w:t>
      </w:r>
      <w:r>
        <w:rPr>
          <w:rFonts w:eastAsia="Aptos"/>
          <w:kern w:val="2"/>
          <w14:ligatures w14:val="standardContextual"/>
        </w:rPr>
        <w:t xml:space="preserve"> par. through pages 14 and page 15, par. 6, with some of these comments quoted below as remedies </w:t>
      </w:r>
      <w:r w:rsidR="00662075">
        <w:rPr>
          <w:rFonts w:eastAsia="Aptos"/>
          <w:kern w:val="2"/>
          <w14:ligatures w14:val="standardContextual"/>
        </w:rPr>
        <w:t>and/</w:t>
      </w:r>
      <w:r>
        <w:rPr>
          <w:rFonts w:eastAsia="Aptos"/>
          <w:kern w:val="2"/>
          <w14:ligatures w14:val="standardContextual"/>
        </w:rPr>
        <w:t>or marked with * to show comment remedies above.)</w:t>
      </w:r>
    </w:p>
    <w:p w14:paraId="3634B4EA" w14:textId="5787915C" w:rsidR="00B566AA" w:rsidRDefault="00B566AA" w:rsidP="003F5002">
      <w:pPr>
        <w:spacing w:after="160" w:line="278" w:lineRule="auto"/>
        <w:rPr>
          <w:rFonts w:eastAsia="Aptos"/>
          <w:kern w:val="2"/>
          <w14:ligatures w14:val="standardContextual"/>
        </w:rPr>
      </w:pPr>
      <w:r>
        <w:rPr>
          <w:rFonts w:eastAsia="Aptos"/>
          <w:kern w:val="2"/>
          <w14:ligatures w14:val="standardContextual"/>
        </w:rPr>
        <w:t xml:space="preserve">  We are also concerned that extensive ground disturbance from heavy equipment off roads would greatly increase the introduction and dispersal of exotic invasive plants that compete with native plants.  Blue Mountains Biodiversity Project supported and influenced the Region 6 Invasive Plant Management Plan for the needed emphasis on prevention of invasive plants.  However the Region 6 plan is not as comprehensive for prevention of invasive plant establishment regarding vectors such as invasive plants introduced by</w:t>
      </w:r>
      <w:r w:rsidR="00A8600F">
        <w:rPr>
          <w:rFonts w:eastAsia="Aptos"/>
          <w:kern w:val="2"/>
          <w14:ligatures w14:val="standardContextual"/>
        </w:rPr>
        <w:t xml:space="preserve"> public</w:t>
      </w:r>
      <w:r>
        <w:rPr>
          <w:rFonts w:eastAsia="Aptos"/>
          <w:kern w:val="2"/>
          <w14:ligatures w14:val="standardContextual"/>
        </w:rPr>
        <w:t xml:space="preserve"> motor vehicles, including ATVs</w:t>
      </w:r>
      <w:r w:rsidR="00A8600F">
        <w:rPr>
          <w:rFonts w:eastAsia="Aptos"/>
          <w:kern w:val="2"/>
          <w14:ligatures w14:val="standardContextual"/>
        </w:rPr>
        <w:t xml:space="preserve"> and</w:t>
      </w:r>
      <w:r>
        <w:rPr>
          <w:rFonts w:eastAsia="Aptos"/>
          <w:kern w:val="2"/>
          <w14:ligatures w14:val="standardContextual"/>
        </w:rPr>
        <w:t xml:space="preserve"> livestock</w:t>
      </w:r>
      <w:r w:rsidR="00A8600F">
        <w:rPr>
          <w:rFonts w:eastAsia="Aptos"/>
          <w:kern w:val="2"/>
          <w14:ligatures w14:val="standardContextual"/>
        </w:rPr>
        <w:t>.  Despite following cleaning of equipment protocols, extensive ground disturbance creates ideal seed beds for invasive plants to become established from existing invasive plant populations, through attachment to wildlife, wind dispersal, road sides, and removal of established native plant cover through biomass (“fuels”) reduction.</w:t>
      </w:r>
    </w:p>
    <w:p w14:paraId="55B209F5" w14:textId="2C9C1DCA" w:rsidR="000A333D" w:rsidRDefault="003759C1" w:rsidP="003F5002">
      <w:pPr>
        <w:spacing w:after="160" w:line="278" w:lineRule="auto"/>
        <w:rPr>
          <w:rFonts w:eastAsia="Aptos"/>
          <w:kern w:val="2"/>
          <w14:ligatures w14:val="standardContextual"/>
        </w:rPr>
      </w:pPr>
      <w:r>
        <w:rPr>
          <w:rFonts w:eastAsia="Aptos"/>
          <w:kern w:val="2"/>
          <w14:ligatures w14:val="standardContextual"/>
        </w:rPr>
        <w:t xml:space="preserve">  So we are including our comments on invasive plant introduction and dispersal, as ground disturbance is connected to both detrimental soil impacts and to the establishment and increase of invasive plant populations, displacing native plant biodiversity:</w:t>
      </w:r>
    </w:p>
    <w:p w14:paraId="35303869" w14:textId="77777777" w:rsidR="0087366D" w:rsidRPr="0087366D" w:rsidRDefault="0087366D" w:rsidP="0087366D">
      <w:pPr>
        <w:spacing w:after="160" w:line="278" w:lineRule="auto"/>
        <w:rPr>
          <w:rFonts w:ascii="Aptos" w:eastAsia="Aptos" w:hAnsi="Aptos"/>
          <w:kern w:val="2"/>
          <w14:ligatures w14:val="standardContextual"/>
        </w:rPr>
      </w:pPr>
      <w:r w:rsidRPr="0087366D">
        <w:rPr>
          <w:rFonts w:ascii="Aptos" w:eastAsia="Aptos" w:hAnsi="Aptos"/>
          <w:kern w:val="2"/>
          <w14:ligatures w14:val="standardContextual"/>
        </w:rPr>
        <w:t>Re: Invasive plant introduction and dispersal:</w:t>
      </w:r>
    </w:p>
    <w:p w14:paraId="15F0D962" w14:textId="3ED4F295" w:rsidR="0087366D" w:rsidRDefault="0087366D" w:rsidP="0087366D">
      <w:pPr>
        <w:spacing w:after="160" w:line="278" w:lineRule="auto"/>
        <w:rPr>
          <w:rFonts w:ascii="Aptos" w:eastAsia="Aptos" w:hAnsi="Aptos"/>
          <w:kern w:val="2"/>
          <w14:ligatures w14:val="standardContextual"/>
        </w:rPr>
      </w:pPr>
      <w:r w:rsidRPr="0087366D">
        <w:rPr>
          <w:rFonts w:ascii="Aptos" w:eastAsia="Aptos" w:hAnsi="Aptos"/>
          <w:kern w:val="2"/>
          <w14:ligatures w14:val="standardContextual"/>
        </w:rPr>
        <w:t xml:space="preserve">  We are very concerned that so much ground disturbance is planned, including ground-based machinery use and prescribed burning, when there are already 27 species of invasive exotic plants over four counties within the project area—which should be minimized by reducing ground disturbance.  Further, the priority invasives for management are “rapidly expanding and invading into native plant and wildlife </w:t>
      </w:r>
      <w:r w:rsidRPr="0087366D">
        <w:rPr>
          <w:rFonts w:ascii="Aptos" w:eastAsia="Aptos" w:hAnsi="Aptos"/>
          <w:kern w:val="2"/>
          <w14:ligatures w14:val="standardContextual"/>
        </w:rPr>
        <w:lastRenderedPageBreak/>
        <w:t>habitats.”  (</w:t>
      </w:r>
      <w:r w:rsidR="00E57BB8">
        <w:rPr>
          <w:rFonts w:ascii="Aptos" w:eastAsia="Aptos" w:hAnsi="Aptos"/>
          <w:kern w:val="2"/>
          <w14:ligatures w14:val="standardContextual"/>
        </w:rPr>
        <w:t>F</w:t>
      </w:r>
      <w:r w:rsidRPr="0087366D">
        <w:rPr>
          <w:rFonts w:ascii="Aptos" w:eastAsia="Aptos" w:hAnsi="Aptos"/>
          <w:kern w:val="2"/>
          <w14:ligatures w14:val="standardContextual"/>
        </w:rPr>
        <w:t>EA p. 6</w:t>
      </w:r>
      <w:r w:rsidR="00457A05">
        <w:rPr>
          <w:rFonts w:ascii="Aptos" w:eastAsia="Aptos" w:hAnsi="Aptos"/>
          <w:kern w:val="2"/>
          <w14:ligatures w14:val="standardContextual"/>
        </w:rPr>
        <w:t>2</w:t>
      </w:r>
      <w:r w:rsidRPr="0087366D">
        <w:rPr>
          <w:rFonts w:ascii="Aptos" w:eastAsia="Aptos" w:hAnsi="Aptos"/>
          <w:kern w:val="2"/>
          <w14:ligatures w14:val="standardContextual"/>
        </w:rPr>
        <w:t>, 3</w:t>
      </w:r>
      <w:r w:rsidRPr="0087366D">
        <w:rPr>
          <w:rFonts w:ascii="Aptos" w:eastAsia="Aptos" w:hAnsi="Aptos"/>
          <w:kern w:val="2"/>
          <w:vertAlign w:val="superscript"/>
          <w14:ligatures w14:val="standardContextual"/>
        </w:rPr>
        <w:t>rd</w:t>
      </w:r>
      <w:r w:rsidRPr="0087366D">
        <w:rPr>
          <w:rFonts w:ascii="Aptos" w:eastAsia="Aptos" w:hAnsi="Aptos"/>
          <w:kern w:val="2"/>
          <w14:ligatures w14:val="standardContextual"/>
        </w:rPr>
        <w:t xml:space="preserve"> par.)  The Forest Service really needs to minimize the introduction and expansion of invasive exotic plants through prevention under the Region 6 FEIS governing invasive plant management.  </w:t>
      </w:r>
      <w:r w:rsidR="00C76419">
        <w:rPr>
          <w:rFonts w:ascii="Aptos" w:eastAsia="Aptos" w:hAnsi="Aptos"/>
          <w:kern w:val="2"/>
          <w14:ligatures w14:val="standardContextual"/>
        </w:rPr>
        <w:t>*</w:t>
      </w:r>
      <w:r w:rsidRPr="0087366D">
        <w:rPr>
          <w:rFonts w:ascii="Aptos" w:eastAsia="Aptos" w:hAnsi="Aptos"/>
          <w:kern w:val="2"/>
          <w14:ligatures w14:val="standardContextual"/>
        </w:rPr>
        <w:t>Prevention could include not causing so much ground disturbance (in part by dropping all areas outside the WUI for management) and by not using heavy equipment except on roads and avoiding ground disturbance and plant cover removal wherever invasive plant populations exist in known populations and avoiding heavy equipment use near these populations.  Also for prevention, hot burns should be avoided and pile burning should be dropped, instead working by hand and using lop and scatter and chipping instead, while minimizing shrub mowing and mastication.</w:t>
      </w:r>
      <w:r w:rsidR="000104D4">
        <w:rPr>
          <w:rFonts w:ascii="Aptos" w:eastAsia="Aptos" w:hAnsi="Aptos"/>
          <w:kern w:val="2"/>
          <w14:ligatures w14:val="standardContextual"/>
        </w:rPr>
        <w:t xml:space="preserve">  (BMBP EA comments on p. 15, last par. and the first par. on p. 16)</w:t>
      </w:r>
    </w:p>
    <w:p w14:paraId="4985DC50" w14:textId="24572709" w:rsidR="00224DBA" w:rsidRPr="00224DBA" w:rsidRDefault="00875822" w:rsidP="00224DBA">
      <w:pPr>
        <w:spacing w:after="160" w:line="278" w:lineRule="auto"/>
        <w:rPr>
          <w:rFonts w:ascii="Aptos" w:eastAsia="Aptos" w:hAnsi="Aptos"/>
          <w:kern w:val="2"/>
          <w14:ligatures w14:val="standardContextual"/>
        </w:rPr>
      </w:pPr>
      <w:r>
        <w:rPr>
          <w:rFonts w:ascii="Aptos" w:eastAsia="Aptos" w:hAnsi="Aptos"/>
          <w:kern w:val="2"/>
          <w14:ligatures w14:val="standardContextual"/>
        </w:rPr>
        <w:t>*</w:t>
      </w:r>
      <w:r w:rsidR="00224DBA" w:rsidRPr="00224DBA">
        <w:rPr>
          <w:rFonts w:ascii="Aptos" w:eastAsia="Aptos" w:hAnsi="Aptos"/>
          <w:kern w:val="2"/>
          <w14:ligatures w14:val="standardContextual"/>
        </w:rPr>
        <w:t xml:space="preserve">  Stop thinning naturally dense forest canopies, such as moist mixed conifer forest.  This thinning of moist mixed conifer and high elevation forest could mostly be avoided by dropping management areas outside the Wildland-Urban Interface.  See </w:t>
      </w:r>
      <w:r w:rsidR="00543DED">
        <w:rPr>
          <w:rFonts w:ascii="Aptos" w:eastAsia="Aptos" w:hAnsi="Aptos"/>
          <w:kern w:val="2"/>
          <w14:ligatures w14:val="standardContextual"/>
        </w:rPr>
        <w:t>F</w:t>
      </w:r>
      <w:r w:rsidR="00224DBA" w:rsidRPr="00224DBA">
        <w:rPr>
          <w:rFonts w:ascii="Aptos" w:eastAsia="Aptos" w:hAnsi="Aptos"/>
          <w:kern w:val="2"/>
          <w14:ligatures w14:val="standardContextual"/>
        </w:rPr>
        <w:t>EA p. 6</w:t>
      </w:r>
      <w:r w:rsidR="00543DED">
        <w:rPr>
          <w:rFonts w:ascii="Aptos" w:eastAsia="Aptos" w:hAnsi="Aptos"/>
          <w:kern w:val="2"/>
          <w14:ligatures w14:val="standardContextual"/>
        </w:rPr>
        <w:t>2</w:t>
      </w:r>
      <w:r w:rsidR="00224DBA" w:rsidRPr="00224DBA">
        <w:rPr>
          <w:rFonts w:ascii="Aptos" w:eastAsia="Aptos" w:hAnsi="Aptos"/>
          <w:kern w:val="2"/>
          <w14:ligatures w14:val="standardContextual"/>
        </w:rPr>
        <w:t xml:space="preserve">, </w:t>
      </w:r>
      <w:r w:rsidR="00543DED">
        <w:rPr>
          <w:rFonts w:ascii="Aptos" w:eastAsia="Aptos" w:hAnsi="Aptos"/>
          <w:kern w:val="2"/>
          <w14:ligatures w14:val="standardContextual"/>
        </w:rPr>
        <w:t>last</w:t>
      </w:r>
      <w:r w:rsidR="00224DBA" w:rsidRPr="00224DBA">
        <w:rPr>
          <w:rFonts w:ascii="Aptos" w:eastAsia="Aptos" w:hAnsi="Aptos"/>
          <w:kern w:val="2"/>
          <w14:ligatures w14:val="standardContextual"/>
        </w:rPr>
        <w:t xml:space="preserve"> par.</w:t>
      </w:r>
      <w:r w:rsidR="00543DED">
        <w:rPr>
          <w:rFonts w:ascii="Aptos" w:eastAsia="Aptos" w:hAnsi="Aptos"/>
          <w:kern w:val="2"/>
          <w14:ligatures w14:val="standardContextual"/>
        </w:rPr>
        <w:t xml:space="preserve"> into 1</w:t>
      </w:r>
      <w:r w:rsidR="00543DED" w:rsidRPr="00543DED">
        <w:rPr>
          <w:rFonts w:ascii="Aptos" w:eastAsia="Aptos" w:hAnsi="Aptos"/>
          <w:kern w:val="2"/>
          <w:vertAlign w:val="superscript"/>
          <w14:ligatures w14:val="standardContextual"/>
        </w:rPr>
        <w:t>st</w:t>
      </w:r>
      <w:r w:rsidR="00543DED">
        <w:rPr>
          <w:rFonts w:ascii="Aptos" w:eastAsia="Aptos" w:hAnsi="Aptos"/>
          <w:kern w:val="2"/>
          <w14:ligatures w14:val="standardContextual"/>
        </w:rPr>
        <w:t xml:space="preserve"> par. p. 63)</w:t>
      </w:r>
      <w:r w:rsidR="00224DBA" w:rsidRPr="00224DBA">
        <w:rPr>
          <w:rFonts w:ascii="Aptos" w:eastAsia="Aptos" w:hAnsi="Aptos"/>
          <w:kern w:val="2"/>
          <w14:ligatures w14:val="standardContextual"/>
        </w:rPr>
        <w:t>:  “In areas of extensive ground disturbance, the potential for introducing new invasive plant species or for spread of existing plant species would increase.  Thinning operations would decrease forest density that may open the canopy enough in places to give invasive plant species an advantage, specifically in areas with naturally dense forest canopies...Combined treatments of mechanical thinning and burning rather than just burning alone have been shown to increase invasive plant species richness and cover (</w:t>
      </w:r>
      <w:proofErr w:type="spellStart"/>
      <w:r w:rsidR="00224DBA" w:rsidRPr="00224DBA">
        <w:rPr>
          <w:rFonts w:ascii="Aptos" w:eastAsia="Aptos" w:hAnsi="Aptos"/>
          <w:kern w:val="2"/>
          <w14:ligatures w14:val="standardContextual"/>
        </w:rPr>
        <w:t>Metlen</w:t>
      </w:r>
      <w:proofErr w:type="spellEnd"/>
      <w:r w:rsidR="00224DBA" w:rsidRPr="00224DBA">
        <w:rPr>
          <w:rFonts w:ascii="Aptos" w:eastAsia="Aptos" w:hAnsi="Aptos"/>
          <w:kern w:val="2"/>
          <w14:ligatures w14:val="standardContextual"/>
        </w:rPr>
        <w:t xml:space="preserve"> and Fiedler 2006).”  (</w:t>
      </w:r>
      <w:r w:rsidR="00576EF8">
        <w:rPr>
          <w:rFonts w:ascii="Aptos" w:eastAsia="Aptos" w:hAnsi="Aptos"/>
          <w:kern w:val="2"/>
          <w14:ligatures w14:val="standardContextual"/>
        </w:rPr>
        <w:t>F</w:t>
      </w:r>
      <w:r w:rsidR="00224DBA" w:rsidRPr="00224DBA">
        <w:rPr>
          <w:rFonts w:ascii="Aptos" w:eastAsia="Aptos" w:hAnsi="Aptos"/>
          <w:kern w:val="2"/>
          <w14:ligatures w14:val="standardContextual"/>
        </w:rPr>
        <w:t>EA p. 66, first par.)</w:t>
      </w:r>
    </w:p>
    <w:p w14:paraId="2F61BFE8" w14:textId="3A499466" w:rsidR="00224DBA" w:rsidRPr="00224DBA" w:rsidRDefault="00875822" w:rsidP="00224DBA">
      <w:pPr>
        <w:spacing w:after="160" w:line="278" w:lineRule="auto"/>
        <w:rPr>
          <w:rFonts w:ascii="Aptos" w:eastAsia="Aptos" w:hAnsi="Aptos"/>
          <w:kern w:val="2"/>
          <w14:ligatures w14:val="standardContextual"/>
        </w:rPr>
      </w:pPr>
      <w:r>
        <w:rPr>
          <w:rFonts w:ascii="Aptos" w:eastAsia="Aptos" w:hAnsi="Aptos"/>
          <w:kern w:val="2"/>
          <w14:ligatures w14:val="standardContextual"/>
        </w:rPr>
        <w:t>*</w:t>
      </w:r>
      <w:r w:rsidR="00224DBA" w:rsidRPr="00224DBA">
        <w:rPr>
          <w:rFonts w:ascii="Aptos" w:eastAsia="Aptos" w:hAnsi="Aptos"/>
          <w:kern w:val="2"/>
          <w14:ligatures w14:val="standardContextual"/>
        </w:rPr>
        <w:t xml:space="preserve">  We support leaving felled small trees and only felling by hand.  Minimize heavy equipment use by dropping mechanical equipment use for thinning, biomass reduction, and piling.  “Hand felling and leaving felled trees in place would result in only small areas of bare ground and would be less likely to promote new non-native invasive plant infestations than treatments that leave large bare areas on the landscape.”  (</w:t>
      </w:r>
      <w:r w:rsidR="00576EF8">
        <w:rPr>
          <w:rFonts w:ascii="Aptos" w:eastAsia="Aptos" w:hAnsi="Aptos"/>
          <w:kern w:val="2"/>
          <w14:ligatures w14:val="standardContextual"/>
        </w:rPr>
        <w:t>F</w:t>
      </w:r>
      <w:r w:rsidR="00224DBA" w:rsidRPr="00224DBA">
        <w:rPr>
          <w:rFonts w:ascii="Aptos" w:eastAsia="Aptos" w:hAnsi="Aptos"/>
          <w:kern w:val="2"/>
          <w14:ligatures w14:val="standardContextual"/>
        </w:rPr>
        <w:t>EA p. 6</w:t>
      </w:r>
      <w:r w:rsidR="00543DED">
        <w:rPr>
          <w:rFonts w:ascii="Aptos" w:eastAsia="Aptos" w:hAnsi="Aptos"/>
          <w:kern w:val="2"/>
          <w14:ligatures w14:val="standardContextual"/>
        </w:rPr>
        <w:t>3</w:t>
      </w:r>
      <w:r w:rsidR="00224DBA" w:rsidRPr="00224DBA">
        <w:rPr>
          <w:rFonts w:ascii="Aptos" w:eastAsia="Aptos" w:hAnsi="Aptos"/>
          <w:kern w:val="2"/>
          <w14:ligatures w14:val="standardContextual"/>
        </w:rPr>
        <w:t>, second par.)</w:t>
      </w:r>
    </w:p>
    <w:p w14:paraId="540BEEC3" w14:textId="26AAE5AA" w:rsidR="00224DBA" w:rsidRPr="00224DBA" w:rsidRDefault="00224DBA" w:rsidP="00224DBA">
      <w:pPr>
        <w:spacing w:after="160" w:line="278" w:lineRule="auto"/>
        <w:rPr>
          <w:rFonts w:ascii="Aptos" w:eastAsia="Aptos" w:hAnsi="Aptos"/>
          <w:kern w:val="2"/>
          <w14:ligatures w14:val="standardContextual"/>
        </w:rPr>
      </w:pPr>
      <w:r w:rsidRPr="00224DBA">
        <w:rPr>
          <w:rFonts w:ascii="Aptos" w:eastAsia="Aptos" w:hAnsi="Aptos"/>
          <w:kern w:val="2"/>
          <w14:ligatures w14:val="standardContextual"/>
        </w:rPr>
        <w:t xml:space="preserve">  Monitoring and using herbicides instead of preventing invasive exotic plant introduction and dispersal is contrary to the Region 6 FEIS prevention emphasis.  </w:t>
      </w:r>
      <w:r w:rsidR="00046475">
        <w:rPr>
          <w:rFonts w:ascii="Aptos" w:eastAsia="Aptos" w:hAnsi="Aptos"/>
          <w:kern w:val="2"/>
          <w14:ligatures w14:val="standardContextual"/>
        </w:rPr>
        <w:t>*</w:t>
      </w:r>
      <w:r w:rsidRPr="00224DBA">
        <w:rPr>
          <w:rFonts w:ascii="Aptos" w:eastAsia="Aptos" w:hAnsi="Aptos"/>
          <w:kern w:val="2"/>
          <w14:ligatures w14:val="standardContextual"/>
        </w:rPr>
        <w:t>Avoid causing bare ground and greatly limit mechanized equipment use.  Significantly reducing the project area by dropping areas outside the Wildland Urban Interface would greatly reduce the spread of invasive plants, along with hand felling, lop and scattering, chipping, and avoiding use of mechanical equipment as prevention.</w:t>
      </w:r>
    </w:p>
    <w:p w14:paraId="68D3939E" w14:textId="77777777" w:rsidR="00224DBA" w:rsidRPr="00224DBA" w:rsidRDefault="00224DBA" w:rsidP="00224DBA">
      <w:pPr>
        <w:spacing w:after="160" w:line="278" w:lineRule="auto"/>
        <w:rPr>
          <w:rFonts w:ascii="Aptos" w:eastAsia="Aptos" w:hAnsi="Aptos"/>
          <w:kern w:val="2"/>
          <w14:ligatures w14:val="standardContextual"/>
        </w:rPr>
      </w:pPr>
      <w:r w:rsidRPr="00224DBA">
        <w:rPr>
          <w:rFonts w:ascii="Aptos" w:eastAsia="Aptos" w:hAnsi="Aptos"/>
          <w:kern w:val="2"/>
          <w14:ligatures w14:val="standardContextual"/>
        </w:rPr>
        <w:lastRenderedPageBreak/>
        <w:t xml:space="preserve">  The repeated entries for maintenance greatly increase the potential damage to soils, native plant cover loss, and increased expansion of invasive plants.  Since revegetation could take 10 to 20 years, this becomes a farce of ecological destruction, as the pattern of ground disturbance as the plan is to re-enter areas for maintenance just as revegetation has been achieved.  </w:t>
      </w:r>
    </w:p>
    <w:p w14:paraId="17D2FA01" w14:textId="08BA8C0A" w:rsidR="00224DBA" w:rsidRPr="00224DBA" w:rsidRDefault="00224DBA" w:rsidP="00224DBA">
      <w:pPr>
        <w:spacing w:after="160" w:line="278" w:lineRule="auto"/>
        <w:rPr>
          <w:rFonts w:ascii="Aptos" w:eastAsia="Aptos" w:hAnsi="Aptos"/>
          <w:kern w:val="2"/>
          <w14:ligatures w14:val="standardContextual"/>
        </w:rPr>
      </w:pPr>
      <w:r w:rsidRPr="00224DBA">
        <w:rPr>
          <w:rFonts w:ascii="Aptos" w:eastAsia="Aptos" w:hAnsi="Aptos"/>
          <w:kern w:val="2"/>
          <w14:ligatures w14:val="standardContextual"/>
        </w:rPr>
        <w:t xml:space="preserve">  In general, project design criteria have not been sufficient for avoiding increased introduction and dispersal of invasive plants.  The Forest Plan is inadequate as these problems continue.  </w:t>
      </w:r>
      <w:r w:rsidR="00541DDE">
        <w:rPr>
          <w:rFonts w:ascii="Aptos" w:eastAsia="Aptos" w:hAnsi="Aptos"/>
          <w:kern w:val="2"/>
          <w14:ligatures w14:val="standardContextual"/>
        </w:rPr>
        <w:t>(BMBP EA comments on p. 16, 2</w:t>
      </w:r>
      <w:r w:rsidR="00541DDE" w:rsidRPr="00541DDE">
        <w:rPr>
          <w:rFonts w:ascii="Aptos" w:eastAsia="Aptos" w:hAnsi="Aptos"/>
          <w:kern w:val="2"/>
          <w:vertAlign w:val="superscript"/>
          <w14:ligatures w14:val="standardContextual"/>
        </w:rPr>
        <w:t>nd</w:t>
      </w:r>
      <w:r w:rsidR="00541DDE">
        <w:rPr>
          <w:rFonts w:ascii="Aptos" w:eastAsia="Aptos" w:hAnsi="Aptos"/>
          <w:kern w:val="2"/>
          <w14:ligatures w14:val="standardContextual"/>
        </w:rPr>
        <w:t>, 3</w:t>
      </w:r>
      <w:r w:rsidR="00541DDE" w:rsidRPr="00541DDE">
        <w:rPr>
          <w:rFonts w:ascii="Aptos" w:eastAsia="Aptos" w:hAnsi="Aptos"/>
          <w:kern w:val="2"/>
          <w:vertAlign w:val="superscript"/>
          <w14:ligatures w14:val="standardContextual"/>
        </w:rPr>
        <w:t>rd</w:t>
      </w:r>
      <w:r w:rsidR="00541DDE">
        <w:rPr>
          <w:rFonts w:ascii="Aptos" w:eastAsia="Aptos" w:hAnsi="Aptos"/>
          <w:kern w:val="2"/>
          <w14:ligatures w14:val="standardContextual"/>
        </w:rPr>
        <w:t>, 4</w:t>
      </w:r>
      <w:r w:rsidR="00541DDE" w:rsidRPr="00541DDE">
        <w:rPr>
          <w:rFonts w:ascii="Aptos" w:eastAsia="Aptos" w:hAnsi="Aptos"/>
          <w:kern w:val="2"/>
          <w:vertAlign w:val="superscript"/>
          <w14:ligatures w14:val="standardContextual"/>
        </w:rPr>
        <w:t>th</w:t>
      </w:r>
      <w:r w:rsidR="00541DDE">
        <w:rPr>
          <w:rFonts w:ascii="Aptos" w:eastAsia="Aptos" w:hAnsi="Aptos"/>
          <w:kern w:val="2"/>
          <w14:ligatures w14:val="standardContextual"/>
        </w:rPr>
        <w:t>, and 5</w:t>
      </w:r>
      <w:r w:rsidR="00541DDE" w:rsidRPr="00541DDE">
        <w:rPr>
          <w:rFonts w:ascii="Aptos" w:eastAsia="Aptos" w:hAnsi="Aptos"/>
          <w:kern w:val="2"/>
          <w:vertAlign w:val="superscript"/>
          <w14:ligatures w14:val="standardContextual"/>
        </w:rPr>
        <w:t>th</w:t>
      </w:r>
      <w:r w:rsidR="00541DDE">
        <w:rPr>
          <w:rFonts w:ascii="Aptos" w:eastAsia="Aptos" w:hAnsi="Aptos"/>
          <w:kern w:val="2"/>
          <w14:ligatures w14:val="standardContextual"/>
        </w:rPr>
        <w:t xml:space="preserve"> paragraphs, though the first two paragraphs on p. 17)</w:t>
      </w:r>
    </w:p>
    <w:p w14:paraId="4F771EF8" w14:textId="77777777" w:rsidR="00796574" w:rsidRDefault="00796574" w:rsidP="0087366D">
      <w:pPr>
        <w:spacing w:after="160" w:line="278" w:lineRule="auto"/>
        <w:rPr>
          <w:rFonts w:ascii="Aptos" w:eastAsia="Aptos" w:hAnsi="Aptos"/>
          <w:kern w:val="2"/>
          <w14:ligatures w14:val="standardContextual"/>
        </w:rPr>
      </w:pPr>
    </w:p>
    <w:p w14:paraId="1EE7D99B" w14:textId="77777777" w:rsidR="00796574" w:rsidRPr="0087366D" w:rsidRDefault="00796574" w:rsidP="0087366D">
      <w:pPr>
        <w:spacing w:after="160" w:line="278" w:lineRule="auto"/>
        <w:rPr>
          <w:rFonts w:ascii="Aptos" w:eastAsia="Aptos" w:hAnsi="Aptos"/>
          <w:kern w:val="2"/>
          <w14:ligatures w14:val="standardContextual"/>
        </w:rPr>
      </w:pPr>
    </w:p>
    <w:p w14:paraId="360FA55D" w14:textId="77777777" w:rsidR="00F44916" w:rsidRDefault="00F91F99" w:rsidP="003F5002">
      <w:pPr>
        <w:spacing w:after="160" w:line="278" w:lineRule="auto"/>
        <w:rPr>
          <w:rFonts w:eastAsia="Aptos"/>
          <w:kern w:val="2"/>
          <w:u w:val="single"/>
          <w14:ligatures w14:val="standardContextual"/>
        </w:rPr>
      </w:pPr>
      <w:r w:rsidRPr="00F91F99">
        <w:rPr>
          <w:rFonts w:eastAsia="Aptos"/>
          <w:kern w:val="2"/>
          <w:u w:val="single"/>
          <w14:ligatures w14:val="standardContextual"/>
        </w:rPr>
        <w:t>Resolution</w:t>
      </w:r>
    </w:p>
    <w:p w14:paraId="500F1722" w14:textId="4A75D715" w:rsidR="003C1629" w:rsidRPr="00F44916" w:rsidRDefault="006A658F" w:rsidP="003F5002">
      <w:pPr>
        <w:spacing w:after="160" w:line="278" w:lineRule="auto"/>
        <w:rPr>
          <w:rFonts w:eastAsia="Aptos"/>
          <w:kern w:val="2"/>
          <w:u w:val="single"/>
          <w14:ligatures w14:val="standardContextual"/>
        </w:rPr>
      </w:pPr>
      <w:r>
        <w:rPr>
          <w:rFonts w:eastAsia="Aptos"/>
          <w:kern w:val="2"/>
          <w14:ligatures w14:val="standardContextual"/>
        </w:rPr>
        <w:t xml:space="preserve"> </w:t>
      </w:r>
      <w:r w:rsidR="003C1629" w:rsidRPr="003C1629">
        <w:rPr>
          <w:rFonts w:eastAsia="Aptos"/>
          <w:kern w:val="2"/>
          <w14:ligatures w14:val="standardContextual"/>
        </w:rPr>
        <w:t xml:space="preserve"> BMBP</w:t>
      </w:r>
      <w:r w:rsidR="003C1629">
        <w:rPr>
          <w:rFonts w:eastAsia="Aptos"/>
          <w:kern w:val="2"/>
          <w14:ligatures w14:val="standardContextual"/>
        </w:rPr>
        <w:t xml:space="preserve"> has extensively commented on potential violations of the Detrimental Soil Impact standard, with resolution remedies below</w:t>
      </w:r>
      <w:r w:rsidR="00F44916">
        <w:rPr>
          <w:rFonts w:eastAsia="Aptos"/>
          <w:kern w:val="2"/>
          <w14:ligatures w14:val="standardContextual"/>
        </w:rPr>
        <w:t xml:space="preserve"> in our comments:</w:t>
      </w:r>
    </w:p>
    <w:p w14:paraId="47139CD2" w14:textId="23D7A668" w:rsidR="006A658F" w:rsidRDefault="006A658F" w:rsidP="006A658F">
      <w:pPr>
        <w:spacing w:after="160" w:line="278" w:lineRule="auto"/>
        <w:rPr>
          <w:rFonts w:ascii="Aptos" w:eastAsia="Aptos" w:hAnsi="Aptos"/>
          <w:kern w:val="2"/>
          <w14:ligatures w14:val="standardContextual"/>
        </w:rPr>
      </w:pPr>
      <w:r>
        <w:rPr>
          <w:rFonts w:ascii="Aptos" w:eastAsia="Aptos" w:hAnsi="Aptos"/>
          <w:kern w:val="2"/>
          <w14:ligatures w14:val="standardContextual"/>
        </w:rPr>
        <w:t>*</w:t>
      </w:r>
      <w:r w:rsidRPr="000A2D79">
        <w:rPr>
          <w:rFonts w:ascii="Aptos" w:eastAsia="Aptos" w:hAnsi="Aptos"/>
          <w:kern w:val="2"/>
          <w14:ligatures w14:val="standardContextual"/>
        </w:rPr>
        <w:t xml:space="preserve">  Drop heavy equipment use to avoid ground disturbance, detrimental soil impacts, and occupation of exotic invasive plants, or keep all heavy equipment on roads.  Drop all heavy equipment use on Sensitive soils throughout the project area.</w:t>
      </w:r>
      <w:r w:rsidR="0079028D">
        <w:rPr>
          <w:rFonts w:ascii="Aptos" w:eastAsia="Aptos" w:hAnsi="Aptos"/>
          <w:kern w:val="2"/>
          <w14:ligatures w14:val="standardContextual"/>
        </w:rPr>
        <w:t xml:space="preserve">  (BMBP EA comments, p. 13, par. 5)</w:t>
      </w:r>
    </w:p>
    <w:p w14:paraId="5EFDC383" w14:textId="57588FB2" w:rsidR="0079028D" w:rsidRPr="000A2D79" w:rsidRDefault="00102B1C" w:rsidP="006A658F">
      <w:pPr>
        <w:spacing w:after="160" w:line="278" w:lineRule="auto"/>
        <w:rPr>
          <w:rFonts w:ascii="Aptos" w:eastAsia="Aptos" w:hAnsi="Aptos"/>
          <w:kern w:val="2"/>
          <w14:ligatures w14:val="standardContextual"/>
        </w:rPr>
      </w:pPr>
      <w:r>
        <w:rPr>
          <w:rFonts w:ascii="Aptos" w:eastAsia="Aptos" w:hAnsi="Aptos"/>
          <w:kern w:val="2"/>
          <w14:ligatures w14:val="standardContextual"/>
        </w:rPr>
        <w:t>*</w:t>
      </w:r>
      <w:r w:rsidRPr="000A2D79">
        <w:rPr>
          <w:rFonts w:ascii="Aptos" w:eastAsia="Aptos" w:hAnsi="Aptos"/>
          <w:kern w:val="2"/>
          <w14:ligatures w14:val="standardContextual"/>
        </w:rPr>
        <w:t xml:space="preserve">  In response, drop mechanical “fuels” reduction and prescribed burning on Sensitive soils, don’t burn in areas with legacy effects from past timber sales and wildfire, and drop maintaining management with multiple entries, which is what is proposed.  Instead, drop all heavy equipment use for non-commercial thinning and prescribed burning—and only in the WUI.  Drop burning in areas with legacy effects from past timber sales and wildfire</w:t>
      </w:r>
      <w:r w:rsidR="001561FC">
        <w:rPr>
          <w:rFonts w:ascii="Aptos" w:eastAsia="Aptos" w:hAnsi="Aptos"/>
          <w:kern w:val="2"/>
          <w14:ligatures w14:val="standardContextual"/>
        </w:rPr>
        <w:t>.  (BMBP EA comments, p. 13, last par.)</w:t>
      </w:r>
    </w:p>
    <w:p w14:paraId="389B5E67" w14:textId="141D62CB" w:rsidR="00A27CF8" w:rsidRPr="000A2D79" w:rsidRDefault="00A27CF8" w:rsidP="00A27CF8">
      <w:pPr>
        <w:spacing w:after="160" w:line="278" w:lineRule="auto"/>
        <w:rPr>
          <w:rFonts w:ascii="Aptos" w:eastAsia="Aptos" w:hAnsi="Aptos"/>
          <w:kern w:val="2"/>
          <w14:ligatures w14:val="standardContextual"/>
        </w:rPr>
      </w:pPr>
      <w:r>
        <w:rPr>
          <w:rFonts w:ascii="Aptos" w:eastAsia="Aptos" w:hAnsi="Aptos"/>
          <w:kern w:val="2"/>
          <w14:ligatures w14:val="standardContextual"/>
        </w:rPr>
        <w:t>*</w:t>
      </w:r>
      <w:r w:rsidRPr="000A2D79">
        <w:rPr>
          <w:rFonts w:ascii="Aptos" w:eastAsia="Aptos" w:hAnsi="Aptos"/>
          <w:kern w:val="2"/>
          <w14:ligatures w14:val="standardContextual"/>
        </w:rPr>
        <w:t xml:space="preserve">  Drop any planned heavy equipment use on steep slopes</w:t>
      </w:r>
      <w:r w:rsidR="009532BE">
        <w:rPr>
          <w:rFonts w:ascii="Aptos" w:eastAsia="Aptos" w:hAnsi="Aptos"/>
          <w:kern w:val="2"/>
          <w14:ligatures w14:val="standardContextual"/>
        </w:rPr>
        <w:t>.</w:t>
      </w:r>
      <w:r w:rsidRPr="000A2D79">
        <w:rPr>
          <w:rFonts w:ascii="Aptos" w:eastAsia="Aptos" w:hAnsi="Aptos"/>
          <w:kern w:val="2"/>
          <w14:ligatures w14:val="standardContextual"/>
        </w:rPr>
        <w:t xml:space="preserve">  Drop large slash piles and large pile burning.  </w:t>
      </w:r>
      <w:r w:rsidR="009532BE">
        <w:rPr>
          <w:rFonts w:ascii="Aptos" w:eastAsia="Aptos" w:hAnsi="Aptos"/>
          <w:kern w:val="2"/>
          <w14:ligatures w14:val="standardContextual"/>
        </w:rPr>
        <w:t>(BMBP EA comments, p. 14, par. 5)</w:t>
      </w:r>
    </w:p>
    <w:p w14:paraId="4F74504B" w14:textId="64A18451" w:rsidR="00FD23FB" w:rsidRDefault="00FD23FB" w:rsidP="00FD23FB">
      <w:pPr>
        <w:spacing w:after="160" w:line="278" w:lineRule="auto"/>
        <w:rPr>
          <w:rFonts w:ascii="Aptos" w:eastAsia="Aptos" w:hAnsi="Aptos"/>
          <w:kern w:val="2"/>
          <w14:ligatures w14:val="standardContextual"/>
        </w:rPr>
      </w:pPr>
      <w:r>
        <w:rPr>
          <w:rFonts w:ascii="Aptos" w:eastAsia="Aptos" w:hAnsi="Aptos"/>
          <w:kern w:val="2"/>
          <w14:ligatures w14:val="standardContextual"/>
        </w:rPr>
        <w:t>*</w:t>
      </w:r>
      <w:r w:rsidRPr="000A2D79">
        <w:rPr>
          <w:rFonts w:ascii="Aptos" w:eastAsia="Aptos" w:hAnsi="Aptos"/>
          <w:kern w:val="2"/>
          <w14:ligatures w14:val="standardContextual"/>
        </w:rPr>
        <w:t>This is why we advocate for lop and scatter and chipping in place, not biomass removal.</w:t>
      </w:r>
      <w:r w:rsidR="00D929AA">
        <w:rPr>
          <w:rFonts w:ascii="Aptos" w:eastAsia="Aptos" w:hAnsi="Aptos"/>
          <w:kern w:val="2"/>
          <w14:ligatures w14:val="standardContextual"/>
        </w:rPr>
        <w:t xml:space="preserve">  (BMBP EA comments, p. 15, par. 4)</w:t>
      </w:r>
    </w:p>
    <w:p w14:paraId="6F3C6EA0" w14:textId="2D686F92" w:rsidR="000D0B0A" w:rsidRDefault="000D0B0A" w:rsidP="00FD23FB">
      <w:pPr>
        <w:spacing w:after="160" w:line="278" w:lineRule="auto"/>
        <w:rPr>
          <w:rFonts w:ascii="Aptos" w:eastAsia="Aptos" w:hAnsi="Aptos"/>
          <w:kern w:val="2"/>
          <w14:ligatures w14:val="standardContextual"/>
        </w:rPr>
      </w:pPr>
      <w:r>
        <w:rPr>
          <w:rFonts w:ascii="Aptos" w:eastAsia="Aptos" w:hAnsi="Aptos"/>
          <w:kern w:val="2"/>
          <w14:ligatures w14:val="standardContextual"/>
        </w:rPr>
        <w:t>Regarding invasive plant introduction and dispersal from ground disturbance:</w:t>
      </w:r>
    </w:p>
    <w:p w14:paraId="279FA55B" w14:textId="7308BEB4" w:rsidR="00FA7059" w:rsidRDefault="00FA7059" w:rsidP="00FA7059">
      <w:pPr>
        <w:spacing w:after="160" w:line="278" w:lineRule="auto"/>
        <w:rPr>
          <w:rFonts w:ascii="Aptos" w:eastAsia="Aptos" w:hAnsi="Aptos"/>
          <w:kern w:val="2"/>
          <w14:ligatures w14:val="standardContextual"/>
        </w:rPr>
      </w:pPr>
      <w:r w:rsidRPr="0087366D">
        <w:rPr>
          <w:rFonts w:ascii="Aptos" w:eastAsia="Aptos" w:hAnsi="Aptos"/>
          <w:kern w:val="2"/>
          <w14:ligatures w14:val="standardContextual"/>
        </w:rPr>
        <w:t xml:space="preserve">Prevention could include not causing so much ground disturbance (in part by dropping all areas outside the WUI for management) and by not using heavy equipment except on roads and avoiding ground disturbance and plant cover removal wherever invasive plant populations exist in known populations and </w:t>
      </w:r>
      <w:r w:rsidRPr="0087366D">
        <w:rPr>
          <w:rFonts w:ascii="Aptos" w:eastAsia="Aptos" w:hAnsi="Aptos"/>
          <w:kern w:val="2"/>
          <w14:ligatures w14:val="standardContextual"/>
        </w:rPr>
        <w:lastRenderedPageBreak/>
        <w:t>avoiding heavy equipment use near these populations.  Also for prevention, hot burns should be avoided and pile burning should be dropped, instead working by hand and using lop and scatter and chipping instead, while minimizing shrub mowing and mastication.</w:t>
      </w:r>
      <w:r>
        <w:rPr>
          <w:rFonts w:ascii="Aptos" w:eastAsia="Aptos" w:hAnsi="Aptos"/>
          <w:kern w:val="2"/>
          <w14:ligatures w14:val="standardContextual"/>
        </w:rPr>
        <w:t xml:space="preserve">  (BMBP EA comments on the first par. on p. 16)</w:t>
      </w:r>
    </w:p>
    <w:p w14:paraId="6E95E13B" w14:textId="13B17B5B" w:rsidR="00BF70E5" w:rsidRDefault="00BF70E5" w:rsidP="00BF70E5">
      <w:pPr>
        <w:spacing w:after="160" w:line="278" w:lineRule="auto"/>
      </w:pPr>
      <w:r w:rsidRPr="006763D3">
        <w:t xml:space="preserve">  BMBP has commented on our objection that the </w:t>
      </w:r>
      <w:r>
        <w:t xml:space="preserve">Deschutes Fuels Maintenance </w:t>
      </w:r>
      <w:r w:rsidRPr="006763D3">
        <w:t xml:space="preserve">Project as proposed could </w:t>
      </w:r>
      <w:r w:rsidR="00A23A36">
        <w:t>fail to prevent the increased introduction and dispersal of invasive exotic plants</w:t>
      </w:r>
      <w:r w:rsidRPr="006763D3">
        <w:t xml:space="preserve"> standards</w:t>
      </w:r>
      <w:r w:rsidR="00A23A36">
        <w:t xml:space="preserve"> due to extensive ground disturbance on a landscape scale of around 100,000 acres or more.</w:t>
      </w:r>
      <w:r>
        <w:t xml:space="preserve"> </w:t>
      </w:r>
      <w:r w:rsidR="00A23A36">
        <w:t xml:space="preserve"> The Region 6 FEIS Invasive Plant Management Plan emphasize</w:t>
      </w:r>
      <w:r w:rsidR="00C76419">
        <w:t>s</w:t>
      </w:r>
      <w:r w:rsidR="00A23A36">
        <w:t xml:space="preserve"> prevention of introduction and dispersal of invasive plants.</w:t>
      </w:r>
      <w:r w:rsidR="00C76419">
        <w:t xml:space="preserve">  The large extent of ground disturbance impairs soil fertility and productivity for native plants and allows for invasive plants that thrive on barren and compacted soil areas while many native plants are out-competed and diminished, reducing plant biodiversity.  Our following comments address our remed</w:t>
      </w:r>
      <w:r w:rsidR="00964E8C">
        <w:t>ies</w:t>
      </w:r>
      <w:r w:rsidR="00C76419">
        <w:t xml:space="preserve"> regarding effects to invasive plants:</w:t>
      </w:r>
    </w:p>
    <w:p w14:paraId="4FE4F98C" w14:textId="6775385D" w:rsidR="00BC6625" w:rsidRDefault="00BC6625" w:rsidP="00BC6625">
      <w:pPr>
        <w:spacing w:after="160" w:line="278" w:lineRule="auto"/>
        <w:rPr>
          <w:rFonts w:ascii="Aptos" w:eastAsia="Aptos" w:hAnsi="Aptos"/>
          <w:kern w:val="2"/>
          <w14:ligatures w14:val="standardContextual"/>
        </w:rPr>
      </w:pPr>
      <w:r>
        <w:rPr>
          <w:rFonts w:ascii="Aptos" w:eastAsia="Aptos" w:hAnsi="Aptos"/>
          <w:kern w:val="2"/>
          <w14:ligatures w14:val="standardContextual"/>
        </w:rPr>
        <w:t>*</w:t>
      </w:r>
      <w:r w:rsidRPr="0087366D">
        <w:rPr>
          <w:rFonts w:ascii="Aptos" w:eastAsia="Aptos" w:hAnsi="Aptos"/>
          <w:kern w:val="2"/>
          <w14:ligatures w14:val="standardContextual"/>
        </w:rPr>
        <w:t>Prevention could include not causing so much ground disturbance (in part by dropping all areas outside the WUI for management) and by not using heavy equipment except on roads and avoiding ground disturbance and plant cover removal wherever invasive plant populations exist in known populations and avoiding heavy equipment use near these populations.  Also for prevention, hot burns should be avoided and pile burning should be dropped, instead working by hand and using lop and scatter and chipping instead, while minimizing shrub mowing and mastication.</w:t>
      </w:r>
      <w:r>
        <w:rPr>
          <w:rFonts w:ascii="Aptos" w:eastAsia="Aptos" w:hAnsi="Aptos"/>
          <w:kern w:val="2"/>
          <w14:ligatures w14:val="standardContextual"/>
        </w:rPr>
        <w:t xml:space="preserve">  (BMBP EA comments on part of the first par. on p. 16)</w:t>
      </w:r>
    </w:p>
    <w:p w14:paraId="5F5BEC1C" w14:textId="7EDB7616" w:rsidR="00C76419" w:rsidRDefault="00BC6625" w:rsidP="00BC6625">
      <w:pPr>
        <w:spacing w:after="160" w:line="278" w:lineRule="auto"/>
      </w:pPr>
      <w:r>
        <w:rPr>
          <w:rFonts w:ascii="Aptos" w:eastAsia="Aptos" w:hAnsi="Aptos"/>
          <w:kern w:val="2"/>
          <w14:ligatures w14:val="standardContextual"/>
        </w:rPr>
        <w:t>*</w:t>
      </w:r>
      <w:r w:rsidRPr="00224DBA">
        <w:rPr>
          <w:rFonts w:ascii="Aptos" w:eastAsia="Aptos" w:hAnsi="Aptos"/>
          <w:kern w:val="2"/>
          <w14:ligatures w14:val="standardContextual"/>
        </w:rPr>
        <w:t xml:space="preserve">  Stop thinning naturally dense forest canopies, such as moist mixed conifer forest.  This thinning of moist mixed conifer and high elevation forest could mostly be avoided by dropping management areas outside the Wildland-Urban Interface.  </w:t>
      </w:r>
      <w:r w:rsidR="006B26CD">
        <w:rPr>
          <w:rFonts w:ascii="Aptos" w:eastAsia="Aptos" w:hAnsi="Aptos"/>
          <w:kern w:val="2"/>
          <w14:ligatures w14:val="standardContextual"/>
        </w:rPr>
        <w:t>(BMBP EA comments, 2</w:t>
      </w:r>
      <w:r w:rsidR="006B26CD" w:rsidRPr="006B26CD">
        <w:rPr>
          <w:rFonts w:ascii="Aptos" w:eastAsia="Aptos" w:hAnsi="Aptos"/>
          <w:kern w:val="2"/>
          <w:vertAlign w:val="superscript"/>
          <w14:ligatures w14:val="standardContextual"/>
        </w:rPr>
        <w:t>nd</w:t>
      </w:r>
      <w:r w:rsidR="006B26CD">
        <w:rPr>
          <w:rFonts w:ascii="Aptos" w:eastAsia="Aptos" w:hAnsi="Aptos"/>
          <w:kern w:val="2"/>
          <w14:ligatures w14:val="standardContextual"/>
        </w:rPr>
        <w:t xml:space="preserve"> par., p. 16)</w:t>
      </w:r>
    </w:p>
    <w:p w14:paraId="684E23DA" w14:textId="38AC7067" w:rsidR="00046475" w:rsidRPr="00224DBA" w:rsidRDefault="00046475" w:rsidP="00046475">
      <w:pPr>
        <w:spacing w:after="160" w:line="278" w:lineRule="auto"/>
        <w:rPr>
          <w:rFonts w:ascii="Aptos" w:eastAsia="Aptos" w:hAnsi="Aptos"/>
          <w:kern w:val="2"/>
          <w14:ligatures w14:val="standardContextual"/>
        </w:rPr>
      </w:pPr>
      <w:r>
        <w:rPr>
          <w:rFonts w:ascii="Aptos" w:eastAsia="Aptos" w:hAnsi="Aptos"/>
          <w:kern w:val="2"/>
          <w14:ligatures w14:val="standardContextual"/>
        </w:rPr>
        <w:t>*</w:t>
      </w:r>
      <w:r w:rsidRPr="00224DBA">
        <w:rPr>
          <w:rFonts w:ascii="Aptos" w:eastAsia="Aptos" w:hAnsi="Aptos"/>
          <w:kern w:val="2"/>
          <w14:ligatures w14:val="standardContextual"/>
        </w:rPr>
        <w:t>Avoid causing bare ground and greatly limit mechanized equipment use.  Significantly reducing the project area by dropping areas outside the Wildland Urban Interface would greatly reduce the spread of invasive plants, along with hand felling, lop and scattering, chipping, and avoiding use of mechanical equipment as prevention.</w:t>
      </w:r>
      <w:r w:rsidR="003C207A">
        <w:rPr>
          <w:rFonts w:ascii="Aptos" w:eastAsia="Aptos" w:hAnsi="Aptos"/>
          <w:kern w:val="2"/>
          <w14:ligatures w14:val="standardContextual"/>
        </w:rPr>
        <w:t xml:space="preserve">  (BMBP EA comments, p. 16, 2</w:t>
      </w:r>
      <w:r w:rsidR="003C207A" w:rsidRPr="003C207A">
        <w:rPr>
          <w:rFonts w:ascii="Aptos" w:eastAsia="Aptos" w:hAnsi="Aptos"/>
          <w:kern w:val="2"/>
          <w:vertAlign w:val="superscript"/>
          <w14:ligatures w14:val="standardContextual"/>
        </w:rPr>
        <w:t>nd</w:t>
      </w:r>
      <w:r w:rsidR="003C207A">
        <w:rPr>
          <w:rFonts w:ascii="Aptos" w:eastAsia="Aptos" w:hAnsi="Aptos"/>
          <w:kern w:val="2"/>
          <w14:ligatures w14:val="standardContextual"/>
        </w:rPr>
        <w:t xml:space="preserve"> to last par.)</w:t>
      </w:r>
    </w:p>
    <w:p w14:paraId="108767DE" w14:textId="77777777" w:rsidR="009F0A79" w:rsidRDefault="009F0A79" w:rsidP="0023789C">
      <w:pPr>
        <w:spacing w:after="160" w:line="278" w:lineRule="auto"/>
        <w:rPr>
          <w:rFonts w:eastAsia="Aptos"/>
          <w:kern w:val="2"/>
          <w14:ligatures w14:val="standardContextual"/>
        </w:rPr>
      </w:pPr>
      <w:r>
        <w:rPr>
          <w:rFonts w:eastAsia="Aptos"/>
          <w:kern w:val="2"/>
          <w14:ligatures w14:val="standardContextual"/>
        </w:rPr>
        <w:t>Additional soil impact remedies:</w:t>
      </w:r>
    </w:p>
    <w:p w14:paraId="59CA899B" w14:textId="4086DADF" w:rsidR="0023789C" w:rsidRPr="003F5002" w:rsidRDefault="0023789C" w:rsidP="0023789C">
      <w:pPr>
        <w:spacing w:after="160" w:line="278" w:lineRule="auto"/>
        <w:rPr>
          <w:rFonts w:eastAsia="Aptos"/>
          <w:kern w:val="2"/>
          <w14:ligatures w14:val="standardContextual"/>
        </w:rPr>
      </w:pPr>
      <w:r>
        <w:rPr>
          <w:rFonts w:eastAsia="Aptos"/>
          <w:kern w:val="2"/>
          <w14:ligatures w14:val="standardContextual"/>
        </w:rPr>
        <w:t>*</w:t>
      </w:r>
      <w:r w:rsidRPr="003F5002">
        <w:rPr>
          <w:rFonts w:eastAsia="Aptos"/>
          <w:kern w:val="2"/>
          <w14:ligatures w14:val="standardContextual"/>
        </w:rPr>
        <w:t xml:space="preserve">  Drop all heavy equipment use, along with road</w:t>
      </w:r>
      <w:r w:rsidR="00BC044E">
        <w:rPr>
          <w:rFonts w:eastAsia="Aptos"/>
          <w:kern w:val="2"/>
          <w14:ligatures w14:val="standardContextual"/>
        </w:rPr>
        <w:t xml:space="preserve"> construction or closed road re-opening</w:t>
      </w:r>
      <w:r w:rsidRPr="003F5002">
        <w:rPr>
          <w:rFonts w:eastAsia="Aptos"/>
          <w:kern w:val="2"/>
          <w14:ligatures w14:val="standardContextual"/>
        </w:rPr>
        <w:t xml:space="preserve"> on identified Sensitive soils.  This includes acres occurring on land types with potential high water tables, which are more susceptible to rutting damage and has lower bearing strength when wet.</w:t>
      </w:r>
    </w:p>
    <w:p w14:paraId="4A0DDA45" w14:textId="19CF32E4" w:rsidR="0023789C" w:rsidRPr="003F5002" w:rsidRDefault="0023789C" w:rsidP="0023789C">
      <w:pPr>
        <w:spacing w:after="160" w:line="278" w:lineRule="auto"/>
        <w:rPr>
          <w:rFonts w:eastAsia="Aptos"/>
          <w:kern w:val="2"/>
          <w14:ligatures w14:val="standardContextual"/>
        </w:rPr>
      </w:pPr>
      <w:r>
        <w:rPr>
          <w:rFonts w:eastAsia="Aptos"/>
          <w:kern w:val="2"/>
          <w14:ligatures w14:val="standardContextual"/>
        </w:rPr>
        <w:lastRenderedPageBreak/>
        <w:t>*</w:t>
      </w:r>
      <w:r w:rsidRPr="003F5002">
        <w:rPr>
          <w:rFonts w:eastAsia="Aptos"/>
          <w:kern w:val="2"/>
          <w14:ligatures w14:val="standardContextual"/>
        </w:rPr>
        <w:t xml:space="preserve">  Drop </w:t>
      </w:r>
      <w:r w:rsidR="0094430D">
        <w:rPr>
          <w:rFonts w:eastAsia="Aptos"/>
          <w:kern w:val="2"/>
          <w14:ligatures w14:val="standardContextual"/>
        </w:rPr>
        <w:t>any heavy equipment use or where there is planned any re-opening of closed roads or any</w:t>
      </w:r>
      <w:r w:rsidR="00B316FE">
        <w:rPr>
          <w:rFonts w:eastAsia="Aptos"/>
          <w:kern w:val="2"/>
          <w14:ligatures w14:val="standardContextual"/>
        </w:rPr>
        <w:t xml:space="preserve"> unauthorized routes</w:t>
      </w:r>
      <w:r w:rsidR="0094430D">
        <w:rPr>
          <w:rFonts w:eastAsia="Aptos"/>
          <w:kern w:val="2"/>
          <w14:ligatures w14:val="standardContextual"/>
        </w:rPr>
        <w:t xml:space="preserve"> on</w:t>
      </w:r>
      <w:r w:rsidRPr="003F5002">
        <w:rPr>
          <w:rFonts w:eastAsia="Aptos"/>
          <w:kern w:val="2"/>
          <w14:ligatures w14:val="standardContextual"/>
        </w:rPr>
        <w:t xml:space="preserve"> acres on Sensitive cinder and coarse pumice soil </w:t>
      </w:r>
      <w:r w:rsidR="00CB5CA4">
        <w:rPr>
          <w:rFonts w:eastAsia="Aptos"/>
          <w:kern w:val="2"/>
          <w14:ligatures w14:val="standardContextual"/>
        </w:rPr>
        <w:t xml:space="preserve">and </w:t>
      </w:r>
      <w:r w:rsidRPr="003F5002">
        <w:rPr>
          <w:rFonts w:eastAsia="Aptos"/>
          <w:kern w:val="2"/>
          <w14:ligatures w14:val="standardContextual"/>
        </w:rPr>
        <w:t>on slopes over 20%, where there is an elevated soil displacement risk from heavy equipment use.</w:t>
      </w:r>
    </w:p>
    <w:p w14:paraId="107B768A" w14:textId="5CB72078" w:rsidR="0023789C" w:rsidRPr="003F5002" w:rsidRDefault="0023789C" w:rsidP="0023789C">
      <w:pPr>
        <w:spacing w:after="160" w:line="278" w:lineRule="auto"/>
        <w:rPr>
          <w:rFonts w:eastAsia="Aptos"/>
          <w:kern w:val="2"/>
          <w14:ligatures w14:val="standardContextual"/>
        </w:rPr>
      </w:pPr>
      <w:r>
        <w:rPr>
          <w:rFonts w:eastAsia="Aptos"/>
          <w:kern w:val="2"/>
          <w14:ligatures w14:val="standardContextual"/>
        </w:rPr>
        <w:t>*</w:t>
      </w:r>
      <w:r w:rsidRPr="003F5002">
        <w:rPr>
          <w:rFonts w:eastAsia="Aptos"/>
          <w:kern w:val="2"/>
          <w14:ligatures w14:val="standardContextual"/>
        </w:rPr>
        <w:t xml:space="preserve">  Drop </w:t>
      </w:r>
      <w:r w:rsidR="00B24F4A">
        <w:rPr>
          <w:rFonts w:eastAsia="Aptos"/>
          <w:kern w:val="2"/>
          <w14:ligatures w14:val="standardContextual"/>
        </w:rPr>
        <w:t>any</w:t>
      </w:r>
      <w:r w:rsidRPr="003F5002">
        <w:rPr>
          <w:rFonts w:eastAsia="Aptos"/>
          <w:kern w:val="2"/>
          <w14:ligatures w14:val="standardContextual"/>
        </w:rPr>
        <w:t xml:space="preserve"> acres on Sensitive soils that occur in frost pockets from any other heavy equipment use.  These frost pocket soils have very low regeneration potential</w:t>
      </w:r>
      <w:r w:rsidR="00B24F4A">
        <w:rPr>
          <w:rFonts w:eastAsia="Aptos"/>
          <w:kern w:val="2"/>
          <w14:ligatures w14:val="standardContextual"/>
        </w:rPr>
        <w:t>.</w:t>
      </w:r>
    </w:p>
    <w:p w14:paraId="6B7F4E11" w14:textId="4B3F29BF" w:rsidR="0023789C" w:rsidRPr="003F5002" w:rsidRDefault="0023789C" w:rsidP="0023789C">
      <w:pPr>
        <w:spacing w:after="160" w:line="278" w:lineRule="auto"/>
        <w:rPr>
          <w:rFonts w:eastAsia="Aptos"/>
          <w:kern w:val="2"/>
          <w14:ligatures w14:val="standardContextual"/>
        </w:rPr>
      </w:pPr>
      <w:r w:rsidRPr="003F5002">
        <w:rPr>
          <w:rFonts w:eastAsia="Aptos"/>
          <w:kern w:val="2"/>
          <w14:ligatures w14:val="standardContextual"/>
        </w:rPr>
        <w:t>Steep slopes are also wildlife security habitat, such as for elk and Gray wolves.</w:t>
      </w:r>
    </w:p>
    <w:p w14:paraId="0A2BBEB0" w14:textId="77777777" w:rsidR="00EB0B28" w:rsidRDefault="008F28DF" w:rsidP="00EB0B28">
      <w:pPr>
        <w:spacing w:after="160" w:line="278" w:lineRule="auto"/>
        <w:rPr>
          <w:rFonts w:eastAsia="Aptos"/>
          <w:kern w:val="2"/>
          <w14:ligatures w14:val="standardContextual"/>
        </w:rPr>
      </w:pPr>
      <w:r>
        <w:rPr>
          <w:rFonts w:eastAsia="Aptos"/>
          <w:kern w:val="2"/>
          <w14:ligatures w14:val="standardContextual"/>
        </w:rPr>
        <w:t>*</w:t>
      </w:r>
      <w:r w:rsidRPr="003F5002">
        <w:rPr>
          <w:rFonts w:eastAsia="Aptos"/>
          <w:kern w:val="2"/>
          <w14:ligatures w14:val="standardContextual"/>
        </w:rPr>
        <w:t xml:space="preserve">  Drop </w:t>
      </w:r>
      <w:r w:rsidR="00A9540A">
        <w:rPr>
          <w:rFonts w:eastAsia="Aptos"/>
          <w:kern w:val="2"/>
          <w14:ligatures w14:val="standardContextual"/>
        </w:rPr>
        <w:t>any</w:t>
      </w:r>
      <w:r w:rsidRPr="003F5002">
        <w:rPr>
          <w:rFonts w:eastAsia="Aptos"/>
          <w:kern w:val="2"/>
          <w14:ligatures w14:val="standardContextual"/>
        </w:rPr>
        <w:t xml:space="preserve"> acres of heavy equipment use that would require subsoiling due to exceedance of the detrimental soil impact standard limit.  </w:t>
      </w:r>
    </w:p>
    <w:p w14:paraId="668B2F02" w14:textId="188A3BFB" w:rsidR="00CC6C65" w:rsidRPr="00EB0B28" w:rsidRDefault="00CC6C65" w:rsidP="00EB0B28">
      <w:pPr>
        <w:spacing w:after="160" w:line="278" w:lineRule="auto"/>
        <w:rPr>
          <w:rFonts w:eastAsia="Aptos"/>
          <w:kern w:val="2"/>
          <w14:ligatures w14:val="standardContextual"/>
        </w:rPr>
      </w:pPr>
      <w:r w:rsidRPr="006763D3">
        <w:t>*Drop sale units which are acknowledged to have already high degrees</w:t>
      </w:r>
      <w:r w:rsidR="001474FC">
        <w:t xml:space="preserve"> (up to 15-17% of the area)</w:t>
      </w:r>
      <w:r w:rsidRPr="006763D3">
        <w:t xml:space="preserve"> of detrimental soil impacts or sensitive soils likely to lead to violation of Forest Plan standards for soil protection with proposed management.</w:t>
      </w:r>
    </w:p>
    <w:p w14:paraId="4DC35BC5" w14:textId="710CBEDF" w:rsidR="00EB0B28" w:rsidRPr="003F5002" w:rsidRDefault="00CC6C65" w:rsidP="00EB0B28">
      <w:pPr>
        <w:spacing w:after="160" w:line="278" w:lineRule="auto"/>
        <w:rPr>
          <w:rFonts w:eastAsia="Aptos"/>
          <w:kern w:val="2"/>
          <w14:ligatures w14:val="standardContextual"/>
        </w:rPr>
      </w:pPr>
      <w:r w:rsidRPr="006763D3">
        <w:t xml:space="preserve">*Drop </w:t>
      </w:r>
      <w:r w:rsidR="001474FC">
        <w:t>any heavy equipment use</w:t>
      </w:r>
      <w:r w:rsidRPr="006763D3">
        <w:t xml:space="preserve"> o</w:t>
      </w:r>
      <w:r w:rsidR="001474FC">
        <w:t>n</w:t>
      </w:r>
      <w:r w:rsidRPr="006763D3">
        <w:t xml:space="preserve"> any slopes greater than 3</w:t>
      </w:r>
      <w:r w:rsidR="001474FC">
        <w:t>0</w:t>
      </w:r>
      <w:r w:rsidRPr="006763D3">
        <w:t>% to reduce potential erosion, loss of soil integrity, and potential sedimentation of creeks, if adjacent.</w:t>
      </w:r>
      <w:r w:rsidR="00EB0B28" w:rsidRPr="00EB0B28">
        <w:rPr>
          <w:rFonts w:eastAsia="Aptos"/>
          <w:kern w:val="2"/>
          <w14:ligatures w14:val="standardContextual"/>
        </w:rPr>
        <w:t xml:space="preserve"> </w:t>
      </w:r>
      <w:r w:rsidR="00EB0B28" w:rsidRPr="003F5002">
        <w:rPr>
          <w:rFonts w:eastAsia="Aptos"/>
          <w:kern w:val="2"/>
          <w14:ligatures w14:val="standardContextual"/>
        </w:rPr>
        <w:t>Steep slopes are also wildlife security habitat, such as for elk and Gray wolves.</w:t>
      </w:r>
    </w:p>
    <w:p w14:paraId="3B7F1F35" w14:textId="77777777" w:rsidR="00CC6C65" w:rsidRPr="006763D3" w:rsidRDefault="00CC6C65" w:rsidP="00CC6C65">
      <w:pPr>
        <w:tabs>
          <w:tab w:val="left" w:pos="3870"/>
        </w:tabs>
      </w:pPr>
      <w:r w:rsidRPr="006763D3">
        <w:t>*Drop any sale units or parts of sale units unlikely to meet Forest Plan standards for detrimental soil standards without further mitigation, as mitigation is unlikely to be 100% effective.</w:t>
      </w:r>
    </w:p>
    <w:p w14:paraId="2DC7C043" w14:textId="77777777" w:rsidR="00751227" w:rsidRDefault="00751227" w:rsidP="006C6AF1">
      <w:pPr>
        <w:tabs>
          <w:tab w:val="left" w:pos="3870"/>
        </w:tabs>
        <w:rPr>
          <w:rFonts w:eastAsia="Aptos"/>
          <w:kern w:val="2"/>
          <w14:ligatures w14:val="standardContextual"/>
        </w:rPr>
      </w:pPr>
    </w:p>
    <w:p w14:paraId="56738857" w14:textId="425EB6AA" w:rsidR="00832CB1" w:rsidRDefault="00832CB1" w:rsidP="00C20269">
      <w:pPr>
        <w:tabs>
          <w:tab w:val="left" w:pos="3870"/>
        </w:tabs>
        <w:rPr>
          <w:b/>
          <w:sz w:val="22"/>
          <w:szCs w:val="22"/>
        </w:rPr>
      </w:pPr>
      <w:r w:rsidRPr="00832CB1">
        <w:rPr>
          <w:b/>
          <w:sz w:val="22"/>
          <w:szCs w:val="22"/>
        </w:rPr>
        <w:t>Forest Plan Management Area Guidance Violations</w:t>
      </w:r>
    </w:p>
    <w:p w14:paraId="6F00D0C4" w14:textId="77777777" w:rsidR="00E94C36" w:rsidRDefault="00E94C36" w:rsidP="00C20269">
      <w:pPr>
        <w:tabs>
          <w:tab w:val="left" w:pos="3870"/>
        </w:tabs>
        <w:rPr>
          <w:b/>
          <w:sz w:val="22"/>
          <w:szCs w:val="22"/>
        </w:rPr>
      </w:pPr>
    </w:p>
    <w:p w14:paraId="0C539148" w14:textId="016ED218" w:rsidR="00043259" w:rsidRDefault="006A46E9" w:rsidP="00043259">
      <w:pPr>
        <w:spacing w:after="160" w:line="278" w:lineRule="auto"/>
        <w:rPr>
          <w:rFonts w:eastAsia="Aptos"/>
          <w:kern w:val="2"/>
          <w14:ligatures w14:val="standardContextual"/>
        </w:rPr>
      </w:pPr>
      <w:r>
        <w:rPr>
          <w:rFonts w:eastAsia="Aptos"/>
          <w:kern w:val="2"/>
          <w14:ligatures w14:val="standardContextual"/>
        </w:rPr>
        <w:t xml:space="preserve">Effects to </w:t>
      </w:r>
      <w:r w:rsidR="00043259" w:rsidRPr="00043259">
        <w:rPr>
          <w:rFonts w:eastAsia="Aptos"/>
          <w:kern w:val="2"/>
          <w14:ligatures w14:val="standardContextual"/>
        </w:rPr>
        <w:t>Management Areas:</w:t>
      </w:r>
    </w:p>
    <w:p w14:paraId="335BED40" w14:textId="77777777" w:rsidR="00460246" w:rsidRPr="00460246" w:rsidRDefault="00460246" w:rsidP="00460246">
      <w:pPr>
        <w:spacing w:after="160" w:line="278" w:lineRule="auto"/>
        <w:rPr>
          <w:rFonts w:ascii="Aptos" w:eastAsia="Aptos" w:hAnsi="Aptos"/>
          <w:kern w:val="2"/>
          <w14:ligatures w14:val="standardContextual"/>
        </w:rPr>
      </w:pPr>
      <w:r w:rsidRPr="00460246">
        <w:rPr>
          <w:rFonts w:ascii="Aptos" w:eastAsia="Aptos" w:hAnsi="Aptos"/>
          <w:kern w:val="2"/>
          <w14:ligatures w14:val="standardContextual"/>
        </w:rPr>
        <w:t xml:space="preserve">  We are strongly opposed to repeated biomass (“fuel”) reduction maintenance in the back country and in special Management Areas.  These include in Table 1:  Management Area 1 Special Interest Area, Big Hole, Hole in the Ground, Lava Butte, Lava River Cave, Wake Butte Special Interest Area, Management Area 2 Pringle Falls Research Natural Area, Management Area 15 Old Growth, Management Area 16 Pringle Falls Experimental Forest, Management Area 17 Wild and Scenic Rivers, Deschutes River, Little Deschutes River, </w:t>
      </w:r>
      <w:proofErr w:type="spellStart"/>
      <w:r w:rsidRPr="00460246">
        <w:rPr>
          <w:rFonts w:ascii="Aptos" w:eastAsia="Aptos" w:hAnsi="Aptos"/>
          <w:kern w:val="2"/>
          <w14:ligatures w14:val="standardContextual"/>
        </w:rPr>
        <w:t>Whychus</w:t>
      </w:r>
      <w:proofErr w:type="spellEnd"/>
      <w:r w:rsidRPr="00460246">
        <w:rPr>
          <w:rFonts w:ascii="Aptos" w:eastAsia="Aptos" w:hAnsi="Aptos"/>
          <w:kern w:val="2"/>
          <w14:ligatures w14:val="standardContextual"/>
        </w:rPr>
        <w:t xml:space="preserve"> Creek, Management Area 21 Metolius Black Butte Scenic, Management Area 26 Metolius Scenic Views, and Management Area 27 Metolius Old Growth.  The combination of all these above identified special Management Areas add up to 4,433 acres that should be preserved for their special and natural characteristics.  Other areas outside the Wildland-Urban Interface should also be dropped from repeated biomass “fuel” reduction and maintenance.  </w:t>
      </w:r>
    </w:p>
    <w:p w14:paraId="68A989CA" w14:textId="77777777" w:rsidR="00460246" w:rsidRPr="00460246" w:rsidRDefault="00460246" w:rsidP="00460246">
      <w:pPr>
        <w:spacing w:after="160" w:line="278" w:lineRule="auto"/>
        <w:rPr>
          <w:rFonts w:ascii="Aptos" w:eastAsia="Aptos" w:hAnsi="Aptos"/>
          <w:kern w:val="2"/>
          <w14:ligatures w14:val="standardContextual"/>
        </w:rPr>
      </w:pPr>
      <w:r w:rsidRPr="00460246">
        <w:rPr>
          <w:rFonts w:ascii="Aptos" w:eastAsia="Aptos" w:hAnsi="Aptos"/>
          <w:kern w:val="2"/>
          <w14:ligatures w14:val="standardContextual"/>
        </w:rPr>
        <w:lastRenderedPageBreak/>
        <w:t xml:space="preserve">  These special Management Areas were intended to appear and be natural, which means letting ecological processes and natural disturbances take place.  Most of the special Management Areas are probably in the back country, not in the WUI, where fire risk reduction should be focused, based on the best available current science.  Most of these special Management Areas probably also have guidance, goals, and standards for keeping the </w:t>
      </w:r>
      <w:proofErr w:type="spellStart"/>
      <w:r w:rsidRPr="00460246">
        <w:rPr>
          <w:rFonts w:ascii="Aptos" w:eastAsia="Aptos" w:hAnsi="Aptos"/>
          <w:kern w:val="2"/>
          <w14:ligatures w14:val="standardContextual"/>
        </w:rPr>
        <w:t>areas</w:t>
      </w:r>
      <w:proofErr w:type="spellEnd"/>
      <w:r w:rsidRPr="00460246">
        <w:rPr>
          <w:rFonts w:ascii="Aptos" w:eastAsia="Aptos" w:hAnsi="Aptos"/>
          <w:kern w:val="2"/>
          <w14:ligatures w14:val="standardContextual"/>
        </w:rPr>
        <w:t xml:space="preserve"> natural, not endlessly cutting down seedlings, mowing and masticating shrubs, and using prescribed burning—most of which are not adjacent to residential communities.  </w:t>
      </w:r>
    </w:p>
    <w:p w14:paraId="4B17E68B" w14:textId="77777777" w:rsidR="00460246" w:rsidRPr="00460246" w:rsidRDefault="00460246" w:rsidP="00460246">
      <w:pPr>
        <w:spacing w:after="160" w:line="278" w:lineRule="auto"/>
        <w:rPr>
          <w:rFonts w:ascii="Aptos" w:eastAsia="Aptos" w:hAnsi="Aptos"/>
          <w:kern w:val="2"/>
          <w14:ligatures w14:val="standardContextual"/>
        </w:rPr>
      </w:pPr>
      <w:r w:rsidRPr="00460246">
        <w:rPr>
          <w:rFonts w:ascii="Aptos" w:eastAsia="Aptos" w:hAnsi="Aptos"/>
          <w:kern w:val="2"/>
          <w14:ligatures w14:val="standardContextual"/>
        </w:rPr>
        <w:t xml:space="preserve">  For instance, a lot of the Deschutes River corridor has already been non-commercially thinned, prescribed burned, shrubs mowed and masticated etc. within the last 20 years or less.  Let the river corridors continue to be a natural forest ecosystem and to regain its natural appearance.</w:t>
      </w:r>
    </w:p>
    <w:p w14:paraId="1A6818C3" w14:textId="07EE3B0A" w:rsidR="00460246" w:rsidRDefault="00996359" w:rsidP="00043259">
      <w:pPr>
        <w:spacing w:after="160" w:line="278" w:lineRule="auto"/>
        <w:rPr>
          <w:rFonts w:eastAsia="Aptos"/>
          <w:kern w:val="2"/>
          <w14:ligatures w14:val="standardContextual"/>
        </w:rPr>
      </w:pPr>
      <w:r>
        <w:rPr>
          <w:rFonts w:eastAsia="Aptos"/>
          <w:kern w:val="2"/>
          <w14:ligatures w14:val="standardContextual"/>
        </w:rPr>
        <w:t>(BMBP EA comments, p. 1, 2</w:t>
      </w:r>
      <w:r w:rsidRPr="00996359">
        <w:rPr>
          <w:rFonts w:eastAsia="Aptos"/>
          <w:kern w:val="2"/>
          <w:vertAlign w:val="superscript"/>
          <w14:ligatures w14:val="standardContextual"/>
        </w:rPr>
        <w:t>nd</w:t>
      </w:r>
      <w:r>
        <w:rPr>
          <w:rFonts w:eastAsia="Aptos"/>
          <w:kern w:val="2"/>
          <w14:ligatures w14:val="standardContextual"/>
        </w:rPr>
        <w:t>, 3</w:t>
      </w:r>
      <w:r w:rsidRPr="00996359">
        <w:rPr>
          <w:rFonts w:eastAsia="Aptos"/>
          <w:kern w:val="2"/>
          <w:vertAlign w:val="superscript"/>
          <w14:ligatures w14:val="standardContextual"/>
        </w:rPr>
        <w:t>rd</w:t>
      </w:r>
      <w:r>
        <w:rPr>
          <w:rFonts w:eastAsia="Aptos"/>
          <w:kern w:val="2"/>
          <w14:ligatures w14:val="standardContextual"/>
        </w:rPr>
        <w:t>, and 4</w:t>
      </w:r>
      <w:r w:rsidRPr="00996359">
        <w:rPr>
          <w:rFonts w:eastAsia="Aptos"/>
          <w:kern w:val="2"/>
          <w:vertAlign w:val="superscript"/>
          <w14:ligatures w14:val="standardContextual"/>
        </w:rPr>
        <w:t>th</w:t>
      </w:r>
      <w:r>
        <w:rPr>
          <w:rFonts w:eastAsia="Aptos"/>
          <w:kern w:val="2"/>
          <w14:ligatures w14:val="standardContextual"/>
        </w:rPr>
        <w:t xml:space="preserve"> paragraphs)</w:t>
      </w:r>
    </w:p>
    <w:p w14:paraId="0D2174E3" w14:textId="4D9FF97A" w:rsidR="006929EE" w:rsidRDefault="006929EE" w:rsidP="00043259">
      <w:pPr>
        <w:spacing w:after="160" w:line="278" w:lineRule="auto"/>
        <w:rPr>
          <w:rFonts w:eastAsia="Aptos"/>
          <w:kern w:val="2"/>
          <w14:ligatures w14:val="standardContextual"/>
        </w:rPr>
      </w:pPr>
      <w:r>
        <w:rPr>
          <w:rFonts w:eastAsia="Aptos"/>
          <w:kern w:val="2"/>
          <w14:ligatures w14:val="standardContextual"/>
        </w:rPr>
        <w:t>Re: potential violations of Forest Plan standards regarding visual quality, scenic views, and the overall goal of recreational values:</w:t>
      </w:r>
    </w:p>
    <w:p w14:paraId="5484224A" w14:textId="49CFABD5" w:rsidR="00BA546E" w:rsidRDefault="00BA546E" w:rsidP="00BA546E">
      <w:pPr>
        <w:spacing w:after="160" w:line="278" w:lineRule="auto"/>
        <w:rPr>
          <w:rFonts w:ascii="Aptos" w:eastAsia="Aptos" w:hAnsi="Aptos"/>
          <w:kern w:val="2"/>
          <w14:ligatures w14:val="standardContextual"/>
        </w:rPr>
      </w:pPr>
      <w:r w:rsidRPr="00BA546E">
        <w:rPr>
          <w:rFonts w:ascii="Aptos" w:eastAsia="Aptos" w:hAnsi="Aptos"/>
          <w:kern w:val="2"/>
          <w14:ligatures w14:val="standardContextual"/>
        </w:rPr>
        <w:t xml:space="preserve">  The “fuel” reduction in the West Bend and SAFR timber sales resulted in horrifying, starkly ugly conditions, with winter forage for deer and small mammals destroyed (e.g. Manzanita, Ceanothus, and Bitterbrush, all native and characteristic shrubs) with hardly any down wood or small trees left—not a natural effect at all.  We field surveyed both sales prior to the logging and biomass reduction and I witnessed the results after implementation in both sale areas, including photographing the devastation.</w:t>
      </w:r>
      <w:r w:rsidR="002E64A4">
        <w:rPr>
          <w:rFonts w:ascii="Aptos" w:eastAsia="Aptos" w:hAnsi="Aptos"/>
          <w:kern w:val="2"/>
          <w14:ligatures w14:val="standardContextual"/>
        </w:rPr>
        <w:t xml:space="preserve">  (BMBP EA comments, last par. of p. 1 and first par. of p. 2)</w:t>
      </w:r>
    </w:p>
    <w:p w14:paraId="74093AFC" w14:textId="0CAEB6CD" w:rsidR="00A33346" w:rsidRDefault="00A33346" w:rsidP="00A33346">
      <w:pPr>
        <w:spacing w:after="160" w:line="278" w:lineRule="auto"/>
        <w:rPr>
          <w:rFonts w:ascii="Aptos" w:eastAsia="Aptos" w:hAnsi="Aptos"/>
          <w:kern w:val="2"/>
          <w14:ligatures w14:val="standardContextual"/>
        </w:rPr>
      </w:pPr>
      <w:r w:rsidRPr="00A33346">
        <w:rPr>
          <w:rFonts w:ascii="Aptos" w:eastAsia="Aptos" w:hAnsi="Aptos"/>
          <w:kern w:val="2"/>
          <w14:ligatures w14:val="standardContextual"/>
        </w:rPr>
        <w:t xml:space="preserve">  For instance, there is no mention of the outcomes of the West Bend sale, which left behind a grim dystopian setting where visitors (including me) camp across the main road from the Deschutes River.  I woke up to a completely unnatural forest with no shrubs, hardly any plants, and few seedlings and saplings, along with numerous stumps and extensive ground disturbance.  Other campers looked as upset as I felt.   I will never camp there again.  It was extremely depressing.  Remaining mature trees were far apart from each other—an example of destroying the forest in order to save it.  The area lost my sense of place from having been there before the logging.</w:t>
      </w:r>
      <w:r w:rsidR="004B7894">
        <w:rPr>
          <w:rFonts w:ascii="Aptos" w:eastAsia="Aptos" w:hAnsi="Aptos"/>
          <w:kern w:val="2"/>
          <w14:ligatures w14:val="standardContextual"/>
        </w:rPr>
        <w:t xml:space="preserve">  (BMBP EA comments, p. 9, par. 3)</w:t>
      </w:r>
    </w:p>
    <w:p w14:paraId="4818EE2E" w14:textId="382E8BC1" w:rsidR="00840529" w:rsidRDefault="00840529" w:rsidP="00840529">
      <w:pPr>
        <w:spacing w:after="160" w:line="278" w:lineRule="auto"/>
        <w:rPr>
          <w:rFonts w:ascii="Aptos" w:eastAsia="Aptos" w:hAnsi="Aptos"/>
          <w:kern w:val="2"/>
          <w14:ligatures w14:val="standardContextual"/>
        </w:rPr>
      </w:pPr>
      <w:r w:rsidRPr="00840529">
        <w:rPr>
          <w:rFonts w:ascii="Aptos" w:eastAsia="Aptos" w:hAnsi="Aptos"/>
          <w:kern w:val="2"/>
          <w14:ligatures w14:val="standardContextual"/>
        </w:rPr>
        <w:t xml:space="preserve">  Areas not immediately adjacent to residential communities should not be considered a priority for fire risk reduction management.  Conspicuous management impacts destroy many recreational values, such as elimination of standing brush and widely spaced seedlings and saplings.  The Deschutes National </w:t>
      </w:r>
      <w:r w:rsidRPr="00840529">
        <w:rPr>
          <w:rFonts w:ascii="Aptos" w:eastAsia="Aptos" w:hAnsi="Aptos"/>
          <w:kern w:val="2"/>
          <w14:ligatures w14:val="standardContextual"/>
        </w:rPr>
        <w:lastRenderedPageBreak/>
        <w:t>Forest has the most  intensive and widespread recreation in Central and Eastern Oregon.  Recreational and scenic values should be protected.  A large part of Deschutes NF adjacent cities and towns have an economy based heavily on outdoor recreation, including Bend, Sisters, Redmond, and smaller towns such as La Pine, Wickiup Junction, and Gilchrist.  Many residents are attracted to the Deschutes NF area due to outdoor recreational opportunities, including retirees, wealthy families, and extreme sports enthusiasts.</w:t>
      </w:r>
      <w:r w:rsidR="00A03462">
        <w:rPr>
          <w:rFonts w:ascii="Aptos" w:eastAsia="Aptos" w:hAnsi="Aptos"/>
          <w:kern w:val="2"/>
          <w14:ligatures w14:val="standardContextual"/>
        </w:rPr>
        <w:t xml:space="preserve">  (BMBP EA comments, p. 3, par. 4)</w:t>
      </w:r>
    </w:p>
    <w:p w14:paraId="2E7F375D" w14:textId="2321AE9C" w:rsidR="00B52C6B" w:rsidRPr="00840529" w:rsidRDefault="00B52C6B" w:rsidP="00840529">
      <w:pPr>
        <w:spacing w:after="160" w:line="278" w:lineRule="auto"/>
        <w:rPr>
          <w:rFonts w:ascii="Aptos" w:eastAsia="Aptos" w:hAnsi="Aptos"/>
          <w:kern w:val="2"/>
          <w14:ligatures w14:val="standardContextual"/>
        </w:rPr>
      </w:pPr>
      <w:r>
        <w:rPr>
          <w:rFonts w:ascii="Aptos" w:eastAsia="Aptos" w:hAnsi="Aptos"/>
          <w:kern w:val="2"/>
          <w14:ligatures w14:val="standardContextual"/>
        </w:rPr>
        <w:t>Re:  violating the goals and natural conditions intent for the National Newberry Volcanic Monument:</w:t>
      </w:r>
    </w:p>
    <w:p w14:paraId="1B142D9D" w14:textId="4BB3ECD5" w:rsidR="00DC2A0C" w:rsidRDefault="00BA546E" w:rsidP="00DC2A0C">
      <w:pPr>
        <w:spacing w:after="160" w:line="278" w:lineRule="auto"/>
        <w:rPr>
          <w:rFonts w:ascii="Aptos" w:eastAsia="Aptos" w:hAnsi="Aptos"/>
          <w:kern w:val="2"/>
          <w14:ligatures w14:val="standardContextual"/>
        </w:rPr>
      </w:pPr>
      <w:r w:rsidRPr="00BA546E">
        <w:rPr>
          <w:rFonts w:ascii="Aptos" w:eastAsia="Aptos" w:hAnsi="Aptos"/>
          <w:kern w:val="2"/>
          <w14:ligatures w14:val="standardContextual"/>
        </w:rPr>
        <w:t xml:space="preserve">  Drop also the 2,631 acres outside the WUI (which may be more acreage) plus the 987 acres in the National Newberry Volcanic Monument within the WUI.  National Monuments are not usually subjected to biomass reduction and repeated maintenance of the “fuel” breaks, as this designation is intended to preserve the</w:t>
      </w:r>
      <w:r w:rsidR="0064478D">
        <w:rPr>
          <w:rFonts w:ascii="Aptos" w:eastAsia="Aptos" w:hAnsi="Aptos"/>
          <w:kern w:val="2"/>
          <w14:ligatures w14:val="standardContextual"/>
        </w:rPr>
        <w:t xml:space="preserve"> </w:t>
      </w:r>
      <w:r w:rsidRPr="00BA546E">
        <w:rPr>
          <w:rFonts w:ascii="Aptos" w:eastAsia="Aptos" w:hAnsi="Aptos"/>
          <w:kern w:val="2"/>
          <w14:ligatures w14:val="standardContextual"/>
        </w:rPr>
        <w:t>Monument in its natural state with very little disturbance.</w:t>
      </w:r>
      <w:r w:rsidR="00DC2A0C">
        <w:rPr>
          <w:rFonts w:ascii="Aptos" w:eastAsia="Aptos" w:hAnsi="Aptos"/>
          <w:kern w:val="2"/>
          <w14:ligatures w14:val="standardContextual"/>
        </w:rPr>
        <w:t xml:space="preserve">  (BMBP EA remedy comments, p. 2, par. 2)</w:t>
      </w:r>
    </w:p>
    <w:p w14:paraId="6C245941" w14:textId="70268E0A" w:rsidR="00BA546E" w:rsidRDefault="00BA546E" w:rsidP="00BA546E">
      <w:pPr>
        <w:spacing w:after="160" w:line="278" w:lineRule="auto"/>
        <w:rPr>
          <w:rFonts w:ascii="Aptos" w:eastAsia="Aptos" w:hAnsi="Aptos"/>
          <w:kern w:val="2"/>
          <w14:ligatures w14:val="standardContextual"/>
        </w:rPr>
      </w:pPr>
    </w:p>
    <w:p w14:paraId="0CB8BD07" w14:textId="77777777" w:rsidR="00A161C7" w:rsidRPr="00A161C7" w:rsidRDefault="00A161C7" w:rsidP="00A161C7">
      <w:pPr>
        <w:spacing w:after="160" w:line="278" w:lineRule="auto"/>
        <w:rPr>
          <w:rFonts w:ascii="Aptos" w:eastAsia="Aptos" w:hAnsi="Aptos"/>
          <w:kern w:val="2"/>
          <w14:ligatures w14:val="standardContextual"/>
        </w:rPr>
      </w:pPr>
      <w:r w:rsidRPr="00A161C7">
        <w:rPr>
          <w:rFonts w:ascii="Aptos" w:eastAsia="Aptos" w:hAnsi="Aptos"/>
          <w:kern w:val="2"/>
          <w14:ligatures w14:val="standardContextual"/>
        </w:rPr>
        <w:t xml:space="preserve">  Further, it would be difficult to maintain the huge scale of the proposed fire risk reduction management over 152,493 acres planned for management in Table 1 plus 1,724 acres in the National Newberry Volcanic Monument, for a total of 154,217 acres, unless we missed something.  The huge scale of repeated biomass reduction planned would be even more challenging to achieve since there are foreseeable dramatic federal funding reductions, along with significant federal employee firings, laying off, or resignations—in the near term and into the future—potentially for the next four years or more.  So it makes sense to limit fire risk reduction maintenance within the Wildland-Urban Interface, where it is most needed to reduce fire risk to peoples and private property.  Thus we are recommending dropping the total Management Area acreage planned for outside the WUIs:  about 3,618 acres.</w:t>
      </w:r>
    </w:p>
    <w:p w14:paraId="5EFDCB42" w14:textId="792CCBEE" w:rsidR="00A161C7" w:rsidRPr="00BA546E" w:rsidRDefault="00A161C7" w:rsidP="00A161C7">
      <w:pPr>
        <w:spacing w:after="160" w:line="278" w:lineRule="auto"/>
        <w:rPr>
          <w:rFonts w:ascii="Aptos" w:eastAsia="Aptos" w:hAnsi="Aptos"/>
          <w:kern w:val="2"/>
          <w14:ligatures w14:val="standardContextual"/>
        </w:rPr>
      </w:pPr>
      <w:r w:rsidRPr="00A161C7">
        <w:rPr>
          <w:rFonts w:ascii="Aptos" w:eastAsia="Aptos" w:hAnsi="Aptos"/>
          <w:kern w:val="2"/>
          <w14:ligatures w14:val="standardContextual"/>
        </w:rPr>
        <w:t xml:space="preserve">  Dropping the acreage outside the WUI would better preserve natural ecosystem processes and appearance in specially designated Management Areas outside of WUIs.  This approach would also be more cost efficient while prioritizing areas where people are most at risk.</w:t>
      </w:r>
      <w:r w:rsidR="00F37D91">
        <w:rPr>
          <w:rFonts w:ascii="Aptos" w:eastAsia="Aptos" w:hAnsi="Aptos"/>
          <w:kern w:val="2"/>
          <w14:ligatures w14:val="standardContextual"/>
        </w:rPr>
        <w:t xml:space="preserve">  (BMBP EA comments, p. 2, par. 5 and part of par. 6)</w:t>
      </w:r>
    </w:p>
    <w:p w14:paraId="377B81EC" w14:textId="75E63089" w:rsidR="00070590" w:rsidRPr="00070590" w:rsidRDefault="00070590" w:rsidP="00070590">
      <w:pPr>
        <w:spacing w:after="160" w:line="278" w:lineRule="auto"/>
        <w:rPr>
          <w:rFonts w:ascii="Aptos" w:eastAsia="Aptos" w:hAnsi="Aptos"/>
          <w:kern w:val="2"/>
          <w14:ligatures w14:val="standardContextual"/>
        </w:rPr>
      </w:pPr>
      <w:r w:rsidRPr="00070590">
        <w:rPr>
          <w:rFonts w:ascii="Aptos" w:eastAsia="Aptos" w:hAnsi="Aptos"/>
          <w:kern w:val="2"/>
          <w14:ligatures w14:val="standardContextual"/>
        </w:rPr>
        <w:t xml:space="preserve">  Stop managing the Newberry Volcanic Monument.  Usually National Monuments are not subjected to logging and biomass “fuel” reduction, with the goal of natural ecosystems and protection from logging and extraction.  </w:t>
      </w:r>
      <w:r w:rsidR="00E75217">
        <w:rPr>
          <w:rFonts w:ascii="Aptos" w:eastAsia="Aptos" w:hAnsi="Aptos"/>
          <w:kern w:val="2"/>
          <w14:ligatures w14:val="standardContextual"/>
        </w:rPr>
        <w:t>(BMBP EA comments, p. 13, par. 3)</w:t>
      </w:r>
    </w:p>
    <w:p w14:paraId="1159B0D7" w14:textId="74F445BA" w:rsidR="00A45343" w:rsidRDefault="00A45343" w:rsidP="0026772E">
      <w:pPr>
        <w:spacing w:after="160" w:line="278" w:lineRule="auto"/>
        <w:rPr>
          <w:rFonts w:eastAsia="Aptos"/>
          <w:kern w:val="2"/>
          <w14:ligatures w14:val="standardContextual"/>
        </w:rPr>
      </w:pPr>
      <w:r w:rsidRPr="00A45343">
        <w:rPr>
          <w:rFonts w:eastAsia="Aptos"/>
          <w:kern w:val="2"/>
          <w:u w:val="single"/>
          <w14:ligatures w14:val="standardContextual"/>
        </w:rPr>
        <w:lastRenderedPageBreak/>
        <w:t>Resolution</w:t>
      </w:r>
      <w:r>
        <w:rPr>
          <w:rFonts w:eastAsia="Aptos"/>
          <w:kern w:val="2"/>
          <w14:ligatures w14:val="standardContextual"/>
        </w:rPr>
        <w:t>:</w:t>
      </w:r>
    </w:p>
    <w:p w14:paraId="4D675C43" w14:textId="1CEE53AF" w:rsidR="00972CF5" w:rsidRPr="00BF2EE3" w:rsidRDefault="00016AA4" w:rsidP="00D46F85">
      <w:pPr>
        <w:tabs>
          <w:tab w:val="left" w:pos="3870"/>
        </w:tabs>
      </w:pPr>
      <w:r w:rsidRPr="00BF2EE3">
        <w:t>BMBP has commented on the potential Forest Plan violation</w:t>
      </w:r>
      <w:r w:rsidR="00F24AE6">
        <w:t>s</w:t>
      </w:r>
      <w:r w:rsidRPr="00BF2EE3">
        <w:t xml:space="preserve"> of not following management area intent.  See our comments cited and quoted above.</w:t>
      </w:r>
      <w:r w:rsidR="00B269B1">
        <w:t xml:space="preserve">  BMBP EA remedy comments are quoted below, as parts of the Management Area objection issue comments:</w:t>
      </w:r>
    </w:p>
    <w:p w14:paraId="0E351316" w14:textId="77777777" w:rsidR="00D46F85" w:rsidRPr="00BF2EE3" w:rsidRDefault="00D46F85" w:rsidP="00D46F85">
      <w:pPr>
        <w:tabs>
          <w:tab w:val="left" w:pos="3870"/>
        </w:tabs>
      </w:pPr>
    </w:p>
    <w:p w14:paraId="0C177F5D" w14:textId="133B64F3" w:rsidR="00F24AE6" w:rsidRDefault="00F24AE6" w:rsidP="00F24AE6">
      <w:pPr>
        <w:spacing w:after="160" w:line="278" w:lineRule="auto"/>
        <w:rPr>
          <w:rFonts w:ascii="Aptos" w:eastAsia="Aptos" w:hAnsi="Aptos"/>
          <w:kern w:val="2"/>
          <w14:ligatures w14:val="standardContextual"/>
        </w:rPr>
      </w:pPr>
      <w:r w:rsidRPr="00460246">
        <w:rPr>
          <w:rFonts w:ascii="Aptos" w:eastAsia="Aptos" w:hAnsi="Aptos"/>
          <w:kern w:val="2"/>
          <w14:ligatures w14:val="standardContextual"/>
        </w:rPr>
        <w:t xml:space="preserve">The combination of all these above identified special Management Areas add up to 4,433 acres that should be preserved for their special and natural characteristics.  Other areas outside the Wildland-Urban Interface should also be dropped from repeated biomass “fuel” reduction and maintenance.  </w:t>
      </w:r>
      <w:r w:rsidR="00107E57">
        <w:rPr>
          <w:rFonts w:ascii="Aptos" w:eastAsia="Aptos" w:hAnsi="Aptos"/>
          <w:kern w:val="2"/>
          <w14:ligatures w14:val="standardContextual"/>
        </w:rPr>
        <w:t>(BMBP remedy EA comments on p.</w:t>
      </w:r>
      <w:r w:rsidR="00B269B1">
        <w:rPr>
          <w:rFonts w:ascii="Aptos" w:eastAsia="Aptos" w:hAnsi="Aptos"/>
          <w:kern w:val="2"/>
          <w14:ligatures w14:val="standardContextual"/>
        </w:rPr>
        <w:t xml:space="preserve"> 1,  par. 2)</w:t>
      </w:r>
    </w:p>
    <w:p w14:paraId="585F8145" w14:textId="4A34CBC5" w:rsidR="00B269B1" w:rsidRDefault="006B321A" w:rsidP="00F24AE6">
      <w:pPr>
        <w:spacing w:after="160" w:line="278" w:lineRule="auto"/>
        <w:rPr>
          <w:rFonts w:ascii="Aptos" w:eastAsia="Aptos" w:hAnsi="Aptos"/>
          <w:kern w:val="2"/>
          <w14:ligatures w14:val="standardContextual"/>
        </w:rPr>
      </w:pPr>
      <w:r w:rsidRPr="00460246">
        <w:rPr>
          <w:rFonts w:ascii="Aptos" w:eastAsia="Aptos" w:hAnsi="Aptos"/>
          <w:kern w:val="2"/>
          <w14:ligatures w14:val="standardContextual"/>
        </w:rPr>
        <w:t>Let the river corridors continue to be a natural forest ecosystem and to regain its natural appearance.</w:t>
      </w:r>
      <w:r w:rsidR="00315822">
        <w:rPr>
          <w:rFonts w:ascii="Aptos" w:eastAsia="Aptos" w:hAnsi="Aptos"/>
          <w:kern w:val="2"/>
          <w14:ligatures w14:val="standardContextual"/>
        </w:rPr>
        <w:t xml:space="preserve">  (BMBP EA remedy comment, p. 1, par. 4)</w:t>
      </w:r>
    </w:p>
    <w:p w14:paraId="5360E6B1" w14:textId="18A7E405" w:rsidR="0092015E" w:rsidRDefault="0092015E" w:rsidP="0092015E">
      <w:pPr>
        <w:spacing w:after="160" w:line="278" w:lineRule="auto"/>
        <w:rPr>
          <w:rFonts w:ascii="Aptos" w:eastAsia="Aptos" w:hAnsi="Aptos"/>
          <w:kern w:val="2"/>
          <w14:ligatures w14:val="standardContextual"/>
        </w:rPr>
      </w:pPr>
      <w:r w:rsidRPr="00BA546E">
        <w:rPr>
          <w:rFonts w:ascii="Aptos" w:eastAsia="Aptos" w:hAnsi="Aptos"/>
          <w:kern w:val="2"/>
          <w14:ligatures w14:val="standardContextual"/>
        </w:rPr>
        <w:t xml:space="preserve">  Drop also the 2,631 acres outside the WUI (which may be more acreage) plus the 987 acres in the National Newberry Volcanic Monument within the WUI.  National Monuments are not usually subjected to biomass reduction and repeated maintenance of the “fuel” breaks, as this designation is intended to preserve the Monument in its natural state with very little disturbance.</w:t>
      </w:r>
      <w:r w:rsidR="00225D2C">
        <w:rPr>
          <w:rFonts w:ascii="Aptos" w:eastAsia="Aptos" w:hAnsi="Aptos"/>
          <w:kern w:val="2"/>
          <w14:ligatures w14:val="standardContextual"/>
        </w:rPr>
        <w:t xml:space="preserve">  (BMBP EA remedy comments, p. 2, par. 2)</w:t>
      </w:r>
    </w:p>
    <w:p w14:paraId="3A38FAAB" w14:textId="0FB60F8C" w:rsidR="001933A2" w:rsidRPr="00A161C7" w:rsidRDefault="001933A2" w:rsidP="001933A2">
      <w:pPr>
        <w:spacing w:after="160" w:line="278" w:lineRule="auto"/>
        <w:rPr>
          <w:rFonts w:ascii="Aptos" w:eastAsia="Aptos" w:hAnsi="Aptos"/>
          <w:kern w:val="2"/>
          <w14:ligatures w14:val="standardContextual"/>
        </w:rPr>
      </w:pPr>
      <w:r w:rsidRPr="00A161C7">
        <w:rPr>
          <w:rFonts w:ascii="Aptos" w:eastAsia="Aptos" w:hAnsi="Aptos"/>
          <w:kern w:val="2"/>
          <w14:ligatures w14:val="standardContextual"/>
        </w:rPr>
        <w:t xml:space="preserve">  So it makes sense to limit fire risk reduction maintenance within the Wildland-Urban Interface, where it is most needed to reduce fire risk to peoples and private property.  Thus we are recommending dropping the total Management Area acreage planned for outside the WUIs:  about 3,618 acres.</w:t>
      </w:r>
      <w:r w:rsidR="00C92143">
        <w:rPr>
          <w:rFonts w:ascii="Aptos" w:eastAsia="Aptos" w:hAnsi="Aptos"/>
          <w:kern w:val="2"/>
          <w14:ligatures w14:val="standardContextual"/>
        </w:rPr>
        <w:t xml:space="preserve"> </w:t>
      </w:r>
      <w:r w:rsidR="000C54F5">
        <w:rPr>
          <w:rFonts w:ascii="Aptos" w:eastAsia="Aptos" w:hAnsi="Aptos"/>
          <w:kern w:val="2"/>
          <w14:ligatures w14:val="standardContextual"/>
        </w:rPr>
        <w:t xml:space="preserve">                                                                         </w:t>
      </w:r>
      <w:r w:rsidR="00C92143">
        <w:rPr>
          <w:rFonts w:ascii="Aptos" w:eastAsia="Aptos" w:hAnsi="Aptos"/>
          <w:kern w:val="2"/>
          <w14:ligatures w14:val="standardContextual"/>
        </w:rPr>
        <w:t xml:space="preserve"> (BMBP EA remedy comments, p. 2, par. 5)</w:t>
      </w:r>
    </w:p>
    <w:p w14:paraId="7A3B7176" w14:textId="77777777" w:rsidR="00B338C2" w:rsidRPr="00070590" w:rsidRDefault="00B338C2" w:rsidP="00B338C2">
      <w:pPr>
        <w:spacing w:after="160" w:line="278" w:lineRule="auto"/>
        <w:rPr>
          <w:rFonts w:ascii="Aptos" w:eastAsia="Aptos" w:hAnsi="Aptos"/>
          <w:kern w:val="2"/>
          <w14:ligatures w14:val="standardContextual"/>
        </w:rPr>
      </w:pPr>
      <w:r w:rsidRPr="00070590">
        <w:rPr>
          <w:rFonts w:ascii="Aptos" w:eastAsia="Aptos" w:hAnsi="Aptos"/>
          <w:kern w:val="2"/>
          <w14:ligatures w14:val="standardContextual"/>
        </w:rPr>
        <w:t xml:space="preserve">  Stop managing the Newberry Volcanic Monument.  Usually National Monuments are not subjected to logging and biomass “fuel” reduction, with the goal of natural ecosystems and protection from logging and extraction.  </w:t>
      </w:r>
      <w:r>
        <w:rPr>
          <w:rFonts w:ascii="Aptos" w:eastAsia="Aptos" w:hAnsi="Aptos"/>
          <w:kern w:val="2"/>
          <w14:ligatures w14:val="standardContextual"/>
        </w:rPr>
        <w:t>(BMBP EA comments, p. 13, par. 3)</w:t>
      </w:r>
    </w:p>
    <w:p w14:paraId="4AA0200A" w14:textId="070B98D8" w:rsidR="009B41CE" w:rsidRDefault="002D091D" w:rsidP="00C20269">
      <w:pPr>
        <w:tabs>
          <w:tab w:val="left" w:pos="3870"/>
        </w:tabs>
        <w:rPr>
          <w:sz w:val="22"/>
          <w:szCs w:val="22"/>
        </w:rPr>
      </w:pPr>
      <w:r w:rsidRPr="002D091D">
        <w:rPr>
          <w:b/>
          <w:sz w:val="22"/>
          <w:szCs w:val="22"/>
        </w:rPr>
        <w:t>Potential Violation of Snag Density</w:t>
      </w:r>
      <w:r w:rsidR="00E77594">
        <w:rPr>
          <w:b/>
          <w:sz w:val="22"/>
          <w:szCs w:val="22"/>
        </w:rPr>
        <w:t xml:space="preserve"> and Down Wood Forest Plan</w:t>
      </w:r>
      <w:r w:rsidRPr="002D091D">
        <w:rPr>
          <w:b/>
          <w:sz w:val="22"/>
          <w:szCs w:val="22"/>
        </w:rPr>
        <w:t xml:space="preserve"> Requirements</w:t>
      </w:r>
      <w:r w:rsidR="005A2745" w:rsidRPr="002D091D">
        <w:rPr>
          <w:b/>
          <w:sz w:val="22"/>
          <w:szCs w:val="22"/>
        </w:rPr>
        <w:t xml:space="preserve"> </w:t>
      </w:r>
    </w:p>
    <w:p w14:paraId="667B1999" w14:textId="77777777" w:rsidR="00C2023D" w:rsidRDefault="00C2023D" w:rsidP="006C6AF1">
      <w:pPr>
        <w:tabs>
          <w:tab w:val="left" w:pos="3870"/>
        </w:tabs>
        <w:rPr>
          <w:sz w:val="22"/>
          <w:szCs w:val="22"/>
        </w:rPr>
      </w:pPr>
    </w:p>
    <w:p w14:paraId="32EBC852" w14:textId="2B500B9C" w:rsidR="00367D8A" w:rsidRDefault="00367D8A" w:rsidP="006E16BA">
      <w:pPr>
        <w:spacing w:after="160"/>
        <w:rPr>
          <w:rFonts w:eastAsia="Aptos"/>
          <w:kern w:val="2"/>
          <w14:ligatures w14:val="standardContextual"/>
        </w:rPr>
      </w:pPr>
      <w:r>
        <w:rPr>
          <w:rFonts w:eastAsia="Aptos"/>
          <w:kern w:val="2"/>
          <w14:ligatures w14:val="standardContextual"/>
        </w:rPr>
        <w:t xml:space="preserve">  Most of our comments regarding wildlife species’ need for abundant and large snags</w:t>
      </w:r>
      <w:r w:rsidR="006E16BA">
        <w:rPr>
          <w:rFonts w:eastAsia="Aptos"/>
          <w:kern w:val="2"/>
          <w14:ligatures w14:val="standardContextual"/>
        </w:rPr>
        <w:t xml:space="preserve"> can be found in the Primary Cavity Excavator section under NFMA—Management Indicator species viability.</w:t>
      </w:r>
      <w:r w:rsidR="00E77594">
        <w:rPr>
          <w:rFonts w:eastAsia="Aptos"/>
          <w:kern w:val="2"/>
          <w14:ligatures w14:val="standardContextual"/>
        </w:rPr>
        <w:t xml:space="preserve">  We support the Forest Service’s project design criteria to retain snags.  However, management over such a large scale would inevitably result in loss of existing and future snags through potential hazard tree </w:t>
      </w:r>
      <w:proofErr w:type="gramStart"/>
      <w:r w:rsidR="00E77594">
        <w:rPr>
          <w:rFonts w:eastAsia="Aptos"/>
          <w:kern w:val="2"/>
          <w14:ligatures w14:val="standardContextual"/>
        </w:rPr>
        <w:t>felling</w:t>
      </w:r>
      <w:proofErr w:type="gramEnd"/>
      <w:r w:rsidR="00E77594">
        <w:rPr>
          <w:rFonts w:eastAsia="Aptos"/>
          <w:kern w:val="2"/>
          <w14:ligatures w14:val="standardContextual"/>
        </w:rPr>
        <w:t xml:space="preserve"> within management sale units.  Biomass reduction would significantly reduce down wood habitat for small mammals, insects, reptiles, birds, and amphibians.  So significantly reducing the scale of planned recurrent management would help retain more abundant snags and down wood at more natural levels.</w:t>
      </w:r>
    </w:p>
    <w:p w14:paraId="5F75B14E" w14:textId="24AB194C" w:rsidR="00E77594" w:rsidRDefault="005F2BEC" w:rsidP="006E16BA">
      <w:pPr>
        <w:spacing w:after="160"/>
        <w:rPr>
          <w:rFonts w:eastAsia="Aptos"/>
          <w:kern w:val="2"/>
          <w14:ligatures w14:val="standardContextual"/>
        </w:rPr>
      </w:pPr>
      <w:r>
        <w:rPr>
          <w:rFonts w:eastAsia="Aptos"/>
          <w:kern w:val="2"/>
          <w14:ligatures w14:val="standardContextual"/>
        </w:rPr>
        <w:lastRenderedPageBreak/>
        <w:t>Our following EA comments more specifically address snag and down wood deficits compared to never logged areas or areas subjected to biomass reduction:</w:t>
      </w:r>
    </w:p>
    <w:p w14:paraId="7F5E9DD4" w14:textId="77777777" w:rsidR="00AC4C8C" w:rsidRPr="00AC4C8C" w:rsidRDefault="00AC4C8C" w:rsidP="00AC4C8C">
      <w:pPr>
        <w:spacing w:after="160" w:line="278" w:lineRule="auto"/>
        <w:rPr>
          <w:rFonts w:ascii="Aptos" w:eastAsia="Aptos" w:hAnsi="Aptos"/>
          <w:kern w:val="2"/>
          <w14:ligatures w14:val="standardContextual"/>
        </w:rPr>
      </w:pPr>
      <w:r w:rsidRPr="00AC4C8C">
        <w:rPr>
          <w:rFonts w:ascii="Aptos" w:eastAsia="Aptos" w:hAnsi="Aptos"/>
          <w:kern w:val="2"/>
          <w14:ligatures w14:val="standardContextual"/>
        </w:rPr>
        <w:t xml:space="preserve">  Mature and large snags need to be retained, as there is a big deficit in large snags overall compared to historical condition.  Often there is also a deficit in abundant mature snags at about 15-21” dbh.  Mature and large snags will not necessarily burn in the next fire.</w:t>
      </w:r>
    </w:p>
    <w:p w14:paraId="6BD9D76F" w14:textId="2240C547" w:rsidR="00AC4C8C" w:rsidRPr="00AC4C8C" w:rsidRDefault="00AC4C8C" w:rsidP="00AC4C8C">
      <w:pPr>
        <w:spacing w:after="160" w:line="278" w:lineRule="auto"/>
        <w:rPr>
          <w:rFonts w:ascii="Aptos" w:eastAsia="Aptos" w:hAnsi="Aptos"/>
          <w:kern w:val="2"/>
          <w14:ligatures w14:val="standardContextual"/>
        </w:rPr>
      </w:pPr>
      <w:r w:rsidRPr="00AC4C8C">
        <w:rPr>
          <w:rFonts w:ascii="Aptos" w:eastAsia="Aptos" w:hAnsi="Aptos"/>
          <w:kern w:val="2"/>
          <w14:ligatures w14:val="standardContextual"/>
        </w:rPr>
        <w:t>It is problematic that the management approach is:  “If the area is not deficient in large snags, then snag protection measures would be implemented, but not necessarily snag recruitment.”  (</w:t>
      </w:r>
      <w:r w:rsidR="00C51413">
        <w:rPr>
          <w:rFonts w:ascii="Aptos" w:eastAsia="Aptos" w:hAnsi="Aptos"/>
          <w:kern w:val="2"/>
          <w14:ligatures w14:val="standardContextual"/>
        </w:rPr>
        <w:t>F</w:t>
      </w:r>
      <w:r w:rsidRPr="00AC4C8C">
        <w:rPr>
          <w:rFonts w:ascii="Aptos" w:eastAsia="Aptos" w:hAnsi="Aptos"/>
          <w:kern w:val="2"/>
          <w14:ligatures w14:val="standardContextual"/>
        </w:rPr>
        <w:t xml:space="preserve">EA p. </w:t>
      </w:r>
      <w:r w:rsidR="00C51413">
        <w:rPr>
          <w:rFonts w:ascii="Aptos" w:eastAsia="Aptos" w:hAnsi="Aptos"/>
          <w:kern w:val="2"/>
          <w14:ligatures w14:val="standardContextual"/>
        </w:rPr>
        <w:t>47</w:t>
      </w:r>
      <w:r w:rsidRPr="00AC4C8C">
        <w:rPr>
          <w:rFonts w:ascii="Aptos" w:eastAsia="Aptos" w:hAnsi="Aptos"/>
          <w:kern w:val="2"/>
          <w14:ligatures w14:val="standardContextual"/>
        </w:rPr>
        <w:t>,</w:t>
      </w:r>
      <w:r w:rsidR="00C51413">
        <w:rPr>
          <w:rFonts w:ascii="Aptos" w:eastAsia="Aptos" w:hAnsi="Aptos"/>
          <w:kern w:val="2"/>
          <w14:ligatures w14:val="standardContextual"/>
        </w:rPr>
        <w:t xml:space="preserve"> last</w:t>
      </w:r>
      <w:r w:rsidRPr="00AC4C8C">
        <w:rPr>
          <w:rFonts w:ascii="Aptos" w:eastAsia="Aptos" w:hAnsi="Aptos"/>
          <w:kern w:val="2"/>
          <w14:ligatures w14:val="standardContextual"/>
        </w:rPr>
        <w:t xml:space="preserve"> par.)  There needs to be far more mature trees allowed to grow into large trees and become large snags and logs.</w:t>
      </w:r>
    </w:p>
    <w:p w14:paraId="1F2A9C43" w14:textId="77777777" w:rsidR="00AC4C8C" w:rsidRPr="00AC4C8C" w:rsidRDefault="00AC4C8C" w:rsidP="00AC4C8C">
      <w:pPr>
        <w:spacing w:after="160" w:line="278" w:lineRule="auto"/>
        <w:rPr>
          <w:rFonts w:ascii="Aptos" w:eastAsia="Aptos" w:hAnsi="Aptos"/>
          <w:kern w:val="2"/>
          <w14:ligatures w14:val="standardContextual"/>
        </w:rPr>
      </w:pPr>
      <w:r w:rsidRPr="00AC4C8C">
        <w:rPr>
          <w:rFonts w:ascii="Aptos" w:eastAsia="Aptos" w:hAnsi="Aptos"/>
          <w:kern w:val="2"/>
          <w14:ligatures w14:val="standardContextual"/>
        </w:rPr>
        <w:t xml:space="preserve">  Drop all large snags from felling and </w:t>
      </w:r>
      <w:proofErr w:type="gramStart"/>
      <w:r w:rsidRPr="00AC4C8C">
        <w:rPr>
          <w:rFonts w:ascii="Aptos" w:eastAsia="Aptos" w:hAnsi="Aptos"/>
          <w:kern w:val="2"/>
          <w14:ligatures w14:val="standardContextual"/>
        </w:rPr>
        <w:t>removal</w:t>
      </w:r>
      <w:proofErr w:type="gramEnd"/>
      <w:r w:rsidRPr="00AC4C8C">
        <w:rPr>
          <w:rFonts w:ascii="Aptos" w:eastAsia="Aptos" w:hAnsi="Aptos"/>
          <w:kern w:val="2"/>
          <w14:ligatures w14:val="standardContextual"/>
        </w:rPr>
        <w:t xml:space="preserve"> unless they are certified hazard trees adjacent to roads or homes.  Large snags are not as likely to be highly flammable due to thicker bark, larger diameter, and higher branches.  The lack of large live trees and snags is probably greatly contributing to Management Indicator Species population declines, such as for Primary Cavity Excavating birds.  These include Sensitive White-headed woodpecker, Sensitive Lewis woodpecker, declining Northern Flicker, and Williamson’s Sapsucker.</w:t>
      </w:r>
    </w:p>
    <w:p w14:paraId="40B96F36" w14:textId="19295090" w:rsidR="00AC4C8C" w:rsidRPr="00AC4C8C" w:rsidRDefault="00AC4C8C" w:rsidP="00AC4C8C">
      <w:pPr>
        <w:spacing w:after="160" w:line="278" w:lineRule="auto"/>
        <w:rPr>
          <w:rFonts w:ascii="Aptos" w:eastAsia="Aptos" w:hAnsi="Aptos"/>
          <w:kern w:val="2"/>
          <w14:ligatures w14:val="standardContextual"/>
        </w:rPr>
      </w:pPr>
      <w:r w:rsidRPr="00AC4C8C">
        <w:rPr>
          <w:rFonts w:ascii="Aptos" w:eastAsia="Aptos" w:hAnsi="Aptos"/>
          <w:kern w:val="2"/>
          <w14:ligatures w14:val="standardContextual"/>
        </w:rPr>
        <w:t xml:space="preserve">  Hazard tree felling is another reason for not maintaining “fuel” reduction outside the WUI, as timber sales plus fire risk reduction projects are systematically reducing snag habitat.</w:t>
      </w:r>
      <w:r w:rsidR="009314E0">
        <w:rPr>
          <w:rFonts w:ascii="Aptos" w:eastAsia="Aptos" w:hAnsi="Aptos"/>
          <w:kern w:val="2"/>
          <w14:ligatures w14:val="standardContextual"/>
        </w:rPr>
        <w:t xml:space="preserve">  </w:t>
      </w:r>
      <w:r w:rsidR="0006645E">
        <w:rPr>
          <w:rFonts w:ascii="Aptos" w:eastAsia="Aptos" w:hAnsi="Aptos"/>
          <w:kern w:val="2"/>
          <w14:ligatures w14:val="standardContextual"/>
        </w:rPr>
        <w:t xml:space="preserve">                                                                                                                                                               </w:t>
      </w:r>
      <w:r w:rsidR="009314E0">
        <w:rPr>
          <w:rFonts w:ascii="Aptos" w:eastAsia="Aptos" w:hAnsi="Aptos"/>
          <w:kern w:val="2"/>
          <w14:ligatures w14:val="standardContextual"/>
        </w:rPr>
        <w:t>(BMBP EA remedy comments, p. 11, last par. and first three paragraphs on p. 12)</w:t>
      </w:r>
    </w:p>
    <w:p w14:paraId="6CC0B3BC" w14:textId="1E644C03" w:rsidR="001709F6" w:rsidRPr="003134DE" w:rsidRDefault="000A75C3" w:rsidP="003134DE">
      <w:pPr>
        <w:spacing w:after="160" w:line="278" w:lineRule="auto"/>
        <w:rPr>
          <w:rFonts w:eastAsia="Aptos"/>
          <w:kern w:val="2"/>
          <w14:ligatures w14:val="standardContextual"/>
        </w:rPr>
      </w:pPr>
      <w:r w:rsidRPr="00DD0C8A">
        <w:rPr>
          <w:sz w:val="22"/>
          <w:szCs w:val="22"/>
          <w:u w:val="single"/>
        </w:rPr>
        <w:t>Resolution</w:t>
      </w:r>
      <w:r w:rsidR="00DD0C8A">
        <w:rPr>
          <w:sz w:val="22"/>
          <w:szCs w:val="22"/>
          <w:u w:val="single"/>
        </w:rPr>
        <w:t>:</w:t>
      </w:r>
    </w:p>
    <w:p w14:paraId="37BC2843" w14:textId="77777777" w:rsidR="000A75C3" w:rsidRDefault="000A75C3" w:rsidP="006C6AF1">
      <w:pPr>
        <w:tabs>
          <w:tab w:val="left" w:pos="3870"/>
        </w:tabs>
        <w:rPr>
          <w:sz w:val="22"/>
          <w:szCs w:val="22"/>
        </w:rPr>
      </w:pPr>
    </w:p>
    <w:p w14:paraId="48615AA5" w14:textId="3CBE3219" w:rsidR="000A75C3" w:rsidRPr="003A2A55" w:rsidRDefault="000A75C3" w:rsidP="006C6AF1">
      <w:pPr>
        <w:tabs>
          <w:tab w:val="left" w:pos="3870"/>
        </w:tabs>
      </w:pPr>
      <w:r w:rsidRPr="003A2A55">
        <w:t xml:space="preserve">    BMBP has commented on our objection that the </w:t>
      </w:r>
      <w:r w:rsidR="00933407">
        <w:t xml:space="preserve">Deschutes Fuels Maintenance </w:t>
      </w:r>
      <w:r w:rsidRPr="003A2A55">
        <w:t>Project proposed actions could lead to a significant reduction in existing and future snag</w:t>
      </w:r>
      <w:r w:rsidR="003134DE" w:rsidRPr="003A2A55">
        <w:t xml:space="preserve"> and down wood</w:t>
      </w:r>
      <w:r w:rsidRPr="003A2A55">
        <w:t xml:space="preserve"> density and abundance in </w:t>
      </w:r>
      <w:r w:rsidR="00DD3219" w:rsidRPr="003A2A55">
        <w:t xml:space="preserve">potential </w:t>
      </w:r>
      <w:r w:rsidRPr="003A2A55">
        <w:t>violation of Forest Plan standards</w:t>
      </w:r>
      <w:r w:rsidR="00DD0C8A" w:rsidRPr="003A2A55">
        <w:t>.</w:t>
      </w:r>
    </w:p>
    <w:p w14:paraId="59DF50A5" w14:textId="68288924" w:rsidR="000A75C3" w:rsidRDefault="000A75C3" w:rsidP="006C6AF1">
      <w:pPr>
        <w:tabs>
          <w:tab w:val="left" w:pos="3870"/>
        </w:tabs>
      </w:pPr>
      <w:r w:rsidRPr="003A2A55">
        <w:t xml:space="preserve">    Resolution to our objection regarding snag density includes the following modifications to the </w:t>
      </w:r>
      <w:r w:rsidR="00933407">
        <w:t xml:space="preserve">Deschutes Fuels Maintenance </w:t>
      </w:r>
      <w:r w:rsidRPr="003A2A55">
        <w:t>project:</w:t>
      </w:r>
    </w:p>
    <w:p w14:paraId="071EB2C7" w14:textId="77777777" w:rsidR="007E0710" w:rsidRDefault="007E0710" w:rsidP="006C6AF1">
      <w:pPr>
        <w:tabs>
          <w:tab w:val="left" w:pos="3870"/>
        </w:tabs>
      </w:pPr>
    </w:p>
    <w:p w14:paraId="76CE93C8" w14:textId="6C739FD7" w:rsidR="007E0710" w:rsidRPr="007E0710" w:rsidRDefault="007E0710" w:rsidP="007E0710">
      <w:pPr>
        <w:spacing w:after="160" w:line="278" w:lineRule="auto"/>
        <w:rPr>
          <w:rFonts w:ascii="Aptos" w:eastAsia="Aptos" w:hAnsi="Aptos"/>
          <w:kern w:val="2"/>
          <w14:ligatures w14:val="standardContextual"/>
        </w:rPr>
      </w:pPr>
      <w:r w:rsidRPr="007E0710">
        <w:rPr>
          <w:rFonts w:ascii="Aptos" w:eastAsia="Aptos" w:hAnsi="Aptos"/>
          <w:kern w:val="2"/>
          <w14:ligatures w14:val="standardContextual"/>
        </w:rPr>
        <w:t xml:space="preserve">  Drop all proposed maintenance management outside the WUI to better protect snag habitat, down wood habitat, hiding cover, and shrub habitat in areas where fires could be managed rather than suppressed and where the area is not immediately adjacent to a residential community.</w:t>
      </w:r>
      <w:r w:rsidR="00697BDF">
        <w:rPr>
          <w:rFonts w:ascii="Aptos" w:eastAsia="Aptos" w:hAnsi="Aptos"/>
          <w:kern w:val="2"/>
          <w14:ligatures w14:val="standardContextual"/>
        </w:rPr>
        <w:t xml:space="preserve">                                                                         (BMBP EA comments, p. 12, 5</w:t>
      </w:r>
      <w:r w:rsidR="00697BDF" w:rsidRPr="00697BDF">
        <w:rPr>
          <w:rFonts w:ascii="Aptos" w:eastAsia="Aptos" w:hAnsi="Aptos"/>
          <w:kern w:val="2"/>
          <w:vertAlign w:val="superscript"/>
          <w14:ligatures w14:val="standardContextual"/>
        </w:rPr>
        <w:t>th</w:t>
      </w:r>
      <w:r w:rsidR="00697BDF">
        <w:rPr>
          <w:rFonts w:ascii="Aptos" w:eastAsia="Aptos" w:hAnsi="Aptos"/>
          <w:kern w:val="2"/>
          <w14:ligatures w14:val="standardContextual"/>
        </w:rPr>
        <w:t xml:space="preserve"> par.)</w:t>
      </w:r>
    </w:p>
    <w:p w14:paraId="55CD8208" w14:textId="59E78437" w:rsidR="007E0710" w:rsidRDefault="0026542F" w:rsidP="006C6AF1">
      <w:pPr>
        <w:tabs>
          <w:tab w:val="left" w:pos="3870"/>
        </w:tabs>
      </w:pPr>
      <w:r w:rsidRPr="00AC4C8C">
        <w:rPr>
          <w:rFonts w:ascii="Aptos" w:eastAsia="Aptos" w:hAnsi="Aptos"/>
          <w:kern w:val="2"/>
          <w14:ligatures w14:val="standardContextual"/>
        </w:rPr>
        <w:t xml:space="preserve">  Drop all large snags from felling and </w:t>
      </w:r>
      <w:proofErr w:type="gramStart"/>
      <w:r w:rsidRPr="00AC4C8C">
        <w:rPr>
          <w:rFonts w:ascii="Aptos" w:eastAsia="Aptos" w:hAnsi="Aptos"/>
          <w:kern w:val="2"/>
          <w14:ligatures w14:val="standardContextual"/>
        </w:rPr>
        <w:t>removal</w:t>
      </w:r>
      <w:proofErr w:type="gramEnd"/>
      <w:r w:rsidRPr="00AC4C8C">
        <w:rPr>
          <w:rFonts w:ascii="Aptos" w:eastAsia="Aptos" w:hAnsi="Aptos"/>
          <w:kern w:val="2"/>
          <w14:ligatures w14:val="standardContextual"/>
        </w:rPr>
        <w:t xml:space="preserve"> unless they are certified hazard trees adjacent to roads or homes.</w:t>
      </w:r>
      <w:r w:rsidR="00C14098">
        <w:rPr>
          <w:rFonts w:ascii="Aptos" w:eastAsia="Aptos" w:hAnsi="Aptos"/>
          <w:kern w:val="2"/>
          <w14:ligatures w14:val="standardContextual"/>
        </w:rPr>
        <w:t xml:space="preserve">  (BMBP EA remedy comment, p. 12, 2</w:t>
      </w:r>
      <w:r w:rsidR="00C14098" w:rsidRPr="00C14098">
        <w:rPr>
          <w:rFonts w:ascii="Aptos" w:eastAsia="Aptos" w:hAnsi="Aptos"/>
          <w:kern w:val="2"/>
          <w:vertAlign w:val="superscript"/>
          <w14:ligatures w14:val="standardContextual"/>
        </w:rPr>
        <w:t>nd</w:t>
      </w:r>
      <w:r w:rsidR="00C14098">
        <w:rPr>
          <w:rFonts w:ascii="Aptos" w:eastAsia="Aptos" w:hAnsi="Aptos"/>
          <w:kern w:val="2"/>
          <w14:ligatures w14:val="standardContextual"/>
        </w:rPr>
        <w:t xml:space="preserve"> par.)</w:t>
      </w:r>
    </w:p>
    <w:p w14:paraId="1EB66D24" w14:textId="77777777" w:rsidR="007E0710" w:rsidRPr="003A2A55" w:rsidRDefault="007E0710" w:rsidP="006C6AF1">
      <w:pPr>
        <w:tabs>
          <w:tab w:val="left" w:pos="3870"/>
        </w:tabs>
      </w:pPr>
    </w:p>
    <w:p w14:paraId="2AC0F90E" w14:textId="6794AD6A" w:rsidR="000A75C3" w:rsidRPr="003A2A55" w:rsidRDefault="000A75C3" w:rsidP="006C6AF1">
      <w:pPr>
        <w:tabs>
          <w:tab w:val="left" w:pos="3870"/>
        </w:tabs>
      </w:pPr>
      <w:r w:rsidRPr="003A2A55">
        <w:lastRenderedPageBreak/>
        <w:t xml:space="preserve">*Reduce the scale of </w:t>
      </w:r>
      <w:r w:rsidR="00DD3219" w:rsidRPr="003A2A55">
        <w:t xml:space="preserve">snag reduction </w:t>
      </w:r>
      <w:r w:rsidRPr="003A2A55">
        <w:t>overall</w:t>
      </w:r>
      <w:r w:rsidR="00780D6F" w:rsidRPr="003A2A55">
        <w:t xml:space="preserve"> by dropping best wildlife habitat sale units based on our survey sheets, including moister mixed conifer habitat suitable for Pileated woodpecker and American marten, and stands with </w:t>
      </w:r>
      <w:r w:rsidR="00E91AB6" w:rsidRPr="003A2A55">
        <w:t xml:space="preserve">abundant </w:t>
      </w:r>
      <w:r w:rsidR="00780D6F" w:rsidRPr="003A2A55">
        <w:t xml:space="preserve">snags currently suitable for </w:t>
      </w:r>
      <w:r w:rsidR="006736A0" w:rsidRPr="003A2A55">
        <w:t>Primary Cavity Excavating</w:t>
      </w:r>
      <w:r w:rsidR="00780D6F" w:rsidRPr="003A2A55">
        <w:t xml:space="preserve"> woodpecker</w:t>
      </w:r>
      <w:r w:rsidR="006736A0" w:rsidRPr="003A2A55">
        <w:t>s</w:t>
      </w:r>
      <w:r w:rsidR="00780D6F" w:rsidRPr="003A2A55">
        <w:t>.</w:t>
      </w:r>
      <w:r w:rsidR="00FA610B" w:rsidRPr="003A2A55">
        <w:t xml:space="preserve">  Small diameter non-commercial thinning up to 9” dbh could usually still be done in these stands without harming the woodpecker species.</w:t>
      </w:r>
    </w:p>
    <w:p w14:paraId="481F45E8" w14:textId="4DCDAE86" w:rsidR="00780D6F" w:rsidRPr="003A2A55" w:rsidRDefault="00780D6F" w:rsidP="006C6AF1">
      <w:pPr>
        <w:tabs>
          <w:tab w:val="left" w:pos="3870"/>
        </w:tabs>
      </w:pPr>
      <w:r w:rsidRPr="003A2A55">
        <w:t>*Reduce planned re-opening of closed roads to reduce the amount of hazard tree felling involved and prevent future increased illegal snag felling for firewood.</w:t>
      </w:r>
    </w:p>
    <w:p w14:paraId="402A5498" w14:textId="77777777" w:rsidR="00780D6F" w:rsidRPr="003A2A55" w:rsidRDefault="00780D6F" w:rsidP="006C6AF1">
      <w:pPr>
        <w:tabs>
          <w:tab w:val="left" w:pos="3870"/>
        </w:tabs>
      </w:pPr>
      <w:r w:rsidRPr="003A2A55">
        <w:t>*Buffer and protect existing large snags and pockets of abundant snags from logging.</w:t>
      </w:r>
    </w:p>
    <w:p w14:paraId="0FAD7089" w14:textId="77777777" w:rsidR="00291075" w:rsidRDefault="00291075" w:rsidP="006C6AF1">
      <w:pPr>
        <w:tabs>
          <w:tab w:val="left" w:pos="3870"/>
        </w:tabs>
        <w:rPr>
          <w:sz w:val="22"/>
          <w:szCs w:val="22"/>
        </w:rPr>
      </w:pPr>
    </w:p>
    <w:p w14:paraId="51F54878" w14:textId="77777777" w:rsidR="001709F6" w:rsidRDefault="001709F6" w:rsidP="006C6AF1">
      <w:pPr>
        <w:tabs>
          <w:tab w:val="left" w:pos="3870"/>
        </w:tabs>
        <w:rPr>
          <w:sz w:val="22"/>
          <w:szCs w:val="22"/>
        </w:rPr>
      </w:pPr>
    </w:p>
    <w:p w14:paraId="0FE6F5A9" w14:textId="77777777" w:rsidR="006B0BA5" w:rsidRDefault="006B0BA5" w:rsidP="006C6AF1">
      <w:pPr>
        <w:tabs>
          <w:tab w:val="left" w:pos="3870"/>
        </w:tabs>
        <w:rPr>
          <w:sz w:val="22"/>
          <w:szCs w:val="22"/>
        </w:rPr>
      </w:pPr>
    </w:p>
    <w:p w14:paraId="642BD8F1" w14:textId="7834AAE9" w:rsidR="00CE79E7" w:rsidRDefault="00CE79E7" w:rsidP="006C6AF1">
      <w:pPr>
        <w:tabs>
          <w:tab w:val="left" w:pos="3870"/>
        </w:tabs>
        <w:rPr>
          <w:b/>
          <w:sz w:val="22"/>
          <w:szCs w:val="22"/>
        </w:rPr>
      </w:pPr>
      <w:r w:rsidRPr="00CE79E7">
        <w:rPr>
          <w:b/>
          <w:sz w:val="22"/>
          <w:szCs w:val="22"/>
        </w:rPr>
        <w:t xml:space="preserve">III. The </w:t>
      </w:r>
      <w:r w:rsidR="00D74234">
        <w:rPr>
          <w:b/>
          <w:sz w:val="22"/>
          <w:szCs w:val="22"/>
        </w:rPr>
        <w:t>Deschutes Fuels Maintenance Project could violate</w:t>
      </w:r>
      <w:r w:rsidRPr="00CE79E7">
        <w:rPr>
          <w:b/>
          <w:sz w:val="22"/>
          <w:szCs w:val="22"/>
        </w:rPr>
        <w:t xml:space="preserve"> the Endangered Species Act</w:t>
      </w:r>
    </w:p>
    <w:p w14:paraId="012E7A7C" w14:textId="77777777" w:rsidR="00CE79E7" w:rsidRDefault="00CE79E7" w:rsidP="006C6AF1">
      <w:pPr>
        <w:tabs>
          <w:tab w:val="left" w:pos="3870"/>
        </w:tabs>
        <w:rPr>
          <w:b/>
          <w:sz w:val="22"/>
          <w:szCs w:val="22"/>
        </w:rPr>
      </w:pPr>
    </w:p>
    <w:p w14:paraId="6F1D8DDB" w14:textId="35FD2DAC" w:rsidR="00CB66A3" w:rsidRPr="00D860D5" w:rsidRDefault="00CE79E7" w:rsidP="006C6AF1">
      <w:pPr>
        <w:tabs>
          <w:tab w:val="left" w:pos="3870"/>
        </w:tabs>
      </w:pPr>
      <w:r w:rsidRPr="00D860D5">
        <w:rPr>
          <w:b/>
        </w:rPr>
        <w:t xml:space="preserve">  </w:t>
      </w:r>
      <w:r w:rsidR="00FF7B29">
        <w:t>In general w</w:t>
      </w:r>
      <w:r w:rsidRPr="00D860D5">
        <w:t xml:space="preserve">e are very concerned that the Forest Service </w:t>
      </w:r>
      <w:r w:rsidR="00D74234">
        <w:t>does</w:t>
      </w:r>
      <w:r w:rsidRPr="00D860D5">
        <w:t xml:space="preserve"> not </w:t>
      </w:r>
      <w:r w:rsidR="00D74234">
        <w:t xml:space="preserve">always </w:t>
      </w:r>
      <w:r w:rsidRPr="00D860D5">
        <w:t>adher</w:t>
      </w:r>
      <w:r w:rsidR="00D74234">
        <w:t>e</w:t>
      </w:r>
      <w:r w:rsidRPr="00D860D5">
        <w:t xml:space="preserve"> to the intent and management guidance of the Endangered Species Act</w:t>
      </w:r>
      <w:r w:rsidR="00144F23" w:rsidRPr="00D860D5">
        <w:t xml:space="preserve">.  We are concerned regarding Forest Service disregard for the need to maintain sufficient suitable habitat and conditions to prevent a trend toward federal uplisting  for </w:t>
      </w:r>
      <w:r w:rsidR="00D74234">
        <w:t>Endangered</w:t>
      </w:r>
      <w:r w:rsidR="00144F23" w:rsidRPr="00D860D5">
        <w:t xml:space="preserve"> Gray wolf; Vulnerable-ranked </w:t>
      </w:r>
      <w:r w:rsidR="009F1D23" w:rsidRPr="00D860D5">
        <w:t xml:space="preserve">Pacific </w:t>
      </w:r>
      <w:r w:rsidR="00144F23" w:rsidRPr="00D860D5">
        <w:t>marten; Sensitive-listed Pacific fisher</w:t>
      </w:r>
      <w:r w:rsidR="00861D01" w:rsidRPr="00D860D5">
        <w:t xml:space="preserve"> and </w:t>
      </w:r>
      <w:r w:rsidR="009F1D23" w:rsidRPr="00D860D5">
        <w:t xml:space="preserve">Threatened </w:t>
      </w:r>
      <w:r w:rsidR="00861D01" w:rsidRPr="00D860D5">
        <w:t>Wolverine</w:t>
      </w:r>
      <w:r w:rsidR="00144F23" w:rsidRPr="00D860D5">
        <w:t xml:space="preserve">; Sensitive-listed </w:t>
      </w:r>
      <w:r w:rsidR="00861D01" w:rsidRPr="00D860D5">
        <w:t xml:space="preserve">plant species; </w:t>
      </w:r>
      <w:r w:rsidR="00144F23" w:rsidRPr="00D860D5">
        <w:t xml:space="preserve">and </w:t>
      </w:r>
      <w:r w:rsidR="009F1D23" w:rsidRPr="00D860D5">
        <w:t xml:space="preserve">American </w:t>
      </w:r>
      <w:r w:rsidR="00144F23" w:rsidRPr="00D860D5">
        <w:t xml:space="preserve">goshawk, which </w:t>
      </w:r>
      <w:r w:rsidR="00D74234">
        <w:t>are</w:t>
      </w:r>
      <w:r w:rsidR="00144F23" w:rsidRPr="00D860D5">
        <w:t xml:space="preserve"> cumulatively threatened by the ever escalating scale and pace of heavy logging based on density reduction</w:t>
      </w:r>
      <w:r w:rsidR="00D74234">
        <w:t xml:space="preserve"> and biomass reduction projects</w:t>
      </w:r>
      <w:r w:rsidR="00144F23" w:rsidRPr="00D860D5">
        <w:t>.  All of these species</w:t>
      </w:r>
      <w:r w:rsidR="009F1D23" w:rsidRPr="00D860D5">
        <w:t xml:space="preserve"> could</w:t>
      </w:r>
      <w:r w:rsidR="00144F23" w:rsidRPr="00D860D5">
        <w:t xml:space="preserve"> have known active or potential suitable habitat in the </w:t>
      </w:r>
      <w:r w:rsidR="00D74234">
        <w:t xml:space="preserve">Deschutes Maintenance </w:t>
      </w:r>
      <w:r w:rsidR="00144F23" w:rsidRPr="00D860D5">
        <w:t>project area</w:t>
      </w:r>
      <w:r w:rsidR="00D74234">
        <w:t>.</w:t>
      </w:r>
      <w:r w:rsidR="00144F23" w:rsidRPr="00D860D5">
        <w:t xml:space="preserve"> </w:t>
      </w:r>
      <w:r w:rsidR="00FF7B29">
        <w:t xml:space="preserve">We are concerned about the scale of this project with cumulative effects from biomass removal, prescribed burning, and small tree thinning, when so much of this management has already been excessive </w:t>
      </w:r>
      <w:r w:rsidR="003E5C79">
        <w:t>and extensive across the Deschutes National Forest.</w:t>
      </w:r>
    </w:p>
    <w:p w14:paraId="5BD80E35" w14:textId="77777777" w:rsidR="00CB66A3" w:rsidRPr="00D860D5" w:rsidRDefault="00CB66A3" w:rsidP="006C6AF1">
      <w:pPr>
        <w:tabs>
          <w:tab w:val="left" w:pos="3870"/>
        </w:tabs>
      </w:pPr>
    </w:p>
    <w:p w14:paraId="0AA5F22E" w14:textId="58D1111F" w:rsidR="00CB66A3" w:rsidRDefault="00CB66A3" w:rsidP="006C6AF1">
      <w:pPr>
        <w:tabs>
          <w:tab w:val="left" w:pos="3870"/>
        </w:tabs>
      </w:pPr>
      <w:r w:rsidRPr="00D860D5">
        <w:t xml:space="preserve">   Our comments explain our concerns regarding </w:t>
      </w:r>
      <w:r w:rsidR="00FF7B29">
        <w:t xml:space="preserve">possible </w:t>
      </w:r>
      <w:r w:rsidRPr="00D860D5">
        <w:t>violation</w:t>
      </w:r>
      <w:r w:rsidR="00FF7B29">
        <w:t>s</w:t>
      </w:r>
      <w:r w:rsidRPr="00D860D5">
        <w:t xml:space="preserve"> of the Endangered Species Act through degradation or elimination of suitable and core habitat setting back species recovery, threatening loss of population viability, or otherwise contributing to a federal uplisting trend for the species</w:t>
      </w:r>
      <w:r w:rsidR="00FF7B29">
        <w:t>.  The two Threatened species that we identified as potentially affected by proposed management are the Whitebark pine and any over-lapping occupied Northern Spotted owl habitat that is newly discovered or adjacent to known Spotted owl habitat.  Northern Spotted owls rely on abundant down wood habitat for their prey and on denser forest with complex structure to buffer their home range from disturbance.</w:t>
      </w:r>
      <w:r w:rsidR="003E5C79">
        <w:t xml:space="preserve">  We appreciate and support the project design criteria for protecting Whitebark pine and the clarification that the proposed management would not take place in occupied Northern Spotted owl habitat.</w:t>
      </w:r>
    </w:p>
    <w:p w14:paraId="71C242C8" w14:textId="77777777" w:rsidR="00AB0970" w:rsidRDefault="00AB0970" w:rsidP="006C6AF1">
      <w:pPr>
        <w:tabs>
          <w:tab w:val="left" w:pos="3870"/>
        </w:tabs>
      </w:pPr>
    </w:p>
    <w:p w14:paraId="7DC2DCEE" w14:textId="5ABD1400" w:rsidR="00641007" w:rsidRPr="00641007" w:rsidRDefault="00641007" w:rsidP="00641007">
      <w:pPr>
        <w:spacing w:after="160" w:line="278" w:lineRule="auto"/>
        <w:rPr>
          <w:rFonts w:ascii="Aptos" w:eastAsia="Aptos" w:hAnsi="Aptos"/>
          <w:kern w:val="2"/>
          <w14:ligatures w14:val="standardContextual"/>
        </w:rPr>
      </w:pPr>
      <w:r w:rsidRPr="00641007">
        <w:rPr>
          <w:rFonts w:ascii="Aptos" w:eastAsia="Aptos" w:hAnsi="Aptos"/>
          <w:kern w:val="2"/>
          <w14:ligatures w14:val="standardContextual"/>
        </w:rPr>
        <w:t xml:space="preserve">  We are concerned that Whitebark pine seedlings and saplings may easily be mis-identified as Grand fir, with Whitebark pine regeneration being reduced by non-commercial thinning and by prescribed burning.  </w:t>
      </w:r>
      <w:r w:rsidR="00C51413">
        <w:rPr>
          <w:rFonts w:ascii="Aptos" w:eastAsia="Aptos" w:hAnsi="Aptos"/>
          <w:kern w:val="2"/>
          <w14:ligatures w14:val="standardContextual"/>
        </w:rPr>
        <w:t>F</w:t>
      </w:r>
      <w:r w:rsidRPr="00641007">
        <w:rPr>
          <w:rFonts w:ascii="Aptos" w:eastAsia="Aptos" w:hAnsi="Aptos"/>
          <w:kern w:val="2"/>
          <w14:ligatures w14:val="standardContextual"/>
        </w:rPr>
        <w:t xml:space="preserve">EA p. </w:t>
      </w:r>
      <w:r w:rsidR="00C51413">
        <w:rPr>
          <w:rFonts w:ascii="Aptos" w:eastAsia="Aptos" w:hAnsi="Aptos"/>
          <w:kern w:val="2"/>
          <w14:ligatures w14:val="standardContextual"/>
        </w:rPr>
        <w:t>28 (2</w:t>
      </w:r>
      <w:r w:rsidR="00C51413" w:rsidRPr="00C51413">
        <w:rPr>
          <w:rFonts w:ascii="Aptos" w:eastAsia="Aptos" w:hAnsi="Aptos"/>
          <w:kern w:val="2"/>
          <w:vertAlign w:val="superscript"/>
          <w14:ligatures w14:val="standardContextual"/>
        </w:rPr>
        <w:t>nd</w:t>
      </w:r>
      <w:r w:rsidR="00C51413">
        <w:rPr>
          <w:rFonts w:ascii="Aptos" w:eastAsia="Aptos" w:hAnsi="Aptos"/>
          <w:kern w:val="2"/>
          <w14:ligatures w14:val="standardContextual"/>
        </w:rPr>
        <w:t xml:space="preserve"> to last par.)</w:t>
      </w:r>
      <w:r w:rsidRPr="00641007">
        <w:rPr>
          <w:rFonts w:ascii="Aptos" w:eastAsia="Aptos" w:hAnsi="Aptos"/>
          <w:kern w:val="2"/>
          <w14:ligatures w14:val="standardContextual"/>
        </w:rPr>
        <w:t xml:space="preserve"> discloses that 2,586 acres of Whitebark pine habitat are planned for proposed biomass reduction, which could result in a significant loss of Whitebark pine seedlings and saplings. </w:t>
      </w:r>
      <w:r w:rsidR="00B93FE1">
        <w:rPr>
          <w:rFonts w:ascii="Aptos" w:eastAsia="Aptos" w:hAnsi="Aptos"/>
          <w:kern w:val="2"/>
          <w14:ligatures w14:val="standardContextual"/>
        </w:rPr>
        <w:t>*</w:t>
      </w:r>
      <w:r w:rsidRPr="00641007">
        <w:rPr>
          <w:rFonts w:ascii="Aptos" w:eastAsia="Aptos" w:hAnsi="Aptos"/>
          <w:kern w:val="2"/>
          <w14:ligatures w14:val="standardContextual"/>
        </w:rPr>
        <w:t xml:space="preserve"> It should be required that the botanists or trained volunteers identify </w:t>
      </w:r>
      <w:r w:rsidRPr="00641007">
        <w:rPr>
          <w:rFonts w:ascii="Aptos" w:eastAsia="Aptos" w:hAnsi="Aptos"/>
          <w:kern w:val="2"/>
          <w14:ligatures w14:val="standardContextual"/>
        </w:rPr>
        <w:lastRenderedPageBreak/>
        <w:t xml:space="preserve">Whitebark pine seedlings and saplings in advance and flag off groups and individuals of young Whitebark pine to keep them from being killed as a Threatened species. </w:t>
      </w:r>
      <w:r w:rsidR="00B93FE1">
        <w:rPr>
          <w:rFonts w:ascii="Aptos" w:eastAsia="Aptos" w:hAnsi="Aptos"/>
          <w:kern w:val="2"/>
          <w14:ligatures w14:val="standardContextual"/>
        </w:rPr>
        <w:t>*</w:t>
      </w:r>
      <w:r w:rsidRPr="00641007">
        <w:rPr>
          <w:rFonts w:ascii="Aptos" w:eastAsia="Aptos" w:hAnsi="Aptos"/>
          <w:kern w:val="2"/>
          <w14:ligatures w14:val="standardContextual"/>
        </w:rPr>
        <w:t xml:space="preserve"> It would be much easier and more cost efficient to drop areas of suitable Whitebark pine habitat from non-commercial thinning and/or prescribed burning.  The Deschutes National Forest is apparently a stronghold for Whitebark pine, so 2,586 acres of habitat should not be dismissed as insignificant out of 452,335 acres modeled, as the majority of modeled acres may not have Whitebark pine at all.  Whitebark pine needs to be field identified in potential habitat before assuming that there is so much acreage with Whitebark pine actually existing there.</w:t>
      </w:r>
    </w:p>
    <w:p w14:paraId="37A28701" w14:textId="56B1720B" w:rsidR="00641007" w:rsidRPr="00641007" w:rsidRDefault="00B93FE1" w:rsidP="00641007">
      <w:pPr>
        <w:spacing w:after="160" w:line="278" w:lineRule="auto"/>
        <w:rPr>
          <w:rFonts w:ascii="Aptos" w:eastAsia="Aptos" w:hAnsi="Aptos"/>
          <w:kern w:val="2"/>
          <w14:ligatures w14:val="standardContextual"/>
        </w:rPr>
      </w:pPr>
      <w:r>
        <w:rPr>
          <w:rFonts w:ascii="Aptos" w:eastAsia="Aptos" w:hAnsi="Aptos"/>
          <w:kern w:val="2"/>
          <w14:ligatures w14:val="standardContextual"/>
        </w:rPr>
        <w:t>*</w:t>
      </w:r>
      <w:r w:rsidR="00641007" w:rsidRPr="00641007">
        <w:rPr>
          <w:rFonts w:ascii="Aptos" w:eastAsia="Aptos" w:hAnsi="Aptos"/>
          <w:kern w:val="2"/>
          <w14:ligatures w14:val="standardContextual"/>
        </w:rPr>
        <w:t xml:space="preserve">  Regarding Northern Spotted owl, there should be no management during the Northern Spotted owl breeding and fledging season for their home range where Spotted owls have been documented in the Kiwa Butte territory.  There should also be NSO surveys for the home range.</w:t>
      </w:r>
    </w:p>
    <w:p w14:paraId="7122049B" w14:textId="278BB3FD" w:rsidR="00641007" w:rsidRDefault="00641007" w:rsidP="00641007">
      <w:pPr>
        <w:spacing w:after="160" w:line="278" w:lineRule="auto"/>
        <w:rPr>
          <w:rFonts w:ascii="Aptos" w:eastAsia="Aptos" w:hAnsi="Aptos"/>
          <w:kern w:val="2"/>
          <w14:ligatures w14:val="standardContextual"/>
        </w:rPr>
      </w:pPr>
      <w:r w:rsidRPr="00641007">
        <w:rPr>
          <w:rFonts w:ascii="Aptos" w:eastAsia="Aptos" w:hAnsi="Aptos"/>
          <w:kern w:val="2"/>
          <w14:ligatures w14:val="standardContextual"/>
        </w:rPr>
        <w:t xml:space="preserve">  Regarding Sensitive plants:  </w:t>
      </w:r>
      <w:r w:rsidR="00B93FE1">
        <w:rPr>
          <w:rFonts w:ascii="Aptos" w:eastAsia="Aptos" w:hAnsi="Aptos"/>
          <w:kern w:val="2"/>
          <w14:ligatures w14:val="standardContextual"/>
        </w:rPr>
        <w:t>*</w:t>
      </w:r>
      <w:r w:rsidRPr="00641007">
        <w:rPr>
          <w:rFonts w:ascii="Aptos" w:eastAsia="Aptos" w:hAnsi="Aptos"/>
          <w:kern w:val="2"/>
          <w14:ligatures w14:val="standardContextual"/>
        </w:rPr>
        <w:t>Avoid using mechanical equipment and creating ground disturbance as  much as possible, since:  “Mechanical equipment can disturb the soil. Roots, and seed beds of sensitive plant species.  Indirect effects of mechanical equipment from soil compaction or rutting can inhibit seed germination, impact soil mycorrhizal fungi on which some plants depend, decrease soil water holding capacity, increase runoff, and increase the risk of noxious weed invasion.” (</w:t>
      </w:r>
      <w:r w:rsidR="00096FD1">
        <w:rPr>
          <w:rFonts w:ascii="Aptos" w:eastAsia="Aptos" w:hAnsi="Aptos"/>
          <w:kern w:val="2"/>
          <w14:ligatures w14:val="standardContextual"/>
        </w:rPr>
        <w:t>F</w:t>
      </w:r>
      <w:r w:rsidRPr="00641007">
        <w:rPr>
          <w:rFonts w:ascii="Aptos" w:eastAsia="Aptos" w:hAnsi="Aptos"/>
          <w:kern w:val="2"/>
          <w14:ligatures w14:val="standardContextual"/>
        </w:rPr>
        <w:t>EA p. 4</w:t>
      </w:r>
      <w:r w:rsidR="00096FD1">
        <w:rPr>
          <w:rFonts w:ascii="Aptos" w:eastAsia="Aptos" w:hAnsi="Aptos"/>
          <w:kern w:val="2"/>
          <w14:ligatures w14:val="standardContextual"/>
        </w:rPr>
        <w:t>1</w:t>
      </w:r>
      <w:r w:rsidRPr="00641007">
        <w:rPr>
          <w:rFonts w:ascii="Aptos" w:eastAsia="Aptos" w:hAnsi="Aptos"/>
          <w:kern w:val="2"/>
          <w14:ligatures w14:val="standardContextual"/>
        </w:rPr>
        <w:t xml:space="preserve">, </w:t>
      </w:r>
      <w:r w:rsidR="00096FD1">
        <w:rPr>
          <w:rFonts w:ascii="Aptos" w:eastAsia="Aptos" w:hAnsi="Aptos"/>
          <w:kern w:val="2"/>
          <w14:ligatures w14:val="standardContextual"/>
        </w:rPr>
        <w:t>1st</w:t>
      </w:r>
      <w:r w:rsidRPr="00641007">
        <w:rPr>
          <w:rFonts w:ascii="Aptos" w:eastAsia="Aptos" w:hAnsi="Aptos"/>
          <w:kern w:val="2"/>
          <w14:ligatures w14:val="standardContextual"/>
        </w:rPr>
        <w:t xml:space="preserve"> par.)</w:t>
      </w:r>
      <w:r w:rsidR="00360F29">
        <w:rPr>
          <w:rFonts w:ascii="Aptos" w:eastAsia="Aptos" w:hAnsi="Aptos"/>
          <w:kern w:val="2"/>
          <w14:ligatures w14:val="standardContextual"/>
        </w:rPr>
        <w:t xml:space="preserve">                                                                                                                      (BMBP EA comments, p. 7, last two paragraphs and first two paragraphs on p. 8)</w:t>
      </w:r>
    </w:p>
    <w:p w14:paraId="7EE3FA95" w14:textId="679F7559" w:rsidR="003D748D" w:rsidRPr="00E42FE0" w:rsidRDefault="00EA45F9" w:rsidP="00E42FE0">
      <w:pPr>
        <w:spacing w:after="160" w:line="278" w:lineRule="auto"/>
        <w:rPr>
          <w:rFonts w:eastAsia="Aptos"/>
          <w:kern w:val="2"/>
          <w14:ligatures w14:val="standardContextual"/>
        </w:rPr>
      </w:pPr>
      <w:r>
        <w:rPr>
          <w:rFonts w:eastAsia="Aptos"/>
          <w:kern w:val="2"/>
          <w14:ligatures w14:val="standardContextual"/>
        </w:rPr>
        <w:t>The comments above that are proposed resolution remedies are marked with * at the beginning of the comment.</w:t>
      </w:r>
    </w:p>
    <w:p w14:paraId="53635525" w14:textId="77777777" w:rsidR="006644BC" w:rsidRPr="009779CC" w:rsidRDefault="006644BC" w:rsidP="006C6AF1">
      <w:pPr>
        <w:tabs>
          <w:tab w:val="left" w:pos="3870"/>
        </w:tabs>
        <w:rPr>
          <w:u w:val="single"/>
        </w:rPr>
      </w:pPr>
      <w:r w:rsidRPr="009779CC">
        <w:rPr>
          <w:u w:val="single"/>
        </w:rPr>
        <w:t>Resolution:</w:t>
      </w:r>
    </w:p>
    <w:p w14:paraId="24C64F0D" w14:textId="77777777" w:rsidR="00902FC6" w:rsidRPr="009779CC" w:rsidRDefault="00902FC6" w:rsidP="006C6AF1">
      <w:pPr>
        <w:tabs>
          <w:tab w:val="left" w:pos="3870"/>
        </w:tabs>
      </w:pPr>
    </w:p>
    <w:p w14:paraId="66D35AB2" w14:textId="2B7286B8" w:rsidR="008B6BDF" w:rsidRDefault="006644BC" w:rsidP="006C6AF1">
      <w:pPr>
        <w:tabs>
          <w:tab w:val="left" w:pos="3870"/>
        </w:tabs>
      </w:pPr>
      <w:r w:rsidRPr="009779CC">
        <w:t xml:space="preserve">   Blue Mountains Biodiversity Project has commented on our objection regarding violations of the Endangered Species Act.  See our comment quotations and citations in the paragraphs above.  </w:t>
      </w:r>
    </w:p>
    <w:p w14:paraId="3F32F154" w14:textId="55F11079" w:rsidR="003024B9" w:rsidRDefault="003024B9" w:rsidP="006C6AF1">
      <w:pPr>
        <w:tabs>
          <w:tab w:val="left" w:pos="3870"/>
        </w:tabs>
      </w:pPr>
      <w:r>
        <w:t xml:space="preserve">  Related comments above that suggest resolution remedies are marked with * at the beginning of the </w:t>
      </w:r>
      <w:r w:rsidR="00E42FE0">
        <w:t xml:space="preserve">remedy </w:t>
      </w:r>
      <w:r>
        <w:t>comments</w:t>
      </w:r>
      <w:r w:rsidR="00E42FE0">
        <w:t>.  The succinct remedies in the comments</w:t>
      </w:r>
      <w:r w:rsidR="008E1280">
        <w:t xml:space="preserve"> above</w:t>
      </w:r>
      <w:r w:rsidR="00E42FE0">
        <w:t xml:space="preserve"> are quoted below:</w:t>
      </w:r>
    </w:p>
    <w:p w14:paraId="587FCC51" w14:textId="77777777" w:rsidR="00577722" w:rsidRDefault="00577722" w:rsidP="006C6AF1">
      <w:pPr>
        <w:tabs>
          <w:tab w:val="left" w:pos="3870"/>
        </w:tabs>
      </w:pPr>
    </w:p>
    <w:p w14:paraId="5868F0F8" w14:textId="77777777" w:rsidR="00E26AC4" w:rsidRDefault="004F190A" w:rsidP="006C6AF1">
      <w:pPr>
        <w:tabs>
          <w:tab w:val="left" w:pos="3870"/>
        </w:tabs>
        <w:rPr>
          <w:rFonts w:ascii="Aptos" w:eastAsia="Aptos" w:hAnsi="Aptos"/>
          <w:kern w:val="2"/>
          <w14:ligatures w14:val="standardContextual"/>
        </w:rPr>
      </w:pPr>
      <w:r w:rsidRPr="00641007">
        <w:rPr>
          <w:rFonts w:ascii="Aptos" w:eastAsia="Aptos" w:hAnsi="Aptos"/>
          <w:kern w:val="2"/>
          <w14:ligatures w14:val="standardContextual"/>
        </w:rPr>
        <w:t xml:space="preserve"> </w:t>
      </w:r>
      <w:r>
        <w:rPr>
          <w:rFonts w:ascii="Aptos" w:eastAsia="Aptos" w:hAnsi="Aptos"/>
          <w:kern w:val="2"/>
          <w14:ligatures w14:val="standardContextual"/>
        </w:rPr>
        <w:t>*</w:t>
      </w:r>
      <w:r w:rsidRPr="00641007">
        <w:rPr>
          <w:rFonts w:ascii="Aptos" w:eastAsia="Aptos" w:hAnsi="Aptos"/>
          <w:kern w:val="2"/>
          <w14:ligatures w14:val="standardContextual"/>
        </w:rPr>
        <w:t xml:space="preserve"> It should be required that the botanists or trained volunteers identify Whitebark pine seedlings and saplings in advance and flag off groups and individuals of young Whitebark pine to keep them from being killed as a Threatened species.</w:t>
      </w:r>
    </w:p>
    <w:p w14:paraId="54C6700C" w14:textId="77777777" w:rsidR="00654BAD" w:rsidRDefault="00654BAD" w:rsidP="006C6AF1">
      <w:pPr>
        <w:tabs>
          <w:tab w:val="left" w:pos="3870"/>
        </w:tabs>
        <w:rPr>
          <w:rFonts w:ascii="Aptos" w:eastAsia="Aptos" w:hAnsi="Aptos"/>
          <w:kern w:val="2"/>
          <w14:ligatures w14:val="standardContextual"/>
        </w:rPr>
      </w:pPr>
    </w:p>
    <w:p w14:paraId="632090F9" w14:textId="3ED31328" w:rsidR="00577722" w:rsidRDefault="004F190A" w:rsidP="006C6AF1">
      <w:pPr>
        <w:tabs>
          <w:tab w:val="left" w:pos="3870"/>
        </w:tabs>
        <w:rPr>
          <w:rFonts w:ascii="Aptos" w:eastAsia="Aptos" w:hAnsi="Aptos"/>
          <w:kern w:val="2"/>
          <w14:ligatures w14:val="standardContextual"/>
        </w:rPr>
      </w:pPr>
      <w:r w:rsidRPr="00641007">
        <w:rPr>
          <w:rFonts w:ascii="Aptos" w:eastAsia="Aptos" w:hAnsi="Aptos"/>
          <w:kern w:val="2"/>
          <w14:ligatures w14:val="standardContextual"/>
        </w:rPr>
        <w:t xml:space="preserve"> </w:t>
      </w:r>
      <w:r>
        <w:rPr>
          <w:rFonts w:ascii="Aptos" w:eastAsia="Aptos" w:hAnsi="Aptos"/>
          <w:kern w:val="2"/>
          <w14:ligatures w14:val="standardContextual"/>
        </w:rPr>
        <w:t>*</w:t>
      </w:r>
      <w:r w:rsidRPr="00641007">
        <w:rPr>
          <w:rFonts w:ascii="Aptos" w:eastAsia="Aptos" w:hAnsi="Aptos"/>
          <w:kern w:val="2"/>
          <w14:ligatures w14:val="standardContextual"/>
        </w:rPr>
        <w:t xml:space="preserve"> It would be much easier and more cost efficient to drop areas of suitable Whitebark pine habitat from non-commercial thinning and/or prescribed burning.</w:t>
      </w:r>
    </w:p>
    <w:p w14:paraId="5DDAB88E" w14:textId="77777777" w:rsidR="00E26AC4" w:rsidRDefault="00E26AC4" w:rsidP="006C6AF1">
      <w:pPr>
        <w:tabs>
          <w:tab w:val="left" w:pos="3870"/>
        </w:tabs>
      </w:pPr>
    </w:p>
    <w:p w14:paraId="29DC97DB" w14:textId="77777777" w:rsidR="008E1280" w:rsidRPr="00641007" w:rsidRDefault="008E1280" w:rsidP="008E1280">
      <w:pPr>
        <w:spacing w:after="160" w:line="278" w:lineRule="auto"/>
        <w:rPr>
          <w:rFonts w:ascii="Aptos" w:eastAsia="Aptos" w:hAnsi="Aptos"/>
          <w:kern w:val="2"/>
          <w14:ligatures w14:val="standardContextual"/>
        </w:rPr>
      </w:pPr>
      <w:r>
        <w:rPr>
          <w:rFonts w:ascii="Aptos" w:eastAsia="Aptos" w:hAnsi="Aptos"/>
          <w:kern w:val="2"/>
          <w14:ligatures w14:val="standardContextual"/>
        </w:rPr>
        <w:lastRenderedPageBreak/>
        <w:t>*</w:t>
      </w:r>
      <w:r w:rsidRPr="00641007">
        <w:rPr>
          <w:rFonts w:ascii="Aptos" w:eastAsia="Aptos" w:hAnsi="Aptos"/>
          <w:kern w:val="2"/>
          <w14:ligatures w14:val="standardContextual"/>
        </w:rPr>
        <w:t xml:space="preserve">  Regarding Northern Spotted owl, there should be no management during the Northern Spotted owl breeding and fledging season for their home range where Spotted owls have been documented in the Kiwa Butte territory.  There should also be NSO surveys for the home range.</w:t>
      </w:r>
    </w:p>
    <w:p w14:paraId="3D4928F7" w14:textId="2477769C" w:rsidR="00577722" w:rsidRDefault="007144EE" w:rsidP="006C6AF1">
      <w:pPr>
        <w:tabs>
          <w:tab w:val="left" w:pos="3870"/>
        </w:tabs>
        <w:rPr>
          <w:rFonts w:ascii="Aptos" w:eastAsia="Aptos" w:hAnsi="Aptos"/>
          <w:kern w:val="2"/>
          <w14:ligatures w14:val="standardContextual"/>
        </w:rPr>
      </w:pPr>
      <w:r w:rsidRPr="00641007">
        <w:rPr>
          <w:rFonts w:ascii="Aptos" w:eastAsia="Aptos" w:hAnsi="Aptos"/>
          <w:kern w:val="2"/>
          <w14:ligatures w14:val="standardContextual"/>
        </w:rPr>
        <w:t xml:space="preserve">  Regarding Sensitive plants:  </w:t>
      </w:r>
      <w:r>
        <w:rPr>
          <w:rFonts w:ascii="Aptos" w:eastAsia="Aptos" w:hAnsi="Aptos"/>
          <w:kern w:val="2"/>
          <w14:ligatures w14:val="standardContextual"/>
        </w:rPr>
        <w:t>*</w:t>
      </w:r>
      <w:r w:rsidRPr="00641007">
        <w:rPr>
          <w:rFonts w:ascii="Aptos" w:eastAsia="Aptos" w:hAnsi="Aptos"/>
          <w:kern w:val="2"/>
          <w14:ligatures w14:val="standardContextual"/>
        </w:rPr>
        <w:t>Avoid using mechanical equipment and creating ground disturbance as  much as possible</w:t>
      </w:r>
      <w:r w:rsidR="00216066">
        <w:rPr>
          <w:rFonts w:ascii="Aptos" w:eastAsia="Aptos" w:hAnsi="Aptos"/>
          <w:kern w:val="2"/>
          <w14:ligatures w14:val="standardContextual"/>
        </w:rPr>
        <w:t>....</w:t>
      </w:r>
    </w:p>
    <w:p w14:paraId="0DFCFCFF" w14:textId="77777777" w:rsidR="007A77D8" w:rsidRDefault="007A77D8" w:rsidP="00216066">
      <w:pPr>
        <w:spacing w:after="160" w:line="278" w:lineRule="auto"/>
        <w:rPr>
          <w:rFonts w:ascii="Aptos" w:eastAsia="Aptos" w:hAnsi="Aptos"/>
          <w:kern w:val="2"/>
          <w14:ligatures w14:val="standardContextual"/>
        </w:rPr>
      </w:pPr>
    </w:p>
    <w:p w14:paraId="4E5FC2DD" w14:textId="659E8304" w:rsidR="00216066" w:rsidRDefault="007A77D8" w:rsidP="00216066">
      <w:pPr>
        <w:spacing w:after="160" w:line="278" w:lineRule="auto"/>
        <w:rPr>
          <w:rFonts w:ascii="Aptos" w:eastAsia="Aptos" w:hAnsi="Aptos"/>
          <w:kern w:val="2"/>
          <w14:ligatures w14:val="standardContextual"/>
        </w:rPr>
      </w:pPr>
      <w:r>
        <w:rPr>
          <w:rFonts w:ascii="Aptos" w:eastAsia="Aptos" w:hAnsi="Aptos"/>
          <w:kern w:val="2"/>
          <w14:ligatures w14:val="standardContextual"/>
        </w:rPr>
        <w:t xml:space="preserve">(From </w:t>
      </w:r>
      <w:r w:rsidR="00216066">
        <w:rPr>
          <w:rFonts w:ascii="Aptos" w:eastAsia="Aptos" w:hAnsi="Aptos"/>
          <w:kern w:val="2"/>
          <w14:ligatures w14:val="standardContextual"/>
        </w:rPr>
        <w:t>BMBP EA comments, p. 7, last two paragraphs and first two par</w:t>
      </w:r>
      <w:r>
        <w:rPr>
          <w:rFonts w:ascii="Aptos" w:eastAsia="Aptos" w:hAnsi="Aptos"/>
          <w:kern w:val="2"/>
          <w14:ligatures w14:val="standardContextual"/>
        </w:rPr>
        <w:t>.</w:t>
      </w:r>
      <w:proofErr w:type="spellStart"/>
      <w:r w:rsidR="00216066">
        <w:rPr>
          <w:rFonts w:ascii="Aptos" w:eastAsia="Aptos" w:hAnsi="Aptos"/>
          <w:kern w:val="2"/>
          <w14:ligatures w14:val="standardContextual"/>
        </w:rPr>
        <w:t>s on</w:t>
      </w:r>
      <w:proofErr w:type="spellEnd"/>
      <w:r w:rsidR="00216066">
        <w:rPr>
          <w:rFonts w:ascii="Aptos" w:eastAsia="Aptos" w:hAnsi="Aptos"/>
          <w:kern w:val="2"/>
          <w14:ligatures w14:val="standardContextual"/>
        </w:rPr>
        <w:t xml:space="preserve"> p. 8)</w:t>
      </w:r>
    </w:p>
    <w:p w14:paraId="554B489D" w14:textId="2780ADD6" w:rsidR="006644BC" w:rsidRDefault="006644BC" w:rsidP="006C6AF1">
      <w:pPr>
        <w:tabs>
          <w:tab w:val="left" w:pos="3870"/>
        </w:tabs>
      </w:pPr>
      <w:r w:rsidRPr="009779CC">
        <w:t xml:space="preserve">Additional partial resolutions are </w:t>
      </w:r>
      <w:r w:rsidR="00040B49" w:rsidRPr="009779CC">
        <w:t>by</w:t>
      </w:r>
      <w:r w:rsidRPr="009779CC">
        <w:t xml:space="preserve"> species below:</w:t>
      </w:r>
    </w:p>
    <w:p w14:paraId="7510E393" w14:textId="77777777" w:rsidR="005E4090" w:rsidRDefault="005E4090" w:rsidP="00B93FE1">
      <w:pPr>
        <w:spacing w:after="160" w:line="278" w:lineRule="auto"/>
      </w:pPr>
    </w:p>
    <w:p w14:paraId="628BDF3E" w14:textId="77777777" w:rsidR="0097626B" w:rsidRDefault="00B93FE1" w:rsidP="00B93FE1">
      <w:pPr>
        <w:spacing w:after="160" w:line="278" w:lineRule="auto"/>
        <w:rPr>
          <w:rFonts w:eastAsia="Aptos"/>
          <w:kern w:val="2"/>
          <w14:ligatures w14:val="standardContextual"/>
        </w:rPr>
      </w:pPr>
      <w:r w:rsidRPr="006D71E8">
        <w:rPr>
          <w:rFonts w:eastAsia="Aptos"/>
          <w:kern w:val="2"/>
          <w14:ligatures w14:val="standardContextual"/>
        </w:rPr>
        <w:t xml:space="preserve">  We support the project design criteria of flagging a buffer zone around the Whitebark pines.</w:t>
      </w:r>
    </w:p>
    <w:p w14:paraId="335E7273" w14:textId="4EC3230A" w:rsidR="00B93FE1" w:rsidRPr="006D71E8" w:rsidRDefault="00B93FE1" w:rsidP="00B93FE1">
      <w:pPr>
        <w:spacing w:after="160" w:line="278" w:lineRule="auto"/>
        <w:rPr>
          <w:rFonts w:eastAsia="Aptos"/>
          <w:kern w:val="2"/>
          <w14:ligatures w14:val="standardContextual"/>
        </w:rPr>
      </w:pPr>
      <w:r>
        <w:rPr>
          <w:rFonts w:eastAsia="Aptos"/>
          <w:kern w:val="2"/>
          <w14:ligatures w14:val="standardContextual"/>
        </w:rPr>
        <w:t>*</w:t>
      </w:r>
      <w:r w:rsidRPr="006D71E8">
        <w:rPr>
          <w:rFonts w:eastAsia="Aptos"/>
          <w:kern w:val="2"/>
          <w14:ligatures w14:val="standardContextual"/>
        </w:rPr>
        <w:t xml:space="preserve">  Don’t use heavy equipment within Whitebark pine buffers.</w:t>
      </w:r>
    </w:p>
    <w:p w14:paraId="49597A39" w14:textId="5BE6E40E" w:rsidR="00B93FE1" w:rsidRPr="006D71E8" w:rsidRDefault="0097626B" w:rsidP="00B93FE1">
      <w:pPr>
        <w:spacing w:after="160" w:line="278" w:lineRule="auto"/>
        <w:rPr>
          <w:rFonts w:eastAsia="Aptos"/>
          <w:kern w:val="2"/>
          <w14:ligatures w14:val="standardContextual"/>
        </w:rPr>
      </w:pPr>
      <w:r>
        <w:rPr>
          <w:rFonts w:eastAsia="Aptos"/>
          <w:kern w:val="2"/>
          <w14:ligatures w14:val="standardContextual"/>
        </w:rPr>
        <w:t>*</w:t>
      </w:r>
      <w:r w:rsidR="00B93FE1" w:rsidRPr="006D71E8">
        <w:rPr>
          <w:rFonts w:eastAsia="Aptos"/>
          <w:kern w:val="2"/>
          <w14:ligatures w14:val="standardContextual"/>
        </w:rPr>
        <w:t xml:space="preserve">  We also support limbing diseased branches of Whitebark pine and thinning adjacent conifers that could be shading out the Whitebark pines—up to </w:t>
      </w:r>
      <w:r w:rsidR="005E4090">
        <w:rPr>
          <w:rFonts w:eastAsia="Aptos"/>
          <w:kern w:val="2"/>
          <w14:ligatures w14:val="standardContextual"/>
        </w:rPr>
        <w:t>9</w:t>
      </w:r>
      <w:r w:rsidR="00B93FE1" w:rsidRPr="006D71E8">
        <w:rPr>
          <w:rFonts w:eastAsia="Aptos"/>
          <w:kern w:val="2"/>
          <w14:ligatures w14:val="standardContextual"/>
        </w:rPr>
        <w:t xml:space="preserve">” dbh only, to allow for more </w:t>
      </w:r>
      <w:r w:rsidR="005E4090">
        <w:rPr>
          <w:rFonts w:eastAsia="Aptos"/>
          <w:kern w:val="2"/>
          <w14:ligatures w14:val="standardContextual"/>
        </w:rPr>
        <w:t>Whitebark pine</w:t>
      </w:r>
      <w:r w:rsidR="00B93FE1" w:rsidRPr="006D71E8">
        <w:rPr>
          <w:rFonts w:eastAsia="Aptos"/>
          <w:kern w:val="2"/>
          <w14:ligatures w14:val="standardContextual"/>
        </w:rPr>
        <w:t xml:space="preserve"> growth to become large and old trees.  Most tree density from previously logged stands are only small, young trees, so thinning only up to </w:t>
      </w:r>
      <w:r w:rsidR="005E4090">
        <w:rPr>
          <w:rFonts w:eastAsia="Aptos"/>
          <w:kern w:val="2"/>
          <w14:ligatures w14:val="standardContextual"/>
        </w:rPr>
        <w:t>9</w:t>
      </w:r>
      <w:r w:rsidR="00B93FE1" w:rsidRPr="006D71E8">
        <w:rPr>
          <w:rFonts w:eastAsia="Aptos"/>
          <w:kern w:val="2"/>
          <w14:ligatures w14:val="standardContextual"/>
        </w:rPr>
        <w:t xml:space="preserve">” dbh would greatly reduce any shading-out of the Whitebark pines and competition for water from other trees.  It’s not as if Whitebark pines didn’t evolve with other conifers.  </w:t>
      </w:r>
    </w:p>
    <w:p w14:paraId="7A83585A" w14:textId="77777777" w:rsidR="00B93FE1" w:rsidRPr="009779CC" w:rsidRDefault="00B93FE1" w:rsidP="006C6AF1">
      <w:pPr>
        <w:tabs>
          <w:tab w:val="left" w:pos="3870"/>
        </w:tabs>
      </w:pPr>
    </w:p>
    <w:p w14:paraId="43710B69" w14:textId="77777777" w:rsidR="00EF676D" w:rsidRPr="00EF676D" w:rsidRDefault="00EF676D" w:rsidP="00422FD0">
      <w:pPr>
        <w:tabs>
          <w:tab w:val="left" w:pos="3870"/>
        </w:tabs>
        <w:rPr>
          <w:b/>
          <w:sz w:val="22"/>
          <w:szCs w:val="22"/>
        </w:rPr>
      </w:pPr>
      <w:r w:rsidRPr="00EF676D">
        <w:rPr>
          <w:b/>
          <w:sz w:val="22"/>
          <w:szCs w:val="22"/>
        </w:rPr>
        <w:t xml:space="preserve">Inadequate Analysis and Mitigation Regarding Effects to Climate Change </w:t>
      </w:r>
    </w:p>
    <w:p w14:paraId="62CF853F" w14:textId="77777777" w:rsidR="009010ED" w:rsidRDefault="009010ED" w:rsidP="00422FD0">
      <w:pPr>
        <w:tabs>
          <w:tab w:val="left" w:pos="3870"/>
        </w:tabs>
        <w:rPr>
          <w:sz w:val="22"/>
          <w:szCs w:val="22"/>
        </w:rPr>
      </w:pPr>
    </w:p>
    <w:p w14:paraId="4E37B460" w14:textId="7A53D282" w:rsidR="009010ED" w:rsidRDefault="009010ED" w:rsidP="00422FD0">
      <w:pPr>
        <w:tabs>
          <w:tab w:val="left" w:pos="3870"/>
        </w:tabs>
      </w:pPr>
      <w:r w:rsidRPr="00C52780">
        <w:t xml:space="preserve">  </w:t>
      </w:r>
      <w:r w:rsidR="000E51A3">
        <w:t>T</w:t>
      </w:r>
      <w:r w:rsidR="00EF676D" w:rsidRPr="00C52780">
        <w:t xml:space="preserve">he Forest Service </w:t>
      </w:r>
      <w:r w:rsidR="000E51A3">
        <w:t xml:space="preserve">has long </w:t>
      </w:r>
      <w:r w:rsidR="00EF676D" w:rsidRPr="00C52780">
        <w:t>fail</w:t>
      </w:r>
      <w:r w:rsidR="000E51A3">
        <w:t>ed</w:t>
      </w:r>
      <w:r w:rsidR="00EF676D" w:rsidRPr="00C52780">
        <w:t xml:space="preserve"> to accept responsibility for their increasing contributions to climate change through the increasing scale and pace of incremental deforestation and carbon storage reduction </w:t>
      </w:r>
      <w:r w:rsidRPr="00C52780">
        <w:t>through repeated timber sales at an accelerated pace and scale</w:t>
      </w:r>
      <w:r w:rsidR="000E51A3">
        <w:t>.</w:t>
      </w:r>
      <w:r w:rsidRPr="00C52780">
        <w:t xml:space="preserve"> </w:t>
      </w:r>
      <w:r w:rsidR="000E51A3">
        <w:t xml:space="preserve"> Landscape scale biomass removal also reduces carbon storage by removing down wood, shrubs, and often snags, </w:t>
      </w:r>
      <w:r w:rsidRPr="00C52780">
        <w:t>including the</w:t>
      </w:r>
      <w:r w:rsidR="000E51A3">
        <w:t xml:space="preserve"> Deschutes Fuels Maintenance Project</w:t>
      </w:r>
      <w:r w:rsidRPr="00C52780">
        <w:t>.</w:t>
      </w:r>
      <w:r w:rsidR="000E51A3">
        <w:t xml:space="preserve">  Heavy equipment used for biomass removal also uses fossil fuels, which emit Greenhouse gases, contributing to global warming.</w:t>
      </w:r>
      <w:r w:rsidRPr="00C52780">
        <w:t xml:space="preserve"> </w:t>
      </w:r>
      <w:r w:rsidR="00AD6FEE" w:rsidRPr="00C52780">
        <w:t xml:space="preserve"> See our related comments below:</w:t>
      </w:r>
    </w:p>
    <w:p w14:paraId="22DB0A50" w14:textId="77777777" w:rsidR="00EA23CD" w:rsidRDefault="00EA23CD" w:rsidP="00422FD0">
      <w:pPr>
        <w:tabs>
          <w:tab w:val="left" w:pos="3870"/>
        </w:tabs>
      </w:pPr>
    </w:p>
    <w:p w14:paraId="38965193" w14:textId="77777777" w:rsidR="00EA23CD" w:rsidRPr="00EA23CD" w:rsidRDefault="00EA23CD" w:rsidP="00EA23CD">
      <w:pPr>
        <w:spacing w:after="160" w:line="278" w:lineRule="auto"/>
        <w:rPr>
          <w:rFonts w:ascii="Aptos" w:eastAsia="Aptos" w:hAnsi="Aptos"/>
          <w:kern w:val="2"/>
          <w14:ligatures w14:val="standardContextual"/>
        </w:rPr>
      </w:pPr>
      <w:r w:rsidRPr="00EA23CD">
        <w:rPr>
          <w:rFonts w:ascii="Aptos" w:eastAsia="Aptos" w:hAnsi="Aptos"/>
          <w:kern w:val="2"/>
          <w14:ligatures w14:val="standardContextual"/>
        </w:rPr>
        <w:t xml:space="preserve">  The Forest Service also needs to allow trees to grow into maturity and large and old trees.  Large and old trees are the most fire-resistant and are critical to support diminishing wildlife due to the human-caused 6</w:t>
      </w:r>
      <w:r w:rsidRPr="00EA23CD">
        <w:rPr>
          <w:rFonts w:ascii="Aptos" w:eastAsia="Aptos" w:hAnsi="Aptos"/>
          <w:kern w:val="2"/>
          <w:vertAlign w:val="superscript"/>
          <w14:ligatures w14:val="standardContextual"/>
        </w:rPr>
        <w:t>th</w:t>
      </w:r>
      <w:r w:rsidRPr="00EA23CD">
        <w:rPr>
          <w:rFonts w:ascii="Aptos" w:eastAsia="Aptos" w:hAnsi="Aptos"/>
          <w:kern w:val="2"/>
          <w14:ligatures w14:val="standardContextual"/>
        </w:rPr>
        <w:t xml:space="preserve"> Mass Extinction and to reduce human-caused catastrophic climate change.</w:t>
      </w:r>
    </w:p>
    <w:p w14:paraId="79C438BC" w14:textId="5DA78B5E" w:rsidR="00EA23CD" w:rsidRPr="00EA23CD" w:rsidRDefault="00EA23CD" w:rsidP="00EA23CD">
      <w:pPr>
        <w:spacing w:after="160" w:line="278" w:lineRule="auto"/>
        <w:rPr>
          <w:rFonts w:ascii="Aptos" w:eastAsia="Aptos" w:hAnsi="Aptos"/>
          <w:kern w:val="2"/>
          <w14:ligatures w14:val="standardContextual"/>
        </w:rPr>
      </w:pPr>
      <w:r w:rsidRPr="00EA23CD">
        <w:rPr>
          <w:rFonts w:ascii="Aptos" w:eastAsia="Aptos" w:hAnsi="Aptos"/>
          <w:kern w:val="2"/>
          <w14:ligatures w14:val="standardContextual"/>
        </w:rPr>
        <w:t xml:space="preserve">  Forests need to be protected as vital carbon sinks as much as possible by letting forests mature and expand in extent since:  “Combined with drought stress and </w:t>
      </w:r>
      <w:r w:rsidRPr="00EA23CD">
        <w:rPr>
          <w:rFonts w:ascii="Aptos" w:eastAsia="Aptos" w:hAnsi="Aptos"/>
          <w:kern w:val="2"/>
          <w14:ligatures w14:val="standardContextual"/>
        </w:rPr>
        <w:lastRenderedPageBreak/>
        <w:t>increased occurrence and severity of insect outbreaks, wildfire is more likely to result in loss of forest stands and conversion to non-forested vegetation (Gaines et al. 2022).” (</w:t>
      </w:r>
      <w:r w:rsidR="00EF1CB5">
        <w:rPr>
          <w:rFonts w:ascii="Aptos" w:eastAsia="Aptos" w:hAnsi="Aptos"/>
          <w:kern w:val="2"/>
          <w14:ligatures w14:val="standardContextual"/>
        </w:rPr>
        <w:t>F</w:t>
      </w:r>
      <w:r w:rsidRPr="00EA23CD">
        <w:rPr>
          <w:rFonts w:ascii="Aptos" w:eastAsia="Aptos" w:hAnsi="Aptos"/>
          <w:kern w:val="2"/>
          <w14:ligatures w14:val="standardContextual"/>
        </w:rPr>
        <w:t>EA p. 1</w:t>
      </w:r>
      <w:r w:rsidR="00EF1CB5">
        <w:rPr>
          <w:rFonts w:ascii="Aptos" w:eastAsia="Aptos" w:hAnsi="Aptos"/>
          <w:kern w:val="2"/>
          <w14:ligatures w14:val="standardContextual"/>
        </w:rPr>
        <w:t>0, last par.</w:t>
      </w:r>
      <w:r w:rsidRPr="00EA23CD">
        <w:rPr>
          <w:rFonts w:ascii="Aptos" w:eastAsia="Aptos" w:hAnsi="Aptos"/>
          <w:kern w:val="2"/>
          <w14:ligatures w14:val="standardContextual"/>
        </w:rPr>
        <w:t xml:space="preserve">)  </w:t>
      </w:r>
    </w:p>
    <w:p w14:paraId="77C1774F" w14:textId="1B5033BA" w:rsidR="00EA23CD" w:rsidRDefault="00EA23CD" w:rsidP="00EA23CD">
      <w:pPr>
        <w:spacing w:after="160" w:line="278" w:lineRule="auto"/>
        <w:rPr>
          <w:rFonts w:ascii="Aptos" w:eastAsia="Aptos" w:hAnsi="Aptos"/>
          <w:kern w:val="2"/>
          <w14:ligatures w14:val="standardContextual"/>
        </w:rPr>
      </w:pPr>
      <w:r w:rsidRPr="00EA23CD">
        <w:rPr>
          <w:rFonts w:ascii="Aptos" w:eastAsia="Aptos" w:hAnsi="Aptos"/>
          <w:kern w:val="2"/>
          <w14:ligatures w14:val="standardContextual"/>
        </w:rPr>
        <w:t xml:space="preserve">  Without increased and retained forest carbon sequestration and storage, climate chaos will increase even with fossil fuel reduction.  For instance, Canada has shifted from having a net forest carbon sink, yet now, due to extensive clearcutting, Canada is now a net carbon emissions source contributing to global Greenhouse gas emissions.</w:t>
      </w:r>
      <w:r w:rsidR="002665B9">
        <w:rPr>
          <w:rFonts w:ascii="Aptos" w:eastAsia="Aptos" w:hAnsi="Aptos"/>
          <w:kern w:val="2"/>
          <w14:ligatures w14:val="standardContextual"/>
        </w:rPr>
        <w:t xml:space="preserve">  (BMBP EA comments, p. 3, last three paragraphs)</w:t>
      </w:r>
    </w:p>
    <w:p w14:paraId="57BA39F1" w14:textId="09D74E49" w:rsidR="005B13B3" w:rsidRDefault="005B13B3" w:rsidP="00DE427D">
      <w:pPr>
        <w:spacing w:after="160" w:line="278" w:lineRule="auto"/>
        <w:rPr>
          <w:u w:val="single"/>
        </w:rPr>
      </w:pPr>
      <w:r w:rsidRPr="00DE427D">
        <w:rPr>
          <w:u w:val="single"/>
        </w:rPr>
        <w:t>Resolution</w:t>
      </w:r>
    </w:p>
    <w:p w14:paraId="7C388521" w14:textId="6E267C42" w:rsidR="00E72EFB" w:rsidRDefault="00E72EFB" w:rsidP="00DE427D">
      <w:pPr>
        <w:spacing w:after="160" w:line="278" w:lineRule="auto"/>
      </w:pPr>
      <w:r w:rsidRPr="00E72EFB">
        <w:t xml:space="preserve">  Th</w:t>
      </w:r>
      <w:r>
        <w:t xml:space="preserve">e Forest Service needs to disclose the reality of global warming and the need to </w:t>
      </w:r>
      <w:r w:rsidR="005B0162">
        <w:t xml:space="preserve">analyze how the agency can </w:t>
      </w:r>
      <w:r>
        <w:t>reduce climate change effects</w:t>
      </w:r>
      <w:r w:rsidR="006E593E">
        <w:t xml:space="preserve">.  </w:t>
      </w:r>
      <w:r w:rsidR="005B0162">
        <w:t>T</w:t>
      </w:r>
      <w:r w:rsidR="006E593E">
        <w:t>he Forest Service needs to take responsibility for acting to reduce Greenhouse gas emissions (e.g. with heavy equipment use) and by protecting mature and old forest cover</w:t>
      </w:r>
      <w:r w:rsidR="005B0162">
        <w:t xml:space="preserve"> and log and snag carbon storage</w:t>
      </w:r>
      <w:r w:rsidR="006E593E">
        <w:t xml:space="preserve"> from logging removal.</w:t>
      </w:r>
    </w:p>
    <w:p w14:paraId="50AB5ED5" w14:textId="77777777" w:rsidR="003A6D55" w:rsidRDefault="003A6D55" w:rsidP="003A6D55">
      <w:pPr>
        <w:spacing w:after="160" w:line="278" w:lineRule="auto"/>
        <w:rPr>
          <w:rFonts w:ascii="Aptos" w:eastAsia="Aptos" w:hAnsi="Aptos"/>
          <w:kern w:val="2"/>
          <w14:ligatures w14:val="standardContextual"/>
        </w:rPr>
      </w:pPr>
      <w:r>
        <w:rPr>
          <w:rFonts w:ascii="Aptos" w:eastAsia="Aptos" w:hAnsi="Aptos"/>
          <w:kern w:val="2"/>
          <w14:ligatures w14:val="standardContextual"/>
        </w:rPr>
        <w:t>*</w:t>
      </w:r>
      <w:r w:rsidRPr="00DE34CB">
        <w:rPr>
          <w:rFonts w:ascii="Aptos" w:eastAsia="Aptos" w:hAnsi="Aptos"/>
          <w:kern w:val="2"/>
          <w14:ligatures w14:val="standardContextual"/>
        </w:rPr>
        <w:t xml:space="preserve">  Based on the continued, uncontrolled effects of extreme climate change, which will predictably escalate further, including more extensive and intense wildfires, organic material should be far more protected rather than removed (such as outside the WUI) in order to maximize water retention, provide plant nutrients for soil fertility, and to minimize erosion.</w:t>
      </w:r>
      <w:r>
        <w:rPr>
          <w:rFonts w:ascii="Aptos" w:eastAsia="Aptos" w:hAnsi="Aptos"/>
          <w:kern w:val="2"/>
          <w14:ligatures w14:val="standardContextual"/>
        </w:rPr>
        <w:t xml:space="preserve">  (BMBP EA comments, p. 15, 3</w:t>
      </w:r>
      <w:r w:rsidRPr="003C16EE">
        <w:rPr>
          <w:rFonts w:ascii="Aptos" w:eastAsia="Aptos" w:hAnsi="Aptos"/>
          <w:kern w:val="2"/>
          <w:vertAlign w:val="superscript"/>
          <w14:ligatures w14:val="standardContextual"/>
        </w:rPr>
        <w:t>rd</w:t>
      </w:r>
      <w:r>
        <w:rPr>
          <w:rFonts w:ascii="Aptos" w:eastAsia="Aptos" w:hAnsi="Aptos"/>
          <w:kern w:val="2"/>
          <w14:ligatures w14:val="standardContextual"/>
        </w:rPr>
        <w:t xml:space="preserve"> par.)</w:t>
      </w:r>
    </w:p>
    <w:p w14:paraId="2FC88A40" w14:textId="7BAE76B6" w:rsidR="00267F04" w:rsidRPr="00DE34CB" w:rsidRDefault="00267F04" w:rsidP="003A6D55">
      <w:pPr>
        <w:spacing w:after="160" w:line="278" w:lineRule="auto"/>
        <w:rPr>
          <w:rFonts w:ascii="Aptos" w:eastAsia="Aptos" w:hAnsi="Aptos"/>
          <w:kern w:val="2"/>
          <w14:ligatures w14:val="standardContextual"/>
        </w:rPr>
      </w:pPr>
      <w:r>
        <w:rPr>
          <w:rFonts w:ascii="Aptos" w:eastAsia="Aptos" w:hAnsi="Aptos"/>
          <w:kern w:val="2"/>
          <w14:ligatures w14:val="standardContextual"/>
        </w:rPr>
        <w:t xml:space="preserve">  Our last EA comments summarize our objection recommendations:</w:t>
      </w:r>
    </w:p>
    <w:p w14:paraId="17BEA139" w14:textId="67666AB1" w:rsidR="00F20F34" w:rsidRPr="00F20F34" w:rsidRDefault="00F20F34" w:rsidP="00F20F34">
      <w:pPr>
        <w:spacing w:after="160" w:line="278" w:lineRule="auto"/>
        <w:rPr>
          <w:rFonts w:ascii="Aptos" w:eastAsia="Aptos" w:hAnsi="Aptos"/>
          <w:kern w:val="2"/>
          <w14:ligatures w14:val="standardContextual"/>
        </w:rPr>
      </w:pPr>
      <w:r w:rsidRPr="00F20F34">
        <w:rPr>
          <w:rFonts w:ascii="Aptos" w:eastAsia="Aptos" w:hAnsi="Aptos"/>
          <w:kern w:val="2"/>
          <w14:ligatures w14:val="standardContextual"/>
        </w:rPr>
        <w:t xml:space="preserve">  Thank you for consideration of our comments.  Please seriously consider our recommendations, including greatly scaling down the areas affected by dropping areas outside the WUI; greatly reducing machinery use; leaving biomass as chips or lopped and scattered; not mowing and masticating so much acreage of shrubs; not removing biomass; and other suggestions to protect soil fertility and productivity and retaining more ground level down wood habitat and snag habitat, as well as hiding cover.</w:t>
      </w:r>
      <w:r w:rsidR="008F7412">
        <w:rPr>
          <w:rFonts w:ascii="Aptos" w:eastAsia="Aptos" w:hAnsi="Aptos"/>
          <w:kern w:val="2"/>
          <w14:ligatures w14:val="standardContextual"/>
        </w:rPr>
        <w:t xml:space="preserve">  (BMBP EA comments, p. 17, last par.)</w:t>
      </w:r>
    </w:p>
    <w:p w14:paraId="5147ED92" w14:textId="57306721" w:rsidR="008D136F" w:rsidRPr="00DE427D" w:rsidRDefault="00F51836" w:rsidP="006C6AF1">
      <w:pPr>
        <w:tabs>
          <w:tab w:val="left" w:pos="3870"/>
        </w:tabs>
      </w:pPr>
      <w:r>
        <w:rPr>
          <w:rFonts w:eastAsia="Aptos"/>
          <w:kern w:val="2"/>
          <w14:ligatures w14:val="standardContextual"/>
        </w:rPr>
        <w:t xml:space="preserve">  </w:t>
      </w:r>
      <w:r w:rsidR="008D136F" w:rsidRPr="00DE427D">
        <w:t>Thank you for your consideration of these objections.  We look forward to meeting with you to work on a resolution to our concerns.</w:t>
      </w:r>
      <w:r w:rsidR="00726993" w:rsidRPr="00DE427D">
        <w:t xml:space="preserve">  Many remedies for resolution were suggested throughout our comments.</w:t>
      </w:r>
    </w:p>
    <w:p w14:paraId="4F71CD35" w14:textId="77777777" w:rsidR="008D6EF1" w:rsidRPr="00DE427D" w:rsidRDefault="008D6EF1" w:rsidP="006C6AF1">
      <w:pPr>
        <w:tabs>
          <w:tab w:val="left" w:pos="3870"/>
        </w:tabs>
      </w:pPr>
    </w:p>
    <w:p w14:paraId="5BDA5BEB" w14:textId="77777777" w:rsidR="008D6EF1" w:rsidRPr="00DE427D" w:rsidRDefault="008D6EF1" w:rsidP="006C6AF1">
      <w:pPr>
        <w:tabs>
          <w:tab w:val="left" w:pos="3870"/>
        </w:tabs>
      </w:pPr>
      <w:r w:rsidRPr="00DE427D">
        <w:t>Sincerely,</w:t>
      </w:r>
    </w:p>
    <w:p w14:paraId="63053543" w14:textId="77777777" w:rsidR="008D136F" w:rsidRDefault="008D136F" w:rsidP="006C6AF1">
      <w:pPr>
        <w:tabs>
          <w:tab w:val="left" w:pos="3870"/>
        </w:tabs>
        <w:rPr>
          <w:sz w:val="22"/>
          <w:szCs w:val="22"/>
        </w:rPr>
      </w:pPr>
    </w:p>
    <w:p w14:paraId="59D944F2" w14:textId="77777777" w:rsidR="008D136F" w:rsidRDefault="002B69B4" w:rsidP="006C6AF1">
      <w:pPr>
        <w:tabs>
          <w:tab w:val="left" w:pos="3870"/>
        </w:tabs>
        <w:rPr>
          <w:sz w:val="22"/>
          <w:szCs w:val="22"/>
        </w:rPr>
      </w:pPr>
      <w:r w:rsidRPr="002B69B4">
        <w:rPr>
          <w:rFonts w:ascii="Cambria" w:eastAsia="MS Mincho" w:hAnsi="Cambria"/>
          <w:b/>
          <w:noProof/>
          <w:sz w:val="28"/>
          <w:szCs w:val="28"/>
        </w:rPr>
        <w:lastRenderedPageBreak/>
        <w:drawing>
          <wp:inline distT="0" distB="0" distL="0" distR="0" wp14:anchorId="2516E532" wp14:editId="7A636509">
            <wp:extent cx="2609850" cy="838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617413" cy="840629"/>
                    </a:xfrm>
                    <a:prstGeom prst="rect">
                      <a:avLst/>
                    </a:prstGeom>
                    <a:noFill/>
                    <a:ln>
                      <a:noFill/>
                    </a:ln>
                  </pic:spPr>
                </pic:pic>
              </a:graphicData>
            </a:graphic>
          </wp:inline>
        </w:drawing>
      </w:r>
    </w:p>
    <w:p w14:paraId="79B715A1" w14:textId="0B22DA7C" w:rsidR="00F43957" w:rsidRDefault="008D136F" w:rsidP="00AD6FEE">
      <w:pPr>
        <w:tabs>
          <w:tab w:val="left" w:pos="3870"/>
        </w:tabs>
        <w:rPr>
          <w:sz w:val="22"/>
          <w:szCs w:val="22"/>
        </w:rPr>
      </w:pPr>
      <w:r>
        <w:rPr>
          <w:sz w:val="22"/>
          <w:szCs w:val="22"/>
        </w:rPr>
        <w:t>Karen L. Coulter, Director,</w:t>
      </w:r>
      <w:r w:rsidR="00AD6FEE">
        <w:rPr>
          <w:sz w:val="22"/>
          <w:szCs w:val="22"/>
        </w:rPr>
        <w:t xml:space="preserve"> </w:t>
      </w:r>
      <w:r>
        <w:rPr>
          <w:sz w:val="22"/>
          <w:szCs w:val="22"/>
        </w:rPr>
        <w:t>Blue Mountains Biodiversity Project</w:t>
      </w:r>
    </w:p>
    <w:p w14:paraId="7209F544" w14:textId="77777777" w:rsidR="00157A3C" w:rsidRDefault="00C4105A" w:rsidP="00AD6FEE">
      <w:pPr>
        <w:tabs>
          <w:tab w:val="left" w:pos="3870"/>
        </w:tabs>
        <w:rPr>
          <w:sz w:val="22"/>
          <w:szCs w:val="22"/>
        </w:rPr>
      </w:pPr>
      <w:r>
        <w:rPr>
          <w:sz w:val="22"/>
          <w:szCs w:val="22"/>
        </w:rPr>
        <w:t>27803 Williams Lane,</w:t>
      </w:r>
      <w:r w:rsidR="00AD6FEE">
        <w:rPr>
          <w:sz w:val="22"/>
          <w:szCs w:val="22"/>
        </w:rPr>
        <w:t xml:space="preserve"> Fossil, OR  97830</w:t>
      </w:r>
    </w:p>
    <w:p w14:paraId="4D9D42C2" w14:textId="274341CC" w:rsidR="00C4105A" w:rsidRDefault="00AD6FEE" w:rsidP="00AD6FEE">
      <w:pPr>
        <w:tabs>
          <w:tab w:val="left" w:pos="3870"/>
        </w:tabs>
        <w:rPr>
          <w:sz w:val="22"/>
          <w:szCs w:val="22"/>
        </w:rPr>
      </w:pPr>
      <w:r>
        <w:rPr>
          <w:sz w:val="22"/>
          <w:szCs w:val="22"/>
        </w:rPr>
        <w:t xml:space="preserve">      </w:t>
      </w:r>
      <w:r w:rsidR="00C4105A">
        <w:rPr>
          <w:sz w:val="22"/>
          <w:szCs w:val="22"/>
        </w:rPr>
        <w:t>(541) 385-9167</w:t>
      </w:r>
      <w:r w:rsidR="00B850E4">
        <w:rPr>
          <w:sz w:val="22"/>
          <w:szCs w:val="22"/>
        </w:rPr>
        <w:t xml:space="preserve"> voicemail</w:t>
      </w:r>
    </w:p>
    <w:p w14:paraId="61853369" w14:textId="389B249F" w:rsidR="00B850E4" w:rsidRPr="00A30D92" w:rsidRDefault="00B850E4" w:rsidP="00AD6FEE">
      <w:pPr>
        <w:tabs>
          <w:tab w:val="left" w:pos="3870"/>
        </w:tabs>
        <w:rPr>
          <w:sz w:val="22"/>
          <w:szCs w:val="22"/>
        </w:rPr>
      </w:pPr>
      <w:r>
        <w:rPr>
          <w:sz w:val="22"/>
          <w:szCs w:val="22"/>
        </w:rPr>
        <w:t>Winter address until April:  5323 NE 28</w:t>
      </w:r>
      <w:r w:rsidRPr="00B850E4">
        <w:rPr>
          <w:sz w:val="22"/>
          <w:szCs w:val="22"/>
          <w:vertAlign w:val="superscript"/>
        </w:rPr>
        <w:t>th</w:t>
      </w:r>
      <w:r>
        <w:rPr>
          <w:sz w:val="22"/>
          <w:szCs w:val="22"/>
        </w:rPr>
        <w:t xml:space="preserve"> Ave., Portland, OR  97211</w:t>
      </w:r>
    </w:p>
    <w:sectPr w:rsidR="00B850E4" w:rsidRPr="00A30D92">
      <w:headerReference w:type="default" r:id="rId8"/>
      <w:footerReference w:type="default" r:id="rId9"/>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0BF432" w14:textId="77777777" w:rsidR="00DD77B8" w:rsidRDefault="00DD77B8" w:rsidP="0026772E">
      <w:r>
        <w:separator/>
      </w:r>
    </w:p>
  </w:endnote>
  <w:endnote w:type="continuationSeparator" w:id="0">
    <w:p w14:paraId="68D00CF1" w14:textId="77777777" w:rsidR="00DD77B8" w:rsidRDefault="00DD77B8" w:rsidP="002677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87F1FA" w14:textId="77777777" w:rsidR="0026772E" w:rsidRDefault="0026772E">
    <w:pPr>
      <w:pStyle w:val="Footer"/>
    </w:pPr>
  </w:p>
  <w:p w14:paraId="2B0A431C" w14:textId="77777777" w:rsidR="0026772E" w:rsidRDefault="002677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B651B3" w14:textId="77777777" w:rsidR="00DD77B8" w:rsidRDefault="00DD77B8" w:rsidP="0026772E">
      <w:r>
        <w:separator/>
      </w:r>
    </w:p>
  </w:footnote>
  <w:footnote w:type="continuationSeparator" w:id="0">
    <w:p w14:paraId="12B37B1A" w14:textId="77777777" w:rsidR="00DD77B8" w:rsidRDefault="00DD77B8" w:rsidP="002677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51A60A" w14:textId="77777777" w:rsidR="00175A1E" w:rsidRDefault="00175A1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D50540"/>
    <w:multiLevelType w:val="hybridMultilevel"/>
    <w:tmpl w:val="9B3AAA02"/>
    <w:lvl w:ilvl="0" w:tplc="04090001">
      <w:start w:val="3"/>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C865D0"/>
    <w:multiLevelType w:val="hybridMultilevel"/>
    <w:tmpl w:val="C482261C"/>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BB945A7"/>
    <w:multiLevelType w:val="hybridMultilevel"/>
    <w:tmpl w:val="64CC4410"/>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FC3BEB"/>
    <w:multiLevelType w:val="hybridMultilevel"/>
    <w:tmpl w:val="B34638F0"/>
    <w:lvl w:ilvl="0" w:tplc="04090001">
      <w:start w:val="2"/>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6E308B8"/>
    <w:multiLevelType w:val="hybridMultilevel"/>
    <w:tmpl w:val="BF440AD8"/>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82F516F"/>
    <w:multiLevelType w:val="hybridMultilevel"/>
    <w:tmpl w:val="AE06A248"/>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77F3975"/>
    <w:multiLevelType w:val="hybridMultilevel"/>
    <w:tmpl w:val="171E4678"/>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FC6425A"/>
    <w:multiLevelType w:val="hybridMultilevel"/>
    <w:tmpl w:val="E2821B38"/>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7DE5BEC"/>
    <w:multiLevelType w:val="hybridMultilevel"/>
    <w:tmpl w:val="E9D4304E"/>
    <w:lvl w:ilvl="0" w:tplc="04090001">
      <w:start w:val="2"/>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8866138"/>
    <w:multiLevelType w:val="hybridMultilevel"/>
    <w:tmpl w:val="5AFE2AE4"/>
    <w:lvl w:ilvl="0" w:tplc="04090001">
      <w:start w:val="1220"/>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1D12915"/>
    <w:multiLevelType w:val="hybridMultilevel"/>
    <w:tmpl w:val="E8FEE4AA"/>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50A48D0"/>
    <w:multiLevelType w:val="hybridMultilevel"/>
    <w:tmpl w:val="DE203182"/>
    <w:lvl w:ilvl="0" w:tplc="04090001">
      <w:start w:val="3"/>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80227D6"/>
    <w:multiLevelType w:val="hybridMultilevel"/>
    <w:tmpl w:val="ABF45228"/>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11446646">
    <w:abstractNumId w:val="5"/>
  </w:num>
  <w:num w:numId="2" w16cid:durableId="1264918080">
    <w:abstractNumId w:val="2"/>
  </w:num>
  <w:num w:numId="3" w16cid:durableId="1397631232">
    <w:abstractNumId w:val="6"/>
  </w:num>
  <w:num w:numId="4" w16cid:durableId="1475635879">
    <w:abstractNumId w:val="4"/>
  </w:num>
  <w:num w:numId="5" w16cid:durableId="1439829788">
    <w:abstractNumId w:val="7"/>
  </w:num>
  <w:num w:numId="6" w16cid:durableId="1724140061">
    <w:abstractNumId w:val="8"/>
  </w:num>
  <w:num w:numId="7" w16cid:durableId="800654279">
    <w:abstractNumId w:val="3"/>
  </w:num>
  <w:num w:numId="8" w16cid:durableId="947083034">
    <w:abstractNumId w:val="10"/>
  </w:num>
  <w:num w:numId="9" w16cid:durableId="461191256">
    <w:abstractNumId w:val="1"/>
  </w:num>
  <w:num w:numId="10" w16cid:durableId="1078333818">
    <w:abstractNumId w:val="11"/>
  </w:num>
  <w:num w:numId="11" w16cid:durableId="1031758846">
    <w:abstractNumId w:val="0"/>
  </w:num>
  <w:num w:numId="12" w16cid:durableId="1197043864">
    <w:abstractNumId w:val="12"/>
  </w:num>
  <w:num w:numId="13" w16cid:durableId="421638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07A4"/>
    <w:rsid w:val="000017F4"/>
    <w:rsid w:val="0000276D"/>
    <w:rsid w:val="0000322E"/>
    <w:rsid w:val="00003251"/>
    <w:rsid w:val="000034BE"/>
    <w:rsid w:val="000049CE"/>
    <w:rsid w:val="000056C6"/>
    <w:rsid w:val="000104D4"/>
    <w:rsid w:val="000150B1"/>
    <w:rsid w:val="000158A8"/>
    <w:rsid w:val="00016135"/>
    <w:rsid w:val="00016AA4"/>
    <w:rsid w:val="00016E20"/>
    <w:rsid w:val="000170B7"/>
    <w:rsid w:val="000234AF"/>
    <w:rsid w:val="00027195"/>
    <w:rsid w:val="00027838"/>
    <w:rsid w:val="0003067E"/>
    <w:rsid w:val="00030760"/>
    <w:rsid w:val="000324A5"/>
    <w:rsid w:val="00032738"/>
    <w:rsid w:val="00035AC0"/>
    <w:rsid w:val="00035E89"/>
    <w:rsid w:val="00035F91"/>
    <w:rsid w:val="00036074"/>
    <w:rsid w:val="000362B0"/>
    <w:rsid w:val="00037298"/>
    <w:rsid w:val="000379EA"/>
    <w:rsid w:val="00040B49"/>
    <w:rsid w:val="000419E8"/>
    <w:rsid w:val="00043259"/>
    <w:rsid w:val="00043581"/>
    <w:rsid w:val="0004411C"/>
    <w:rsid w:val="00044364"/>
    <w:rsid w:val="000449AD"/>
    <w:rsid w:val="00044DB5"/>
    <w:rsid w:val="00045115"/>
    <w:rsid w:val="00046475"/>
    <w:rsid w:val="000465DD"/>
    <w:rsid w:val="00047853"/>
    <w:rsid w:val="00051F24"/>
    <w:rsid w:val="00052157"/>
    <w:rsid w:val="00053397"/>
    <w:rsid w:val="00053AE4"/>
    <w:rsid w:val="0005430E"/>
    <w:rsid w:val="000543A2"/>
    <w:rsid w:val="000545DB"/>
    <w:rsid w:val="00056DBB"/>
    <w:rsid w:val="000601A2"/>
    <w:rsid w:val="00060A00"/>
    <w:rsid w:val="0006171F"/>
    <w:rsid w:val="00062097"/>
    <w:rsid w:val="00064BBD"/>
    <w:rsid w:val="00065BAD"/>
    <w:rsid w:val="0006645E"/>
    <w:rsid w:val="0006686D"/>
    <w:rsid w:val="00066A1A"/>
    <w:rsid w:val="00070590"/>
    <w:rsid w:val="000707D8"/>
    <w:rsid w:val="00070E86"/>
    <w:rsid w:val="0007281F"/>
    <w:rsid w:val="00073F0D"/>
    <w:rsid w:val="00074CE7"/>
    <w:rsid w:val="00074E47"/>
    <w:rsid w:val="000755BD"/>
    <w:rsid w:val="00076F42"/>
    <w:rsid w:val="000818AA"/>
    <w:rsid w:val="000820F2"/>
    <w:rsid w:val="00085ECC"/>
    <w:rsid w:val="0008643C"/>
    <w:rsid w:val="00087C4D"/>
    <w:rsid w:val="00090706"/>
    <w:rsid w:val="00091167"/>
    <w:rsid w:val="00091EC9"/>
    <w:rsid w:val="00092796"/>
    <w:rsid w:val="0009528A"/>
    <w:rsid w:val="00096FD1"/>
    <w:rsid w:val="00097A76"/>
    <w:rsid w:val="000A262E"/>
    <w:rsid w:val="000A2D79"/>
    <w:rsid w:val="000A333D"/>
    <w:rsid w:val="000A3BC2"/>
    <w:rsid w:val="000A3D33"/>
    <w:rsid w:val="000A5F28"/>
    <w:rsid w:val="000A64F3"/>
    <w:rsid w:val="000A6550"/>
    <w:rsid w:val="000A75C3"/>
    <w:rsid w:val="000B0F3C"/>
    <w:rsid w:val="000B416D"/>
    <w:rsid w:val="000B4540"/>
    <w:rsid w:val="000B6854"/>
    <w:rsid w:val="000C0254"/>
    <w:rsid w:val="000C2236"/>
    <w:rsid w:val="000C249E"/>
    <w:rsid w:val="000C381E"/>
    <w:rsid w:val="000C518C"/>
    <w:rsid w:val="000C54F5"/>
    <w:rsid w:val="000C6705"/>
    <w:rsid w:val="000C75A2"/>
    <w:rsid w:val="000C75F8"/>
    <w:rsid w:val="000D0B0A"/>
    <w:rsid w:val="000D1B5E"/>
    <w:rsid w:val="000D331C"/>
    <w:rsid w:val="000D38B8"/>
    <w:rsid w:val="000D3A18"/>
    <w:rsid w:val="000D4B8A"/>
    <w:rsid w:val="000D50BE"/>
    <w:rsid w:val="000D5886"/>
    <w:rsid w:val="000E2A85"/>
    <w:rsid w:val="000E2D2E"/>
    <w:rsid w:val="000E4722"/>
    <w:rsid w:val="000E51A3"/>
    <w:rsid w:val="000E64D2"/>
    <w:rsid w:val="000E6E0F"/>
    <w:rsid w:val="000F1131"/>
    <w:rsid w:val="000F2128"/>
    <w:rsid w:val="000F2E4A"/>
    <w:rsid w:val="000F3882"/>
    <w:rsid w:val="000F44B9"/>
    <w:rsid w:val="000F6045"/>
    <w:rsid w:val="000F6C51"/>
    <w:rsid w:val="000F7D1B"/>
    <w:rsid w:val="00100D23"/>
    <w:rsid w:val="00101BAA"/>
    <w:rsid w:val="00102391"/>
    <w:rsid w:val="00102B1C"/>
    <w:rsid w:val="00103710"/>
    <w:rsid w:val="00103A15"/>
    <w:rsid w:val="00103E74"/>
    <w:rsid w:val="0010413F"/>
    <w:rsid w:val="00105815"/>
    <w:rsid w:val="00105F73"/>
    <w:rsid w:val="00106A40"/>
    <w:rsid w:val="00107A9D"/>
    <w:rsid w:val="00107BBD"/>
    <w:rsid w:val="00107E57"/>
    <w:rsid w:val="00110CDE"/>
    <w:rsid w:val="0011123C"/>
    <w:rsid w:val="00112457"/>
    <w:rsid w:val="00114119"/>
    <w:rsid w:val="001150C6"/>
    <w:rsid w:val="00115BED"/>
    <w:rsid w:val="00116977"/>
    <w:rsid w:val="00117D6D"/>
    <w:rsid w:val="00117E6A"/>
    <w:rsid w:val="00122DEF"/>
    <w:rsid w:val="001237DA"/>
    <w:rsid w:val="0012381E"/>
    <w:rsid w:val="00123C0F"/>
    <w:rsid w:val="00124616"/>
    <w:rsid w:val="0012604A"/>
    <w:rsid w:val="001268BC"/>
    <w:rsid w:val="0012725F"/>
    <w:rsid w:val="00127576"/>
    <w:rsid w:val="00130AF6"/>
    <w:rsid w:val="001320FC"/>
    <w:rsid w:val="00132AE2"/>
    <w:rsid w:val="00132EDE"/>
    <w:rsid w:val="001335FF"/>
    <w:rsid w:val="00136FB9"/>
    <w:rsid w:val="00137EE2"/>
    <w:rsid w:val="001404F9"/>
    <w:rsid w:val="00140E5B"/>
    <w:rsid w:val="00141CEA"/>
    <w:rsid w:val="00142040"/>
    <w:rsid w:val="00142CF5"/>
    <w:rsid w:val="0014315E"/>
    <w:rsid w:val="001444D7"/>
    <w:rsid w:val="001448D8"/>
    <w:rsid w:val="00144F23"/>
    <w:rsid w:val="00146420"/>
    <w:rsid w:val="00146B8A"/>
    <w:rsid w:val="00146C8E"/>
    <w:rsid w:val="00146F58"/>
    <w:rsid w:val="001474FC"/>
    <w:rsid w:val="001478DE"/>
    <w:rsid w:val="001532CD"/>
    <w:rsid w:val="00154529"/>
    <w:rsid w:val="00154CD2"/>
    <w:rsid w:val="0015529C"/>
    <w:rsid w:val="001561FC"/>
    <w:rsid w:val="00156707"/>
    <w:rsid w:val="00157A31"/>
    <w:rsid w:val="00157A3C"/>
    <w:rsid w:val="0016001A"/>
    <w:rsid w:val="0016210C"/>
    <w:rsid w:val="00162119"/>
    <w:rsid w:val="00166CDF"/>
    <w:rsid w:val="00167169"/>
    <w:rsid w:val="001701FE"/>
    <w:rsid w:val="0017074E"/>
    <w:rsid w:val="001709F6"/>
    <w:rsid w:val="001710D7"/>
    <w:rsid w:val="0017148F"/>
    <w:rsid w:val="00171A3A"/>
    <w:rsid w:val="00175A1E"/>
    <w:rsid w:val="00176F97"/>
    <w:rsid w:val="00177D8F"/>
    <w:rsid w:val="00180BD0"/>
    <w:rsid w:val="00181C1F"/>
    <w:rsid w:val="0018266B"/>
    <w:rsid w:val="00182ECC"/>
    <w:rsid w:val="00183135"/>
    <w:rsid w:val="0018320E"/>
    <w:rsid w:val="0018432C"/>
    <w:rsid w:val="00186811"/>
    <w:rsid w:val="001878B1"/>
    <w:rsid w:val="001902BE"/>
    <w:rsid w:val="001933A2"/>
    <w:rsid w:val="00193600"/>
    <w:rsid w:val="00193D52"/>
    <w:rsid w:val="001973CC"/>
    <w:rsid w:val="00197CF0"/>
    <w:rsid w:val="001A129A"/>
    <w:rsid w:val="001A5A96"/>
    <w:rsid w:val="001A698C"/>
    <w:rsid w:val="001A7018"/>
    <w:rsid w:val="001A71F8"/>
    <w:rsid w:val="001B00CA"/>
    <w:rsid w:val="001B1940"/>
    <w:rsid w:val="001B1D1A"/>
    <w:rsid w:val="001B24B8"/>
    <w:rsid w:val="001B36DB"/>
    <w:rsid w:val="001B38BA"/>
    <w:rsid w:val="001B3A36"/>
    <w:rsid w:val="001B50B3"/>
    <w:rsid w:val="001C00C0"/>
    <w:rsid w:val="001C0525"/>
    <w:rsid w:val="001C06F6"/>
    <w:rsid w:val="001C0933"/>
    <w:rsid w:val="001C1AA7"/>
    <w:rsid w:val="001C459C"/>
    <w:rsid w:val="001C537C"/>
    <w:rsid w:val="001C56FE"/>
    <w:rsid w:val="001C600B"/>
    <w:rsid w:val="001C646B"/>
    <w:rsid w:val="001C67F4"/>
    <w:rsid w:val="001C75BE"/>
    <w:rsid w:val="001C774F"/>
    <w:rsid w:val="001C7760"/>
    <w:rsid w:val="001D0FAB"/>
    <w:rsid w:val="001D10FE"/>
    <w:rsid w:val="001D1696"/>
    <w:rsid w:val="001D22C1"/>
    <w:rsid w:val="001D2CCB"/>
    <w:rsid w:val="001D3550"/>
    <w:rsid w:val="001D381A"/>
    <w:rsid w:val="001D3BA4"/>
    <w:rsid w:val="001D4AFD"/>
    <w:rsid w:val="001D51FC"/>
    <w:rsid w:val="001D5EC6"/>
    <w:rsid w:val="001D60AD"/>
    <w:rsid w:val="001D649E"/>
    <w:rsid w:val="001E055B"/>
    <w:rsid w:val="001E14CA"/>
    <w:rsid w:val="001E5EC8"/>
    <w:rsid w:val="001F1D6D"/>
    <w:rsid w:val="001F45E2"/>
    <w:rsid w:val="001F5115"/>
    <w:rsid w:val="00201593"/>
    <w:rsid w:val="00201823"/>
    <w:rsid w:val="00203B41"/>
    <w:rsid w:val="00205FDD"/>
    <w:rsid w:val="002100E1"/>
    <w:rsid w:val="00210AFE"/>
    <w:rsid w:val="00210D66"/>
    <w:rsid w:val="002111FF"/>
    <w:rsid w:val="00213CB8"/>
    <w:rsid w:val="00213F99"/>
    <w:rsid w:val="002156E3"/>
    <w:rsid w:val="0021571A"/>
    <w:rsid w:val="0021603F"/>
    <w:rsid w:val="00216066"/>
    <w:rsid w:val="002179D8"/>
    <w:rsid w:val="00220C84"/>
    <w:rsid w:val="00220DBF"/>
    <w:rsid w:val="002214C1"/>
    <w:rsid w:val="00221EDC"/>
    <w:rsid w:val="002231B2"/>
    <w:rsid w:val="00223AFC"/>
    <w:rsid w:val="00224DBA"/>
    <w:rsid w:val="00225D2C"/>
    <w:rsid w:val="00225DCF"/>
    <w:rsid w:val="00226A21"/>
    <w:rsid w:val="00227221"/>
    <w:rsid w:val="00230766"/>
    <w:rsid w:val="00231B28"/>
    <w:rsid w:val="00231C60"/>
    <w:rsid w:val="00232689"/>
    <w:rsid w:val="00234451"/>
    <w:rsid w:val="00234FAE"/>
    <w:rsid w:val="0023599D"/>
    <w:rsid w:val="00236D15"/>
    <w:rsid w:val="00236E59"/>
    <w:rsid w:val="0023789C"/>
    <w:rsid w:val="002413A6"/>
    <w:rsid w:val="002428E1"/>
    <w:rsid w:val="00243E6E"/>
    <w:rsid w:val="00246DF1"/>
    <w:rsid w:val="00247619"/>
    <w:rsid w:val="00250BF6"/>
    <w:rsid w:val="00252552"/>
    <w:rsid w:val="00253C53"/>
    <w:rsid w:val="002549E2"/>
    <w:rsid w:val="002555E8"/>
    <w:rsid w:val="0025775D"/>
    <w:rsid w:val="00261054"/>
    <w:rsid w:val="002614CE"/>
    <w:rsid w:val="0026188A"/>
    <w:rsid w:val="00263591"/>
    <w:rsid w:val="002636B5"/>
    <w:rsid w:val="00264BC2"/>
    <w:rsid w:val="0026542F"/>
    <w:rsid w:val="002657A4"/>
    <w:rsid w:val="0026620E"/>
    <w:rsid w:val="002663E5"/>
    <w:rsid w:val="002665B9"/>
    <w:rsid w:val="0026772E"/>
    <w:rsid w:val="00267F04"/>
    <w:rsid w:val="002710FF"/>
    <w:rsid w:val="00271455"/>
    <w:rsid w:val="002727AE"/>
    <w:rsid w:val="00272FCC"/>
    <w:rsid w:val="00273087"/>
    <w:rsid w:val="00276B37"/>
    <w:rsid w:val="0028004A"/>
    <w:rsid w:val="00280DEB"/>
    <w:rsid w:val="00281051"/>
    <w:rsid w:val="00281399"/>
    <w:rsid w:val="00281C88"/>
    <w:rsid w:val="00282C15"/>
    <w:rsid w:val="002852CD"/>
    <w:rsid w:val="002863E4"/>
    <w:rsid w:val="00286D53"/>
    <w:rsid w:val="00286EED"/>
    <w:rsid w:val="00286F56"/>
    <w:rsid w:val="002878DD"/>
    <w:rsid w:val="0029100E"/>
    <w:rsid w:val="00291075"/>
    <w:rsid w:val="002922EA"/>
    <w:rsid w:val="00292A21"/>
    <w:rsid w:val="002938B3"/>
    <w:rsid w:val="00293970"/>
    <w:rsid w:val="00293DE8"/>
    <w:rsid w:val="00294B4F"/>
    <w:rsid w:val="0029590F"/>
    <w:rsid w:val="002A1BC4"/>
    <w:rsid w:val="002A2061"/>
    <w:rsid w:val="002A4D57"/>
    <w:rsid w:val="002A6464"/>
    <w:rsid w:val="002A78FD"/>
    <w:rsid w:val="002B0E03"/>
    <w:rsid w:val="002B15FF"/>
    <w:rsid w:val="002B24B9"/>
    <w:rsid w:val="002B28D5"/>
    <w:rsid w:val="002B2C0F"/>
    <w:rsid w:val="002B3365"/>
    <w:rsid w:val="002B3B30"/>
    <w:rsid w:val="002B3C9E"/>
    <w:rsid w:val="002B5826"/>
    <w:rsid w:val="002B5B7B"/>
    <w:rsid w:val="002B5EFF"/>
    <w:rsid w:val="002B5F42"/>
    <w:rsid w:val="002B60F8"/>
    <w:rsid w:val="002B63EB"/>
    <w:rsid w:val="002B69B4"/>
    <w:rsid w:val="002B7523"/>
    <w:rsid w:val="002B7907"/>
    <w:rsid w:val="002B7CDF"/>
    <w:rsid w:val="002C0221"/>
    <w:rsid w:val="002C1984"/>
    <w:rsid w:val="002C1AAB"/>
    <w:rsid w:val="002C47CB"/>
    <w:rsid w:val="002C488F"/>
    <w:rsid w:val="002C66A2"/>
    <w:rsid w:val="002C700A"/>
    <w:rsid w:val="002C73FB"/>
    <w:rsid w:val="002D066E"/>
    <w:rsid w:val="002D091D"/>
    <w:rsid w:val="002D12E1"/>
    <w:rsid w:val="002D465C"/>
    <w:rsid w:val="002D5E88"/>
    <w:rsid w:val="002D7106"/>
    <w:rsid w:val="002D7CE6"/>
    <w:rsid w:val="002E0B00"/>
    <w:rsid w:val="002E20B9"/>
    <w:rsid w:val="002E287E"/>
    <w:rsid w:val="002E46E8"/>
    <w:rsid w:val="002E5ED2"/>
    <w:rsid w:val="002E64A4"/>
    <w:rsid w:val="002E6722"/>
    <w:rsid w:val="002E73DF"/>
    <w:rsid w:val="002E77E7"/>
    <w:rsid w:val="002E7952"/>
    <w:rsid w:val="002E7B4F"/>
    <w:rsid w:val="002F046A"/>
    <w:rsid w:val="002F0507"/>
    <w:rsid w:val="002F066E"/>
    <w:rsid w:val="002F4664"/>
    <w:rsid w:val="002F4D47"/>
    <w:rsid w:val="002F78A6"/>
    <w:rsid w:val="00301B9C"/>
    <w:rsid w:val="00301C80"/>
    <w:rsid w:val="003024B9"/>
    <w:rsid w:val="00303FC1"/>
    <w:rsid w:val="00304379"/>
    <w:rsid w:val="00305D33"/>
    <w:rsid w:val="00312933"/>
    <w:rsid w:val="003133AE"/>
    <w:rsid w:val="003134DE"/>
    <w:rsid w:val="0031457A"/>
    <w:rsid w:val="00315822"/>
    <w:rsid w:val="00315F0D"/>
    <w:rsid w:val="003172BB"/>
    <w:rsid w:val="003173AE"/>
    <w:rsid w:val="0032113A"/>
    <w:rsid w:val="00321C79"/>
    <w:rsid w:val="0032296B"/>
    <w:rsid w:val="00322C6A"/>
    <w:rsid w:val="003243FB"/>
    <w:rsid w:val="003269BC"/>
    <w:rsid w:val="00326BD3"/>
    <w:rsid w:val="0032702A"/>
    <w:rsid w:val="0032728B"/>
    <w:rsid w:val="003277E6"/>
    <w:rsid w:val="003304D3"/>
    <w:rsid w:val="00331025"/>
    <w:rsid w:val="00332981"/>
    <w:rsid w:val="00332F30"/>
    <w:rsid w:val="00333198"/>
    <w:rsid w:val="003362DE"/>
    <w:rsid w:val="00336FB2"/>
    <w:rsid w:val="00337045"/>
    <w:rsid w:val="003379E5"/>
    <w:rsid w:val="00340E04"/>
    <w:rsid w:val="003410E8"/>
    <w:rsid w:val="00343AC5"/>
    <w:rsid w:val="003441D9"/>
    <w:rsid w:val="003443CF"/>
    <w:rsid w:val="00350764"/>
    <w:rsid w:val="0035090E"/>
    <w:rsid w:val="00351762"/>
    <w:rsid w:val="00352215"/>
    <w:rsid w:val="0035226E"/>
    <w:rsid w:val="00353312"/>
    <w:rsid w:val="003560EC"/>
    <w:rsid w:val="00357413"/>
    <w:rsid w:val="00357940"/>
    <w:rsid w:val="00357A12"/>
    <w:rsid w:val="0036088C"/>
    <w:rsid w:val="00360F29"/>
    <w:rsid w:val="00361173"/>
    <w:rsid w:val="003616F4"/>
    <w:rsid w:val="00364CFB"/>
    <w:rsid w:val="00365925"/>
    <w:rsid w:val="00365F47"/>
    <w:rsid w:val="00366047"/>
    <w:rsid w:val="003664B6"/>
    <w:rsid w:val="00366A43"/>
    <w:rsid w:val="00367D8A"/>
    <w:rsid w:val="0037062A"/>
    <w:rsid w:val="00371894"/>
    <w:rsid w:val="00371BC1"/>
    <w:rsid w:val="00371BE7"/>
    <w:rsid w:val="003727CE"/>
    <w:rsid w:val="003728FE"/>
    <w:rsid w:val="00372BF8"/>
    <w:rsid w:val="00372C59"/>
    <w:rsid w:val="00373CEC"/>
    <w:rsid w:val="003749D0"/>
    <w:rsid w:val="003759C1"/>
    <w:rsid w:val="0037637A"/>
    <w:rsid w:val="00380506"/>
    <w:rsid w:val="00380F3F"/>
    <w:rsid w:val="00381FCD"/>
    <w:rsid w:val="003838EC"/>
    <w:rsid w:val="00383C98"/>
    <w:rsid w:val="003849C7"/>
    <w:rsid w:val="00386036"/>
    <w:rsid w:val="00390A1A"/>
    <w:rsid w:val="00390C3E"/>
    <w:rsid w:val="003949C2"/>
    <w:rsid w:val="00394AE9"/>
    <w:rsid w:val="00394CE4"/>
    <w:rsid w:val="003956C3"/>
    <w:rsid w:val="0039760D"/>
    <w:rsid w:val="003A0AF8"/>
    <w:rsid w:val="003A2A55"/>
    <w:rsid w:val="003A42DD"/>
    <w:rsid w:val="003A4658"/>
    <w:rsid w:val="003A5FB2"/>
    <w:rsid w:val="003A6072"/>
    <w:rsid w:val="003A6128"/>
    <w:rsid w:val="003A6B30"/>
    <w:rsid w:val="003A6D55"/>
    <w:rsid w:val="003B162D"/>
    <w:rsid w:val="003B1641"/>
    <w:rsid w:val="003B39D6"/>
    <w:rsid w:val="003B4510"/>
    <w:rsid w:val="003B5497"/>
    <w:rsid w:val="003B5A98"/>
    <w:rsid w:val="003B75A2"/>
    <w:rsid w:val="003B75B2"/>
    <w:rsid w:val="003C116B"/>
    <w:rsid w:val="003C1629"/>
    <w:rsid w:val="003C16EE"/>
    <w:rsid w:val="003C207A"/>
    <w:rsid w:val="003C3E56"/>
    <w:rsid w:val="003C408A"/>
    <w:rsid w:val="003C41D0"/>
    <w:rsid w:val="003C4823"/>
    <w:rsid w:val="003C48B7"/>
    <w:rsid w:val="003C5E66"/>
    <w:rsid w:val="003C6111"/>
    <w:rsid w:val="003C7370"/>
    <w:rsid w:val="003C795F"/>
    <w:rsid w:val="003D1A35"/>
    <w:rsid w:val="003D2407"/>
    <w:rsid w:val="003D2482"/>
    <w:rsid w:val="003D468E"/>
    <w:rsid w:val="003D498D"/>
    <w:rsid w:val="003D521E"/>
    <w:rsid w:val="003D6E4F"/>
    <w:rsid w:val="003D748D"/>
    <w:rsid w:val="003E0744"/>
    <w:rsid w:val="003E10B7"/>
    <w:rsid w:val="003E1AAD"/>
    <w:rsid w:val="003E1EB4"/>
    <w:rsid w:val="003E23E2"/>
    <w:rsid w:val="003E3473"/>
    <w:rsid w:val="003E411F"/>
    <w:rsid w:val="003E53B5"/>
    <w:rsid w:val="003E5C79"/>
    <w:rsid w:val="003E5FB2"/>
    <w:rsid w:val="003E6A02"/>
    <w:rsid w:val="003F0421"/>
    <w:rsid w:val="003F1BF1"/>
    <w:rsid w:val="003F2878"/>
    <w:rsid w:val="003F2A1E"/>
    <w:rsid w:val="003F5002"/>
    <w:rsid w:val="003F620A"/>
    <w:rsid w:val="003F78D2"/>
    <w:rsid w:val="00400D79"/>
    <w:rsid w:val="004020B8"/>
    <w:rsid w:val="00403E1F"/>
    <w:rsid w:val="00404507"/>
    <w:rsid w:val="004062EA"/>
    <w:rsid w:val="004066EA"/>
    <w:rsid w:val="00406EA9"/>
    <w:rsid w:val="00407AC9"/>
    <w:rsid w:val="00411764"/>
    <w:rsid w:val="00411CA3"/>
    <w:rsid w:val="0041357A"/>
    <w:rsid w:val="00414198"/>
    <w:rsid w:val="00415895"/>
    <w:rsid w:val="004167FC"/>
    <w:rsid w:val="00416BE2"/>
    <w:rsid w:val="00416D81"/>
    <w:rsid w:val="004172EA"/>
    <w:rsid w:val="0041742D"/>
    <w:rsid w:val="004213A2"/>
    <w:rsid w:val="004227C8"/>
    <w:rsid w:val="00422FD0"/>
    <w:rsid w:val="00426DBA"/>
    <w:rsid w:val="00427042"/>
    <w:rsid w:val="004273AA"/>
    <w:rsid w:val="00427762"/>
    <w:rsid w:val="004311F1"/>
    <w:rsid w:val="004314A3"/>
    <w:rsid w:val="004327FC"/>
    <w:rsid w:val="0043453B"/>
    <w:rsid w:val="00435CA7"/>
    <w:rsid w:val="00436EEE"/>
    <w:rsid w:val="0043705C"/>
    <w:rsid w:val="00437C1E"/>
    <w:rsid w:val="00442779"/>
    <w:rsid w:val="0044522B"/>
    <w:rsid w:val="004462D2"/>
    <w:rsid w:val="00446307"/>
    <w:rsid w:val="00446821"/>
    <w:rsid w:val="00446942"/>
    <w:rsid w:val="0044706B"/>
    <w:rsid w:val="0045066E"/>
    <w:rsid w:val="0045081B"/>
    <w:rsid w:val="00450985"/>
    <w:rsid w:val="00450DF9"/>
    <w:rsid w:val="00452C71"/>
    <w:rsid w:val="00453DD1"/>
    <w:rsid w:val="00454846"/>
    <w:rsid w:val="00454909"/>
    <w:rsid w:val="0045514D"/>
    <w:rsid w:val="00457757"/>
    <w:rsid w:val="00457A05"/>
    <w:rsid w:val="00460246"/>
    <w:rsid w:val="00460BB6"/>
    <w:rsid w:val="00461B0B"/>
    <w:rsid w:val="00462164"/>
    <w:rsid w:val="00462B04"/>
    <w:rsid w:val="00463F68"/>
    <w:rsid w:val="0046478F"/>
    <w:rsid w:val="00465383"/>
    <w:rsid w:val="00465700"/>
    <w:rsid w:val="00465A30"/>
    <w:rsid w:val="00466FAA"/>
    <w:rsid w:val="004678CA"/>
    <w:rsid w:val="00471138"/>
    <w:rsid w:val="004731C9"/>
    <w:rsid w:val="00474DE3"/>
    <w:rsid w:val="00475FA2"/>
    <w:rsid w:val="00476339"/>
    <w:rsid w:val="00476628"/>
    <w:rsid w:val="004767C9"/>
    <w:rsid w:val="00476B11"/>
    <w:rsid w:val="0047724F"/>
    <w:rsid w:val="00480E3D"/>
    <w:rsid w:val="00480ED5"/>
    <w:rsid w:val="00481B27"/>
    <w:rsid w:val="00484400"/>
    <w:rsid w:val="00484A88"/>
    <w:rsid w:val="004861B2"/>
    <w:rsid w:val="0048720B"/>
    <w:rsid w:val="00491B1F"/>
    <w:rsid w:val="004930D8"/>
    <w:rsid w:val="00493D61"/>
    <w:rsid w:val="00494040"/>
    <w:rsid w:val="00495587"/>
    <w:rsid w:val="00495DC1"/>
    <w:rsid w:val="00495DE1"/>
    <w:rsid w:val="00496366"/>
    <w:rsid w:val="00496780"/>
    <w:rsid w:val="00496B85"/>
    <w:rsid w:val="00497376"/>
    <w:rsid w:val="004A08DA"/>
    <w:rsid w:val="004A1A78"/>
    <w:rsid w:val="004A2266"/>
    <w:rsid w:val="004A3E92"/>
    <w:rsid w:val="004A4EA6"/>
    <w:rsid w:val="004A5643"/>
    <w:rsid w:val="004A56E0"/>
    <w:rsid w:val="004A5AC5"/>
    <w:rsid w:val="004A5FC8"/>
    <w:rsid w:val="004A6288"/>
    <w:rsid w:val="004A66E4"/>
    <w:rsid w:val="004A6DF1"/>
    <w:rsid w:val="004A7548"/>
    <w:rsid w:val="004A7CBF"/>
    <w:rsid w:val="004B42E7"/>
    <w:rsid w:val="004B4A2E"/>
    <w:rsid w:val="004B4C1F"/>
    <w:rsid w:val="004B52C7"/>
    <w:rsid w:val="004B5E4B"/>
    <w:rsid w:val="004B7894"/>
    <w:rsid w:val="004C0D23"/>
    <w:rsid w:val="004C0FC8"/>
    <w:rsid w:val="004C1315"/>
    <w:rsid w:val="004C2325"/>
    <w:rsid w:val="004C2B4F"/>
    <w:rsid w:val="004C6565"/>
    <w:rsid w:val="004C70C1"/>
    <w:rsid w:val="004D1516"/>
    <w:rsid w:val="004D1CA4"/>
    <w:rsid w:val="004D22CE"/>
    <w:rsid w:val="004D359A"/>
    <w:rsid w:val="004D38D0"/>
    <w:rsid w:val="004D3B17"/>
    <w:rsid w:val="004D3E77"/>
    <w:rsid w:val="004D6924"/>
    <w:rsid w:val="004E022E"/>
    <w:rsid w:val="004E1802"/>
    <w:rsid w:val="004E1876"/>
    <w:rsid w:val="004E25E1"/>
    <w:rsid w:val="004E33E8"/>
    <w:rsid w:val="004E6365"/>
    <w:rsid w:val="004E6DB3"/>
    <w:rsid w:val="004E780E"/>
    <w:rsid w:val="004F0A44"/>
    <w:rsid w:val="004F190A"/>
    <w:rsid w:val="004F4121"/>
    <w:rsid w:val="004F51D9"/>
    <w:rsid w:val="004F5B14"/>
    <w:rsid w:val="004F63D1"/>
    <w:rsid w:val="004F79ED"/>
    <w:rsid w:val="005015D3"/>
    <w:rsid w:val="00501828"/>
    <w:rsid w:val="00501E6E"/>
    <w:rsid w:val="005026A8"/>
    <w:rsid w:val="0050291A"/>
    <w:rsid w:val="00502C11"/>
    <w:rsid w:val="00504A69"/>
    <w:rsid w:val="00507A11"/>
    <w:rsid w:val="00510623"/>
    <w:rsid w:val="00515288"/>
    <w:rsid w:val="00515DB8"/>
    <w:rsid w:val="0051607A"/>
    <w:rsid w:val="00517D15"/>
    <w:rsid w:val="00521545"/>
    <w:rsid w:val="00522C47"/>
    <w:rsid w:val="00524995"/>
    <w:rsid w:val="0052513D"/>
    <w:rsid w:val="00525F0F"/>
    <w:rsid w:val="005261EA"/>
    <w:rsid w:val="005314BD"/>
    <w:rsid w:val="005324E2"/>
    <w:rsid w:val="00535A35"/>
    <w:rsid w:val="00537AB5"/>
    <w:rsid w:val="00541997"/>
    <w:rsid w:val="00541B47"/>
    <w:rsid w:val="00541DDE"/>
    <w:rsid w:val="00543103"/>
    <w:rsid w:val="0054311D"/>
    <w:rsid w:val="005436D1"/>
    <w:rsid w:val="00543DED"/>
    <w:rsid w:val="00545924"/>
    <w:rsid w:val="00545B4D"/>
    <w:rsid w:val="00546776"/>
    <w:rsid w:val="005510E2"/>
    <w:rsid w:val="005517CD"/>
    <w:rsid w:val="00551A39"/>
    <w:rsid w:val="005528B5"/>
    <w:rsid w:val="00552BAB"/>
    <w:rsid w:val="0055315C"/>
    <w:rsid w:val="00553382"/>
    <w:rsid w:val="005534E5"/>
    <w:rsid w:val="005549B3"/>
    <w:rsid w:val="00554E3F"/>
    <w:rsid w:val="0055567A"/>
    <w:rsid w:val="0055606E"/>
    <w:rsid w:val="00557882"/>
    <w:rsid w:val="00560801"/>
    <w:rsid w:val="0056262D"/>
    <w:rsid w:val="00562AC2"/>
    <w:rsid w:val="00564061"/>
    <w:rsid w:val="00564CE3"/>
    <w:rsid w:val="00565235"/>
    <w:rsid w:val="0057001F"/>
    <w:rsid w:val="005704E4"/>
    <w:rsid w:val="005727E6"/>
    <w:rsid w:val="00572E33"/>
    <w:rsid w:val="005733ED"/>
    <w:rsid w:val="00573DB9"/>
    <w:rsid w:val="00573EFC"/>
    <w:rsid w:val="00575038"/>
    <w:rsid w:val="005768AE"/>
    <w:rsid w:val="00576AD8"/>
    <w:rsid w:val="00576EF8"/>
    <w:rsid w:val="00577722"/>
    <w:rsid w:val="005829A3"/>
    <w:rsid w:val="0058413E"/>
    <w:rsid w:val="00590DA7"/>
    <w:rsid w:val="005921EC"/>
    <w:rsid w:val="0059359E"/>
    <w:rsid w:val="00593BF9"/>
    <w:rsid w:val="00593BFD"/>
    <w:rsid w:val="0059509B"/>
    <w:rsid w:val="005968AC"/>
    <w:rsid w:val="005976C6"/>
    <w:rsid w:val="00597BC7"/>
    <w:rsid w:val="00597BE5"/>
    <w:rsid w:val="005A1314"/>
    <w:rsid w:val="005A2745"/>
    <w:rsid w:val="005A2E81"/>
    <w:rsid w:val="005A41AB"/>
    <w:rsid w:val="005A4B64"/>
    <w:rsid w:val="005A62C6"/>
    <w:rsid w:val="005B0162"/>
    <w:rsid w:val="005B0C8D"/>
    <w:rsid w:val="005B0FC4"/>
    <w:rsid w:val="005B13B3"/>
    <w:rsid w:val="005B25A7"/>
    <w:rsid w:val="005B35A6"/>
    <w:rsid w:val="005B4AE5"/>
    <w:rsid w:val="005B56CD"/>
    <w:rsid w:val="005B5AD0"/>
    <w:rsid w:val="005B7027"/>
    <w:rsid w:val="005B7E6F"/>
    <w:rsid w:val="005B7E79"/>
    <w:rsid w:val="005C514C"/>
    <w:rsid w:val="005C65FE"/>
    <w:rsid w:val="005C75B6"/>
    <w:rsid w:val="005D248D"/>
    <w:rsid w:val="005D29A7"/>
    <w:rsid w:val="005D419B"/>
    <w:rsid w:val="005E4090"/>
    <w:rsid w:val="005E4414"/>
    <w:rsid w:val="005E5295"/>
    <w:rsid w:val="005E57DE"/>
    <w:rsid w:val="005E5901"/>
    <w:rsid w:val="005F1DF9"/>
    <w:rsid w:val="005F2BEC"/>
    <w:rsid w:val="005F37EC"/>
    <w:rsid w:val="005F442B"/>
    <w:rsid w:val="005F69A1"/>
    <w:rsid w:val="005F7B3F"/>
    <w:rsid w:val="00601B62"/>
    <w:rsid w:val="00602093"/>
    <w:rsid w:val="006033F2"/>
    <w:rsid w:val="0060437D"/>
    <w:rsid w:val="00605997"/>
    <w:rsid w:val="006062A6"/>
    <w:rsid w:val="006075DB"/>
    <w:rsid w:val="00610A4B"/>
    <w:rsid w:val="0061358E"/>
    <w:rsid w:val="00613742"/>
    <w:rsid w:val="0061396E"/>
    <w:rsid w:val="00613C4D"/>
    <w:rsid w:val="006166A1"/>
    <w:rsid w:val="00617CA8"/>
    <w:rsid w:val="0062017D"/>
    <w:rsid w:val="00620E6E"/>
    <w:rsid w:val="00623369"/>
    <w:rsid w:val="0062362E"/>
    <w:rsid w:val="00623AFE"/>
    <w:rsid w:val="0062409A"/>
    <w:rsid w:val="006248F3"/>
    <w:rsid w:val="00626530"/>
    <w:rsid w:val="00627C29"/>
    <w:rsid w:val="0063022B"/>
    <w:rsid w:val="00630ACD"/>
    <w:rsid w:val="00630EDF"/>
    <w:rsid w:val="00632C51"/>
    <w:rsid w:val="0063595B"/>
    <w:rsid w:val="0063599F"/>
    <w:rsid w:val="00635B48"/>
    <w:rsid w:val="006369F5"/>
    <w:rsid w:val="00637798"/>
    <w:rsid w:val="006379AE"/>
    <w:rsid w:val="00640E90"/>
    <w:rsid w:val="00641007"/>
    <w:rsid w:val="00641B57"/>
    <w:rsid w:val="00641E37"/>
    <w:rsid w:val="006438E6"/>
    <w:rsid w:val="0064478D"/>
    <w:rsid w:val="00644E48"/>
    <w:rsid w:val="00650075"/>
    <w:rsid w:val="0065031E"/>
    <w:rsid w:val="00650E4C"/>
    <w:rsid w:val="00651746"/>
    <w:rsid w:val="00651836"/>
    <w:rsid w:val="00652D45"/>
    <w:rsid w:val="00652DF0"/>
    <w:rsid w:val="00653FE9"/>
    <w:rsid w:val="0065455F"/>
    <w:rsid w:val="00654BAD"/>
    <w:rsid w:val="006551B6"/>
    <w:rsid w:val="00656C6E"/>
    <w:rsid w:val="00656CDA"/>
    <w:rsid w:val="00660189"/>
    <w:rsid w:val="006610FB"/>
    <w:rsid w:val="00662075"/>
    <w:rsid w:val="00663436"/>
    <w:rsid w:val="00663AEF"/>
    <w:rsid w:val="00664110"/>
    <w:rsid w:val="006644BC"/>
    <w:rsid w:val="00664E68"/>
    <w:rsid w:val="006650E0"/>
    <w:rsid w:val="00665215"/>
    <w:rsid w:val="00666584"/>
    <w:rsid w:val="006736A0"/>
    <w:rsid w:val="0067416D"/>
    <w:rsid w:val="006743F3"/>
    <w:rsid w:val="0067451F"/>
    <w:rsid w:val="00674886"/>
    <w:rsid w:val="0067520C"/>
    <w:rsid w:val="006763D3"/>
    <w:rsid w:val="00676CA5"/>
    <w:rsid w:val="00677607"/>
    <w:rsid w:val="006779D4"/>
    <w:rsid w:val="00677B54"/>
    <w:rsid w:val="00680555"/>
    <w:rsid w:val="00681983"/>
    <w:rsid w:val="006823BE"/>
    <w:rsid w:val="00682EA5"/>
    <w:rsid w:val="006840B4"/>
    <w:rsid w:val="00685784"/>
    <w:rsid w:val="00687E53"/>
    <w:rsid w:val="00691419"/>
    <w:rsid w:val="00691869"/>
    <w:rsid w:val="006929EE"/>
    <w:rsid w:val="0069493E"/>
    <w:rsid w:val="00694B18"/>
    <w:rsid w:val="006964B2"/>
    <w:rsid w:val="006964DF"/>
    <w:rsid w:val="00697BDF"/>
    <w:rsid w:val="006A1581"/>
    <w:rsid w:val="006A1C00"/>
    <w:rsid w:val="006A1E6F"/>
    <w:rsid w:val="006A2F1B"/>
    <w:rsid w:val="006A3D36"/>
    <w:rsid w:val="006A4223"/>
    <w:rsid w:val="006A43C0"/>
    <w:rsid w:val="006A46E9"/>
    <w:rsid w:val="006A51F5"/>
    <w:rsid w:val="006A5736"/>
    <w:rsid w:val="006A644F"/>
    <w:rsid w:val="006A658F"/>
    <w:rsid w:val="006A6901"/>
    <w:rsid w:val="006A6A73"/>
    <w:rsid w:val="006B0BA5"/>
    <w:rsid w:val="006B1F47"/>
    <w:rsid w:val="006B26CD"/>
    <w:rsid w:val="006B321A"/>
    <w:rsid w:val="006B3C0E"/>
    <w:rsid w:val="006B3C78"/>
    <w:rsid w:val="006B3D45"/>
    <w:rsid w:val="006B4282"/>
    <w:rsid w:val="006C1695"/>
    <w:rsid w:val="006C1EAD"/>
    <w:rsid w:val="006C52B9"/>
    <w:rsid w:val="006C5AAA"/>
    <w:rsid w:val="006C6AF1"/>
    <w:rsid w:val="006C733F"/>
    <w:rsid w:val="006D023A"/>
    <w:rsid w:val="006D0434"/>
    <w:rsid w:val="006D1261"/>
    <w:rsid w:val="006D2C4F"/>
    <w:rsid w:val="006D2EEF"/>
    <w:rsid w:val="006D4AB2"/>
    <w:rsid w:val="006D5287"/>
    <w:rsid w:val="006D6874"/>
    <w:rsid w:val="006D71E8"/>
    <w:rsid w:val="006D755D"/>
    <w:rsid w:val="006E0902"/>
    <w:rsid w:val="006E16BA"/>
    <w:rsid w:val="006E1E67"/>
    <w:rsid w:val="006E3476"/>
    <w:rsid w:val="006E45AF"/>
    <w:rsid w:val="006E4AED"/>
    <w:rsid w:val="006E5570"/>
    <w:rsid w:val="006E593E"/>
    <w:rsid w:val="006E5967"/>
    <w:rsid w:val="006E7C38"/>
    <w:rsid w:val="006E7CD0"/>
    <w:rsid w:val="006F22F5"/>
    <w:rsid w:val="006F25A5"/>
    <w:rsid w:val="006F290C"/>
    <w:rsid w:val="006F392E"/>
    <w:rsid w:val="006F5C5E"/>
    <w:rsid w:val="00700143"/>
    <w:rsid w:val="007005FC"/>
    <w:rsid w:val="00701A59"/>
    <w:rsid w:val="00701F86"/>
    <w:rsid w:val="00702061"/>
    <w:rsid w:val="00703BE5"/>
    <w:rsid w:val="0070551D"/>
    <w:rsid w:val="00706BB7"/>
    <w:rsid w:val="00707DFB"/>
    <w:rsid w:val="00711CBF"/>
    <w:rsid w:val="00712C44"/>
    <w:rsid w:val="00714255"/>
    <w:rsid w:val="007144EE"/>
    <w:rsid w:val="00715EF4"/>
    <w:rsid w:val="007160B0"/>
    <w:rsid w:val="007166EC"/>
    <w:rsid w:val="00716EFC"/>
    <w:rsid w:val="0072021B"/>
    <w:rsid w:val="00721D89"/>
    <w:rsid w:val="007236D6"/>
    <w:rsid w:val="007252C5"/>
    <w:rsid w:val="00726993"/>
    <w:rsid w:val="0072743C"/>
    <w:rsid w:val="007304FE"/>
    <w:rsid w:val="00731472"/>
    <w:rsid w:val="007363CB"/>
    <w:rsid w:val="0073646B"/>
    <w:rsid w:val="00736D6A"/>
    <w:rsid w:val="0073738E"/>
    <w:rsid w:val="00737F1A"/>
    <w:rsid w:val="00740EF9"/>
    <w:rsid w:val="00742245"/>
    <w:rsid w:val="00743EE9"/>
    <w:rsid w:val="007461EA"/>
    <w:rsid w:val="00746231"/>
    <w:rsid w:val="007467EF"/>
    <w:rsid w:val="007508D1"/>
    <w:rsid w:val="00750F1E"/>
    <w:rsid w:val="00751227"/>
    <w:rsid w:val="00755D84"/>
    <w:rsid w:val="00757156"/>
    <w:rsid w:val="00760638"/>
    <w:rsid w:val="00761791"/>
    <w:rsid w:val="00763F01"/>
    <w:rsid w:val="00765425"/>
    <w:rsid w:val="007656EE"/>
    <w:rsid w:val="00766190"/>
    <w:rsid w:val="0076663E"/>
    <w:rsid w:val="0076724F"/>
    <w:rsid w:val="00767393"/>
    <w:rsid w:val="007708A4"/>
    <w:rsid w:val="007714E9"/>
    <w:rsid w:val="00771D77"/>
    <w:rsid w:val="007732DD"/>
    <w:rsid w:val="00774409"/>
    <w:rsid w:val="00774BE9"/>
    <w:rsid w:val="0077617C"/>
    <w:rsid w:val="00776F1E"/>
    <w:rsid w:val="0077704C"/>
    <w:rsid w:val="007773E0"/>
    <w:rsid w:val="007807EC"/>
    <w:rsid w:val="00780B0A"/>
    <w:rsid w:val="00780C4E"/>
    <w:rsid w:val="00780D6F"/>
    <w:rsid w:val="00781D1F"/>
    <w:rsid w:val="00783FCA"/>
    <w:rsid w:val="0078486E"/>
    <w:rsid w:val="00784D36"/>
    <w:rsid w:val="00785EC1"/>
    <w:rsid w:val="0078602F"/>
    <w:rsid w:val="00787019"/>
    <w:rsid w:val="0078750F"/>
    <w:rsid w:val="00787B22"/>
    <w:rsid w:val="00790274"/>
    <w:rsid w:val="0079028D"/>
    <w:rsid w:val="00790746"/>
    <w:rsid w:val="00791339"/>
    <w:rsid w:val="007924A4"/>
    <w:rsid w:val="0079291F"/>
    <w:rsid w:val="00794CF5"/>
    <w:rsid w:val="007956E6"/>
    <w:rsid w:val="00796574"/>
    <w:rsid w:val="0079666D"/>
    <w:rsid w:val="007969C0"/>
    <w:rsid w:val="00796B49"/>
    <w:rsid w:val="007A09E2"/>
    <w:rsid w:val="007A0D87"/>
    <w:rsid w:val="007A1ECB"/>
    <w:rsid w:val="007A245D"/>
    <w:rsid w:val="007A2A99"/>
    <w:rsid w:val="007A31A8"/>
    <w:rsid w:val="007A4138"/>
    <w:rsid w:val="007A77D8"/>
    <w:rsid w:val="007A799D"/>
    <w:rsid w:val="007B0F9F"/>
    <w:rsid w:val="007B3039"/>
    <w:rsid w:val="007B421A"/>
    <w:rsid w:val="007B4AC5"/>
    <w:rsid w:val="007B4B92"/>
    <w:rsid w:val="007B535A"/>
    <w:rsid w:val="007C0E75"/>
    <w:rsid w:val="007C3393"/>
    <w:rsid w:val="007C42D9"/>
    <w:rsid w:val="007C4584"/>
    <w:rsid w:val="007C5C2F"/>
    <w:rsid w:val="007C69DB"/>
    <w:rsid w:val="007C760E"/>
    <w:rsid w:val="007C7892"/>
    <w:rsid w:val="007D139D"/>
    <w:rsid w:val="007D1430"/>
    <w:rsid w:val="007D1E0B"/>
    <w:rsid w:val="007D3199"/>
    <w:rsid w:val="007D391A"/>
    <w:rsid w:val="007D4862"/>
    <w:rsid w:val="007D639D"/>
    <w:rsid w:val="007D6743"/>
    <w:rsid w:val="007D6A04"/>
    <w:rsid w:val="007D6A75"/>
    <w:rsid w:val="007D6E17"/>
    <w:rsid w:val="007D7393"/>
    <w:rsid w:val="007E0710"/>
    <w:rsid w:val="007E0A27"/>
    <w:rsid w:val="007E3F89"/>
    <w:rsid w:val="007E6B5E"/>
    <w:rsid w:val="007E7FB3"/>
    <w:rsid w:val="007F1D7E"/>
    <w:rsid w:val="007F1D9E"/>
    <w:rsid w:val="007F221C"/>
    <w:rsid w:val="007F3028"/>
    <w:rsid w:val="007F48CF"/>
    <w:rsid w:val="007F559D"/>
    <w:rsid w:val="007F5A41"/>
    <w:rsid w:val="007F5FE9"/>
    <w:rsid w:val="007F6BAC"/>
    <w:rsid w:val="007F6E44"/>
    <w:rsid w:val="0080070C"/>
    <w:rsid w:val="00800FF1"/>
    <w:rsid w:val="008010E3"/>
    <w:rsid w:val="00801B8E"/>
    <w:rsid w:val="0080206B"/>
    <w:rsid w:val="00802C6C"/>
    <w:rsid w:val="00805B92"/>
    <w:rsid w:val="00806C53"/>
    <w:rsid w:val="00807C6D"/>
    <w:rsid w:val="00810017"/>
    <w:rsid w:val="008107A4"/>
    <w:rsid w:val="0081177F"/>
    <w:rsid w:val="00811DB6"/>
    <w:rsid w:val="00812EDC"/>
    <w:rsid w:val="00814742"/>
    <w:rsid w:val="00814A15"/>
    <w:rsid w:val="008150BA"/>
    <w:rsid w:val="008167FB"/>
    <w:rsid w:val="00817C46"/>
    <w:rsid w:val="00820CF1"/>
    <w:rsid w:val="00822A3F"/>
    <w:rsid w:val="00822FA3"/>
    <w:rsid w:val="008235A0"/>
    <w:rsid w:val="008251FC"/>
    <w:rsid w:val="008262B0"/>
    <w:rsid w:val="00826BB4"/>
    <w:rsid w:val="008304C1"/>
    <w:rsid w:val="0083062C"/>
    <w:rsid w:val="008310BE"/>
    <w:rsid w:val="00832CB1"/>
    <w:rsid w:val="00834420"/>
    <w:rsid w:val="0083519A"/>
    <w:rsid w:val="00835327"/>
    <w:rsid w:val="00837F78"/>
    <w:rsid w:val="00840529"/>
    <w:rsid w:val="00841EDC"/>
    <w:rsid w:val="00842A5C"/>
    <w:rsid w:val="00843A5C"/>
    <w:rsid w:val="008440A6"/>
    <w:rsid w:val="008443BA"/>
    <w:rsid w:val="00845BAC"/>
    <w:rsid w:val="00847617"/>
    <w:rsid w:val="00847971"/>
    <w:rsid w:val="00850981"/>
    <w:rsid w:val="00850F11"/>
    <w:rsid w:val="008510E6"/>
    <w:rsid w:val="00853215"/>
    <w:rsid w:val="00853BCF"/>
    <w:rsid w:val="00856A57"/>
    <w:rsid w:val="008612CC"/>
    <w:rsid w:val="00861A7B"/>
    <w:rsid w:val="00861D01"/>
    <w:rsid w:val="00862013"/>
    <w:rsid w:val="00863E2C"/>
    <w:rsid w:val="008641E8"/>
    <w:rsid w:val="00866527"/>
    <w:rsid w:val="0086667C"/>
    <w:rsid w:val="00867299"/>
    <w:rsid w:val="00870A3E"/>
    <w:rsid w:val="00870D95"/>
    <w:rsid w:val="0087366D"/>
    <w:rsid w:val="00873A5B"/>
    <w:rsid w:val="008748A8"/>
    <w:rsid w:val="00875502"/>
    <w:rsid w:val="00875822"/>
    <w:rsid w:val="00875B2B"/>
    <w:rsid w:val="0087667C"/>
    <w:rsid w:val="0087682A"/>
    <w:rsid w:val="00876E82"/>
    <w:rsid w:val="0087700C"/>
    <w:rsid w:val="0087713A"/>
    <w:rsid w:val="00877606"/>
    <w:rsid w:val="0088052D"/>
    <w:rsid w:val="00882443"/>
    <w:rsid w:val="008826E9"/>
    <w:rsid w:val="00882F85"/>
    <w:rsid w:val="00884B86"/>
    <w:rsid w:val="00884CDF"/>
    <w:rsid w:val="00887E94"/>
    <w:rsid w:val="00890D0E"/>
    <w:rsid w:val="00890F6F"/>
    <w:rsid w:val="0089249D"/>
    <w:rsid w:val="008927B9"/>
    <w:rsid w:val="0089330F"/>
    <w:rsid w:val="00894311"/>
    <w:rsid w:val="00894B98"/>
    <w:rsid w:val="00895608"/>
    <w:rsid w:val="00896181"/>
    <w:rsid w:val="0089700E"/>
    <w:rsid w:val="008A080F"/>
    <w:rsid w:val="008A19E1"/>
    <w:rsid w:val="008A1A98"/>
    <w:rsid w:val="008A1B31"/>
    <w:rsid w:val="008A2911"/>
    <w:rsid w:val="008A2FA3"/>
    <w:rsid w:val="008A305A"/>
    <w:rsid w:val="008A3B73"/>
    <w:rsid w:val="008A64D5"/>
    <w:rsid w:val="008A6557"/>
    <w:rsid w:val="008A68C4"/>
    <w:rsid w:val="008A7365"/>
    <w:rsid w:val="008A74E0"/>
    <w:rsid w:val="008B02F1"/>
    <w:rsid w:val="008B0E6F"/>
    <w:rsid w:val="008B1587"/>
    <w:rsid w:val="008B20AE"/>
    <w:rsid w:val="008B259E"/>
    <w:rsid w:val="008B263D"/>
    <w:rsid w:val="008B2EF0"/>
    <w:rsid w:val="008B3A1C"/>
    <w:rsid w:val="008B41D8"/>
    <w:rsid w:val="008B51E9"/>
    <w:rsid w:val="008B5B0F"/>
    <w:rsid w:val="008B607D"/>
    <w:rsid w:val="008B69B0"/>
    <w:rsid w:val="008B6BDF"/>
    <w:rsid w:val="008B7147"/>
    <w:rsid w:val="008B7B1E"/>
    <w:rsid w:val="008C033B"/>
    <w:rsid w:val="008C06BB"/>
    <w:rsid w:val="008C19B2"/>
    <w:rsid w:val="008C26DC"/>
    <w:rsid w:val="008C5D47"/>
    <w:rsid w:val="008C7730"/>
    <w:rsid w:val="008C7F97"/>
    <w:rsid w:val="008D0293"/>
    <w:rsid w:val="008D08FF"/>
    <w:rsid w:val="008D136F"/>
    <w:rsid w:val="008D3B08"/>
    <w:rsid w:val="008D5C96"/>
    <w:rsid w:val="008D6EF1"/>
    <w:rsid w:val="008D73EA"/>
    <w:rsid w:val="008E00A3"/>
    <w:rsid w:val="008E1280"/>
    <w:rsid w:val="008E1F10"/>
    <w:rsid w:val="008E2059"/>
    <w:rsid w:val="008E2720"/>
    <w:rsid w:val="008E4825"/>
    <w:rsid w:val="008E4C72"/>
    <w:rsid w:val="008E509C"/>
    <w:rsid w:val="008E642C"/>
    <w:rsid w:val="008F0342"/>
    <w:rsid w:val="008F1252"/>
    <w:rsid w:val="008F16EB"/>
    <w:rsid w:val="008F28DF"/>
    <w:rsid w:val="008F4281"/>
    <w:rsid w:val="008F6830"/>
    <w:rsid w:val="008F6F8B"/>
    <w:rsid w:val="008F737A"/>
    <w:rsid w:val="008F7412"/>
    <w:rsid w:val="008F7530"/>
    <w:rsid w:val="00900029"/>
    <w:rsid w:val="009000A7"/>
    <w:rsid w:val="009001FF"/>
    <w:rsid w:val="009010ED"/>
    <w:rsid w:val="00901412"/>
    <w:rsid w:val="00902D77"/>
    <w:rsid w:val="00902FC6"/>
    <w:rsid w:val="00903281"/>
    <w:rsid w:val="0090331D"/>
    <w:rsid w:val="00905767"/>
    <w:rsid w:val="00906264"/>
    <w:rsid w:val="00910A91"/>
    <w:rsid w:val="00910ECA"/>
    <w:rsid w:val="0091169B"/>
    <w:rsid w:val="009119FA"/>
    <w:rsid w:val="00912FDD"/>
    <w:rsid w:val="009134AB"/>
    <w:rsid w:val="00913515"/>
    <w:rsid w:val="00914260"/>
    <w:rsid w:val="00914B81"/>
    <w:rsid w:val="00914E85"/>
    <w:rsid w:val="00915DBE"/>
    <w:rsid w:val="009165E4"/>
    <w:rsid w:val="0091786D"/>
    <w:rsid w:val="00917BDE"/>
    <w:rsid w:val="0092015E"/>
    <w:rsid w:val="009209EA"/>
    <w:rsid w:val="00921482"/>
    <w:rsid w:val="0092170F"/>
    <w:rsid w:val="009221A2"/>
    <w:rsid w:val="00922204"/>
    <w:rsid w:val="00922485"/>
    <w:rsid w:val="0092284F"/>
    <w:rsid w:val="00922E9F"/>
    <w:rsid w:val="00926C54"/>
    <w:rsid w:val="00927350"/>
    <w:rsid w:val="00927D90"/>
    <w:rsid w:val="00930E86"/>
    <w:rsid w:val="00930F88"/>
    <w:rsid w:val="009314E0"/>
    <w:rsid w:val="00933407"/>
    <w:rsid w:val="0093468D"/>
    <w:rsid w:val="00934B97"/>
    <w:rsid w:val="009354A6"/>
    <w:rsid w:val="00935AF8"/>
    <w:rsid w:val="00936B40"/>
    <w:rsid w:val="009415D5"/>
    <w:rsid w:val="00941A31"/>
    <w:rsid w:val="0094430D"/>
    <w:rsid w:val="00944C12"/>
    <w:rsid w:val="00944FDF"/>
    <w:rsid w:val="00946E1A"/>
    <w:rsid w:val="00952630"/>
    <w:rsid w:val="009532BE"/>
    <w:rsid w:val="009545F4"/>
    <w:rsid w:val="00954D84"/>
    <w:rsid w:val="0095524C"/>
    <w:rsid w:val="00955452"/>
    <w:rsid w:val="009556B7"/>
    <w:rsid w:val="00956552"/>
    <w:rsid w:val="009572A2"/>
    <w:rsid w:val="00957B4B"/>
    <w:rsid w:val="0096050D"/>
    <w:rsid w:val="009618CA"/>
    <w:rsid w:val="00964A2E"/>
    <w:rsid w:val="00964E8C"/>
    <w:rsid w:val="00966310"/>
    <w:rsid w:val="009669FC"/>
    <w:rsid w:val="00966B2E"/>
    <w:rsid w:val="009678B1"/>
    <w:rsid w:val="00971161"/>
    <w:rsid w:val="00971C7B"/>
    <w:rsid w:val="00972301"/>
    <w:rsid w:val="00972AFA"/>
    <w:rsid w:val="00972BF8"/>
    <w:rsid w:val="00972CF5"/>
    <w:rsid w:val="00974721"/>
    <w:rsid w:val="00975195"/>
    <w:rsid w:val="00976204"/>
    <w:rsid w:val="0097626B"/>
    <w:rsid w:val="00976E15"/>
    <w:rsid w:val="0097784F"/>
    <w:rsid w:val="009779CC"/>
    <w:rsid w:val="009801E7"/>
    <w:rsid w:val="00981CE1"/>
    <w:rsid w:val="009821EF"/>
    <w:rsid w:val="00982E92"/>
    <w:rsid w:val="00984BB3"/>
    <w:rsid w:val="0098569C"/>
    <w:rsid w:val="009862CF"/>
    <w:rsid w:val="00986E4B"/>
    <w:rsid w:val="00986FA0"/>
    <w:rsid w:val="009872ED"/>
    <w:rsid w:val="00990E0B"/>
    <w:rsid w:val="00991C96"/>
    <w:rsid w:val="00991E64"/>
    <w:rsid w:val="0099244B"/>
    <w:rsid w:val="009931B7"/>
    <w:rsid w:val="00996351"/>
    <w:rsid w:val="00996359"/>
    <w:rsid w:val="00996424"/>
    <w:rsid w:val="009A1933"/>
    <w:rsid w:val="009A249A"/>
    <w:rsid w:val="009A2C2C"/>
    <w:rsid w:val="009A2DAD"/>
    <w:rsid w:val="009A3A26"/>
    <w:rsid w:val="009A477E"/>
    <w:rsid w:val="009A4B15"/>
    <w:rsid w:val="009A4D46"/>
    <w:rsid w:val="009A535B"/>
    <w:rsid w:val="009A55D5"/>
    <w:rsid w:val="009A7C99"/>
    <w:rsid w:val="009B17B7"/>
    <w:rsid w:val="009B1CF7"/>
    <w:rsid w:val="009B24CE"/>
    <w:rsid w:val="009B2F37"/>
    <w:rsid w:val="009B41CE"/>
    <w:rsid w:val="009B44A7"/>
    <w:rsid w:val="009B4DCE"/>
    <w:rsid w:val="009B54CE"/>
    <w:rsid w:val="009C05D7"/>
    <w:rsid w:val="009C3640"/>
    <w:rsid w:val="009C423C"/>
    <w:rsid w:val="009C5D29"/>
    <w:rsid w:val="009C7884"/>
    <w:rsid w:val="009D2676"/>
    <w:rsid w:val="009D30BA"/>
    <w:rsid w:val="009D4A41"/>
    <w:rsid w:val="009D4A9D"/>
    <w:rsid w:val="009D522C"/>
    <w:rsid w:val="009D6BE1"/>
    <w:rsid w:val="009D6D5E"/>
    <w:rsid w:val="009D739E"/>
    <w:rsid w:val="009D782A"/>
    <w:rsid w:val="009E05B3"/>
    <w:rsid w:val="009E36C7"/>
    <w:rsid w:val="009E3D96"/>
    <w:rsid w:val="009E492D"/>
    <w:rsid w:val="009E4DE0"/>
    <w:rsid w:val="009E5D48"/>
    <w:rsid w:val="009E5F05"/>
    <w:rsid w:val="009E715C"/>
    <w:rsid w:val="009E782E"/>
    <w:rsid w:val="009F09BD"/>
    <w:rsid w:val="009F0A79"/>
    <w:rsid w:val="009F1D23"/>
    <w:rsid w:val="009F2431"/>
    <w:rsid w:val="009F5506"/>
    <w:rsid w:val="009F6E45"/>
    <w:rsid w:val="009F7A66"/>
    <w:rsid w:val="00A00164"/>
    <w:rsid w:val="00A00576"/>
    <w:rsid w:val="00A018BD"/>
    <w:rsid w:val="00A019A2"/>
    <w:rsid w:val="00A01DCF"/>
    <w:rsid w:val="00A02496"/>
    <w:rsid w:val="00A03462"/>
    <w:rsid w:val="00A04E3D"/>
    <w:rsid w:val="00A05817"/>
    <w:rsid w:val="00A0621D"/>
    <w:rsid w:val="00A07390"/>
    <w:rsid w:val="00A07753"/>
    <w:rsid w:val="00A07B60"/>
    <w:rsid w:val="00A10AF5"/>
    <w:rsid w:val="00A11EF3"/>
    <w:rsid w:val="00A11F51"/>
    <w:rsid w:val="00A122CB"/>
    <w:rsid w:val="00A12EBE"/>
    <w:rsid w:val="00A132CC"/>
    <w:rsid w:val="00A13958"/>
    <w:rsid w:val="00A14EC2"/>
    <w:rsid w:val="00A161C7"/>
    <w:rsid w:val="00A175C6"/>
    <w:rsid w:val="00A21180"/>
    <w:rsid w:val="00A21614"/>
    <w:rsid w:val="00A21628"/>
    <w:rsid w:val="00A21C47"/>
    <w:rsid w:val="00A228C2"/>
    <w:rsid w:val="00A23A36"/>
    <w:rsid w:val="00A26824"/>
    <w:rsid w:val="00A27CD6"/>
    <w:rsid w:val="00A27CF8"/>
    <w:rsid w:val="00A30D92"/>
    <w:rsid w:val="00A312A5"/>
    <w:rsid w:val="00A33346"/>
    <w:rsid w:val="00A3445C"/>
    <w:rsid w:val="00A35A3A"/>
    <w:rsid w:val="00A3779B"/>
    <w:rsid w:val="00A40FAA"/>
    <w:rsid w:val="00A41566"/>
    <w:rsid w:val="00A41A19"/>
    <w:rsid w:val="00A42F7F"/>
    <w:rsid w:val="00A435A0"/>
    <w:rsid w:val="00A45343"/>
    <w:rsid w:val="00A463BB"/>
    <w:rsid w:val="00A46E91"/>
    <w:rsid w:val="00A47B44"/>
    <w:rsid w:val="00A50F4B"/>
    <w:rsid w:val="00A51576"/>
    <w:rsid w:val="00A51707"/>
    <w:rsid w:val="00A51B02"/>
    <w:rsid w:val="00A52617"/>
    <w:rsid w:val="00A53404"/>
    <w:rsid w:val="00A53550"/>
    <w:rsid w:val="00A54C85"/>
    <w:rsid w:val="00A55B24"/>
    <w:rsid w:val="00A56625"/>
    <w:rsid w:val="00A60B50"/>
    <w:rsid w:val="00A62891"/>
    <w:rsid w:val="00A630C2"/>
    <w:rsid w:val="00A637BA"/>
    <w:rsid w:val="00A63836"/>
    <w:rsid w:val="00A63CD4"/>
    <w:rsid w:val="00A63EBA"/>
    <w:rsid w:val="00A64C4A"/>
    <w:rsid w:val="00A65439"/>
    <w:rsid w:val="00A66C7B"/>
    <w:rsid w:val="00A67568"/>
    <w:rsid w:val="00A67BD6"/>
    <w:rsid w:val="00A67DE0"/>
    <w:rsid w:val="00A71D7F"/>
    <w:rsid w:val="00A739EC"/>
    <w:rsid w:val="00A74F91"/>
    <w:rsid w:val="00A8475B"/>
    <w:rsid w:val="00A851D8"/>
    <w:rsid w:val="00A8600F"/>
    <w:rsid w:val="00A908D5"/>
    <w:rsid w:val="00A90E74"/>
    <w:rsid w:val="00A90FA1"/>
    <w:rsid w:val="00A91BF0"/>
    <w:rsid w:val="00A9249A"/>
    <w:rsid w:val="00A928B9"/>
    <w:rsid w:val="00A93882"/>
    <w:rsid w:val="00A9395B"/>
    <w:rsid w:val="00A94481"/>
    <w:rsid w:val="00A94A02"/>
    <w:rsid w:val="00A952CA"/>
    <w:rsid w:val="00A9540A"/>
    <w:rsid w:val="00A97915"/>
    <w:rsid w:val="00A97ED4"/>
    <w:rsid w:val="00AA570A"/>
    <w:rsid w:val="00AA6D60"/>
    <w:rsid w:val="00AA71D6"/>
    <w:rsid w:val="00AA75FE"/>
    <w:rsid w:val="00AB0938"/>
    <w:rsid w:val="00AB0970"/>
    <w:rsid w:val="00AB1A97"/>
    <w:rsid w:val="00AB4EB3"/>
    <w:rsid w:val="00AB539C"/>
    <w:rsid w:val="00AB6624"/>
    <w:rsid w:val="00AB6BCC"/>
    <w:rsid w:val="00AB757C"/>
    <w:rsid w:val="00AB7C7D"/>
    <w:rsid w:val="00AC148D"/>
    <w:rsid w:val="00AC18EA"/>
    <w:rsid w:val="00AC1FFB"/>
    <w:rsid w:val="00AC33F5"/>
    <w:rsid w:val="00AC3FE8"/>
    <w:rsid w:val="00AC4C8C"/>
    <w:rsid w:val="00AC4E73"/>
    <w:rsid w:val="00AC5396"/>
    <w:rsid w:val="00AC6162"/>
    <w:rsid w:val="00AC6340"/>
    <w:rsid w:val="00AC6E8A"/>
    <w:rsid w:val="00AC79E7"/>
    <w:rsid w:val="00AC7F02"/>
    <w:rsid w:val="00AD0E23"/>
    <w:rsid w:val="00AD117B"/>
    <w:rsid w:val="00AD19B2"/>
    <w:rsid w:val="00AD398B"/>
    <w:rsid w:val="00AD4861"/>
    <w:rsid w:val="00AD4917"/>
    <w:rsid w:val="00AD5152"/>
    <w:rsid w:val="00AD63E7"/>
    <w:rsid w:val="00AD64A0"/>
    <w:rsid w:val="00AD6FEE"/>
    <w:rsid w:val="00AE04FB"/>
    <w:rsid w:val="00AE083C"/>
    <w:rsid w:val="00AE11F2"/>
    <w:rsid w:val="00AE1676"/>
    <w:rsid w:val="00AE1FB0"/>
    <w:rsid w:val="00AE2863"/>
    <w:rsid w:val="00AE4937"/>
    <w:rsid w:val="00AE4A49"/>
    <w:rsid w:val="00AE5040"/>
    <w:rsid w:val="00AF03E0"/>
    <w:rsid w:val="00AF07ED"/>
    <w:rsid w:val="00AF083C"/>
    <w:rsid w:val="00AF0EAC"/>
    <w:rsid w:val="00AF0F3C"/>
    <w:rsid w:val="00AF21E2"/>
    <w:rsid w:val="00AF2228"/>
    <w:rsid w:val="00AF3387"/>
    <w:rsid w:val="00AF3823"/>
    <w:rsid w:val="00AF5CF6"/>
    <w:rsid w:val="00AF6702"/>
    <w:rsid w:val="00AF6819"/>
    <w:rsid w:val="00B007AA"/>
    <w:rsid w:val="00B00D37"/>
    <w:rsid w:val="00B01E10"/>
    <w:rsid w:val="00B01F00"/>
    <w:rsid w:val="00B039CA"/>
    <w:rsid w:val="00B03E93"/>
    <w:rsid w:val="00B04390"/>
    <w:rsid w:val="00B04786"/>
    <w:rsid w:val="00B05F5A"/>
    <w:rsid w:val="00B06751"/>
    <w:rsid w:val="00B068B4"/>
    <w:rsid w:val="00B06D37"/>
    <w:rsid w:val="00B10103"/>
    <w:rsid w:val="00B13DBD"/>
    <w:rsid w:val="00B152F2"/>
    <w:rsid w:val="00B1531D"/>
    <w:rsid w:val="00B155E5"/>
    <w:rsid w:val="00B159FE"/>
    <w:rsid w:val="00B15E0A"/>
    <w:rsid w:val="00B20075"/>
    <w:rsid w:val="00B22147"/>
    <w:rsid w:val="00B2258E"/>
    <w:rsid w:val="00B23432"/>
    <w:rsid w:val="00B2483B"/>
    <w:rsid w:val="00B24F4A"/>
    <w:rsid w:val="00B25518"/>
    <w:rsid w:val="00B257D7"/>
    <w:rsid w:val="00B269B1"/>
    <w:rsid w:val="00B26CA7"/>
    <w:rsid w:val="00B275C5"/>
    <w:rsid w:val="00B2776C"/>
    <w:rsid w:val="00B30536"/>
    <w:rsid w:val="00B316FE"/>
    <w:rsid w:val="00B32C72"/>
    <w:rsid w:val="00B336EE"/>
    <w:rsid w:val="00B338C2"/>
    <w:rsid w:val="00B33ADE"/>
    <w:rsid w:val="00B3489A"/>
    <w:rsid w:val="00B363A2"/>
    <w:rsid w:val="00B373EF"/>
    <w:rsid w:val="00B417B5"/>
    <w:rsid w:val="00B42E79"/>
    <w:rsid w:val="00B465EF"/>
    <w:rsid w:val="00B52C6B"/>
    <w:rsid w:val="00B56384"/>
    <w:rsid w:val="00B566AA"/>
    <w:rsid w:val="00B56A6C"/>
    <w:rsid w:val="00B60D4B"/>
    <w:rsid w:val="00B620D5"/>
    <w:rsid w:val="00B62704"/>
    <w:rsid w:val="00B62995"/>
    <w:rsid w:val="00B62E91"/>
    <w:rsid w:val="00B63402"/>
    <w:rsid w:val="00B64B3A"/>
    <w:rsid w:val="00B64D71"/>
    <w:rsid w:val="00B65879"/>
    <w:rsid w:val="00B6673D"/>
    <w:rsid w:val="00B6688B"/>
    <w:rsid w:val="00B679EF"/>
    <w:rsid w:val="00B7008D"/>
    <w:rsid w:val="00B71EF3"/>
    <w:rsid w:val="00B73A3A"/>
    <w:rsid w:val="00B8082E"/>
    <w:rsid w:val="00B81030"/>
    <w:rsid w:val="00B818FD"/>
    <w:rsid w:val="00B81B9A"/>
    <w:rsid w:val="00B82DB4"/>
    <w:rsid w:val="00B8403A"/>
    <w:rsid w:val="00B8408D"/>
    <w:rsid w:val="00B850E4"/>
    <w:rsid w:val="00B877EA"/>
    <w:rsid w:val="00B87C5C"/>
    <w:rsid w:val="00B928B5"/>
    <w:rsid w:val="00B937BB"/>
    <w:rsid w:val="00B93FE1"/>
    <w:rsid w:val="00B9433A"/>
    <w:rsid w:val="00B94A5A"/>
    <w:rsid w:val="00B9567A"/>
    <w:rsid w:val="00B967C8"/>
    <w:rsid w:val="00B9721B"/>
    <w:rsid w:val="00B97F6E"/>
    <w:rsid w:val="00BA0973"/>
    <w:rsid w:val="00BA0A31"/>
    <w:rsid w:val="00BA0C5E"/>
    <w:rsid w:val="00BA385B"/>
    <w:rsid w:val="00BA546E"/>
    <w:rsid w:val="00BA5729"/>
    <w:rsid w:val="00BA68AF"/>
    <w:rsid w:val="00BB1BBB"/>
    <w:rsid w:val="00BB2C50"/>
    <w:rsid w:val="00BB33F6"/>
    <w:rsid w:val="00BC044E"/>
    <w:rsid w:val="00BC0856"/>
    <w:rsid w:val="00BC40C0"/>
    <w:rsid w:val="00BC482C"/>
    <w:rsid w:val="00BC4839"/>
    <w:rsid w:val="00BC5114"/>
    <w:rsid w:val="00BC6625"/>
    <w:rsid w:val="00BC6792"/>
    <w:rsid w:val="00BC6977"/>
    <w:rsid w:val="00BC70BE"/>
    <w:rsid w:val="00BC76AB"/>
    <w:rsid w:val="00BC78F1"/>
    <w:rsid w:val="00BC7B5B"/>
    <w:rsid w:val="00BD0E2F"/>
    <w:rsid w:val="00BD1161"/>
    <w:rsid w:val="00BD2504"/>
    <w:rsid w:val="00BD2995"/>
    <w:rsid w:val="00BD3370"/>
    <w:rsid w:val="00BD3B6A"/>
    <w:rsid w:val="00BD422E"/>
    <w:rsid w:val="00BD63A6"/>
    <w:rsid w:val="00BD68A0"/>
    <w:rsid w:val="00BD7938"/>
    <w:rsid w:val="00BE21FD"/>
    <w:rsid w:val="00BE2242"/>
    <w:rsid w:val="00BE243A"/>
    <w:rsid w:val="00BE3726"/>
    <w:rsid w:val="00BE397C"/>
    <w:rsid w:val="00BE3A1D"/>
    <w:rsid w:val="00BE5674"/>
    <w:rsid w:val="00BE5740"/>
    <w:rsid w:val="00BF01E0"/>
    <w:rsid w:val="00BF0782"/>
    <w:rsid w:val="00BF1567"/>
    <w:rsid w:val="00BF2EE3"/>
    <w:rsid w:val="00BF44BF"/>
    <w:rsid w:val="00BF4BB9"/>
    <w:rsid w:val="00BF503B"/>
    <w:rsid w:val="00BF62FA"/>
    <w:rsid w:val="00BF6463"/>
    <w:rsid w:val="00BF70E5"/>
    <w:rsid w:val="00C00AD8"/>
    <w:rsid w:val="00C015C3"/>
    <w:rsid w:val="00C02213"/>
    <w:rsid w:val="00C0427B"/>
    <w:rsid w:val="00C045DD"/>
    <w:rsid w:val="00C04F03"/>
    <w:rsid w:val="00C057A4"/>
    <w:rsid w:val="00C06F35"/>
    <w:rsid w:val="00C07BE4"/>
    <w:rsid w:val="00C102EC"/>
    <w:rsid w:val="00C1103C"/>
    <w:rsid w:val="00C112F3"/>
    <w:rsid w:val="00C1137A"/>
    <w:rsid w:val="00C11807"/>
    <w:rsid w:val="00C119C3"/>
    <w:rsid w:val="00C11E97"/>
    <w:rsid w:val="00C121FE"/>
    <w:rsid w:val="00C12A6F"/>
    <w:rsid w:val="00C1381F"/>
    <w:rsid w:val="00C14098"/>
    <w:rsid w:val="00C16048"/>
    <w:rsid w:val="00C2023D"/>
    <w:rsid w:val="00C20269"/>
    <w:rsid w:val="00C212B9"/>
    <w:rsid w:val="00C22553"/>
    <w:rsid w:val="00C23F93"/>
    <w:rsid w:val="00C24143"/>
    <w:rsid w:val="00C24ADF"/>
    <w:rsid w:val="00C2530A"/>
    <w:rsid w:val="00C26625"/>
    <w:rsid w:val="00C276F0"/>
    <w:rsid w:val="00C27776"/>
    <w:rsid w:val="00C306ED"/>
    <w:rsid w:val="00C307FF"/>
    <w:rsid w:val="00C317D4"/>
    <w:rsid w:val="00C31AE1"/>
    <w:rsid w:val="00C31B2F"/>
    <w:rsid w:val="00C3321D"/>
    <w:rsid w:val="00C33A72"/>
    <w:rsid w:val="00C33AA0"/>
    <w:rsid w:val="00C33AF0"/>
    <w:rsid w:val="00C33B1F"/>
    <w:rsid w:val="00C35CEA"/>
    <w:rsid w:val="00C35E4E"/>
    <w:rsid w:val="00C361B8"/>
    <w:rsid w:val="00C36BC8"/>
    <w:rsid w:val="00C36F06"/>
    <w:rsid w:val="00C36F7D"/>
    <w:rsid w:val="00C37A5D"/>
    <w:rsid w:val="00C404BA"/>
    <w:rsid w:val="00C4105A"/>
    <w:rsid w:val="00C422A7"/>
    <w:rsid w:val="00C43571"/>
    <w:rsid w:val="00C4368B"/>
    <w:rsid w:val="00C4488E"/>
    <w:rsid w:val="00C4519D"/>
    <w:rsid w:val="00C46B1F"/>
    <w:rsid w:val="00C51413"/>
    <w:rsid w:val="00C52780"/>
    <w:rsid w:val="00C55E77"/>
    <w:rsid w:val="00C60159"/>
    <w:rsid w:val="00C61498"/>
    <w:rsid w:val="00C617A1"/>
    <w:rsid w:val="00C6187E"/>
    <w:rsid w:val="00C61AAC"/>
    <w:rsid w:val="00C6248F"/>
    <w:rsid w:val="00C63156"/>
    <w:rsid w:val="00C641F6"/>
    <w:rsid w:val="00C665E0"/>
    <w:rsid w:val="00C67C88"/>
    <w:rsid w:val="00C7097C"/>
    <w:rsid w:val="00C73473"/>
    <w:rsid w:val="00C7359B"/>
    <w:rsid w:val="00C73D6E"/>
    <w:rsid w:val="00C759F9"/>
    <w:rsid w:val="00C7602B"/>
    <w:rsid w:val="00C76127"/>
    <w:rsid w:val="00C76419"/>
    <w:rsid w:val="00C76A71"/>
    <w:rsid w:val="00C77569"/>
    <w:rsid w:val="00C81CAF"/>
    <w:rsid w:val="00C82092"/>
    <w:rsid w:val="00C84DE3"/>
    <w:rsid w:val="00C87736"/>
    <w:rsid w:val="00C903BE"/>
    <w:rsid w:val="00C90746"/>
    <w:rsid w:val="00C907F0"/>
    <w:rsid w:val="00C92143"/>
    <w:rsid w:val="00C9272B"/>
    <w:rsid w:val="00C92C33"/>
    <w:rsid w:val="00C92ED1"/>
    <w:rsid w:val="00C94DB0"/>
    <w:rsid w:val="00C94F91"/>
    <w:rsid w:val="00C9588E"/>
    <w:rsid w:val="00CA2BA7"/>
    <w:rsid w:val="00CA2EEE"/>
    <w:rsid w:val="00CA39A7"/>
    <w:rsid w:val="00CA3C13"/>
    <w:rsid w:val="00CA7FAE"/>
    <w:rsid w:val="00CB029E"/>
    <w:rsid w:val="00CB29F6"/>
    <w:rsid w:val="00CB42D4"/>
    <w:rsid w:val="00CB4848"/>
    <w:rsid w:val="00CB48FB"/>
    <w:rsid w:val="00CB5276"/>
    <w:rsid w:val="00CB5CA4"/>
    <w:rsid w:val="00CB6265"/>
    <w:rsid w:val="00CB66A3"/>
    <w:rsid w:val="00CB67D9"/>
    <w:rsid w:val="00CC0C38"/>
    <w:rsid w:val="00CC1E83"/>
    <w:rsid w:val="00CC22D9"/>
    <w:rsid w:val="00CC2A8F"/>
    <w:rsid w:val="00CC49FE"/>
    <w:rsid w:val="00CC6A95"/>
    <w:rsid w:val="00CC6C65"/>
    <w:rsid w:val="00CC78D1"/>
    <w:rsid w:val="00CC7970"/>
    <w:rsid w:val="00CD05B7"/>
    <w:rsid w:val="00CD565B"/>
    <w:rsid w:val="00CD5CA4"/>
    <w:rsid w:val="00CD7245"/>
    <w:rsid w:val="00CD7651"/>
    <w:rsid w:val="00CE04A2"/>
    <w:rsid w:val="00CE108A"/>
    <w:rsid w:val="00CE26FB"/>
    <w:rsid w:val="00CE3FAC"/>
    <w:rsid w:val="00CE507F"/>
    <w:rsid w:val="00CE6979"/>
    <w:rsid w:val="00CE79E7"/>
    <w:rsid w:val="00CF1FF5"/>
    <w:rsid w:val="00CF2179"/>
    <w:rsid w:val="00CF2661"/>
    <w:rsid w:val="00CF334E"/>
    <w:rsid w:val="00CF4834"/>
    <w:rsid w:val="00CF4F16"/>
    <w:rsid w:val="00CF76EC"/>
    <w:rsid w:val="00D030ED"/>
    <w:rsid w:val="00D0727D"/>
    <w:rsid w:val="00D129F8"/>
    <w:rsid w:val="00D135B0"/>
    <w:rsid w:val="00D1578C"/>
    <w:rsid w:val="00D15C88"/>
    <w:rsid w:val="00D15D23"/>
    <w:rsid w:val="00D15F60"/>
    <w:rsid w:val="00D16AF1"/>
    <w:rsid w:val="00D172CD"/>
    <w:rsid w:val="00D176D6"/>
    <w:rsid w:val="00D17D74"/>
    <w:rsid w:val="00D200A4"/>
    <w:rsid w:val="00D205E6"/>
    <w:rsid w:val="00D20C85"/>
    <w:rsid w:val="00D213E8"/>
    <w:rsid w:val="00D221E5"/>
    <w:rsid w:val="00D23D81"/>
    <w:rsid w:val="00D23E55"/>
    <w:rsid w:val="00D25BE4"/>
    <w:rsid w:val="00D30C99"/>
    <w:rsid w:val="00D3311E"/>
    <w:rsid w:val="00D3323C"/>
    <w:rsid w:val="00D338A2"/>
    <w:rsid w:val="00D34C90"/>
    <w:rsid w:val="00D3569B"/>
    <w:rsid w:val="00D37FC9"/>
    <w:rsid w:val="00D40629"/>
    <w:rsid w:val="00D40A5E"/>
    <w:rsid w:val="00D42441"/>
    <w:rsid w:val="00D42A5F"/>
    <w:rsid w:val="00D43DB9"/>
    <w:rsid w:val="00D44AB9"/>
    <w:rsid w:val="00D44DF7"/>
    <w:rsid w:val="00D46F85"/>
    <w:rsid w:val="00D50836"/>
    <w:rsid w:val="00D52827"/>
    <w:rsid w:val="00D534B5"/>
    <w:rsid w:val="00D53BC8"/>
    <w:rsid w:val="00D540CA"/>
    <w:rsid w:val="00D54EEA"/>
    <w:rsid w:val="00D55E1F"/>
    <w:rsid w:val="00D62670"/>
    <w:rsid w:val="00D62E32"/>
    <w:rsid w:val="00D65E42"/>
    <w:rsid w:val="00D66B20"/>
    <w:rsid w:val="00D66D71"/>
    <w:rsid w:val="00D67A94"/>
    <w:rsid w:val="00D73C2A"/>
    <w:rsid w:val="00D74234"/>
    <w:rsid w:val="00D74439"/>
    <w:rsid w:val="00D75EE2"/>
    <w:rsid w:val="00D76BA6"/>
    <w:rsid w:val="00D7785F"/>
    <w:rsid w:val="00D8159C"/>
    <w:rsid w:val="00D82706"/>
    <w:rsid w:val="00D82E51"/>
    <w:rsid w:val="00D853DD"/>
    <w:rsid w:val="00D860D5"/>
    <w:rsid w:val="00D86868"/>
    <w:rsid w:val="00D869FA"/>
    <w:rsid w:val="00D86BEA"/>
    <w:rsid w:val="00D87815"/>
    <w:rsid w:val="00D90B9D"/>
    <w:rsid w:val="00D92177"/>
    <w:rsid w:val="00D929AA"/>
    <w:rsid w:val="00D94825"/>
    <w:rsid w:val="00D94BA0"/>
    <w:rsid w:val="00D95C0E"/>
    <w:rsid w:val="00D95CFF"/>
    <w:rsid w:val="00D9642D"/>
    <w:rsid w:val="00DA11C6"/>
    <w:rsid w:val="00DA21A1"/>
    <w:rsid w:val="00DA2B34"/>
    <w:rsid w:val="00DA2E39"/>
    <w:rsid w:val="00DA5357"/>
    <w:rsid w:val="00DB1AF1"/>
    <w:rsid w:val="00DB2CCB"/>
    <w:rsid w:val="00DB3861"/>
    <w:rsid w:val="00DB3A87"/>
    <w:rsid w:val="00DB507D"/>
    <w:rsid w:val="00DB77A9"/>
    <w:rsid w:val="00DB791E"/>
    <w:rsid w:val="00DB7BFE"/>
    <w:rsid w:val="00DC0853"/>
    <w:rsid w:val="00DC20D2"/>
    <w:rsid w:val="00DC2A0C"/>
    <w:rsid w:val="00DC43C6"/>
    <w:rsid w:val="00DC4F15"/>
    <w:rsid w:val="00DC5EC3"/>
    <w:rsid w:val="00DC5EE4"/>
    <w:rsid w:val="00DC6566"/>
    <w:rsid w:val="00DC755E"/>
    <w:rsid w:val="00DC7D40"/>
    <w:rsid w:val="00DC7F26"/>
    <w:rsid w:val="00DD0C8A"/>
    <w:rsid w:val="00DD2AEB"/>
    <w:rsid w:val="00DD3219"/>
    <w:rsid w:val="00DD38C3"/>
    <w:rsid w:val="00DD4266"/>
    <w:rsid w:val="00DD77B8"/>
    <w:rsid w:val="00DD7B70"/>
    <w:rsid w:val="00DE013A"/>
    <w:rsid w:val="00DE1206"/>
    <w:rsid w:val="00DE1573"/>
    <w:rsid w:val="00DE1FDA"/>
    <w:rsid w:val="00DE24EE"/>
    <w:rsid w:val="00DE34CB"/>
    <w:rsid w:val="00DE3D26"/>
    <w:rsid w:val="00DE3FDE"/>
    <w:rsid w:val="00DE427D"/>
    <w:rsid w:val="00DE6A14"/>
    <w:rsid w:val="00DE79D8"/>
    <w:rsid w:val="00DE7DBC"/>
    <w:rsid w:val="00DF0560"/>
    <w:rsid w:val="00DF0793"/>
    <w:rsid w:val="00DF0D9D"/>
    <w:rsid w:val="00DF1372"/>
    <w:rsid w:val="00DF1B58"/>
    <w:rsid w:val="00DF2103"/>
    <w:rsid w:val="00DF525C"/>
    <w:rsid w:val="00E010A9"/>
    <w:rsid w:val="00E02213"/>
    <w:rsid w:val="00E0273D"/>
    <w:rsid w:val="00E03C7D"/>
    <w:rsid w:val="00E03FCC"/>
    <w:rsid w:val="00E04570"/>
    <w:rsid w:val="00E07BDE"/>
    <w:rsid w:val="00E12C60"/>
    <w:rsid w:val="00E13E19"/>
    <w:rsid w:val="00E141FD"/>
    <w:rsid w:val="00E14276"/>
    <w:rsid w:val="00E157B9"/>
    <w:rsid w:val="00E17495"/>
    <w:rsid w:val="00E17BF1"/>
    <w:rsid w:val="00E2051C"/>
    <w:rsid w:val="00E22A46"/>
    <w:rsid w:val="00E22E14"/>
    <w:rsid w:val="00E22F87"/>
    <w:rsid w:val="00E23386"/>
    <w:rsid w:val="00E24553"/>
    <w:rsid w:val="00E25023"/>
    <w:rsid w:val="00E2560C"/>
    <w:rsid w:val="00E26AC4"/>
    <w:rsid w:val="00E26D2C"/>
    <w:rsid w:val="00E30736"/>
    <w:rsid w:val="00E30EA4"/>
    <w:rsid w:val="00E320A0"/>
    <w:rsid w:val="00E32478"/>
    <w:rsid w:val="00E33270"/>
    <w:rsid w:val="00E35365"/>
    <w:rsid w:val="00E36718"/>
    <w:rsid w:val="00E422A7"/>
    <w:rsid w:val="00E42FE0"/>
    <w:rsid w:val="00E43773"/>
    <w:rsid w:val="00E44CD3"/>
    <w:rsid w:val="00E45B58"/>
    <w:rsid w:val="00E46DAA"/>
    <w:rsid w:val="00E53DE9"/>
    <w:rsid w:val="00E5400A"/>
    <w:rsid w:val="00E55CFD"/>
    <w:rsid w:val="00E563EE"/>
    <w:rsid w:val="00E56EDB"/>
    <w:rsid w:val="00E57BB8"/>
    <w:rsid w:val="00E60AAD"/>
    <w:rsid w:val="00E61043"/>
    <w:rsid w:val="00E61B6E"/>
    <w:rsid w:val="00E61BB2"/>
    <w:rsid w:val="00E63460"/>
    <w:rsid w:val="00E6359C"/>
    <w:rsid w:val="00E637ED"/>
    <w:rsid w:val="00E657BD"/>
    <w:rsid w:val="00E668B6"/>
    <w:rsid w:val="00E6746C"/>
    <w:rsid w:val="00E67BA7"/>
    <w:rsid w:val="00E70770"/>
    <w:rsid w:val="00E70992"/>
    <w:rsid w:val="00E72725"/>
    <w:rsid w:val="00E72D85"/>
    <w:rsid w:val="00E72EFB"/>
    <w:rsid w:val="00E74911"/>
    <w:rsid w:val="00E75062"/>
    <w:rsid w:val="00E75217"/>
    <w:rsid w:val="00E77594"/>
    <w:rsid w:val="00E77DBB"/>
    <w:rsid w:val="00E77ED0"/>
    <w:rsid w:val="00E800DA"/>
    <w:rsid w:val="00E812B3"/>
    <w:rsid w:val="00E8141C"/>
    <w:rsid w:val="00E8299C"/>
    <w:rsid w:val="00E82C5C"/>
    <w:rsid w:val="00E841D0"/>
    <w:rsid w:val="00E84668"/>
    <w:rsid w:val="00E84B14"/>
    <w:rsid w:val="00E8612C"/>
    <w:rsid w:val="00E87F3F"/>
    <w:rsid w:val="00E91548"/>
    <w:rsid w:val="00E91AB6"/>
    <w:rsid w:val="00E91BBD"/>
    <w:rsid w:val="00E9212C"/>
    <w:rsid w:val="00E94C36"/>
    <w:rsid w:val="00E95F46"/>
    <w:rsid w:val="00E968D6"/>
    <w:rsid w:val="00E96A32"/>
    <w:rsid w:val="00EA027F"/>
    <w:rsid w:val="00EA1021"/>
    <w:rsid w:val="00EA23CD"/>
    <w:rsid w:val="00EA3ECF"/>
    <w:rsid w:val="00EA3EF6"/>
    <w:rsid w:val="00EA4174"/>
    <w:rsid w:val="00EA45F9"/>
    <w:rsid w:val="00EA5452"/>
    <w:rsid w:val="00EA615B"/>
    <w:rsid w:val="00EA67D3"/>
    <w:rsid w:val="00EA7876"/>
    <w:rsid w:val="00EB0B28"/>
    <w:rsid w:val="00EB1BDC"/>
    <w:rsid w:val="00EB22AC"/>
    <w:rsid w:val="00EB2818"/>
    <w:rsid w:val="00EB353A"/>
    <w:rsid w:val="00EB4BA7"/>
    <w:rsid w:val="00EB4C51"/>
    <w:rsid w:val="00EB520A"/>
    <w:rsid w:val="00EB57C9"/>
    <w:rsid w:val="00EC35B9"/>
    <w:rsid w:val="00EC36FB"/>
    <w:rsid w:val="00EC4501"/>
    <w:rsid w:val="00EC6051"/>
    <w:rsid w:val="00EC618C"/>
    <w:rsid w:val="00EC6911"/>
    <w:rsid w:val="00EC7DF9"/>
    <w:rsid w:val="00ED0AF1"/>
    <w:rsid w:val="00ED13B0"/>
    <w:rsid w:val="00ED2015"/>
    <w:rsid w:val="00ED2182"/>
    <w:rsid w:val="00ED2584"/>
    <w:rsid w:val="00ED2B13"/>
    <w:rsid w:val="00ED3A2D"/>
    <w:rsid w:val="00ED42C6"/>
    <w:rsid w:val="00ED4476"/>
    <w:rsid w:val="00ED4DB4"/>
    <w:rsid w:val="00ED5780"/>
    <w:rsid w:val="00ED5E7B"/>
    <w:rsid w:val="00ED6584"/>
    <w:rsid w:val="00ED68B1"/>
    <w:rsid w:val="00EE146A"/>
    <w:rsid w:val="00EE4CC4"/>
    <w:rsid w:val="00EE6CE2"/>
    <w:rsid w:val="00EF0187"/>
    <w:rsid w:val="00EF1CB5"/>
    <w:rsid w:val="00EF2EFC"/>
    <w:rsid w:val="00EF4EFD"/>
    <w:rsid w:val="00EF676D"/>
    <w:rsid w:val="00EF7271"/>
    <w:rsid w:val="00EF734E"/>
    <w:rsid w:val="00EF786C"/>
    <w:rsid w:val="00F00B5D"/>
    <w:rsid w:val="00F013BA"/>
    <w:rsid w:val="00F03289"/>
    <w:rsid w:val="00F04007"/>
    <w:rsid w:val="00F04112"/>
    <w:rsid w:val="00F04B83"/>
    <w:rsid w:val="00F04FDB"/>
    <w:rsid w:val="00F06F2B"/>
    <w:rsid w:val="00F10422"/>
    <w:rsid w:val="00F117DB"/>
    <w:rsid w:val="00F1223E"/>
    <w:rsid w:val="00F14318"/>
    <w:rsid w:val="00F151C5"/>
    <w:rsid w:val="00F166BF"/>
    <w:rsid w:val="00F206B7"/>
    <w:rsid w:val="00F20F01"/>
    <w:rsid w:val="00F20F34"/>
    <w:rsid w:val="00F21860"/>
    <w:rsid w:val="00F21CD1"/>
    <w:rsid w:val="00F222D3"/>
    <w:rsid w:val="00F237CE"/>
    <w:rsid w:val="00F239A3"/>
    <w:rsid w:val="00F24A49"/>
    <w:rsid w:val="00F24AE6"/>
    <w:rsid w:val="00F24E17"/>
    <w:rsid w:val="00F271C0"/>
    <w:rsid w:val="00F32507"/>
    <w:rsid w:val="00F33B2F"/>
    <w:rsid w:val="00F34E76"/>
    <w:rsid w:val="00F352A8"/>
    <w:rsid w:val="00F35470"/>
    <w:rsid w:val="00F36F45"/>
    <w:rsid w:val="00F37D91"/>
    <w:rsid w:val="00F40820"/>
    <w:rsid w:val="00F413FC"/>
    <w:rsid w:val="00F41640"/>
    <w:rsid w:val="00F43957"/>
    <w:rsid w:val="00F447EE"/>
    <w:rsid w:val="00F44916"/>
    <w:rsid w:val="00F46742"/>
    <w:rsid w:val="00F46AAE"/>
    <w:rsid w:val="00F47AAB"/>
    <w:rsid w:val="00F513CF"/>
    <w:rsid w:val="00F51836"/>
    <w:rsid w:val="00F51963"/>
    <w:rsid w:val="00F51B07"/>
    <w:rsid w:val="00F55A01"/>
    <w:rsid w:val="00F56122"/>
    <w:rsid w:val="00F62A5C"/>
    <w:rsid w:val="00F62F39"/>
    <w:rsid w:val="00F6360E"/>
    <w:rsid w:val="00F63C3E"/>
    <w:rsid w:val="00F64799"/>
    <w:rsid w:val="00F64A6C"/>
    <w:rsid w:val="00F64B97"/>
    <w:rsid w:val="00F65351"/>
    <w:rsid w:val="00F65FF0"/>
    <w:rsid w:val="00F665B9"/>
    <w:rsid w:val="00F66A2B"/>
    <w:rsid w:val="00F66FC3"/>
    <w:rsid w:val="00F66FDE"/>
    <w:rsid w:val="00F67957"/>
    <w:rsid w:val="00F71176"/>
    <w:rsid w:val="00F71DE3"/>
    <w:rsid w:val="00F7250E"/>
    <w:rsid w:val="00F737F4"/>
    <w:rsid w:val="00F7610F"/>
    <w:rsid w:val="00F76A25"/>
    <w:rsid w:val="00F7701D"/>
    <w:rsid w:val="00F80143"/>
    <w:rsid w:val="00F8286B"/>
    <w:rsid w:val="00F830A2"/>
    <w:rsid w:val="00F83BD6"/>
    <w:rsid w:val="00F83C73"/>
    <w:rsid w:val="00F83C8B"/>
    <w:rsid w:val="00F84FA7"/>
    <w:rsid w:val="00F86364"/>
    <w:rsid w:val="00F86F6E"/>
    <w:rsid w:val="00F915F7"/>
    <w:rsid w:val="00F91F99"/>
    <w:rsid w:val="00F920A5"/>
    <w:rsid w:val="00F93940"/>
    <w:rsid w:val="00F93D54"/>
    <w:rsid w:val="00F966A8"/>
    <w:rsid w:val="00F96893"/>
    <w:rsid w:val="00FA06B1"/>
    <w:rsid w:val="00FA0B29"/>
    <w:rsid w:val="00FA128F"/>
    <w:rsid w:val="00FA1B58"/>
    <w:rsid w:val="00FA2575"/>
    <w:rsid w:val="00FA3263"/>
    <w:rsid w:val="00FA3923"/>
    <w:rsid w:val="00FA3D81"/>
    <w:rsid w:val="00FA4B6A"/>
    <w:rsid w:val="00FA5858"/>
    <w:rsid w:val="00FA5A56"/>
    <w:rsid w:val="00FA610B"/>
    <w:rsid w:val="00FA7059"/>
    <w:rsid w:val="00FA778C"/>
    <w:rsid w:val="00FB1460"/>
    <w:rsid w:val="00FB1905"/>
    <w:rsid w:val="00FB2A03"/>
    <w:rsid w:val="00FB37EE"/>
    <w:rsid w:val="00FB3E1D"/>
    <w:rsid w:val="00FB6A27"/>
    <w:rsid w:val="00FB7C6B"/>
    <w:rsid w:val="00FC2D85"/>
    <w:rsid w:val="00FC2E62"/>
    <w:rsid w:val="00FC35AC"/>
    <w:rsid w:val="00FC4FF9"/>
    <w:rsid w:val="00FC5822"/>
    <w:rsid w:val="00FC74F5"/>
    <w:rsid w:val="00FD13A1"/>
    <w:rsid w:val="00FD23FB"/>
    <w:rsid w:val="00FD249A"/>
    <w:rsid w:val="00FD4A6B"/>
    <w:rsid w:val="00FD4F8A"/>
    <w:rsid w:val="00FE0097"/>
    <w:rsid w:val="00FE16FA"/>
    <w:rsid w:val="00FE1CAF"/>
    <w:rsid w:val="00FE1E3D"/>
    <w:rsid w:val="00FE20D5"/>
    <w:rsid w:val="00FE28A2"/>
    <w:rsid w:val="00FE35D5"/>
    <w:rsid w:val="00FE3AC8"/>
    <w:rsid w:val="00FE3B95"/>
    <w:rsid w:val="00FE3C3F"/>
    <w:rsid w:val="00FE46F2"/>
    <w:rsid w:val="00FE50AD"/>
    <w:rsid w:val="00FE72D7"/>
    <w:rsid w:val="00FE775D"/>
    <w:rsid w:val="00FF23B7"/>
    <w:rsid w:val="00FF2AF3"/>
    <w:rsid w:val="00FF3890"/>
    <w:rsid w:val="00FF5B16"/>
    <w:rsid w:val="00FF6E52"/>
    <w:rsid w:val="00FF7B29"/>
    <w:rsid w:val="00FF7E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D9504A"/>
  <w15:docId w15:val="{ADBA5878-FCDC-49F5-A90E-FA6662F4A8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617CA8"/>
    <w:rPr>
      <w:color w:val="0000FF" w:themeColor="hyperlink"/>
      <w:u w:val="single"/>
    </w:rPr>
  </w:style>
  <w:style w:type="paragraph" w:styleId="ListParagraph">
    <w:name w:val="List Paragraph"/>
    <w:basedOn w:val="Normal"/>
    <w:uiPriority w:val="34"/>
    <w:qFormat/>
    <w:rsid w:val="00986FA0"/>
    <w:pPr>
      <w:ind w:left="720"/>
      <w:contextualSpacing/>
    </w:pPr>
  </w:style>
  <w:style w:type="paragraph" w:styleId="BalloonText">
    <w:name w:val="Balloon Text"/>
    <w:basedOn w:val="Normal"/>
    <w:link w:val="BalloonTextChar"/>
    <w:rsid w:val="002B69B4"/>
    <w:rPr>
      <w:rFonts w:ascii="Tahoma" w:hAnsi="Tahoma" w:cs="Tahoma"/>
      <w:sz w:val="16"/>
      <w:szCs w:val="16"/>
    </w:rPr>
  </w:style>
  <w:style w:type="character" w:customStyle="1" w:styleId="BalloonTextChar">
    <w:name w:val="Balloon Text Char"/>
    <w:basedOn w:val="DefaultParagraphFont"/>
    <w:link w:val="BalloonText"/>
    <w:rsid w:val="002B69B4"/>
    <w:rPr>
      <w:rFonts w:ascii="Tahoma" w:hAnsi="Tahoma" w:cs="Tahoma"/>
      <w:sz w:val="16"/>
      <w:szCs w:val="16"/>
    </w:rPr>
  </w:style>
  <w:style w:type="character" w:styleId="UnresolvedMention">
    <w:name w:val="Unresolved Mention"/>
    <w:basedOn w:val="DefaultParagraphFont"/>
    <w:uiPriority w:val="99"/>
    <w:semiHidden/>
    <w:unhideWhenUsed/>
    <w:rsid w:val="00FE35D5"/>
    <w:rPr>
      <w:color w:val="808080"/>
      <w:shd w:val="clear" w:color="auto" w:fill="E6E6E6"/>
    </w:rPr>
  </w:style>
  <w:style w:type="paragraph" w:styleId="Header">
    <w:name w:val="header"/>
    <w:basedOn w:val="Normal"/>
    <w:link w:val="HeaderChar"/>
    <w:unhideWhenUsed/>
    <w:rsid w:val="0026772E"/>
    <w:pPr>
      <w:tabs>
        <w:tab w:val="center" w:pos="4680"/>
        <w:tab w:val="right" w:pos="9360"/>
      </w:tabs>
    </w:pPr>
  </w:style>
  <w:style w:type="character" w:customStyle="1" w:styleId="HeaderChar">
    <w:name w:val="Header Char"/>
    <w:basedOn w:val="DefaultParagraphFont"/>
    <w:link w:val="Header"/>
    <w:rsid w:val="0026772E"/>
    <w:rPr>
      <w:sz w:val="24"/>
      <w:szCs w:val="24"/>
    </w:rPr>
  </w:style>
  <w:style w:type="paragraph" w:styleId="Footer">
    <w:name w:val="footer"/>
    <w:basedOn w:val="Normal"/>
    <w:link w:val="FooterChar"/>
    <w:unhideWhenUsed/>
    <w:rsid w:val="0026772E"/>
    <w:pPr>
      <w:tabs>
        <w:tab w:val="center" w:pos="4680"/>
        <w:tab w:val="right" w:pos="9360"/>
      </w:tabs>
    </w:pPr>
  </w:style>
  <w:style w:type="character" w:customStyle="1" w:styleId="FooterChar">
    <w:name w:val="Footer Char"/>
    <w:basedOn w:val="DefaultParagraphFont"/>
    <w:link w:val="Footer"/>
    <w:rsid w:val="0026772E"/>
    <w:rPr>
      <w:sz w:val="24"/>
      <w:szCs w:val="24"/>
    </w:rPr>
  </w:style>
  <w:style w:type="paragraph" w:styleId="Revision">
    <w:name w:val="Revision"/>
    <w:hidden/>
    <w:uiPriority w:val="99"/>
    <w:semiHidden/>
    <w:rsid w:val="00D4244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4551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1761</TotalTime>
  <Pages>34</Pages>
  <Words>13180</Words>
  <Characters>73677</Characters>
  <Application>Microsoft Office Word</Application>
  <DocSecurity>0</DocSecurity>
  <Lines>1315</Lines>
  <Paragraphs>357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BMBP</dc:creator>
  <cp:lastModifiedBy>ALMA SANCHEZ</cp:lastModifiedBy>
  <cp:revision>385</cp:revision>
  <cp:lastPrinted>2017-02-07T18:52:00Z</cp:lastPrinted>
  <dcterms:created xsi:type="dcterms:W3CDTF">2025-12-31T18:12:00Z</dcterms:created>
  <dcterms:modified xsi:type="dcterms:W3CDTF">2026-01-05T00:06:00Z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-2122753360</vt:i4>
  </property>
</Properties>
</file>