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F1AF" w14:textId="77777777" w:rsidR="008D5BBD" w:rsidRPr="004D0018" w:rsidRDefault="008D5BBD" w:rsidP="008D5BBD">
      <w:pPr>
        <w:rPr>
          <w:sz w:val="24"/>
        </w:rPr>
      </w:pPr>
      <w:r w:rsidRPr="004D0018">
        <w:rPr>
          <w:b/>
          <w:bCs/>
          <w:sz w:val="24"/>
        </w:rPr>
        <w:t>The Regional Map of Griz Mortality</w:t>
      </w:r>
      <w:r w:rsidRPr="004D0018">
        <w:rPr>
          <w:sz w:val="24"/>
        </w:rPr>
        <w:t xml:space="preserve"> shows the causes of </w:t>
      </w:r>
      <w:proofErr w:type="spellStart"/>
      <w:r w:rsidRPr="004D0018">
        <w:rPr>
          <w:sz w:val="24"/>
        </w:rPr>
        <w:t>griz</w:t>
      </w:r>
      <w:proofErr w:type="spellEnd"/>
      <w:r w:rsidRPr="004D0018">
        <w:rPr>
          <w:sz w:val="24"/>
        </w:rPr>
        <w:t xml:space="preserve"> deaths in N. R. ecosystems: </w:t>
      </w:r>
      <w:hyperlink r:id="rId6" w:history="1">
        <w:r w:rsidRPr="004D0018">
          <w:rPr>
            <w:rStyle w:val="Hyperlink"/>
            <w:sz w:val="24"/>
          </w:rPr>
          <w:t>https://www.grizzlytimes.org/patterns-of-mortality</w:t>
        </w:r>
      </w:hyperlink>
    </w:p>
    <w:p w14:paraId="0015A9C9" w14:textId="77777777" w:rsidR="008D5BBD" w:rsidRPr="004D0018" w:rsidRDefault="008D5BBD" w:rsidP="008D5BBD">
      <w:pPr>
        <w:rPr>
          <w:sz w:val="24"/>
        </w:rPr>
      </w:pPr>
      <w:r w:rsidRPr="004D0018">
        <w:rPr>
          <w:sz w:val="24"/>
        </w:rPr>
        <w:t xml:space="preserve">You can see the primary causes of </w:t>
      </w:r>
      <w:proofErr w:type="spellStart"/>
      <w:r w:rsidRPr="004D0018">
        <w:rPr>
          <w:sz w:val="24"/>
        </w:rPr>
        <w:t>griz</w:t>
      </w:r>
      <w:proofErr w:type="spellEnd"/>
      <w:r w:rsidRPr="004D0018">
        <w:rPr>
          <w:sz w:val="24"/>
        </w:rPr>
        <w:t xml:space="preserve"> death are poaching (44%), mistaken ID by black bear hunters (20%) and attractants (16%). In the caption, David writes: “Grizzly bears in the Selkirk Mountains and Cabinet-Yaak die proportionately much more often from poaching (i.e., malicious killing) and because of mistaken identifications by black bear hunters.”</w:t>
      </w:r>
    </w:p>
    <w:p w14:paraId="5A1F2403" w14:textId="77777777" w:rsidR="008D5BBD" w:rsidRPr="004D0018" w:rsidRDefault="008D5BBD" w:rsidP="008D5BBD">
      <w:pPr>
        <w:rPr>
          <w:b/>
          <w:bCs/>
          <w:sz w:val="24"/>
        </w:rPr>
      </w:pPr>
      <w:r w:rsidRPr="004D0018">
        <w:rPr>
          <w:b/>
          <w:bCs/>
          <w:sz w:val="24"/>
        </w:rPr>
        <w:t>Effects of Food on Demography &amp; Distribution</w:t>
      </w:r>
    </w:p>
    <w:p w14:paraId="77B5766E" w14:textId="77777777" w:rsidR="008D5BBD" w:rsidRPr="004D0018" w:rsidRDefault="008D5BBD" w:rsidP="008D5BBD">
      <w:pPr>
        <w:rPr>
          <w:sz w:val="24"/>
        </w:rPr>
      </w:pPr>
      <w:r w:rsidRPr="004D0018">
        <w:rPr>
          <w:sz w:val="24"/>
        </w:rPr>
        <w:t xml:space="preserve">In the first section in this tab, </w:t>
      </w:r>
      <w:r w:rsidRPr="004D0018">
        <w:rPr>
          <w:sz w:val="24"/>
          <w:u w:val="single"/>
        </w:rPr>
        <w:t xml:space="preserve">Effects of Fruit on Demography &amp; Distribution, </w:t>
      </w:r>
      <w:r w:rsidRPr="004D0018">
        <w:rPr>
          <w:sz w:val="24"/>
        </w:rPr>
        <w:t xml:space="preserve">David shows (A-C) variation in availability of major fruit crops to grizzly bears in the Cabinet-Yaak Ecosystem (CYE), and its effects on mortality. He says, “The geospatial focus of these graphics is on areas where bears rely most heavily on fruit, shown in shades of red in (G). The most notable patterns are a synchronous dearth of fruit from huckleberry, serviceberry, and buffaloberry during a “berry famine” that lasted 1998-2008; related spikes in grizzly bear mortalities in (D) the CYE. </w:t>
      </w:r>
    </w:p>
    <w:p w14:paraId="078D64A8" w14:textId="77777777" w:rsidR="008D5BBD" w:rsidRPr="004D0018" w:rsidRDefault="008D5BBD" w:rsidP="008D5BBD">
      <w:pPr>
        <w:rPr>
          <w:sz w:val="24"/>
        </w:rPr>
      </w:pPr>
      <w:r w:rsidRPr="004D0018">
        <w:rPr>
          <w:sz w:val="24"/>
        </w:rPr>
        <w:t xml:space="preserve">The point is that this berry famine illustrates what will happen with expected climate-driven declines in berries…  </w:t>
      </w:r>
    </w:p>
    <w:p w14:paraId="565B3CE6" w14:textId="77777777" w:rsidR="008D5BBD" w:rsidRPr="00D118F7" w:rsidRDefault="008D5BBD" w:rsidP="008D5BBD">
      <w:pPr>
        <w:rPr>
          <w:b/>
          <w:bCs/>
          <w:sz w:val="24"/>
        </w:rPr>
      </w:pPr>
      <w:r w:rsidRPr="00D118F7">
        <w:rPr>
          <w:b/>
          <w:bCs/>
          <w:sz w:val="24"/>
        </w:rPr>
        <w:t>Potential &amp; Restoration</w:t>
      </w:r>
    </w:p>
    <w:p w14:paraId="053C226B" w14:textId="77777777" w:rsidR="008D5BBD" w:rsidRPr="004D0018" w:rsidRDefault="008D5BBD" w:rsidP="008D5BBD">
      <w:pPr>
        <w:rPr>
          <w:sz w:val="24"/>
        </w:rPr>
      </w:pPr>
      <w:hyperlink r:id="rId7" w:history="1">
        <w:r w:rsidRPr="004D0018">
          <w:rPr>
            <w:rStyle w:val="Hyperlink"/>
            <w:sz w:val="24"/>
          </w:rPr>
          <w:t>https://www.grizzlytimes.org/potential-restoration</w:t>
        </w:r>
      </w:hyperlink>
    </w:p>
    <w:p w14:paraId="6F0114B2" w14:textId="77777777" w:rsidR="008D5BBD" w:rsidRPr="004D0018" w:rsidRDefault="008D5BBD" w:rsidP="008D5BBD">
      <w:pPr>
        <w:rPr>
          <w:sz w:val="24"/>
        </w:rPr>
      </w:pPr>
      <w:r w:rsidRPr="004D0018">
        <w:rPr>
          <w:sz w:val="24"/>
        </w:rPr>
        <w:t xml:space="preserve">This entire tab is of interest; here David places the CYE in the context of a broader, connected vision of recovery. </w:t>
      </w:r>
    </w:p>
    <w:p w14:paraId="1783E8DA" w14:textId="77777777" w:rsidR="008D5BBD" w:rsidRPr="004D0018" w:rsidRDefault="008D5BBD" w:rsidP="008D5BBD">
      <w:pPr>
        <w:rPr>
          <w:sz w:val="24"/>
        </w:rPr>
      </w:pPr>
      <w:r w:rsidRPr="004D0018">
        <w:rPr>
          <w:sz w:val="24"/>
        </w:rPr>
        <w:t xml:space="preserve">But the bottom graph, </w:t>
      </w:r>
      <w:hyperlink r:id="rId8" w:tgtFrame="_blank" w:history="1">
        <w:r w:rsidRPr="004D0018">
          <w:rPr>
            <w:rStyle w:val="Hyperlink"/>
            <w:b/>
            <w:bCs/>
            <w:sz w:val="24"/>
          </w:rPr>
          <w:t>Restoration, Mitigation, &amp; Coexistence Areas</w:t>
        </w:r>
      </w:hyperlink>
      <w:r w:rsidRPr="004D0018">
        <w:rPr>
          <w:sz w:val="24"/>
        </w:rPr>
        <w:t xml:space="preserve">, is </w:t>
      </w:r>
      <w:proofErr w:type="spellStart"/>
      <w:r w:rsidRPr="004D0018">
        <w:rPr>
          <w:sz w:val="24"/>
        </w:rPr>
        <w:t>esp</w:t>
      </w:r>
      <w:proofErr w:type="spellEnd"/>
      <w:r w:rsidRPr="004D0018">
        <w:rPr>
          <w:sz w:val="24"/>
        </w:rPr>
        <w:t xml:space="preserve"> significant for the CYE. See Map D. that “identifies areas on US Forest Services jurisdictions where management of lands currently devoted to timber production would logically prioritize road closures and other restrictions on access as means of restoring currently degraded habitat conditions.”</w:t>
      </w:r>
    </w:p>
    <w:p w14:paraId="3A88B429" w14:textId="77777777" w:rsidR="008D5BBD" w:rsidRPr="004D0018" w:rsidRDefault="008D5BBD" w:rsidP="008D5BBD">
      <w:pPr>
        <w:rPr>
          <w:b/>
          <w:bCs/>
          <w:sz w:val="24"/>
        </w:rPr>
      </w:pPr>
      <w:r w:rsidRPr="004D0018">
        <w:rPr>
          <w:b/>
          <w:bCs/>
          <w:sz w:val="24"/>
        </w:rPr>
        <w:t xml:space="preserve">David’s Comments on Black Ram: </w:t>
      </w:r>
      <w:hyperlink r:id="rId9" w:history="1">
        <w:r w:rsidRPr="004D0018">
          <w:rPr>
            <w:rStyle w:val="Hyperlink"/>
            <w:b/>
            <w:bCs/>
            <w:sz w:val="24"/>
          </w:rPr>
          <w:t>https://www.grizzlytimes.org/_files/ugd/d2beb3_9ec2a25baf2b44a29c0a83b66f8fd524.pdf</w:t>
        </w:r>
      </w:hyperlink>
    </w:p>
    <w:p w14:paraId="7E7B4174" w14:textId="77777777" w:rsidR="008D5BBD" w:rsidRPr="004D0018" w:rsidRDefault="008D5BBD" w:rsidP="008D5BBD">
      <w:pPr>
        <w:rPr>
          <w:sz w:val="24"/>
        </w:rPr>
      </w:pPr>
      <w:r w:rsidRPr="004D0018">
        <w:rPr>
          <w:b/>
          <w:bCs/>
          <w:sz w:val="24"/>
        </w:rPr>
        <w:t xml:space="preserve">Objections to the Kootenai NF Black Ram Project: </w:t>
      </w:r>
      <w:hyperlink r:id="rId10" w:history="1">
        <w:r w:rsidRPr="004D0018">
          <w:rPr>
            <w:rStyle w:val="Hyperlink"/>
            <w:sz w:val="24"/>
          </w:rPr>
          <w:t>https://www.grizzlytimes.org/_files/ugd/d2beb3_d9dd1cde897e4b0d8b13c65d31895c5e.pdf</w:t>
        </w:r>
      </w:hyperlink>
    </w:p>
    <w:p w14:paraId="45139D79" w14:textId="77777777" w:rsidR="008D5BBD" w:rsidRPr="004D0018" w:rsidRDefault="008D5BBD" w:rsidP="008D5BBD">
      <w:pPr>
        <w:rPr>
          <w:b/>
          <w:bCs/>
          <w:sz w:val="24"/>
        </w:rPr>
      </w:pPr>
      <w:r w:rsidRPr="004D0018">
        <w:rPr>
          <w:b/>
          <w:bCs/>
          <w:sz w:val="24"/>
        </w:rPr>
        <w:t>Declaration by Dr. David Mattson for litigation contesting routing of the Pacific Northwest National Scenic Trail (PNNSC)</w:t>
      </w:r>
    </w:p>
    <w:p w14:paraId="1C8D0AB8" w14:textId="77777777" w:rsidR="008D5BBD" w:rsidRPr="004D0018" w:rsidRDefault="008D5BBD" w:rsidP="008D5BBD">
      <w:pPr>
        <w:rPr>
          <w:sz w:val="24"/>
        </w:rPr>
      </w:pPr>
      <w:hyperlink r:id="rId11" w:history="1">
        <w:r w:rsidRPr="004D0018">
          <w:rPr>
            <w:rStyle w:val="Hyperlink"/>
            <w:sz w:val="24"/>
          </w:rPr>
          <w:t>https://www.grizzlytimes.org/_files/ugd/d2beb3_64bbd583e0a34fd9b860ea7dea897b4a.pdf</w:t>
        </w:r>
      </w:hyperlink>
    </w:p>
    <w:p w14:paraId="75069A68" w14:textId="77777777" w:rsidR="008D5BBD" w:rsidRPr="007B6412" w:rsidRDefault="008D5BBD" w:rsidP="008D5BBD">
      <w:pPr>
        <w:rPr>
          <w:sz w:val="24"/>
        </w:rPr>
      </w:pPr>
      <w:r w:rsidRPr="007B6412">
        <w:rPr>
          <w:b/>
          <w:bCs/>
          <w:sz w:val="24"/>
        </w:rPr>
        <w:t>Effects of Pedestrians on</w:t>
      </w:r>
      <w:r w:rsidRPr="004D0018">
        <w:rPr>
          <w:b/>
          <w:bCs/>
          <w:sz w:val="24"/>
        </w:rPr>
        <w:t xml:space="preserve"> </w:t>
      </w:r>
      <w:r w:rsidRPr="007B6412">
        <w:rPr>
          <w:b/>
          <w:bCs/>
          <w:sz w:val="24"/>
        </w:rPr>
        <w:t>Grizzly Bears</w:t>
      </w:r>
    </w:p>
    <w:p w14:paraId="195E739B" w14:textId="77777777" w:rsidR="008D5BBD" w:rsidRPr="004D0018" w:rsidRDefault="008D5BBD" w:rsidP="008D5BBD">
      <w:pPr>
        <w:rPr>
          <w:sz w:val="24"/>
        </w:rPr>
      </w:pPr>
      <w:hyperlink r:id="rId12" w:history="1">
        <w:r w:rsidRPr="004D0018">
          <w:rPr>
            <w:rStyle w:val="Hyperlink"/>
            <w:sz w:val="24"/>
          </w:rPr>
          <w:t>https://www.grizzlytimes.org/_files/ugd/d2beb3_849a33beb4ac41d5b6c51678d3ba5897.pdf</w:t>
        </w:r>
      </w:hyperlink>
    </w:p>
    <w:p w14:paraId="0127F644" w14:textId="77777777" w:rsidR="008D5BBD" w:rsidRDefault="008D5BBD" w:rsidP="008D5BBD">
      <w:pPr>
        <w:rPr>
          <w:sz w:val="24"/>
        </w:rPr>
      </w:pPr>
      <w:hyperlink r:id="rId13" w:history="1">
        <w:r w:rsidRPr="007F4712">
          <w:rPr>
            <w:rStyle w:val="Hyperlink"/>
            <w:sz w:val="24"/>
          </w:rPr>
          <w:t>https://www.mostlynaturalgrizzlies.org/fruit</w:t>
        </w:r>
      </w:hyperlink>
    </w:p>
    <w:p w14:paraId="751F3344" w14:textId="0C6D58B4" w:rsidR="008D5BBD" w:rsidRDefault="008D5BBD" w:rsidP="008D5BBD">
      <w:pPr>
        <w:rPr>
          <w:sz w:val="24"/>
        </w:rPr>
      </w:pPr>
      <w:r>
        <w:rPr>
          <w:sz w:val="24"/>
        </w:rPr>
        <w:lastRenderedPageBreak/>
        <w:t xml:space="preserve">:  </w:t>
      </w:r>
      <w:hyperlink r:id="rId14" w:history="1">
        <w:r w:rsidRPr="007F4712">
          <w:rPr>
            <w:rStyle w:val="Hyperlink"/>
            <w:sz w:val="24"/>
          </w:rPr>
          <w:t>https://www.mostlynaturalgrizzlies.org/future-prospects-1</w:t>
        </w:r>
      </w:hyperlink>
    </w:p>
    <w:p w14:paraId="48FEAA1F" w14:textId="77777777" w:rsidR="008D5BBD" w:rsidRPr="004D0018" w:rsidRDefault="008D5BBD" w:rsidP="008D5BBD">
      <w:pPr>
        <w:rPr>
          <w:sz w:val="24"/>
        </w:rPr>
      </w:pPr>
      <w:hyperlink r:id="rId15" w:tgtFrame="_blank" w:history="1">
        <w:r w:rsidRPr="004D0018">
          <w:rPr>
            <w:rStyle w:val="Hyperlink"/>
            <w:b/>
            <w:bCs/>
            <w:sz w:val="24"/>
          </w:rPr>
          <w:t>Effects of Human Infrastructure on Grizzly Bears</w:t>
        </w:r>
      </w:hyperlink>
    </w:p>
    <w:p w14:paraId="4047B718" w14:textId="77777777" w:rsidR="008D5BBD" w:rsidRPr="004D0018" w:rsidRDefault="008D5BBD" w:rsidP="008D5BBD">
      <w:pPr>
        <w:rPr>
          <w:sz w:val="24"/>
        </w:rPr>
      </w:pPr>
      <w:hyperlink r:id="rId16" w:tgtFrame="_blank" w:history="1">
        <w:r w:rsidRPr="004D0018">
          <w:rPr>
            <w:rStyle w:val="Hyperlink"/>
            <w:b/>
            <w:bCs/>
            <w:sz w:val="24"/>
          </w:rPr>
          <w:t>Flawed Science</w:t>
        </w:r>
      </w:hyperlink>
      <w:r w:rsidRPr="004D0018">
        <w:rPr>
          <w:sz w:val="24"/>
        </w:rPr>
        <w:t> </w:t>
      </w:r>
    </w:p>
    <w:p w14:paraId="7BDB5E2A" w14:textId="77777777" w:rsidR="008D5BBD" w:rsidRPr="004D0018" w:rsidRDefault="008D5BBD" w:rsidP="008D5BBD">
      <w:pPr>
        <w:rPr>
          <w:sz w:val="24"/>
        </w:rPr>
      </w:pPr>
      <w:hyperlink r:id="rId17" w:history="1">
        <w:r w:rsidRPr="004D0018">
          <w:rPr>
            <w:rStyle w:val="Hyperlink"/>
            <w:sz w:val="24"/>
          </w:rPr>
          <w:t>https://www.grizzlytimes.org/single-post/2017/08/29/court-helps-cabinet-yaak-grizzlies-again-time-for-fish-and-wildlife-service-to-do-better</w:t>
        </w:r>
      </w:hyperlink>
    </w:p>
    <w:p w14:paraId="22A95BD8" w14:textId="7ACFAEAF" w:rsidR="008D5BBD" w:rsidRPr="004D0018" w:rsidRDefault="008D5BBD" w:rsidP="008D5BBD">
      <w:pPr>
        <w:rPr>
          <w:sz w:val="24"/>
        </w:rPr>
      </w:pPr>
      <w:r w:rsidRPr="004D0018">
        <w:rPr>
          <w:sz w:val="24"/>
        </w:rPr>
        <w:tab/>
        <w:t xml:space="preserve"> </w:t>
      </w:r>
    </w:p>
    <w:p w14:paraId="540A8812" w14:textId="77777777" w:rsidR="00220570" w:rsidRDefault="00220570"/>
    <w:sectPr w:rsidR="002205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407A" w14:textId="77777777" w:rsidR="009F156F" w:rsidRDefault="009F156F" w:rsidP="008D5BBD">
      <w:pPr>
        <w:spacing w:after="0" w:line="240" w:lineRule="auto"/>
      </w:pPr>
      <w:r>
        <w:separator/>
      </w:r>
    </w:p>
  </w:endnote>
  <w:endnote w:type="continuationSeparator" w:id="0">
    <w:p w14:paraId="685921B1" w14:textId="77777777" w:rsidR="009F156F" w:rsidRDefault="009F156F" w:rsidP="008D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2FAB" w14:textId="77777777" w:rsidR="009F156F" w:rsidRDefault="009F156F" w:rsidP="008D5BBD">
      <w:pPr>
        <w:spacing w:after="0" w:line="240" w:lineRule="auto"/>
      </w:pPr>
      <w:r>
        <w:separator/>
      </w:r>
    </w:p>
  </w:footnote>
  <w:footnote w:type="continuationSeparator" w:id="0">
    <w:p w14:paraId="6EAB0E7D" w14:textId="77777777" w:rsidR="009F156F" w:rsidRDefault="009F156F" w:rsidP="008D5B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BD"/>
    <w:rsid w:val="00220570"/>
    <w:rsid w:val="00360644"/>
    <w:rsid w:val="00650FC7"/>
    <w:rsid w:val="008D5BBD"/>
    <w:rsid w:val="009F156F"/>
    <w:rsid w:val="00D463AB"/>
    <w:rsid w:val="00DC67D4"/>
    <w:rsid w:val="00F4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7ED68B"/>
  <w15:chartTrackingRefBased/>
  <w15:docId w15:val="{F0EA0515-632A-A441-83DD-6B673515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BBD"/>
    <w:pPr>
      <w:spacing w:line="259" w:lineRule="auto"/>
    </w:pPr>
    <w:rPr>
      <w:rFonts w:ascii="Calibri" w:hAnsi="Calibri"/>
      <w:sz w:val="40"/>
      <w:szCs w:val="22"/>
    </w:rPr>
  </w:style>
  <w:style w:type="paragraph" w:styleId="Heading1">
    <w:name w:val="heading 1"/>
    <w:basedOn w:val="Normal"/>
    <w:next w:val="Normal"/>
    <w:link w:val="Heading1Char"/>
    <w:uiPriority w:val="9"/>
    <w:qFormat/>
    <w:rsid w:val="008D5BBD"/>
    <w:pPr>
      <w:keepNext/>
      <w:keepLines/>
      <w:spacing w:before="360" w:after="80" w:line="278" w:lineRule="auto"/>
      <w:outlineLvl w:val="0"/>
    </w:pPr>
    <w:rPr>
      <w:rFonts w:asciiTheme="majorHAnsi" w:eastAsiaTheme="majorEastAsia" w:hAnsiTheme="majorHAnsi" w:cstheme="majorBidi"/>
      <w:color w:val="0F4761" w:themeColor="accent1" w:themeShade="BF"/>
      <w:szCs w:val="40"/>
    </w:rPr>
  </w:style>
  <w:style w:type="paragraph" w:styleId="Heading2">
    <w:name w:val="heading 2"/>
    <w:basedOn w:val="Normal"/>
    <w:next w:val="Normal"/>
    <w:link w:val="Heading2Char"/>
    <w:uiPriority w:val="9"/>
    <w:semiHidden/>
    <w:unhideWhenUsed/>
    <w:qFormat/>
    <w:rsid w:val="008D5BB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BBD"/>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BBD"/>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D5BBD"/>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D5BBD"/>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D5BBD"/>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D5BBD"/>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D5BBD"/>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BBD"/>
    <w:rPr>
      <w:rFonts w:eastAsiaTheme="majorEastAsia" w:cstheme="majorBidi"/>
      <w:color w:val="272727" w:themeColor="text1" w:themeTint="D8"/>
    </w:rPr>
  </w:style>
  <w:style w:type="paragraph" w:styleId="Title">
    <w:name w:val="Title"/>
    <w:basedOn w:val="Normal"/>
    <w:next w:val="Normal"/>
    <w:link w:val="TitleChar"/>
    <w:uiPriority w:val="10"/>
    <w:qFormat/>
    <w:rsid w:val="008D5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BBD"/>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BBD"/>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8D5BBD"/>
    <w:rPr>
      <w:i/>
      <w:iCs/>
      <w:color w:val="404040" w:themeColor="text1" w:themeTint="BF"/>
    </w:rPr>
  </w:style>
  <w:style w:type="paragraph" w:styleId="ListParagraph">
    <w:name w:val="List Paragraph"/>
    <w:basedOn w:val="Normal"/>
    <w:uiPriority w:val="34"/>
    <w:qFormat/>
    <w:rsid w:val="008D5BBD"/>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8D5BBD"/>
    <w:rPr>
      <w:i/>
      <w:iCs/>
      <w:color w:val="0F4761" w:themeColor="accent1" w:themeShade="BF"/>
    </w:rPr>
  </w:style>
  <w:style w:type="paragraph" w:styleId="IntenseQuote">
    <w:name w:val="Intense Quote"/>
    <w:basedOn w:val="Normal"/>
    <w:next w:val="Normal"/>
    <w:link w:val="IntenseQuoteChar"/>
    <w:uiPriority w:val="30"/>
    <w:qFormat/>
    <w:rsid w:val="008D5B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8D5BBD"/>
    <w:rPr>
      <w:i/>
      <w:iCs/>
      <w:color w:val="0F4761" w:themeColor="accent1" w:themeShade="BF"/>
    </w:rPr>
  </w:style>
  <w:style w:type="character" w:styleId="IntenseReference">
    <w:name w:val="Intense Reference"/>
    <w:basedOn w:val="DefaultParagraphFont"/>
    <w:uiPriority w:val="32"/>
    <w:qFormat/>
    <w:rsid w:val="008D5BBD"/>
    <w:rPr>
      <w:b/>
      <w:bCs/>
      <w:smallCaps/>
      <w:color w:val="0F4761" w:themeColor="accent1" w:themeShade="BF"/>
      <w:spacing w:val="5"/>
    </w:rPr>
  </w:style>
  <w:style w:type="paragraph" w:styleId="Header">
    <w:name w:val="header"/>
    <w:basedOn w:val="Normal"/>
    <w:link w:val="HeaderChar"/>
    <w:uiPriority w:val="99"/>
    <w:unhideWhenUsed/>
    <w:rsid w:val="008D5BBD"/>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8D5BBD"/>
  </w:style>
  <w:style w:type="paragraph" w:styleId="Footer">
    <w:name w:val="footer"/>
    <w:basedOn w:val="Normal"/>
    <w:link w:val="FooterChar"/>
    <w:uiPriority w:val="99"/>
    <w:unhideWhenUsed/>
    <w:rsid w:val="008D5BBD"/>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8D5BBD"/>
  </w:style>
  <w:style w:type="character" w:styleId="Hyperlink">
    <w:name w:val="Hyperlink"/>
    <w:basedOn w:val="DefaultParagraphFont"/>
    <w:uiPriority w:val="99"/>
    <w:unhideWhenUsed/>
    <w:rsid w:val="008D5B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izzlytimes.org/_files/ugd/d2beb3_cc1a503d5c1c48e78d64485230fec7f0.pdf" TargetMode="External"/><Relationship Id="rId13" Type="http://schemas.openxmlformats.org/officeDocument/2006/relationships/hyperlink" Target="https://www.mostlynaturalgrizzlies.org/frui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rizzlytimes.org/potential-restoration" TargetMode="External"/><Relationship Id="rId12" Type="http://schemas.openxmlformats.org/officeDocument/2006/relationships/hyperlink" Target="https://www.grizzlytimes.org/_files/ugd/d2beb3_849a33beb4ac41d5b6c51678d3ba5897.pdf" TargetMode="External"/><Relationship Id="rId17" Type="http://schemas.openxmlformats.org/officeDocument/2006/relationships/hyperlink" Target="https://www.grizzlytimes.org/single-post/2017/08/29/court-helps-cabinet-yaak-grizzlies-again-time-for-fish-and-wildlife-service-to-do-better" TargetMode="External"/><Relationship Id="rId2" Type="http://schemas.openxmlformats.org/officeDocument/2006/relationships/settings" Target="settings.xml"/><Relationship Id="rId16" Type="http://schemas.openxmlformats.org/officeDocument/2006/relationships/hyperlink" Target="https://www.grizzlytimes.org/_files/ugd/d2beb3_6c97714bc4e142a19350b41062ab0d7e.pdf" TargetMode="External"/><Relationship Id="rId1" Type="http://schemas.openxmlformats.org/officeDocument/2006/relationships/styles" Target="styles.xml"/><Relationship Id="rId6" Type="http://schemas.openxmlformats.org/officeDocument/2006/relationships/hyperlink" Target="https://www.grizzlytimes.org/patterns-of-mortality" TargetMode="External"/><Relationship Id="rId11" Type="http://schemas.openxmlformats.org/officeDocument/2006/relationships/hyperlink" Target="https://www.grizzlytimes.org/_files/ugd/d2beb3_64bbd583e0a34fd9b860ea7dea897b4a.pdf" TargetMode="External"/><Relationship Id="rId5" Type="http://schemas.openxmlformats.org/officeDocument/2006/relationships/endnotes" Target="endnotes.xml"/><Relationship Id="rId15" Type="http://schemas.openxmlformats.org/officeDocument/2006/relationships/hyperlink" Target="https://www.grizzlytimes.org/_files/ugd/d2beb3_91b71ac2c98b4ab1a62f37f815ad8d49.pdf" TargetMode="External"/><Relationship Id="rId10" Type="http://schemas.openxmlformats.org/officeDocument/2006/relationships/hyperlink" Target="https://www.grizzlytimes.org/_files/ugd/d2beb3_d9dd1cde897e4b0d8b13c65d31895c5e.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grizzlytimes.org/_files/ugd/d2beb3_9ec2a25baf2b44a29c0a83b66f8fd524.pdf" TargetMode="External"/><Relationship Id="rId14" Type="http://schemas.openxmlformats.org/officeDocument/2006/relationships/hyperlink" Target="https://www.mostlynaturalgrizzlies.org/future-prospect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Bass</dc:creator>
  <cp:keywords/>
  <dc:description/>
  <cp:lastModifiedBy>Rick Bass</cp:lastModifiedBy>
  <cp:revision>1</cp:revision>
  <dcterms:created xsi:type="dcterms:W3CDTF">2025-11-06T12:58:00Z</dcterms:created>
  <dcterms:modified xsi:type="dcterms:W3CDTF">2025-11-06T13:01:00Z</dcterms:modified>
</cp:coreProperties>
</file>