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DAC9B" w14:textId="7D1275D4" w:rsidR="00F56ED7" w:rsidRDefault="00F56ED7" w:rsidP="00F56ED7">
      <w:pPr>
        <w:spacing w:line="137" w:lineRule="exact"/>
        <w:ind w:left="3870"/>
        <w:rPr>
          <w:rFonts w:ascii="Times New Roman"/>
          <w:sz w:val="13"/>
        </w:rPr>
      </w:pPr>
      <w:r>
        <w:rPr>
          <w:rFonts w:ascii="Times New Roman"/>
          <w:noProof/>
          <w:position w:val="-2"/>
          <w:sz w:val="13"/>
        </w:rPr>
        <mc:AlternateContent>
          <mc:Choice Requires="wpg">
            <w:drawing>
              <wp:inline distT="0" distB="0" distL="0" distR="0" wp14:anchorId="22643878" wp14:editId="79D715E7">
                <wp:extent cx="358140" cy="86995"/>
                <wp:effectExtent l="0" t="6350" r="8255" b="1905"/>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86995"/>
                          <a:chOff x="0" y="0"/>
                          <a:chExt cx="564" cy="137"/>
                        </a:xfrm>
                      </wpg:grpSpPr>
                      <pic:pic xmlns:pic="http://schemas.openxmlformats.org/drawingml/2006/picture">
                        <pic:nvPicPr>
                          <pic:cNvPr id="12"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3"/>
                        <wps:cNvSpPr>
                          <a:spLocks/>
                        </wps:cNvSpPr>
                        <wps:spPr bwMode="auto">
                          <a:xfrm>
                            <a:off x="219" y="0"/>
                            <a:ext cx="344" cy="136"/>
                          </a:xfrm>
                          <a:custGeom>
                            <a:avLst/>
                            <a:gdLst>
                              <a:gd name="T0" fmla="+- 0 312 220"/>
                              <a:gd name="T1" fmla="*/ T0 w 344"/>
                              <a:gd name="T2" fmla="+- 0 3 1"/>
                              <a:gd name="T3" fmla="*/ 3 h 136"/>
                              <a:gd name="T4" fmla="+- 0 267 220"/>
                              <a:gd name="T5" fmla="*/ T4 w 344"/>
                              <a:gd name="T6" fmla="+- 0 3 1"/>
                              <a:gd name="T7" fmla="*/ 3 h 136"/>
                              <a:gd name="T8" fmla="+- 0 220 220"/>
                              <a:gd name="T9" fmla="*/ T8 w 344"/>
                              <a:gd name="T10" fmla="+- 0 6 1"/>
                              <a:gd name="T11" fmla="*/ 6 h 136"/>
                              <a:gd name="T12" fmla="+- 0 222 220"/>
                              <a:gd name="T13" fmla="*/ T12 w 344"/>
                              <a:gd name="T14" fmla="+- 0 133 1"/>
                              <a:gd name="T15" fmla="*/ 133 h 136"/>
                              <a:gd name="T16" fmla="+- 0 314 220"/>
                              <a:gd name="T17" fmla="*/ T16 w 344"/>
                              <a:gd name="T18" fmla="+- 0 133 1"/>
                              <a:gd name="T19" fmla="*/ 133 h 136"/>
                              <a:gd name="T20" fmla="+- 0 315 220"/>
                              <a:gd name="T21" fmla="*/ T20 w 344"/>
                              <a:gd name="T22" fmla="+- 0 129 1"/>
                              <a:gd name="T23" fmla="*/ 129 h 136"/>
                              <a:gd name="T24" fmla="+- 0 313 220"/>
                              <a:gd name="T25" fmla="*/ T24 w 344"/>
                              <a:gd name="T26" fmla="+- 0 111 1"/>
                              <a:gd name="T27" fmla="*/ 111 h 136"/>
                              <a:gd name="T28" fmla="+- 0 295 220"/>
                              <a:gd name="T29" fmla="*/ T28 w 344"/>
                              <a:gd name="T30" fmla="+- 0 111 1"/>
                              <a:gd name="T31" fmla="*/ 111 h 136"/>
                              <a:gd name="T32" fmla="+- 0 243 220"/>
                              <a:gd name="T33" fmla="*/ T32 w 344"/>
                              <a:gd name="T34" fmla="+- 0 111 1"/>
                              <a:gd name="T35" fmla="*/ 111 h 136"/>
                              <a:gd name="T36" fmla="+- 0 246 220"/>
                              <a:gd name="T37" fmla="*/ T36 w 344"/>
                              <a:gd name="T38" fmla="+- 0 80 1"/>
                              <a:gd name="T39" fmla="*/ 80 h 136"/>
                              <a:gd name="T40" fmla="+- 0 265 220"/>
                              <a:gd name="T41" fmla="*/ T40 w 344"/>
                              <a:gd name="T42" fmla="+- 0 80 1"/>
                              <a:gd name="T43" fmla="*/ 80 h 136"/>
                              <a:gd name="T44" fmla="+- 0 304 220"/>
                              <a:gd name="T45" fmla="*/ T44 w 344"/>
                              <a:gd name="T46" fmla="+- 0 80 1"/>
                              <a:gd name="T47" fmla="*/ 80 h 136"/>
                              <a:gd name="T48" fmla="+- 0 305 220"/>
                              <a:gd name="T49" fmla="*/ T48 w 344"/>
                              <a:gd name="T50" fmla="+- 0 63 1"/>
                              <a:gd name="T51" fmla="*/ 63 h 136"/>
                              <a:gd name="T52" fmla="+- 0 304 220"/>
                              <a:gd name="T53" fmla="*/ T52 w 344"/>
                              <a:gd name="T54" fmla="+- 0 58 1"/>
                              <a:gd name="T55" fmla="*/ 58 h 136"/>
                              <a:gd name="T56" fmla="+- 0 272 220"/>
                              <a:gd name="T57" fmla="*/ T56 w 344"/>
                              <a:gd name="T58" fmla="+- 0 58 1"/>
                              <a:gd name="T59" fmla="*/ 58 h 136"/>
                              <a:gd name="T60" fmla="+- 0 251 220"/>
                              <a:gd name="T61" fmla="*/ T60 w 344"/>
                              <a:gd name="T62" fmla="+- 0 58 1"/>
                              <a:gd name="T63" fmla="*/ 58 h 136"/>
                              <a:gd name="T64" fmla="+- 0 243 220"/>
                              <a:gd name="T65" fmla="*/ T64 w 344"/>
                              <a:gd name="T66" fmla="+- 0 50 1"/>
                              <a:gd name="T67" fmla="*/ 50 h 136"/>
                              <a:gd name="T68" fmla="+- 0 245 220"/>
                              <a:gd name="T69" fmla="*/ T68 w 344"/>
                              <a:gd name="T70" fmla="+- 0 24 1"/>
                              <a:gd name="T71" fmla="*/ 24 h 136"/>
                              <a:gd name="T72" fmla="+- 0 278 220"/>
                              <a:gd name="T73" fmla="*/ T72 w 344"/>
                              <a:gd name="T74" fmla="+- 0 25 1"/>
                              <a:gd name="T75" fmla="*/ 25 h 136"/>
                              <a:gd name="T76" fmla="+- 0 313 220"/>
                              <a:gd name="T77" fmla="*/ T76 w 344"/>
                              <a:gd name="T78" fmla="+- 0 24 1"/>
                              <a:gd name="T79" fmla="*/ 24 h 136"/>
                              <a:gd name="T80" fmla="+- 0 316 220"/>
                              <a:gd name="T81" fmla="*/ T80 w 344"/>
                              <a:gd name="T82" fmla="+- 0 5 1"/>
                              <a:gd name="T83" fmla="*/ 5 h 136"/>
                              <a:gd name="T84" fmla="+- 0 443 220"/>
                              <a:gd name="T85" fmla="*/ T84 w 344"/>
                              <a:gd name="T86" fmla="+- 0 83 1"/>
                              <a:gd name="T87" fmla="*/ 83 h 136"/>
                              <a:gd name="T88" fmla="+- 0 426 220"/>
                              <a:gd name="T89" fmla="*/ T88 w 344"/>
                              <a:gd name="T90" fmla="+- 0 64 1"/>
                              <a:gd name="T91" fmla="*/ 64 h 136"/>
                              <a:gd name="T92" fmla="+- 0 392 220"/>
                              <a:gd name="T93" fmla="*/ T92 w 344"/>
                              <a:gd name="T94" fmla="+- 0 53 1"/>
                              <a:gd name="T95" fmla="*/ 53 h 136"/>
                              <a:gd name="T96" fmla="+- 0 372 220"/>
                              <a:gd name="T97" fmla="*/ T96 w 344"/>
                              <a:gd name="T98" fmla="+- 0 45 1"/>
                              <a:gd name="T99" fmla="*/ 45 h 136"/>
                              <a:gd name="T100" fmla="+- 0 376 220"/>
                              <a:gd name="T101" fmla="*/ T100 w 344"/>
                              <a:gd name="T102" fmla="+- 0 29 1"/>
                              <a:gd name="T103" fmla="*/ 29 h 136"/>
                              <a:gd name="T104" fmla="+- 0 390 220"/>
                              <a:gd name="T105" fmla="*/ T104 w 344"/>
                              <a:gd name="T106" fmla="+- 0 23 1"/>
                              <a:gd name="T107" fmla="*/ 23 h 136"/>
                              <a:gd name="T108" fmla="+- 0 408 220"/>
                              <a:gd name="T109" fmla="*/ T108 w 344"/>
                              <a:gd name="T110" fmla="+- 0 27 1"/>
                              <a:gd name="T111" fmla="*/ 27 h 136"/>
                              <a:gd name="T112" fmla="+- 0 420 220"/>
                              <a:gd name="T113" fmla="*/ T112 w 344"/>
                              <a:gd name="T114" fmla="+- 0 39 1"/>
                              <a:gd name="T115" fmla="*/ 39 h 136"/>
                              <a:gd name="T116" fmla="+- 0 442 220"/>
                              <a:gd name="T117" fmla="*/ T116 w 344"/>
                              <a:gd name="T118" fmla="+- 0 32 1"/>
                              <a:gd name="T119" fmla="*/ 32 h 136"/>
                              <a:gd name="T120" fmla="+- 0 435 220"/>
                              <a:gd name="T121" fmla="*/ T120 w 344"/>
                              <a:gd name="T122" fmla="+- 0 22 1"/>
                              <a:gd name="T123" fmla="*/ 22 h 136"/>
                              <a:gd name="T124" fmla="+- 0 413 220"/>
                              <a:gd name="T125" fmla="*/ T124 w 344"/>
                              <a:gd name="T126" fmla="+- 0 4 1"/>
                              <a:gd name="T127" fmla="*/ 4 h 136"/>
                              <a:gd name="T128" fmla="+- 0 383 220"/>
                              <a:gd name="T129" fmla="*/ T128 w 344"/>
                              <a:gd name="T130" fmla="+- 0 2 1"/>
                              <a:gd name="T131" fmla="*/ 2 h 136"/>
                              <a:gd name="T132" fmla="+- 0 359 220"/>
                              <a:gd name="T133" fmla="*/ T132 w 344"/>
                              <a:gd name="T134" fmla="+- 0 15 1"/>
                              <a:gd name="T135" fmla="*/ 15 h 136"/>
                              <a:gd name="T136" fmla="+- 0 350 220"/>
                              <a:gd name="T137" fmla="*/ T136 w 344"/>
                              <a:gd name="T138" fmla="+- 0 36 1"/>
                              <a:gd name="T139" fmla="*/ 36 h 136"/>
                              <a:gd name="T140" fmla="+- 0 356 220"/>
                              <a:gd name="T141" fmla="*/ T140 w 344"/>
                              <a:gd name="T142" fmla="+- 0 58 1"/>
                              <a:gd name="T143" fmla="*/ 58 h 136"/>
                              <a:gd name="T144" fmla="+- 0 378 220"/>
                              <a:gd name="T145" fmla="*/ T144 w 344"/>
                              <a:gd name="T146" fmla="+- 0 72 1"/>
                              <a:gd name="T147" fmla="*/ 72 h 136"/>
                              <a:gd name="T148" fmla="+- 0 400 220"/>
                              <a:gd name="T149" fmla="*/ T148 w 344"/>
                              <a:gd name="T150" fmla="+- 0 79 1"/>
                              <a:gd name="T151" fmla="*/ 79 h 136"/>
                              <a:gd name="T152" fmla="+- 0 422 220"/>
                              <a:gd name="T153" fmla="*/ T152 w 344"/>
                              <a:gd name="T154" fmla="+- 0 87 1"/>
                              <a:gd name="T155" fmla="*/ 87 h 136"/>
                              <a:gd name="T156" fmla="+- 0 418 220"/>
                              <a:gd name="T157" fmla="*/ T156 w 344"/>
                              <a:gd name="T158" fmla="+- 0 106 1"/>
                              <a:gd name="T159" fmla="*/ 106 h 136"/>
                              <a:gd name="T160" fmla="+- 0 399 220"/>
                              <a:gd name="T161" fmla="*/ T160 w 344"/>
                              <a:gd name="T162" fmla="+- 0 113 1"/>
                              <a:gd name="T163" fmla="*/ 113 h 136"/>
                              <a:gd name="T164" fmla="+- 0 377 220"/>
                              <a:gd name="T165" fmla="*/ T164 w 344"/>
                              <a:gd name="T166" fmla="+- 0 108 1"/>
                              <a:gd name="T167" fmla="*/ 108 h 136"/>
                              <a:gd name="T168" fmla="+- 0 363 220"/>
                              <a:gd name="T169" fmla="*/ T168 w 344"/>
                              <a:gd name="T170" fmla="+- 0 94 1"/>
                              <a:gd name="T171" fmla="*/ 94 h 136"/>
                              <a:gd name="T172" fmla="+- 0 342 220"/>
                              <a:gd name="T173" fmla="*/ T172 w 344"/>
                              <a:gd name="T174" fmla="+- 0 99 1"/>
                              <a:gd name="T175" fmla="*/ 99 h 136"/>
                              <a:gd name="T176" fmla="+- 0 348 220"/>
                              <a:gd name="T177" fmla="*/ T176 w 344"/>
                              <a:gd name="T178" fmla="+- 0 109 1"/>
                              <a:gd name="T179" fmla="*/ 109 h 136"/>
                              <a:gd name="T180" fmla="+- 0 367 220"/>
                              <a:gd name="T181" fmla="*/ T180 w 344"/>
                              <a:gd name="T182" fmla="+- 0 129 1"/>
                              <a:gd name="T183" fmla="*/ 129 h 136"/>
                              <a:gd name="T184" fmla="+- 0 394 220"/>
                              <a:gd name="T185" fmla="*/ T184 w 344"/>
                              <a:gd name="T186" fmla="+- 0 135 1"/>
                              <a:gd name="T187" fmla="*/ 135 h 136"/>
                              <a:gd name="T188" fmla="+- 0 419 220"/>
                              <a:gd name="T189" fmla="*/ T188 w 344"/>
                              <a:gd name="T190" fmla="+- 0 131 1"/>
                              <a:gd name="T191" fmla="*/ 131 h 136"/>
                              <a:gd name="T192" fmla="+- 0 438 220"/>
                              <a:gd name="T193" fmla="*/ T192 w 344"/>
                              <a:gd name="T194" fmla="+- 0 115 1"/>
                              <a:gd name="T195" fmla="*/ 115 h 136"/>
                              <a:gd name="T196" fmla="+- 0 445 220"/>
                              <a:gd name="T197" fmla="*/ T196 w 344"/>
                              <a:gd name="T198" fmla="+- 0 94 1"/>
                              <a:gd name="T199" fmla="*/ 94 h 136"/>
                              <a:gd name="T200" fmla="+- 0 563 220"/>
                              <a:gd name="T201" fmla="*/ T200 w 344"/>
                              <a:gd name="T202" fmla="+- 0 3 1"/>
                              <a:gd name="T203" fmla="*/ 3 h 136"/>
                              <a:gd name="T204" fmla="+- 0 469 220"/>
                              <a:gd name="T205" fmla="*/ T204 w 344"/>
                              <a:gd name="T206" fmla="+- 0 7 1"/>
                              <a:gd name="T207" fmla="*/ 7 h 136"/>
                              <a:gd name="T208" fmla="+- 0 484 220"/>
                              <a:gd name="T209" fmla="*/ T208 w 344"/>
                              <a:gd name="T210" fmla="+- 0 24 1"/>
                              <a:gd name="T211" fmla="*/ 24 h 136"/>
                              <a:gd name="T212" fmla="+- 0 503 220"/>
                              <a:gd name="T213" fmla="*/ T212 w 344"/>
                              <a:gd name="T214" fmla="+- 0 24 1"/>
                              <a:gd name="T215" fmla="*/ 24 h 136"/>
                              <a:gd name="T216" fmla="+- 0 506 220"/>
                              <a:gd name="T217" fmla="*/ T216 w 344"/>
                              <a:gd name="T218" fmla="+- 0 78 1"/>
                              <a:gd name="T219" fmla="*/ 78 h 136"/>
                              <a:gd name="T220" fmla="+- 0 505 220"/>
                              <a:gd name="T221" fmla="*/ T220 w 344"/>
                              <a:gd name="T222" fmla="+- 0 130 1"/>
                              <a:gd name="T223" fmla="*/ 130 h 136"/>
                              <a:gd name="T224" fmla="+- 0 528 220"/>
                              <a:gd name="T225" fmla="*/ T224 w 344"/>
                              <a:gd name="T226" fmla="+- 0 131 1"/>
                              <a:gd name="T227" fmla="*/ 131 h 136"/>
                              <a:gd name="T228" fmla="+- 0 528 220"/>
                              <a:gd name="T229" fmla="*/ T228 w 344"/>
                              <a:gd name="T230" fmla="+- 0 25 1"/>
                              <a:gd name="T231" fmla="*/ 25 h 136"/>
                              <a:gd name="T232" fmla="+- 0 563 220"/>
                              <a:gd name="T233" fmla="*/ T232 w 344"/>
                              <a:gd name="T234" fmla="+- 0 25 1"/>
                              <a:gd name="T235" fmla="*/ 25 h 136"/>
                              <a:gd name="T236" fmla="+- 0 564 220"/>
                              <a:gd name="T237" fmla="*/ T236 w 344"/>
                              <a:gd name="T238" fmla="+- 0 7 1"/>
                              <a:gd name="T239" fmla="*/ 7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44" h="136">
                                <a:moveTo>
                                  <a:pt x="96" y="4"/>
                                </a:moveTo>
                                <a:lnTo>
                                  <a:pt x="92" y="2"/>
                                </a:lnTo>
                                <a:lnTo>
                                  <a:pt x="91" y="2"/>
                                </a:lnTo>
                                <a:lnTo>
                                  <a:pt x="47" y="2"/>
                                </a:lnTo>
                                <a:lnTo>
                                  <a:pt x="3" y="2"/>
                                </a:lnTo>
                                <a:lnTo>
                                  <a:pt x="0" y="5"/>
                                </a:lnTo>
                                <a:lnTo>
                                  <a:pt x="0" y="128"/>
                                </a:lnTo>
                                <a:lnTo>
                                  <a:pt x="2" y="132"/>
                                </a:lnTo>
                                <a:lnTo>
                                  <a:pt x="66" y="132"/>
                                </a:lnTo>
                                <a:lnTo>
                                  <a:pt x="94" y="132"/>
                                </a:lnTo>
                                <a:lnTo>
                                  <a:pt x="95" y="128"/>
                                </a:lnTo>
                                <a:lnTo>
                                  <a:pt x="96" y="114"/>
                                </a:lnTo>
                                <a:lnTo>
                                  <a:pt x="93" y="110"/>
                                </a:lnTo>
                                <a:lnTo>
                                  <a:pt x="75" y="110"/>
                                </a:lnTo>
                                <a:lnTo>
                                  <a:pt x="64" y="110"/>
                                </a:lnTo>
                                <a:lnTo>
                                  <a:pt x="23" y="110"/>
                                </a:lnTo>
                                <a:lnTo>
                                  <a:pt x="23" y="82"/>
                                </a:lnTo>
                                <a:lnTo>
                                  <a:pt x="26" y="79"/>
                                </a:lnTo>
                                <a:lnTo>
                                  <a:pt x="34" y="79"/>
                                </a:lnTo>
                                <a:lnTo>
                                  <a:pt x="45" y="79"/>
                                </a:lnTo>
                                <a:lnTo>
                                  <a:pt x="60" y="79"/>
                                </a:lnTo>
                                <a:lnTo>
                                  <a:pt x="84" y="79"/>
                                </a:lnTo>
                                <a:lnTo>
                                  <a:pt x="86" y="75"/>
                                </a:lnTo>
                                <a:lnTo>
                                  <a:pt x="85" y="62"/>
                                </a:lnTo>
                                <a:lnTo>
                                  <a:pt x="84" y="57"/>
                                </a:lnTo>
                                <a:lnTo>
                                  <a:pt x="66" y="57"/>
                                </a:lnTo>
                                <a:lnTo>
                                  <a:pt x="52" y="57"/>
                                </a:lnTo>
                                <a:lnTo>
                                  <a:pt x="45" y="57"/>
                                </a:lnTo>
                                <a:lnTo>
                                  <a:pt x="31" y="57"/>
                                </a:lnTo>
                                <a:lnTo>
                                  <a:pt x="25" y="56"/>
                                </a:lnTo>
                                <a:lnTo>
                                  <a:pt x="23" y="49"/>
                                </a:lnTo>
                                <a:lnTo>
                                  <a:pt x="23" y="27"/>
                                </a:lnTo>
                                <a:lnTo>
                                  <a:pt x="25" y="23"/>
                                </a:lnTo>
                                <a:lnTo>
                                  <a:pt x="46" y="24"/>
                                </a:lnTo>
                                <a:lnTo>
                                  <a:pt x="58" y="24"/>
                                </a:lnTo>
                                <a:lnTo>
                                  <a:pt x="93" y="24"/>
                                </a:lnTo>
                                <a:lnTo>
                                  <a:pt x="93" y="23"/>
                                </a:lnTo>
                                <a:lnTo>
                                  <a:pt x="95" y="21"/>
                                </a:lnTo>
                                <a:lnTo>
                                  <a:pt x="96" y="4"/>
                                </a:lnTo>
                                <a:close/>
                                <a:moveTo>
                                  <a:pt x="225" y="93"/>
                                </a:moveTo>
                                <a:lnTo>
                                  <a:pt x="223" y="82"/>
                                </a:lnTo>
                                <a:lnTo>
                                  <a:pt x="217" y="69"/>
                                </a:lnTo>
                                <a:lnTo>
                                  <a:pt x="206" y="63"/>
                                </a:lnTo>
                                <a:lnTo>
                                  <a:pt x="183" y="55"/>
                                </a:lnTo>
                                <a:lnTo>
                                  <a:pt x="172" y="52"/>
                                </a:lnTo>
                                <a:lnTo>
                                  <a:pt x="156" y="47"/>
                                </a:lnTo>
                                <a:lnTo>
                                  <a:pt x="152" y="44"/>
                                </a:lnTo>
                                <a:lnTo>
                                  <a:pt x="152" y="32"/>
                                </a:lnTo>
                                <a:lnTo>
                                  <a:pt x="156" y="28"/>
                                </a:lnTo>
                                <a:lnTo>
                                  <a:pt x="161" y="25"/>
                                </a:lnTo>
                                <a:lnTo>
                                  <a:pt x="170" y="22"/>
                                </a:lnTo>
                                <a:lnTo>
                                  <a:pt x="180" y="22"/>
                                </a:lnTo>
                                <a:lnTo>
                                  <a:pt x="188" y="26"/>
                                </a:lnTo>
                                <a:lnTo>
                                  <a:pt x="196" y="33"/>
                                </a:lnTo>
                                <a:lnTo>
                                  <a:pt x="200" y="38"/>
                                </a:lnTo>
                                <a:lnTo>
                                  <a:pt x="212" y="40"/>
                                </a:lnTo>
                                <a:lnTo>
                                  <a:pt x="222" y="31"/>
                                </a:lnTo>
                                <a:lnTo>
                                  <a:pt x="218" y="26"/>
                                </a:lnTo>
                                <a:lnTo>
                                  <a:pt x="215" y="21"/>
                                </a:lnTo>
                                <a:lnTo>
                                  <a:pt x="206" y="11"/>
                                </a:lnTo>
                                <a:lnTo>
                                  <a:pt x="193" y="3"/>
                                </a:lnTo>
                                <a:lnTo>
                                  <a:pt x="178" y="0"/>
                                </a:lnTo>
                                <a:lnTo>
                                  <a:pt x="163" y="1"/>
                                </a:lnTo>
                                <a:lnTo>
                                  <a:pt x="150" y="6"/>
                                </a:lnTo>
                                <a:lnTo>
                                  <a:pt x="139" y="14"/>
                                </a:lnTo>
                                <a:lnTo>
                                  <a:pt x="133" y="24"/>
                                </a:lnTo>
                                <a:lnTo>
                                  <a:pt x="130" y="35"/>
                                </a:lnTo>
                                <a:lnTo>
                                  <a:pt x="131" y="47"/>
                                </a:lnTo>
                                <a:lnTo>
                                  <a:pt x="136" y="57"/>
                                </a:lnTo>
                                <a:lnTo>
                                  <a:pt x="145" y="65"/>
                                </a:lnTo>
                                <a:lnTo>
                                  <a:pt x="158" y="71"/>
                                </a:lnTo>
                                <a:lnTo>
                                  <a:pt x="169" y="75"/>
                                </a:lnTo>
                                <a:lnTo>
                                  <a:pt x="180" y="78"/>
                                </a:lnTo>
                                <a:lnTo>
                                  <a:pt x="197" y="84"/>
                                </a:lnTo>
                                <a:lnTo>
                                  <a:pt x="202" y="86"/>
                                </a:lnTo>
                                <a:lnTo>
                                  <a:pt x="202" y="101"/>
                                </a:lnTo>
                                <a:lnTo>
                                  <a:pt x="198" y="105"/>
                                </a:lnTo>
                                <a:lnTo>
                                  <a:pt x="192" y="108"/>
                                </a:lnTo>
                                <a:lnTo>
                                  <a:pt x="179" y="112"/>
                                </a:lnTo>
                                <a:lnTo>
                                  <a:pt x="168" y="111"/>
                                </a:lnTo>
                                <a:lnTo>
                                  <a:pt x="157" y="107"/>
                                </a:lnTo>
                                <a:lnTo>
                                  <a:pt x="147" y="97"/>
                                </a:lnTo>
                                <a:lnTo>
                                  <a:pt x="143" y="93"/>
                                </a:lnTo>
                                <a:lnTo>
                                  <a:pt x="133" y="91"/>
                                </a:lnTo>
                                <a:lnTo>
                                  <a:pt x="122" y="98"/>
                                </a:lnTo>
                                <a:lnTo>
                                  <a:pt x="125" y="104"/>
                                </a:lnTo>
                                <a:lnTo>
                                  <a:pt x="128" y="108"/>
                                </a:lnTo>
                                <a:lnTo>
                                  <a:pt x="136" y="120"/>
                                </a:lnTo>
                                <a:lnTo>
                                  <a:pt x="147" y="128"/>
                                </a:lnTo>
                                <a:lnTo>
                                  <a:pt x="160" y="132"/>
                                </a:lnTo>
                                <a:lnTo>
                                  <a:pt x="174" y="134"/>
                                </a:lnTo>
                                <a:lnTo>
                                  <a:pt x="187" y="134"/>
                                </a:lnTo>
                                <a:lnTo>
                                  <a:pt x="199" y="130"/>
                                </a:lnTo>
                                <a:lnTo>
                                  <a:pt x="209" y="123"/>
                                </a:lnTo>
                                <a:lnTo>
                                  <a:pt x="218" y="114"/>
                                </a:lnTo>
                                <a:lnTo>
                                  <a:pt x="223" y="104"/>
                                </a:lnTo>
                                <a:lnTo>
                                  <a:pt x="225" y="93"/>
                                </a:lnTo>
                                <a:close/>
                                <a:moveTo>
                                  <a:pt x="344" y="6"/>
                                </a:moveTo>
                                <a:lnTo>
                                  <a:pt x="343" y="2"/>
                                </a:lnTo>
                                <a:lnTo>
                                  <a:pt x="250" y="2"/>
                                </a:lnTo>
                                <a:lnTo>
                                  <a:pt x="249" y="6"/>
                                </a:lnTo>
                                <a:lnTo>
                                  <a:pt x="249" y="24"/>
                                </a:lnTo>
                                <a:lnTo>
                                  <a:pt x="264" y="23"/>
                                </a:lnTo>
                                <a:lnTo>
                                  <a:pt x="269" y="24"/>
                                </a:lnTo>
                                <a:lnTo>
                                  <a:pt x="283" y="23"/>
                                </a:lnTo>
                                <a:lnTo>
                                  <a:pt x="286" y="27"/>
                                </a:lnTo>
                                <a:lnTo>
                                  <a:pt x="286" y="77"/>
                                </a:lnTo>
                                <a:lnTo>
                                  <a:pt x="286" y="122"/>
                                </a:lnTo>
                                <a:lnTo>
                                  <a:pt x="285" y="129"/>
                                </a:lnTo>
                                <a:lnTo>
                                  <a:pt x="298" y="136"/>
                                </a:lnTo>
                                <a:lnTo>
                                  <a:pt x="308" y="130"/>
                                </a:lnTo>
                                <a:lnTo>
                                  <a:pt x="308" y="24"/>
                                </a:lnTo>
                                <a:lnTo>
                                  <a:pt x="330" y="24"/>
                                </a:lnTo>
                                <a:lnTo>
                                  <a:pt x="343" y="24"/>
                                </a:lnTo>
                                <a:lnTo>
                                  <a:pt x="344" y="19"/>
                                </a:lnTo>
                                <a:lnTo>
                                  <a:pt x="344" y="6"/>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E24B593" id="docshapegroup1" o:spid="_x0000_s1026" style="width:28.2pt;height:6.85pt;mso-position-horizontal-relative:char;mso-position-vertical-relative:line" coordsize="564,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8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">
                  <v:imagedata r:id="rId8" o:title=""/>
                </v:shape>
                <v:shape id="docshape3" o:spid="_x0000_s1028" style="position:absolute;left:219;width:344;height:136;visibility:visible;mso-wrap-style:square;v-text-anchor:top" coordsize="34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" path="m96,4l92,2r-1,l47,2,3,2,,5,,128r2,4l66,132r28,l95,128r1,-14l93,110r-18,l64,110r-41,l23,82r3,-3l34,79r11,l60,79r24,l86,75,85,62,84,57r-18,l52,57r-7,l31,57,25,56,23,49r,-22l25,23r21,1l58,24r35,l93,23r2,-2l96,4xm225,93l223,82,217,69,206,63,183,55,172,52,156,47r-4,-3l152,32r4,-4l161,25r9,-3l180,22r8,4l196,33r4,5l212,40r10,-9l218,26r-3,-5l206,11,193,3,178,,163,1,150,6r-11,8l133,24r-3,11l131,47r5,10l145,65r13,6l169,75r11,3l197,84r5,2l202,101r-4,4l192,108r-13,4l168,111r-11,-4l147,97r-4,-4l133,91r-11,7l125,104r3,4l136,120r11,8l160,132r14,2l187,134r12,-4l209,123r9,-9l223,104r2,-11xm344,6l343,2r-93,l249,6r,18l264,23r5,1l283,23r3,4l286,77r,45l285,129r13,7l308,130r,-106l330,24r13,l344,19r,-13xe" fillcolor="#b48150" stroked="f">
                  <v:path arrowok="t" o:connecttype="custom" o:connectlocs="92,3;47,3;0,6;2,133;94,133;95,129;93,111;75,111;23,111;26,80;45,80;84,80;85,63;84,58;52,58;31,58;23,50;25,24;58,25;93,24;96,5;223,83;206,64;172,53;152,45;156,29;170,23;188,27;200,39;222,32;215,22;193,4;163,2;139,15;130,36;136,58;158,72;180,79;202,87;198,106;179,113;157,108;143,94;122,99;128,109;147,129;174,135;199,131;218,115;225,94;343,3;249,7;264,24;283,24;286,78;285,130;308,131;308,25;343,25;344,7" o:connectangles="0,0,0,0,0,0,0,0,0,0,0,0,0,0,0,0,0,0,0,0,0,0,0,0,0,0,0,0,0,0,0,0,0,0,0,0,0,0,0,0,0,0,0,0,0,0,0,0,0,0,0,0,0,0,0,0,0,0,0,0"/>
                </v:shape>
                <w10:anchorlock/>
              </v:group>
            </w:pict>
          </mc:Fallback>
        </mc:AlternateContent>
      </w:r>
      <w:r>
        <w:rPr>
          <w:rFonts w:ascii="Times New Roman"/>
          <w:sz w:val="13"/>
        </w:rPr>
        <w:t xml:space="preserve">  </w:t>
      </w:r>
      <w:r>
        <w:rPr>
          <w:rFonts w:ascii="Times New Roman"/>
          <w:noProof/>
          <w:spacing w:val="44"/>
          <w:position w:val="-2"/>
          <w:sz w:val="13"/>
        </w:rPr>
        <mc:AlternateContent>
          <mc:Choice Requires="wpg">
            <w:drawing>
              <wp:inline distT="0" distB="0" distL="0" distR="0" wp14:anchorId="4B70359B" wp14:editId="2AC54A5C">
                <wp:extent cx="607060" cy="86995"/>
                <wp:effectExtent l="5715" t="5080" r="6350" b="3175"/>
                <wp:docPr id="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 cy="86995"/>
                          <a:chOff x="0" y="0"/>
                          <a:chExt cx="956" cy="137"/>
                        </a:xfrm>
                      </wpg:grpSpPr>
                      <pic:pic xmlns:pic="http://schemas.openxmlformats.org/drawingml/2006/picture">
                        <pic:nvPicPr>
                          <pic:cNvPr id="5" name="docshape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02" y="1"/>
                            <a:ext cx="11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27" y="2"/>
                            <a:ext cx="129"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docshape7"/>
                        <wps:cNvSpPr>
                          <a:spLocks/>
                        </wps:cNvSpPr>
                        <wps:spPr bwMode="auto">
                          <a:xfrm>
                            <a:off x="762" y="2"/>
                            <a:ext cx="23" cy="131"/>
                          </a:xfrm>
                          <a:custGeom>
                            <a:avLst/>
                            <a:gdLst>
                              <a:gd name="T0" fmla="+- 0 764 762"/>
                              <a:gd name="T1" fmla="*/ T0 w 23"/>
                              <a:gd name="T2" fmla="+- 0 3 3"/>
                              <a:gd name="T3" fmla="*/ 3 h 131"/>
                              <a:gd name="T4" fmla="+- 0 762 762"/>
                              <a:gd name="T5" fmla="*/ T4 w 23"/>
                              <a:gd name="T6" fmla="+- 0 8 3"/>
                              <a:gd name="T7" fmla="*/ 8 h 131"/>
                              <a:gd name="T8" fmla="+- 0 762 762"/>
                              <a:gd name="T9" fmla="*/ T8 w 23"/>
                              <a:gd name="T10" fmla="+- 0 129 3"/>
                              <a:gd name="T11" fmla="*/ 129 h 131"/>
                              <a:gd name="T12" fmla="+- 0 764 762"/>
                              <a:gd name="T13" fmla="*/ T12 w 23"/>
                              <a:gd name="T14" fmla="+- 0 134 3"/>
                              <a:gd name="T15" fmla="*/ 134 h 131"/>
                              <a:gd name="T16" fmla="+- 0 783 762"/>
                              <a:gd name="T17" fmla="*/ T16 w 23"/>
                              <a:gd name="T18" fmla="+- 0 133 3"/>
                              <a:gd name="T19" fmla="*/ 133 h 131"/>
                              <a:gd name="T20" fmla="+- 0 785 762"/>
                              <a:gd name="T21" fmla="*/ T20 w 23"/>
                              <a:gd name="T22" fmla="+- 0 132 3"/>
                              <a:gd name="T23" fmla="*/ 132 h 131"/>
                              <a:gd name="T24" fmla="+- 0 785 762"/>
                              <a:gd name="T25" fmla="*/ T24 w 23"/>
                              <a:gd name="T26" fmla="+- 0 69 3"/>
                              <a:gd name="T27" fmla="*/ 69 h 131"/>
                              <a:gd name="T28" fmla="+- 0 785 762"/>
                              <a:gd name="T29" fmla="*/ T28 w 23"/>
                              <a:gd name="T30" fmla="+- 0 5 3"/>
                              <a:gd name="T31" fmla="*/ 5 h 131"/>
                              <a:gd name="T32" fmla="+- 0 783 762"/>
                              <a:gd name="T33" fmla="*/ T32 w 23"/>
                              <a:gd name="T34" fmla="+- 0 4 3"/>
                              <a:gd name="T35" fmla="*/ 4 h 131"/>
                              <a:gd name="T36" fmla="+- 0 764 762"/>
                              <a:gd name="T37" fmla="*/ T36 w 23"/>
                              <a:gd name="T38" fmla="+- 0 3 3"/>
                              <a:gd name="T39" fmla="*/ 3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 h="131">
                                <a:moveTo>
                                  <a:pt x="2" y="0"/>
                                </a:moveTo>
                                <a:lnTo>
                                  <a:pt x="0" y="5"/>
                                </a:lnTo>
                                <a:lnTo>
                                  <a:pt x="0" y="126"/>
                                </a:lnTo>
                                <a:lnTo>
                                  <a:pt x="2" y="131"/>
                                </a:lnTo>
                                <a:lnTo>
                                  <a:pt x="21" y="130"/>
                                </a:lnTo>
                                <a:lnTo>
                                  <a:pt x="23" y="129"/>
                                </a:lnTo>
                                <a:lnTo>
                                  <a:pt x="23" y="66"/>
                                </a:lnTo>
                                <a:lnTo>
                                  <a:pt x="23" y="2"/>
                                </a:lnTo>
                                <a:lnTo>
                                  <a:pt x="21" y="1"/>
                                </a:lnTo>
                                <a:lnTo>
                                  <a:pt x="2" y="0"/>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 y="1"/>
                            <a:ext cx="24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10"/>
                        <wps:cNvSpPr>
                          <a:spLocks/>
                        </wps:cNvSpPr>
                        <wps:spPr bwMode="auto">
                          <a:xfrm>
                            <a:off x="172" y="3"/>
                            <a:ext cx="384" cy="131"/>
                          </a:xfrm>
                          <a:custGeom>
                            <a:avLst/>
                            <a:gdLst>
                              <a:gd name="T0" fmla="+- 0 195 172"/>
                              <a:gd name="T1" fmla="*/ T0 w 384"/>
                              <a:gd name="T2" fmla="+- 0 131 3"/>
                              <a:gd name="T3" fmla="*/ 131 h 131"/>
                              <a:gd name="T4" fmla="+- 0 194 172"/>
                              <a:gd name="T5" fmla="*/ T4 w 384"/>
                              <a:gd name="T6" fmla="+- 0 110 3"/>
                              <a:gd name="T7" fmla="*/ 110 h 131"/>
                              <a:gd name="T8" fmla="+- 0 194 172"/>
                              <a:gd name="T9" fmla="*/ T8 w 384"/>
                              <a:gd name="T10" fmla="+- 0 68 3"/>
                              <a:gd name="T11" fmla="*/ 68 h 131"/>
                              <a:gd name="T12" fmla="+- 0 194 172"/>
                              <a:gd name="T13" fmla="*/ T12 w 384"/>
                              <a:gd name="T14" fmla="+- 0 41 3"/>
                              <a:gd name="T15" fmla="*/ 41 h 131"/>
                              <a:gd name="T16" fmla="+- 0 195 172"/>
                              <a:gd name="T17" fmla="*/ T16 w 384"/>
                              <a:gd name="T18" fmla="+- 0 6 3"/>
                              <a:gd name="T19" fmla="*/ 6 h 131"/>
                              <a:gd name="T20" fmla="+- 0 191 172"/>
                              <a:gd name="T21" fmla="*/ T20 w 384"/>
                              <a:gd name="T22" fmla="+- 0 3 3"/>
                              <a:gd name="T23" fmla="*/ 3 h 131"/>
                              <a:gd name="T24" fmla="+- 0 177 172"/>
                              <a:gd name="T25" fmla="*/ T24 w 384"/>
                              <a:gd name="T26" fmla="+- 0 3 3"/>
                              <a:gd name="T27" fmla="*/ 3 h 131"/>
                              <a:gd name="T28" fmla="+- 0 172 172"/>
                              <a:gd name="T29" fmla="*/ T28 w 384"/>
                              <a:gd name="T30" fmla="+- 0 5 3"/>
                              <a:gd name="T31" fmla="*/ 5 h 131"/>
                              <a:gd name="T32" fmla="+- 0 172 172"/>
                              <a:gd name="T33" fmla="*/ T32 w 384"/>
                              <a:gd name="T34" fmla="+- 0 41 3"/>
                              <a:gd name="T35" fmla="*/ 41 h 131"/>
                              <a:gd name="T36" fmla="+- 0 172 172"/>
                              <a:gd name="T37" fmla="*/ T36 w 384"/>
                              <a:gd name="T38" fmla="+- 0 132 3"/>
                              <a:gd name="T39" fmla="*/ 132 h 131"/>
                              <a:gd name="T40" fmla="+- 0 177 172"/>
                              <a:gd name="T41" fmla="*/ T40 w 384"/>
                              <a:gd name="T42" fmla="+- 0 133 3"/>
                              <a:gd name="T43" fmla="*/ 133 h 131"/>
                              <a:gd name="T44" fmla="+- 0 191 172"/>
                              <a:gd name="T45" fmla="*/ T44 w 384"/>
                              <a:gd name="T46" fmla="+- 0 133 3"/>
                              <a:gd name="T47" fmla="*/ 133 h 131"/>
                              <a:gd name="T48" fmla="+- 0 195 172"/>
                              <a:gd name="T49" fmla="*/ T48 w 384"/>
                              <a:gd name="T50" fmla="+- 0 131 3"/>
                              <a:gd name="T51" fmla="*/ 131 h 131"/>
                              <a:gd name="T52" fmla="+- 0 556 172"/>
                              <a:gd name="T53" fmla="*/ T52 w 384"/>
                              <a:gd name="T54" fmla="+- 0 132 3"/>
                              <a:gd name="T55" fmla="*/ 132 h 131"/>
                              <a:gd name="T56" fmla="+- 0 556 172"/>
                              <a:gd name="T57" fmla="*/ T56 w 384"/>
                              <a:gd name="T58" fmla="+- 0 96 3"/>
                              <a:gd name="T59" fmla="*/ 96 h 131"/>
                              <a:gd name="T60" fmla="+- 0 556 172"/>
                              <a:gd name="T61" fmla="*/ T60 w 384"/>
                              <a:gd name="T62" fmla="+- 0 5 3"/>
                              <a:gd name="T63" fmla="*/ 5 h 131"/>
                              <a:gd name="T64" fmla="+- 0 552 172"/>
                              <a:gd name="T65" fmla="*/ T64 w 384"/>
                              <a:gd name="T66" fmla="+- 0 3 3"/>
                              <a:gd name="T67" fmla="*/ 3 h 131"/>
                              <a:gd name="T68" fmla="+- 0 537 172"/>
                              <a:gd name="T69" fmla="*/ T68 w 384"/>
                              <a:gd name="T70" fmla="+- 0 3 3"/>
                              <a:gd name="T71" fmla="*/ 3 h 131"/>
                              <a:gd name="T72" fmla="+- 0 533 172"/>
                              <a:gd name="T73" fmla="*/ T72 w 384"/>
                              <a:gd name="T74" fmla="+- 0 6 3"/>
                              <a:gd name="T75" fmla="*/ 6 h 131"/>
                              <a:gd name="T76" fmla="+- 0 534 172"/>
                              <a:gd name="T77" fmla="*/ T76 w 384"/>
                              <a:gd name="T78" fmla="+- 0 68 3"/>
                              <a:gd name="T79" fmla="*/ 68 h 131"/>
                              <a:gd name="T80" fmla="+- 0 533 172"/>
                              <a:gd name="T81" fmla="*/ T80 w 384"/>
                              <a:gd name="T82" fmla="+- 0 131 3"/>
                              <a:gd name="T83" fmla="*/ 131 h 131"/>
                              <a:gd name="T84" fmla="+- 0 537 172"/>
                              <a:gd name="T85" fmla="*/ T84 w 384"/>
                              <a:gd name="T86" fmla="+- 0 133 3"/>
                              <a:gd name="T87" fmla="*/ 133 h 131"/>
                              <a:gd name="T88" fmla="+- 0 551 172"/>
                              <a:gd name="T89" fmla="*/ T88 w 384"/>
                              <a:gd name="T90" fmla="+- 0 133 3"/>
                              <a:gd name="T91" fmla="*/ 133 h 131"/>
                              <a:gd name="T92" fmla="+- 0 556 172"/>
                              <a:gd name="T93" fmla="*/ T92 w 384"/>
                              <a:gd name="T94" fmla="+- 0 132 3"/>
                              <a:gd name="T95" fmla="*/ 132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84" h="131">
                                <a:moveTo>
                                  <a:pt x="23" y="128"/>
                                </a:moveTo>
                                <a:lnTo>
                                  <a:pt x="22" y="107"/>
                                </a:lnTo>
                                <a:lnTo>
                                  <a:pt x="22" y="65"/>
                                </a:lnTo>
                                <a:lnTo>
                                  <a:pt x="22" y="38"/>
                                </a:lnTo>
                                <a:lnTo>
                                  <a:pt x="23" y="3"/>
                                </a:lnTo>
                                <a:lnTo>
                                  <a:pt x="19" y="0"/>
                                </a:lnTo>
                                <a:lnTo>
                                  <a:pt x="5" y="0"/>
                                </a:lnTo>
                                <a:lnTo>
                                  <a:pt x="0" y="2"/>
                                </a:lnTo>
                                <a:lnTo>
                                  <a:pt x="0" y="38"/>
                                </a:lnTo>
                                <a:lnTo>
                                  <a:pt x="0" y="129"/>
                                </a:lnTo>
                                <a:lnTo>
                                  <a:pt x="5" y="130"/>
                                </a:lnTo>
                                <a:lnTo>
                                  <a:pt x="19" y="130"/>
                                </a:lnTo>
                                <a:lnTo>
                                  <a:pt x="23" y="128"/>
                                </a:lnTo>
                                <a:close/>
                                <a:moveTo>
                                  <a:pt x="384" y="129"/>
                                </a:moveTo>
                                <a:lnTo>
                                  <a:pt x="384" y="93"/>
                                </a:lnTo>
                                <a:lnTo>
                                  <a:pt x="384" y="2"/>
                                </a:lnTo>
                                <a:lnTo>
                                  <a:pt x="380" y="0"/>
                                </a:lnTo>
                                <a:lnTo>
                                  <a:pt x="365" y="0"/>
                                </a:lnTo>
                                <a:lnTo>
                                  <a:pt x="361" y="3"/>
                                </a:lnTo>
                                <a:lnTo>
                                  <a:pt x="362" y="65"/>
                                </a:lnTo>
                                <a:lnTo>
                                  <a:pt x="361" y="128"/>
                                </a:lnTo>
                                <a:lnTo>
                                  <a:pt x="365" y="130"/>
                                </a:lnTo>
                                <a:lnTo>
                                  <a:pt x="379" y="130"/>
                                </a:lnTo>
                                <a:lnTo>
                                  <a:pt x="384" y="129"/>
                                </a:lnTo>
                                <a:close/>
                              </a:path>
                            </a:pathLst>
                          </a:custGeom>
                          <a:solidFill>
                            <a:srgbClr val="B481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A377B1" id="docshapegroup4" o:spid="_x0000_s1026" style="width:47.8pt;height:6.85pt;mso-position-horizontal-relative:char;mso-position-vertical-relative:line" coordsize="956,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">
                <v:shape id="docshape5" o:spid="_x0000_s1027" type="#_x0000_t75" style="position:absolute;left:602;top:1;width:11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">
                  <v:imagedata r:id="rId13" o:title=""/>
                </v:shape>
                <v:shape id="docshape6" o:spid="_x0000_s1028" type="#_x0000_t75" style="position:absolute;left:827;top:2;width:129;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">
                  <v:imagedata r:id="rId14" o:title=""/>
                </v:shape>
                <v:shape id="docshape7" o:spid="_x0000_s1029" style="position:absolute;left:762;top:2;width:23;height:131;visibility:visible;mso-wrap-style:square;v-text-anchor:top" coordsize="2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" path="m2,l,5,,126r2,5l21,130r2,-1l23,66,23,2,21,1,2,xe" fillcolor="#b48150" stroked="f">
                  <v:path arrowok="t" o:connecttype="custom" o:connectlocs="2,3;0,8;0,129;2,134;21,133;23,132;23,69;23,5;21,4;2,3" o:connectangles="0,0,0,0,0,0,0,0,0,0"/>
                </v:shape>
                <v:shape id="docshape8" o:spid="_x0000_s1030" type="#_x0000_t75" style="position:absolute;left:240;top:1;width:24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">
                  <v:imagedata r:id="rId15" o:title=""/>
                </v:shape>
                <v:shape id="docshape9" o:spid="_x0000_s1031" type="#_x0000_t75" style="position:absolute;width:130;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">
                  <v:imagedata r:id="rId16" o:title=""/>
                </v:shape>
                <v:shape id="docshape10" o:spid="_x0000_s1032" style="position:absolute;left:172;top:3;width:384;height:131;visibility:visible;mso-wrap-style:square;v-text-anchor:top" coordsize="38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" path="m23,128l22,107r,-42l22,38,23,3,19,,5,,,2,,38r,91l5,130r14,l23,128xm384,129r,-36l384,2,380,,365,r-4,3l362,65r-1,63l365,130r14,l384,129xe" fillcolor="#b48150" stroked="f">
                  <v:path arrowok="t" o:connecttype="custom" o:connectlocs="23,131;22,110;22,68;22,41;23,6;19,3;5,3;0,5;0,41;0,132;5,133;19,133;23,131;384,132;384,96;384,5;380,3;365,3;361,6;362,68;361,131;365,133;379,133;384,132" o:connectangles="0,0,0,0,0,0,0,0,0,0,0,0,0,0,0,0,0,0,0,0,0,0,0,0"/>
                </v:shape>
                <w10:anchorlock/>
              </v:group>
            </w:pict>
          </mc:Fallback>
        </mc:AlternateContent>
      </w:r>
    </w:p>
    <w:p w14:paraId="56B39CBC" w14:textId="77777777" w:rsidR="00F56ED7" w:rsidRDefault="00F56ED7" w:rsidP="00F56ED7">
      <w:pPr>
        <w:pStyle w:val="BodyText"/>
        <w:rPr>
          <w:rFonts w:ascii="Times New Roman"/>
          <w:sz w:val="20"/>
        </w:rPr>
      </w:pPr>
    </w:p>
    <w:p w14:paraId="4390BDC0" w14:textId="77777777" w:rsidR="00F56ED7" w:rsidRDefault="00F56ED7" w:rsidP="00F56ED7">
      <w:pPr>
        <w:pStyle w:val="BodyText"/>
        <w:rPr>
          <w:rFonts w:ascii="Times New Roman"/>
          <w:sz w:val="20"/>
        </w:rPr>
      </w:pPr>
    </w:p>
    <w:p w14:paraId="22CC4658" w14:textId="77777777" w:rsidR="00F56ED7" w:rsidRDefault="00F56ED7" w:rsidP="00F56ED7">
      <w:pPr>
        <w:pStyle w:val="BodyText"/>
        <w:rPr>
          <w:rFonts w:ascii="Times New Roman"/>
          <w:sz w:val="20"/>
        </w:rPr>
      </w:pPr>
    </w:p>
    <w:p w14:paraId="11B35E69" w14:textId="77777777" w:rsidR="00F56ED7" w:rsidRDefault="00F56ED7" w:rsidP="00F56ED7">
      <w:pPr>
        <w:pStyle w:val="BodyText"/>
        <w:spacing w:before="8"/>
        <w:rPr>
          <w:rFonts w:ascii="Times New Roman"/>
          <w:sz w:val="18"/>
        </w:rPr>
      </w:pPr>
    </w:p>
    <w:p w14:paraId="29399DB7" w14:textId="567FEBC7" w:rsidR="00F56ED7" w:rsidRDefault="00F56ED7" w:rsidP="00F56ED7">
      <w:pPr>
        <w:tabs>
          <w:tab w:val="left" w:pos="6750"/>
        </w:tabs>
        <w:ind w:left="701"/>
        <w:rPr>
          <w:sz w:val="18"/>
        </w:rPr>
      </w:pPr>
      <w:r>
        <w:rPr>
          <w:noProof/>
        </w:rPr>
        <mc:AlternateContent>
          <mc:Choice Requires="wps">
            <w:drawing>
              <wp:anchor distT="0" distB="0" distL="114300" distR="114300" simplePos="0" relativeHeight="251659264" behindDoc="1" locked="0" layoutInCell="1" allowOverlap="1" wp14:anchorId="6DC27719" wp14:editId="585FE574">
                <wp:simplePos x="0" y="0"/>
                <wp:positionH relativeFrom="page">
                  <wp:posOffset>3734435</wp:posOffset>
                </wp:positionH>
                <wp:positionV relativeFrom="paragraph">
                  <wp:posOffset>-504190</wp:posOffset>
                </wp:positionV>
                <wp:extent cx="309245" cy="624205"/>
                <wp:effectExtent l="0" t="0" r="0" b="0"/>
                <wp:wrapNone/>
                <wp:docPr id="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245" cy="624205"/>
                        </a:xfrm>
                        <a:custGeom>
                          <a:avLst/>
                          <a:gdLst>
                            <a:gd name="T0" fmla="+- 0 6368 5881"/>
                            <a:gd name="T1" fmla="*/ T0 w 487"/>
                            <a:gd name="T2" fmla="+- 0 -794 -794"/>
                            <a:gd name="T3" fmla="*/ -794 h 983"/>
                            <a:gd name="T4" fmla="+- 0 6211 5881"/>
                            <a:gd name="T5" fmla="*/ T4 w 487"/>
                            <a:gd name="T6" fmla="+- 0 -794 -794"/>
                            <a:gd name="T7" fmla="*/ -794 h 983"/>
                            <a:gd name="T8" fmla="+- 0 6211 5881"/>
                            <a:gd name="T9" fmla="*/ T8 w 487"/>
                            <a:gd name="T10" fmla="+- 0 -297 -794"/>
                            <a:gd name="T11" fmla="*/ -297 h 983"/>
                            <a:gd name="T12" fmla="+- 0 5972 5881"/>
                            <a:gd name="T13" fmla="*/ T12 w 487"/>
                            <a:gd name="T14" fmla="+- 0 -794 -794"/>
                            <a:gd name="T15" fmla="*/ -794 h 983"/>
                            <a:gd name="T16" fmla="+- 0 5881 5881"/>
                            <a:gd name="T17" fmla="*/ T16 w 487"/>
                            <a:gd name="T18" fmla="+- 0 -794 -794"/>
                            <a:gd name="T19" fmla="*/ -794 h 983"/>
                            <a:gd name="T20" fmla="+- 0 5881 5881"/>
                            <a:gd name="T21" fmla="*/ T20 w 487"/>
                            <a:gd name="T22" fmla="+- 0 188 -794"/>
                            <a:gd name="T23" fmla="*/ 188 h 983"/>
                            <a:gd name="T24" fmla="+- 0 6038 5881"/>
                            <a:gd name="T25" fmla="*/ T24 w 487"/>
                            <a:gd name="T26" fmla="+- 0 188 -794"/>
                            <a:gd name="T27" fmla="*/ 188 h 983"/>
                            <a:gd name="T28" fmla="+- 0 6038 5881"/>
                            <a:gd name="T29" fmla="*/ T28 w 487"/>
                            <a:gd name="T30" fmla="+- 0 -310 -794"/>
                            <a:gd name="T31" fmla="*/ -310 h 983"/>
                            <a:gd name="T32" fmla="+- 0 6277 5881"/>
                            <a:gd name="T33" fmla="*/ T32 w 487"/>
                            <a:gd name="T34" fmla="+- 0 188 -794"/>
                            <a:gd name="T35" fmla="*/ 188 h 983"/>
                            <a:gd name="T36" fmla="+- 0 6368 5881"/>
                            <a:gd name="T37" fmla="*/ T36 w 487"/>
                            <a:gd name="T38" fmla="+- 0 188 -794"/>
                            <a:gd name="T39" fmla="*/ 188 h 983"/>
                            <a:gd name="T40" fmla="+- 0 6368 5881"/>
                            <a:gd name="T41" fmla="*/ T40 w 487"/>
                            <a:gd name="T42" fmla="+- 0 -794 -794"/>
                            <a:gd name="T43" fmla="*/ -794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87" h="983">
                              <a:moveTo>
                                <a:pt x="487" y="0"/>
                              </a:moveTo>
                              <a:lnTo>
                                <a:pt x="330" y="0"/>
                              </a:lnTo>
                              <a:lnTo>
                                <a:pt x="330" y="497"/>
                              </a:lnTo>
                              <a:lnTo>
                                <a:pt x="91" y="0"/>
                              </a:lnTo>
                              <a:lnTo>
                                <a:pt x="0" y="0"/>
                              </a:lnTo>
                              <a:lnTo>
                                <a:pt x="0" y="982"/>
                              </a:lnTo>
                              <a:lnTo>
                                <a:pt x="157" y="982"/>
                              </a:lnTo>
                              <a:lnTo>
                                <a:pt x="157" y="484"/>
                              </a:lnTo>
                              <a:lnTo>
                                <a:pt x="396" y="982"/>
                              </a:lnTo>
                              <a:lnTo>
                                <a:pt x="487" y="982"/>
                              </a:lnTo>
                              <a:lnTo>
                                <a:pt x="487" y="0"/>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2C748" id="docshape11" o:spid="_x0000_s1026" style="position:absolute;margin-left:294.05pt;margin-top:-39.7pt;width:24.35pt;height:49.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" path="m487,l330,r,497l91,,,,,982r157,l157,484,396,982r91,l487,xe" fillcolor="#1f5d39" stroked="f">
                <v:path arrowok="t" o:connecttype="custom" o:connectlocs="309245,-504190;209550,-504190;209550,-188595;57785,-504190;0,-504190;0,119380;99695,119380;99695,-196850;251460,119380;309245,119380;309245,-504190" o:connectangles="0,0,0,0,0,0,0,0,0,0,0"/>
                <w10:wrap anchorx="page"/>
              </v:shape>
            </w:pict>
          </mc:Fallback>
        </mc:AlternateContent>
      </w:r>
      <w:r>
        <w:rPr>
          <w:noProof/>
        </w:rPr>
        <mc:AlternateContent>
          <mc:Choice Requires="wps">
            <w:drawing>
              <wp:anchor distT="0" distB="0" distL="114300" distR="114300" simplePos="0" relativeHeight="251660288" behindDoc="1" locked="0" layoutInCell="1" allowOverlap="1" wp14:anchorId="71F27837" wp14:editId="7DFAD774">
                <wp:simplePos x="0" y="0"/>
                <wp:positionH relativeFrom="page">
                  <wp:posOffset>4112260</wp:posOffset>
                </wp:positionH>
                <wp:positionV relativeFrom="paragraph">
                  <wp:posOffset>-504190</wp:posOffset>
                </wp:positionV>
                <wp:extent cx="300355" cy="624205"/>
                <wp:effectExtent l="0" t="0" r="0" b="0"/>
                <wp:wrapNone/>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355" cy="624205"/>
                        </a:xfrm>
                        <a:custGeom>
                          <a:avLst/>
                          <a:gdLst>
                            <a:gd name="T0" fmla="+- 0 6712 6476"/>
                            <a:gd name="T1" fmla="*/ T0 w 473"/>
                            <a:gd name="T2" fmla="+- 0 -794 -794"/>
                            <a:gd name="T3" fmla="*/ -794 h 983"/>
                            <a:gd name="T4" fmla="+- 0 6476 6476"/>
                            <a:gd name="T5" fmla="*/ T4 w 473"/>
                            <a:gd name="T6" fmla="+- 0 -794 -794"/>
                            <a:gd name="T7" fmla="*/ -794 h 983"/>
                            <a:gd name="T8" fmla="+- 0 6476 6476"/>
                            <a:gd name="T9" fmla="*/ T8 w 473"/>
                            <a:gd name="T10" fmla="+- 0 188 -794"/>
                            <a:gd name="T11" fmla="*/ 188 h 983"/>
                            <a:gd name="T12" fmla="+- 0 6633 6476"/>
                            <a:gd name="T13" fmla="*/ T12 w 473"/>
                            <a:gd name="T14" fmla="+- 0 188 -794"/>
                            <a:gd name="T15" fmla="*/ 188 h 983"/>
                            <a:gd name="T16" fmla="+- 0 6633 6476"/>
                            <a:gd name="T17" fmla="*/ T16 w 473"/>
                            <a:gd name="T18" fmla="+- 0 -206 -794"/>
                            <a:gd name="T19" fmla="*/ -206 h 983"/>
                            <a:gd name="T20" fmla="+- 0 6863 6476"/>
                            <a:gd name="T21" fmla="*/ T20 w 473"/>
                            <a:gd name="T22" fmla="+- 0 -206 -794"/>
                            <a:gd name="T23" fmla="*/ -206 h 983"/>
                            <a:gd name="T24" fmla="+- 0 6855 6476"/>
                            <a:gd name="T25" fmla="*/ T24 w 473"/>
                            <a:gd name="T26" fmla="+- 0 -245 -794"/>
                            <a:gd name="T27" fmla="*/ -245 h 983"/>
                            <a:gd name="T28" fmla="+- 0 6863 6476"/>
                            <a:gd name="T29" fmla="*/ T28 w 473"/>
                            <a:gd name="T30" fmla="+- 0 -251 -794"/>
                            <a:gd name="T31" fmla="*/ -251 h 983"/>
                            <a:gd name="T32" fmla="+- 0 6871 6476"/>
                            <a:gd name="T33" fmla="*/ T32 w 473"/>
                            <a:gd name="T34" fmla="+- 0 -257 -794"/>
                            <a:gd name="T35" fmla="*/ -257 h 983"/>
                            <a:gd name="T36" fmla="+- 0 6877 6476"/>
                            <a:gd name="T37" fmla="*/ T36 w 473"/>
                            <a:gd name="T38" fmla="+- 0 -264 -794"/>
                            <a:gd name="T39" fmla="*/ -264 h 983"/>
                            <a:gd name="T40" fmla="+- 0 6909 6476"/>
                            <a:gd name="T41" fmla="*/ T40 w 473"/>
                            <a:gd name="T42" fmla="+- 0 -299 -794"/>
                            <a:gd name="T43" fmla="*/ -299 h 983"/>
                            <a:gd name="T44" fmla="+- 0 6931 6476"/>
                            <a:gd name="T45" fmla="*/ T44 w 473"/>
                            <a:gd name="T46" fmla="+- 0 -342 -794"/>
                            <a:gd name="T47" fmla="*/ -342 h 983"/>
                            <a:gd name="T48" fmla="+- 0 6936 6476"/>
                            <a:gd name="T49" fmla="*/ T48 w 473"/>
                            <a:gd name="T50" fmla="+- 0 -361 -794"/>
                            <a:gd name="T51" fmla="*/ -361 h 983"/>
                            <a:gd name="T52" fmla="+- 0 6633 6476"/>
                            <a:gd name="T53" fmla="*/ T52 w 473"/>
                            <a:gd name="T54" fmla="+- 0 -361 -794"/>
                            <a:gd name="T55" fmla="*/ -361 h 983"/>
                            <a:gd name="T56" fmla="+- 0 6633 6476"/>
                            <a:gd name="T57" fmla="*/ T56 w 473"/>
                            <a:gd name="T58" fmla="+- 0 -640 -794"/>
                            <a:gd name="T59" fmla="*/ -640 h 983"/>
                            <a:gd name="T60" fmla="+- 0 6936 6476"/>
                            <a:gd name="T61" fmla="*/ T60 w 473"/>
                            <a:gd name="T62" fmla="+- 0 -640 -794"/>
                            <a:gd name="T63" fmla="*/ -640 h 983"/>
                            <a:gd name="T64" fmla="+- 0 6931 6476"/>
                            <a:gd name="T65" fmla="*/ T64 w 473"/>
                            <a:gd name="T66" fmla="+- 0 -658 -794"/>
                            <a:gd name="T67" fmla="*/ -658 h 983"/>
                            <a:gd name="T68" fmla="+- 0 6909 6476"/>
                            <a:gd name="T69" fmla="*/ T68 w 473"/>
                            <a:gd name="T70" fmla="+- 0 -700 -794"/>
                            <a:gd name="T71" fmla="*/ -700 h 983"/>
                            <a:gd name="T72" fmla="+- 0 6877 6476"/>
                            <a:gd name="T73" fmla="*/ T72 w 473"/>
                            <a:gd name="T74" fmla="+- 0 -735 -794"/>
                            <a:gd name="T75" fmla="*/ -735 h 983"/>
                            <a:gd name="T76" fmla="+- 0 6843 6476"/>
                            <a:gd name="T77" fmla="*/ T76 w 473"/>
                            <a:gd name="T78" fmla="+- 0 -761 -794"/>
                            <a:gd name="T79" fmla="*/ -761 h 983"/>
                            <a:gd name="T80" fmla="+- 0 6804 6476"/>
                            <a:gd name="T81" fmla="*/ T80 w 473"/>
                            <a:gd name="T82" fmla="+- 0 -780 -794"/>
                            <a:gd name="T83" fmla="*/ -780 h 983"/>
                            <a:gd name="T84" fmla="+- 0 6761 6476"/>
                            <a:gd name="T85" fmla="*/ T84 w 473"/>
                            <a:gd name="T86" fmla="+- 0 -791 -794"/>
                            <a:gd name="T87" fmla="*/ -791 h 983"/>
                            <a:gd name="T88" fmla="+- 0 6712 6476"/>
                            <a:gd name="T89" fmla="*/ T88 w 473"/>
                            <a:gd name="T90" fmla="+- 0 -794 -794"/>
                            <a:gd name="T91" fmla="*/ -794 h 983"/>
                            <a:gd name="T92" fmla="+- 0 6863 6476"/>
                            <a:gd name="T93" fmla="*/ T92 w 473"/>
                            <a:gd name="T94" fmla="+- 0 -206 -794"/>
                            <a:gd name="T95" fmla="*/ -206 h 983"/>
                            <a:gd name="T96" fmla="+- 0 6704 6476"/>
                            <a:gd name="T97" fmla="*/ T96 w 473"/>
                            <a:gd name="T98" fmla="+- 0 -206 -794"/>
                            <a:gd name="T99" fmla="*/ -206 h 983"/>
                            <a:gd name="T100" fmla="+- 0 6785 6476"/>
                            <a:gd name="T101" fmla="*/ T100 w 473"/>
                            <a:gd name="T102" fmla="+- 0 188 -794"/>
                            <a:gd name="T103" fmla="*/ 188 h 983"/>
                            <a:gd name="T104" fmla="+- 0 6944 6476"/>
                            <a:gd name="T105" fmla="*/ T104 w 473"/>
                            <a:gd name="T106" fmla="+- 0 188 -794"/>
                            <a:gd name="T107" fmla="*/ 188 h 983"/>
                            <a:gd name="T108" fmla="+- 0 6863 6476"/>
                            <a:gd name="T109" fmla="*/ T108 w 473"/>
                            <a:gd name="T110" fmla="+- 0 -206 -794"/>
                            <a:gd name="T111" fmla="*/ -206 h 983"/>
                            <a:gd name="T112" fmla="+- 0 6936 6476"/>
                            <a:gd name="T113" fmla="*/ T112 w 473"/>
                            <a:gd name="T114" fmla="+- 0 -640 -794"/>
                            <a:gd name="T115" fmla="*/ -640 h 983"/>
                            <a:gd name="T116" fmla="+- 0 6712 6476"/>
                            <a:gd name="T117" fmla="*/ T116 w 473"/>
                            <a:gd name="T118" fmla="+- 0 -640 -794"/>
                            <a:gd name="T119" fmla="*/ -640 h 983"/>
                            <a:gd name="T120" fmla="+- 0 6731 6476"/>
                            <a:gd name="T121" fmla="*/ T120 w 473"/>
                            <a:gd name="T122" fmla="+- 0 -639 -794"/>
                            <a:gd name="T123" fmla="*/ -639 h 983"/>
                            <a:gd name="T124" fmla="+- 0 6747 6476"/>
                            <a:gd name="T125" fmla="*/ T124 w 473"/>
                            <a:gd name="T126" fmla="+- 0 -636 -794"/>
                            <a:gd name="T127" fmla="*/ -636 h 983"/>
                            <a:gd name="T128" fmla="+- 0 6760 6476"/>
                            <a:gd name="T129" fmla="*/ T128 w 473"/>
                            <a:gd name="T130" fmla="+- 0 -631 -794"/>
                            <a:gd name="T131" fmla="*/ -631 h 983"/>
                            <a:gd name="T132" fmla="+- 0 6771 6476"/>
                            <a:gd name="T133" fmla="*/ T132 w 473"/>
                            <a:gd name="T134" fmla="+- 0 -623 -794"/>
                            <a:gd name="T135" fmla="*/ -623 h 983"/>
                            <a:gd name="T136" fmla="+- 0 6780 6476"/>
                            <a:gd name="T137" fmla="*/ T136 w 473"/>
                            <a:gd name="T138" fmla="+- 0 -611 -794"/>
                            <a:gd name="T139" fmla="*/ -611 h 983"/>
                            <a:gd name="T140" fmla="+- 0 6787 6476"/>
                            <a:gd name="T141" fmla="*/ T140 w 473"/>
                            <a:gd name="T142" fmla="+- 0 -595 -794"/>
                            <a:gd name="T143" fmla="*/ -595 h 983"/>
                            <a:gd name="T144" fmla="+- 0 6791 6476"/>
                            <a:gd name="T145" fmla="*/ T144 w 473"/>
                            <a:gd name="T146" fmla="+- 0 -576 -794"/>
                            <a:gd name="T147" fmla="*/ -576 h 983"/>
                            <a:gd name="T148" fmla="+- 0 6792 6476"/>
                            <a:gd name="T149" fmla="*/ T148 w 473"/>
                            <a:gd name="T150" fmla="+- 0 -553 -794"/>
                            <a:gd name="T151" fmla="*/ -553 h 983"/>
                            <a:gd name="T152" fmla="+- 0 6792 6476"/>
                            <a:gd name="T153" fmla="*/ T152 w 473"/>
                            <a:gd name="T154" fmla="+- 0 -448 -794"/>
                            <a:gd name="T155" fmla="*/ -448 h 983"/>
                            <a:gd name="T156" fmla="+- 0 6791 6476"/>
                            <a:gd name="T157" fmla="*/ T156 w 473"/>
                            <a:gd name="T158" fmla="+- 0 -424 -794"/>
                            <a:gd name="T159" fmla="*/ -424 h 983"/>
                            <a:gd name="T160" fmla="+- 0 6787 6476"/>
                            <a:gd name="T161" fmla="*/ T160 w 473"/>
                            <a:gd name="T162" fmla="+- 0 -405 -794"/>
                            <a:gd name="T163" fmla="*/ -405 h 983"/>
                            <a:gd name="T164" fmla="+- 0 6780 6476"/>
                            <a:gd name="T165" fmla="*/ T164 w 473"/>
                            <a:gd name="T166" fmla="+- 0 -389 -794"/>
                            <a:gd name="T167" fmla="*/ -389 h 983"/>
                            <a:gd name="T168" fmla="+- 0 6771 6476"/>
                            <a:gd name="T169" fmla="*/ T168 w 473"/>
                            <a:gd name="T170" fmla="+- 0 -377 -794"/>
                            <a:gd name="T171" fmla="*/ -377 h 983"/>
                            <a:gd name="T172" fmla="+- 0 6760 6476"/>
                            <a:gd name="T173" fmla="*/ T172 w 473"/>
                            <a:gd name="T174" fmla="+- 0 -370 -794"/>
                            <a:gd name="T175" fmla="*/ -370 h 983"/>
                            <a:gd name="T176" fmla="+- 0 6747 6476"/>
                            <a:gd name="T177" fmla="*/ T176 w 473"/>
                            <a:gd name="T178" fmla="+- 0 -365 -794"/>
                            <a:gd name="T179" fmla="*/ -365 h 983"/>
                            <a:gd name="T180" fmla="+- 0 6731 6476"/>
                            <a:gd name="T181" fmla="*/ T180 w 473"/>
                            <a:gd name="T182" fmla="+- 0 -362 -794"/>
                            <a:gd name="T183" fmla="*/ -362 h 983"/>
                            <a:gd name="T184" fmla="+- 0 6712 6476"/>
                            <a:gd name="T185" fmla="*/ T184 w 473"/>
                            <a:gd name="T186" fmla="+- 0 -361 -794"/>
                            <a:gd name="T187" fmla="*/ -361 h 983"/>
                            <a:gd name="T188" fmla="+- 0 6936 6476"/>
                            <a:gd name="T189" fmla="*/ T188 w 473"/>
                            <a:gd name="T190" fmla="+- 0 -361 -794"/>
                            <a:gd name="T191" fmla="*/ -361 h 983"/>
                            <a:gd name="T192" fmla="+- 0 6944 6476"/>
                            <a:gd name="T193" fmla="*/ T192 w 473"/>
                            <a:gd name="T194" fmla="+- 0 -391 -794"/>
                            <a:gd name="T195" fmla="*/ -391 h 983"/>
                            <a:gd name="T196" fmla="+- 0 6949 6476"/>
                            <a:gd name="T197" fmla="*/ T196 w 473"/>
                            <a:gd name="T198" fmla="+- 0 -448 -794"/>
                            <a:gd name="T199" fmla="*/ -448 h 983"/>
                            <a:gd name="T200" fmla="+- 0 6949 6476"/>
                            <a:gd name="T201" fmla="*/ T200 w 473"/>
                            <a:gd name="T202" fmla="+- 0 -553 -794"/>
                            <a:gd name="T203" fmla="*/ -553 h 983"/>
                            <a:gd name="T204" fmla="+- 0 6944 6476"/>
                            <a:gd name="T205" fmla="*/ T204 w 473"/>
                            <a:gd name="T206" fmla="+- 0 -609 -794"/>
                            <a:gd name="T207" fmla="*/ -609 h 983"/>
                            <a:gd name="T208" fmla="+- 0 6936 6476"/>
                            <a:gd name="T209" fmla="*/ T208 w 473"/>
                            <a:gd name="T210" fmla="+- 0 -640 -794"/>
                            <a:gd name="T211" fmla="*/ -640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73" h="983">
                              <a:moveTo>
                                <a:pt x="236" y="0"/>
                              </a:moveTo>
                              <a:lnTo>
                                <a:pt x="0" y="0"/>
                              </a:lnTo>
                              <a:lnTo>
                                <a:pt x="0" y="982"/>
                              </a:lnTo>
                              <a:lnTo>
                                <a:pt x="157" y="982"/>
                              </a:lnTo>
                              <a:lnTo>
                                <a:pt x="157" y="588"/>
                              </a:lnTo>
                              <a:lnTo>
                                <a:pt x="387" y="588"/>
                              </a:lnTo>
                              <a:lnTo>
                                <a:pt x="379" y="549"/>
                              </a:lnTo>
                              <a:lnTo>
                                <a:pt x="387" y="543"/>
                              </a:lnTo>
                              <a:lnTo>
                                <a:pt x="395" y="537"/>
                              </a:lnTo>
                              <a:lnTo>
                                <a:pt x="401" y="530"/>
                              </a:lnTo>
                              <a:lnTo>
                                <a:pt x="433" y="495"/>
                              </a:lnTo>
                              <a:lnTo>
                                <a:pt x="455" y="452"/>
                              </a:lnTo>
                              <a:lnTo>
                                <a:pt x="460" y="433"/>
                              </a:lnTo>
                              <a:lnTo>
                                <a:pt x="157" y="433"/>
                              </a:lnTo>
                              <a:lnTo>
                                <a:pt x="157" y="154"/>
                              </a:lnTo>
                              <a:lnTo>
                                <a:pt x="460" y="154"/>
                              </a:lnTo>
                              <a:lnTo>
                                <a:pt x="455" y="136"/>
                              </a:lnTo>
                              <a:lnTo>
                                <a:pt x="433" y="94"/>
                              </a:lnTo>
                              <a:lnTo>
                                <a:pt x="401" y="59"/>
                              </a:lnTo>
                              <a:lnTo>
                                <a:pt x="367" y="33"/>
                              </a:lnTo>
                              <a:lnTo>
                                <a:pt x="328" y="14"/>
                              </a:lnTo>
                              <a:lnTo>
                                <a:pt x="285" y="3"/>
                              </a:lnTo>
                              <a:lnTo>
                                <a:pt x="236" y="0"/>
                              </a:lnTo>
                              <a:close/>
                              <a:moveTo>
                                <a:pt x="387" y="588"/>
                              </a:moveTo>
                              <a:lnTo>
                                <a:pt x="228" y="588"/>
                              </a:lnTo>
                              <a:lnTo>
                                <a:pt x="309" y="982"/>
                              </a:lnTo>
                              <a:lnTo>
                                <a:pt x="468" y="982"/>
                              </a:lnTo>
                              <a:lnTo>
                                <a:pt x="387" y="588"/>
                              </a:lnTo>
                              <a:close/>
                              <a:moveTo>
                                <a:pt x="460" y="154"/>
                              </a:moveTo>
                              <a:lnTo>
                                <a:pt x="236" y="154"/>
                              </a:lnTo>
                              <a:lnTo>
                                <a:pt x="255" y="155"/>
                              </a:lnTo>
                              <a:lnTo>
                                <a:pt x="271" y="158"/>
                              </a:lnTo>
                              <a:lnTo>
                                <a:pt x="284" y="163"/>
                              </a:lnTo>
                              <a:lnTo>
                                <a:pt x="295" y="171"/>
                              </a:lnTo>
                              <a:lnTo>
                                <a:pt x="304" y="183"/>
                              </a:lnTo>
                              <a:lnTo>
                                <a:pt x="311" y="199"/>
                              </a:lnTo>
                              <a:lnTo>
                                <a:pt x="315" y="218"/>
                              </a:lnTo>
                              <a:lnTo>
                                <a:pt x="316" y="241"/>
                              </a:lnTo>
                              <a:lnTo>
                                <a:pt x="316" y="346"/>
                              </a:lnTo>
                              <a:lnTo>
                                <a:pt x="315" y="370"/>
                              </a:lnTo>
                              <a:lnTo>
                                <a:pt x="311" y="389"/>
                              </a:lnTo>
                              <a:lnTo>
                                <a:pt x="304" y="405"/>
                              </a:lnTo>
                              <a:lnTo>
                                <a:pt x="295" y="417"/>
                              </a:lnTo>
                              <a:lnTo>
                                <a:pt x="284" y="424"/>
                              </a:lnTo>
                              <a:lnTo>
                                <a:pt x="271" y="429"/>
                              </a:lnTo>
                              <a:lnTo>
                                <a:pt x="255" y="432"/>
                              </a:lnTo>
                              <a:lnTo>
                                <a:pt x="236" y="433"/>
                              </a:lnTo>
                              <a:lnTo>
                                <a:pt x="460" y="433"/>
                              </a:lnTo>
                              <a:lnTo>
                                <a:pt x="468" y="403"/>
                              </a:lnTo>
                              <a:lnTo>
                                <a:pt x="473" y="346"/>
                              </a:lnTo>
                              <a:lnTo>
                                <a:pt x="473" y="241"/>
                              </a:lnTo>
                              <a:lnTo>
                                <a:pt x="468" y="185"/>
                              </a:lnTo>
                              <a:lnTo>
                                <a:pt x="460" y="154"/>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2FC5A" id="docshape12" o:spid="_x0000_s1026" style="position:absolute;margin-left:323.8pt;margin-top:-39.7pt;width:23.65pt;height:49.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" path="m236,l,,,982r157,l157,588r230,l379,549r8,-6l395,537r6,-7l433,495r22,-43l460,433r-303,l157,154r303,l455,136,433,94,401,59,367,33,328,14,285,3,236,xm387,588r-159,l309,982r159,l387,588xm460,154r-224,l255,155r16,3l284,163r11,8l304,183r7,16l315,218r1,23l316,346r-1,24l311,389r-7,16l295,417r-11,7l271,429r-16,3l236,433r224,l468,403r5,-57l473,241r-5,-56l460,154xe" fillcolor="#1f5d39" stroked="f">
                <v:path arrowok="t" o:connecttype="custom" o:connectlocs="149860,-504190;0,-504190;0,119380;99695,119380;99695,-130810;245745,-130810;240665,-155575;245745,-159385;250825,-163195;254635,-167640;274955,-189865;288925,-217170;292100,-229235;99695,-229235;99695,-406400;292100,-406400;288925,-417830;274955,-444500;254635,-466725;233045,-483235;208280,-495300;180975,-502285;149860,-504190;245745,-130810;144780,-130810;196215,119380;297180,119380;245745,-130810;292100,-406400;149860,-406400;161925,-405765;172085,-403860;180340,-400685;187325,-395605;193040,-387985;197485,-377825;200025,-365760;200660,-351155;200660,-284480;200025,-269240;197485,-257175;193040,-247015;187325,-239395;180340,-234950;172085,-231775;161925,-229870;149860,-229235;292100,-229235;297180,-248285;300355,-284480;300355,-351155;297180,-386715;292100,-406400" o:connectangles="0,0,0,0,0,0,0,0,0,0,0,0,0,0,0,0,0,0,0,0,0,0,0,0,0,0,0,0,0,0,0,0,0,0,0,0,0,0,0,0,0,0,0,0,0,0,0,0,0,0,0,0,0"/>
                <w10:wrap anchorx="page"/>
              </v:shape>
            </w:pict>
          </mc:Fallback>
        </mc:AlternateContent>
      </w:r>
      <w:r>
        <w:rPr>
          <w:noProof/>
        </w:rPr>
        <mc:AlternateContent>
          <mc:Choice Requires="wps">
            <w:drawing>
              <wp:anchor distT="0" distB="0" distL="114300" distR="114300" simplePos="0" relativeHeight="251661312" behindDoc="1" locked="0" layoutInCell="1" allowOverlap="1" wp14:anchorId="1B28788D" wp14:editId="7AA572FD">
                <wp:simplePos x="0" y="0"/>
                <wp:positionH relativeFrom="page">
                  <wp:posOffset>3373755</wp:posOffset>
                </wp:positionH>
                <wp:positionV relativeFrom="paragraph">
                  <wp:posOffset>-504190</wp:posOffset>
                </wp:positionV>
                <wp:extent cx="300355" cy="624205"/>
                <wp:effectExtent l="0" t="0" r="0" b="0"/>
                <wp:wrapNone/>
                <wp:docPr id="134984410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355" cy="624205"/>
                        </a:xfrm>
                        <a:custGeom>
                          <a:avLst/>
                          <a:gdLst>
                            <a:gd name="T0" fmla="+- 0 5550 5313"/>
                            <a:gd name="T1" fmla="*/ T0 w 473"/>
                            <a:gd name="T2" fmla="+- 0 -794 -794"/>
                            <a:gd name="T3" fmla="*/ -794 h 983"/>
                            <a:gd name="T4" fmla="+- 0 5313 5313"/>
                            <a:gd name="T5" fmla="*/ T4 w 473"/>
                            <a:gd name="T6" fmla="+- 0 -794 -794"/>
                            <a:gd name="T7" fmla="*/ -794 h 983"/>
                            <a:gd name="T8" fmla="+- 0 5313 5313"/>
                            <a:gd name="T9" fmla="*/ T8 w 473"/>
                            <a:gd name="T10" fmla="+- 0 188 -794"/>
                            <a:gd name="T11" fmla="*/ 188 h 983"/>
                            <a:gd name="T12" fmla="+- 0 5550 5313"/>
                            <a:gd name="T13" fmla="*/ T12 w 473"/>
                            <a:gd name="T14" fmla="+- 0 188 -794"/>
                            <a:gd name="T15" fmla="*/ 188 h 983"/>
                            <a:gd name="T16" fmla="+- 0 5598 5313"/>
                            <a:gd name="T17" fmla="*/ T16 w 473"/>
                            <a:gd name="T18" fmla="+- 0 185 -794"/>
                            <a:gd name="T19" fmla="*/ 185 h 983"/>
                            <a:gd name="T20" fmla="+- 0 5642 5313"/>
                            <a:gd name="T21" fmla="*/ T20 w 473"/>
                            <a:gd name="T22" fmla="+- 0 175 -794"/>
                            <a:gd name="T23" fmla="*/ 175 h 983"/>
                            <a:gd name="T24" fmla="+- 0 5680 5313"/>
                            <a:gd name="T25" fmla="*/ T24 w 473"/>
                            <a:gd name="T26" fmla="+- 0 158 -794"/>
                            <a:gd name="T27" fmla="*/ 158 h 983"/>
                            <a:gd name="T28" fmla="+- 0 5713 5313"/>
                            <a:gd name="T29" fmla="*/ T28 w 473"/>
                            <a:gd name="T30" fmla="+- 0 134 -794"/>
                            <a:gd name="T31" fmla="*/ 134 h 983"/>
                            <a:gd name="T32" fmla="+- 0 5730 5313"/>
                            <a:gd name="T33" fmla="*/ T32 w 473"/>
                            <a:gd name="T34" fmla="+- 0 117 -794"/>
                            <a:gd name="T35" fmla="*/ 117 h 983"/>
                            <a:gd name="T36" fmla="+- 0 5745 5313"/>
                            <a:gd name="T37" fmla="*/ T36 w 473"/>
                            <a:gd name="T38" fmla="+- 0 99 -794"/>
                            <a:gd name="T39" fmla="*/ 99 h 983"/>
                            <a:gd name="T40" fmla="+- 0 5758 5313"/>
                            <a:gd name="T41" fmla="*/ T40 w 473"/>
                            <a:gd name="T42" fmla="+- 0 78 -794"/>
                            <a:gd name="T43" fmla="*/ 78 h 983"/>
                            <a:gd name="T44" fmla="+- 0 5769 5313"/>
                            <a:gd name="T45" fmla="*/ T44 w 473"/>
                            <a:gd name="T46" fmla="+- 0 55 -794"/>
                            <a:gd name="T47" fmla="*/ 55 h 983"/>
                            <a:gd name="T48" fmla="+- 0 5776 5313"/>
                            <a:gd name="T49" fmla="*/ T48 w 473"/>
                            <a:gd name="T50" fmla="+- 0 34 -794"/>
                            <a:gd name="T51" fmla="*/ 34 h 983"/>
                            <a:gd name="T52" fmla="+- 0 5470 5313"/>
                            <a:gd name="T53" fmla="*/ T52 w 473"/>
                            <a:gd name="T54" fmla="+- 0 34 -794"/>
                            <a:gd name="T55" fmla="*/ 34 h 983"/>
                            <a:gd name="T56" fmla="+- 0 5470 5313"/>
                            <a:gd name="T57" fmla="*/ T56 w 473"/>
                            <a:gd name="T58" fmla="+- 0 -640 -794"/>
                            <a:gd name="T59" fmla="*/ -640 h 983"/>
                            <a:gd name="T60" fmla="+- 0 5773 5313"/>
                            <a:gd name="T61" fmla="*/ T60 w 473"/>
                            <a:gd name="T62" fmla="+- 0 -640 -794"/>
                            <a:gd name="T63" fmla="*/ -640 h 983"/>
                            <a:gd name="T64" fmla="+- 0 5768 5313"/>
                            <a:gd name="T65" fmla="*/ T64 w 473"/>
                            <a:gd name="T66" fmla="+- 0 -658 -794"/>
                            <a:gd name="T67" fmla="*/ -658 h 983"/>
                            <a:gd name="T68" fmla="+- 0 5746 5313"/>
                            <a:gd name="T69" fmla="*/ T68 w 473"/>
                            <a:gd name="T70" fmla="+- 0 -700 -794"/>
                            <a:gd name="T71" fmla="*/ -700 h 983"/>
                            <a:gd name="T72" fmla="+- 0 5715 5313"/>
                            <a:gd name="T73" fmla="*/ T72 w 473"/>
                            <a:gd name="T74" fmla="+- 0 -735 -794"/>
                            <a:gd name="T75" fmla="*/ -735 h 983"/>
                            <a:gd name="T76" fmla="+- 0 5680 5313"/>
                            <a:gd name="T77" fmla="*/ T76 w 473"/>
                            <a:gd name="T78" fmla="+- 0 -761 -794"/>
                            <a:gd name="T79" fmla="*/ -761 h 983"/>
                            <a:gd name="T80" fmla="+- 0 5641 5313"/>
                            <a:gd name="T81" fmla="*/ T80 w 473"/>
                            <a:gd name="T82" fmla="+- 0 -780 -794"/>
                            <a:gd name="T83" fmla="*/ -780 h 983"/>
                            <a:gd name="T84" fmla="+- 0 5598 5313"/>
                            <a:gd name="T85" fmla="*/ T84 w 473"/>
                            <a:gd name="T86" fmla="+- 0 -791 -794"/>
                            <a:gd name="T87" fmla="*/ -791 h 983"/>
                            <a:gd name="T88" fmla="+- 0 5550 5313"/>
                            <a:gd name="T89" fmla="*/ T88 w 473"/>
                            <a:gd name="T90" fmla="+- 0 -794 -794"/>
                            <a:gd name="T91" fmla="*/ -794 h 983"/>
                            <a:gd name="T92" fmla="+- 0 5773 5313"/>
                            <a:gd name="T93" fmla="*/ T92 w 473"/>
                            <a:gd name="T94" fmla="+- 0 -640 -794"/>
                            <a:gd name="T95" fmla="*/ -640 h 983"/>
                            <a:gd name="T96" fmla="+- 0 5550 5313"/>
                            <a:gd name="T97" fmla="*/ T96 w 473"/>
                            <a:gd name="T98" fmla="+- 0 -640 -794"/>
                            <a:gd name="T99" fmla="*/ -640 h 983"/>
                            <a:gd name="T100" fmla="+- 0 5568 5313"/>
                            <a:gd name="T101" fmla="*/ T100 w 473"/>
                            <a:gd name="T102" fmla="+- 0 -639 -794"/>
                            <a:gd name="T103" fmla="*/ -639 h 983"/>
                            <a:gd name="T104" fmla="+- 0 5584 5313"/>
                            <a:gd name="T105" fmla="*/ T104 w 473"/>
                            <a:gd name="T106" fmla="+- 0 -636 -794"/>
                            <a:gd name="T107" fmla="*/ -636 h 983"/>
                            <a:gd name="T108" fmla="+- 0 5597 5313"/>
                            <a:gd name="T109" fmla="*/ T108 w 473"/>
                            <a:gd name="T110" fmla="+- 0 -631 -794"/>
                            <a:gd name="T111" fmla="*/ -631 h 983"/>
                            <a:gd name="T112" fmla="+- 0 5608 5313"/>
                            <a:gd name="T113" fmla="*/ T112 w 473"/>
                            <a:gd name="T114" fmla="+- 0 -623 -794"/>
                            <a:gd name="T115" fmla="*/ -623 h 983"/>
                            <a:gd name="T116" fmla="+- 0 5617 5313"/>
                            <a:gd name="T117" fmla="*/ T116 w 473"/>
                            <a:gd name="T118" fmla="+- 0 -611 -794"/>
                            <a:gd name="T119" fmla="*/ -611 h 983"/>
                            <a:gd name="T120" fmla="+- 0 5624 5313"/>
                            <a:gd name="T121" fmla="*/ T120 w 473"/>
                            <a:gd name="T122" fmla="+- 0 -595 -794"/>
                            <a:gd name="T123" fmla="*/ -595 h 983"/>
                            <a:gd name="T124" fmla="+- 0 5628 5313"/>
                            <a:gd name="T125" fmla="*/ T124 w 473"/>
                            <a:gd name="T126" fmla="+- 0 -576 -794"/>
                            <a:gd name="T127" fmla="*/ -576 h 983"/>
                            <a:gd name="T128" fmla="+- 0 5629 5313"/>
                            <a:gd name="T129" fmla="*/ T128 w 473"/>
                            <a:gd name="T130" fmla="+- 0 -553 -794"/>
                            <a:gd name="T131" fmla="*/ -553 h 983"/>
                            <a:gd name="T132" fmla="+- 0 5629 5313"/>
                            <a:gd name="T133" fmla="*/ T132 w 473"/>
                            <a:gd name="T134" fmla="+- 0 -47 -794"/>
                            <a:gd name="T135" fmla="*/ -47 h 983"/>
                            <a:gd name="T136" fmla="+- 0 5628 5313"/>
                            <a:gd name="T137" fmla="*/ T136 w 473"/>
                            <a:gd name="T138" fmla="+- 0 -25 -794"/>
                            <a:gd name="T139" fmla="*/ -25 h 983"/>
                            <a:gd name="T140" fmla="+- 0 5624 5313"/>
                            <a:gd name="T141" fmla="*/ T140 w 473"/>
                            <a:gd name="T142" fmla="+- 0 -6 -794"/>
                            <a:gd name="T143" fmla="*/ -6 h 983"/>
                            <a:gd name="T144" fmla="+- 0 5618 5313"/>
                            <a:gd name="T145" fmla="*/ T144 w 473"/>
                            <a:gd name="T146" fmla="+- 0 8 -794"/>
                            <a:gd name="T147" fmla="*/ 8 h 983"/>
                            <a:gd name="T148" fmla="+- 0 5609 5313"/>
                            <a:gd name="T149" fmla="*/ T148 w 473"/>
                            <a:gd name="T150" fmla="+- 0 19 -794"/>
                            <a:gd name="T151" fmla="*/ 19 h 983"/>
                            <a:gd name="T152" fmla="+- 0 5599 5313"/>
                            <a:gd name="T153" fmla="*/ T152 w 473"/>
                            <a:gd name="T154" fmla="+- 0 25 -794"/>
                            <a:gd name="T155" fmla="*/ 25 h 983"/>
                            <a:gd name="T156" fmla="+- 0 5586 5313"/>
                            <a:gd name="T157" fmla="*/ T156 w 473"/>
                            <a:gd name="T158" fmla="+- 0 30 -794"/>
                            <a:gd name="T159" fmla="*/ 30 h 983"/>
                            <a:gd name="T160" fmla="+- 0 5569 5313"/>
                            <a:gd name="T161" fmla="*/ T160 w 473"/>
                            <a:gd name="T162" fmla="+- 0 33 -794"/>
                            <a:gd name="T163" fmla="*/ 33 h 983"/>
                            <a:gd name="T164" fmla="+- 0 5550 5313"/>
                            <a:gd name="T165" fmla="*/ T164 w 473"/>
                            <a:gd name="T166" fmla="+- 0 34 -794"/>
                            <a:gd name="T167" fmla="*/ 34 h 983"/>
                            <a:gd name="T168" fmla="+- 0 5776 5313"/>
                            <a:gd name="T169" fmla="*/ T168 w 473"/>
                            <a:gd name="T170" fmla="+- 0 34 -794"/>
                            <a:gd name="T171" fmla="*/ 34 h 983"/>
                            <a:gd name="T172" fmla="+- 0 5776 5313"/>
                            <a:gd name="T173" fmla="*/ T172 w 473"/>
                            <a:gd name="T174" fmla="+- 0 32 -794"/>
                            <a:gd name="T175" fmla="*/ 32 h 983"/>
                            <a:gd name="T176" fmla="+- 0 5782 5313"/>
                            <a:gd name="T177" fmla="*/ T176 w 473"/>
                            <a:gd name="T178" fmla="+- 0 7 -794"/>
                            <a:gd name="T179" fmla="*/ 7 h 983"/>
                            <a:gd name="T180" fmla="+- 0 5785 5313"/>
                            <a:gd name="T181" fmla="*/ T180 w 473"/>
                            <a:gd name="T182" fmla="+- 0 -19 -794"/>
                            <a:gd name="T183" fmla="*/ -19 h 983"/>
                            <a:gd name="T184" fmla="+- 0 5786 5313"/>
                            <a:gd name="T185" fmla="*/ T184 w 473"/>
                            <a:gd name="T186" fmla="+- 0 -47 -794"/>
                            <a:gd name="T187" fmla="*/ -47 h 983"/>
                            <a:gd name="T188" fmla="+- 0 5786 5313"/>
                            <a:gd name="T189" fmla="*/ T188 w 473"/>
                            <a:gd name="T190" fmla="+- 0 -553 -794"/>
                            <a:gd name="T191" fmla="*/ -553 h 983"/>
                            <a:gd name="T192" fmla="+- 0 5781 5313"/>
                            <a:gd name="T193" fmla="*/ T192 w 473"/>
                            <a:gd name="T194" fmla="+- 0 -609 -794"/>
                            <a:gd name="T195" fmla="*/ -609 h 983"/>
                            <a:gd name="T196" fmla="+- 0 5773 5313"/>
                            <a:gd name="T197" fmla="*/ T196 w 473"/>
                            <a:gd name="T198" fmla="+- 0 -640 -794"/>
                            <a:gd name="T199" fmla="*/ -640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73" h="983">
                              <a:moveTo>
                                <a:pt x="237" y="0"/>
                              </a:moveTo>
                              <a:lnTo>
                                <a:pt x="0" y="0"/>
                              </a:lnTo>
                              <a:lnTo>
                                <a:pt x="0" y="982"/>
                              </a:lnTo>
                              <a:lnTo>
                                <a:pt x="237" y="982"/>
                              </a:lnTo>
                              <a:lnTo>
                                <a:pt x="285" y="979"/>
                              </a:lnTo>
                              <a:lnTo>
                                <a:pt x="329" y="969"/>
                              </a:lnTo>
                              <a:lnTo>
                                <a:pt x="367" y="952"/>
                              </a:lnTo>
                              <a:lnTo>
                                <a:pt x="400" y="928"/>
                              </a:lnTo>
                              <a:lnTo>
                                <a:pt x="417" y="911"/>
                              </a:lnTo>
                              <a:lnTo>
                                <a:pt x="432" y="893"/>
                              </a:lnTo>
                              <a:lnTo>
                                <a:pt x="445" y="872"/>
                              </a:lnTo>
                              <a:lnTo>
                                <a:pt x="456" y="849"/>
                              </a:lnTo>
                              <a:lnTo>
                                <a:pt x="463" y="828"/>
                              </a:lnTo>
                              <a:lnTo>
                                <a:pt x="157" y="828"/>
                              </a:lnTo>
                              <a:lnTo>
                                <a:pt x="157" y="154"/>
                              </a:lnTo>
                              <a:lnTo>
                                <a:pt x="460" y="154"/>
                              </a:lnTo>
                              <a:lnTo>
                                <a:pt x="455" y="136"/>
                              </a:lnTo>
                              <a:lnTo>
                                <a:pt x="433" y="94"/>
                              </a:lnTo>
                              <a:lnTo>
                                <a:pt x="402" y="59"/>
                              </a:lnTo>
                              <a:lnTo>
                                <a:pt x="367" y="33"/>
                              </a:lnTo>
                              <a:lnTo>
                                <a:pt x="328" y="14"/>
                              </a:lnTo>
                              <a:lnTo>
                                <a:pt x="285" y="3"/>
                              </a:lnTo>
                              <a:lnTo>
                                <a:pt x="237" y="0"/>
                              </a:lnTo>
                              <a:close/>
                              <a:moveTo>
                                <a:pt x="460" y="154"/>
                              </a:moveTo>
                              <a:lnTo>
                                <a:pt x="237" y="154"/>
                              </a:lnTo>
                              <a:lnTo>
                                <a:pt x="255" y="155"/>
                              </a:lnTo>
                              <a:lnTo>
                                <a:pt x="271" y="158"/>
                              </a:lnTo>
                              <a:lnTo>
                                <a:pt x="284" y="163"/>
                              </a:lnTo>
                              <a:lnTo>
                                <a:pt x="295" y="171"/>
                              </a:lnTo>
                              <a:lnTo>
                                <a:pt x="304" y="183"/>
                              </a:lnTo>
                              <a:lnTo>
                                <a:pt x="311" y="199"/>
                              </a:lnTo>
                              <a:lnTo>
                                <a:pt x="315" y="218"/>
                              </a:lnTo>
                              <a:lnTo>
                                <a:pt x="316" y="241"/>
                              </a:lnTo>
                              <a:lnTo>
                                <a:pt x="316" y="747"/>
                              </a:lnTo>
                              <a:lnTo>
                                <a:pt x="315" y="769"/>
                              </a:lnTo>
                              <a:lnTo>
                                <a:pt x="311" y="788"/>
                              </a:lnTo>
                              <a:lnTo>
                                <a:pt x="305" y="802"/>
                              </a:lnTo>
                              <a:lnTo>
                                <a:pt x="296" y="813"/>
                              </a:lnTo>
                              <a:lnTo>
                                <a:pt x="286" y="819"/>
                              </a:lnTo>
                              <a:lnTo>
                                <a:pt x="273" y="824"/>
                              </a:lnTo>
                              <a:lnTo>
                                <a:pt x="256" y="827"/>
                              </a:lnTo>
                              <a:lnTo>
                                <a:pt x="237" y="828"/>
                              </a:lnTo>
                              <a:lnTo>
                                <a:pt x="463" y="828"/>
                              </a:lnTo>
                              <a:lnTo>
                                <a:pt x="463" y="826"/>
                              </a:lnTo>
                              <a:lnTo>
                                <a:pt x="469" y="801"/>
                              </a:lnTo>
                              <a:lnTo>
                                <a:pt x="472" y="775"/>
                              </a:lnTo>
                              <a:lnTo>
                                <a:pt x="473" y="747"/>
                              </a:lnTo>
                              <a:lnTo>
                                <a:pt x="473" y="241"/>
                              </a:lnTo>
                              <a:lnTo>
                                <a:pt x="468" y="185"/>
                              </a:lnTo>
                              <a:lnTo>
                                <a:pt x="460" y="154"/>
                              </a:lnTo>
                              <a:close/>
                            </a:path>
                          </a:pathLst>
                        </a:custGeom>
                        <a:solidFill>
                          <a:srgbClr val="1F5D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3FF2E" id="docshape13" o:spid="_x0000_s1026" style="position:absolute;margin-left:265.65pt;margin-top:-39.7pt;width:23.65pt;height:49.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" path="m237,l,,,982r237,l285,979r44,-10l367,952r33,-24l417,911r15,-18l445,872r11,-23l463,828r-306,l157,154r303,l455,136,433,94,402,59,367,33,328,14,285,3,237,xm460,154r-223,l255,155r16,3l284,163r11,8l304,183r7,16l315,218r1,23l316,747r-1,22l311,788r-6,14l296,813r-10,6l273,824r-17,3l237,828r226,l463,826r6,-25l472,775r1,-28l473,241r-5,-56l460,154xe" fillcolor="#1f5d39" stroked="f">
                <v:path arrowok="t" o:connecttype="custom" o:connectlocs="150495,-504190;0,-504190;0,119380;150495,119380;180975,117475;208915,111125;233045,100330;254000,85090;264795,74295;274320,62865;282575,49530;289560,34925;294005,21590;99695,21590;99695,-406400;292100,-406400;288925,-417830;274955,-444500;255270,-466725;233045,-483235;208280,-495300;180975,-502285;150495,-504190;292100,-406400;150495,-406400;161925,-405765;172085,-403860;180340,-400685;187325,-395605;193040,-387985;197485,-377825;200025,-365760;200660,-351155;200660,-29845;200025,-15875;197485,-3810;193675,5080;187960,12065;181610,15875;173355,19050;162560,20955;150495,21590;294005,21590;294005,20320;297815,4445;299720,-12065;300355,-29845;300355,-351155;297180,-386715;292100,-406400" o:connectangles="0,0,0,0,0,0,0,0,0,0,0,0,0,0,0,0,0,0,0,0,0,0,0,0,0,0,0,0,0,0,0,0,0,0,0,0,0,0,0,0,0,0,0,0,0,0,0,0,0,0"/>
                <w10:wrap anchorx="page"/>
              </v:shape>
            </w:pict>
          </mc:Fallback>
        </mc:AlternateContent>
      </w:r>
      <w:r>
        <w:rPr>
          <w:color w:val="1F5D39"/>
          <w:spacing w:val="-1"/>
          <w:sz w:val="18"/>
        </w:rPr>
        <w:t>Governor</w:t>
      </w:r>
      <w:r>
        <w:rPr>
          <w:color w:val="1F5D39"/>
          <w:spacing w:val="-15"/>
          <w:sz w:val="18"/>
        </w:rPr>
        <w:t xml:space="preserve"> </w:t>
      </w:r>
      <w:r>
        <w:rPr>
          <w:color w:val="1F5D39"/>
          <w:sz w:val="18"/>
        </w:rPr>
        <w:t>Patrick Morrisey</w:t>
      </w:r>
      <w:r>
        <w:rPr>
          <w:color w:val="1F5D39"/>
          <w:sz w:val="18"/>
        </w:rPr>
        <w:tab/>
      </w:r>
      <w:r>
        <w:rPr>
          <w:color w:val="1F5D39"/>
          <w:spacing w:val="-2"/>
          <w:sz w:val="18"/>
        </w:rPr>
        <w:t>Director</w:t>
      </w:r>
      <w:r>
        <w:rPr>
          <w:color w:val="1F5D39"/>
          <w:spacing w:val="-12"/>
          <w:sz w:val="18"/>
        </w:rPr>
        <w:t xml:space="preserve"> </w:t>
      </w:r>
      <w:r>
        <w:rPr>
          <w:color w:val="1F5D39"/>
          <w:spacing w:val="-2"/>
          <w:sz w:val="18"/>
        </w:rPr>
        <w:t>Brett</w:t>
      </w:r>
      <w:r>
        <w:rPr>
          <w:color w:val="1F5D39"/>
          <w:spacing w:val="-12"/>
          <w:sz w:val="18"/>
        </w:rPr>
        <w:t xml:space="preserve"> </w:t>
      </w:r>
      <w:r>
        <w:rPr>
          <w:color w:val="1F5D39"/>
          <w:spacing w:val="-2"/>
          <w:sz w:val="18"/>
        </w:rPr>
        <w:t>W.</w:t>
      </w:r>
      <w:r>
        <w:rPr>
          <w:color w:val="1F5D39"/>
          <w:spacing w:val="-11"/>
          <w:sz w:val="18"/>
        </w:rPr>
        <w:t xml:space="preserve"> </w:t>
      </w:r>
      <w:r>
        <w:rPr>
          <w:color w:val="1F5D39"/>
          <w:spacing w:val="-2"/>
          <w:sz w:val="18"/>
        </w:rPr>
        <w:t>McMillion</w:t>
      </w:r>
    </w:p>
    <w:p w14:paraId="0BEC0D9C" w14:textId="77777777" w:rsidR="00F56ED7" w:rsidRDefault="00F56ED7" w:rsidP="000C6106">
      <w:pPr>
        <w:tabs>
          <w:tab w:val="left" w:pos="818"/>
        </w:tabs>
        <w:rPr>
          <w:rFonts w:ascii="Calibri" w:eastAsia="Calibri" w:hAnsi="Calibri" w:cs="Calibri"/>
        </w:rPr>
      </w:pPr>
    </w:p>
    <w:p w14:paraId="32BC23E8" w14:textId="77777777" w:rsidR="00F56ED7" w:rsidRDefault="00F56ED7" w:rsidP="000C6106">
      <w:pPr>
        <w:tabs>
          <w:tab w:val="left" w:pos="818"/>
        </w:tabs>
        <w:rPr>
          <w:rFonts w:ascii="Calibri" w:eastAsia="Calibri" w:hAnsi="Calibri" w:cs="Calibri"/>
        </w:rPr>
      </w:pPr>
    </w:p>
    <w:p w14:paraId="525988FC" w14:textId="77777777" w:rsidR="00F56ED7" w:rsidRDefault="00F56ED7" w:rsidP="000C6106">
      <w:pPr>
        <w:tabs>
          <w:tab w:val="left" w:pos="818"/>
        </w:tabs>
        <w:rPr>
          <w:rFonts w:ascii="Calibri" w:eastAsia="Calibri" w:hAnsi="Calibri" w:cs="Calibri"/>
        </w:rPr>
      </w:pPr>
    </w:p>
    <w:p w14:paraId="627AB94C" w14:textId="77777777" w:rsidR="00F56ED7" w:rsidRDefault="00F56ED7" w:rsidP="000C6106">
      <w:pPr>
        <w:tabs>
          <w:tab w:val="left" w:pos="818"/>
        </w:tabs>
        <w:rPr>
          <w:rFonts w:ascii="Calibri" w:eastAsia="Calibri" w:hAnsi="Calibri" w:cs="Calibri"/>
        </w:rPr>
      </w:pPr>
    </w:p>
    <w:p w14:paraId="603A01AE" w14:textId="76BA41C9" w:rsidR="000F4841" w:rsidRDefault="000F4841" w:rsidP="000C6106">
      <w:pPr>
        <w:tabs>
          <w:tab w:val="left" w:pos="818"/>
        </w:tabs>
        <w:rPr>
          <w:rFonts w:ascii="Calibri" w:eastAsia="Calibri" w:hAnsi="Calibri" w:cs="Calibri"/>
        </w:rPr>
      </w:pPr>
      <w:r>
        <w:rPr>
          <w:rFonts w:ascii="Calibri" w:eastAsia="Calibri" w:hAnsi="Calibri" w:cs="Calibri"/>
        </w:rPr>
        <w:t>RE</w:t>
      </w:r>
      <w:proofErr w:type="gramStart"/>
      <w:r>
        <w:rPr>
          <w:rFonts w:ascii="Calibri" w:eastAsia="Calibri" w:hAnsi="Calibri" w:cs="Calibri"/>
        </w:rPr>
        <w:t xml:space="preserve">:  </w:t>
      </w:r>
      <w:r w:rsidR="000C6106">
        <w:rPr>
          <w:rFonts w:ascii="Calibri" w:eastAsia="Calibri" w:hAnsi="Calibri" w:cs="Calibri"/>
        </w:rPr>
        <w:tab/>
      </w:r>
      <w:proofErr w:type="gramEnd"/>
      <w:r w:rsidR="000C6106">
        <w:rPr>
          <w:color w:val="222222"/>
          <w:shd w:val="clear" w:color="auto" w:fill="FFFFFF"/>
        </w:rPr>
        <w:t>Forest-Wide </w:t>
      </w:r>
      <w:r w:rsidR="000C6106">
        <w:rPr>
          <w:rStyle w:val="il"/>
          <w:color w:val="222222"/>
          <w:shd w:val="clear" w:color="auto" w:fill="FFFFFF"/>
        </w:rPr>
        <w:t>Open Lands</w:t>
      </w:r>
      <w:r w:rsidR="000C6106">
        <w:rPr>
          <w:color w:val="222222"/>
          <w:shd w:val="clear" w:color="auto" w:fill="FFFFFF"/>
        </w:rPr>
        <w:t> Vegetation Management Project - George Washington &amp; Jefferson National Forests</w:t>
      </w:r>
    </w:p>
    <w:p w14:paraId="61186A54" w14:textId="77777777" w:rsidR="000F4841" w:rsidRDefault="000F4841">
      <w:pPr>
        <w:rPr>
          <w:rFonts w:ascii="Calibri" w:eastAsia="Calibri" w:hAnsi="Calibri" w:cs="Calibri"/>
        </w:rPr>
      </w:pPr>
    </w:p>
    <w:p w14:paraId="164DCB1B" w14:textId="1FB1B8F8" w:rsidR="000C6106" w:rsidRDefault="000C6106" w:rsidP="0057130F">
      <w:pPr>
        <w:jc w:val="both"/>
        <w:rPr>
          <w:rFonts w:ascii="Calibri" w:eastAsia="Calibri" w:hAnsi="Calibri" w:cs="Calibri"/>
        </w:rPr>
      </w:pPr>
      <w:r>
        <w:rPr>
          <w:rFonts w:ascii="Calibri" w:eastAsia="Calibri" w:hAnsi="Calibri" w:cs="Calibri"/>
        </w:rPr>
        <w:t>The WV Division of Natural Resources</w:t>
      </w:r>
      <w:r w:rsidR="005D3729">
        <w:rPr>
          <w:rFonts w:ascii="Calibri" w:eastAsia="Calibri" w:hAnsi="Calibri" w:cs="Calibri"/>
        </w:rPr>
        <w:t xml:space="preserve">, Wildlife Resources </w:t>
      </w:r>
      <w:proofErr w:type="gramStart"/>
      <w:r w:rsidR="005D3729">
        <w:rPr>
          <w:rFonts w:ascii="Calibri" w:eastAsia="Calibri" w:hAnsi="Calibri" w:cs="Calibri"/>
        </w:rPr>
        <w:t>Unit</w:t>
      </w:r>
      <w:proofErr w:type="gramEnd"/>
      <w:r>
        <w:rPr>
          <w:rFonts w:ascii="Calibri" w:eastAsia="Calibri" w:hAnsi="Calibri" w:cs="Calibri"/>
        </w:rPr>
        <w:t xml:space="preserve"> has received the draft Environmental Assessment for the referenced project and solicited staff for </w:t>
      </w:r>
      <w:r w:rsidR="005D3729">
        <w:rPr>
          <w:rFonts w:ascii="Calibri" w:eastAsia="Calibri" w:hAnsi="Calibri" w:cs="Calibri"/>
        </w:rPr>
        <w:t>their review and comment</w:t>
      </w:r>
      <w:r>
        <w:rPr>
          <w:rFonts w:ascii="Calibri" w:eastAsia="Calibri" w:hAnsi="Calibri" w:cs="Calibri"/>
        </w:rPr>
        <w:t xml:space="preserve">. </w:t>
      </w:r>
      <w:r w:rsidR="00A63927">
        <w:rPr>
          <w:rFonts w:ascii="Calibri" w:eastAsia="Calibri" w:hAnsi="Calibri" w:cs="Calibri"/>
        </w:rPr>
        <w:t>Th</w:t>
      </w:r>
      <w:r w:rsidR="005D3729">
        <w:rPr>
          <w:rFonts w:ascii="Calibri" w:eastAsia="Calibri" w:hAnsi="Calibri" w:cs="Calibri"/>
        </w:rPr>
        <w:t xml:space="preserve">e </w:t>
      </w:r>
      <w:r w:rsidR="00A63927">
        <w:rPr>
          <w:rFonts w:ascii="Calibri" w:eastAsia="Calibri" w:hAnsi="Calibri" w:cs="Calibri"/>
        </w:rPr>
        <w:t xml:space="preserve">input </w:t>
      </w:r>
      <w:r w:rsidR="005D3729">
        <w:rPr>
          <w:rFonts w:ascii="Calibri" w:eastAsia="Calibri" w:hAnsi="Calibri" w:cs="Calibri"/>
        </w:rPr>
        <w:t xml:space="preserve">received </w:t>
      </w:r>
      <w:r w:rsidR="00A63927">
        <w:rPr>
          <w:rFonts w:ascii="Calibri" w:eastAsia="Calibri" w:hAnsi="Calibri" w:cs="Calibri"/>
        </w:rPr>
        <w:t xml:space="preserve">seemed to fall </w:t>
      </w:r>
      <w:r w:rsidR="005D3729">
        <w:rPr>
          <w:rFonts w:ascii="Calibri" w:eastAsia="Calibri" w:hAnsi="Calibri" w:cs="Calibri"/>
        </w:rPr>
        <w:t>into</w:t>
      </w:r>
      <w:r w:rsidR="00A63927">
        <w:rPr>
          <w:rFonts w:ascii="Calibri" w:eastAsia="Calibri" w:hAnsi="Calibri" w:cs="Calibri"/>
        </w:rPr>
        <w:t xml:space="preserve"> two </w:t>
      </w:r>
      <w:r w:rsidR="005D3729">
        <w:rPr>
          <w:rFonts w:ascii="Calibri" w:eastAsia="Calibri" w:hAnsi="Calibri" w:cs="Calibri"/>
        </w:rPr>
        <w:t>categories,</w:t>
      </w:r>
      <w:r w:rsidR="00A63927">
        <w:rPr>
          <w:rFonts w:ascii="Calibri" w:eastAsia="Calibri" w:hAnsi="Calibri" w:cs="Calibri"/>
        </w:rPr>
        <w:t xml:space="preserve"> i.e., general and specific</w:t>
      </w:r>
      <w:r w:rsidR="005D3729">
        <w:rPr>
          <w:rFonts w:ascii="Calibri" w:eastAsia="Calibri" w:hAnsi="Calibri" w:cs="Calibri"/>
        </w:rPr>
        <w:t xml:space="preserve"> and they were ordered that way for the reader’s benefit.  It is our hope that c</w:t>
      </w:r>
      <w:r w:rsidR="00EE5FF4">
        <w:rPr>
          <w:rFonts w:ascii="Calibri" w:eastAsia="Calibri" w:hAnsi="Calibri" w:cs="Calibri"/>
        </w:rPr>
        <w:t xml:space="preserve">onsideration </w:t>
      </w:r>
      <w:r w:rsidR="00492318">
        <w:rPr>
          <w:rFonts w:ascii="Calibri" w:eastAsia="Calibri" w:hAnsi="Calibri" w:cs="Calibri"/>
        </w:rPr>
        <w:t xml:space="preserve">and </w:t>
      </w:r>
      <w:r w:rsidR="005D3729">
        <w:rPr>
          <w:rFonts w:ascii="Calibri" w:eastAsia="Calibri" w:hAnsi="Calibri" w:cs="Calibri"/>
        </w:rPr>
        <w:t xml:space="preserve">potentially </w:t>
      </w:r>
      <w:r w:rsidR="00492318">
        <w:rPr>
          <w:rFonts w:ascii="Calibri" w:eastAsia="Calibri" w:hAnsi="Calibri" w:cs="Calibri"/>
        </w:rPr>
        <w:t xml:space="preserve">incorporation </w:t>
      </w:r>
      <w:r w:rsidR="00EE5FF4">
        <w:rPr>
          <w:rFonts w:ascii="Calibri" w:eastAsia="Calibri" w:hAnsi="Calibri" w:cs="Calibri"/>
        </w:rPr>
        <w:t>of the</w:t>
      </w:r>
      <w:r w:rsidR="005D3729">
        <w:rPr>
          <w:rFonts w:ascii="Calibri" w:eastAsia="Calibri" w:hAnsi="Calibri" w:cs="Calibri"/>
        </w:rPr>
        <w:t>se comments into the EA could</w:t>
      </w:r>
      <w:r w:rsidR="0057130F">
        <w:rPr>
          <w:rFonts w:ascii="Calibri" w:eastAsia="Calibri" w:hAnsi="Calibri" w:cs="Calibri"/>
        </w:rPr>
        <w:t xml:space="preserve"> enhance this action.</w:t>
      </w:r>
      <w:r w:rsidR="00F17FEB">
        <w:rPr>
          <w:rFonts w:ascii="Calibri" w:eastAsia="Calibri" w:hAnsi="Calibri" w:cs="Calibri"/>
        </w:rPr>
        <w:t xml:space="preserve">  </w:t>
      </w:r>
    </w:p>
    <w:p w14:paraId="45BA629B" w14:textId="77777777" w:rsidR="00EE5FF4" w:rsidRDefault="00EE5FF4" w:rsidP="0057130F">
      <w:pPr>
        <w:jc w:val="both"/>
        <w:rPr>
          <w:rFonts w:ascii="Calibri" w:eastAsia="Calibri" w:hAnsi="Calibri" w:cs="Calibri"/>
        </w:rPr>
      </w:pPr>
    </w:p>
    <w:p w14:paraId="5E7E178B" w14:textId="77777777" w:rsidR="00A63927" w:rsidRPr="00A63927" w:rsidRDefault="00A63927" w:rsidP="0057130F">
      <w:pPr>
        <w:jc w:val="both"/>
        <w:rPr>
          <w:rFonts w:ascii="Calibri" w:eastAsia="Calibri" w:hAnsi="Calibri" w:cs="Calibri"/>
          <w:b/>
          <w:bCs/>
          <w:u w:val="single"/>
        </w:rPr>
      </w:pPr>
      <w:r w:rsidRPr="00A63927">
        <w:rPr>
          <w:rFonts w:ascii="Calibri" w:eastAsia="Calibri" w:hAnsi="Calibri" w:cs="Calibri"/>
          <w:b/>
          <w:bCs/>
          <w:u w:val="single"/>
        </w:rPr>
        <w:t>General:</w:t>
      </w:r>
    </w:p>
    <w:p w14:paraId="537925A1" w14:textId="7DB3317A" w:rsidR="0057130F" w:rsidRDefault="00B82ACA" w:rsidP="0057130F">
      <w:pPr>
        <w:jc w:val="both"/>
        <w:rPr>
          <w:rFonts w:ascii="Calibri" w:eastAsia="Calibri" w:hAnsi="Calibri" w:cs="Calibri"/>
        </w:rPr>
      </w:pPr>
      <w:r>
        <w:rPr>
          <w:rFonts w:ascii="Calibri" w:eastAsia="Calibri" w:hAnsi="Calibri" w:cs="Calibri"/>
        </w:rPr>
        <w:t>A significant portion of the George Washington and Jefferson National Forest</w:t>
      </w:r>
      <w:r w:rsidR="004B5A78">
        <w:rPr>
          <w:rFonts w:ascii="Calibri" w:eastAsia="Calibri" w:hAnsi="Calibri" w:cs="Calibri"/>
        </w:rPr>
        <w:t xml:space="preserve"> (GWJF)</w:t>
      </w:r>
      <w:r>
        <w:rPr>
          <w:rFonts w:ascii="Calibri" w:eastAsia="Calibri" w:hAnsi="Calibri" w:cs="Calibri"/>
        </w:rPr>
        <w:t xml:space="preserve"> in West Virginia lies within the Cacapon River and Patterson Creek Conservation Focus Area (CFA). The Wildlife Diversity Unit supports the U.S. Forest Service (USFS) in its efforts to manage non-native invasive vegetation and control undesirable woody regeneration. We recommend that the USFS consult the Conservation Plan for this CFA (</w:t>
      </w:r>
      <w:hyperlink r:id="rId17">
        <w:r>
          <w:rPr>
            <w:rFonts w:ascii="Calibri" w:eastAsia="Calibri" w:hAnsi="Calibri" w:cs="Calibri"/>
            <w:color w:val="1155CC"/>
            <w:u w:val="single"/>
          </w:rPr>
          <w:t>https://wvdnr.gov/wp-content/uploads/2021/05/Cacapon-River-and-Patterson-Creek-CFA-Action-Plan.pdf</w:t>
        </w:r>
      </w:hyperlink>
      <w:r>
        <w:rPr>
          <w:rFonts w:ascii="Calibri" w:eastAsia="Calibri" w:hAnsi="Calibri" w:cs="Calibri"/>
        </w:rPr>
        <w:t>)</w:t>
      </w:r>
      <w:r w:rsidR="0057130F">
        <w:rPr>
          <w:rFonts w:ascii="Calibri" w:eastAsia="Calibri" w:hAnsi="Calibri" w:cs="Calibri"/>
        </w:rPr>
        <w:t xml:space="preserve">.  </w:t>
      </w:r>
    </w:p>
    <w:p w14:paraId="09586F99" w14:textId="77777777" w:rsidR="0057130F" w:rsidRDefault="0057130F" w:rsidP="0057130F">
      <w:pPr>
        <w:jc w:val="both"/>
        <w:rPr>
          <w:rFonts w:ascii="Calibri" w:eastAsia="Calibri" w:hAnsi="Calibri" w:cs="Calibri"/>
        </w:rPr>
      </w:pPr>
    </w:p>
    <w:p w14:paraId="321D9710" w14:textId="02253154" w:rsidR="0057130F" w:rsidRDefault="0057130F" w:rsidP="0057130F">
      <w:pPr>
        <w:jc w:val="both"/>
        <w:rPr>
          <w:rFonts w:ascii="Calibri" w:eastAsia="Calibri" w:hAnsi="Calibri" w:cs="Calibri"/>
        </w:rPr>
      </w:pPr>
      <w:r>
        <w:rPr>
          <w:rFonts w:ascii="Calibri" w:eastAsia="Calibri" w:hAnsi="Calibri" w:cs="Calibri"/>
        </w:rPr>
        <w:t>A</w:t>
      </w:r>
      <w:r w:rsidRPr="0057130F">
        <w:rPr>
          <w:rFonts w:ascii="Calibri" w:eastAsia="Calibri" w:hAnsi="Calibri" w:cs="Calibri"/>
        </w:rPr>
        <w:t>reas that currently host populations of</w:t>
      </w:r>
      <w:r>
        <w:rPr>
          <w:rFonts w:ascii="Calibri" w:eastAsia="Calibri" w:hAnsi="Calibri" w:cs="Calibri"/>
        </w:rPr>
        <w:t xml:space="preserve"> </w:t>
      </w:r>
      <w:r w:rsidRPr="0057130F">
        <w:rPr>
          <w:rFonts w:ascii="Calibri" w:eastAsia="Calibri" w:hAnsi="Calibri" w:cs="Calibri"/>
        </w:rPr>
        <w:t xml:space="preserve">rare plants and </w:t>
      </w:r>
      <w:r w:rsidR="00F17FEB">
        <w:rPr>
          <w:rFonts w:ascii="Calibri" w:eastAsia="Calibri" w:hAnsi="Calibri" w:cs="Calibri"/>
        </w:rPr>
        <w:t>their</w:t>
      </w:r>
      <w:r w:rsidRPr="0057130F">
        <w:rPr>
          <w:rFonts w:ascii="Calibri" w:eastAsia="Calibri" w:hAnsi="Calibri" w:cs="Calibri"/>
        </w:rPr>
        <w:t xml:space="preserve"> communities </w:t>
      </w:r>
      <w:r>
        <w:rPr>
          <w:rFonts w:ascii="Calibri" w:eastAsia="Calibri" w:hAnsi="Calibri" w:cs="Calibri"/>
        </w:rPr>
        <w:t xml:space="preserve">should </w:t>
      </w:r>
      <w:r w:rsidRPr="0057130F">
        <w:rPr>
          <w:rFonts w:ascii="Calibri" w:eastAsia="Calibri" w:hAnsi="Calibri" w:cs="Calibri"/>
        </w:rPr>
        <w:t xml:space="preserve">be identified </w:t>
      </w:r>
      <w:r w:rsidR="00492318">
        <w:rPr>
          <w:rFonts w:ascii="Calibri" w:eastAsia="Calibri" w:hAnsi="Calibri" w:cs="Calibri"/>
        </w:rPr>
        <w:t xml:space="preserve">if they have not already </w:t>
      </w:r>
      <w:r w:rsidR="000C1990">
        <w:rPr>
          <w:rFonts w:ascii="Calibri" w:eastAsia="Calibri" w:hAnsi="Calibri" w:cs="Calibri"/>
        </w:rPr>
        <w:t xml:space="preserve">been </w:t>
      </w:r>
      <w:r w:rsidRPr="0057130F">
        <w:rPr>
          <w:rFonts w:ascii="Calibri" w:eastAsia="Calibri" w:hAnsi="Calibri" w:cs="Calibri"/>
        </w:rPr>
        <w:t>and th</w:t>
      </w:r>
      <w:r w:rsidR="00492318">
        <w:rPr>
          <w:rFonts w:ascii="Calibri" w:eastAsia="Calibri" w:hAnsi="Calibri" w:cs="Calibri"/>
        </w:rPr>
        <w:t xml:space="preserve">e </w:t>
      </w:r>
      <w:r w:rsidRPr="0057130F">
        <w:rPr>
          <w:rFonts w:ascii="Calibri" w:eastAsia="Calibri" w:hAnsi="Calibri" w:cs="Calibri"/>
        </w:rPr>
        <w:t>management practices that</w:t>
      </w:r>
      <w:r>
        <w:rPr>
          <w:rFonts w:ascii="Calibri" w:eastAsia="Calibri" w:hAnsi="Calibri" w:cs="Calibri"/>
        </w:rPr>
        <w:t xml:space="preserve"> </w:t>
      </w:r>
      <w:r w:rsidRPr="0057130F">
        <w:rPr>
          <w:rFonts w:ascii="Calibri" w:eastAsia="Calibri" w:hAnsi="Calibri" w:cs="Calibri"/>
        </w:rPr>
        <w:t xml:space="preserve">encouraged </w:t>
      </w:r>
      <w:r w:rsidR="00492318">
        <w:rPr>
          <w:rFonts w:ascii="Calibri" w:eastAsia="Calibri" w:hAnsi="Calibri" w:cs="Calibri"/>
        </w:rPr>
        <w:t xml:space="preserve">them </w:t>
      </w:r>
      <w:r w:rsidRPr="0057130F">
        <w:rPr>
          <w:rFonts w:ascii="Calibri" w:eastAsia="Calibri" w:hAnsi="Calibri" w:cs="Calibri"/>
        </w:rPr>
        <w:t>continued in-</w:t>
      </w:r>
      <w:r w:rsidR="004B5A78" w:rsidRPr="0057130F">
        <w:rPr>
          <w:rFonts w:ascii="Calibri" w:eastAsia="Calibri" w:hAnsi="Calibri" w:cs="Calibri"/>
        </w:rPr>
        <w:t>situ and</w:t>
      </w:r>
      <w:r w:rsidRPr="0057130F">
        <w:rPr>
          <w:rFonts w:ascii="Calibri" w:eastAsia="Calibri" w:hAnsi="Calibri" w:cs="Calibri"/>
        </w:rPr>
        <w:t xml:space="preserve"> extended to other</w:t>
      </w:r>
      <w:r>
        <w:rPr>
          <w:rFonts w:ascii="Calibri" w:eastAsia="Calibri" w:hAnsi="Calibri" w:cs="Calibri"/>
        </w:rPr>
        <w:t xml:space="preserve"> </w:t>
      </w:r>
      <w:r w:rsidRPr="0057130F">
        <w:rPr>
          <w:rFonts w:ascii="Calibri" w:eastAsia="Calibri" w:hAnsi="Calibri" w:cs="Calibri"/>
        </w:rPr>
        <w:t xml:space="preserve">locations where applicable. </w:t>
      </w:r>
      <w:r w:rsidR="00492318">
        <w:rPr>
          <w:rFonts w:ascii="Calibri" w:eastAsia="Calibri" w:hAnsi="Calibri" w:cs="Calibri"/>
        </w:rPr>
        <w:t xml:space="preserve"> All maintenance practitioners implementing </w:t>
      </w:r>
      <w:r w:rsidR="00492318" w:rsidRPr="0057130F">
        <w:rPr>
          <w:rFonts w:ascii="Calibri" w:eastAsia="Calibri" w:hAnsi="Calibri" w:cs="Calibri"/>
        </w:rPr>
        <w:t>the management practices discussed in this Open</w:t>
      </w:r>
      <w:r w:rsidR="00492318">
        <w:rPr>
          <w:rFonts w:ascii="Calibri" w:eastAsia="Calibri" w:hAnsi="Calibri" w:cs="Calibri"/>
        </w:rPr>
        <w:t xml:space="preserve"> </w:t>
      </w:r>
      <w:r w:rsidR="00492318" w:rsidRPr="0057130F">
        <w:rPr>
          <w:rFonts w:ascii="Calibri" w:eastAsia="Calibri" w:hAnsi="Calibri" w:cs="Calibri"/>
        </w:rPr>
        <w:t>Lands Vegetation Management Plan</w:t>
      </w:r>
      <w:r w:rsidR="00492318">
        <w:rPr>
          <w:rFonts w:ascii="Calibri" w:eastAsia="Calibri" w:hAnsi="Calibri" w:cs="Calibri"/>
        </w:rPr>
        <w:t xml:space="preserve"> should understand their critical role in </w:t>
      </w:r>
      <w:r w:rsidRPr="0057130F">
        <w:rPr>
          <w:rFonts w:ascii="Calibri" w:eastAsia="Calibri" w:hAnsi="Calibri" w:cs="Calibri"/>
        </w:rPr>
        <w:t>species conservation</w:t>
      </w:r>
      <w:r w:rsidR="000C1990">
        <w:rPr>
          <w:rFonts w:ascii="Calibri" w:eastAsia="Calibri" w:hAnsi="Calibri" w:cs="Calibri"/>
        </w:rPr>
        <w:t xml:space="preserve"> and should be exposed to the locations of these fragile areas so that they might be avoided</w:t>
      </w:r>
      <w:r w:rsidR="00492318">
        <w:rPr>
          <w:rFonts w:ascii="Calibri" w:eastAsia="Calibri" w:hAnsi="Calibri" w:cs="Calibri"/>
        </w:rPr>
        <w:t xml:space="preserve">. </w:t>
      </w:r>
      <w:r w:rsidRPr="0057130F">
        <w:rPr>
          <w:rFonts w:ascii="Calibri" w:eastAsia="Calibri" w:hAnsi="Calibri" w:cs="Calibri"/>
        </w:rPr>
        <w:t xml:space="preserve"> The areas with high frequences of rare plant populations discussed as management</w:t>
      </w:r>
      <w:r>
        <w:rPr>
          <w:rFonts w:ascii="Calibri" w:eastAsia="Calibri" w:hAnsi="Calibri" w:cs="Calibri"/>
        </w:rPr>
        <w:t xml:space="preserve"> </w:t>
      </w:r>
      <w:r w:rsidRPr="0057130F">
        <w:rPr>
          <w:rFonts w:ascii="Calibri" w:eastAsia="Calibri" w:hAnsi="Calibri" w:cs="Calibri"/>
        </w:rPr>
        <w:t>targets in this plan are road and utility ROWs, which are well established to be important</w:t>
      </w:r>
      <w:r>
        <w:rPr>
          <w:rFonts w:ascii="Calibri" w:eastAsia="Calibri" w:hAnsi="Calibri" w:cs="Calibri"/>
        </w:rPr>
        <w:t xml:space="preserve"> </w:t>
      </w:r>
      <w:r w:rsidRPr="0057130F">
        <w:rPr>
          <w:rFonts w:ascii="Calibri" w:eastAsia="Calibri" w:hAnsi="Calibri" w:cs="Calibri"/>
        </w:rPr>
        <w:t>for numerous plant populations (Coscia et al. 2024). In these settings, open and sunny</w:t>
      </w:r>
      <w:r>
        <w:rPr>
          <w:rFonts w:ascii="Calibri" w:eastAsia="Calibri" w:hAnsi="Calibri" w:cs="Calibri"/>
        </w:rPr>
        <w:t xml:space="preserve"> </w:t>
      </w:r>
      <w:r w:rsidRPr="0057130F">
        <w:rPr>
          <w:rFonts w:ascii="Calibri" w:eastAsia="Calibri" w:hAnsi="Calibri" w:cs="Calibri"/>
        </w:rPr>
        <w:t>conditions have historically been maintained through mechanical vegetation</w:t>
      </w:r>
      <w:r>
        <w:rPr>
          <w:rFonts w:ascii="Calibri" w:eastAsia="Calibri" w:hAnsi="Calibri" w:cs="Calibri"/>
        </w:rPr>
        <w:t xml:space="preserve"> </w:t>
      </w:r>
      <w:r w:rsidRPr="0057130F">
        <w:rPr>
          <w:rFonts w:ascii="Calibri" w:eastAsia="Calibri" w:hAnsi="Calibri" w:cs="Calibri"/>
        </w:rPr>
        <w:t>management. The history of management that led to these populations establishing and</w:t>
      </w:r>
      <w:r>
        <w:rPr>
          <w:rFonts w:ascii="Calibri" w:eastAsia="Calibri" w:hAnsi="Calibri" w:cs="Calibri"/>
        </w:rPr>
        <w:t xml:space="preserve"> </w:t>
      </w:r>
      <w:r w:rsidRPr="0057130F">
        <w:rPr>
          <w:rFonts w:ascii="Calibri" w:eastAsia="Calibri" w:hAnsi="Calibri" w:cs="Calibri"/>
        </w:rPr>
        <w:t>persisting should be continued or adapted for future actions. The use of</w:t>
      </w:r>
      <w:r w:rsidR="004B5A78">
        <w:rPr>
          <w:rFonts w:ascii="Calibri" w:eastAsia="Calibri" w:hAnsi="Calibri" w:cs="Calibri"/>
        </w:rPr>
        <w:t xml:space="preserve"> </w:t>
      </w:r>
      <w:r w:rsidRPr="0057130F">
        <w:rPr>
          <w:rFonts w:ascii="Calibri" w:eastAsia="Calibri" w:hAnsi="Calibri" w:cs="Calibri"/>
        </w:rPr>
        <w:t>herbicide is not incompatible with the successful maintenance of open habitats that</w:t>
      </w:r>
      <w:r>
        <w:rPr>
          <w:rFonts w:ascii="Calibri" w:eastAsia="Calibri" w:hAnsi="Calibri" w:cs="Calibri"/>
        </w:rPr>
        <w:t xml:space="preserve"> </w:t>
      </w:r>
      <w:r w:rsidRPr="0057130F">
        <w:rPr>
          <w:rFonts w:ascii="Calibri" w:eastAsia="Calibri" w:hAnsi="Calibri" w:cs="Calibri"/>
        </w:rPr>
        <w:t>support rare plants, but herbicide use should be carefully targeted.</w:t>
      </w:r>
      <w:r w:rsidR="00492318">
        <w:rPr>
          <w:rFonts w:ascii="Calibri" w:eastAsia="Calibri" w:hAnsi="Calibri" w:cs="Calibri"/>
        </w:rPr>
        <w:t xml:space="preserve">  </w:t>
      </w:r>
    </w:p>
    <w:p w14:paraId="119C6E16" w14:textId="77777777" w:rsidR="008F01F2" w:rsidRDefault="004B5A78" w:rsidP="000C1990">
      <w:pPr>
        <w:spacing w:before="240" w:after="240"/>
        <w:jc w:val="both"/>
        <w:rPr>
          <w:rFonts w:ascii="Calibri" w:eastAsia="Calibri" w:hAnsi="Calibri" w:cs="Calibri"/>
        </w:rPr>
      </w:pPr>
      <w:r>
        <w:rPr>
          <w:rFonts w:ascii="Calibri" w:eastAsia="Calibri" w:hAnsi="Calibri" w:cs="Calibri"/>
        </w:rPr>
        <w:t>As</w:t>
      </w:r>
      <w:r w:rsidR="00B82ACA">
        <w:rPr>
          <w:rFonts w:ascii="Calibri" w:eastAsia="Calibri" w:hAnsi="Calibri" w:cs="Calibri"/>
        </w:rPr>
        <w:t xml:space="preserve"> the GWJ</w:t>
      </w:r>
      <w:r>
        <w:rPr>
          <w:rFonts w:ascii="Calibri" w:eastAsia="Calibri" w:hAnsi="Calibri" w:cs="Calibri"/>
        </w:rPr>
        <w:t>F</w:t>
      </w:r>
      <w:r w:rsidR="00B82ACA">
        <w:rPr>
          <w:rFonts w:ascii="Calibri" w:eastAsia="Calibri" w:hAnsi="Calibri" w:cs="Calibri"/>
        </w:rPr>
        <w:t xml:space="preserve"> manages for early successional vegetation and applies herbicides to </w:t>
      </w:r>
      <w:r w:rsidR="00A63927">
        <w:rPr>
          <w:rFonts w:ascii="Calibri" w:eastAsia="Calibri" w:hAnsi="Calibri" w:cs="Calibri"/>
        </w:rPr>
        <w:t xml:space="preserve">competing </w:t>
      </w:r>
      <w:r w:rsidR="00B82ACA">
        <w:rPr>
          <w:rFonts w:ascii="Calibri" w:eastAsia="Calibri" w:hAnsi="Calibri" w:cs="Calibri"/>
        </w:rPr>
        <w:t>native</w:t>
      </w:r>
      <w:r w:rsidR="00A63927">
        <w:rPr>
          <w:rFonts w:ascii="Calibri" w:eastAsia="Calibri" w:hAnsi="Calibri" w:cs="Calibri"/>
        </w:rPr>
        <w:t>s,</w:t>
      </w:r>
      <w:r w:rsidR="00B82ACA">
        <w:rPr>
          <w:rFonts w:ascii="Calibri" w:eastAsia="Calibri" w:hAnsi="Calibri" w:cs="Calibri"/>
        </w:rPr>
        <w:t xml:space="preserve"> </w:t>
      </w:r>
      <w:r w:rsidR="00A63927">
        <w:rPr>
          <w:rFonts w:ascii="Calibri" w:eastAsia="Calibri" w:hAnsi="Calibri" w:cs="Calibri"/>
        </w:rPr>
        <w:t xml:space="preserve">they </w:t>
      </w:r>
      <w:r w:rsidR="00B82ACA">
        <w:rPr>
          <w:rFonts w:ascii="Calibri" w:eastAsia="Calibri" w:hAnsi="Calibri" w:cs="Calibri"/>
        </w:rPr>
        <w:t xml:space="preserve">should anticipate the potential reestablishment of non-native invasive species (NNIS) in those areas. While the plan states that NNIS will be monitored and treated, GWJF should also take soil acidity into account when selecting locations for roadside openings. Invasive species are more likely to become established in soils with pH levels closer to neutral. Additionally, roads often serve as conduits for NNIS spread, </w:t>
      </w:r>
      <w:r w:rsidR="00B82ACA">
        <w:rPr>
          <w:rFonts w:ascii="Calibri" w:eastAsia="Calibri" w:hAnsi="Calibri" w:cs="Calibri"/>
        </w:rPr>
        <w:lastRenderedPageBreak/>
        <w:t>potentially worsening existing infestations.</w:t>
      </w:r>
      <w:r w:rsidR="000C1990">
        <w:rPr>
          <w:rFonts w:ascii="Calibri" w:eastAsia="Calibri" w:hAnsi="Calibri" w:cs="Calibri"/>
        </w:rPr>
        <w:t xml:space="preserve">  </w:t>
      </w:r>
      <w:r w:rsidR="00DD7416">
        <w:rPr>
          <w:rFonts w:ascii="Calibri" w:eastAsia="Calibri" w:hAnsi="Calibri" w:cs="Calibri"/>
        </w:rPr>
        <w:t xml:space="preserve">NNIS management activities can restore wildlife habitat and promote native plant communities through a reduction in NNIS cover. However, NNIS management </w:t>
      </w:r>
    </w:p>
    <w:p w14:paraId="6CCB06A8" w14:textId="14D6DB01" w:rsidR="00DD7416" w:rsidRDefault="00DD7416" w:rsidP="000C1990">
      <w:pPr>
        <w:spacing w:before="240" w:after="240"/>
        <w:jc w:val="both"/>
        <w:rPr>
          <w:rFonts w:ascii="Calibri" w:eastAsia="Calibri" w:hAnsi="Calibri" w:cs="Calibri"/>
        </w:rPr>
      </w:pPr>
      <w:r>
        <w:rPr>
          <w:rFonts w:ascii="Calibri" w:eastAsia="Calibri" w:hAnsi="Calibri" w:cs="Calibri"/>
        </w:rPr>
        <w:t xml:space="preserve">activities also have the potential to negatively impact plant and animal SGCN. Timing of treatment, choice of herbicide active ingredient, and choice of application method all influence the specificity/selectivity of any individual NNIS management activity and its potential to negatively impact native species. </w:t>
      </w:r>
    </w:p>
    <w:p w14:paraId="43CB4594" w14:textId="77777777" w:rsidR="00DD7416" w:rsidRDefault="00DD7416" w:rsidP="00DD7416">
      <w:pPr>
        <w:jc w:val="both"/>
        <w:rPr>
          <w:rFonts w:ascii="Calibri" w:eastAsia="Calibri" w:hAnsi="Calibri" w:cs="Calibri"/>
        </w:rPr>
      </w:pPr>
    </w:p>
    <w:p w14:paraId="683923FE" w14:textId="77777777" w:rsidR="00DD7416" w:rsidRDefault="00DD7416" w:rsidP="00DD7416">
      <w:pPr>
        <w:jc w:val="both"/>
        <w:rPr>
          <w:rFonts w:ascii="Calibri" w:eastAsia="Calibri" w:hAnsi="Calibri" w:cs="Calibri"/>
        </w:rPr>
      </w:pPr>
      <w:r>
        <w:rPr>
          <w:rFonts w:ascii="Calibri" w:eastAsia="Calibri" w:hAnsi="Calibri" w:cs="Calibri"/>
        </w:rPr>
        <w:t xml:space="preserve">Additional management activities outlined in the EA including grubbing, tree cutting, daylighting, prescribed fire, mowing, brush cutting, and fertilizing/liming all have the potential to increase NNIS presence/abundance by disturbing the soil/seedbed, increasing light availability, and reducing competition with other native plants. The statement that 'open lands maintenance and any future vegetation management projects would not produce any significant cumulative effects to terrestrial wildlife' seems to presume that NNIS and their impacts will be perfectly controlled through the proposed management and that other proposed management activities will have no impact on NNIS or wildlife. This seems optimistic considering the sometimes-irreversible damage that NNIS can cause to ecosystems once established. </w:t>
      </w:r>
    </w:p>
    <w:p w14:paraId="6092CCDA" w14:textId="77777777" w:rsidR="0040626F" w:rsidRDefault="0040626F" w:rsidP="00DD7416">
      <w:pPr>
        <w:jc w:val="both"/>
        <w:rPr>
          <w:rFonts w:ascii="Calibri" w:eastAsia="Calibri" w:hAnsi="Calibri" w:cs="Calibri"/>
        </w:rPr>
      </w:pPr>
    </w:p>
    <w:p w14:paraId="268F4CC9" w14:textId="1BDF6E36" w:rsidR="0040626F" w:rsidRDefault="0040626F" w:rsidP="00DD7416">
      <w:pPr>
        <w:jc w:val="both"/>
        <w:rPr>
          <w:rFonts w:ascii="Calibri" w:eastAsia="Calibri" w:hAnsi="Calibri" w:cs="Calibri"/>
        </w:rPr>
      </w:pPr>
      <w:r>
        <w:rPr>
          <w:rFonts w:ascii="Calibri" w:eastAsia="Calibri" w:hAnsi="Calibri" w:cs="Calibri"/>
          <w:color w:val="222222"/>
        </w:rPr>
        <w:t>Within WV, it appears that effort was made to minimize impact on aquatic systems.  We encourage the GWJF to utilize aquatic approved herbicide</w:t>
      </w:r>
      <w:r w:rsidR="00FD3B7E">
        <w:rPr>
          <w:rFonts w:ascii="Calibri" w:eastAsia="Calibri" w:hAnsi="Calibri" w:cs="Calibri"/>
          <w:color w:val="222222"/>
        </w:rPr>
        <w:t>s, surfactants and chemical markers</w:t>
      </w:r>
      <w:r>
        <w:rPr>
          <w:rFonts w:ascii="Calibri" w:eastAsia="Calibri" w:hAnsi="Calibri" w:cs="Calibri"/>
          <w:color w:val="222222"/>
        </w:rPr>
        <w:t xml:space="preserve"> along roadside corridors that are adjacent to streams</w:t>
      </w:r>
      <w:r w:rsidR="00FD3B7E">
        <w:rPr>
          <w:rFonts w:ascii="Calibri" w:eastAsia="Calibri" w:hAnsi="Calibri" w:cs="Calibri"/>
          <w:color w:val="222222"/>
        </w:rPr>
        <w:t>, wetlands</w:t>
      </w:r>
      <w:r>
        <w:rPr>
          <w:rFonts w:ascii="Calibri" w:eastAsia="Calibri" w:hAnsi="Calibri" w:cs="Calibri"/>
          <w:color w:val="222222"/>
        </w:rPr>
        <w:t xml:space="preserve"> or located within riparian zones to the maximum practical extent. </w:t>
      </w:r>
      <w:r w:rsidR="00FD3B7E">
        <w:rPr>
          <w:rFonts w:ascii="Calibri" w:eastAsia="Calibri" w:hAnsi="Calibri" w:cs="Calibri"/>
          <w:color w:val="222222"/>
        </w:rPr>
        <w:t>E</w:t>
      </w:r>
      <w:r>
        <w:rPr>
          <w:rFonts w:ascii="Calibri" w:eastAsia="Calibri" w:hAnsi="Calibri" w:cs="Calibri"/>
          <w:color w:val="222222"/>
        </w:rPr>
        <w:t xml:space="preserve">fforts should </w:t>
      </w:r>
      <w:r w:rsidR="00FD3B7E">
        <w:rPr>
          <w:rFonts w:ascii="Calibri" w:eastAsia="Calibri" w:hAnsi="Calibri" w:cs="Calibri"/>
          <w:color w:val="222222"/>
        </w:rPr>
        <w:t xml:space="preserve">also </w:t>
      </w:r>
      <w:r>
        <w:rPr>
          <w:rFonts w:ascii="Calibri" w:eastAsia="Calibri" w:hAnsi="Calibri" w:cs="Calibri"/>
          <w:color w:val="222222"/>
        </w:rPr>
        <w:t>be made to prevent the unintentional daylighting of streams resulting from vegetation removal during roadside corridor maintenance.</w:t>
      </w:r>
    </w:p>
    <w:p w14:paraId="25DAA010" w14:textId="77777777" w:rsidR="00A63927" w:rsidRPr="00A63927" w:rsidRDefault="00A63927" w:rsidP="0057130F">
      <w:pPr>
        <w:spacing w:before="240" w:after="240"/>
        <w:jc w:val="both"/>
        <w:rPr>
          <w:rFonts w:ascii="Calibri" w:eastAsia="Calibri" w:hAnsi="Calibri" w:cs="Calibri"/>
          <w:b/>
          <w:bCs/>
          <w:u w:val="single"/>
        </w:rPr>
      </w:pPr>
      <w:r w:rsidRPr="00A63927">
        <w:rPr>
          <w:rFonts w:ascii="Calibri" w:eastAsia="Calibri" w:hAnsi="Calibri" w:cs="Calibri"/>
          <w:b/>
          <w:bCs/>
          <w:u w:val="single"/>
        </w:rPr>
        <w:t>Specific:</w:t>
      </w:r>
    </w:p>
    <w:p w14:paraId="1B4F8083" w14:textId="14A08AD6" w:rsidR="00D36905" w:rsidRDefault="000C1990" w:rsidP="0057130F">
      <w:pPr>
        <w:jc w:val="both"/>
        <w:rPr>
          <w:rFonts w:ascii="Calibri" w:eastAsia="Calibri" w:hAnsi="Calibri" w:cs="Calibri"/>
        </w:rPr>
      </w:pPr>
      <w:r>
        <w:rPr>
          <w:rFonts w:ascii="Calibri" w:eastAsia="Calibri" w:hAnsi="Calibri" w:cs="Calibri"/>
        </w:rPr>
        <w:t xml:space="preserve">In </w:t>
      </w:r>
      <w:r w:rsidR="00B82ACA">
        <w:rPr>
          <w:rFonts w:ascii="Calibri" w:eastAsia="Calibri" w:hAnsi="Calibri" w:cs="Calibri"/>
        </w:rPr>
        <w:t xml:space="preserve">Table 1, p.3: This 76-foot buffer seems quite wide to be applied categorically across the forest. We assume that this is only the maximum buffer width that activities will be conducted in, but there is no estimate given of how often road corridors will be managed for open/early successional habitat at this maximum width, or how much of the road corridor network will be managed at a lower intensity within that buffer, or at a high intensity but narrower width. The maps on pages 67-75 seem to indicate that vast areas of the forest are available to be managed as 'open lands' through this extended road corridor definition. </w:t>
      </w:r>
    </w:p>
    <w:p w14:paraId="5401EA45" w14:textId="77777777" w:rsidR="00D36905" w:rsidRDefault="00D36905" w:rsidP="0057130F">
      <w:pPr>
        <w:jc w:val="both"/>
        <w:rPr>
          <w:rFonts w:ascii="Calibri" w:eastAsia="Calibri" w:hAnsi="Calibri" w:cs="Calibri"/>
        </w:rPr>
      </w:pPr>
    </w:p>
    <w:p w14:paraId="5A187347" w14:textId="092D09E7" w:rsidR="00D36905" w:rsidRDefault="009A37AE" w:rsidP="0057130F">
      <w:pPr>
        <w:jc w:val="both"/>
        <w:rPr>
          <w:rFonts w:ascii="Calibri" w:eastAsia="Calibri" w:hAnsi="Calibri" w:cs="Calibri"/>
        </w:rPr>
      </w:pPr>
      <w:r>
        <w:rPr>
          <w:rFonts w:ascii="Calibri" w:eastAsia="Calibri" w:hAnsi="Calibri" w:cs="Calibri"/>
        </w:rPr>
        <w:t xml:space="preserve">Page </w:t>
      </w:r>
      <w:r w:rsidR="00B82ACA">
        <w:rPr>
          <w:rFonts w:ascii="Calibri" w:eastAsia="Calibri" w:hAnsi="Calibri" w:cs="Calibri"/>
        </w:rPr>
        <w:t xml:space="preserve">13 </w:t>
      </w:r>
      <w:r>
        <w:rPr>
          <w:rFonts w:ascii="Calibri" w:eastAsia="Calibri" w:hAnsi="Calibri" w:cs="Calibri"/>
        </w:rPr>
        <w:t xml:space="preserve">has a statement </w:t>
      </w:r>
      <w:r w:rsidR="00B82ACA">
        <w:rPr>
          <w:rFonts w:ascii="Calibri" w:eastAsia="Calibri" w:hAnsi="Calibri" w:cs="Calibri"/>
        </w:rPr>
        <w:t xml:space="preserve">that proposed activities will not expand existing openings. This seems to </w:t>
      </w:r>
      <w:r w:rsidR="00FD3B7E">
        <w:rPr>
          <w:rFonts w:ascii="Calibri" w:eastAsia="Calibri" w:hAnsi="Calibri" w:cs="Calibri"/>
        </w:rPr>
        <w:t>contradict</w:t>
      </w:r>
      <w:r w:rsidR="00B82ACA">
        <w:rPr>
          <w:rFonts w:ascii="Calibri" w:eastAsia="Calibri" w:hAnsi="Calibri" w:cs="Calibri"/>
        </w:rPr>
        <w:t xml:space="preserve"> the proposed </w:t>
      </w:r>
      <w:r w:rsidR="0040626F">
        <w:rPr>
          <w:rFonts w:ascii="Calibri" w:eastAsia="Calibri" w:hAnsi="Calibri" w:cs="Calibri"/>
        </w:rPr>
        <w:t>76-foot</w:t>
      </w:r>
      <w:r w:rsidR="00B82ACA">
        <w:rPr>
          <w:rFonts w:ascii="Calibri" w:eastAsia="Calibri" w:hAnsi="Calibri" w:cs="Calibri"/>
        </w:rPr>
        <w:t xml:space="preserve"> buffer but again the assessment does not give an estimate of how often activities will extend out to the 76</w:t>
      </w:r>
      <w:r w:rsidR="0040626F">
        <w:rPr>
          <w:rFonts w:ascii="Calibri" w:eastAsia="Calibri" w:hAnsi="Calibri" w:cs="Calibri"/>
        </w:rPr>
        <w:t>-</w:t>
      </w:r>
      <w:r w:rsidR="00B82ACA">
        <w:rPr>
          <w:rFonts w:ascii="Calibri" w:eastAsia="Calibri" w:hAnsi="Calibri" w:cs="Calibri"/>
        </w:rPr>
        <w:t xml:space="preserve">foot buffer vs. be confined to a narrower corridor. </w:t>
      </w:r>
    </w:p>
    <w:p w14:paraId="4385BE2F" w14:textId="77777777" w:rsidR="009A37AE" w:rsidRDefault="009A37AE" w:rsidP="0057130F">
      <w:pPr>
        <w:jc w:val="both"/>
        <w:rPr>
          <w:rFonts w:ascii="Calibri" w:eastAsia="Calibri" w:hAnsi="Calibri" w:cs="Calibri"/>
        </w:rPr>
      </w:pPr>
    </w:p>
    <w:p w14:paraId="37F4211B" w14:textId="77777777" w:rsidR="00F56ED7" w:rsidRDefault="000C1990" w:rsidP="009A37AE">
      <w:pPr>
        <w:spacing w:line="240" w:lineRule="auto"/>
        <w:jc w:val="both"/>
        <w:rPr>
          <w:rFonts w:ascii="Calibri" w:eastAsia="Calibri" w:hAnsi="Calibri" w:cs="Calibri"/>
          <w:color w:val="1F1F1F"/>
          <w:highlight w:val="white"/>
        </w:rPr>
      </w:pPr>
      <w:r>
        <w:rPr>
          <w:rFonts w:ascii="Calibri" w:eastAsia="Calibri" w:hAnsi="Calibri" w:cs="Calibri"/>
        </w:rPr>
        <w:t xml:space="preserve">On page 27, under the section </w:t>
      </w:r>
      <w:r>
        <w:rPr>
          <w:rFonts w:ascii="Calibri" w:eastAsia="Calibri" w:hAnsi="Calibri" w:cs="Calibri"/>
          <w:i/>
        </w:rPr>
        <w:t>"Design Criteria for Federally Listed and Rare Species,"</w:t>
      </w:r>
      <w:r>
        <w:rPr>
          <w:rFonts w:ascii="Calibri" w:eastAsia="Calibri" w:hAnsi="Calibri" w:cs="Calibri"/>
        </w:rPr>
        <w:t xml:space="preserve"> bullet point 3 conducting inventories for federally listed and rare plant and animal species within or adjacent to resource </w:t>
      </w:r>
      <w:r>
        <w:rPr>
          <w:rFonts w:ascii="Calibri" w:eastAsia="Calibri" w:hAnsi="Calibri" w:cs="Calibri"/>
        </w:rPr>
        <w:lastRenderedPageBreak/>
        <w:t>areas. While the plan indicates reliance on Virginia’s EO records, we strongly recommend that GWJF also consult the West Virginia Natural Heritage Program (WVNHP) for records of rare, threatened, and endangered (RTE) species on USFS lands in West Virginia.</w:t>
      </w:r>
      <w:r w:rsidR="009A37AE">
        <w:rPr>
          <w:rFonts w:ascii="Calibri" w:eastAsia="Calibri" w:hAnsi="Calibri" w:cs="Calibri"/>
        </w:rPr>
        <w:t xml:space="preserve">  </w:t>
      </w:r>
      <w:r w:rsidR="009A37AE">
        <w:rPr>
          <w:rFonts w:ascii="Calibri" w:eastAsia="Calibri" w:hAnsi="Calibri" w:cs="Calibri"/>
          <w:color w:val="1F1F1F"/>
          <w:highlight w:val="white"/>
        </w:rPr>
        <w:t xml:space="preserve">To assist state wildlife agencies in their review of planning documents and to better sync with state-level conservation priorities as detailed in State Wildlife Action Plans, we recommend that, in addition to federally listed species, Regional Forester’s Sensitive Species, and Management Indicator Species, the USFS highlight in the EA and future planning </w:t>
      </w:r>
    </w:p>
    <w:p w14:paraId="38F372C6" w14:textId="77777777" w:rsidR="00F56ED7" w:rsidRDefault="00F56ED7" w:rsidP="009A37AE">
      <w:pPr>
        <w:spacing w:line="240" w:lineRule="auto"/>
        <w:jc w:val="both"/>
        <w:rPr>
          <w:rFonts w:ascii="Calibri" w:eastAsia="Calibri" w:hAnsi="Calibri" w:cs="Calibri"/>
          <w:color w:val="1F1F1F"/>
          <w:highlight w:val="white"/>
        </w:rPr>
      </w:pPr>
    </w:p>
    <w:p w14:paraId="4B014CA0" w14:textId="7E0243E8" w:rsidR="009A37AE" w:rsidRDefault="009A37AE" w:rsidP="009A37AE">
      <w:pPr>
        <w:spacing w:line="240" w:lineRule="auto"/>
        <w:jc w:val="both"/>
        <w:rPr>
          <w:rFonts w:ascii="Calibri" w:eastAsia="Calibri" w:hAnsi="Calibri" w:cs="Calibri"/>
          <w:color w:val="1F1F1F"/>
          <w:highlight w:val="white"/>
        </w:rPr>
      </w:pPr>
      <w:r>
        <w:rPr>
          <w:rFonts w:ascii="Calibri" w:eastAsia="Calibri" w:hAnsi="Calibri" w:cs="Calibri"/>
          <w:color w:val="1F1F1F"/>
          <w:highlight w:val="white"/>
        </w:rPr>
        <w:t>documents confirmed or predicted SGCN occurrence (</w:t>
      </w:r>
      <w:r>
        <w:rPr>
          <w:rFonts w:ascii="Calibri" w:eastAsia="Calibri" w:hAnsi="Calibri" w:cs="Calibri"/>
          <w:i/>
          <w:color w:val="1F1F1F"/>
          <w:highlight w:val="white"/>
        </w:rPr>
        <w:t>e.g.</w:t>
      </w:r>
      <w:r>
        <w:rPr>
          <w:rFonts w:ascii="Calibri" w:eastAsia="Calibri" w:hAnsi="Calibri" w:cs="Calibri"/>
          <w:color w:val="1F1F1F"/>
          <w:highlight w:val="white"/>
        </w:rPr>
        <w:t>, Eastern whip-poor-will, wood thrush) in landscapes targeted for management. The list of WV SGCN can be found at (</w:t>
      </w:r>
      <w:hyperlink r:id="rId18">
        <w:r>
          <w:rPr>
            <w:rFonts w:ascii="Calibri" w:eastAsia="Calibri" w:hAnsi="Calibri" w:cs="Calibri"/>
            <w:color w:val="1155CC"/>
            <w:highlight w:val="white"/>
            <w:u w:val="single"/>
          </w:rPr>
          <w:t>https://wvdnr.gov/state-wildlife-action-plan</w:t>
        </w:r>
      </w:hyperlink>
      <w:r>
        <w:rPr>
          <w:rFonts w:ascii="Calibri" w:eastAsia="Calibri" w:hAnsi="Calibri" w:cs="Calibri"/>
          <w:color w:val="1F1F1F"/>
          <w:highlight w:val="white"/>
        </w:rPr>
        <w:t>), and we offer technical assistance to USFS regarding identifying impacts to SGCN and tailoring management prescriptions accordingly.</w:t>
      </w:r>
    </w:p>
    <w:p w14:paraId="67837231" w14:textId="77777777" w:rsidR="00B82ACA" w:rsidRDefault="00B82ACA" w:rsidP="009A37AE">
      <w:pPr>
        <w:spacing w:line="240" w:lineRule="auto"/>
        <w:jc w:val="both"/>
        <w:rPr>
          <w:rFonts w:ascii="Calibri" w:eastAsia="Calibri" w:hAnsi="Calibri" w:cs="Calibri"/>
          <w:color w:val="1F1F1F"/>
          <w:highlight w:val="white"/>
        </w:rPr>
      </w:pPr>
    </w:p>
    <w:p w14:paraId="2AE9D25C" w14:textId="15D4B1E7" w:rsidR="00D36905" w:rsidRDefault="00B82ACA" w:rsidP="00B82ACA">
      <w:pPr>
        <w:spacing w:line="240" w:lineRule="auto"/>
        <w:jc w:val="both"/>
        <w:rPr>
          <w:rFonts w:ascii="Calibri" w:eastAsia="Calibri" w:hAnsi="Calibri" w:cs="Calibri"/>
        </w:rPr>
      </w:pPr>
      <w:r>
        <w:rPr>
          <w:rFonts w:ascii="Calibri" w:eastAsia="Calibri" w:hAnsi="Calibri" w:cs="Calibri"/>
          <w:color w:val="1F1F1F"/>
          <w:highlight w:val="white"/>
        </w:rPr>
        <w:t xml:space="preserve">On page 57, USFS asserts that “open lands maintenance and any future vegetation management projects would not produce any significant cumulative effects to terrestrial wildlife.” For example, USFS appears to assume that implementation of NNIS control, including per the 2010 NNIP EA, may obviate the effects of disturbing activities. We suggest that this is optimistic. For example, soil-disturbing activities in extended road corridor buffers might hasten the spread of, </w:t>
      </w:r>
      <w:r>
        <w:rPr>
          <w:rFonts w:ascii="Calibri" w:eastAsia="Calibri" w:hAnsi="Calibri" w:cs="Calibri"/>
          <w:i/>
          <w:color w:val="1F1F1F"/>
          <w:highlight w:val="white"/>
        </w:rPr>
        <w:t>e.g.</w:t>
      </w:r>
      <w:r>
        <w:rPr>
          <w:rFonts w:ascii="Calibri" w:eastAsia="Calibri" w:hAnsi="Calibri" w:cs="Calibri"/>
          <w:color w:val="1F1F1F"/>
          <w:highlight w:val="white"/>
        </w:rPr>
        <w:t xml:space="preserve">, Japanese </w:t>
      </w:r>
      <w:proofErr w:type="spellStart"/>
      <w:r>
        <w:rPr>
          <w:rFonts w:ascii="Calibri" w:eastAsia="Calibri" w:hAnsi="Calibri" w:cs="Calibri"/>
          <w:color w:val="1F1F1F"/>
          <w:highlight w:val="white"/>
        </w:rPr>
        <w:t>stiltgrass</w:t>
      </w:r>
      <w:proofErr w:type="spellEnd"/>
      <w:r>
        <w:rPr>
          <w:rFonts w:ascii="Calibri" w:eastAsia="Calibri" w:hAnsi="Calibri" w:cs="Calibri"/>
          <w:color w:val="1F1F1F"/>
          <w:highlight w:val="white"/>
        </w:rPr>
        <w:t>, which reduces native species richness (</w:t>
      </w:r>
      <w:r>
        <w:rPr>
          <w:rFonts w:ascii="Calibri" w:eastAsia="Calibri" w:hAnsi="Calibri" w:cs="Calibri"/>
          <w:i/>
          <w:color w:val="1F1F1F"/>
          <w:highlight w:val="white"/>
        </w:rPr>
        <w:t>e.g.</w:t>
      </w:r>
      <w:r>
        <w:rPr>
          <w:rFonts w:ascii="Calibri" w:eastAsia="Calibri" w:hAnsi="Calibri" w:cs="Calibri"/>
          <w:color w:val="1F1F1F"/>
          <w:highlight w:val="white"/>
        </w:rPr>
        <w:t>, Adams and Englehardt 2009). Cumulative effects of NNIS invasions are well studied, and we urge USFS to review and selectively qualify categorical statements that suggest no significant harmful effects of management prescriptions on terrestrial wildlife.</w:t>
      </w:r>
    </w:p>
    <w:p w14:paraId="5E0DB0E3" w14:textId="1FAE6189" w:rsidR="00EF54C9" w:rsidRDefault="00B82ACA" w:rsidP="009A37AE">
      <w:pPr>
        <w:spacing w:before="240" w:after="240"/>
        <w:ind w:firstLine="720"/>
        <w:jc w:val="both"/>
        <w:rPr>
          <w:rFonts w:ascii="Calibri" w:eastAsia="Calibri" w:hAnsi="Calibri" w:cs="Calibri"/>
          <w:color w:val="222222"/>
          <w:u w:val="single"/>
        </w:rPr>
      </w:pPr>
      <w:r>
        <w:rPr>
          <w:rFonts w:ascii="Calibri" w:eastAsia="Calibri" w:hAnsi="Calibri" w:cs="Calibri"/>
          <w:color w:val="222222"/>
          <w:u w:val="single"/>
        </w:rPr>
        <w:t xml:space="preserve">Effects on Herpetofauna </w:t>
      </w:r>
    </w:p>
    <w:p w14:paraId="424F456A" w14:textId="44033DCE" w:rsidR="00D36905" w:rsidRDefault="00F218B3" w:rsidP="00EF54C9">
      <w:pPr>
        <w:spacing w:before="240" w:after="240"/>
        <w:jc w:val="both"/>
        <w:rPr>
          <w:rFonts w:ascii="Calibri" w:eastAsia="Calibri" w:hAnsi="Calibri" w:cs="Calibri"/>
          <w:color w:val="222222"/>
        </w:rPr>
      </w:pPr>
      <w:r>
        <w:rPr>
          <w:rFonts w:ascii="Calibri" w:eastAsia="Calibri" w:hAnsi="Calibri" w:cs="Calibri"/>
          <w:color w:val="222222"/>
        </w:rPr>
        <w:t>Extra care should be taken applying herbicide w</w:t>
      </w:r>
      <w:r w:rsidR="00B82ACA">
        <w:rPr>
          <w:rFonts w:ascii="Calibri" w:eastAsia="Calibri" w:hAnsi="Calibri" w:cs="Calibri"/>
          <w:color w:val="222222"/>
        </w:rPr>
        <w:t xml:space="preserve">ithin 300ft of any vernal pool. These habitats are not always apparent on the surface, especially when they are dried, but the use of herbicides in and around them </w:t>
      </w:r>
      <w:r w:rsidR="00EF54C9">
        <w:rPr>
          <w:rFonts w:ascii="Calibri" w:eastAsia="Calibri" w:hAnsi="Calibri" w:cs="Calibri"/>
          <w:color w:val="222222"/>
        </w:rPr>
        <w:t>may</w:t>
      </w:r>
      <w:r w:rsidR="00B82ACA">
        <w:rPr>
          <w:rFonts w:ascii="Calibri" w:eastAsia="Calibri" w:hAnsi="Calibri" w:cs="Calibri"/>
          <w:color w:val="222222"/>
        </w:rPr>
        <w:t xml:space="preserve"> have adverse effects to pool-breeding amphibians. The USFS does call out "wetlands" in their documents as a feature to avoid, but since vernal pools don't have clear, legal definitions as wetlands, we prefer to see them specifically mentioned, if possible. </w:t>
      </w:r>
    </w:p>
    <w:p w14:paraId="7626CAF2" w14:textId="1C6D834C" w:rsidR="00D36905" w:rsidRDefault="00B82ACA" w:rsidP="0057130F">
      <w:pPr>
        <w:shd w:val="clear" w:color="auto" w:fill="FFFFFF"/>
        <w:spacing w:before="240" w:after="240"/>
        <w:jc w:val="both"/>
        <w:rPr>
          <w:rFonts w:ascii="Calibri" w:eastAsia="Calibri" w:hAnsi="Calibri" w:cs="Calibri"/>
          <w:color w:val="222222"/>
        </w:rPr>
      </w:pPr>
      <w:r>
        <w:rPr>
          <w:rFonts w:ascii="Calibri" w:eastAsia="Calibri" w:hAnsi="Calibri" w:cs="Calibri"/>
          <w:color w:val="222222"/>
        </w:rPr>
        <w:t xml:space="preserve">The </w:t>
      </w:r>
      <w:r w:rsidR="004B5A78">
        <w:rPr>
          <w:rFonts w:ascii="Calibri" w:eastAsia="Calibri" w:hAnsi="Calibri" w:cs="Calibri"/>
          <w:color w:val="222222"/>
        </w:rPr>
        <w:t>GWJF</w:t>
      </w:r>
      <w:r>
        <w:rPr>
          <w:rFonts w:ascii="Calibri" w:eastAsia="Calibri" w:hAnsi="Calibri" w:cs="Calibri"/>
          <w:color w:val="222222"/>
        </w:rPr>
        <w:t xml:space="preserve"> mentions leaving brush piles on forest clearing edges to benefit herpetofauna. We could provide our rattlesnake log piles/rock features document as guidance to follow when creating these features.</w:t>
      </w:r>
    </w:p>
    <w:p w14:paraId="4944A524" w14:textId="3C09BD48" w:rsidR="00D36905" w:rsidRDefault="00B82ACA" w:rsidP="009A37AE">
      <w:pPr>
        <w:spacing w:before="240" w:after="240"/>
        <w:ind w:firstLine="720"/>
        <w:jc w:val="both"/>
        <w:rPr>
          <w:rFonts w:ascii="Calibri" w:eastAsia="Calibri" w:hAnsi="Calibri" w:cs="Calibri"/>
          <w:color w:val="222222"/>
          <w:u w:val="single"/>
        </w:rPr>
      </w:pPr>
      <w:r>
        <w:rPr>
          <w:rFonts w:ascii="Calibri" w:eastAsia="Calibri" w:hAnsi="Calibri" w:cs="Calibri"/>
          <w:color w:val="222222"/>
          <w:u w:val="single"/>
        </w:rPr>
        <w:t>Effects on Avifauna</w:t>
      </w:r>
    </w:p>
    <w:p w14:paraId="69804066" w14:textId="77777777" w:rsidR="00D36905" w:rsidRDefault="00B82ACA" w:rsidP="0057130F">
      <w:pPr>
        <w:spacing w:line="240" w:lineRule="auto"/>
        <w:jc w:val="both"/>
        <w:rPr>
          <w:rFonts w:ascii="Calibri" w:eastAsia="Calibri" w:hAnsi="Calibri" w:cs="Calibri"/>
          <w:color w:val="1F1F1F"/>
          <w:highlight w:val="white"/>
        </w:rPr>
      </w:pPr>
      <w:r>
        <w:rPr>
          <w:rFonts w:ascii="Calibri" w:eastAsia="Calibri" w:hAnsi="Calibri" w:cs="Calibri"/>
          <w:color w:val="1F1F1F"/>
          <w:highlight w:val="white"/>
        </w:rPr>
        <w:t>As noted in previous comments during the project scoping phase (see below for reiterated guidance), we broadly agree that early-successional habitats are generally underrepresented at landscape scales within the project area, and that proposed management actions, implemented appropriately, will provide a net benefit to migratory birds.</w:t>
      </w:r>
    </w:p>
    <w:p w14:paraId="78337F97" w14:textId="77777777" w:rsidR="00D36905" w:rsidRDefault="00D36905" w:rsidP="0057130F">
      <w:pPr>
        <w:spacing w:line="240" w:lineRule="auto"/>
        <w:jc w:val="both"/>
        <w:rPr>
          <w:rFonts w:ascii="Calibri" w:eastAsia="Calibri" w:hAnsi="Calibri" w:cs="Calibri"/>
          <w:color w:val="1F1F1F"/>
          <w:highlight w:val="white"/>
        </w:rPr>
      </w:pPr>
    </w:p>
    <w:p w14:paraId="025EEF9B" w14:textId="77777777" w:rsidR="00D36905" w:rsidRDefault="00B82ACA" w:rsidP="009A37AE">
      <w:pPr>
        <w:spacing w:line="240" w:lineRule="auto"/>
        <w:ind w:firstLine="720"/>
        <w:jc w:val="both"/>
        <w:rPr>
          <w:rFonts w:ascii="Calibri" w:eastAsia="Calibri" w:hAnsi="Calibri" w:cs="Calibri"/>
          <w:color w:val="1F1F1F"/>
          <w:highlight w:val="white"/>
        </w:rPr>
      </w:pPr>
      <w:r>
        <w:rPr>
          <w:rFonts w:ascii="Calibri" w:eastAsia="Calibri" w:hAnsi="Calibri" w:cs="Calibri"/>
          <w:i/>
          <w:color w:val="1F1F1F"/>
          <w:highlight w:val="white"/>
        </w:rPr>
        <w:t>Time-of-year restrictions</w:t>
      </w:r>
    </w:p>
    <w:p w14:paraId="0F1ACEE0" w14:textId="77777777" w:rsidR="00D36905" w:rsidRDefault="00D36905" w:rsidP="0057130F">
      <w:pPr>
        <w:spacing w:line="240" w:lineRule="auto"/>
        <w:jc w:val="both"/>
        <w:rPr>
          <w:rFonts w:ascii="Calibri" w:eastAsia="Calibri" w:hAnsi="Calibri" w:cs="Calibri"/>
          <w:color w:val="1F1F1F"/>
          <w:highlight w:val="white"/>
        </w:rPr>
      </w:pPr>
    </w:p>
    <w:p w14:paraId="127F1862" w14:textId="3272E1D9" w:rsidR="00D36905" w:rsidRDefault="00B82ACA" w:rsidP="0057130F">
      <w:pPr>
        <w:spacing w:line="240" w:lineRule="auto"/>
        <w:jc w:val="both"/>
        <w:rPr>
          <w:rFonts w:ascii="Calibri" w:eastAsia="Calibri" w:hAnsi="Calibri" w:cs="Calibri"/>
          <w:color w:val="1F1F1F"/>
          <w:highlight w:val="white"/>
        </w:rPr>
      </w:pPr>
      <w:r>
        <w:rPr>
          <w:rFonts w:ascii="Calibri" w:eastAsia="Calibri" w:hAnsi="Calibri" w:cs="Calibri"/>
          <w:color w:val="1F1F1F"/>
          <w:highlight w:val="white"/>
        </w:rPr>
        <w:t>We continue to have concerns regarding potential impacts of management activities that may overlap with avian breeding seasons (</w:t>
      </w:r>
      <w:r>
        <w:rPr>
          <w:rFonts w:ascii="Calibri" w:eastAsia="Calibri" w:hAnsi="Calibri" w:cs="Calibri"/>
          <w:i/>
          <w:color w:val="1F1F1F"/>
          <w:highlight w:val="white"/>
        </w:rPr>
        <w:t>e.g.</w:t>
      </w:r>
      <w:r>
        <w:rPr>
          <w:rFonts w:ascii="Calibri" w:eastAsia="Calibri" w:hAnsi="Calibri" w:cs="Calibri"/>
          <w:color w:val="1F1F1F"/>
          <w:highlight w:val="white"/>
        </w:rPr>
        <w:t xml:space="preserve">, mowing or removal of woody vegetation) and note that, although the EA references timing of disturbing activities to reduce risk of take, it is not explicit. For migratory birds, we recommend using August 15 - April 15 (GWWA WG 2013) as a window within which disturbing activities should occur. In addition, we recommend </w:t>
      </w:r>
      <w:r w:rsidR="00F218B3">
        <w:rPr>
          <w:rFonts w:ascii="Calibri" w:eastAsia="Calibri" w:hAnsi="Calibri" w:cs="Calibri"/>
          <w:color w:val="1F1F1F"/>
          <w:highlight w:val="white"/>
        </w:rPr>
        <w:t>adopting</w:t>
      </w:r>
      <w:r>
        <w:rPr>
          <w:rFonts w:ascii="Calibri" w:eastAsia="Calibri" w:hAnsi="Calibri" w:cs="Calibri"/>
          <w:color w:val="1F1F1F"/>
          <w:highlight w:val="white"/>
        </w:rPr>
        <w:t xml:space="preserve"> the following general guidance in situations where disturbing activities must occur in conjunction with the bulk of avian breeding seasons:</w:t>
      </w:r>
    </w:p>
    <w:p w14:paraId="30D72A24" w14:textId="77777777" w:rsidR="00D36905" w:rsidRDefault="00D36905" w:rsidP="0057130F">
      <w:pPr>
        <w:spacing w:line="240" w:lineRule="auto"/>
        <w:jc w:val="both"/>
        <w:rPr>
          <w:rFonts w:ascii="Calibri" w:eastAsia="Calibri" w:hAnsi="Calibri" w:cs="Calibri"/>
        </w:rPr>
      </w:pPr>
    </w:p>
    <w:p w14:paraId="497865F1" w14:textId="77777777" w:rsidR="00D36905" w:rsidRDefault="00B82ACA" w:rsidP="0057130F">
      <w:pPr>
        <w:spacing w:line="240" w:lineRule="auto"/>
        <w:jc w:val="both"/>
        <w:rPr>
          <w:rFonts w:ascii="Calibri" w:eastAsia="Calibri" w:hAnsi="Calibri" w:cs="Calibri"/>
          <w:color w:val="1F1F1F"/>
          <w:highlight w:val="white"/>
        </w:rPr>
      </w:pPr>
      <w:r>
        <w:rPr>
          <w:rFonts w:ascii="Calibri" w:eastAsia="Calibri" w:hAnsi="Calibri" w:cs="Calibri"/>
        </w:rPr>
        <w:t xml:space="preserve">USFWS (U.S. Fish and Wildlife Service). 2024. Nationwide Avoidance and Minimization Measures for Birds. </w:t>
      </w:r>
      <w:hyperlink r:id="rId19">
        <w:r>
          <w:rPr>
            <w:rFonts w:ascii="Calibri" w:eastAsia="Calibri" w:hAnsi="Calibri" w:cs="Calibri"/>
            <w:color w:val="1155CC"/>
            <w:u w:val="single"/>
          </w:rPr>
          <w:t>https://www.fws.gov/media/nationwide-avoidance-minimization-measures-birds</w:t>
        </w:r>
      </w:hyperlink>
      <w:r>
        <w:rPr>
          <w:rFonts w:ascii="Calibri" w:eastAsia="Calibri" w:hAnsi="Calibri" w:cs="Calibri"/>
        </w:rPr>
        <w:t xml:space="preserve">. </w:t>
      </w:r>
    </w:p>
    <w:p w14:paraId="2AEBB79A" w14:textId="77777777" w:rsidR="00D36905" w:rsidRDefault="00D36905" w:rsidP="0057130F">
      <w:pPr>
        <w:spacing w:line="240" w:lineRule="auto"/>
        <w:jc w:val="both"/>
        <w:rPr>
          <w:rFonts w:ascii="Calibri" w:eastAsia="Calibri" w:hAnsi="Calibri" w:cs="Calibri"/>
          <w:color w:val="1F1F1F"/>
          <w:highlight w:val="white"/>
        </w:rPr>
      </w:pPr>
    </w:p>
    <w:p w14:paraId="5B83CC3E" w14:textId="6F8B6C8C" w:rsidR="00D36905" w:rsidRDefault="00B82ACA" w:rsidP="0057130F">
      <w:pPr>
        <w:spacing w:line="240" w:lineRule="auto"/>
        <w:jc w:val="both"/>
        <w:rPr>
          <w:rFonts w:ascii="Calibri" w:eastAsia="Calibri" w:hAnsi="Calibri" w:cs="Calibri"/>
          <w:color w:val="1F1F1F"/>
          <w:highlight w:val="white"/>
        </w:rPr>
      </w:pPr>
      <w:r>
        <w:rPr>
          <w:rFonts w:ascii="Calibri" w:eastAsia="Calibri" w:hAnsi="Calibri" w:cs="Calibri"/>
          <w:color w:val="1F1F1F"/>
          <w:highlight w:val="white"/>
        </w:rPr>
        <w:t xml:space="preserve">If </w:t>
      </w:r>
      <w:proofErr w:type="gramStart"/>
      <w:r>
        <w:rPr>
          <w:rFonts w:ascii="Calibri" w:eastAsia="Calibri" w:hAnsi="Calibri" w:cs="Calibri"/>
          <w:color w:val="1F1F1F"/>
          <w:highlight w:val="white"/>
        </w:rPr>
        <w:t>mowing of</w:t>
      </w:r>
      <w:proofErr w:type="gramEnd"/>
      <w:r>
        <w:rPr>
          <w:rFonts w:ascii="Calibri" w:eastAsia="Calibri" w:hAnsi="Calibri" w:cs="Calibri"/>
          <w:color w:val="1F1F1F"/>
          <w:highlight w:val="white"/>
        </w:rPr>
        <w:t xml:space="preserve"> wildlife openings or grassland areas &gt;10ac must occur within the April 15 - August 15 window, we urge USFS to cut before May 15 or after July 20. </w:t>
      </w:r>
    </w:p>
    <w:p w14:paraId="3539DC1A" w14:textId="77777777" w:rsidR="00D36905" w:rsidRDefault="00D36905" w:rsidP="0057130F">
      <w:pPr>
        <w:spacing w:line="240" w:lineRule="auto"/>
        <w:jc w:val="both"/>
        <w:rPr>
          <w:rFonts w:ascii="Calibri" w:eastAsia="Calibri" w:hAnsi="Calibri" w:cs="Calibri"/>
          <w:color w:val="1F1F1F"/>
          <w:highlight w:val="white"/>
        </w:rPr>
      </w:pPr>
    </w:p>
    <w:p w14:paraId="07BD9137" w14:textId="77777777" w:rsidR="00D36905" w:rsidRDefault="00B82ACA" w:rsidP="0057130F">
      <w:pPr>
        <w:jc w:val="both"/>
        <w:rPr>
          <w:rFonts w:ascii="Calibri" w:eastAsia="Calibri" w:hAnsi="Calibri" w:cs="Calibri"/>
          <w:color w:val="1F1F1F"/>
          <w:highlight w:val="white"/>
        </w:rPr>
      </w:pPr>
      <w:r>
        <w:rPr>
          <w:rFonts w:ascii="Calibri" w:eastAsia="Calibri" w:hAnsi="Calibri" w:cs="Calibri"/>
          <w:i/>
          <w:color w:val="1F1F1F"/>
          <w:highlight w:val="white"/>
        </w:rPr>
        <w:t xml:space="preserve">Reiterated WVDNR guidance pertaining to minimizing risk of </w:t>
      </w:r>
      <w:proofErr w:type="gramStart"/>
      <w:r>
        <w:rPr>
          <w:rFonts w:ascii="Calibri" w:eastAsia="Calibri" w:hAnsi="Calibri" w:cs="Calibri"/>
          <w:i/>
          <w:color w:val="1F1F1F"/>
          <w:highlight w:val="white"/>
        </w:rPr>
        <w:t>take</w:t>
      </w:r>
      <w:proofErr w:type="gramEnd"/>
      <w:r>
        <w:rPr>
          <w:rFonts w:ascii="Calibri" w:eastAsia="Calibri" w:hAnsi="Calibri" w:cs="Calibri"/>
          <w:i/>
          <w:color w:val="1F1F1F"/>
          <w:highlight w:val="white"/>
        </w:rPr>
        <w:t xml:space="preserve"> of migratory birds</w:t>
      </w:r>
    </w:p>
    <w:p w14:paraId="0E788E33" w14:textId="77777777" w:rsidR="00D36905" w:rsidRDefault="00D36905" w:rsidP="0057130F">
      <w:pPr>
        <w:jc w:val="both"/>
        <w:rPr>
          <w:rFonts w:ascii="Calibri" w:eastAsia="Calibri" w:hAnsi="Calibri" w:cs="Calibri"/>
          <w:color w:val="1F1F1F"/>
          <w:sz w:val="24"/>
          <w:szCs w:val="24"/>
          <w:highlight w:val="white"/>
        </w:rPr>
      </w:pPr>
    </w:p>
    <w:p w14:paraId="41F3FC3D" w14:textId="77777777" w:rsidR="00D36905" w:rsidRDefault="00B82ACA" w:rsidP="0057130F">
      <w:pPr>
        <w:spacing w:line="240" w:lineRule="auto"/>
        <w:jc w:val="both"/>
        <w:rPr>
          <w:rFonts w:ascii="Calibri" w:eastAsia="Calibri" w:hAnsi="Calibri" w:cs="Calibri"/>
        </w:rPr>
      </w:pPr>
      <w:r>
        <w:rPr>
          <w:rFonts w:ascii="Calibri" w:eastAsia="Calibri" w:hAnsi="Calibri" w:cs="Calibri"/>
        </w:rPr>
        <w:t xml:space="preserve">In terms of real numbers, North America’s avifauna declined by approximately 30 percent between 1970 and 2019. Particularly acute declines have been observed for species breeding in grasslands and boreal forests, but nearly two-thirds of species of eastern forests have declined, with a collective population loss of nearly 20 percent (Rosenberg et al. 2019). The Appalachian Mountains region, and particularly West Virginia, remain heavily forested, and accordingly have both high species population responsibility and conservation opportunity. While habitat management on private lands has increasingly been emphasized in recent years, public lands continue to be essential in delivering habitat for at-risk species. </w:t>
      </w:r>
    </w:p>
    <w:p w14:paraId="48209577" w14:textId="77777777" w:rsidR="00D36905" w:rsidRDefault="00D36905" w:rsidP="0057130F">
      <w:pPr>
        <w:spacing w:line="240" w:lineRule="auto"/>
        <w:jc w:val="both"/>
        <w:rPr>
          <w:rFonts w:ascii="Calibri" w:eastAsia="Calibri" w:hAnsi="Calibri" w:cs="Calibri"/>
        </w:rPr>
      </w:pPr>
    </w:p>
    <w:p w14:paraId="2512BFE3" w14:textId="77777777" w:rsidR="00D36905" w:rsidRDefault="00B82ACA" w:rsidP="0057130F">
      <w:pPr>
        <w:spacing w:line="240" w:lineRule="auto"/>
        <w:jc w:val="both"/>
        <w:rPr>
          <w:rFonts w:ascii="Calibri" w:eastAsia="Calibri" w:hAnsi="Calibri" w:cs="Calibri"/>
        </w:rPr>
      </w:pPr>
      <w:r>
        <w:rPr>
          <w:rFonts w:ascii="Calibri" w:eastAsia="Calibri" w:hAnsi="Calibri" w:cs="Calibri"/>
        </w:rPr>
        <w:t xml:space="preserve">The near-entirety of lands in West Virginia managed by GW-Jefferson National Forest overlap Conservation Focus Areas included in the State Wildlife Action Plan (James Headwaters; Cacapon River-Patterson Creek). Conservation and management actions for birds within these focal areas should, </w:t>
      </w:r>
      <w:r>
        <w:rPr>
          <w:rFonts w:ascii="Calibri" w:eastAsia="Calibri" w:hAnsi="Calibri" w:cs="Calibri"/>
          <w:i/>
        </w:rPr>
        <w:t>in aggregate</w:t>
      </w:r>
      <w:r>
        <w:rPr>
          <w:rFonts w:ascii="Calibri" w:eastAsia="Calibri" w:hAnsi="Calibri" w:cs="Calibri"/>
        </w:rPr>
        <w:t>, create or enhance dynamic forest landscapes that support migratory and resident birds across their annual cycles.</w:t>
      </w:r>
    </w:p>
    <w:p w14:paraId="5B583025" w14:textId="77777777" w:rsidR="00D36905" w:rsidRDefault="00D36905" w:rsidP="0057130F">
      <w:pPr>
        <w:spacing w:line="240" w:lineRule="auto"/>
        <w:jc w:val="both"/>
        <w:rPr>
          <w:rFonts w:ascii="Calibri" w:eastAsia="Calibri" w:hAnsi="Calibri" w:cs="Calibri"/>
        </w:rPr>
      </w:pPr>
    </w:p>
    <w:p w14:paraId="613BDC9F" w14:textId="77777777" w:rsidR="00D36905" w:rsidRDefault="00B82ACA" w:rsidP="0057130F">
      <w:pPr>
        <w:spacing w:line="240" w:lineRule="auto"/>
        <w:jc w:val="both"/>
        <w:rPr>
          <w:rFonts w:ascii="Calibri" w:eastAsia="Calibri" w:hAnsi="Calibri" w:cs="Calibri"/>
        </w:rPr>
      </w:pPr>
      <w:r>
        <w:rPr>
          <w:rFonts w:ascii="Calibri" w:eastAsia="Calibri" w:hAnsi="Calibri" w:cs="Calibri"/>
        </w:rPr>
        <w:t xml:space="preserve">Birds of early-successional forest, old field, and grassland habitats are broadly declining in West Virginia, and activities proposed for the </w:t>
      </w:r>
      <w:proofErr w:type="spellStart"/>
      <w:r>
        <w:rPr>
          <w:rFonts w:ascii="Calibri" w:eastAsia="Calibri" w:hAnsi="Calibri" w:cs="Calibri"/>
        </w:rPr>
        <w:t>Openland</w:t>
      </w:r>
      <w:proofErr w:type="spellEnd"/>
      <w:r>
        <w:rPr>
          <w:rFonts w:ascii="Calibri" w:eastAsia="Calibri" w:hAnsi="Calibri" w:cs="Calibri"/>
        </w:rPr>
        <w:t xml:space="preserve"> Project are most likely to affect priority SGCN that breed in these habitats, along with species that disperse to these habitats post-breeding. Species may include:</w:t>
      </w:r>
    </w:p>
    <w:p w14:paraId="508BB027" w14:textId="77777777" w:rsidR="00D36905" w:rsidRDefault="00D36905" w:rsidP="0057130F">
      <w:pPr>
        <w:spacing w:line="240" w:lineRule="auto"/>
        <w:jc w:val="both"/>
        <w:rPr>
          <w:rFonts w:ascii="Calibri" w:eastAsia="Calibri" w:hAnsi="Calibri" w:cs="Calibri"/>
        </w:rPr>
      </w:pPr>
    </w:p>
    <w:p w14:paraId="19F1B3B1" w14:textId="77777777" w:rsidR="00D36905" w:rsidRDefault="00B82ACA" w:rsidP="0057130F">
      <w:pPr>
        <w:spacing w:line="240" w:lineRule="auto"/>
        <w:jc w:val="both"/>
        <w:rPr>
          <w:rFonts w:ascii="Calibri" w:eastAsia="Calibri" w:hAnsi="Calibri" w:cs="Calibri"/>
        </w:rPr>
      </w:pPr>
      <w:r>
        <w:rPr>
          <w:rFonts w:ascii="Calibri" w:eastAsia="Calibri" w:hAnsi="Calibri" w:cs="Calibri"/>
          <w:noProof/>
        </w:rPr>
        <w:drawing>
          <wp:inline distT="114300" distB="114300" distL="114300" distR="114300" wp14:anchorId="73EFE6F2" wp14:editId="557BD4AA">
            <wp:extent cx="2967038" cy="19021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2967038" cy="1902180"/>
                    </a:xfrm>
                    <a:prstGeom prst="rect">
                      <a:avLst/>
                    </a:prstGeom>
                    <a:ln/>
                  </pic:spPr>
                </pic:pic>
              </a:graphicData>
            </a:graphic>
          </wp:inline>
        </w:drawing>
      </w:r>
    </w:p>
    <w:p w14:paraId="688759E0" w14:textId="77777777" w:rsidR="00D36905" w:rsidRDefault="00D36905" w:rsidP="0057130F">
      <w:pPr>
        <w:spacing w:line="240" w:lineRule="auto"/>
        <w:jc w:val="both"/>
        <w:rPr>
          <w:rFonts w:ascii="Calibri" w:eastAsia="Calibri" w:hAnsi="Calibri" w:cs="Calibri"/>
        </w:rPr>
      </w:pPr>
    </w:p>
    <w:p w14:paraId="49821FD9" w14:textId="3C2A4698" w:rsidR="00D36905" w:rsidRDefault="00B82ACA" w:rsidP="0057130F">
      <w:pPr>
        <w:spacing w:line="240" w:lineRule="auto"/>
        <w:jc w:val="both"/>
        <w:rPr>
          <w:rFonts w:ascii="Calibri" w:eastAsia="Calibri" w:hAnsi="Calibri" w:cs="Calibri"/>
        </w:rPr>
      </w:pPr>
      <w:r>
        <w:rPr>
          <w:rFonts w:ascii="Calibri" w:eastAsia="Calibri" w:hAnsi="Calibri" w:cs="Calibri"/>
        </w:rPr>
        <w:t>In review of the scoping letter, we note that proposed actions were not paired with time-of-year windows when they would be implemented. To avoid incidental take of birds and/or bird nests per the Migratory Bird Treaty Act, we strongly recommend avoiding annual periods of peak breeding activity</w:t>
      </w:r>
      <w:r w:rsidR="00687127">
        <w:rPr>
          <w:rFonts w:ascii="Calibri" w:eastAsia="Calibri" w:hAnsi="Calibri" w:cs="Calibri"/>
        </w:rPr>
        <w:t xml:space="preserve"> </w:t>
      </w:r>
      <w:r w:rsidR="00A93E88">
        <w:rPr>
          <w:rFonts w:ascii="Calibri" w:eastAsia="Calibri" w:hAnsi="Calibri" w:cs="Calibri"/>
        </w:rPr>
        <w:t xml:space="preserve">which is </w:t>
      </w:r>
      <w:r>
        <w:rPr>
          <w:rFonts w:ascii="Calibri" w:eastAsia="Calibri" w:hAnsi="Calibri" w:cs="Calibri"/>
        </w:rPr>
        <w:t xml:space="preserve">April 15 - </w:t>
      </w:r>
      <w:r w:rsidR="00A93E88" w:rsidRPr="00B82ACA">
        <w:rPr>
          <w:rFonts w:ascii="Calibri" w:eastAsia="Calibri" w:hAnsi="Calibri" w:cs="Calibri"/>
        </w:rPr>
        <w:t>Au</w:t>
      </w:r>
      <w:r w:rsidRPr="00B82ACA">
        <w:rPr>
          <w:rFonts w:ascii="Calibri" w:eastAsia="Calibri" w:hAnsi="Calibri" w:cs="Calibri"/>
        </w:rPr>
        <w:t xml:space="preserve">gust 16 </w:t>
      </w:r>
      <w:r w:rsidR="00A93E88" w:rsidRPr="00B82ACA">
        <w:rPr>
          <w:rFonts w:ascii="Calibri" w:eastAsia="Calibri" w:hAnsi="Calibri" w:cs="Calibri"/>
        </w:rPr>
        <w:t>whenever possible.</w:t>
      </w:r>
      <w:r w:rsidR="00A93E88">
        <w:rPr>
          <w:rFonts w:ascii="Calibri" w:eastAsia="Calibri" w:hAnsi="Calibri" w:cs="Calibri"/>
        </w:rPr>
        <w:t xml:space="preserve">   </w:t>
      </w:r>
      <w:r>
        <w:rPr>
          <w:rFonts w:ascii="Calibri" w:eastAsia="Calibri" w:hAnsi="Calibri" w:cs="Calibri"/>
        </w:rPr>
        <w:t xml:space="preserve">If work must occur outside of the recommended window, we </w:t>
      </w:r>
      <w:r w:rsidR="00A93E88">
        <w:rPr>
          <w:rFonts w:ascii="Calibri" w:eastAsia="Calibri" w:hAnsi="Calibri" w:cs="Calibri"/>
        </w:rPr>
        <w:t>encourage</w:t>
      </w:r>
      <w:r>
        <w:rPr>
          <w:rFonts w:ascii="Calibri" w:eastAsia="Calibri" w:hAnsi="Calibri" w:cs="Calibri"/>
        </w:rPr>
        <w:t xml:space="preserve"> managers to </w:t>
      </w:r>
      <w:r w:rsidR="00A93E88">
        <w:rPr>
          <w:rFonts w:ascii="Calibri" w:eastAsia="Calibri" w:hAnsi="Calibri" w:cs="Calibri"/>
        </w:rPr>
        <w:t xml:space="preserve">adhere to </w:t>
      </w:r>
      <w:r>
        <w:rPr>
          <w:rFonts w:ascii="Calibri" w:eastAsia="Calibri" w:hAnsi="Calibri" w:cs="Calibri"/>
        </w:rPr>
        <w:t>recommendations set worth in:</w:t>
      </w:r>
    </w:p>
    <w:p w14:paraId="200CB11C" w14:textId="77777777" w:rsidR="00D36905" w:rsidRDefault="00D36905" w:rsidP="0057130F">
      <w:pPr>
        <w:spacing w:line="240" w:lineRule="auto"/>
        <w:jc w:val="both"/>
        <w:rPr>
          <w:rFonts w:ascii="Calibri" w:eastAsia="Calibri" w:hAnsi="Calibri" w:cs="Calibri"/>
        </w:rPr>
      </w:pPr>
    </w:p>
    <w:p w14:paraId="21F33A84" w14:textId="77777777" w:rsidR="00D36905" w:rsidRDefault="00B82ACA" w:rsidP="0057130F">
      <w:pPr>
        <w:spacing w:line="240" w:lineRule="auto"/>
        <w:jc w:val="both"/>
        <w:rPr>
          <w:rFonts w:ascii="Calibri" w:eastAsia="Calibri" w:hAnsi="Calibri" w:cs="Calibri"/>
        </w:rPr>
      </w:pPr>
      <w:r>
        <w:rPr>
          <w:rFonts w:ascii="Calibri" w:eastAsia="Calibri" w:hAnsi="Calibri" w:cs="Calibri"/>
        </w:rPr>
        <w:t xml:space="preserve">USFWS (U.S. Fish and Wildlife Service). 2024. Nationwide Avoidance and Minimization Measures for Birds. </w:t>
      </w:r>
      <w:hyperlink r:id="rId21">
        <w:r>
          <w:rPr>
            <w:rFonts w:ascii="Calibri" w:eastAsia="Calibri" w:hAnsi="Calibri" w:cs="Calibri"/>
            <w:color w:val="1155CC"/>
            <w:u w:val="single"/>
          </w:rPr>
          <w:t>https://www.fws.gov/media/nationwide-avoidance-minimization-measures-birds</w:t>
        </w:r>
      </w:hyperlink>
      <w:r>
        <w:rPr>
          <w:rFonts w:ascii="Calibri" w:eastAsia="Calibri" w:hAnsi="Calibri" w:cs="Calibri"/>
        </w:rPr>
        <w:t xml:space="preserve">. </w:t>
      </w:r>
    </w:p>
    <w:p w14:paraId="0B18AE67" w14:textId="77777777" w:rsidR="00D36905" w:rsidRDefault="00D36905" w:rsidP="0057130F">
      <w:pPr>
        <w:spacing w:line="240" w:lineRule="auto"/>
        <w:jc w:val="both"/>
        <w:rPr>
          <w:rFonts w:ascii="Calibri" w:eastAsia="Calibri" w:hAnsi="Calibri" w:cs="Calibri"/>
        </w:rPr>
      </w:pPr>
    </w:p>
    <w:p w14:paraId="4CE74DBB" w14:textId="77777777" w:rsidR="00D36905" w:rsidRDefault="00B82ACA" w:rsidP="0057130F">
      <w:pPr>
        <w:spacing w:line="240" w:lineRule="auto"/>
        <w:jc w:val="both"/>
        <w:rPr>
          <w:rFonts w:ascii="Calibri" w:eastAsia="Calibri" w:hAnsi="Calibri" w:cs="Calibri"/>
        </w:rPr>
      </w:pPr>
      <w:r>
        <w:rPr>
          <w:rFonts w:ascii="Calibri" w:eastAsia="Calibri" w:hAnsi="Calibri" w:cs="Calibri"/>
        </w:rPr>
        <w:lastRenderedPageBreak/>
        <w:t xml:space="preserve">When project activities cannot occur outside the bird nesting season, conduct surveys prior to the scheduled activity to determine if active nests are present within the area of impact and buffer any nesting locations found during surveys. </w:t>
      </w:r>
    </w:p>
    <w:p w14:paraId="609DCE22" w14:textId="77777777" w:rsidR="00D36905" w:rsidRDefault="00D36905" w:rsidP="0057130F">
      <w:pPr>
        <w:spacing w:line="240" w:lineRule="auto"/>
        <w:jc w:val="both"/>
        <w:rPr>
          <w:rFonts w:ascii="Calibri" w:eastAsia="Calibri" w:hAnsi="Calibri" w:cs="Calibri"/>
        </w:rPr>
      </w:pPr>
    </w:p>
    <w:p w14:paraId="20F9C7F8" w14:textId="77777777"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 xml:space="preserve">Generally, the surveys should be conducted no more than five days prior to the scheduled activity. </w:t>
      </w:r>
    </w:p>
    <w:p w14:paraId="297931DD" w14:textId="77777777" w:rsidR="00D36905" w:rsidRDefault="00D36905" w:rsidP="0057130F">
      <w:pPr>
        <w:spacing w:line="240" w:lineRule="auto"/>
        <w:ind w:left="720"/>
        <w:jc w:val="both"/>
        <w:rPr>
          <w:rFonts w:ascii="Calibri" w:eastAsia="Calibri" w:hAnsi="Calibri" w:cs="Calibri"/>
        </w:rPr>
      </w:pPr>
    </w:p>
    <w:p w14:paraId="297AAAAD" w14:textId="77777777"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 xml:space="preserve">Timing and dimensions of the area to be surveyed vary and will depend on the nature of the project, location, and expected level of vegetation disturbance. </w:t>
      </w:r>
    </w:p>
    <w:p w14:paraId="61F27BF2" w14:textId="77777777" w:rsidR="00D36905" w:rsidRDefault="00D36905" w:rsidP="0057130F">
      <w:pPr>
        <w:spacing w:line="240" w:lineRule="auto"/>
        <w:ind w:left="720"/>
        <w:jc w:val="both"/>
        <w:rPr>
          <w:rFonts w:ascii="Calibri" w:eastAsia="Calibri" w:hAnsi="Calibri" w:cs="Calibri"/>
        </w:rPr>
      </w:pPr>
    </w:p>
    <w:p w14:paraId="569FD4B1" w14:textId="77777777" w:rsidR="00F56ED7"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If active nests or breeding behavior (</w:t>
      </w:r>
      <w:r>
        <w:rPr>
          <w:rFonts w:ascii="Calibri" w:eastAsia="Calibri" w:hAnsi="Calibri" w:cs="Calibri"/>
          <w:i/>
        </w:rPr>
        <w:t>e.g.</w:t>
      </w:r>
      <w:r>
        <w:rPr>
          <w:rFonts w:ascii="Calibri" w:eastAsia="Calibri" w:hAnsi="Calibri" w:cs="Calibri"/>
        </w:rPr>
        <w:t xml:space="preserve">, courtship, nest building, territorial defense, etc.) are detected during these surveys, no vegetation removal activities should be conducted until </w:t>
      </w:r>
    </w:p>
    <w:p w14:paraId="4CAF6A6F" w14:textId="77777777" w:rsidR="00F56ED7" w:rsidRDefault="00F56ED7" w:rsidP="00F56ED7">
      <w:pPr>
        <w:pStyle w:val="ListParagraph"/>
        <w:rPr>
          <w:rFonts w:ascii="Calibri" w:eastAsia="Calibri" w:hAnsi="Calibri" w:cs="Calibri"/>
        </w:rPr>
      </w:pPr>
    </w:p>
    <w:p w14:paraId="2E89EF99" w14:textId="1070E8CE"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 xml:space="preserve">nestlings have fledged, the nest fails, or breeding behaviors are no longer observed. If the activity must occur, establish a buffer zone around the nest and prohibit all activities within the buffer zone until nestlings have fledged and left the nest area. The dimension of the buffer zone will depend on the proposed activity, habitat type, and species present and should be coordinated with the local or regional FWS office. </w:t>
      </w:r>
    </w:p>
    <w:p w14:paraId="7CB97DA5" w14:textId="77777777" w:rsidR="00D36905" w:rsidRDefault="00D36905" w:rsidP="0057130F">
      <w:pPr>
        <w:spacing w:line="240" w:lineRule="auto"/>
        <w:ind w:left="720"/>
        <w:jc w:val="both"/>
        <w:rPr>
          <w:rFonts w:ascii="Calibri" w:eastAsia="Calibri" w:hAnsi="Calibri" w:cs="Calibri"/>
        </w:rPr>
      </w:pPr>
    </w:p>
    <w:p w14:paraId="73162491" w14:textId="77777777"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When establishing a buffer zone, create a visible boundary (</w:t>
      </w:r>
      <w:r>
        <w:rPr>
          <w:rFonts w:ascii="Calibri" w:eastAsia="Calibri" w:hAnsi="Calibri" w:cs="Calibri"/>
          <w:i/>
        </w:rPr>
        <w:t>e.g.</w:t>
      </w:r>
      <w:r>
        <w:rPr>
          <w:rFonts w:ascii="Calibri" w:eastAsia="Calibri" w:hAnsi="Calibri" w:cs="Calibri"/>
        </w:rPr>
        <w:t>, flagging tape, pin flags, and/or ropes/string) and signage to protect the area. If the boundary and/or signage is knocked down or destroyed, suspend work wholly, or in part, until the boundary is satisfactorily repaired.</w:t>
      </w:r>
    </w:p>
    <w:p w14:paraId="3385B1CF" w14:textId="77777777" w:rsidR="00D36905" w:rsidRDefault="00D36905" w:rsidP="0057130F">
      <w:pPr>
        <w:spacing w:line="240" w:lineRule="auto"/>
        <w:ind w:left="720"/>
        <w:jc w:val="both"/>
        <w:rPr>
          <w:rFonts w:ascii="Calibri" w:eastAsia="Calibri" w:hAnsi="Calibri" w:cs="Calibri"/>
        </w:rPr>
      </w:pPr>
    </w:p>
    <w:p w14:paraId="2B0311AA" w14:textId="77777777"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 xml:space="preserve">When establishing a buffer zone, a qualified biologist should be present onsite to serve as a biological monitor during vegetation clearing and grading activities to ensure no take of migratory birds occurs. Prior to vegetation clearing, the monitor should ensure that the limits of construction have been properly staked and are readily identifiable. Any associated project activities that are inconsistent with the applicable avoidance and minimization measures, and activities that may result in the </w:t>
      </w:r>
      <w:proofErr w:type="spellStart"/>
      <w:r>
        <w:rPr>
          <w:rFonts w:ascii="Calibri" w:eastAsia="Calibri" w:hAnsi="Calibri" w:cs="Calibri"/>
        </w:rPr>
        <w:t>take</w:t>
      </w:r>
      <w:proofErr w:type="spellEnd"/>
      <w:r>
        <w:rPr>
          <w:rFonts w:ascii="Calibri" w:eastAsia="Calibri" w:hAnsi="Calibri" w:cs="Calibri"/>
        </w:rPr>
        <w:t xml:space="preserve"> of migratory birds will be immediately halted and reported to the appropriate FWS office within 24 hours. </w:t>
      </w:r>
    </w:p>
    <w:p w14:paraId="2FC97AD4" w14:textId="77777777" w:rsidR="00D36905" w:rsidRDefault="00D36905" w:rsidP="0057130F">
      <w:pPr>
        <w:spacing w:line="240" w:lineRule="auto"/>
        <w:ind w:left="720"/>
        <w:jc w:val="both"/>
        <w:rPr>
          <w:rFonts w:ascii="Calibri" w:eastAsia="Calibri" w:hAnsi="Calibri" w:cs="Calibri"/>
        </w:rPr>
      </w:pPr>
    </w:p>
    <w:p w14:paraId="5F79E936" w14:textId="77777777" w:rsidR="00D36905" w:rsidRDefault="00B82ACA" w:rsidP="0057130F">
      <w:pPr>
        <w:numPr>
          <w:ilvl w:val="0"/>
          <w:numId w:val="1"/>
        </w:numPr>
        <w:spacing w:line="240" w:lineRule="auto"/>
        <w:jc w:val="both"/>
        <w:rPr>
          <w:rFonts w:ascii="Calibri" w:eastAsia="Calibri" w:hAnsi="Calibri" w:cs="Calibri"/>
        </w:rPr>
      </w:pPr>
      <w:r>
        <w:rPr>
          <w:rFonts w:ascii="Calibri" w:eastAsia="Calibri" w:hAnsi="Calibri" w:cs="Calibri"/>
        </w:rPr>
        <w:t xml:space="preserve">If establishing a buffer zone is not feasible, contact the FWS for guidance to minimize impacts to migratory birds associated with the proposed project or removal of an active nest. To remove an active nest, the person removing the nest must have a migratory bird permit authorizing this action. The FWS recommends contacting a federally permitted migratory bird rehabilitator prior to removing active nests for recommendations on disposition of nest contents. </w:t>
      </w:r>
    </w:p>
    <w:p w14:paraId="62F4A06B" w14:textId="77777777" w:rsidR="00D36905" w:rsidRDefault="00D36905" w:rsidP="0057130F">
      <w:pPr>
        <w:spacing w:line="240" w:lineRule="auto"/>
        <w:ind w:left="720"/>
        <w:jc w:val="both"/>
        <w:rPr>
          <w:rFonts w:ascii="Calibri" w:eastAsia="Calibri" w:hAnsi="Calibri" w:cs="Calibri"/>
        </w:rPr>
      </w:pPr>
    </w:p>
    <w:p w14:paraId="0F943EDB" w14:textId="18604090" w:rsidR="00D36905" w:rsidRDefault="00B82ACA" w:rsidP="0057130F">
      <w:pPr>
        <w:spacing w:line="240" w:lineRule="auto"/>
        <w:jc w:val="both"/>
        <w:rPr>
          <w:rFonts w:ascii="Calibri" w:eastAsia="Calibri" w:hAnsi="Calibri" w:cs="Calibri"/>
        </w:rPr>
      </w:pPr>
      <w:r>
        <w:rPr>
          <w:rFonts w:ascii="Calibri" w:eastAsia="Calibri" w:hAnsi="Calibri" w:cs="Calibri"/>
        </w:rPr>
        <w:t xml:space="preserve">Since many bird species return to the same or nearby locations to breed year after year and to avoid local </w:t>
      </w:r>
      <w:proofErr w:type="gramStart"/>
      <w:r>
        <w:rPr>
          <w:rFonts w:ascii="Calibri" w:eastAsia="Calibri" w:hAnsi="Calibri" w:cs="Calibri"/>
        </w:rPr>
        <w:t>extirpations</w:t>
      </w:r>
      <w:proofErr w:type="gramEnd"/>
      <w:r>
        <w:rPr>
          <w:rFonts w:ascii="Calibri" w:eastAsia="Calibri" w:hAnsi="Calibri" w:cs="Calibri"/>
        </w:rPr>
        <w:t xml:space="preserve">, we advise where feasible that management activities in utility corridors and wildlife openings be temporally staggered such that a continuous supply of habitat remains available </w:t>
      </w:r>
      <w:proofErr w:type="gramStart"/>
      <w:r>
        <w:rPr>
          <w:rFonts w:ascii="Calibri" w:eastAsia="Calibri" w:hAnsi="Calibri" w:cs="Calibri"/>
        </w:rPr>
        <w:t>at local</w:t>
      </w:r>
      <w:proofErr w:type="gramEnd"/>
      <w:r>
        <w:rPr>
          <w:rFonts w:ascii="Calibri" w:eastAsia="Calibri" w:hAnsi="Calibri" w:cs="Calibri"/>
        </w:rPr>
        <w:t xml:space="preserve"> scale. Within areas targeted for management in any given year, emphasis should be placed on the minimum amount of mechanical disturbance and/or herbicide application necessary to achieve the desired condition. Where possible, native grasses, herbaceous plants, and shrubs should be retained, prioritizing spatial heterogeneity as highlighted in GWWA WG 2013.</w:t>
      </w:r>
    </w:p>
    <w:p w14:paraId="453C1B5E" w14:textId="77777777" w:rsidR="00D36905" w:rsidRDefault="00D36905" w:rsidP="0057130F">
      <w:pPr>
        <w:spacing w:line="240" w:lineRule="auto"/>
        <w:jc w:val="both"/>
        <w:rPr>
          <w:rFonts w:ascii="Calibri" w:eastAsia="Calibri" w:hAnsi="Calibri" w:cs="Calibri"/>
        </w:rPr>
      </w:pPr>
    </w:p>
    <w:p w14:paraId="2DF2CDC0" w14:textId="77777777" w:rsidR="00D36905" w:rsidRDefault="00B82ACA" w:rsidP="0057130F">
      <w:pPr>
        <w:spacing w:line="240" w:lineRule="auto"/>
        <w:jc w:val="both"/>
        <w:rPr>
          <w:rFonts w:ascii="Calibri" w:eastAsia="Calibri" w:hAnsi="Calibri" w:cs="Calibri"/>
        </w:rPr>
      </w:pPr>
      <w:r>
        <w:rPr>
          <w:rFonts w:ascii="Calibri" w:eastAsia="Calibri" w:hAnsi="Calibri" w:cs="Calibri"/>
        </w:rPr>
        <w:t xml:space="preserve">For grassland habitats &gt;10 acres, mowing and/or burning should be rotational, which would maintain public recreation values while retaining avian SGCN nesting microhabitat for, </w:t>
      </w:r>
      <w:r>
        <w:rPr>
          <w:rFonts w:ascii="Calibri" w:eastAsia="Calibri" w:hAnsi="Calibri" w:cs="Calibri"/>
          <w:i/>
        </w:rPr>
        <w:t>e.g.</w:t>
      </w:r>
      <w:r>
        <w:rPr>
          <w:rFonts w:ascii="Calibri" w:eastAsia="Calibri" w:hAnsi="Calibri" w:cs="Calibri"/>
        </w:rPr>
        <w:t xml:space="preserve">, American woodcock. Scattered clumps of, </w:t>
      </w:r>
      <w:r>
        <w:rPr>
          <w:rFonts w:ascii="Calibri" w:eastAsia="Calibri" w:hAnsi="Calibri" w:cs="Calibri"/>
          <w:i/>
        </w:rPr>
        <w:t>e.g. Rubus</w:t>
      </w:r>
      <w:r>
        <w:rPr>
          <w:rFonts w:ascii="Calibri" w:eastAsia="Calibri" w:hAnsi="Calibri" w:cs="Calibri"/>
        </w:rPr>
        <w:t xml:space="preserve">, should be retained as additional nesting microhabitat for, </w:t>
      </w:r>
      <w:r>
        <w:rPr>
          <w:rFonts w:ascii="Calibri" w:eastAsia="Calibri" w:hAnsi="Calibri" w:cs="Calibri"/>
          <w:i/>
        </w:rPr>
        <w:t>e.g.</w:t>
      </w:r>
      <w:r>
        <w:rPr>
          <w:rFonts w:ascii="Calibri" w:eastAsia="Calibri" w:hAnsi="Calibri" w:cs="Calibri"/>
        </w:rPr>
        <w:t xml:space="preserve">, field sparrow. Rotation strategy should include partitioning the field into strips and mowing a third of the field </w:t>
      </w:r>
      <w:r>
        <w:rPr>
          <w:rFonts w:ascii="Calibri" w:eastAsia="Calibri" w:hAnsi="Calibri" w:cs="Calibri"/>
        </w:rPr>
        <w:lastRenderedPageBreak/>
        <w:t>annually, in sequence. However, see recommendations pertaining to pollinators below, which may be more appropriate for patches &lt;10 acres.</w:t>
      </w:r>
    </w:p>
    <w:p w14:paraId="56CC081B" w14:textId="77777777" w:rsidR="00D36905" w:rsidRDefault="00D36905" w:rsidP="0057130F">
      <w:pPr>
        <w:spacing w:line="240" w:lineRule="auto"/>
        <w:jc w:val="both"/>
        <w:rPr>
          <w:rFonts w:ascii="Calibri" w:eastAsia="Calibri" w:hAnsi="Calibri" w:cs="Calibri"/>
        </w:rPr>
      </w:pPr>
    </w:p>
    <w:p w14:paraId="413337DB" w14:textId="4111D818" w:rsidR="003D2FA6" w:rsidRDefault="00B82ACA" w:rsidP="0057130F">
      <w:pPr>
        <w:spacing w:line="240" w:lineRule="auto"/>
        <w:jc w:val="both"/>
        <w:rPr>
          <w:rFonts w:ascii="Calibri" w:eastAsia="Calibri" w:hAnsi="Calibri" w:cs="Calibri"/>
        </w:rPr>
      </w:pPr>
      <w:r>
        <w:rPr>
          <w:rFonts w:ascii="Calibri" w:eastAsia="Calibri" w:hAnsi="Calibri" w:cs="Calibri"/>
        </w:rPr>
        <w:t xml:space="preserve">For activities targeted </w:t>
      </w:r>
      <w:proofErr w:type="gramStart"/>
      <w:r>
        <w:rPr>
          <w:rFonts w:ascii="Calibri" w:eastAsia="Calibri" w:hAnsi="Calibri" w:cs="Calibri"/>
        </w:rPr>
        <w:t>to</w:t>
      </w:r>
      <w:proofErr w:type="gramEnd"/>
      <w:r>
        <w:rPr>
          <w:rFonts w:ascii="Calibri" w:eastAsia="Calibri" w:hAnsi="Calibri" w:cs="Calibri"/>
        </w:rPr>
        <w:t xml:space="preserve"> road corridors, canopy closure over roads should be maintained or encouraged, particularly near adjacent open landscapes (</w:t>
      </w:r>
      <w:r>
        <w:rPr>
          <w:rFonts w:ascii="Calibri" w:eastAsia="Calibri" w:hAnsi="Calibri" w:cs="Calibri"/>
          <w:i/>
        </w:rPr>
        <w:t>e.g.</w:t>
      </w:r>
      <w:r>
        <w:rPr>
          <w:rFonts w:ascii="Calibri" w:eastAsia="Calibri" w:hAnsi="Calibri" w:cs="Calibri"/>
        </w:rPr>
        <w:t xml:space="preserve"> farmland). Daylighting of roads encourages penetration into forest landscapes by the Brown-headed Cowbird, a brood parasite that reduces songbird productivity.</w:t>
      </w:r>
    </w:p>
    <w:p w14:paraId="4B20B187" w14:textId="77777777" w:rsidR="003D2FA6" w:rsidRDefault="003D2FA6" w:rsidP="0057130F">
      <w:pPr>
        <w:spacing w:line="240" w:lineRule="auto"/>
        <w:jc w:val="both"/>
        <w:rPr>
          <w:rFonts w:ascii="Calibri" w:eastAsia="Calibri" w:hAnsi="Calibri" w:cs="Calibri"/>
        </w:rPr>
      </w:pPr>
    </w:p>
    <w:p w14:paraId="0EAAFF75" w14:textId="7F2CE3E2" w:rsidR="003D2FA6" w:rsidRDefault="003D2FA6" w:rsidP="0057130F">
      <w:pPr>
        <w:spacing w:line="240" w:lineRule="auto"/>
        <w:jc w:val="both"/>
        <w:rPr>
          <w:rFonts w:ascii="Calibri" w:eastAsia="Calibri" w:hAnsi="Calibri" w:cs="Calibri"/>
        </w:rPr>
      </w:pPr>
      <w:r>
        <w:rPr>
          <w:rFonts w:ascii="Calibri" w:eastAsia="Calibri" w:hAnsi="Calibri" w:cs="Calibri"/>
        </w:rPr>
        <w:t xml:space="preserve">Thank you for providing us with the opportunity to comment on the Forest-wide </w:t>
      </w:r>
      <w:r>
        <w:rPr>
          <w:rStyle w:val="il"/>
          <w:color w:val="222222"/>
          <w:shd w:val="clear" w:color="auto" w:fill="FFFFFF"/>
        </w:rPr>
        <w:t>Open Lands</w:t>
      </w:r>
      <w:r>
        <w:rPr>
          <w:color w:val="222222"/>
          <w:shd w:val="clear" w:color="auto" w:fill="FFFFFF"/>
        </w:rPr>
        <w:t xml:space="preserve"> Vegetation Management Project </w:t>
      </w:r>
      <w:r>
        <w:rPr>
          <w:rFonts w:ascii="Calibri" w:eastAsia="Calibri" w:hAnsi="Calibri" w:cs="Calibri"/>
        </w:rPr>
        <w:t xml:space="preserve">and we hope that consideration and inclusion of them contributes towards a more successful project.   </w:t>
      </w:r>
    </w:p>
    <w:p w14:paraId="630C9AFD" w14:textId="77777777" w:rsidR="00F56ED7" w:rsidRDefault="00F56ED7" w:rsidP="00F56ED7">
      <w:pPr>
        <w:tabs>
          <w:tab w:val="left" w:pos="5520"/>
        </w:tabs>
        <w:spacing w:before="200" w:after="200"/>
        <w:jc w:val="both"/>
        <w:rPr>
          <w:rFonts w:ascii="Calibri" w:eastAsia="Calibri" w:hAnsi="Calibri" w:cs="Calibri"/>
          <w:color w:val="222222"/>
        </w:rPr>
      </w:pPr>
    </w:p>
    <w:p w14:paraId="58D1081B" w14:textId="79CEAF4C" w:rsidR="00880741" w:rsidRDefault="003D2FA6" w:rsidP="00F56ED7">
      <w:pPr>
        <w:tabs>
          <w:tab w:val="left" w:pos="5520"/>
        </w:tabs>
        <w:spacing w:before="200" w:after="200"/>
        <w:jc w:val="both"/>
        <w:rPr>
          <w:rFonts w:ascii="Calibri" w:eastAsia="Calibri" w:hAnsi="Calibri" w:cs="Calibri"/>
          <w:color w:val="222222"/>
        </w:rPr>
      </w:pPr>
      <w:r>
        <w:rPr>
          <w:rFonts w:ascii="Calibri" w:eastAsia="Calibri" w:hAnsi="Calibri" w:cs="Calibri"/>
          <w:color w:val="222222"/>
        </w:rPr>
        <w:t>Sincerely,</w:t>
      </w:r>
    </w:p>
    <w:p w14:paraId="35B38D08" w14:textId="77777777" w:rsidR="008F01F2" w:rsidRDefault="008F01F2" w:rsidP="00F56ED7">
      <w:pPr>
        <w:tabs>
          <w:tab w:val="left" w:pos="5520"/>
        </w:tabs>
        <w:spacing w:before="200" w:after="200"/>
        <w:jc w:val="both"/>
        <w:rPr>
          <w:rFonts w:ascii="Calibri" w:eastAsia="Calibri" w:hAnsi="Calibri" w:cs="Calibri"/>
          <w:color w:val="222222"/>
        </w:rPr>
      </w:pPr>
    </w:p>
    <w:p w14:paraId="5A969984" w14:textId="45A921CE" w:rsidR="003D2FA6" w:rsidRDefault="003D2FA6" w:rsidP="003D2FA6">
      <w:pPr>
        <w:tabs>
          <w:tab w:val="left" w:pos="5520"/>
        </w:tabs>
        <w:spacing w:before="200" w:after="200" w:line="240" w:lineRule="auto"/>
        <w:jc w:val="both"/>
        <w:rPr>
          <w:rFonts w:ascii="Calibri" w:eastAsia="Calibri" w:hAnsi="Calibri" w:cs="Calibri"/>
          <w:color w:val="222222"/>
        </w:rPr>
      </w:pPr>
      <w:r>
        <w:rPr>
          <w:rFonts w:ascii="Calibri" w:eastAsia="Calibri" w:hAnsi="Calibri" w:cs="Calibri"/>
          <w:color w:val="222222"/>
        </w:rPr>
        <w:t>Keith Krantz</w:t>
      </w:r>
    </w:p>
    <w:p w14:paraId="6D8F4B0D" w14:textId="77777777" w:rsidR="008F01F2" w:rsidRDefault="008F01F2" w:rsidP="003D2FA6">
      <w:pPr>
        <w:tabs>
          <w:tab w:val="left" w:pos="5520"/>
        </w:tabs>
        <w:spacing w:before="200" w:after="200" w:line="240" w:lineRule="auto"/>
        <w:jc w:val="both"/>
        <w:rPr>
          <w:rFonts w:ascii="Calibri" w:eastAsia="Calibri" w:hAnsi="Calibri" w:cs="Calibri"/>
          <w:color w:val="222222"/>
        </w:rPr>
      </w:pPr>
    </w:p>
    <w:p w14:paraId="2519042D" w14:textId="1E3B2CAE" w:rsidR="003D2FA6" w:rsidRDefault="003D2FA6" w:rsidP="003D2FA6">
      <w:pPr>
        <w:tabs>
          <w:tab w:val="left" w:pos="5520"/>
        </w:tabs>
        <w:spacing w:before="200" w:after="200" w:line="240" w:lineRule="auto"/>
        <w:jc w:val="both"/>
        <w:rPr>
          <w:rFonts w:ascii="Calibri" w:eastAsia="Calibri" w:hAnsi="Calibri" w:cs="Calibri"/>
          <w:color w:val="222222"/>
        </w:rPr>
      </w:pPr>
      <w:r>
        <w:rPr>
          <w:rFonts w:ascii="Calibri" w:eastAsia="Calibri" w:hAnsi="Calibri" w:cs="Calibri"/>
          <w:color w:val="222222"/>
        </w:rPr>
        <w:t>Northern Supervisor of Game Management</w:t>
      </w:r>
    </w:p>
    <w:p w14:paraId="54966D64" w14:textId="77777777" w:rsidR="003D2FA6" w:rsidRPr="003D2FA6" w:rsidRDefault="003D2FA6" w:rsidP="003D2FA6">
      <w:pPr>
        <w:tabs>
          <w:tab w:val="left" w:pos="5520"/>
        </w:tabs>
        <w:spacing w:before="200" w:after="200" w:line="240" w:lineRule="auto"/>
        <w:jc w:val="both"/>
        <w:rPr>
          <w:rFonts w:ascii="Calibri" w:eastAsia="Calibri" w:hAnsi="Calibri" w:cs="Calibri"/>
          <w:color w:val="222222"/>
          <w:lang w:val="en-US"/>
        </w:rPr>
      </w:pPr>
      <w:r w:rsidRPr="003D2FA6">
        <w:rPr>
          <w:rFonts w:ascii="Calibri" w:eastAsia="Calibri" w:hAnsi="Calibri" w:cs="Calibri"/>
          <w:color w:val="222222"/>
          <w:lang w:val="en-US"/>
        </w:rPr>
        <w:t>WV Division of Natural Resources</w:t>
      </w:r>
    </w:p>
    <w:p w14:paraId="29EF6C9F" w14:textId="77777777" w:rsidR="003D2FA6" w:rsidRPr="003D2FA6" w:rsidRDefault="003D2FA6" w:rsidP="003D2FA6">
      <w:pPr>
        <w:tabs>
          <w:tab w:val="left" w:pos="5520"/>
        </w:tabs>
        <w:spacing w:before="200" w:after="200" w:line="240" w:lineRule="auto"/>
        <w:jc w:val="both"/>
        <w:rPr>
          <w:rFonts w:ascii="Calibri" w:eastAsia="Calibri" w:hAnsi="Calibri" w:cs="Calibri"/>
          <w:color w:val="222222"/>
          <w:lang w:val="en-US"/>
        </w:rPr>
      </w:pPr>
      <w:r w:rsidRPr="003D2FA6">
        <w:rPr>
          <w:rFonts w:ascii="Calibri" w:eastAsia="Calibri" w:hAnsi="Calibri" w:cs="Calibri"/>
          <w:color w:val="222222"/>
          <w:lang w:val="en-US"/>
        </w:rPr>
        <w:t>738 Ward Road</w:t>
      </w:r>
    </w:p>
    <w:p w14:paraId="6126DAB0" w14:textId="77777777" w:rsidR="003D2FA6" w:rsidRPr="003D2FA6" w:rsidRDefault="003D2FA6" w:rsidP="003D2FA6">
      <w:pPr>
        <w:tabs>
          <w:tab w:val="left" w:pos="5520"/>
        </w:tabs>
        <w:spacing w:before="200" w:after="200" w:line="240" w:lineRule="auto"/>
        <w:jc w:val="both"/>
        <w:rPr>
          <w:rFonts w:ascii="Calibri" w:eastAsia="Calibri" w:hAnsi="Calibri" w:cs="Calibri"/>
          <w:color w:val="222222"/>
          <w:lang w:val="en-US"/>
        </w:rPr>
      </w:pPr>
      <w:r w:rsidRPr="003D2FA6">
        <w:rPr>
          <w:rFonts w:ascii="Calibri" w:eastAsia="Calibri" w:hAnsi="Calibri" w:cs="Calibri"/>
          <w:color w:val="222222"/>
          <w:lang w:val="en-US"/>
        </w:rPr>
        <w:t>Elkins, WV  26241</w:t>
      </w:r>
    </w:p>
    <w:p w14:paraId="2AA0845B" w14:textId="77777777" w:rsidR="003D2FA6" w:rsidRPr="003D2FA6" w:rsidRDefault="003D2FA6" w:rsidP="003D2FA6">
      <w:pPr>
        <w:tabs>
          <w:tab w:val="left" w:pos="5520"/>
        </w:tabs>
        <w:spacing w:before="200" w:after="200" w:line="240" w:lineRule="auto"/>
        <w:jc w:val="both"/>
        <w:rPr>
          <w:rFonts w:ascii="Calibri" w:eastAsia="Calibri" w:hAnsi="Calibri" w:cs="Calibri"/>
          <w:color w:val="222222"/>
          <w:lang w:val="en-US"/>
        </w:rPr>
      </w:pPr>
      <w:r w:rsidRPr="003D2FA6">
        <w:rPr>
          <w:rFonts w:ascii="Calibri" w:eastAsia="Calibri" w:hAnsi="Calibri" w:cs="Calibri"/>
          <w:color w:val="222222"/>
          <w:lang w:val="en-US"/>
        </w:rPr>
        <w:t>(304) 630-0328 Office</w:t>
      </w:r>
    </w:p>
    <w:p w14:paraId="6B02588B" w14:textId="77777777" w:rsidR="003D2FA6" w:rsidRPr="003D2FA6" w:rsidRDefault="003D2FA6" w:rsidP="003D2FA6">
      <w:pPr>
        <w:tabs>
          <w:tab w:val="left" w:pos="5520"/>
        </w:tabs>
        <w:spacing w:before="200" w:after="200" w:line="240" w:lineRule="auto"/>
        <w:jc w:val="both"/>
        <w:rPr>
          <w:rFonts w:ascii="Calibri" w:eastAsia="Calibri" w:hAnsi="Calibri" w:cs="Calibri"/>
          <w:color w:val="222222"/>
          <w:lang w:val="en-US"/>
        </w:rPr>
      </w:pPr>
      <w:r w:rsidRPr="003D2FA6">
        <w:rPr>
          <w:rFonts w:ascii="Calibri" w:eastAsia="Calibri" w:hAnsi="Calibri" w:cs="Calibri"/>
          <w:color w:val="222222"/>
          <w:lang w:val="en-US"/>
        </w:rPr>
        <w:t>(304) 546-9157 Cell</w:t>
      </w:r>
    </w:p>
    <w:p w14:paraId="6EA93872" w14:textId="77777777" w:rsidR="003D2FA6" w:rsidRDefault="003D2FA6" w:rsidP="00F56ED7">
      <w:pPr>
        <w:tabs>
          <w:tab w:val="left" w:pos="5520"/>
        </w:tabs>
        <w:spacing w:before="200" w:after="200"/>
        <w:jc w:val="both"/>
        <w:rPr>
          <w:rFonts w:ascii="Calibri" w:eastAsia="Calibri" w:hAnsi="Calibri" w:cs="Calibri"/>
          <w:color w:val="222222"/>
        </w:rPr>
      </w:pPr>
    </w:p>
    <w:p w14:paraId="289E1CB2" w14:textId="77777777" w:rsidR="003D2FA6" w:rsidRDefault="003D2FA6" w:rsidP="00F56ED7">
      <w:pPr>
        <w:tabs>
          <w:tab w:val="left" w:pos="5520"/>
        </w:tabs>
        <w:spacing w:before="200" w:after="200"/>
        <w:jc w:val="both"/>
        <w:rPr>
          <w:rFonts w:ascii="Calibri" w:eastAsia="Calibri" w:hAnsi="Calibri" w:cs="Calibri"/>
          <w:color w:val="222222"/>
        </w:rPr>
      </w:pPr>
    </w:p>
    <w:p w14:paraId="53D78E18" w14:textId="77777777" w:rsidR="003D2FA6" w:rsidRDefault="003D2FA6" w:rsidP="00F56ED7">
      <w:pPr>
        <w:tabs>
          <w:tab w:val="left" w:pos="5520"/>
        </w:tabs>
        <w:spacing w:before="200" w:after="200"/>
        <w:jc w:val="both"/>
        <w:rPr>
          <w:rFonts w:ascii="Calibri" w:eastAsia="Calibri" w:hAnsi="Calibri" w:cs="Calibri"/>
          <w:color w:val="222222"/>
        </w:rPr>
      </w:pPr>
    </w:p>
    <w:p w14:paraId="51DE2D4F" w14:textId="694B4378" w:rsidR="00F56ED7" w:rsidRPr="00492318" w:rsidRDefault="00492318" w:rsidP="003D2FA6">
      <w:pPr>
        <w:tabs>
          <w:tab w:val="left" w:pos="5520"/>
        </w:tabs>
        <w:spacing w:before="200" w:after="200"/>
        <w:jc w:val="both"/>
        <w:rPr>
          <w:rFonts w:ascii="Calibri" w:eastAsia="Calibri" w:hAnsi="Calibri" w:cs="Calibri"/>
          <w:color w:val="222222"/>
        </w:rPr>
      </w:pPr>
      <w:r w:rsidRPr="00492318">
        <w:rPr>
          <w:rFonts w:ascii="Calibri" w:eastAsia="Calibri" w:hAnsi="Calibri" w:cs="Calibri"/>
          <w:color w:val="222222"/>
        </w:rPr>
        <w:t>Reference</w:t>
      </w:r>
    </w:p>
    <w:p w14:paraId="69BA1496" w14:textId="77777777" w:rsidR="00492318" w:rsidRPr="00492318" w:rsidRDefault="00492318" w:rsidP="00B82ACA">
      <w:pPr>
        <w:spacing w:before="200" w:after="200" w:line="240" w:lineRule="auto"/>
        <w:ind w:left="720"/>
        <w:jc w:val="both"/>
        <w:rPr>
          <w:rFonts w:ascii="Calibri" w:eastAsia="Calibri" w:hAnsi="Calibri" w:cs="Calibri"/>
          <w:color w:val="222222"/>
        </w:rPr>
      </w:pPr>
      <w:r w:rsidRPr="00492318">
        <w:rPr>
          <w:rFonts w:ascii="Calibri" w:eastAsia="Calibri" w:hAnsi="Calibri" w:cs="Calibri"/>
          <w:color w:val="222222"/>
        </w:rPr>
        <w:t>Coscia et al. 2024. Floristics of Virginia’s Northern and Central Piedmont grasslands.</w:t>
      </w:r>
    </w:p>
    <w:p w14:paraId="333E2288" w14:textId="55F545D6" w:rsidR="00880741" w:rsidRDefault="00492318" w:rsidP="003D2FA6">
      <w:pPr>
        <w:spacing w:before="200" w:after="200" w:line="240" w:lineRule="auto"/>
        <w:ind w:left="720"/>
        <w:jc w:val="both"/>
        <w:rPr>
          <w:rFonts w:ascii="Calibri" w:eastAsia="Calibri" w:hAnsi="Calibri" w:cs="Calibri"/>
        </w:rPr>
      </w:pPr>
      <w:r w:rsidRPr="00492318">
        <w:rPr>
          <w:rFonts w:ascii="Calibri" w:eastAsia="Calibri" w:hAnsi="Calibri" w:cs="Calibri"/>
          <w:color w:val="222222"/>
        </w:rPr>
        <w:t>Vegetation Classification and Survey 5:267-278.</w:t>
      </w:r>
    </w:p>
    <w:p w14:paraId="5D9F65A0" w14:textId="77777777" w:rsidR="00880741" w:rsidRDefault="00880741" w:rsidP="00F56ED7">
      <w:pPr>
        <w:rPr>
          <w:rFonts w:ascii="Calibri" w:eastAsia="Calibri" w:hAnsi="Calibri" w:cs="Calibri"/>
        </w:rPr>
      </w:pPr>
    </w:p>
    <w:p w14:paraId="3958B9FF" w14:textId="4A2BB400" w:rsidR="00F56ED7" w:rsidRDefault="00F56ED7" w:rsidP="00F56ED7">
      <w:pPr>
        <w:rPr>
          <w:rFonts w:ascii="Calibri" w:eastAsia="Calibri" w:hAnsi="Calibri" w:cs="Calibri"/>
          <w:color w:val="222222"/>
        </w:rPr>
      </w:pPr>
    </w:p>
    <w:p w14:paraId="59CEFF07" w14:textId="77777777" w:rsidR="00880741" w:rsidRDefault="00880741" w:rsidP="00F56ED7">
      <w:pPr>
        <w:pStyle w:val="Title"/>
        <w:jc w:val="center"/>
        <w:rPr>
          <w:rFonts w:ascii="Gill Sans MT" w:hAnsi="Gill Sans MT"/>
          <w:b/>
          <w:bCs/>
          <w:color w:val="1F5D39"/>
          <w:spacing w:val="-1"/>
          <w:sz w:val="20"/>
          <w:szCs w:val="20"/>
        </w:rPr>
      </w:pPr>
    </w:p>
    <w:p w14:paraId="15D04961" w14:textId="77777777" w:rsidR="00880741" w:rsidRDefault="00880741" w:rsidP="00F56ED7">
      <w:pPr>
        <w:pStyle w:val="Title"/>
        <w:jc w:val="center"/>
        <w:rPr>
          <w:rFonts w:ascii="Gill Sans MT" w:hAnsi="Gill Sans MT"/>
          <w:b/>
          <w:bCs/>
          <w:color w:val="1F5D39"/>
          <w:spacing w:val="-1"/>
          <w:sz w:val="20"/>
          <w:szCs w:val="20"/>
        </w:rPr>
      </w:pPr>
    </w:p>
    <w:p w14:paraId="1BE42EA0" w14:textId="729BD797" w:rsidR="00F56ED7" w:rsidRPr="00F56ED7" w:rsidRDefault="00F56ED7" w:rsidP="00F56ED7">
      <w:pPr>
        <w:pStyle w:val="Title"/>
        <w:jc w:val="center"/>
        <w:rPr>
          <w:rFonts w:ascii="Gill Sans MT" w:hAnsi="Gill Sans MT"/>
          <w:b/>
          <w:bCs/>
          <w:sz w:val="20"/>
          <w:szCs w:val="20"/>
        </w:rPr>
      </w:pPr>
      <w:r w:rsidRPr="00F56ED7">
        <w:rPr>
          <w:rFonts w:ascii="Gill Sans MT" w:hAnsi="Gill Sans MT"/>
          <w:b/>
          <w:bCs/>
          <w:color w:val="1F5D39"/>
          <w:spacing w:val="-1"/>
          <w:sz w:val="20"/>
          <w:szCs w:val="20"/>
        </w:rPr>
        <w:t>WEST</w:t>
      </w:r>
      <w:r w:rsidRPr="00F56ED7">
        <w:rPr>
          <w:rFonts w:ascii="Gill Sans MT" w:hAnsi="Gill Sans MT"/>
          <w:b/>
          <w:bCs/>
          <w:color w:val="1F5D39"/>
          <w:spacing w:val="-13"/>
          <w:sz w:val="20"/>
          <w:szCs w:val="20"/>
        </w:rPr>
        <w:t xml:space="preserve"> </w:t>
      </w:r>
      <w:r w:rsidRPr="00F56ED7">
        <w:rPr>
          <w:rFonts w:ascii="Gill Sans MT" w:hAnsi="Gill Sans MT"/>
          <w:b/>
          <w:bCs/>
          <w:color w:val="1F5D39"/>
          <w:spacing w:val="-1"/>
          <w:sz w:val="20"/>
          <w:szCs w:val="20"/>
        </w:rPr>
        <w:t>VIRGINIA</w:t>
      </w:r>
      <w:r w:rsidRPr="00F56ED7">
        <w:rPr>
          <w:rFonts w:ascii="Gill Sans MT" w:hAnsi="Gill Sans MT"/>
          <w:b/>
          <w:bCs/>
          <w:color w:val="1F5D39"/>
          <w:spacing w:val="-13"/>
          <w:sz w:val="20"/>
          <w:szCs w:val="20"/>
        </w:rPr>
        <w:t xml:space="preserve"> </w:t>
      </w:r>
      <w:r w:rsidRPr="00F56ED7">
        <w:rPr>
          <w:rFonts w:ascii="Gill Sans MT" w:hAnsi="Gill Sans MT"/>
          <w:b/>
          <w:bCs/>
          <w:color w:val="1F5D39"/>
          <w:spacing w:val="-1"/>
          <w:sz w:val="20"/>
          <w:szCs w:val="20"/>
        </w:rPr>
        <w:t>DIVISION</w:t>
      </w:r>
      <w:r w:rsidRPr="00F56ED7">
        <w:rPr>
          <w:rFonts w:ascii="Gill Sans MT" w:hAnsi="Gill Sans MT"/>
          <w:b/>
          <w:bCs/>
          <w:color w:val="1F5D39"/>
          <w:spacing w:val="-13"/>
          <w:sz w:val="20"/>
          <w:szCs w:val="20"/>
        </w:rPr>
        <w:t xml:space="preserve"> </w:t>
      </w:r>
      <w:r w:rsidRPr="00F56ED7">
        <w:rPr>
          <w:rFonts w:ascii="Gill Sans MT" w:hAnsi="Gill Sans MT"/>
          <w:b/>
          <w:bCs/>
          <w:color w:val="1F5D39"/>
          <w:spacing w:val="-1"/>
          <w:sz w:val="20"/>
          <w:szCs w:val="20"/>
        </w:rPr>
        <w:t>OF</w:t>
      </w:r>
      <w:r w:rsidRPr="00F56ED7">
        <w:rPr>
          <w:rFonts w:ascii="Gill Sans MT" w:hAnsi="Gill Sans MT"/>
          <w:b/>
          <w:bCs/>
          <w:color w:val="1F5D39"/>
          <w:spacing w:val="-13"/>
          <w:sz w:val="20"/>
          <w:szCs w:val="20"/>
        </w:rPr>
        <w:t xml:space="preserve"> </w:t>
      </w:r>
      <w:r w:rsidRPr="00F56ED7">
        <w:rPr>
          <w:rFonts w:ascii="Gill Sans MT" w:hAnsi="Gill Sans MT"/>
          <w:b/>
          <w:bCs/>
          <w:color w:val="1F5D39"/>
          <w:spacing w:val="-1"/>
          <w:sz w:val="20"/>
          <w:szCs w:val="20"/>
        </w:rPr>
        <w:t>NATURAL</w:t>
      </w:r>
      <w:r w:rsidRPr="00F56ED7">
        <w:rPr>
          <w:rFonts w:ascii="Gill Sans MT" w:hAnsi="Gill Sans MT"/>
          <w:b/>
          <w:bCs/>
          <w:color w:val="1F5D39"/>
          <w:spacing w:val="-13"/>
          <w:sz w:val="20"/>
          <w:szCs w:val="20"/>
        </w:rPr>
        <w:t xml:space="preserve"> </w:t>
      </w:r>
      <w:proofErr w:type="gramStart"/>
      <w:r w:rsidRPr="00F56ED7">
        <w:rPr>
          <w:rFonts w:ascii="Gill Sans MT" w:hAnsi="Gill Sans MT"/>
          <w:b/>
          <w:bCs/>
          <w:color w:val="1F5D39"/>
          <w:spacing w:val="-1"/>
          <w:sz w:val="20"/>
          <w:szCs w:val="20"/>
        </w:rPr>
        <w:t>RESOURCES</w:t>
      </w:r>
      <w:r w:rsidRPr="00F56ED7">
        <w:rPr>
          <w:rFonts w:ascii="Gill Sans MT" w:hAnsi="Gill Sans MT"/>
          <w:b/>
          <w:bCs/>
          <w:color w:val="1F5D39"/>
          <w:spacing w:val="28"/>
          <w:sz w:val="4"/>
          <w:szCs w:val="4"/>
        </w:rPr>
        <w:t xml:space="preserve"> </w:t>
      </w:r>
      <w:r>
        <w:rPr>
          <w:rFonts w:ascii="Gill Sans MT" w:hAnsi="Gill Sans MT"/>
          <w:b/>
          <w:bCs/>
          <w:color w:val="1F5D39"/>
          <w:spacing w:val="28"/>
          <w:sz w:val="4"/>
          <w:szCs w:val="4"/>
        </w:rPr>
        <w:t xml:space="preserve"> </w:t>
      </w:r>
      <w:r w:rsidRPr="00F56ED7">
        <w:rPr>
          <w:color w:val="B48150"/>
          <w:w w:val="95"/>
          <w:sz w:val="22"/>
          <w:szCs w:val="22"/>
        </w:rPr>
        <w:t>|</w:t>
      </w:r>
      <w:proofErr w:type="gramEnd"/>
      <w:r w:rsidRPr="00F56ED7">
        <w:rPr>
          <w:rFonts w:ascii="Gill Sans MT" w:hAnsi="Gill Sans MT"/>
          <w:b/>
          <w:bCs/>
          <w:color w:val="B48150"/>
          <w:spacing w:val="-1"/>
          <w:sz w:val="2"/>
          <w:szCs w:val="4"/>
        </w:rPr>
        <w:t>|</w:t>
      </w:r>
      <w:r>
        <w:rPr>
          <w:rFonts w:ascii="Gill Sans MT" w:hAnsi="Gill Sans MT"/>
          <w:b/>
          <w:bCs/>
          <w:color w:val="B48150"/>
          <w:spacing w:val="-1"/>
          <w:sz w:val="2"/>
          <w:szCs w:val="4"/>
        </w:rPr>
        <w:t xml:space="preserve">   </w:t>
      </w:r>
      <w:r w:rsidRPr="00F56ED7">
        <w:rPr>
          <w:rFonts w:ascii="Gill Sans MT" w:hAnsi="Gill Sans MT"/>
          <w:b/>
          <w:bCs/>
          <w:color w:val="B48150"/>
          <w:spacing w:val="16"/>
          <w:sz w:val="2"/>
          <w:szCs w:val="4"/>
        </w:rPr>
        <w:t xml:space="preserve"> </w:t>
      </w:r>
      <w:r>
        <w:rPr>
          <w:rFonts w:ascii="Gill Sans MT" w:hAnsi="Gill Sans MT"/>
          <w:b/>
          <w:bCs/>
          <w:color w:val="B48150"/>
          <w:spacing w:val="16"/>
          <w:sz w:val="2"/>
          <w:szCs w:val="4"/>
        </w:rPr>
        <w:t xml:space="preserve">  </w:t>
      </w:r>
      <w:r w:rsidRPr="00F56ED7">
        <w:rPr>
          <w:rFonts w:ascii="Gill Sans MT" w:hAnsi="Gill Sans MT"/>
          <w:b/>
          <w:bCs/>
          <w:color w:val="1F5D39"/>
          <w:sz w:val="20"/>
          <w:szCs w:val="20"/>
        </w:rPr>
        <w:t>ELKINS</w:t>
      </w:r>
      <w:r w:rsidRPr="00F56ED7">
        <w:rPr>
          <w:rFonts w:ascii="Gill Sans MT" w:hAnsi="Gill Sans MT"/>
          <w:b/>
          <w:bCs/>
          <w:color w:val="1F5D39"/>
          <w:spacing w:val="-13"/>
          <w:sz w:val="20"/>
          <w:szCs w:val="20"/>
        </w:rPr>
        <w:t xml:space="preserve"> </w:t>
      </w:r>
      <w:r w:rsidRPr="00F56ED7">
        <w:rPr>
          <w:rFonts w:ascii="Gill Sans MT" w:hAnsi="Gill Sans MT"/>
          <w:b/>
          <w:bCs/>
          <w:color w:val="1F5D39"/>
          <w:sz w:val="20"/>
          <w:szCs w:val="20"/>
        </w:rPr>
        <w:t>OPERATION</w:t>
      </w:r>
      <w:r w:rsidRPr="00F56ED7">
        <w:rPr>
          <w:rFonts w:ascii="Gill Sans MT" w:hAnsi="Gill Sans MT"/>
          <w:b/>
          <w:bCs/>
          <w:color w:val="1F5D39"/>
          <w:spacing w:val="-13"/>
          <w:sz w:val="20"/>
          <w:szCs w:val="20"/>
        </w:rPr>
        <w:t xml:space="preserve"> </w:t>
      </w:r>
      <w:r w:rsidRPr="00F56ED7">
        <w:rPr>
          <w:rFonts w:ascii="Gill Sans MT" w:hAnsi="Gill Sans MT"/>
          <w:b/>
          <w:bCs/>
          <w:color w:val="1F5D39"/>
          <w:sz w:val="20"/>
          <w:szCs w:val="20"/>
        </w:rPr>
        <w:t>CENTER</w:t>
      </w:r>
    </w:p>
    <w:p w14:paraId="79DF1354" w14:textId="09A53C92" w:rsidR="00F56ED7" w:rsidRPr="00880741" w:rsidRDefault="00F56ED7" w:rsidP="00880741">
      <w:pPr>
        <w:pStyle w:val="BodyText"/>
        <w:spacing w:before="53"/>
        <w:ind w:left="-450" w:right="-180"/>
        <w:jc w:val="center"/>
        <w:rPr>
          <w:color w:val="B48150"/>
          <w:w w:val="95"/>
        </w:rPr>
      </w:pPr>
      <w:r>
        <w:rPr>
          <w:color w:val="1F5D39"/>
          <w:w w:val="95"/>
        </w:rPr>
        <w:t>PO</w:t>
      </w:r>
      <w:r>
        <w:rPr>
          <w:color w:val="1F5D39"/>
          <w:spacing w:val="-8"/>
          <w:w w:val="95"/>
        </w:rPr>
        <w:t xml:space="preserve"> </w:t>
      </w:r>
      <w:r>
        <w:rPr>
          <w:color w:val="1F5D39"/>
          <w:w w:val="95"/>
        </w:rPr>
        <w:t>Box</w:t>
      </w:r>
      <w:r>
        <w:rPr>
          <w:color w:val="1F5D39"/>
          <w:spacing w:val="-8"/>
          <w:w w:val="95"/>
        </w:rPr>
        <w:t xml:space="preserve"> </w:t>
      </w:r>
      <w:r>
        <w:rPr>
          <w:color w:val="1F5D39"/>
          <w:w w:val="95"/>
        </w:rPr>
        <w:t>67</w:t>
      </w:r>
      <w:r>
        <w:rPr>
          <w:color w:val="1F5D39"/>
          <w:spacing w:val="50"/>
          <w:w w:val="95"/>
        </w:rPr>
        <w:t xml:space="preserve"> </w:t>
      </w:r>
      <w:r>
        <w:rPr>
          <w:color w:val="B48150"/>
          <w:w w:val="95"/>
        </w:rPr>
        <w:t>|</w:t>
      </w:r>
      <w:r>
        <w:rPr>
          <w:color w:val="B48150"/>
          <w:spacing w:val="51"/>
          <w:w w:val="95"/>
        </w:rPr>
        <w:t xml:space="preserve"> </w:t>
      </w:r>
      <w:r>
        <w:rPr>
          <w:color w:val="1F5D39"/>
          <w:w w:val="95"/>
        </w:rPr>
        <w:t>738</w:t>
      </w:r>
      <w:r>
        <w:rPr>
          <w:color w:val="1F5D39"/>
          <w:spacing w:val="-8"/>
          <w:w w:val="95"/>
        </w:rPr>
        <w:t xml:space="preserve"> </w:t>
      </w:r>
      <w:r>
        <w:rPr>
          <w:color w:val="1F5D39"/>
          <w:w w:val="95"/>
        </w:rPr>
        <w:t>Ward</w:t>
      </w:r>
      <w:r>
        <w:rPr>
          <w:color w:val="1F5D39"/>
          <w:spacing w:val="-8"/>
          <w:w w:val="95"/>
        </w:rPr>
        <w:t xml:space="preserve"> </w:t>
      </w:r>
      <w:r>
        <w:rPr>
          <w:color w:val="1F5D39"/>
          <w:w w:val="95"/>
        </w:rPr>
        <w:t>Road</w:t>
      </w:r>
      <w:r>
        <w:rPr>
          <w:color w:val="1F5D39"/>
          <w:spacing w:val="50"/>
          <w:w w:val="95"/>
        </w:rPr>
        <w:t xml:space="preserve"> </w:t>
      </w:r>
      <w:r>
        <w:rPr>
          <w:color w:val="B48150"/>
          <w:w w:val="95"/>
        </w:rPr>
        <w:t>|</w:t>
      </w:r>
      <w:r>
        <w:rPr>
          <w:color w:val="B48150"/>
          <w:spacing w:val="51"/>
          <w:w w:val="95"/>
        </w:rPr>
        <w:t xml:space="preserve"> </w:t>
      </w:r>
      <w:r>
        <w:rPr>
          <w:color w:val="1F5D39"/>
          <w:w w:val="95"/>
        </w:rPr>
        <w:t>Elkins,</w:t>
      </w:r>
      <w:r>
        <w:rPr>
          <w:color w:val="1F5D39"/>
          <w:spacing w:val="-8"/>
          <w:w w:val="95"/>
        </w:rPr>
        <w:t xml:space="preserve"> </w:t>
      </w:r>
      <w:r>
        <w:rPr>
          <w:color w:val="1F5D39"/>
          <w:w w:val="95"/>
        </w:rPr>
        <w:t>WV</w:t>
      </w:r>
      <w:r>
        <w:rPr>
          <w:color w:val="1F5D39"/>
          <w:spacing w:val="-8"/>
          <w:w w:val="95"/>
        </w:rPr>
        <w:t xml:space="preserve"> </w:t>
      </w:r>
      <w:r>
        <w:rPr>
          <w:color w:val="1F5D39"/>
          <w:w w:val="95"/>
        </w:rPr>
        <w:t>26241</w:t>
      </w:r>
      <w:r>
        <w:rPr>
          <w:color w:val="1F5D39"/>
          <w:spacing w:val="50"/>
          <w:w w:val="95"/>
        </w:rPr>
        <w:t xml:space="preserve"> </w:t>
      </w:r>
      <w:r>
        <w:rPr>
          <w:color w:val="B48150"/>
          <w:w w:val="95"/>
        </w:rPr>
        <w:t>|</w:t>
      </w:r>
      <w:r>
        <w:rPr>
          <w:color w:val="B48150"/>
          <w:spacing w:val="51"/>
          <w:w w:val="95"/>
        </w:rPr>
        <w:t xml:space="preserve"> </w:t>
      </w:r>
      <w:proofErr w:type="spellStart"/>
      <w:r>
        <w:rPr>
          <w:color w:val="B48150"/>
          <w:w w:val="95"/>
        </w:rPr>
        <w:t>ph</w:t>
      </w:r>
      <w:proofErr w:type="spellEnd"/>
      <w:r>
        <w:rPr>
          <w:color w:val="B48150"/>
          <w:spacing w:val="-8"/>
          <w:w w:val="95"/>
        </w:rPr>
        <w:t xml:space="preserve"> </w:t>
      </w:r>
      <w:r>
        <w:rPr>
          <w:color w:val="1F5D39"/>
          <w:w w:val="95"/>
          <w:position w:val="1"/>
        </w:rPr>
        <w:t>(</w:t>
      </w:r>
      <w:r>
        <w:rPr>
          <w:color w:val="1F5D39"/>
          <w:w w:val="95"/>
        </w:rPr>
        <w:t>304</w:t>
      </w:r>
      <w:r>
        <w:rPr>
          <w:color w:val="1F5D39"/>
          <w:w w:val="95"/>
          <w:position w:val="1"/>
        </w:rPr>
        <w:t>)</w:t>
      </w:r>
      <w:r>
        <w:rPr>
          <w:color w:val="1F5D39"/>
          <w:spacing w:val="-8"/>
          <w:w w:val="95"/>
          <w:position w:val="1"/>
        </w:rPr>
        <w:t xml:space="preserve"> </w:t>
      </w:r>
      <w:r>
        <w:rPr>
          <w:color w:val="1F5D39"/>
          <w:w w:val="95"/>
        </w:rPr>
        <w:t>637-0245</w:t>
      </w:r>
      <w:r>
        <w:rPr>
          <w:color w:val="1F5D39"/>
          <w:spacing w:val="51"/>
          <w:w w:val="95"/>
        </w:rPr>
        <w:t xml:space="preserve"> </w:t>
      </w:r>
      <w:r>
        <w:rPr>
          <w:color w:val="B48150"/>
          <w:w w:val="95"/>
        </w:rPr>
        <w:t>|</w:t>
      </w:r>
      <w:r>
        <w:rPr>
          <w:color w:val="B48150"/>
          <w:spacing w:val="50"/>
          <w:w w:val="95"/>
        </w:rPr>
        <w:t xml:space="preserve"> </w:t>
      </w:r>
      <w:r>
        <w:rPr>
          <w:color w:val="B48150"/>
          <w:w w:val="95"/>
        </w:rPr>
        <w:t>fax</w:t>
      </w:r>
      <w:r>
        <w:rPr>
          <w:color w:val="B48150"/>
          <w:spacing w:val="-8"/>
          <w:w w:val="95"/>
        </w:rPr>
        <w:t xml:space="preserve"> </w:t>
      </w:r>
      <w:r>
        <w:rPr>
          <w:color w:val="1F5D39"/>
          <w:w w:val="95"/>
          <w:position w:val="1"/>
        </w:rPr>
        <w:t>(</w:t>
      </w:r>
      <w:r>
        <w:rPr>
          <w:color w:val="1F5D39"/>
          <w:w w:val="95"/>
        </w:rPr>
        <w:t>304</w:t>
      </w:r>
      <w:r>
        <w:rPr>
          <w:color w:val="1F5D39"/>
          <w:w w:val="95"/>
          <w:position w:val="1"/>
        </w:rPr>
        <w:t>)</w:t>
      </w:r>
      <w:r>
        <w:rPr>
          <w:color w:val="1F5D39"/>
          <w:spacing w:val="-8"/>
          <w:w w:val="95"/>
          <w:position w:val="1"/>
        </w:rPr>
        <w:t xml:space="preserve"> </w:t>
      </w:r>
      <w:r>
        <w:rPr>
          <w:color w:val="1F5D39"/>
          <w:w w:val="95"/>
        </w:rPr>
        <w:t>957-7550</w:t>
      </w:r>
      <w:r>
        <w:rPr>
          <w:color w:val="1F5D39"/>
          <w:spacing w:val="51"/>
          <w:w w:val="95"/>
        </w:rPr>
        <w:t xml:space="preserve"> </w:t>
      </w:r>
      <w:r>
        <w:rPr>
          <w:color w:val="B48150"/>
          <w:w w:val="95"/>
        </w:rPr>
        <w:t>|</w:t>
      </w:r>
      <w:r>
        <w:rPr>
          <w:color w:val="B48150"/>
          <w:spacing w:val="50"/>
          <w:w w:val="95"/>
        </w:rPr>
        <w:t xml:space="preserve"> </w:t>
      </w:r>
      <w:r>
        <w:rPr>
          <w:color w:val="1F5D39"/>
          <w:w w:val="95"/>
        </w:rPr>
        <w:t>WVdnr.gov</w:t>
      </w:r>
    </w:p>
    <w:sectPr w:rsidR="00F56ED7" w:rsidRPr="00880741" w:rsidSect="003D2FA6">
      <w:footerReference w:type="default" r:id="rId22"/>
      <w:pgSz w:w="12240" w:h="15840" w:code="1"/>
      <w:pgMar w:top="1530" w:right="1440" w:bottom="1008" w:left="1440" w:header="720"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E876D" w14:textId="77777777" w:rsidR="00E94616" w:rsidRDefault="00E94616" w:rsidP="00F218B3">
      <w:pPr>
        <w:spacing w:line="240" w:lineRule="auto"/>
      </w:pPr>
      <w:r>
        <w:separator/>
      </w:r>
    </w:p>
  </w:endnote>
  <w:endnote w:type="continuationSeparator" w:id="0">
    <w:p w14:paraId="0BA26E3B" w14:textId="77777777" w:rsidR="00E94616" w:rsidRDefault="00E94616" w:rsidP="00F218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73469"/>
      <w:docPartObj>
        <w:docPartGallery w:val="Page Numbers (Bottom of Page)"/>
        <w:docPartUnique/>
      </w:docPartObj>
    </w:sdtPr>
    <w:sdtEndPr>
      <w:rPr>
        <w:noProof/>
      </w:rPr>
    </w:sdtEndPr>
    <w:sdtContent>
      <w:p w14:paraId="7F1D87F8" w14:textId="180D4802" w:rsidR="00F218B3" w:rsidRDefault="00F218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B8D8B9" w14:textId="77777777" w:rsidR="00F218B3" w:rsidRDefault="00F21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8904" w14:textId="77777777" w:rsidR="00E94616" w:rsidRDefault="00E94616" w:rsidP="00F218B3">
      <w:pPr>
        <w:spacing w:line="240" w:lineRule="auto"/>
      </w:pPr>
      <w:r>
        <w:separator/>
      </w:r>
    </w:p>
  </w:footnote>
  <w:footnote w:type="continuationSeparator" w:id="0">
    <w:p w14:paraId="29D5CFD9" w14:textId="77777777" w:rsidR="00E94616" w:rsidRDefault="00E94616" w:rsidP="00F218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5398D"/>
    <w:multiLevelType w:val="multilevel"/>
    <w:tmpl w:val="DEB43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8836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05"/>
    <w:rsid w:val="000C1990"/>
    <w:rsid w:val="000C6106"/>
    <w:rsid w:val="000E7655"/>
    <w:rsid w:val="000F4841"/>
    <w:rsid w:val="00144955"/>
    <w:rsid w:val="00233E6C"/>
    <w:rsid w:val="0035485D"/>
    <w:rsid w:val="003B5E75"/>
    <w:rsid w:val="003D2FA6"/>
    <w:rsid w:val="0040626F"/>
    <w:rsid w:val="00492318"/>
    <w:rsid w:val="004B5A78"/>
    <w:rsid w:val="00513199"/>
    <w:rsid w:val="0057130F"/>
    <w:rsid w:val="005D3729"/>
    <w:rsid w:val="00687127"/>
    <w:rsid w:val="00880741"/>
    <w:rsid w:val="008F01F2"/>
    <w:rsid w:val="008F43EF"/>
    <w:rsid w:val="009A37AE"/>
    <w:rsid w:val="00A63927"/>
    <w:rsid w:val="00A93E88"/>
    <w:rsid w:val="00B82ACA"/>
    <w:rsid w:val="00D36905"/>
    <w:rsid w:val="00D5436F"/>
    <w:rsid w:val="00DD7416"/>
    <w:rsid w:val="00E94616"/>
    <w:rsid w:val="00EE5FF4"/>
    <w:rsid w:val="00EF54C9"/>
    <w:rsid w:val="00F17FEB"/>
    <w:rsid w:val="00F218B3"/>
    <w:rsid w:val="00F56ED7"/>
    <w:rsid w:val="00FD3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B555"/>
  <w15:docId w15:val="{E9299019-DDB5-462A-9704-78E69EE5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218B3"/>
    <w:pPr>
      <w:tabs>
        <w:tab w:val="center" w:pos="4680"/>
        <w:tab w:val="right" w:pos="9360"/>
      </w:tabs>
      <w:spacing w:line="240" w:lineRule="auto"/>
    </w:pPr>
  </w:style>
  <w:style w:type="character" w:customStyle="1" w:styleId="HeaderChar">
    <w:name w:val="Header Char"/>
    <w:basedOn w:val="DefaultParagraphFont"/>
    <w:link w:val="Header"/>
    <w:uiPriority w:val="99"/>
    <w:rsid w:val="00F218B3"/>
  </w:style>
  <w:style w:type="paragraph" w:styleId="Footer">
    <w:name w:val="footer"/>
    <w:basedOn w:val="Normal"/>
    <w:link w:val="FooterChar"/>
    <w:uiPriority w:val="99"/>
    <w:unhideWhenUsed/>
    <w:rsid w:val="00F218B3"/>
    <w:pPr>
      <w:tabs>
        <w:tab w:val="center" w:pos="4680"/>
        <w:tab w:val="right" w:pos="9360"/>
      </w:tabs>
      <w:spacing w:line="240" w:lineRule="auto"/>
    </w:pPr>
  </w:style>
  <w:style w:type="character" w:customStyle="1" w:styleId="FooterChar">
    <w:name w:val="Footer Char"/>
    <w:basedOn w:val="DefaultParagraphFont"/>
    <w:link w:val="Footer"/>
    <w:uiPriority w:val="99"/>
    <w:rsid w:val="00F218B3"/>
  </w:style>
  <w:style w:type="paragraph" w:styleId="ListParagraph">
    <w:name w:val="List Paragraph"/>
    <w:basedOn w:val="Normal"/>
    <w:uiPriority w:val="34"/>
    <w:qFormat/>
    <w:rsid w:val="00A93E88"/>
    <w:pPr>
      <w:ind w:left="720"/>
      <w:contextualSpacing/>
    </w:pPr>
  </w:style>
  <w:style w:type="character" w:customStyle="1" w:styleId="il">
    <w:name w:val="il"/>
    <w:basedOn w:val="DefaultParagraphFont"/>
    <w:rsid w:val="000C6106"/>
  </w:style>
  <w:style w:type="paragraph" w:styleId="BodyText">
    <w:name w:val="Body Text"/>
    <w:basedOn w:val="Normal"/>
    <w:link w:val="BodyTextChar"/>
    <w:uiPriority w:val="1"/>
    <w:qFormat/>
    <w:rsid w:val="00F56ED7"/>
    <w:pPr>
      <w:widowControl w:val="0"/>
      <w:autoSpaceDE w:val="0"/>
      <w:autoSpaceDN w:val="0"/>
      <w:spacing w:line="240" w:lineRule="auto"/>
    </w:pPr>
    <w:rPr>
      <w:rFonts w:ascii="Verdana" w:eastAsia="Verdana" w:hAnsi="Verdana" w:cs="Verdana"/>
      <w:sz w:val="19"/>
      <w:szCs w:val="19"/>
      <w:lang w:val="en-US"/>
    </w:rPr>
  </w:style>
  <w:style w:type="character" w:customStyle="1" w:styleId="BodyTextChar">
    <w:name w:val="Body Text Char"/>
    <w:basedOn w:val="DefaultParagraphFont"/>
    <w:link w:val="BodyText"/>
    <w:uiPriority w:val="1"/>
    <w:rsid w:val="00F56ED7"/>
    <w:rPr>
      <w:rFonts w:ascii="Verdana" w:eastAsia="Verdana" w:hAnsi="Verdana" w:cs="Verdana"/>
      <w:sz w:val="19"/>
      <w:szCs w:val="19"/>
      <w:lang w:val="en-US"/>
    </w:rPr>
  </w:style>
  <w:style w:type="character" w:customStyle="1" w:styleId="TitleChar">
    <w:name w:val="Title Char"/>
    <w:basedOn w:val="DefaultParagraphFont"/>
    <w:link w:val="Title"/>
    <w:uiPriority w:val="10"/>
    <w:rsid w:val="00F56ED7"/>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vdnr.gov/state-wildlife-action-plan" TargetMode="External"/><Relationship Id="rId3" Type="http://schemas.openxmlformats.org/officeDocument/2006/relationships/settings" Target="settings.xml"/><Relationship Id="rId21" Type="http://schemas.openxmlformats.org/officeDocument/2006/relationships/hyperlink" Target="https://www.fws.gov/media/nationwide-avoidance-minimization-measures-bird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vdnr.gov/wp-content/uploads/2021/05/Cacapon-River-and-Patterson-Creek-CFA-Action-Plan.pd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fws.gov/media/nationwide-avoidance-minimization-measures-bird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2523</Words>
  <Characters>14384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Krantz, Keith D</dc:creator>
  <cp:lastModifiedBy>Krantz, Keith D</cp:lastModifiedBy>
  <cp:revision>3</cp:revision>
  <cp:lastPrinted>2025-10-06T13:43:00Z</cp:lastPrinted>
  <dcterms:created xsi:type="dcterms:W3CDTF">2025-10-06T13:43:00Z</dcterms:created>
  <dcterms:modified xsi:type="dcterms:W3CDTF">2025-10-06T13:53:00Z</dcterms:modified>
</cp:coreProperties>
</file>