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EBDB7" w14:textId="4D0F86BC" w:rsidR="00CA24B0" w:rsidRDefault="00BC38E9" w:rsidP="00515DF2">
      <w:pPr>
        <w:rPr>
          <w:sz w:val="24"/>
          <w:szCs w:val="24"/>
        </w:rPr>
      </w:pPr>
      <w:r>
        <w:rPr>
          <w:sz w:val="24"/>
          <w:szCs w:val="24"/>
        </w:rPr>
        <w:t>Heber Wild Horse Territory Management Plan, Project 18916</w:t>
      </w:r>
    </w:p>
    <w:p w14:paraId="361636A8" w14:textId="21E33897" w:rsidR="00515DF2" w:rsidRPr="00515DF2" w:rsidRDefault="00515DF2" w:rsidP="00515DF2">
      <w:pPr>
        <w:rPr>
          <w:sz w:val="24"/>
          <w:szCs w:val="24"/>
        </w:rPr>
      </w:pPr>
      <w:r w:rsidRPr="00515DF2">
        <w:rPr>
          <w:sz w:val="24"/>
          <w:szCs w:val="24"/>
        </w:rPr>
        <w:t xml:space="preserve">Michiko Martin, Reviewing Officer </w:t>
      </w:r>
    </w:p>
    <w:p w14:paraId="0D3B942A" w14:textId="77777777" w:rsidR="00515DF2" w:rsidRPr="00515DF2" w:rsidRDefault="00515DF2" w:rsidP="00515DF2">
      <w:pPr>
        <w:rPr>
          <w:sz w:val="24"/>
          <w:szCs w:val="24"/>
        </w:rPr>
      </w:pPr>
      <w:r w:rsidRPr="00515DF2">
        <w:rPr>
          <w:sz w:val="24"/>
          <w:szCs w:val="24"/>
        </w:rPr>
        <w:t xml:space="preserve">Attn: Administrative Review Staff </w:t>
      </w:r>
    </w:p>
    <w:p w14:paraId="41AFCD86" w14:textId="77777777" w:rsidR="00515DF2" w:rsidRPr="00515DF2" w:rsidRDefault="00515DF2" w:rsidP="00515DF2">
      <w:pPr>
        <w:rPr>
          <w:sz w:val="24"/>
          <w:szCs w:val="24"/>
        </w:rPr>
      </w:pPr>
      <w:r w:rsidRPr="00515DF2">
        <w:rPr>
          <w:sz w:val="24"/>
          <w:szCs w:val="24"/>
        </w:rPr>
        <w:t xml:space="preserve">USDA Forest Service, Southwestern Region </w:t>
      </w:r>
    </w:p>
    <w:p w14:paraId="106C6559" w14:textId="77777777" w:rsidR="00515DF2" w:rsidRPr="00515DF2" w:rsidRDefault="00515DF2" w:rsidP="00515DF2">
      <w:pPr>
        <w:rPr>
          <w:sz w:val="24"/>
          <w:szCs w:val="24"/>
        </w:rPr>
      </w:pPr>
      <w:r w:rsidRPr="00515DF2">
        <w:rPr>
          <w:sz w:val="24"/>
          <w:szCs w:val="24"/>
        </w:rPr>
        <w:t xml:space="preserve">333 Broadway Blvd. SE </w:t>
      </w:r>
    </w:p>
    <w:p w14:paraId="2978CEBE" w14:textId="77777777" w:rsidR="00515DF2" w:rsidRPr="00515DF2" w:rsidRDefault="00515DF2" w:rsidP="00515DF2">
      <w:pPr>
        <w:rPr>
          <w:sz w:val="24"/>
          <w:szCs w:val="24"/>
        </w:rPr>
      </w:pPr>
      <w:r w:rsidRPr="00515DF2">
        <w:rPr>
          <w:sz w:val="24"/>
          <w:szCs w:val="24"/>
        </w:rPr>
        <w:t xml:space="preserve">Albuquerque, NM 87102 </w:t>
      </w:r>
    </w:p>
    <w:p w14:paraId="1AA00679" w14:textId="77777777" w:rsidR="00515DF2" w:rsidRPr="00515DF2" w:rsidRDefault="00515DF2" w:rsidP="00515DF2">
      <w:pPr>
        <w:rPr>
          <w:sz w:val="24"/>
          <w:szCs w:val="24"/>
        </w:rPr>
      </w:pPr>
      <w:r w:rsidRPr="00515DF2">
        <w:rPr>
          <w:sz w:val="24"/>
          <w:szCs w:val="24"/>
        </w:rPr>
        <w:t xml:space="preserve">Apache-Sitgreaves National Forests </w:t>
      </w:r>
    </w:p>
    <w:p w14:paraId="08251352" w14:textId="77777777" w:rsidR="00515DF2" w:rsidRPr="00515DF2" w:rsidRDefault="00515DF2" w:rsidP="00515DF2">
      <w:pPr>
        <w:rPr>
          <w:sz w:val="24"/>
          <w:szCs w:val="24"/>
        </w:rPr>
      </w:pPr>
      <w:r w:rsidRPr="00515DF2">
        <w:rPr>
          <w:sz w:val="24"/>
          <w:szCs w:val="24"/>
        </w:rPr>
        <w:t xml:space="preserve">Black Mesa Ranger District </w:t>
      </w:r>
    </w:p>
    <w:p w14:paraId="1162EF95" w14:textId="77777777" w:rsidR="00515DF2" w:rsidRPr="00515DF2" w:rsidRDefault="00515DF2" w:rsidP="00515DF2">
      <w:pPr>
        <w:rPr>
          <w:sz w:val="24"/>
          <w:szCs w:val="24"/>
        </w:rPr>
      </w:pPr>
      <w:r w:rsidRPr="00515DF2">
        <w:rPr>
          <w:sz w:val="24"/>
          <w:szCs w:val="24"/>
        </w:rPr>
        <w:t xml:space="preserve">Joshua Miller, Acting Forest Supervisor, of the Apache-Sitgreaves National Forests </w:t>
      </w:r>
    </w:p>
    <w:p w14:paraId="1B8DE2D9" w14:textId="77777777" w:rsidR="00515DF2" w:rsidRPr="00515DF2" w:rsidRDefault="00515DF2" w:rsidP="00515DF2">
      <w:pPr>
        <w:rPr>
          <w:sz w:val="24"/>
          <w:szCs w:val="24"/>
        </w:rPr>
      </w:pPr>
      <w:r w:rsidRPr="00515DF2">
        <w:rPr>
          <w:sz w:val="24"/>
          <w:szCs w:val="24"/>
        </w:rPr>
        <w:t xml:space="preserve">Matthew Bullmore, Black Mesa District Ranger </w:t>
      </w:r>
    </w:p>
    <w:p w14:paraId="2A0007AD" w14:textId="3E23B56F" w:rsidR="00453CE7" w:rsidRPr="00515DF2" w:rsidRDefault="00515DF2" w:rsidP="00515DF2">
      <w:pPr>
        <w:rPr>
          <w:sz w:val="24"/>
          <w:szCs w:val="24"/>
        </w:rPr>
      </w:pPr>
      <w:r w:rsidRPr="00515DF2">
        <w:rPr>
          <w:sz w:val="24"/>
          <w:szCs w:val="24"/>
        </w:rPr>
        <w:t xml:space="preserve">Submitted online </w:t>
      </w:r>
      <w:r w:rsidR="00106814">
        <w:rPr>
          <w:sz w:val="24"/>
          <w:szCs w:val="24"/>
        </w:rPr>
        <w:t xml:space="preserve">via </w:t>
      </w:r>
      <w:r w:rsidR="000E47E1">
        <w:rPr>
          <w:sz w:val="24"/>
          <w:szCs w:val="24"/>
        </w:rPr>
        <w:t>CARA</w:t>
      </w:r>
      <w:r w:rsidR="00BD6A55">
        <w:rPr>
          <w:sz w:val="24"/>
          <w:szCs w:val="24"/>
        </w:rPr>
        <w:t xml:space="preserve"> </w:t>
      </w:r>
    </w:p>
    <w:p w14:paraId="1594A51A" w14:textId="77777777" w:rsidR="00515DF2" w:rsidRPr="00515DF2" w:rsidRDefault="00515DF2" w:rsidP="00515DF2">
      <w:pPr>
        <w:rPr>
          <w:sz w:val="24"/>
          <w:szCs w:val="24"/>
        </w:rPr>
      </w:pPr>
    </w:p>
    <w:p w14:paraId="2E572516" w14:textId="44156B0F" w:rsidR="00073652" w:rsidRDefault="00515DF2" w:rsidP="00515DF2">
      <w:pPr>
        <w:rPr>
          <w:sz w:val="24"/>
          <w:szCs w:val="24"/>
        </w:rPr>
      </w:pPr>
      <w:r w:rsidRPr="00515DF2">
        <w:rPr>
          <w:sz w:val="24"/>
          <w:szCs w:val="24"/>
        </w:rPr>
        <w:t xml:space="preserve">This Objection stems from new information obtained via a </w:t>
      </w:r>
      <w:r w:rsidR="00073652">
        <w:rPr>
          <w:sz w:val="24"/>
          <w:szCs w:val="24"/>
        </w:rPr>
        <w:t>Freedom of Information Act (</w:t>
      </w:r>
      <w:r w:rsidRPr="00515DF2">
        <w:rPr>
          <w:sz w:val="24"/>
          <w:szCs w:val="24"/>
        </w:rPr>
        <w:t>FOIA</w:t>
      </w:r>
      <w:r w:rsidR="00073652">
        <w:rPr>
          <w:sz w:val="24"/>
          <w:szCs w:val="24"/>
        </w:rPr>
        <w:t>) request</w:t>
      </w:r>
      <w:r w:rsidRPr="00515DF2">
        <w:rPr>
          <w:sz w:val="24"/>
          <w:szCs w:val="24"/>
        </w:rPr>
        <w:t xml:space="preserve"> following </w:t>
      </w:r>
      <w:r w:rsidR="00073652">
        <w:rPr>
          <w:sz w:val="24"/>
          <w:szCs w:val="24"/>
        </w:rPr>
        <w:t xml:space="preserve">closure of </w:t>
      </w:r>
      <w:r w:rsidRPr="00515DF2">
        <w:rPr>
          <w:sz w:val="24"/>
          <w:szCs w:val="24"/>
        </w:rPr>
        <w:t>the last Public Comments Period</w:t>
      </w:r>
      <w:r>
        <w:rPr>
          <w:sz w:val="24"/>
          <w:szCs w:val="24"/>
        </w:rPr>
        <w:t xml:space="preserve">. The new information relates to the Forest Service’s 2022 and 2023 “Band Books” containing </w:t>
      </w:r>
      <w:r w:rsidR="009A7ED5">
        <w:rPr>
          <w:sz w:val="24"/>
          <w:szCs w:val="24"/>
        </w:rPr>
        <w:t xml:space="preserve">purported </w:t>
      </w:r>
      <w:r>
        <w:rPr>
          <w:sz w:val="24"/>
          <w:szCs w:val="24"/>
        </w:rPr>
        <w:t xml:space="preserve">identifying information and photographs of the different bands that make up the Heber Wild Horse herd. </w:t>
      </w:r>
    </w:p>
    <w:p w14:paraId="66FC7EF6" w14:textId="769D6355" w:rsidR="00137CD4" w:rsidRDefault="002E1242" w:rsidP="00515DF2">
      <w:pPr>
        <w:rPr>
          <w:sz w:val="24"/>
          <w:szCs w:val="24"/>
        </w:rPr>
      </w:pPr>
      <w:r>
        <w:rPr>
          <w:sz w:val="24"/>
          <w:szCs w:val="24"/>
        </w:rPr>
        <w:t xml:space="preserve">The </w:t>
      </w:r>
      <w:r w:rsidR="00822CF1">
        <w:rPr>
          <w:sz w:val="24"/>
          <w:szCs w:val="24"/>
        </w:rPr>
        <w:t>data and photographs in the</w:t>
      </w:r>
      <w:r w:rsidR="003A4908">
        <w:rPr>
          <w:sz w:val="24"/>
          <w:szCs w:val="24"/>
        </w:rPr>
        <w:t xml:space="preserve"> 2022 </w:t>
      </w:r>
      <w:r w:rsidR="00822CF1">
        <w:rPr>
          <w:sz w:val="24"/>
          <w:szCs w:val="24"/>
        </w:rPr>
        <w:t>Band Book</w:t>
      </w:r>
      <w:r w:rsidR="003A4908">
        <w:rPr>
          <w:sz w:val="24"/>
          <w:szCs w:val="24"/>
        </w:rPr>
        <w:t xml:space="preserve"> w</w:t>
      </w:r>
      <w:r w:rsidR="00FF2CBC">
        <w:rPr>
          <w:sz w:val="24"/>
          <w:szCs w:val="24"/>
        </w:rPr>
        <w:t>ere</w:t>
      </w:r>
      <w:r w:rsidR="003A4908">
        <w:rPr>
          <w:sz w:val="24"/>
          <w:szCs w:val="24"/>
        </w:rPr>
        <w:t xml:space="preserve"> </w:t>
      </w:r>
      <w:r w:rsidR="00822CF1">
        <w:rPr>
          <w:sz w:val="24"/>
          <w:szCs w:val="24"/>
        </w:rPr>
        <w:t xml:space="preserve">collected by </w:t>
      </w:r>
      <w:r w:rsidR="003A4908">
        <w:rPr>
          <w:sz w:val="24"/>
          <w:szCs w:val="24"/>
        </w:rPr>
        <w:t>2 “critical hires” over a 60 day period</w:t>
      </w:r>
      <w:r w:rsidR="005105C2">
        <w:rPr>
          <w:sz w:val="24"/>
          <w:szCs w:val="24"/>
        </w:rPr>
        <w:t>. T</w:t>
      </w:r>
      <w:r w:rsidR="00BB2450">
        <w:rPr>
          <w:sz w:val="24"/>
          <w:szCs w:val="24"/>
        </w:rPr>
        <w:t xml:space="preserve">he </w:t>
      </w:r>
      <w:r w:rsidR="00294A4A">
        <w:rPr>
          <w:sz w:val="24"/>
          <w:szCs w:val="24"/>
        </w:rPr>
        <w:t xml:space="preserve">2023 </w:t>
      </w:r>
      <w:r w:rsidR="00BB2450">
        <w:rPr>
          <w:sz w:val="24"/>
          <w:szCs w:val="24"/>
        </w:rPr>
        <w:t xml:space="preserve">data and photographs </w:t>
      </w:r>
      <w:r w:rsidR="00AE0065">
        <w:rPr>
          <w:sz w:val="24"/>
          <w:szCs w:val="24"/>
        </w:rPr>
        <w:t xml:space="preserve">contained </w:t>
      </w:r>
      <w:r w:rsidR="00BB2450">
        <w:rPr>
          <w:sz w:val="24"/>
          <w:szCs w:val="24"/>
        </w:rPr>
        <w:t xml:space="preserve">in the 2023 Band Book, an apparent compilation of all </w:t>
      </w:r>
      <w:r w:rsidR="00B76FBC">
        <w:rPr>
          <w:sz w:val="24"/>
          <w:szCs w:val="24"/>
        </w:rPr>
        <w:t xml:space="preserve">Heber Wild Horse </w:t>
      </w:r>
      <w:r w:rsidR="00BB2450">
        <w:rPr>
          <w:sz w:val="24"/>
          <w:szCs w:val="24"/>
        </w:rPr>
        <w:t>data collected in 2021, 2022 and 2023, w</w:t>
      </w:r>
      <w:r w:rsidR="006D23B5">
        <w:rPr>
          <w:sz w:val="24"/>
          <w:szCs w:val="24"/>
        </w:rPr>
        <w:t>ere</w:t>
      </w:r>
      <w:r w:rsidR="00BB2450">
        <w:rPr>
          <w:sz w:val="24"/>
          <w:szCs w:val="24"/>
        </w:rPr>
        <w:t xml:space="preserve"> </w:t>
      </w:r>
      <w:r w:rsidR="00692739">
        <w:rPr>
          <w:sz w:val="24"/>
          <w:szCs w:val="24"/>
        </w:rPr>
        <w:t xml:space="preserve">collected </w:t>
      </w:r>
      <w:r w:rsidR="00BB2450">
        <w:rPr>
          <w:sz w:val="24"/>
          <w:szCs w:val="24"/>
        </w:rPr>
        <w:t xml:space="preserve">by 2 </w:t>
      </w:r>
      <w:r w:rsidR="005105C2">
        <w:rPr>
          <w:sz w:val="24"/>
          <w:szCs w:val="24"/>
        </w:rPr>
        <w:t xml:space="preserve">“seasonal employees”, one on assignment for 6 months and the other on assignment for 4 months. This is according the Band Book </w:t>
      </w:r>
      <w:r w:rsidR="00563C99">
        <w:rPr>
          <w:sz w:val="24"/>
          <w:szCs w:val="24"/>
        </w:rPr>
        <w:t xml:space="preserve">“Summary” for each corresponding year. </w:t>
      </w:r>
    </w:p>
    <w:p w14:paraId="1DFCB8F0" w14:textId="1613705F" w:rsidR="00A45A8A" w:rsidRDefault="00137CD4" w:rsidP="00182482">
      <w:pPr>
        <w:rPr>
          <w:sz w:val="24"/>
          <w:szCs w:val="24"/>
        </w:rPr>
      </w:pPr>
      <w:r>
        <w:rPr>
          <w:sz w:val="24"/>
          <w:szCs w:val="24"/>
        </w:rPr>
        <w:t xml:space="preserve">As much as these </w:t>
      </w:r>
      <w:r w:rsidR="005D3ABB">
        <w:rPr>
          <w:sz w:val="24"/>
          <w:szCs w:val="24"/>
        </w:rPr>
        <w:t>2</w:t>
      </w:r>
      <w:r>
        <w:rPr>
          <w:sz w:val="24"/>
          <w:szCs w:val="24"/>
        </w:rPr>
        <w:t xml:space="preserve"> </w:t>
      </w:r>
      <w:r w:rsidR="007A73ED">
        <w:rPr>
          <w:sz w:val="24"/>
          <w:szCs w:val="24"/>
        </w:rPr>
        <w:t>critical</w:t>
      </w:r>
      <w:r w:rsidR="00394637">
        <w:rPr>
          <w:sz w:val="24"/>
          <w:szCs w:val="24"/>
        </w:rPr>
        <w:t xml:space="preserve"> </w:t>
      </w:r>
      <w:r w:rsidR="006D1BE7">
        <w:rPr>
          <w:sz w:val="24"/>
          <w:szCs w:val="24"/>
        </w:rPr>
        <w:t xml:space="preserve">hires </w:t>
      </w:r>
      <w:r w:rsidR="00394637">
        <w:rPr>
          <w:sz w:val="24"/>
          <w:szCs w:val="24"/>
        </w:rPr>
        <w:t xml:space="preserve">and </w:t>
      </w:r>
      <w:r w:rsidR="006D1BE7">
        <w:rPr>
          <w:sz w:val="24"/>
          <w:szCs w:val="24"/>
        </w:rPr>
        <w:t xml:space="preserve">the </w:t>
      </w:r>
      <w:r w:rsidR="005D3ABB">
        <w:rPr>
          <w:sz w:val="24"/>
          <w:szCs w:val="24"/>
        </w:rPr>
        <w:t xml:space="preserve">2 </w:t>
      </w:r>
      <w:r w:rsidR="00394637">
        <w:rPr>
          <w:sz w:val="24"/>
          <w:szCs w:val="24"/>
        </w:rPr>
        <w:t xml:space="preserve">seasonal employees surely “tried” to do a good job, the </w:t>
      </w:r>
      <w:r w:rsidR="00CD237A">
        <w:rPr>
          <w:sz w:val="24"/>
          <w:szCs w:val="24"/>
        </w:rPr>
        <w:t xml:space="preserve">Forest Service’s </w:t>
      </w:r>
      <w:r w:rsidR="00394637">
        <w:rPr>
          <w:sz w:val="24"/>
          <w:szCs w:val="24"/>
        </w:rPr>
        <w:t>Band Book</w:t>
      </w:r>
      <w:r w:rsidR="00677F1A">
        <w:rPr>
          <w:sz w:val="24"/>
          <w:szCs w:val="24"/>
        </w:rPr>
        <w:t xml:space="preserve"> is </w:t>
      </w:r>
      <w:r w:rsidR="005D3ABB">
        <w:rPr>
          <w:sz w:val="24"/>
          <w:szCs w:val="24"/>
        </w:rPr>
        <w:t>fraught with errors</w:t>
      </w:r>
      <w:r w:rsidR="00502FFD">
        <w:rPr>
          <w:sz w:val="24"/>
          <w:szCs w:val="24"/>
        </w:rPr>
        <w:t>, omissions</w:t>
      </w:r>
      <w:r w:rsidR="005D3ABB">
        <w:rPr>
          <w:sz w:val="24"/>
          <w:szCs w:val="24"/>
        </w:rPr>
        <w:t xml:space="preserve"> and inconsistencies</w:t>
      </w:r>
      <w:r w:rsidR="00A5340E">
        <w:rPr>
          <w:sz w:val="24"/>
          <w:szCs w:val="24"/>
        </w:rPr>
        <w:t xml:space="preserve"> such that the</w:t>
      </w:r>
      <w:r w:rsidR="00677F1A">
        <w:rPr>
          <w:sz w:val="24"/>
          <w:szCs w:val="24"/>
        </w:rPr>
        <w:t xml:space="preserve"> </w:t>
      </w:r>
      <w:r w:rsidR="00A5340E">
        <w:rPr>
          <w:sz w:val="24"/>
          <w:szCs w:val="24"/>
        </w:rPr>
        <w:t xml:space="preserve">Band Books cannot </w:t>
      </w:r>
      <w:r w:rsidR="00A57354">
        <w:rPr>
          <w:sz w:val="24"/>
          <w:szCs w:val="24"/>
        </w:rPr>
        <w:t xml:space="preserve">reasonably </w:t>
      </w:r>
      <w:r w:rsidR="00A5340E">
        <w:rPr>
          <w:sz w:val="24"/>
          <w:szCs w:val="24"/>
        </w:rPr>
        <w:t>be used</w:t>
      </w:r>
      <w:r w:rsidR="00677F1A">
        <w:rPr>
          <w:sz w:val="24"/>
          <w:szCs w:val="24"/>
        </w:rPr>
        <w:t xml:space="preserve"> </w:t>
      </w:r>
      <w:r w:rsidR="00967E39">
        <w:rPr>
          <w:sz w:val="24"/>
          <w:szCs w:val="24"/>
        </w:rPr>
        <w:t xml:space="preserve">to establish a horse count, or as an </w:t>
      </w:r>
      <w:r w:rsidR="00604A2E">
        <w:rPr>
          <w:sz w:val="24"/>
          <w:szCs w:val="24"/>
        </w:rPr>
        <w:t xml:space="preserve">appropriate </w:t>
      </w:r>
      <w:r w:rsidR="00284EA4">
        <w:rPr>
          <w:sz w:val="24"/>
          <w:szCs w:val="24"/>
        </w:rPr>
        <w:t xml:space="preserve">or effective </w:t>
      </w:r>
      <w:r w:rsidR="00604A2E">
        <w:rPr>
          <w:sz w:val="24"/>
          <w:szCs w:val="24"/>
        </w:rPr>
        <w:t>management</w:t>
      </w:r>
      <w:r w:rsidR="00967E39">
        <w:rPr>
          <w:sz w:val="24"/>
          <w:szCs w:val="24"/>
        </w:rPr>
        <w:t xml:space="preserve"> </w:t>
      </w:r>
      <w:r w:rsidR="00FD3615">
        <w:rPr>
          <w:sz w:val="24"/>
          <w:szCs w:val="24"/>
        </w:rPr>
        <w:t xml:space="preserve">or monitoring </w:t>
      </w:r>
      <w:r w:rsidR="004554FD">
        <w:rPr>
          <w:sz w:val="24"/>
          <w:szCs w:val="24"/>
        </w:rPr>
        <w:t xml:space="preserve">tool for </w:t>
      </w:r>
      <w:r w:rsidR="004C3B04">
        <w:rPr>
          <w:sz w:val="24"/>
          <w:szCs w:val="24"/>
        </w:rPr>
        <w:t>the Heber Wild Horse herd.</w:t>
      </w:r>
      <w:r w:rsidR="00604A2E">
        <w:rPr>
          <w:sz w:val="24"/>
          <w:szCs w:val="24"/>
        </w:rPr>
        <w:t xml:space="preserve"> </w:t>
      </w:r>
      <w:r w:rsidR="00A8022C">
        <w:rPr>
          <w:sz w:val="24"/>
          <w:szCs w:val="24"/>
        </w:rPr>
        <w:t xml:space="preserve">The Band Book is </w:t>
      </w:r>
      <w:r w:rsidR="00604A2E">
        <w:rPr>
          <w:sz w:val="24"/>
          <w:szCs w:val="24"/>
        </w:rPr>
        <w:t xml:space="preserve">a “nice to have”, but </w:t>
      </w:r>
      <w:r w:rsidR="00E66239">
        <w:rPr>
          <w:sz w:val="24"/>
          <w:szCs w:val="24"/>
        </w:rPr>
        <w:t xml:space="preserve">the </w:t>
      </w:r>
      <w:r w:rsidR="00182482">
        <w:rPr>
          <w:sz w:val="24"/>
          <w:szCs w:val="24"/>
        </w:rPr>
        <w:t xml:space="preserve">data it too fraught with significant errors and omissions. </w:t>
      </w:r>
      <w:r w:rsidR="005D41DE">
        <w:rPr>
          <w:sz w:val="24"/>
          <w:szCs w:val="24"/>
        </w:rPr>
        <w:t xml:space="preserve">It’s comprised of </w:t>
      </w:r>
      <w:r w:rsidR="00814E7C">
        <w:rPr>
          <w:sz w:val="24"/>
          <w:szCs w:val="24"/>
        </w:rPr>
        <w:t>i</w:t>
      </w:r>
      <w:r w:rsidR="00A45A8A">
        <w:rPr>
          <w:sz w:val="24"/>
          <w:szCs w:val="24"/>
        </w:rPr>
        <w:t xml:space="preserve">nconsistent data </w:t>
      </w:r>
      <w:r w:rsidR="00B87253">
        <w:rPr>
          <w:sz w:val="24"/>
          <w:szCs w:val="24"/>
        </w:rPr>
        <w:t>entr</w:t>
      </w:r>
      <w:r w:rsidR="00BF6CCB">
        <w:rPr>
          <w:sz w:val="24"/>
          <w:szCs w:val="24"/>
        </w:rPr>
        <w:t>ies</w:t>
      </w:r>
      <w:r w:rsidR="00B87253">
        <w:rPr>
          <w:sz w:val="24"/>
          <w:szCs w:val="24"/>
        </w:rPr>
        <w:t xml:space="preserve"> </w:t>
      </w:r>
      <w:r w:rsidR="00EB7107">
        <w:rPr>
          <w:sz w:val="24"/>
          <w:szCs w:val="24"/>
        </w:rPr>
        <w:t>by at least 4 separate individuals</w:t>
      </w:r>
      <w:r w:rsidR="00832824">
        <w:rPr>
          <w:sz w:val="24"/>
          <w:szCs w:val="24"/>
        </w:rPr>
        <w:t xml:space="preserve"> </w:t>
      </w:r>
      <w:r w:rsidR="008E3F2F">
        <w:rPr>
          <w:sz w:val="24"/>
          <w:szCs w:val="24"/>
        </w:rPr>
        <w:t xml:space="preserve">obviously </w:t>
      </w:r>
      <w:r w:rsidR="00814E7C">
        <w:rPr>
          <w:sz w:val="24"/>
          <w:szCs w:val="24"/>
        </w:rPr>
        <w:t xml:space="preserve">unfamiliar with the </w:t>
      </w:r>
      <w:r w:rsidR="00943180">
        <w:rPr>
          <w:sz w:val="24"/>
          <w:szCs w:val="24"/>
        </w:rPr>
        <w:t xml:space="preserve">Heber Wild Horse </w:t>
      </w:r>
      <w:r w:rsidR="00814E7C">
        <w:rPr>
          <w:sz w:val="24"/>
          <w:szCs w:val="24"/>
        </w:rPr>
        <w:t>herd</w:t>
      </w:r>
      <w:r w:rsidR="008E3F2F">
        <w:rPr>
          <w:sz w:val="24"/>
          <w:szCs w:val="24"/>
        </w:rPr>
        <w:t xml:space="preserve">, apparently not familiar with </w:t>
      </w:r>
      <w:r w:rsidR="00943180">
        <w:rPr>
          <w:sz w:val="24"/>
          <w:szCs w:val="24"/>
        </w:rPr>
        <w:t xml:space="preserve">natural </w:t>
      </w:r>
      <w:r w:rsidR="008E3F2F">
        <w:rPr>
          <w:sz w:val="24"/>
          <w:szCs w:val="24"/>
        </w:rPr>
        <w:t xml:space="preserve">wild horse behaviors, and </w:t>
      </w:r>
      <w:r w:rsidR="00832824">
        <w:rPr>
          <w:sz w:val="24"/>
          <w:szCs w:val="24"/>
        </w:rPr>
        <w:t>not following standard</w:t>
      </w:r>
      <w:r w:rsidR="00814E7C">
        <w:rPr>
          <w:sz w:val="24"/>
          <w:szCs w:val="24"/>
        </w:rPr>
        <w:t>ized</w:t>
      </w:r>
      <w:r w:rsidR="00832824">
        <w:rPr>
          <w:sz w:val="24"/>
          <w:szCs w:val="24"/>
        </w:rPr>
        <w:t xml:space="preserve"> </w:t>
      </w:r>
      <w:r w:rsidR="00BA0ED1">
        <w:rPr>
          <w:sz w:val="24"/>
          <w:szCs w:val="24"/>
        </w:rPr>
        <w:t>data entry protocols</w:t>
      </w:r>
      <w:r w:rsidR="00832824">
        <w:rPr>
          <w:sz w:val="24"/>
          <w:szCs w:val="24"/>
        </w:rPr>
        <w:t>.</w:t>
      </w:r>
      <w:r w:rsidR="00873FBA">
        <w:rPr>
          <w:sz w:val="24"/>
          <w:szCs w:val="24"/>
        </w:rPr>
        <w:t xml:space="preserve"> </w:t>
      </w:r>
      <w:r w:rsidR="00603B01">
        <w:rPr>
          <w:sz w:val="24"/>
          <w:szCs w:val="24"/>
        </w:rPr>
        <w:t>In many instances, y</w:t>
      </w:r>
      <w:r w:rsidR="00873FBA">
        <w:rPr>
          <w:sz w:val="24"/>
          <w:szCs w:val="24"/>
        </w:rPr>
        <w:t>ou can’t even tell on what date photos were taken</w:t>
      </w:r>
      <w:r w:rsidR="00603B01">
        <w:rPr>
          <w:sz w:val="24"/>
          <w:szCs w:val="24"/>
        </w:rPr>
        <w:t xml:space="preserve">, or how many horses make up the </w:t>
      </w:r>
      <w:r w:rsidR="0067437F">
        <w:rPr>
          <w:sz w:val="24"/>
          <w:szCs w:val="24"/>
        </w:rPr>
        <w:t xml:space="preserve">listed </w:t>
      </w:r>
      <w:r w:rsidR="00603B01">
        <w:rPr>
          <w:sz w:val="24"/>
          <w:szCs w:val="24"/>
        </w:rPr>
        <w:t>band</w:t>
      </w:r>
      <w:r w:rsidR="00A948D8">
        <w:rPr>
          <w:sz w:val="24"/>
          <w:szCs w:val="24"/>
        </w:rPr>
        <w:t>s</w:t>
      </w:r>
      <w:r w:rsidR="00873FBA">
        <w:rPr>
          <w:sz w:val="24"/>
          <w:szCs w:val="24"/>
        </w:rPr>
        <w:t xml:space="preserve">. </w:t>
      </w:r>
      <w:r w:rsidR="00E653F8">
        <w:rPr>
          <w:sz w:val="24"/>
          <w:szCs w:val="24"/>
        </w:rPr>
        <w:t>Just some of the issues with the Band Book are as follows:</w:t>
      </w:r>
    </w:p>
    <w:p w14:paraId="59397BB2" w14:textId="396FA456" w:rsidR="00EB7107" w:rsidRDefault="00E648C8" w:rsidP="00A45A8A">
      <w:pPr>
        <w:pStyle w:val="ListParagraph"/>
        <w:numPr>
          <w:ilvl w:val="0"/>
          <w:numId w:val="1"/>
        </w:numPr>
        <w:rPr>
          <w:sz w:val="24"/>
          <w:szCs w:val="24"/>
        </w:rPr>
      </w:pPr>
      <w:r>
        <w:rPr>
          <w:sz w:val="24"/>
          <w:szCs w:val="24"/>
        </w:rPr>
        <w:lastRenderedPageBreak/>
        <w:t>Data collected by n</w:t>
      </w:r>
      <w:r w:rsidR="00EB7107">
        <w:rPr>
          <w:sz w:val="24"/>
          <w:szCs w:val="24"/>
        </w:rPr>
        <w:t xml:space="preserve">ew hires and seasonal employees unfamiliar with the </w:t>
      </w:r>
      <w:r w:rsidR="00362F64">
        <w:rPr>
          <w:sz w:val="24"/>
          <w:szCs w:val="24"/>
        </w:rPr>
        <w:t xml:space="preserve">horses that make up the </w:t>
      </w:r>
      <w:r w:rsidR="00EB7107">
        <w:rPr>
          <w:sz w:val="24"/>
          <w:szCs w:val="24"/>
        </w:rPr>
        <w:t xml:space="preserve">Heber Wild Horse herd, </w:t>
      </w:r>
      <w:r w:rsidR="00332C8B">
        <w:rPr>
          <w:sz w:val="24"/>
          <w:szCs w:val="24"/>
        </w:rPr>
        <w:t xml:space="preserve">unfamiliar with </w:t>
      </w:r>
      <w:r w:rsidR="00EB7107">
        <w:rPr>
          <w:sz w:val="24"/>
          <w:szCs w:val="24"/>
        </w:rPr>
        <w:t>herd dynamics a</w:t>
      </w:r>
      <w:r w:rsidR="00A43B77">
        <w:rPr>
          <w:sz w:val="24"/>
          <w:szCs w:val="24"/>
        </w:rPr>
        <w:t xml:space="preserve">s well as </w:t>
      </w:r>
      <w:r w:rsidR="00895F40">
        <w:rPr>
          <w:sz w:val="24"/>
          <w:szCs w:val="24"/>
        </w:rPr>
        <w:t xml:space="preserve">natural </w:t>
      </w:r>
      <w:r w:rsidR="00EB7107">
        <w:rPr>
          <w:sz w:val="24"/>
          <w:szCs w:val="24"/>
        </w:rPr>
        <w:t>wild horse behaviors</w:t>
      </w:r>
      <w:r w:rsidR="0017473D">
        <w:rPr>
          <w:sz w:val="24"/>
          <w:szCs w:val="24"/>
        </w:rPr>
        <w:t xml:space="preserve">, resulting in stallions being identified as mares, mares being identified as stallions, </w:t>
      </w:r>
      <w:r w:rsidR="000D3F3E">
        <w:rPr>
          <w:sz w:val="24"/>
          <w:szCs w:val="24"/>
        </w:rPr>
        <w:t xml:space="preserve">multiple instances of the </w:t>
      </w:r>
      <w:r w:rsidR="00563C4B">
        <w:rPr>
          <w:sz w:val="24"/>
          <w:szCs w:val="24"/>
        </w:rPr>
        <w:t xml:space="preserve">same band of horses being identified </w:t>
      </w:r>
      <w:r w:rsidR="00895F40">
        <w:rPr>
          <w:sz w:val="24"/>
          <w:szCs w:val="24"/>
        </w:rPr>
        <w:t>under multiple different band designations</w:t>
      </w:r>
      <w:r w:rsidR="00E75A37">
        <w:rPr>
          <w:sz w:val="24"/>
          <w:szCs w:val="24"/>
        </w:rPr>
        <w:t>;</w:t>
      </w:r>
      <w:r w:rsidR="00563C4B">
        <w:rPr>
          <w:sz w:val="24"/>
          <w:szCs w:val="24"/>
        </w:rPr>
        <w:t xml:space="preserve"> thus</w:t>
      </w:r>
      <w:r w:rsidR="00E75A37">
        <w:rPr>
          <w:sz w:val="24"/>
          <w:szCs w:val="24"/>
        </w:rPr>
        <w:t>,</w:t>
      </w:r>
      <w:r w:rsidR="00563C4B">
        <w:rPr>
          <w:sz w:val="24"/>
          <w:szCs w:val="24"/>
        </w:rPr>
        <w:t xml:space="preserve"> </w:t>
      </w:r>
      <w:r w:rsidR="00F802E6">
        <w:rPr>
          <w:sz w:val="24"/>
          <w:szCs w:val="24"/>
        </w:rPr>
        <w:t xml:space="preserve">multiple instances of </w:t>
      </w:r>
      <w:r w:rsidR="00E63526">
        <w:rPr>
          <w:sz w:val="24"/>
          <w:szCs w:val="24"/>
        </w:rPr>
        <w:t xml:space="preserve">the same horses </w:t>
      </w:r>
      <w:r w:rsidR="00563C4B">
        <w:rPr>
          <w:sz w:val="24"/>
          <w:szCs w:val="24"/>
        </w:rPr>
        <w:t>being counted multiple times</w:t>
      </w:r>
      <w:r w:rsidR="00551B12">
        <w:rPr>
          <w:sz w:val="24"/>
          <w:szCs w:val="24"/>
        </w:rPr>
        <w:t xml:space="preserve"> within the Band Book</w:t>
      </w:r>
      <w:r w:rsidR="00563C4B">
        <w:rPr>
          <w:sz w:val="24"/>
          <w:szCs w:val="24"/>
        </w:rPr>
        <w:t xml:space="preserve">. </w:t>
      </w:r>
      <w:r w:rsidR="00A048D8" w:rsidRPr="00076366">
        <w:rPr>
          <w:b/>
          <w:bCs/>
          <w:sz w:val="24"/>
          <w:szCs w:val="24"/>
        </w:rPr>
        <w:t>See Example</w:t>
      </w:r>
      <w:r w:rsidR="001E16AF">
        <w:rPr>
          <w:b/>
          <w:bCs/>
          <w:sz w:val="24"/>
          <w:szCs w:val="24"/>
        </w:rPr>
        <w:t>s</w:t>
      </w:r>
      <w:r w:rsidR="00A048D8" w:rsidRPr="00076366">
        <w:rPr>
          <w:b/>
          <w:bCs/>
          <w:sz w:val="24"/>
          <w:szCs w:val="24"/>
        </w:rPr>
        <w:t xml:space="preserve"> 1</w:t>
      </w:r>
      <w:r w:rsidR="001E16AF">
        <w:rPr>
          <w:b/>
          <w:bCs/>
          <w:sz w:val="24"/>
          <w:szCs w:val="24"/>
        </w:rPr>
        <w:t xml:space="preserve"> and 2</w:t>
      </w:r>
      <w:r w:rsidR="00A048D8" w:rsidRPr="00076366">
        <w:rPr>
          <w:b/>
          <w:bCs/>
          <w:sz w:val="24"/>
          <w:szCs w:val="24"/>
        </w:rPr>
        <w:t xml:space="preserve"> below.</w:t>
      </w:r>
      <w:r w:rsidR="00A048D8">
        <w:rPr>
          <w:sz w:val="24"/>
          <w:szCs w:val="24"/>
        </w:rPr>
        <w:t xml:space="preserve"> </w:t>
      </w:r>
    </w:p>
    <w:p w14:paraId="3BEEBAD3" w14:textId="09F5670B" w:rsidR="003E084C" w:rsidRDefault="00C555AE" w:rsidP="00A45A8A">
      <w:pPr>
        <w:pStyle w:val="ListParagraph"/>
        <w:numPr>
          <w:ilvl w:val="0"/>
          <w:numId w:val="1"/>
        </w:numPr>
        <w:rPr>
          <w:sz w:val="24"/>
          <w:szCs w:val="24"/>
        </w:rPr>
      </w:pPr>
      <w:r>
        <w:rPr>
          <w:sz w:val="24"/>
          <w:szCs w:val="24"/>
        </w:rPr>
        <w:t xml:space="preserve">No accounting </w:t>
      </w:r>
      <w:r w:rsidR="009E1CD8">
        <w:rPr>
          <w:sz w:val="24"/>
          <w:szCs w:val="24"/>
        </w:rPr>
        <w:t>of</w:t>
      </w:r>
      <w:r>
        <w:rPr>
          <w:sz w:val="24"/>
          <w:szCs w:val="24"/>
        </w:rPr>
        <w:t xml:space="preserve"> </w:t>
      </w:r>
      <w:r w:rsidR="00203071">
        <w:rPr>
          <w:sz w:val="24"/>
          <w:szCs w:val="24"/>
        </w:rPr>
        <w:t xml:space="preserve">natural foal </w:t>
      </w:r>
      <w:r w:rsidR="003E084C">
        <w:rPr>
          <w:sz w:val="24"/>
          <w:szCs w:val="24"/>
        </w:rPr>
        <w:t>attrition, w</w:t>
      </w:r>
      <w:r w:rsidR="00D758EC">
        <w:rPr>
          <w:sz w:val="24"/>
          <w:szCs w:val="24"/>
        </w:rPr>
        <w:t>hereby</w:t>
      </w:r>
      <w:r w:rsidR="003E084C">
        <w:rPr>
          <w:sz w:val="24"/>
          <w:szCs w:val="24"/>
        </w:rPr>
        <w:t xml:space="preserve"> a significant percentage of foals </w:t>
      </w:r>
      <w:r w:rsidR="0083435A">
        <w:rPr>
          <w:sz w:val="24"/>
          <w:szCs w:val="24"/>
        </w:rPr>
        <w:t xml:space="preserve">do not survive </w:t>
      </w:r>
      <w:r w:rsidR="003E084C">
        <w:rPr>
          <w:sz w:val="24"/>
          <w:szCs w:val="24"/>
        </w:rPr>
        <w:t>their first year.</w:t>
      </w:r>
      <w:r w:rsidR="00366101">
        <w:rPr>
          <w:sz w:val="24"/>
          <w:szCs w:val="24"/>
        </w:rPr>
        <w:t xml:space="preserve"> I personally have documented </w:t>
      </w:r>
      <w:r w:rsidR="00597F8B">
        <w:rPr>
          <w:sz w:val="24"/>
          <w:szCs w:val="24"/>
        </w:rPr>
        <w:t>numerous</w:t>
      </w:r>
      <w:r w:rsidR="00366101">
        <w:rPr>
          <w:sz w:val="24"/>
          <w:szCs w:val="24"/>
        </w:rPr>
        <w:t xml:space="preserve"> instances of </w:t>
      </w:r>
      <w:r w:rsidR="003641F5">
        <w:rPr>
          <w:sz w:val="24"/>
          <w:szCs w:val="24"/>
        </w:rPr>
        <w:t xml:space="preserve">new </w:t>
      </w:r>
      <w:r w:rsidR="00366101">
        <w:rPr>
          <w:sz w:val="24"/>
          <w:szCs w:val="24"/>
        </w:rPr>
        <w:t>foals that did not survive</w:t>
      </w:r>
      <w:r w:rsidR="00FD4E0E">
        <w:rPr>
          <w:sz w:val="24"/>
          <w:szCs w:val="24"/>
        </w:rPr>
        <w:t xml:space="preserve">, yet </w:t>
      </w:r>
      <w:r w:rsidR="00966F75">
        <w:rPr>
          <w:sz w:val="24"/>
          <w:szCs w:val="24"/>
        </w:rPr>
        <w:t xml:space="preserve">none </w:t>
      </w:r>
      <w:r w:rsidR="00FA5E75">
        <w:rPr>
          <w:sz w:val="24"/>
          <w:szCs w:val="24"/>
        </w:rPr>
        <w:t>are recorded in the Band Book</w:t>
      </w:r>
      <w:r w:rsidR="00366101">
        <w:rPr>
          <w:sz w:val="24"/>
          <w:szCs w:val="24"/>
        </w:rPr>
        <w:t xml:space="preserve">. </w:t>
      </w:r>
    </w:p>
    <w:p w14:paraId="3198B10C" w14:textId="38FF84DD" w:rsidR="00515DF2" w:rsidRDefault="00597F8B" w:rsidP="002D5082">
      <w:pPr>
        <w:pStyle w:val="ListParagraph"/>
        <w:numPr>
          <w:ilvl w:val="0"/>
          <w:numId w:val="1"/>
        </w:numPr>
        <w:rPr>
          <w:sz w:val="24"/>
          <w:szCs w:val="24"/>
        </w:rPr>
      </w:pPr>
      <w:r>
        <w:rPr>
          <w:sz w:val="24"/>
          <w:szCs w:val="24"/>
        </w:rPr>
        <w:t xml:space="preserve">No accounting for </w:t>
      </w:r>
      <w:r w:rsidR="003E084C" w:rsidRPr="008258F7">
        <w:rPr>
          <w:sz w:val="24"/>
          <w:szCs w:val="24"/>
        </w:rPr>
        <w:t xml:space="preserve">deaths from old age, injury and other natural causes. The 2023 Band Book only lists 2 </w:t>
      </w:r>
      <w:r w:rsidR="008258F7">
        <w:rPr>
          <w:sz w:val="24"/>
          <w:szCs w:val="24"/>
        </w:rPr>
        <w:t xml:space="preserve">stallion </w:t>
      </w:r>
      <w:r w:rsidR="003E084C" w:rsidRPr="008258F7">
        <w:rPr>
          <w:sz w:val="24"/>
          <w:szCs w:val="24"/>
        </w:rPr>
        <w:t>deaths</w:t>
      </w:r>
      <w:r w:rsidR="005E131B">
        <w:rPr>
          <w:sz w:val="24"/>
          <w:szCs w:val="24"/>
        </w:rPr>
        <w:t xml:space="preserve"> (5/12/23 and 7/</w:t>
      </w:r>
      <w:r w:rsidR="007B3B2C">
        <w:rPr>
          <w:sz w:val="24"/>
          <w:szCs w:val="24"/>
        </w:rPr>
        <w:t>25/23)</w:t>
      </w:r>
      <w:r w:rsidR="00AB258E">
        <w:rPr>
          <w:sz w:val="24"/>
          <w:szCs w:val="24"/>
        </w:rPr>
        <w:t xml:space="preserve">. </w:t>
      </w:r>
      <w:r w:rsidR="00AB258E">
        <w:rPr>
          <w:sz w:val="24"/>
          <w:szCs w:val="24"/>
        </w:rPr>
        <w:t>It also identifies the shooting death</w:t>
      </w:r>
      <w:r w:rsidR="00AB258E">
        <w:rPr>
          <w:sz w:val="24"/>
          <w:szCs w:val="24"/>
        </w:rPr>
        <w:t>s</w:t>
      </w:r>
      <w:r w:rsidR="00AB258E">
        <w:rPr>
          <w:sz w:val="24"/>
          <w:szCs w:val="24"/>
        </w:rPr>
        <w:t xml:space="preserve"> of a mare and her two offspring in December 2021.</w:t>
      </w:r>
      <w:r w:rsidR="00AB258E">
        <w:rPr>
          <w:sz w:val="24"/>
          <w:szCs w:val="24"/>
        </w:rPr>
        <w:t xml:space="preserve"> These </w:t>
      </w:r>
      <w:r w:rsidR="00D77BFE">
        <w:rPr>
          <w:sz w:val="24"/>
          <w:szCs w:val="24"/>
        </w:rPr>
        <w:t xml:space="preserve">few </w:t>
      </w:r>
      <w:r w:rsidR="00B9643E">
        <w:rPr>
          <w:sz w:val="24"/>
          <w:szCs w:val="24"/>
        </w:rPr>
        <w:t>d</w:t>
      </w:r>
      <w:r w:rsidR="00AB258E">
        <w:rPr>
          <w:sz w:val="24"/>
          <w:szCs w:val="24"/>
        </w:rPr>
        <w:t xml:space="preserve">eaths documented in the </w:t>
      </w:r>
      <w:r w:rsidR="00776BF5">
        <w:rPr>
          <w:sz w:val="24"/>
          <w:szCs w:val="24"/>
        </w:rPr>
        <w:t xml:space="preserve">2023 </w:t>
      </w:r>
      <w:r w:rsidR="00AB258E">
        <w:rPr>
          <w:sz w:val="24"/>
          <w:szCs w:val="24"/>
        </w:rPr>
        <w:t xml:space="preserve">Band Book are </w:t>
      </w:r>
      <w:r w:rsidR="00B148F1">
        <w:rPr>
          <w:sz w:val="24"/>
          <w:szCs w:val="24"/>
        </w:rPr>
        <w:t>completely inconsistent with</w:t>
      </w:r>
      <w:r w:rsidR="003955D5">
        <w:rPr>
          <w:sz w:val="24"/>
          <w:szCs w:val="24"/>
        </w:rPr>
        <w:t xml:space="preserve"> the</w:t>
      </w:r>
      <w:r w:rsidR="00B148F1">
        <w:rPr>
          <w:sz w:val="24"/>
          <w:szCs w:val="24"/>
        </w:rPr>
        <w:t xml:space="preserve"> </w:t>
      </w:r>
      <w:r w:rsidR="00F06A97">
        <w:rPr>
          <w:sz w:val="24"/>
          <w:szCs w:val="24"/>
        </w:rPr>
        <w:t xml:space="preserve">numerous </w:t>
      </w:r>
      <w:r w:rsidR="00B148F1">
        <w:rPr>
          <w:sz w:val="24"/>
          <w:szCs w:val="24"/>
        </w:rPr>
        <w:t>documented horse deaths</w:t>
      </w:r>
      <w:r w:rsidR="009F27EC">
        <w:rPr>
          <w:sz w:val="24"/>
          <w:szCs w:val="24"/>
        </w:rPr>
        <w:t xml:space="preserve"> from various causes</w:t>
      </w:r>
      <w:r w:rsidR="00B148F1">
        <w:rPr>
          <w:sz w:val="24"/>
          <w:szCs w:val="24"/>
        </w:rPr>
        <w:t xml:space="preserve">. </w:t>
      </w:r>
    </w:p>
    <w:p w14:paraId="1B22406D" w14:textId="221FD886" w:rsidR="00C555AE" w:rsidRDefault="005A3A02" w:rsidP="002D5082">
      <w:pPr>
        <w:pStyle w:val="ListParagraph"/>
        <w:numPr>
          <w:ilvl w:val="0"/>
          <w:numId w:val="1"/>
        </w:numPr>
        <w:rPr>
          <w:sz w:val="24"/>
          <w:szCs w:val="24"/>
        </w:rPr>
      </w:pPr>
      <w:r>
        <w:rPr>
          <w:sz w:val="24"/>
          <w:szCs w:val="24"/>
        </w:rPr>
        <w:t xml:space="preserve">The 2023 Band Book is a compilation of 2021, 2022 and 2023. </w:t>
      </w:r>
      <w:r w:rsidR="0086725E">
        <w:rPr>
          <w:sz w:val="24"/>
          <w:szCs w:val="24"/>
        </w:rPr>
        <w:t>Compiling information year</w:t>
      </w:r>
      <w:r w:rsidR="00E43F04">
        <w:rPr>
          <w:sz w:val="24"/>
          <w:szCs w:val="24"/>
        </w:rPr>
        <w:t>-</w:t>
      </w:r>
      <w:r w:rsidR="0086725E">
        <w:rPr>
          <w:sz w:val="24"/>
          <w:szCs w:val="24"/>
        </w:rPr>
        <w:t>over</w:t>
      </w:r>
      <w:r w:rsidR="00E43F04">
        <w:rPr>
          <w:sz w:val="24"/>
          <w:szCs w:val="24"/>
        </w:rPr>
        <w:t>-</w:t>
      </w:r>
      <w:r w:rsidR="0086725E">
        <w:rPr>
          <w:sz w:val="24"/>
          <w:szCs w:val="24"/>
        </w:rPr>
        <w:t xml:space="preserve">year is not an appropriate </w:t>
      </w:r>
      <w:r>
        <w:rPr>
          <w:sz w:val="24"/>
          <w:szCs w:val="24"/>
        </w:rPr>
        <w:t xml:space="preserve">or scientific </w:t>
      </w:r>
      <w:r w:rsidR="0086725E">
        <w:rPr>
          <w:sz w:val="24"/>
          <w:szCs w:val="24"/>
        </w:rPr>
        <w:t>method</w:t>
      </w:r>
      <w:r w:rsidR="00232AB5">
        <w:rPr>
          <w:sz w:val="24"/>
          <w:szCs w:val="24"/>
        </w:rPr>
        <w:t xml:space="preserve"> for </w:t>
      </w:r>
      <w:r w:rsidR="00082D3B">
        <w:rPr>
          <w:sz w:val="24"/>
          <w:szCs w:val="24"/>
        </w:rPr>
        <w:t>counting</w:t>
      </w:r>
      <w:r w:rsidR="00961A09">
        <w:rPr>
          <w:sz w:val="24"/>
          <w:szCs w:val="24"/>
        </w:rPr>
        <w:t xml:space="preserve">, </w:t>
      </w:r>
      <w:r w:rsidR="00082D3B">
        <w:rPr>
          <w:sz w:val="24"/>
          <w:szCs w:val="24"/>
        </w:rPr>
        <w:t xml:space="preserve">monitoring </w:t>
      </w:r>
      <w:r w:rsidR="003C6055">
        <w:rPr>
          <w:sz w:val="24"/>
          <w:szCs w:val="24"/>
        </w:rPr>
        <w:t xml:space="preserve">or managing </w:t>
      </w:r>
      <w:r w:rsidR="00082D3B">
        <w:rPr>
          <w:sz w:val="24"/>
          <w:szCs w:val="24"/>
        </w:rPr>
        <w:t xml:space="preserve">wild horses. </w:t>
      </w:r>
      <w:r w:rsidR="00FE4BA7">
        <w:rPr>
          <w:sz w:val="24"/>
          <w:szCs w:val="24"/>
        </w:rPr>
        <w:t>The</w:t>
      </w:r>
      <w:r w:rsidR="0029501A">
        <w:rPr>
          <w:sz w:val="24"/>
          <w:szCs w:val="24"/>
        </w:rPr>
        <w:t xml:space="preserve">re is no consideration </w:t>
      </w:r>
      <w:r w:rsidR="00217DD8">
        <w:rPr>
          <w:sz w:val="24"/>
          <w:szCs w:val="24"/>
        </w:rPr>
        <w:t xml:space="preserve">given to </w:t>
      </w:r>
      <w:r w:rsidR="0029501A">
        <w:rPr>
          <w:sz w:val="24"/>
          <w:szCs w:val="24"/>
        </w:rPr>
        <w:t xml:space="preserve">the </w:t>
      </w:r>
      <w:r w:rsidR="00FE4BA7">
        <w:rPr>
          <w:sz w:val="24"/>
          <w:szCs w:val="24"/>
        </w:rPr>
        <w:t xml:space="preserve">numerous changes that take place </w:t>
      </w:r>
      <w:r w:rsidR="00DA195B">
        <w:rPr>
          <w:sz w:val="24"/>
          <w:szCs w:val="24"/>
        </w:rPr>
        <w:t>with</w:t>
      </w:r>
      <w:r w:rsidR="00FE4BA7">
        <w:rPr>
          <w:sz w:val="24"/>
          <w:szCs w:val="24"/>
        </w:rPr>
        <w:t xml:space="preserve">in the </w:t>
      </w:r>
      <w:r w:rsidR="006F618C">
        <w:rPr>
          <w:sz w:val="24"/>
          <w:szCs w:val="24"/>
        </w:rPr>
        <w:t xml:space="preserve">individual </w:t>
      </w:r>
      <w:r w:rsidR="00FE4BA7">
        <w:rPr>
          <w:sz w:val="24"/>
          <w:szCs w:val="24"/>
        </w:rPr>
        <w:t>band</w:t>
      </w:r>
      <w:r w:rsidR="0029501A">
        <w:rPr>
          <w:sz w:val="24"/>
          <w:szCs w:val="24"/>
        </w:rPr>
        <w:t xml:space="preserve"> structures</w:t>
      </w:r>
      <w:r w:rsidR="0098057E">
        <w:rPr>
          <w:sz w:val="24"/>
          <w:szCs w:val="24"/>
        </w:rPr>
        <w:t xml:space="preserve"> over time</w:t>
      </w:r>
      <w:r w:rsidR="00A876DA">
        <w:rPr>
          <w:sz w:val="24"/>
          <w:szCs w:val="24"/>
        </w:rPr>
        <w:t>, consistent with natural wild horse behaviors</w:t>
      </w:r>
      <w:r w:rsidR="006F618C">
        <w:rPr>
          <w:sz w:val="24"/>
          <w:szCs w:val="24"/>
        </w:rPr>
        <w:t xml:space="preserve">. The result is that </w:t>
      </w:r>
      <w:r w:rsidR="0098057E">
        <w:rPr>
          <w:sz w:val="24"/>
          <w:szCs w:val="24"/>
        </w:rPr>
        <w:t xml:space="preserve">the same horses </w:t>
      </w:r>
      <w:r w:rsidR="00AB3AC5">
        <w:rPr>
          <w:sz w:val="24"/>
          <w:szCs w:val="24"/>
        </w:rPr>
        <w:t>are</w:t>
      </w:r>
      <w:r w:rsidR="0098057E">
        <w:rPr>
          <w:sz w:val="24"/>
          <w:szCs w:val="24"/>
        </w:rPr>
        <w:t xml:space="preserve"> counted multiple times.</w:t>
      </w:r>
      <w:r w:rsidR="00BB27E7">
        <w:rPr>
          <w:sz w:val="24"/>
          <w:szCs w:val="24"/>
        </w:rPr>
        <w:t xml:space="preserve"> </w:t>
      </w:r>
      <w:r w:rsidR="00F54A9E">
        <w:rPr>
          <w:sz w:val="24"/>
          <w:szCs w:val="24"/>
        </w:rPr>
        <w:t xml:space="preserve">Just one example is outlined herein. </w:t>
      </w:r>
      <w:r w:rsidR="00F54A9E" w:rsidRPr="00F54A9E">
        <w:rPr>
          <w:b/>
          <w:bCs/>
          <w:sz w:val="24"/>
          <w:szCs w:val="24"/>
        </w:rPr>
        <w:t>See Example 2 below.</w:t>
      </w:r>
      <w:r w:rsidR="0098057E">
        <w:rPr>
          <w:sz w:val="24"/>
          <w:szCs w:val="24"/>
        </w:rPr>
        <w:t xml:space="preserve"> </w:t>
      </w:r>
      <w:r w:rsidR="0086725E">
        <w:rPr>
          <w:sz w:val="24"/>
          <w:szCs w:val="24"/>
        </w:rPr>
        <w:t xml:space="preserve"> </w:t>
      </w:r>
    </w:p>
    <w:p w14:paraId="641986D5" w14:textId="3A16053C" w:rsidR="00DE5D36" w:rsidRDefault="008B0671" w:rsidP="008B0671">
      <w:pPr>
        <w:rPr>
          <w:sz w:val="24"/>
          <w:szCs w:val="24"/>
        </w:rPr>
      </w:pPr>
      <w:r>
        <w:rPr>
          <w:sz w:val="24"/>
          <w:szCs w:val="24"/>
        </w:rPr>
        <w:t>The 2023 Band Book</w:t>
      </w:r>
      <w:r w:rsidR="00BC04AE">
        <w:rPr>
          <w:sz w:val="24"/>
          <w:szCs w:val="24"/>
        </w:rPr>
        <w:t xml:space="preserve"> is </w:t>
      </w:r>
      <w:r>
        <w:rPr>
          <w:sz w:val="24"/>
          <w:szCs w:val="24"/>
        </w:rPr>
        <w:t xml:space="preserve">a compilation of band </w:t>
      </w:r>
      <w:r w:rsidR="006F16B7">
        <w:rPr>
          <w:sz w:val="24"/>
          <w:szCs w:val="24"/>
        </w:rPr>
        <w:t xml:space="preserve">ground </w:t>
      </w:r>
      <w:r>
        <w:rPr>
          <w:sz w:val="24"/>
          <w:szCs w:val="24"/>
        </w:rPr>
        <w:t>observation data</w:t>
      </w:r>
      <w:r w:rsidR="008474DF">
        <w:rPr>
          <w:sz w:val="24"/>
          <w:szCs w:val="24"/>
        </w:rPr>
        <w:t xml:space="preserve">, the </w:t>
      </w:r>
      <w:r w:rsidR="00313747">
        <w:rPr>
          <w:sz w:val="24"/>
          <w:szCs w:val="24"/>
        </w:rPr>
        <w:t xml:space="preserve">initial </w:t>
      </w:r>
      <w:r w:rsidR="008474DF">
        <w:rPr>
          <w:sz w:val="24"/>
          <w:szCs w:val="24"/>
        </w:rPr>
        <w:t xml:space="preserve">collection of which </w:t>
      </w:r>
      <w:r w:rsidR="009C29D9">
        <w:rPr>
          <w:sz w:val="24"/>
          <w:szCs w:val="24"/>
        </w:rPr>
        <w:t>took place</w:t>
      </w:r>
      <w:r w:rsidR="00D11F1E">
        <w:rPr>
          <w:sz w:val="24"/>
          <w:szCs w:val="24"/>
        </w:rPr>
        <w:t xml:space="preserve"> between April and September 2021 (see Heber Wild Horse Territory Management Plan Final EA, p. 46)</w:t>
      </w:r>
      <w:r w:rsidR="00BC04AE">
        <w:rPr>
          <w:sz w:val="24"/>
          <w:szCs w:val="24"/>
        </w:rPr>
        <w:t xml:space="preserve"> and continued </w:t>
      </w:r>
      <w:r w:rsidR="007C174F">
        <w:rPr>
          <w:sz w:val="24"/>
          <w:szCs w:val="24"/>
        </w:rPr>
        <w:t xml:space="preserve">during parts of </w:t>
      </w:r>
      <w:r w:rsidR="00D023F6">
        <w:rPr>
          <w:sz w:val="24"/>
          <w:szCs w:val="24"/>
        </w:rPr>
        <w:t>2022 and 2023</w:t>
      </w:r>
      <w:r w:rsidR="00C20C0D">
        <w:rPr>
          <w:sz w:val="24"/>
          <w:szCs w:val="24"/>
        </w:rPr>
        <w:t xml:space="preserve"> by two “critical hires” in 2022 and 2 “seasonal employees” in 2023 as outlined above.</w:t>
      </w:r>
      <w:r w:rsidR="00D11F1E">
        <w:rPr>
          <w:sz w:val="24"/>
          <w:szCs w:val="24"/>
        </w:rPr>
        <w:t xml:space="preserve"> </w:t>
      </w:r>
      <w:r w:rsidR="00524FDF">
        <w:rPr>
          <w:sz w:val="24"/>
          <w:szCs w:val="24"/>
        </w:rPr>
        <w:t>T</w:t>
      </w:r>
      <w:r w:rsidR="00524FDF" w:rsidRPr="002E1242">
        <w:rPr>
          <w:sz w:val="24"/>
          <w:szCs w:val="24"/>
        </w:rPr>
        <w:t xml:space="preserve">his data collection was to identify individual bands and assess their movements relative to the Territory. </w:t>
      </w:r>
      <w:r w:rsidR="002909E7">
        <w:rPr>
          <w:sz w:val="24"/>
          <w:szCs w:val="24"/>
        </w:rPr>
        <w:t>Per the Forest Service, d</w:t>
      </w:r>
      <w:r w:rsidR="00524FDF" w:rsidRPr="002E1242">
        <w:rPr>
          <w:sz w:val="24"/>
          <w:szCs w:val="24"/>
        </w:rPr>
        <w:t>ata collected included date, location, total number of horses per band, sex and age classifications (studs, mares, foals, yearlings, two-year-olds, bachelor horses), color, average body condition scores, and sex ratios within age classes. Bands were identified primarily by key features of the stallions, with identifying photos taken of stallions and general photos of the rest of the band.</w:t>
      </w:r>
      <w:r w:rsidR="00D775CF">
        <w:rPr>
          <w:sz w:val="24"/>
          <w:szCs w:val="24"/>
        </w:rPr>
        <w:t xml:space="preserve"> As outlined above</w:t>
      </w:r>
      <w:r w:rsidR="00E4616A">
        <w:rPr>
          <w:sz w:val="24"/>
          <w:szCs w:val="24"/>
        </w:rPr>
        <w:t xml:space="preserve"> in this Objection</w:t>
      </w:r>
      <w:r w:rsidR="00D775CF">
        <w:rPr>
          <w:sz w:val="24"/>
          <w:szCs w:val="24"/>
        </w:rPr>
        <w:t xml:space="preserve">, </w:t>
      </w:r>
      <w:r w:rsidR="00975D2E">
        <w:rPr>
          <w:sz w:val="24"/>
          <w:szCs w:val="24"/>
        </w:rPr>
        <w:t xml:space="preserve">the data collection was inconsistent and </w:t>
      </w:r>
      <w:r w:rsidR="00607D05">
        <w:rPr>
          <w:sz w:val="24"/>
          <w:szCs w:val="24"/>
        </w:rPr>
        <w:t xml:space="preserve">was </w:t>
      </w:r>
      <w:r w:rsidR="00975D2E">
        <w:rPr>
          <w:sz w:val="24"/>
          <w:szCs w:val="24"/>
        </w:rPr>
        <w:t>fraught with errors</w:t>
      </w:r>
      <w:r w:rsidR="00517F82">
        <w:rPr>
          <w:sz w:val="24"/>
          <w:szCs w:val="24"/>
        </w:rPr>
        <w:t xml:space="preserve"> and </w:t>
      </w:r>
      <w:r w:rsidR="00D73E04">
        <w:rPr>
          <w:sz w:val="24"/>
          <w:szCs w:val="24"/>
        </w:rPr>
        <w:t>omissions</w:t>
      </w:r>
      <w:r w:rsidR="0046572D">
        <w:rPr>
          <w:sz w:val="24"/>
          <w:szCs w:val="24"/>
        </w:rPr>
        <w:t xml:space="preserve">, </w:t>
      </w:r>
      <w:r w:rsidR="00607D05">
        <w:rPr>
          <w:sz w:val="24"/>
          <w:szCs w:val="24"/>
        </w:rPr>
        <w:t xml:space="preserve">which </w:t>
      </w:r>
      <w:r w:rsidR="00D47C75">
        <w:rPr>
          <w:sz w:val="24"/>
          <w:szCs w:val="24"/>
        </w:rPr>
        <w:t>undermines</w:t>
      </w:r>
      <w:r w:rsidR="00607D05">
        <w:rPr>
          <w:sz w:val="24"/>
          <w:szCs w:val="24"/>
        </w:rPr>
        <w:t xml:space="preserve"> </w:t>
      </w:r>
      <w:r w:rsidR="0046572D">
        <w:rPr>
          <w:sz w:val="24"/>
          <w:szCs w:val="24"/>
        </w:rPr>
        <w:t>its credibility</w:t>
      </w:r>
      <w:r w:rsidR="00607D05">
        <w:rPr>
          <w:sz w:val="24"/>
          <w:szCs w:val="24"/>
        </w:rPr>
        <w:t xml:space="preserve"> and usefulness</w:t>
      </w:r>
      <w:r w:rsidR="00D47C75">
        <w:rPr>
          <w:sz w:val="24"/>
          <w:szCs w:val="24"/>
        </w:rPr>
        <w:t xml:space="preserve"> in </w:t>
      </w:r>
      <w:r w:rsidR="00473455">
        <w:rPr>
          <w:sz w:val="24"/>
          <w:szCs w:val="24"/>
        </w:rPr>
        <w:t xml:space="preserve">fulfilling </w:t>
      </w:r>
      <w:r w:rsidR="00B26B7A">
        <w:rPr>
          <w:sz w:val="24"/>
          <w:szCs w:val="24"/>
        </w:rPr>
        <w:t>its</w:t>
      </w:r>
      <w:r w:rsidR="00473455">
        <w:rPr>
          <w:sz w:val="24"/>
          <w:szCs w:val="24"/>
        </w:rPr>
        <w:t xml:space="preserve"> very purpose </w:t>
      </w:r>
      <w:r w:rsidR="00B26B7A">
        <w:rPr>
          <w:sz w:val="24"/>
          <w:szCs w:val="24"/>
        </w:rPr>
        <w:t xml:space="preserve">as </w:t>
      </w:r>
      <w:r w:rsidR="00473455">
        <w:rPr>
          <w:sz w:val="24"/>
          <w:szCs w:val="24"/>
        </w:rPr>
        <w:t>outlined by the Forest Service</w:t>
      </w:r>
      <w:r w:rsidR="00517F82">
        <w:rPr>
          <w:sz w:val="24"/>
          <w:szCs w:val="24"/>
        </w:rPr>
        <w:t xml:space="preserve"> in the Final EA</w:t>
      </w:r>
      <w:r w:rsidR="00473455">
        <w:rPr>
          <w:sz w:val="24"/>
          <w:szCs w:val="24"/>
        </w:rPr>
        <w:t xml:space="preserve">. </w:t>
      </w:r>
      <w:r w:rsidR="00590C77">
        <w:rPr>
          <w:sz w:val="24"/>
          <w:szCs w:val="24"/>
        </w:rPr>
        <w:t>Any information or conclusions drawn from the data</w:t>
      </w:r>
      <w:r w:rsidR="008E1888">
        <w:rPr>
          <w:sz w:val="24"/>
          <w:szCs w:val="24"/>
        </w:rPr>
        <w:t xml:space="preserve"> </w:t>
      </w:r>
      <w:r w:rsidR="00C80E5B">
        <w:rPr>
          <w:sz w:val="24"/>
          <w:szCs w:val="24"/>
        </w:rPr>
        <w:t xml:space="preserve">has a high </w:t>
      </w:r>
      <w:r w:rsidR="008E1888">
        <w:rPr>
          <w:sz w:val="24"/>
          <w:szCs w:val="24"/>
        </w:rPr>
        <w:t>probab</w:t>
      </w:r>
      <w:r w:rsidR="00C80E5B">
        <w:rPr>
          <w:sz w:val="24"/>
          <w:szCs w:val="24"/>
        </w:rPr>
        <w:t xml:space="preserve">ility of being just as </w:t>
      </w:r>
      <w:r w:rsidR="008E1888">
        <w:rPr>
          <w:sz w:val="24"/>
          <w:szCs w:val="24"/>
        </w:rPr>
        <w:t>false and misleading</w:t>
      </w:r>
      <w:r w:rsidR="00C80E5B">
        <w:rPr>
          <w:sz w:val="24"/>
          <w:szCs w:val="24"/>
        </w:rPr>
        <w:t xml:space="preserve"> as the data itself</w:t>
      </w:r>
      <w:r w:rsidR="008E1888">
        <w:rPr>
          <w:sz w:val="24"/>
          <w:szCs w:val="24"/>
        </w:rPr>
        <w:t xml:space="preserve">. </w:t>
      </w:r>
      <w:r w:rsidR="002B6315">
        <w:rPr>
          <w:sz w:val="24"/>
          <w:szCs w:val="24"/>
        </w:rPr>
        <w:t xml:space="preserve">This also calls into question what level of accuracy </w:t>
      </w:r>
      <w:r w:rsidR="002B7925">
        <w:rPr>
          <w:sz w:val="24"/>
          <w:szCs w:val="24"/>
        </w:rPr>
        <w:t xml:space="preserve">or </w:t>
      </w:r>
      <w:r w:rsidR="00160F5B">
        <w:rPr>
          <w:sz w:val="24"/>
          <w:szCs w:val="24"/>
        </w:rPr>
        <w:t>efficacy</w:t>
      </w:r>
      <w:r w:rsidR="002B7925">
        <w:rPr>
          <w:sz w:val="24"/>
          <w:szCs w:val="24"/>
        </w:rPr>
        <w:t xml:space="preserve"> </w:t>
      </w:r>
      <w:r w:rsidR="00795537">
        <w:rPr>
          <w:sz w:val="24"/>
          <w:szCs w:val="24"/>
        </w:rPr>
        <w:t xml:space="preserve">we can expect from any future monitoring </w:t>
      </w:r>
      <w:r w:rsidR="00D379D5">
        <w:rPr>
          <w:sz w:val="24"/>
          <w:szCs w:val="24"/>
        </w:rPr>
        <w:t xml:space="preserve">that may be </w:t>
      </w:r>
      <w:r w:rsidR="00795537">
        <w:rPr>
          <w:sz w:val="24"/>
          <w:szCs w:val="24"/>
        </w:rPr>
        <w:t xml:space="preserve">implemented as part of the </w:t>
      </w:r>
      <w:r w:rsidR="005D582B">
        <w:rPr>
          <w:sz w:val="24"/>
          <w:szCs w:val="24"/>
        </w:rPr>
        <w:t xml:space="preserve">Heber Wild Horse Territory Management </w:t>
      </w:r>
      <w:r w:rsidR="00795537">
        <w:rPr>
          <w:sz w:val="24"/>
          <w:szCs w:val="24"/>
        </w:rPr>
        <w:t xml:space="preserve">Plan. </w:t>
      </w:r>
      <w:r w:rsidR="00473455">
        <w:rPr>
          <w:sz w:val="24"/>
          <w:szCs w:val="24"/>
        </w:rPr>
        <w:t xml:space="preserve"> </w:t>
      </w:r>
    </w:p>
    <w:p w14:paraId="3D6B74F8" w14:textId="77777777" w:rsidR="00570D0A" w:rsidRDefault="00570D0A">
      <w:pPr>
        <w:rPr>
          <w:sz w:val="24"/>
          <w:szCs w:val="24"/>
        </w:rPr>
      </w:pPr>
      <w:r>
        <w:rPr>
          <w:sz w:val="24"/>
          <w:szCs w:val="24"/>
        </w:rPr>
        <w:br w:type="page"/>
      </w:r>
    </w:p>
    <w:p w14:paraId="0DADED8E" w14:textId="59BAB284" w:rsidR="00DE5D36" w:rsidRPr="00F67E7B" w:rsidRDefault="00DE5D36" w:rsidP="008B0671">
      <w:pPr>
        <w:rPr>
          <w:b/>
          <w:bCs/>
          <w:sz w:val="24"/>
          <w:szCs w:val="24"/>
        </w:rPr>
      </w:pPr>
      <w:r w:rsidRPr="00F67E7B">
        <w:rPr>
          <w:b/>
          <w:bCs/>
          <w:sz w:val="24"/>
          <w:szCs w:val="24"/>
        </w:rPr>
        <w:lastRenderedPageBreak/>
        <w:t xml:space="preserve">Example </w:t>
      </w:r>
      <w:r w:rsidR="00743495">
        <w:rPr>
          <w:b/>
          <w:bCs/>
          <w:sz w:val="24"/>
          <w:szCs w:val="24"/>
        </w:rPr>
        <w:t>#</w:t>
      </w:r>
      <w:r w:rsidRPr="00F67E7B">
        <w:rPr>
          <w:b/>
          <w:bCs/>
          <w:sz w:val="24"/>
          <w:szCs w:val="24"/>
        </w:rPr>
        <w:t>1:</w:t>
      </w:r>
      <w:r w:rsidR="007577FD" w:rsidRPr="00F67E7B">
        <w:rPr>
          <w:b/>
          <w:bCs/>
          <w:sz w:val="24"/>
          <w:szCs w:val="24"/>
        </w:rPr>
        <w:t xml:space="preserve"> </w:t>
      </w:r>
    </w:p>
    <w:p w14:paraId="4B01B30F" w14:textId="13A58120" w:rsidR="007603DE" w:rsidRDefault="00E63DA4" w:rsidP="008B0671">
      <w:pPr>
        <w:rPr>
          <w:sz w:val="24"/>
          <w:szCs w:val="24"/>
        </w:rPr>
      </w:pPr>
      <w:r>
        <w:rPr>
          <w:sz w:val="24"/>
          <w:szCs w:val="24"/>
        </w:rPr>
        <w:t>This is just one example of a</w:t>
      </w:r>
      <w:r w:rsidR="00792D08">
        <w:rPr>
          <w:sz w:val="24"/>
          <w:szCs w:val="24"/>
        </w:rPr>
        <w:t>n entire</w:t>
      </w:r>
      <w:r>
        <w:rPr>
          <w:sz w:val="24"/>
          <w:szCs w:val="24"/>
        </w:rPr>
        <w:t xml:space="preserve"> band counted twice within the 2023 Band Book</w:t>
      </w:r>
      <w:r w:rsidR="00570D0A">
        <w:rPr>
          <w:sz w:val="24"/>
          <w:szCs w:val="24"/>
        </w:rPr>
        <w:t xml:space="preserve">. The bachelor stallion known to some as “Gus” is listed as the band stallion of the “Buckskin 10” band. </w:t>
      </w:r>
      <w:r w:rsidR="00E756AA">
        <w:rPr>
          <w:sz w:val="24"/>
          <w:szCs w:val="24"/>
        </w:rPr>
        <w:t>He is not the band stallion</w:t>
      </w:r>
      <w:r w:rsidR="003C774E">
        <w:rPr>
          <w:sz w:val="24"/>
          <w:szCs w:val="24"/>
        </w:rPr>
        <w:t xml:space="preserve"> here</w:t>
      </w:r>
      <w:r w:rsidR="00E756AA">
        <w:rPr>
          <w:sz w:val="24"/>
          <w:szCs w:val="24"/>
        </w:rPr>
        <w:t xml:space="preserve">. The band stallion is </w:t>
      </w:r>
      <w:r w:rsidR="003326F3">
        <w:rPr>
          <w:sz w:val="24"/>
          <w:szCs w:val="24"/>
        </w:rPr>
        <w:t xml:space="preserve">“Hershey”, </w:t>
      </w:r>
      <w:r w:rsidR="00E756AA">
        <w:rPr>
          <w:sz w:val="24"/>
          <w:szCs w:val="24"/>
        </w:rPr>
        <w:t>a well-established</w:t>
      </w:r>
      <w:r w:rsidR="00892C7C">
        <w:rPr>
          <w:sz w:val="24"/>
          <w:szCs w:val="24"/>
        </w:rPr>
        <w:t>, well known</w:t>
      </w:r>
      <w:r w:rsidR="00E756AA">
        <w:rPr>
          <w:sz w:val="24"/>
          <w:szCs w:val="24"/>
        </w:rPr>
        <w:t xml:space="preserve"> stallion </w:t>
      </w:r>
      <w:r w:rsidR="00C7592B">
        <w:rPr>
          <w:sz w:val="24"/>
          <w:szCs w:val="24"/>
        </w:rPr>
        <w:t xml:space="preserve">that </w:t>
      </w:r>
      <w:r w:rsidR="00E756AA">
        <w:rPr>
          <w:sz w:val="24"/>
          <w:szCs w:val="24"/>
        </w:rPr>
        <w:t xml:space="preserve">I have observed and documented consistently </w:t>
      </w:r>
      <w:r w:rsidR="00667C6E">
        <w:rPr>
          <w:sz w:val="24"/>
          <w:szCs w:val="24"/>
        </w:rPr>
        <w:t>from</w:t>
      </w:r>
      <w:r w:rsidR="00E756AA">
        <w:rPr>
          <w:sz w:val="24"/>
          <w:szCs w:val="24"/>
        </w:rPr>
        <w:t xml:space="preserve"> 2018 </w:t>
      </w:r>
      <w:r w:rsidR="00A070C3">
        <w:rPr>
          <w:sz w:val="24"/>
          <w:szCs w:val="24"/>
        </w:rPr>
        <w:t>through 2025</w:t>
      </w:r>
      <w:r w:rsidR="00C54E03">
        <w:rPr>
          <w:sz w:val="24"/>
          <w:szCs w:val="24"/>
        </w:rPr>
        <w:t xml:space="preserve"> year-to-date</w:t>
      </w:r>
      <w:r w:rsidR="00E756AA">
        <w:rPr>
          <w:sz w:val="24"/>
          <w:szCs w:val="24"/>
        </w:rPr>
        <w:t>.</w:t>
      </w:r>
      <w:r w:rsidR="00A070C3">
        <w:rPr>
          <w:sz w:val="24"/>
          <w:szCs w:val="24"/>
        </w:rPr>
        <w:t xml:space="preserve"> In the Buckskin 10 band, Hershey is listed as a “Second stud”</w:t>
      </w:r>
      <w:r w:rsidR="00DE2700">
        <w:rPr>
          <w:sz w:val="24"/>
          <w:szCs w:val="24"/>
        </w:rPr>
        <w:t>, but he is the band stallion</w:t>
      </w:r>
      <w:r w:rsidR="00A070C3">
        <w:rPr>
          <w:sz w:val="24"/>
          <w:szCs w:val="24"/>
        </w:rPr>
        <w:t>.</w:t>
      </w:r>
      <w:r w:rsidR="00DE2700">
        <w:rPr>
          <w:sz w:val="24"/>
          <w:szCs w:val="24"/>
        </w:rPr>
        <w:t xml:space="preserve"> He and his band are counted a second time within the 2023 Band Book under the designation “Black 12”.</w:t>
      </w:r>
      <w:r w:rsidR="006B36EE">
        <w:rPr>
          <w:sz w:val="24"/>
          <w:szCs w:val="24"/>
        </w:rPr>
        <w:t xml:space="preserve"> Although the </w:t>
      </w:r>
      <w:r w:rsidR="007D2931">
        <w:rPr>
          <w:sz w:val="24"/>
          <w:szCs w:val="24"/>
        </w:rPr>
        <w:t xml:space="preserve">“general </w:t>
      </w:r>
      <w:r w:rsidR="006B36EE">
        <w:rPr>
          <w:sz w:val="24"/>
          <w:szCs w:val="24"/>
        </w:rPr>
        <w:t>photos</w:t>
      </w:r>
      <w:r w:rsidR="007D2931">
        <w:rPr>
          <w:sz w:val="24"/>
          <w:szCs w:val="24"/>
        </w:rPr>
        <w:t>”</w:t>
      </w:r>
      <w:r w:rsidR="006B36EE">
        <w:rPr>
          <w:sz w:val="24"/>
          <w:szCs w:val="24"/>
        </w:rPr>
        <w:t xml:space="preserve"> of the band are not </w:t>
      </w:r>
      <w:r w:rsidR="005C196E">
        <w:rPr>
          <w:sz w:val="24"/>
          <w:szCs w:val="24"/>
        </w:rPr>
        <w:t xml:space="preserve">clear, I have known this band for years and do recognize this as Hershey’s </w:t>
      </w:r>
      <w:r w:rsidR="00E10AF7">
        <w:rPr>
          <w:sz w:val="24"/>
          <w:szCs w:val="24"/>
        </w:rPr>
        <w:t xml:space="preserve">well-established, well known </w:t>
      </w:r>
      <w:r w:rsidR="005C196E">
        <w:rPr>
          <w:sz w:val="24"/>
          <w:szCs w:val="24"/>
        </w:rPr>
        <w:t xml:space="preserve">band. </w:t>
      </w:r>
    </w:p>
    <w:p w14:paraId="74F33388" w14:textId="1E85716B" w:rsidR="00297491" w:rsidRDefault="007603DE" w:rsidP="008B0671">
      <w:pPr>
        <w:rPr>
          <w:sz w:val="24"/>
          <w:szCs w:val="24"/>
        </w:rPr>
      </w:pPr>
      <w:r>
        <w:rPr>
          <w:sz w:val="24"/>
          <w:szCs w:val="24"/>
        </w:rPr>
        <w:t>Furthermore, the bachelor stallion “Gus”, with his very recognizable facial markings</w:t>
      </w:r>
      <w:r w:rsidR="003F256A">
        <w:rPr>
          <w:sz w:val="24"/>
          <w:szCs w:val="24"/>
        </w:rPr>
        <w:t>,</w:t>
      </w:r>
      <w:r>
        <w:rPr>
          <w:sz w:val="24"/>
          <w:szCs w:val="24"/>
        </w:rPr>
        <w:t xml:space="preserve"> has additionally been identified/counted </w:t>
      </w:r>
      <w:r w:rsidR="00EC598A">
        <w:rPr>
          <w:sz w:val="24"/>
          <w:szCs w:val="24"/>
        </w:rPr>
        <w:t xml:space="preserve">in the 2021 Band Book under the designations for Bachelor </w:t>
      </w:r>
      <w:r w:rsidR="007877F7">
        <w:rPr>
          <w:sz w:val="24"/>
          <w:szCs w:val="24"/>
        </w:rPr>
        <w:t>bands 33 and 29, meaning Gus alone has been counted 3 times!</w:t>
      </w:r>
      <w:r w:rsidR="00DE2700">
        <w:rPr>
          <w:sz w:val="24"/>
          <w:szCs w:val="24"/>
        </w:rPr>
        <w:t xml:space="preserve"> </w:t>
      </w:r>
      <w:r w:rsidR="00A070C3">
        <w:rPr>
          <w:sz w:val="24"/>
          <w:szCs w:val="24"/>
        </w:rPr>
        <w:t xml:space="preserve"> </w:t>
      </w:r>
      <w:r w:rsidR="00E756AA">
        <w:rPr>
          <w:sz w:val="24"/>
          <w:szCs w:val="24"/>
        </w:rPr>
        <w:t xml:space="preserve"> </w:t>
      </w:r>
    </w:p>
    <w:p w14:paraId="6371418B" w14:textId="3C71CDDC" w:rsidR="00E63DA4" w:rsidRDefault="00645B7A" w:rsidP="008B0671">
      <w:pPr>
        <w:rPr>
          <w:sz w:val="24"/>
          <w:szCs w:val="24"/>
        </w:rPr>
      </w:pPr>
      <w:r>
        <w:rPr>
          <w:sz w:val="24"/>
          <w:szCs w:val="24"/>
        </w:rPr>
        <w:t xml:space="preserve">Note: The Forest Service identifies the individual bands using designations such as </w:t>
      </w:r>
      <w:r w:rsidR="000302CB">
        <w:rPr>
          <w:sz w:val="24"/>
          <w:szCs w:val="24"/>
        </w:rPr>
        <w:t xml:space="preserve">“Buckskin 10”. I </w:t>
      </w:r>
      <w:r w:rsidR="001E3410">
        <w:rPr>
          <w:sz w:val="24"/>
          <w:szCs w:val="24"/>
        </w:rPr>
        <w:t xml:space="preserve">identify the individual bands using </w:t>
      </w:r>
      <w:r w:rsidR="003D1D40">
        <w:rPr>
          <w:sz w:val="24"/>
          <w:szCs w:val="24"/>
        </w:rPr>
        <w:t xml:space="preserve">a name for the band stallion. </w:t>
      </w:r>
      <w:r w:rsidR="001E3410">
        <w:rPr>
          <w:sz w:val="24"/>
          <w:szCs w:val="24"/>
        </w:rPr>
        <w:t>I</w:t>
      </w:r>
      <w:r w:rsidR="003D1D40">
        <w:rPr>
          <w:sz w:val="24"/>
          <w:szCs w:val="24"/>
        </w:rPr>
        <w:t xml:space="preserve"> named Hershey in 2018 and have been following the band ever since. </w:t>
      </w:r>
      <w:r w:rsidR="00E03FDA">
        <w:rPr>
          <w:sz w:val="24"/>
          <w:szCs w:val="24"/>
        </w:rPr>
        <w:t xml:space="preserve">I know this band and its history </w:t>
      </w:r>
      <w:r w:rsidR="009C32F9">
        <w:rPr>
          <w:sz w:val="24"/>
          <w:szCs w:val="24"/>
        </w:rPr>
        <w:t xml:space="preserve">very </w:t>
      </w:r>
      <w:r w:rsidR="00E03FDA">
        <w:rPr>
          <w:sz w:val="24"/>
          <w:szCs w:val="24"/>
        </w:rPr>
        <w:t xml:space="preserve">well. </w:t>
      </w:r>
    </w:p>
    <w:p w14:paraId="280CDD28" w14:textId="4B6E0431" w:rsidR="00E63DA4" w:rsidRDefault="00E63DA4" w:rsidP="008B0671">
      <w:pPr>
        <w:rPr>
          <w:sz w:val="24"/>
          <w:szCs w:val="24"/>
        </w:rPr>
      </w:pPr>
      <w:r w:rsidRPr="00E63DA4">
        <w:rPr>
          <w:sz w:val="24"/>
          <w:szCs w:val="24"/>
        </w:rPr>
        <w:drawing>
          <wp:inline distT="0" distB="0" distL="0" distR="0" wp14:anchorId="56A3A09E" wp14:editId="20292AEA">
            <wp:extent cx="5943600" cy="3347720"/>
            <wp:effectExtent l="0" t="0" r="0" b="0"/>
            <wp:docPr id="93873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2985" name=""/>
                    <pic:cNvPicPr/>
                  </pic:nvPicPr>
                  <pic:blipFill>
                    <a:blip r:embed="rId6"/>
                    <a:stretch>
                      <a:fillRect/>
                    </a:stretch>
                  </pic:blipFill>
                  <pic:spPr>
                    <a:xfrm>
                      <a:off x="0" y="0"/>
                      <a:ext cx="5943600" cy="3347720"/>
                    </a:xfrm>
                    <a:prstGeom prst="rect">
                      <a:avLst/>
                    </a:prstGeom>
                  </pic:spPr>
                </pic:pic>
              </a:graphicData>
            </a:graphic>
          </wp:inline>
        </w:drawing>
      </w:r>
    </w:p>
    <w:p w14:paraId="786D582A" w14:textId="7DD39CAC" w:rsidR="007F05BE" w:rsidRDefault="007F05BE" w:rsidP="008B0671">
      <w:pPr>
        <w:rPr>
          <w:sz w:val="24"/>
          <w:szCs w:val="24"/>
        </w:rPr>
      </w:pPr>
      <w:r w:rsidRPr="007F05BE">
        <w:rPr>
          <w:sz w:val="24"/>
          <w:szCs w:val="24"/>
        </w:rPr>
        <w:lastRenderedPageBreak/>
        <w:drawing>
          <wp:inline distT="0" distB="0" distL="0" distR="0" wp14:anchorId="3A2E79BB" wp14:editId="1662CA85">
            <wp:extent cx="5943600" cy="3564890"/>
            <wp:effectExtent l="0" t="0" r="0" b="0"/>
            <wp:docPr id="138059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0221" name=""/>
                    <pic:cNvPicPr/>
                  </pic:nvPicPr>
                  <pic:blipFill>
                    <a:blip r:embed="rId7"/>
                    <a:stretch>
                      <a:fillRect/>
                    </a:stretch>
                  </pic:blipFill>
                  <pic:spPr>
                    <a:xfrm>
                      <a:off x="0" y="0"/>
                      <a:ext cx="5943600" cy="3564890"/>
                    </a:xfrm>
                    <a:prstGeom prst="rect">
                      <a:avLst/>
                    </a:prstGeom>
                  </pic:spPr>
                </pic:pic>
              </a:graphicData>
            </a:graphic>
          </wp:inline>
        </w:drawing>
      </w:r>
    </w:p>
    <w:p w14:paraId="2C9FAB03" w14:textId="76189534" w:rsidR="005371F4" w:rsidRDefault="00265A12" w:rsidP="008B0671">
      <w:pPr>
        <w:rPr>
          <w:sz w:val="24"/>
          <w:szCs w:val="24"/>
        </w:rPr>
      </w:pPr>
      <w:r w:rsidRPr="00265A12">
        <w:rPr>
          <w:sz w:val="24"/>
          <w:szCs w:val="24"/>
        </w:rPr>
        <w:drawing>
          <wp:inline distT="0" distB="0" distL="0" distR="0" wp14:anchorId="2820D923" wp14:editId="41B9B6A2">
            <wp:extent cx="5943600" cy="3342005"/>
            <wp:effectExtent l="0" t="0" r="0" b="0"/>
            <wp:docPr id="541456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56869" name=""/>
                    <pic:cNvPicPr/>
                  </pic:nvPicPr>
                  <pic:blipFill>
                    <a:blip r:embed="rId8"/>
                    <a:stretch>
                      <a:fillRect/>
                    </a:stretch>
                  </pic:blipFill>
                  <pic:spPr>
                    <a:xfrm>
                      <a:off x="0" y="0"/>
                      <a:ext cx="5943600" cy="3342005"/>
                    </a:xfrm>
                    <a:prstGeom prst="rect">
                      <a:avLst/>
                    </a:prstGeom>
                  </pic:spPr>
                </pic:pic>
              </a:graphicData>
            </a:graphic>
          </wp:inline>
        </w:drawing>
      </w:r>
    </w:p>
    <w:p w14:paraId="400D7208" w14:textId="0246BC3D" w:rsidR="003B0336" w:rsidRDefault="003B0336" w:rsidP="008B0671">
      <w:pPr>
        <w:rPr>
          <w:sz w:val="24"/>
          <w:szCs w:val="24"/>
        </w:rPr>
      </w:pPr>
      <w:r w:rsidRPr="003B0336">
        <w:rPr>
          <w:sz w:val="24"/>
          <w:szCs w:val="24"/>
        </w:rPr>
        <w:lastRenderedPageBreak/>
        <w:drawing>
          <wp:inline distT="0" distB="0" distL="0" distR="0" wp14:anchorId="6EB0347E" wp14:editId="115BD64B">
            <wp:extent cx="5943600" cy="3333115"/>
            <wp:effectExtent l="0" t="0" r="0" b="0"/>
            <wp:docPr id="397354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4588" name=""/>
                    <pic:cNvPicPr/>
                  </pic:nvPicPr>
                  <pic:blipFill>
                    <a:blip r:embed="rId9"/>
                    <a:stretch>
                      <a:fillRect/>
                    </a:stretch>
                  </pic:blipFill>
                  <pic:spPr>
                    <a:xfrm>
                      <a:off x="0" y="0"/>
                      <a:ext cx="5943600" cy="3333115"/>
                    </a:xfrm>
                    <a:prstGeom prst="rect">
                      <a:avLst/>
                    </a:prstGeom>
                  </pic:spPr>
                </pic:pic>
              </a:graphicData>
            </a:graphic>
          </wp:inline>
        </w:drawing>
      </w:r>
    </w:p>
    <w:p w14:paraId="2DB3F6A2" w14:textId="539E29EB" w:rsidR="00F61D4B" w:rsidRDefault="00F61D4B" w:rsidP="008B0671">
      <w:pPr>
        <w:rPr>
          <w:sz w:val="24"/>
          <w:szCs w:val="24"/>
        </w:rPr>
      </w:pPr>
      <w:r w:rsidRPr="00F61D4B">
        <w:rPr>
          <w:sz w:val="24"/>
          <w:szCs w:val="24"/>
        </w:rPr>
        <w:drawing>
          <wp:inline distT="0" distB="0" distL="0" distR="0" wp14:anchorId="75BB0CD6" wp14:editId="37A9A22A">
            <wp:extent cx="5943600" cy="3403600"/>
            <wp:effectExtent l="0" t="0" r="0" b="0"/>
            <wp:docPr id="117776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6045" name=""/>
                    <pic:cNvPicPr/>
                  </pic:nvPicPr>
                  <pic:blipFill>
                    <a:blip r:embed="rId10"/>
                    <a:stretch>
                      <a:fillRect/>
                    </a:stretch>
                  </pic:blipFill>
                  <pic:spPr>
                    <a:xfrm>
                      <a:off x="0" y="0"/>
                      <a:ext cx="5943600" cy="3403600"/>
                    </a:xfrm>
                    <a:prstGeom prst="rect">
                      <a:avLst/>
                    </a:prstGeom>
                  </pic:spPr>
                </pic:pic>
              </a:graphicData>
            </a:graphic>
          </wp:inline>
        </w:drawing>
      </w:r>
    </w:p>
    <w:p w14:paraId="48FCD9B5" w14:textId="2738C9E0" w:rsidR="006E3949" w:rsidRDefault="006E3949">
      <w:pPr>
        <w:rPr>
          <w:sz w:val="24"/>
          <w:szCs w:val="24"/>
        </w:rPr>
      </w:pPr>
      <w:r>
        <w:rPr>
          <w:sz w:val="24"/>
          <w:szCs w:val="24"/>
        </w:rPr>
        <w:br w:type="page"/>
      </w:r>
    </w:p>
    <w:p w14:paraId="48A5570A" w14:textId="3B81FF8A" w:rsidR="006E3949" w:rsidRDefault="006E3949" w:rsidP="008B0671">
      <w:pPr>
        <w:rPr>
          <w:b/>
          <w:bCs/>
          <w:sz w:val="24"/>
          <w:szCs w:val="24"/>
        </w:rPr>
      </w:pPr>
      <w:r w:rsidRPr="006E3949">
        <w:rPr>
          <w:b/>
          <w:bCs/>
          <w:sz w:val="24"/>
          <w:szCs w:val="24"/>
        </w:rPr>
        <w:lastRenderedPageBreak/>
        <w:t xml:space="preserve">Example </w:t>
      </w:r>
      <w:r w:rsidR="002C21DC">
        <w:rPr>
          <w:b/>
          <w:bCs/>
          <w:sz w:val="24"/>
          <w:szCs w:val="24"/>
        </w:rPr>
        <w:t>#</w:t>
      </w:r>
      <w:r w:rsidRPr="006E3949">
        <w:rPr>
          <w:b/>
          <w:bCs/>
          <w:sz w:val="24"/>
          <w:szCs w:val="24"/>
        </w:rPr>
        <w:t>2:</w:t>
      </w:r>
    </w:p>
    <w:p w14:paraId="779C5F47" w14:textId="35EC1A52" w:rsidR="007A1F88" w:rsidRDefault="00DF3EDA" w:rsidP="008B0671">
      <w:pPr>
        <w:rPr>
          <w:sz w:val="24"/>
          <w:szCs w:val="24"/>
        </w:rPr>
      </w:pPr>
      <w:r w:rsidRPr="00DF3EDA">
        <w:rPr>
          <w:sz w:val="24"/>
          <w:szCs w:val="24"/>
        </w:rPr>
        <w:t>Th</w:t>
      </w:r>
      <w:r w:rsidR="003B6DF3">
        <w:rPr>
          <w:sz w:val="24"/>
          <w:szCs w:val="24"/>
        </w:rPr>
        <w:t xml:space="preserve">is “Buckskin 7” band stallion is “Chrome”. </w:t>
      </w:r>
      <w:r w:rsidR="0003197E">
        <w:rPr>
          <w:sz w:val="24"/>
          <w:szCs w:val="24"/>
        </w:rPr>
        <w:t>This same photo</w:t>
      </w:r>
      <w:r w:rsidR="008C6074">
        <w:rPr>
          <w:sz w:val="24"/>
          <w:szCs w:val="24"/>
        </w:rPr>
        <w:t>s</w:t>
      </w:r>
      <w:r w:rsidR="0003197E">
        <w:rPr>
          <w:sz w:val="24"/>
          <w:szCs w:val="24"/>
        </w:rPr>
        <w:t xml:space="preserve"> of him </w:t>
      </w:r>
      <w:r w:rsidR="008C6074">
        <w:rPr>
          <w:sz w:val="24"/>
          <w:szCs w:val="24"/>
        </w:rPr>
        <w:t xml:space="preserve">and his band </w:t>
      </w:r>
      <w:r w:rsidR="0003197E">
        <w:rPr>
          <w:sz w:val="24"/>
          <w:szCs w:val="24"/>
        </w:rPr>
        <w:t>appear in both the 2022 Band Book and the 2023 Band Book, although in 2023, Chrome was no</w:t>
      </w:r>
      <w:r w:rsidR="006920F4">
        <w:rPr>
          <w:sz w:val="24"/>
          <w:szCs w:val="24"/>
        </w:rPr>
        <w:t xml:space="preserve"> longer a </w:t>
      </w:r>
      <w:r w:rsidR="0003197E">
        <w:rPr>
          <w:sz w:val="24"/>
          <w:szCs w:val="24"/>
        </w:rPr>
        <w:t>band stallion.</w:t>
      </w:r>
      <w:r w:rsidR="006920F4">
        <w:rPr>
          <w:sz w:val="24"/>
          <w:szCs w:val="24"/>
        </w:rPr>
        <w:t xml:space="preserve"> </w:t>
      </w:r>
      <w:r w:rsidR="003D0C36" w:rsidRPr="003D0C36">
        <w:rPr>
          <w:sz w:val="24"/>
          <w:szCs w:val="24"/>
        </w:rPr>
        <w:t>The last time I saw Chrome leading his family band was in late June 2022</w:t>
      </w:r>
      <w:r w:rsidR="003D0C36">
        <w:rPr>
          <w:sz w:val="24"/>
          <w:szCs w:val="24"/>
        </w:rPr>
        <w:t>.</w:t>
      </w:r>
      <w:r w:rsidR="004017C9">
        <w:rPr>
          <w:sz w:val="24"/>
          <w:szCs w:val="24"/>
        </w:rPr>
        <w:t xml:space="preserve"> The band was stolen </w:t>
      </w:r>
      <w:r w:rsidR="008C6074">
        <w:rPr>
          <w:sz w:val="24"/>
          <w:szCs w:val="24"/>
        </w:rPr>
        <w:t>at that time</w:t>
      </w:r>
      <w:r w:rsidR="003837D6">
        <w:rPr>
          <w:sz w:val="24"/>
          <w:szCs w:val="24"/>
        </w:rPr>
        <w:t xml:space="preserve"> </w:t>
      </w:r>
      <w:r w:rsidR="004017C9">
        <w:rPr>
          <w:sz w:val="24"/>
          <w:szCs w:val="24"/>
        </w:rPr>
        <w:t xml:space="preserve">by the palomino stallion “Golden </w:t>
      </w:r>
      <w:proofErr w:type="spellStart"/>
      <w:r w:rsidR="004017C9">
        <w:rPr>
          <w:sz w:val="24"/>
          <w:szCs w:val="24"/>
        </w:rPr>
        <w:t>Gait</w:t>
      </w:r>
      <w:proofErr w:type="spellEnd"/>
      <w:r w:rsidR="004017C9">
        <w:rPr>
          <w:sz w:val="24"/>
          <w:szCs w:val="24"/>
        </w:rPr>
        <w:t>”</w:t>
      </w:r>
      <w:r w:rsidR="00165ED3">
        <w:rPr>
          <w:sz w:val="24"/>
          <w:szCs w:val="24"/>
        </w:rPr>
        <w:t xml:space="preserve"> who had been “dogging” </w:t>
      </w:r>
      <w:r w:rsidR="000109A6">
        <w:rPr>
          <w:sz w:val="24"/>
          <w:szCs w:val="24"/>
        </w:rPr>
        <w:t xml:space="preserve">Chrome’s </w:t>
      </w:r>
      <w:r w:rsidR="00932DCA">
        <w:rPr>
          <w:sz w:val="24"/>
          <w:szCs w:val="24"/>
        </w:rPr>
        <w:t>band.</w:t>
      </w:r>
      <w:r w:rsidR="00655E40">
        <w:rPr>
          <w:sz w:val="24"/>
          <w:szCs w:val="24"/>
        </w:rPr>
        <w:t xml:space="preserve"> </w:t>
      </w:r>
      <w:r w:rsidR="00D90F2A">
        <w:rPr>
          <w:sz w:val="24"/>
          <w:szCs w:val="24"/>
        </w:rPr>
        <w:t xml:space="preserve">I have photographic evidence of this. </w:t>
      </w:r>
    </w:p>
    <w:p w14:paraId="17CA46AA" w14:textId="5C474551" w:rsidR="00536212" w:rsidRPr="00536212" w:rsidRDefault="007A1F88" w:rsidP="00536212">
      <w:pPr>
        <w:rPr>
          <w:sz w:val="24"/>
          <w:szCs w:val="24"/>
        </w:rPr>
      </w:pPr>
      <w:r>
        <w:rPr>
          <w:sz w:val="24"/>
          <w:szCs w:val="24"/>
        </w:rPr>
        <w:t xml:space="preserve">Golden Gait is shown as the band stallion of Palomino 9. </w:t>
      </w:r>
      <w:r w:rsidR="00536212" w:rsidRPr="00536212">
        <w:rPr>
          <w:sz w:val="24"/>
          <w:szCs w:val="24"/>
        </w:rPr>
        <w:t>Th</w:t>
      </w:r>
      <w:r w:rsidR="00536212">
        <w:rPr>
          <w:sz w:val="24"/>
          <w:szCs w:val="24"/>
        </w:rPr>
        <w:t>e</w:t>
      </w:r>
      <w:r w:rsidR="00536212" w:rsidRPr="00536212">
        <w:rPr>
          <w:sz w:val="24"/>
          <w:szCs w:val="24"/>
        </w:rPr>
        <w:t xml:space="preserve"> “Buckskin stud hanging around” </w:t>
      </w:r>
      <w:r w:rsidR="00536212">
        <w:rPr>
          <w:sz w:val="24"/>
          <w:szCs w:val="24"/>
        </w:rPr>
        <w:t xml:space="preserve">the Palomino 9 band </w:t>
      </w:r>
      <w:r w:rsidR="00536212" w:rsidRPr="00536212">
        <w:rPr>
          <w:sz w:val="24"/>
          <w:szCs w:val="24"/>
        </w:rPr>
        <w:t xml:space="preserve">is Chrome, </w:t>
      </w:r>
      <w:r w:rsidR="00FB07C6">
        <w:rPr>
          <w:sz w:val="24"/>
          <w:szCs w:val="24"/>
        </w:rPr>
        <w:t xml:space="preserve">who is </w:t>
      </w:r>
      <w:r w:rsidR="00536212" w:rsidRPr="00536212">
        <w:rPr>
          <w:sz w:val="24"/>
          <w:szCs w:val="24"/>
        </w:rPr>
        <w:t xml:space="preserve">following his former band now led by the Golden </w:t>
      </w:r>
      <w:proofErr w:type="spellStart"/>
      <w:r w:rsidR="00536212" w:rsidRPr="00536212">
        <w:rPr>
          <w:sz w:val="24"/>
          <w:szCs w:val="24"/>
        </w:rPr>
        <w:t>Gait</w:t>
      </w:r>
      <w:proofErr w:type="spellEnd"/>
      <w:r w:rsidR="00536212" w:rsidRPr="00536212">
        <w:rPr>
          <w:sz w:val="24"/>
          <w:szCs w:val="24"/>
        </w:rPr>
        <w:t xml:space="preserve">. The Palomino 9 band is </w:t>
      </w:r>
      <w:r w:rsidR="00A95DD7">
        <w:rPr>
          <w:sz w:val="24"/>
          <w:szCs w:val="24"/>
        </w:rPr>
        <w:t xml:space="preserve">largely </w:t>
      </w:r>
      <w:r w:rsidR="00536212" w:rsidRPr="00536212">
        <w:rPr>
          <w:sz w:val="24"/>
          <w:szCs w:val="24"/>
        </w:rPr>
        <w:t xml:space="preserve">a duplicate of the Buckskin 7 band. </w:t>
      </w:r>
      <w:r w:rsidR="003B3551">
        <w:rPr>
          <w:sz w:val="24"/>
          <w:szCs w:val="24"/>
        </w:rPr>
        <w:t xml:space="preserve">Again, </w:t>
      </w:r>
      <w:r w:rsidR="005C5F17">
        <w:rPr>
          <w:sz w:val="24"/>
          <w:szCs w:val="24"/>
        </w:rPr>
        <w:t xml:space="preserve">evidence of </w:t>
      </w:r>
      <w:r w:rsidR="003B3551">
        <w:rPr>
          <w:sz w:val="24"/>
          <w:szCs w:val="24"/>
        </w:rPr>
        <w:t xml:space="preserve">multiple horses that have been </w:t>
      </w:r>
      <w:r w:rsidR="00536212" w:rsidRPr="00536212">
        <w:rPr>
          <w:sz w:val="24"/>
          <w:szCs w:val="24"/>
        </w:rPr>
        <w:t>counted twice within the 2023 Band Book</w:t>
      </w:r>
      <w:r w:rsidR="009D0CE5">
        <w:rPr>
          <w:sz w:val="24"/>
          <w:szCs w:val="24"/>
        </w:rPr>
        <w:t xml:space="preserve"> because </w:t>
      </w:r>
      <w:r w:rsidR="000B290D">
        <w:rPr>
          <w:sz w:val="24"/>
          <w:szCs w:val="24"/>
        </w:rPr>
        <w:t xml:space="preserve">the data collectors do not know the horses and do not recognize and consider </w:t>
      </w:r>
      <w:r w:rsidR="00560B8E">
        <w:rPr>
          <w:sz w:val="24"/>
          <w:szCs w:val="24"/>
        </w:rPr>
        <w:t xml:space="preserve">band changes that result from </w:t>
      </w:r>
      <w:r w:rsidR="00943B13">
        <w:rPr>
          <w:sz w:val="24"/>
          <w:szCs w:val="24"/>
        </w:rPr>
        <w:t xml:space="preserve">natural wild horse behaviors. </w:t>
      </w:r>
      <w:r w:rsidR="002261AE">
        <w:rPr>
          <w:sz w:val="24"/>
          <w:szCs w:val="24"/>
        </w:rPr>
        <w:t>In this instance</w:t>
      </w:r>
      <w:r w:rsidR="006B1CF7">
        <w:rPr>
          <w:sz w:val="24"/>
          <w:szCs w:val="24"/>
        </w:rPr>
        <w:t xml:space="preserve">, a younger, stronger stallion (Golden </w:t>
      </w:r>
      <w:proofErr w:type="spellStart"/>
      <w:r w:rsidR="006B1CF7">
        <w:rPr>
          <w:sz w:val="24"/>
          <w:szCs w:val="24"/>
        </w:rPr>
        <w:t>Gait</w:t>
      </w:r>
      <w:proofErr w:type="spellEnd"/>
      <w:r w:rsidR="006B1CF7">
        <w:rPr>
          <w:sz w:val="24"/>
          <w:szCs w:val="24"/>
        </w:rPr>
        <w:t>) challenged the older stallion (Chrome) for his band and won</w:t>
      </w:r>
      <w:r w:rsidR="00B83F3A">
        <w:rPr>
          <w:sz w:val="24"/>
          <w:szCs w:val="24"/>
        </w:rPr>
        <w:t xml:space="preserve"> back in late June 2022</w:t>
      </w:r>
      <w:r w:rsidR="006B1CF7">
        <w:rPr>
          <w:sz w:val="24"/>
          <w:szCs w:val="24"/>
        </w:rPr>
        <w:t>.</w:t>
      </w:r>
      <w:r w:rsidR="00B83F3A">
        <w:rPr>
          <w:sz w:val="24"/>
          <w:szCs w:val="24"/>
        </w:rPr>
        <w:t xml:space="preserve"> Yet, the 2023 Band Book still shows him as the band stallion, PLUS shows him and </w:t>
      </w:r>
      <w:r w:rsidR="00300032">
        <w:rPr>
          <w:sz w:val="24"/>
          <w:szCs w:val="24"/>
        </w:rPr>
        <w:t xml:space="preserve">the </w:t>
      </w:r>
      <w:r w:rsidR="00B83F3A">
        <w:rPr>
          <w:sz w:val="24"/>
          <w:szCs w:val="24"/>
        </w:rPr>
        <w:t>band again</w:t>
      </w:r>
      <w:r w:rsidR="008567B1">
        <w:rPr>
          <w:sz w:val="24"/>
          <w:szCs w:val="24"/>
        </w:rPr>
        <w:t xml:space="preserve">, but with a different stallion </w:t>
      </w:r>
      <w:r w:rsidR="00743495">
        <w:rPr>
          <w:sz w:val="24"/>
          <w:szCs w:val="24"/>
        </w:rPr>
        <w:t>as</w:t>
      </w:r>
      <w:r w:rsidR="008567B1">
        <w:rPr>
          <w:sz w:val="24"/>
          <w:szCs w:val="24"/>
        </w:rPr>
        <w:t xml:space="preserve"> the lead. </w:t>
      </w:r>
      <w:r w:rsidR="006B1CF7">
        <w:rPr>
          <w:sz w:val="24"/>
          <w:szCs w:val="24"/>
        </w:rPr>
        <w:t xml:space="preserve"> </w:t>
      </w:r>
    </w:p>
    <w:p w14:paraId="2BB6078F" w14:textId="46059491" w:rsidR="001C4F9C" w:rsidRDefault="00932DCA" w:rsidP="008B0671">
      <w:pPr>
        <w:rPr>
          <w:sz w:val="24"/>
          <w:szCs w:val="24"/>
        </w:rPr>
      </w:pPr>
      <w:r>
        <w:rPr>
          <w:sz w:val="24"/>
          <w:szCs w:val="24"/>
        </w:rPr>
        <w:t xml:space="preserve">  </w:t>
      </w:r>
      <w:r w:rsidR="0003197E">
        <w:rPr>
          <w:sz w:val="24"/>
          <w:szCs w:val="24"/>
        </w:rPr>
        <w:t xml:space="preserve"> </w:t>
      </w:r>
    </w:p>
    <w:p w14:paraId="6926260B" w14:textId="56F839CE" w:rsidR="005D11A1" w:rsidRDefault="008F7167" w:rsidP="008B0671">
      <w:pPr>
        <w:rPr>
          <w:sz w:val="24"/>
          <w:szCs w:val="24"/>
        </w:rPr>
      </w:pPr>
      <w:r w:rsidRPr="008F7167">
        <w:rPr>
          <w:sz w:val="24"/>
          <w:szCs w:val="24"/>
        </w:rPr>
        <w:drawing>
          <wp:inline distT="0" distB="0" distL="0" distR="0" wp14:anchorId="0BCE7193" wp14:editId="63305652">
            <wp:extent cx="5943600" cy="3387090"/>
            <wp:effectExtent l="0" t="0" r="0" b="0"/>
            <wp:docPr id="56731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12106" name=""/>
                    <pic:cNvPicPr/>
                  </pic:nvPicPr>
                  <pic:blipFill>
                    <a:blip r:embed="rId11"/>
                    <a:stretch>
                      <a:fillRect/>
                    </a:stretch>
                  </pic:blipFill>
                  <pic:spPr>
                    <a:xfrm>
                      <a:off x="0" y="0"/>
                      <a:ext cx="5943600" cy="3387090"/>
                    </a:xfrm>
                    <a:prstGeom prst="rect">
                      <a:avLst/>
                    </a:prstGeom>
                  </pic:spPr>
                </pic:pic>
              </a:graphicData>
            </a:graphic>
          </wp:inline>
        </w:drawing>
      </w:r>
    </w:p>
    <w:p w14:paraId="027CCDFB" w14:textId="513CE31C" w:rsidR="008C6074" w:rsidRDefault="008C6074" w:rsidP="008B0671">
      <w:pPr>
        <w:rPr>
          <w:sz w:val="24"/>
          <w:szCs w:val="24"/>
        </w:rPr>
      </w:pPr>
      <w:r w:rsidRPr="008C6074">
        <w:rPr>
          <w:sz w:val="24"/>
          <w:szCs w:val="24"/>
        </w:rPr>
        <w:lastRenderedPageBreak/>
        <w:drawing>
          <wp:inline distT="0" distB="0" distL="0" distR="0" wp14:anchorId="27E1851C" wp14:editId="37D71414">
            <wp:extent cx="5943600" cy="3328035"/>
            <wp:effectExtent l="0" t="0" r="0" b="0"/>
            <wp:docPr id="52285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57225" name=""/>
                    <pic:cNvPicPr/>
                  </pic:nvPicPr>
                  <pic:blipFill>
                    <a:blip r:embed="rId12"/>
                    <a:stretch>
                      <a:fillRect/>
                    </a:stretch>
                  </pic:blipFill>
                  <pic:spPr>
                    <a:xfrm>
                      <a:off x="0" y="0"/>
                      <a:ext cx="5943600" cy="3328035"/>
                    </a:xfrm>
                    <a:prstGeom prst="rect">
                      <a:avLst/>
                    </a:prstGeom>
                  </pic:spPr>
                </pic:pic>
              </a:graphicData>
            </a:graphic>
          </wp:inline>
        </w:drawing>
      </w:r>
    </w:p>
    <w:p w14:paraId="0ED0592A" w14:textId="1D3E1A30" w:rsidR="0095724D" w:rsidRDefault="00570C9A" w:rsidP="008B0671">
      <w:pPr>
        <w:rPr>
          <w:sz w:val="24"/>
          <w:szCs w:val="24"/>
        </w:rPr>
      </w:pPr>
      <w:r w:rsidRPr="00570C9A">
        <w:rPr>
          <w:sz w:val="24"/>
          <w:szCs w:val="24"/>
        </w:rPr>
        <w:drawing>
          <wp:inline distT="0" distB="0" distL="0" distR="0" wp14:anchorId="727F6FF0" wp14:editId="538A8E76">
            <wp:extent cx="5943600" cy="3380740"/>
            <wp:effectExtent l="0" t="0" r="0" b="0"/>
            <wp:docPr id="97677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75550" name=""/>
                    <pic:cNvPicPr/>
                  </pic:nvPicPr>
                  <pic:blipFill>
                    <a:blip r:embed="rId13"/>
                    <a:stretch>
                      <a:fillRect/>
                    </a:stretch>
                  </pic:blipFill>
                  <pic:spPr>
                    <a:xfrm>
                      <a:off x="0" y="0"/>
                      <a:ext cx="5943600" cy="3380740"/>
                    </a:xfrm>
                    <a:prstGeom prst="rect">
                      <a:avLst/>
                    </a:prstGeom>
                  </pic:spPr>
                </pic:pic>
              </a:graphicData>
            </a:graphic>
          </wp:inline>
        </w:drawing>
      </w:r>
    </w:p>
    <w:p w14:paraId="15A3A458" w14:textId="2BFE1877" w:rsidR="00104F34" w:rsidRPr="00DF3EDA" w:rsidRDefault="00CC13C2" w:rsidP="008B0671">
      <w:pPr>
        <w:rPr>
          <w:sz w:val="24"/>
          <w:szCs w:val="24"/>
        </w:rPr>
      </w:pPr>
      <w:r w:rsidRPr="00CC13C2">
        <w:rPr>
          <w:sz w:val="24"/>
          <w:szCs w:val="24"/>
        </w:rPr>
        <w:lastRenderedPageBreak/>
        <w:drawing>
          <wp:inline distT="0" distB="0" distL="0" distR="0" wp14:anchorId="4DFD5BFB" wp14:editId="6DC2EA83">
            <wp:extent cx="5943600" cy="3337560"/>
            <wp:effectExtent l="0" t="0" r="0" b="0"/>
            <wp:docPr id="135931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16693" name=""/>
                    <pic:cNvPicPr/>
                  </pic:nvPicPr>
                  <pic:blipFill>
                    <a:blip r:embed="rId14"/>
                    <a:stretch>
                      <a:fillRect/>
                    </a:stretch>
                  </pic:blipFill>
                  <pic:spPr>
                    <a:xfrm>
                      <a:off x="0" y="0"/>
                      <a:ext cx="5943600" cy="3337560"/>
                    </a:xfrm>
                    <a:prstGeom prst="rect">
                      <a:avLst/>
                    </a:prstGeom>
                  </pic:spPr>
                </pic:pic>
              </a:graphicData>
            </a:graphic>
          </wp:inline>
        </w:drawing>
      </w:r>
    </w:p>
    <w:p w14:paraId="66CAAF67" w14:textId="77777777" w:rsidR="00633626" w:rsidRPr="006E3949" w:rsidRDefault="00633626" w:rsidP="008B0671">
      <w:pPr>
        <w:rPr>
          <w:b/>
          <w:bCs/>
          <w:sz w:val="24"/>
          <w:szCs w:val="24"/>
        </w:rPr>
      </w:pPr>
    </w:p>
    <w:p w14:paraId="4E8A1584" w14:textId="51CE3CFE" w:rsidR="00A16251" w:rsidRDefault="002D0CCE" w:rsidP="008B0671">
      <w:pPr>
        <w:rPr>
          <w:sz w:val="24"/>
          <w:szCs w:val="24"/>
        </w:rPr>
      </w:pPr>
      <w:r>
        <w:rPr>
          <w:sz w:val="24"/>
          <w:szCs w:val="24"/>
        </w:rPr>
        <w:t xml:space="preserve">The word “monitoring” appears in the Final EA 198 times. </w:t>
      </w:r>
      <w:r w:rsidR="00894280">
        <w:rPr>
          <w:sz w:val="24"/>
          <w:szCs w:val="24"/>
        </w:rPr>
        <w:t xml:space="preserve">Clearly, accurate “monitoring” is key to the success of the Heber Wild Horse </w:t>
      </w:r>
      <w:r w:rsidR="00397EBB">
        <w:rPr>
          <w:sz w:val="24"/>
          <w:szCs w:val="24"/>
        </w:rPr>
        <w:t xml:space="preserve">Territory </w:t>
      </w:r>
      <w:r w:rsidR="00894280">
        <w:rPr>
          <w:sz w:val="24"/>
          <w:szCs w:val="24"/>
        </w:rPr>
        <w:t>Management Plan</w:t>
      </w:r>
      <w:r w:rsidR="00D029C7">
        <w:rPr>
          <w:sz w:val="24"/>
          <w:szCs w:val="24"/>
        </w:rPr>
        <w:t xml:space="preserve"> and key to the </w:t>
      </w:r>
      <w:r w:rsidR="00222407">
        <w:rPr>
          <w:sz w:val="24"/>
          <w:szCs w:val="24"/>
        </w:rPr>
        <w:t xml:space="preserve">very </w:t>
      </w:r>
      <w:r w:rsidR="00D029C7">
        <w:rPr>
          <w:sz w:val="24"/>
          <w:szCs w:val="24"/>
        </w:rPr>
        <w:t>surviva</w:t>
      </w:r>
      <w:r w:rsidR="00F46F6E">
        <w:rPr>
          <w:sz w:val="24"/>
          <w:szCs w:val="24"/>
        </w:rPr>
        <w:t xml:space="preserve">l </w:t>
      </w:r>
      <w:r w:rsidR="00D029C7">
        <w:rPr>
          <w:sz w:val="24"/>
          <w:szCs w:val="24"/>
        </w:rPr>
        <w:t xml:space="preserve">and sustainability of this </w:t>
      </w:r>
      <w:r w:rsidR="000F2F8E">
        <w:rPr>
          <w:sz w:val="24"/>
          <w:szCs w:val="24"/>
        </w:rPr>
        <w:t xml:space="preserve">treasured </w:t>
      </w:r>
      <w:r w:rsidR="00D029C7">
        <w:rPr>
          <w:sz w:val="24"/>
          <w:szCs w:val="24"/>
        </w:rPr>
        <w:t>wild horse</w:t>
      </w:r>
      <w:r w:rsidR="00F46F6E">
        <w:rPr>
          <w:sz w:val="24"/>
          <w:szCs w:val="24"/>
        </w:rPr>
        <w:t xml:space="preserve"> herd</w:t>
      </w:r>
      <w:r w:rsidR="00D029C7">
        <w:rPr>
          <w:sz w:val="24"/>
          <w:szCs w:val="24"/>
        </w:rPr>
        <w:t xml:space="preserve">. </w:t>
      </w:r>
      <w:r w:rsidR="00B07702">
        <w:rPr>
          <w:sz w:val="24"/>
          <w:szCs w:val="24"/>
        </w:rPr>
        <w:t xml:space="preserve">Adaptive management strategies are based upon accurate monitoring. </w:t>
      </w:r>
      <w:r w:rsidR="00A5063B">
        <w:rPr>
          <w:sz w:val="24"/>
          <w:szCs w:val="24"/>
        </w:rPr>
        <w:t xml:space="preserve">Additional management actions are based upon accurate monitoring. </w:t>
      </w:r>
      <w:r w:rsidR="00765E7C">
        <w:rPr>
          <w:sz w:val="24"/>
          <w:szCs w:val="24"/>
        </w:rPr>
        <w:t xml:space="preserve">Management changes are based upon accurate monitoring. </w:t>
      </w:r>
    </w:p>
    <w:p w14:paraId="7B660A38" w14:textId="7CDA2242" w:rsidR="00222407" w:rsidRDefault="00222407" w:rsidP="00222407">
      <w:pPr>
        <w:rPr>
          <w:sz w:val="24"/>
          <w:szCs w:val="24"/>
        </w:rPr>
      </w:pPr>
      <w:r>
        <w:rPr>
          <w:sz w:val="24"/>
          <w:szCs w:val="24"/>
        </w:rPr>
        <w:t xml:space="preserve">See </w:t>
      </w:r>
      <w:r w:rsidR="00765E7C">
        <w:rPr>
          <w:sz w:val="24"/>
          <w:szCs w:val="24"/>
        </w:rPr>
        <w:t>the Final EA, P</w:t>
      </w:r>
      <w:r>
        <w:rPr>
          <w:sz w:val="24"/>
          <w:szCs w:val="24"/>
        </w:rPr>
        <w:t>age 46</w:t>
      </w:r>
      <w:r w:rsidR="00765E7C">
        <w:rPr>
          <w:sz w:val="24"/>
          <w:szCs w:val="24"/>
        </w:rPr>
        <w:t xml:space="preserve">, which reads, </w:t>
      </w:r>
      <w:r>
        <w:rPr>
          <w:sz w:val="24"/>
          <w:szCs w:val="24"/>
        </w:rPr>
        <w:t>“</w:t>
      </w:r>
      <w:r w:rsidRPr="00CB3D2E">
        <w:rPr>
          <w:sz w:val="24"/>
          <w:szCs w:val="24"/>
        </w:rPr>
        <w:t>It also includes implementing an adaptive management strategy which could result in additional management actions based on monitoring results. Because an adaptive management strategy is a key part of the proposed action, the underlying basis for this analysis is monitoring would occur and management changes would occur based on monitoring if needed, to maintain or move toward meeting management objectives.</w:t>
      </w:r>
      <w:r>
        <w:rPr>
          <w:sz w:val="24"/>
          <w:szCs w:val="24"/>
        </w:rPr>
        <w:t xml:space="preserve">” </w:t>
      </w:r>
      <w:r w:rsidR="005B09A4">
        <w:rPr>
          <w:sz w:val="24"/>
          <w:szCs w:val="24"/>
        </w:rPr>
        <w:t xml:space="preserve">It is clear </w:t>
      </w:r>
      <w:r w:rsidR="008D369D">
        <w:rPr>
          <w:sz w:val="24"/>
          <w:szCs w:val="24"/>
        </w:rPr>
        <w:t xml:space="preserve">from this </w:t>
      </w:r>
      <w:r w:rsidR="005B09A4">
        <w:rPr>
          <w:sz w:val="24"/>
          <w:szCs w:val="24"/>
        </w:rPr>
        <w:t>that m</w:t>
      </w:r>
      <w:r w:rsidR="00031DFD">
        <w:rPr>
          <w:sz w:val="24"/>
          <w:szCs w:val="24"/>
        </w:rPr>
        <w:t xml:space="preserve">onitoring cannot be an exercise of </w:t>
      </w:r>
      <w:r w:rsidR="008C4CCF">
        <w:rPr>
          <w:sz w:val="24"/>
          <w:szCs w:val="24"/>
        </w:rPr>
        <w:t>letting loose a box full of cats on</w:t>
      </w:r>
      <w:r w:rsidR="008E7E87">
        <w:rPr>
          <w:sz w:val="24"/>
          <w:szCs w:val="24"/>
        </w:rPr>
        <w:t>to</w:t>
      </w:r>
      <w:r w:rsidR="008C4CCF">
        <w:rPr>
          <w:sz w:val="24"/>
          <w:szCs w:val="24"/>
        </w:rPr>
        <w:t xml:space="preserve"> the forest and then trying to herd them</w:t>
      </w:r>
      <w:r w:rsidR="00205A93">
        <w:rPr>
          <w:sz w:val="24"/>
          <w:szCs w:val="24"/>
        </w:rPr>
        <w:t xml:space="preserve">. Appropriate monitoring is </w:t>
      </w:r>
      <w:r w:rsidR="008E7E87">
        <w:rPr>
          <w:sz w:val="24"/>
          <w:szCs w:val="24"/>
        </w:rPr>
        <w:t>CRUCIAL</w:t>
      </w:r>
      <w:r w:rsidR="00205A93">
        <w:rPr>
          <w:sz w:val="24"/>
          <w:szCs w:val="24"/>
        </w:rPr>
        <w:t xml:space="preserve"> to the Plan</w:t>
      </w:r>
      <w:r w:rsidR="00F07A95">
        <w:rPr>
          <w:sz w:val="24"/>
          <w:szCs w:val="24"/>
        </w:rPr>
        <w:t>, yet appropriate monitoring has been reduced to just words that look good on paper</w:t>
      </w:r>
      <w:r w:rsidR="00646B88">
        <w:rPr>
          <w:sz w:val="24"/>
          <w:szCs w:val="24"/>
        </w:rPr>
        <w:t xml:space="preserve"> but have no basis in reality</w:t>
      </w:r>
      <w:r w:rsidR="00E16AAD">
        <w:rPr>
          <w:sz w:val="24"/>
          <w:szCs w:val="24"/>
        </w:rPr>
        <w:t xml:space="preserve">. The </w:t>
      </w:r>
      <w:r w:rsidR="00DB7013">
        <w:rPr>
          <w:sz w:val="24"/>
          <w:szCs w:val="24"/>
        </w:rPr>
        <w:t xml:space="preserve">existing </w:t>
      </w:r>
      <w:r w:rsidR="00E16AAD">
        <w:rPr>
          <w:sz w:val="24"/>
          <w:szCs w:val="24"/>
        </w:rPr>
        <w:t>Forest Service Band Books prove that</w:t>
      </w:r>
      <w:r w:rsidR="00205A93">
        <w:rPr>
          <w:sz w:val="24"/>
          <w:szCs w:val="24"/>
        </w:rPr>
        <w:t xml:space="preserve">! </w:t>
      </w:r>
    </w:p>
    <w:p w14:paraId="31772C8B" w14:textId="389CA9E2" w:rsidR="00752BF0" w:rsidRDefault="0073134D" w:rsidP="008B0671">
      <w:pPr>
        <w:rPr>
          <w:sz w:val="24"/>
          <w:szCs w:val="24"/>
        </w:rPr>
      </w:pPr>
      <w:r>
        <w:rPr>
          <w:sz w:val="24"/>
          <w:szCs w:val="24"/>
        </w:rPr>
        <w:t xml:space="preserve">Because the Forest Service, through its annual Band Books, has shown that </w:t>
      </w:r>
      <w:r w:rsidR="003561B1">
        <w:rPr>
          <w:sz w:val="24"/>
          <w:szCs w:val="24"/>
        </w:rPr>
        <w:t xml:space="preserve">it is incapable of accurate </w:t>
      </w:r>
      <w:r w:rsidR="00BE2556">
        <w:rPr>
          <w:sz w:val="24"/>
          <w:szCs w:val="24"/>
        </w:rPr>
        <w:t xml:space="preserve">and effective </w:t>
      </w:r>
      <w:r w:rsidR="003561B1">
        <w:rPr>
          <w:sz w:val="24"/>
          <w:szCs w:val="24"/>
        </w:rPr>
        <w:t>monitoring of th</w:t>
      </w:r>
      <w:r w:rsidR="005C1924">
        <w:rPr>
          <w:sz w:val="24"/>
          <w:szCs w:val="24"/>
        </w:rPr>
        <w:t xml:space="preserve">is </w:t>
      </w:r>
      <w:r w:rsidR="00E22595">
        <w:rPr>
          <w:sz w:val="24"/>
          <w:szCs w:val="24"/>
        </w:rPr>
        <w:t xml:space="preserve">wild </w:t>
      </w:r>
      <w:r w:rsidR="005C1924">
        <w:rPr>
          <w:sz w:val="24"/>
          <w:szCs w:val="24"/>
        </w:rPr>
        <w:t xml:space="preserve">horse herd </w:t>
      </w:r>
      <w:r w:rsidR="003561B1">
        <w:rPr>
          <w:sz w:val="24"/>
          <w:szCs w:val="24"/>
        </w:rPr>
        <w:t xml:space="preserve">from the ground using Forest Service employees, </w:t>
      </w:r>
      <w:r w:rsidR="00BE2556">
        <w:rPr>
          <w:sz w:val="24"/>
          <w:szCs w:val="24"/>
        </w:rPr>
        <w:t xml:space="preserve">how much less likely would it be that accurate and effective monitoring would be done as outlined in the Final EA, Page </w:t>
      </w:r>
      <w:r w:rsidR="00752BF0">
        <w:rPr>
          <w:sz w:val="24"/>
          <w:szCs w:val="24"/>
        </w:rPr>
        <w:t xml:space="preserve">22, which reads, </w:t>
      </w:r>
      <w:r w:rsidR="00A16251">
        <w:rPr>
          <w:sz w:val="24"/>
          <w:szCs w:val="24"/>
        </w:rPr>
        <w:t>“</w:t>
      </w:r>
      <w:r w:rsidR="00A16251" w:rsidRPr="00A16251">
        <w:rPr>
          <w:sz w:val="24"/>
          <w:szCs w:val="24"/>
        </w:rPr>
        <w:t xml:space="preserve">As appropriate, monitoring of the horse population from the ground would be accomplished in </w:t>
      </w:r>
      <w:r w:rsidR="00A16251" w:rsidRPr="00A16251">
        <w:rPr>
          <w:sz w:val="24"/>
          <w:szCs w:val="24"/>
        </w:rPr>
        <w:lastRenderedPageBreak/>
        <w:t>collaboration with local volunteer groups, university students, ranchers and other forest visitors, and citizen science programs to monitor horses and their use of the territory.</w:t>
      </w:r>
      <w:r w:rsidR="00752BF0">
        <w:rPr>
          <w:sz w:val="24"/>
          <w:szCs w:val="24"/>
        </w:rPr>
        <w:t xml:space="preserve">” </w:t>
      </w:r>
    </w:p>
    <w:p w14:paraId="54846DB0" w14:textId="77777777" w:rsidR="007E65D5" w:rsidRDefault="00752BF0" w:rsidP="008B0671">
      <w:pPr>
        <w:rPr>
          <w:sz w:val="24"/>
          <w:szCs w:val="24"/>
        </w:rPr>
      </w:pPr>
      <w:r>
        <w:rPr>
          <w:sz w:val="24"/>
          <w:szCs w:val="24"/>
        </w:rPr>
        <w:t>In the next paragraph</w:t>
      </w:r>
      <w:r w:rsidR="00420E14">
        <w:rPr>
          <w:sz w:val="24"/>
          <w:szCs w:val="24"/>
        </w:rPr>
        <w:t xml:space="preserve"> on Page 22</w:t>
      </w:r>
      <w:r>
        <w:rPr>
          <w:sz w:val="24"/>
          <w:szCs w:val="24"/>
        </w:rPr>
        <w:t>, it reads, “</w:t>
      </w:r>
      <w:r w:rsidR="00A16251" w:rsidRPr="00A16251">
        <w:rPr>
          <w:sz w:val="24"/>
          <w:szCs w:val="24"/>
        </w:rPr>
        <w:t>The Apache-Sitgreaves National Forests’ Wild Horse and Burro Coordinator would develop protocols for reporting of horse data by any non-Forest Service group and would maintain a database of horses which populate the territory. Volunteer groups would be standardized on the data they collect and report to the Forest Service.</w:t>
      </w:r>
      <w:r w:rsidR="00A16251">
        <w:rPr>
          <w:sz w:val="24"/>
          <w:szCs w:val="24"/>
        </w:rPr>
        <w:t>”</w:t>
      </w:r>
      <w:r w:rsidR="00A16251" w:rsidRPr="00A16251">
        <w:rPr>
          <w:sz w:val="24"/>
          <w:szCs w:val="24"/>
        </w:rPr>
        <w:t xml:space="preserve"> </w:t>
      </w:r>
      <w:r w:rsidR="000846C2">
        <w:rPr>
          <w:sz w:val="24"/>
          <w:szCs w:val="24"/>
        </w:rPr>
        <w:t xml:space="preserve"> </w:t>
      </w:r>
    </w:p>
    <w:p w14:paraId="5D0FC1F3" w14:textId="73E77000" w:rsidR="00DE5D36" w:rsidRDefault="00383A56" w:rsidP="008B0671">
      <w:pPr>
        <w:rPr>
          <w:sz w:val="24"/>
          <w:szCs w:val="24"/>
        </w:rPr>
      </w:pPr>
      <w:r>
        <w:rPr>
          <w:sz w:val="24"/>
          <w:szCs w:val="24"/>
        </w:rPr>
        <w:t>Now, c</w:t>
      </w:r>
      <w:r w:rsidR="00217528">
        <w:rPr>
          <w:sz w:val="24"/>
          <w:szCs w:val="24"/>
        </w:rPr>
        <w:t xml:space="preserve">onsidering the </w:t>
      </w:r>
      <w:r w:rsidR="0009454D">
        <w:rPr>
          <w:sz w:val="24"/>
          <w:szCs w:val="24"/>
        </w:rPr>
        <w:t xml:space="preserve">appropriate protocols </w:t>
      </w:r>
      <w:r w:rsidR="00E11470">
        <w:rPr>
          <w:sz w:val="24"/>
          <w:szCs w:val="24"/>
        </w:rPr>
        <w:t xml:space="preserve">and </w:t>
      </w:r>
      <w:r w:rsidR="008668FE">
        <w:rPr>
          <w:sz w:val="24"/>
          <w:szCs w:val="24"/>
        </w:rPr>
        <w:t xml:space="preserve">the </w:t>
      </w:r>
      <w:r w:rsidR="00E11470">
        <w:rPr>
          <w:sz w:val="24"/>
          <w:szCs w:val="24"/>
        </w:rPr>
        <w:t xml:space="preserve">standardization of data </w:t>
      </w:r>
      <w:r w:rsidR="008668FE">
        <w:rPr>
          <w:sz w:val="24"/>
          <w:szCs w:val="24"/>
        </w:rPr>
        <w:t xml:space="preserve">collected by </w:t>
      </w:r>
      <w:r w:rsidR="00217528">
        <w:rPr>
          <w:sz w:val="24"/>
          <w:szCs w:val="24"/>
        </w:rPr>
        <w:t xml:space="preserve">Forest Service employees </w:t>
      </w:r>
      <w:r w:rsidR="003215B8">
        <w:rPr>
          <w:sz w:val="24"/>
          <w:szCs w:val="24"/>
        </w:rPr>
        <w:t xml:space="preserve">have </w:t>
      </w:r>
      <w:r w:rsidR="00AB5E1E">
        <w:rPr>
          <w:sz w:val="24"/>
          <w:szCs w:val="24"/>
        </w:rPr>
        <w:t>never been put into place</w:t>
      </w:r>
      <w:r w:rsidR="003215B8">
        <w:rPr>
          <w:sz w:val="24"/>
          <w:szCs w:val="24"/>
        </w:rPr>
        <w:t xml:space="preserve">, although ground monitoring has been </w:t>
      </w:r>
      <w:r w:rsidR="00036586">
        <w:rPr>
          <w:sz w:val="24"/>
          <w:szCs w:val="24"/>
        </w:rPr>
        <w:t xml:space="preserve">ongoing </w:t>
      </w:r>
      <w:r w:rsidR="001352A3">
        <w:rPr>
          <w:sz w:val="24"/>
          <w:szCs w:val="24"/>
        </w:rPr>
        <w:t>since 2019</w:t>
      </w:r>
      <w:r w:rsidR="003215B8">
        <w:rPr>
          <w:sz w:val="24"/>
          <w:szCs w:val="24"/>
        </w:rPr>
        <w:t xml:space="preserve">, </w:t>
      </w:r>
      <w:r w:rsidR="00036586">
        <w:rPr>
          <w:sz w:val="24"/>
          <w:szCs w:val="24"/>
        </w:rPr>
        <w:t xml:space="preserve">and since the data collected </w:t>
      </w:r>
      <w:r w:rsidR="002B0449">
        <w:rPr>
          <w:sz w:val="24"/>
          <w:szCs w:val="24"/>
        </w:rPr>
        <w:t xml:space="preserve">between </w:t>
      </w:r>
      <w:r w:rsidR="00EB60A7">
        <w:rPr>
          <w:sz w:val="24"/>
          <w:szCs w:val="24"/>
        </w:rPr>
        <w:t>2019</w:t>
      </w:r>
      <w:r w:rsidR="002B0449">
        <w:rPr>
          <w:sz w:val="24"/>
          <w:szCs w:val="24"/>
        </w:rPr>
        <w:t xml:space="preserve"> and 2023 </w:t>
      </w:r>
      <w:r w:rsidR="00036586">
        <w:rPr>
          <w:sz w:val="24"/>
          <w:szCs w:val="24"/>
        </w:rPr>
        <w:t>is woefully inaccurate in th</w:t>
      </w:r>
      <w:r w:rsidR="00BD1CA4">
        <w:rPr>
          <w:sz w:val="24"/>
          <w:szCs w:val="24"/>
        </w:rPr>
        <w:t xml:space="preserve">e current </w:t>
      </w:r>
      <w:r w:rsidR="00036586">
        <w:rPr>
          <w:sz w:val="24"/>
          <w:szCs w:val="24"/>
        </w:rPr>
        <w:t xml:space="preserve">“controlled” environment (within the Forest Service itself), what is the likelihood that </w:t>
      </w:r>
      <w:r w:rsidR="003710B0">
        <w:rPr>
          <w:sz w:val="24"/>
          <w:szCs w:val="24"/>
        </w:rPr>
        <w:t xml:space="preserve">these </w:t>
      </w:r>
      <w:r w:rsidR="00B84B21">
        <w:rPr>
          <w:sz w:val="24"/>
          <w:szCs w:val="24"/>
        </w:rPr>
        <w:t xml:space="preserve">named </w:t>
      </w:r>
      <w:r w:rsidR="003710B0">
        <w:rPr>
          <w:sz w:val="24"/>
          <w:szCs w:val="24"/>
        </w:rPr>
        <w:t xml:space="preserve">groups outside the Forest Service would produce </w:t>
      </w:r>
      <w:r w:rsidR="00E57BDF">
        <w:rPr>
          <w:sz w:val="24"/>
          <w:szCs w:val="24"/>
        </w:rPr>
        <w:t xml:space="preserve">standardized, </w:t>
      </w:r>
      <w:r w:rsidR="003710B0">
        <w:rPr>
          <w:sz w:val="24"/>
          <w:szCs w:val="24"/>
        </w:rPr>
        <w:t>accurate and effect</w:t>
      </w:r>
      <w:r w:rsidR="00371509">
        <w:rPr>
          <w:sz w:val="24"/>
          <w:szCs w:val="24"/>
        </w:rPr>
        <w:t>ual</w:t>
      </w:r>
      <w:r w:rsidR="003710B0">
        <w:rPr>
          <w:sz w:val="24"/>
          <w:szCs w:val="24"/>
        </w:rPr>
        <w:t xml:space="preserve"> monitoring? </w:t>
      </w:r>
      <w:r w:rsidR="00AA61B7">
        <w:rPr>
          <w:sz w:val="24"/>
          <w:szCs w:val="24"/>
        </w:rPr>
        <w:t xml:space="preserve">What this looks like to me is words that look good on paper, but </w:t>
      </w:r>
      <w:r w:rsidR="002E0AA8">
        <w:rPr>
          <w:sz w:val="24"/>
          <w:szCs w:val="24"/>
        </w:rPr>
        <w:t xml:space="preserve">that represent </w:t>
      </w:r>
      <w:r w:rsidR="00E32CDC">
        <w:rPr>
          <w:sz w:val="24"/>
          <w:szCs w:val="24"/>
        </w:rPr>
        <w:t>a</w:t>
      </w:r>
      <w:r w:rsidR="002C781A">
        <w:rPr>
          <w:sz w:val="24"/>
          <w:szCs w:val="24"/>
        </w:rPr>
        <w:t>n impossible</w:t>
      </w:r>
      <w:r w:rsidR="00E32CDC">
        <w:rPr>
          <w:sz w:val="24"/>
          <w:szCs w:val="24"/>
        </w:rPr>
        <w:t xml:space="preserve"> dream. </w:t>
      </w:r>
      <w:r w:rsidR="00897D9C">
        <w:rPr>
          <w:sz w:val="24"/>
          <w:szCs w:val="24"/>
        </w:rPr>
        <w:t xml:space="preserve">There is no reality in this! </w:t>
      </w:r>
      <w:r w:rsidR="00036586">
        <w:rPr>
          <w:sz w:val="24"/>
          <w:szCs w:val="24"/>
        </w:rPr>
        <w:t xml:space="preserve"> </w:t>
      </w:r>
      <w:r w:rsidR="00217528">
        <w:rPr>
          <w:sz w:val="24"/>
          <w:szCs w:val="24"/>
        </w:rPr>
        <w:t xml:space="preserve"> </w:t>
      </w:r>
      <w:r w:rsidR="009D3616">
        <w:rPr>
          <w:sz w:val="24"/>
          <w:szCs w:val="24"/>
        </w:rPr>
        <w:t xml:space="preserve"> </w:t>
      </w:r>
    </w:p>
    <w:p w14:paraId="3D526E1B" w14:textId="63278E49" w:rsidR="008B0671" w:rsidRDefault="007949AA" w:rsidP="008B0671">
      <w:pPr>
        <w:rPr>
          <w:sz w:val="24"/>
          <w:szCs w:val="24"/>
        </w:rPr>
      </w:pPr>
      <w:r w:rsidRPr="00C63EE3">
        <w:rPr>
          <w:b/>
          <w:bCs/>
          <w:sz w:val="24"/>
          <w:szCs w:val="24"/>
        </w:rPr>
        <w:t>Suggested Remedy:</w:t>
      </w:r>
      <w:r>
        <w:rPr>
          <w:sz w:val="24"/>
          <w:szCs w:val="24"/>
        </w:rPr>
        <w:t xml:space="preserve"> </w:t>
      </w:r>
      <w:r w:rsidR="00A33A9F">
        <w:rPr>
          <w:sz w:val="24"/>
          <w:szCs w:val="24"/>
        </w:rPr>
        <w:t xml:space="preserve">First of all, </w:t>
      </w:r>
      <w:r w:rsidR="00D47C47">
        <w:rPr>
          <w:sz w:val="24"/>
          <w:szCs w:val="24"/>
        </w:rPr>
        <w:t xml:space="preserve">any and all </w:t>
      </w:r>
      <w:r w:rsidR="00A33A9F">
        <w:rPr>
          <w:sz w:val="24"/>
          <w:szCs w:val="24"/>
        </w:rPr>
        <w:t>d</w:t>
      </w:r>
      <w:r w:rsidR="00F43533">
        <w:rPr>
          <w:sz w:val="24"/>
          <w:szCs w:val="24"/>
        </w:rPr>
        <w:t xml:space="preserve">ata collection </w:t>
      </w:r>
      <w:r w:rsidR="00D47C47">
        <w:rPr>
          <w:sz w:val="24"/>
          <w:szCs w:val="24"/>
        </w:rPr>
        <w:t xml:space="preserve">should be </w:t>
      </w:r>
      <w:r w:rsidR="00F43533">
        <w:rPr>
          <w:sz w:val="24"/>
          <w:szCs w:val="24"/>
        </w:rPr>
        <w:t>standardized</w:t>
      </w:r>
      <w:r w:rsidR="00633626">
        <w:rPr>
          <w:sz w:val="24"/>
          <w:szCs w:val="24"/>
        </w:rPr>
        <w:t xml:space="preserve"> and complete</w:t>
      </w:r>
      <w:r w:rsidR="006464B1">
        <w:rPr>
          <w:sz w:val="24"/>
          <w:szCs w:val="24"/>
        </w:rPr>
        <w:t xml:space="preserve">. </w:t>
      </w:r>
      <w:r w:rsidR="000E4A28">
        <w:rPr>
          <w:sz w:val="24"/>
          <w:szCs w:val="24"/>
        </w:rPr>
        <w:t>W</w:t>
      </w:r>
      <w:r w:rsidR="004E61CF">
        <w:rPr>
          <w:sz w:val="24"/>
          <w:szCs w:val="24"/>
        </w:rPr>
        <w:t xml:space="preserve">hat you derive from the data is only as good as the data itself. As the saying goes, “Garbage in, garbage out”. </w:t>
      </w:r>
      <w:r w:rsidR="002C316A">
        <w:rPr>
          <w:sz w:val="24"/>
          <w:szCs w:val="24"/>
        </w:rPr>
        <w:t>Even with a standardized process</w:t>
      </w:r>
      <w:r w:rsidR="00D455B7">
        <w:rPr>
          <w:sz w:val="24"/>
          <w:szCs w:val="24"/>
        </w:rPr>
        <w:t xml:space="preserve"> of data entry</w:t>
      </w:r>
      <w:r w:rsidR="002C316A">
        <w:rPr>
          <w:sz w:val="24"/>
          <w:szCs w:val="24"/>
        </w:rPr>
        <w:t xml:space="preserve">, </w:t>
      </w:r>
      <w:r w:rsidR="00E24E15">
        <w:rPr>
          <w:sz w:val="24"/>
          <w:szCs w:val="24"/>
        </w:rPr>
        <w:t xml:space="preserve">as it stands, </w:t>
      </w:r>
      <w:r w:rsidR="002C316A">
        <w:rPr>
          <w:sz w:val="24"/>
          <w:szCs w:val="24"/>
        </w:rPr>
        <w:t>t</w:t>
      </w:r>
      <w:r>
        <w:rPr>
          <w:sz w:val="24"/>
          <w:szCs w:val="24"/>
        </w:rPr>
        <w:t xml:space="preserve">he Band Book </w:t>
      </w:r>
      <w:r w:rsidR="00810023">
        <w:rPr>
          <w:sz w:val="24"/>
          <w:szCs w:val="24"/>
        </w:rPr>
        <w:t xml:space="preserve">is a </w:t>
      </w:r>
      <w:r w:rsidR="00034F65">
        <w:rPr>
          <w:sz w:val="24"/>
          <w:szCs w:val="24"/>
        </w:rPr>
        <w:t>“</w:t>
      </w:r>
      <w:r w:rsidR="00810023">
        <w:rPr>
          <w:sz w:val="24"/>
          <w:szCs w:val="24"/>
        </w:rPr>
        <w:t>nice to have</w:t>
      </w:r>
      <w:r w:rsidR="00034F65">
        <w:rPr>
          <w:sz w:val="24"/>
          <w:szCs w:val="24"/>
        </w:rPr>
        <w:t>”</w:t>
      </w:r>
      <w:r w:rsidR="00810023">
        <w:rPr>
          <w:sz w:val="24"/>
          <w:szCs w:val="24"/>
        </w:rPr>
        <w:t xml:space="preserve">, but it </w:t>
      </w:r>
      <w:r>
        <w:rPr>
          <w:sz w:val="24"/>
          <w:szCs w:val="24"/>
        </w:rPr>
        <w:t xml:space="preserve">absolutely </w:t>
      </w:r>
      <w:r w:rsidR="007C493A">
        <w:rPr>
          <w:sz w:val="24"/>
          <w:szCs w:val="24"/>
        </w:rPr>
        <w:t>can</w:t>
      </w:r>
      <w:r>
        <w:rPr>
          <w:sz w:val="24"/>
          <w:szCs w:val="24"/>
        </w:rPr>
        <w:t xml:space="preserve">not be used </w:t>
      </w:r>
      <w:r w:rsidR="0025198C">
        <w:rPr>
          <w:sz w:val="24"/>
          <w:szCs w:val="24"/>
        </w:rPr>
        <w:t xml:space="preserve">as a monitoring tool </w:t>
      </w:r>
      <w:r w:rsidR="00365FEF">
        <w:rPr>
          <w:sz w:val="24"/>
          <w:szCs w:val="24"/>
        </w:rPr>
        <w:t xml:space="preserve">to propose </w:t>
      </w:r>
      <w:r w:rsidR="00652909">
        <w:rPr>
          <w:sz w:val="24"/>
          <w:szCs w:val="24"/>
        </w:rPr>
        <w:t xml:space="preserve">or </w:t>
      </w:r>
      <w:r w:rsidR="00EE414C">
        <w:rPr>
          <w:sz w:val="24"/>
          <w:szCs w:val="24"/>
        </w:rPr>
        <w:t>mak</w:t>
      </w:r>
      <w:r w:rsidR="00365FEF">
        <w:rPr>
          <w:sz w:val="24"/>
          <w:szCs w:val="24"/>
        </w:rPr>
        <w:t>e</w:t>
      </w:r>
      <w:r w:rsidR="00EE414C">
        <w:rPr>
          <w:sz w:val="24"/>
          <w:szCs w:val="24"/>
        </w:rPr>
        <w:t xml:space="preserve"> management decisions</w:t>
      </w:r>
      <w:r w:rsidR="008A3381">
        <w:rPr>
          <w:sz w:val="24"/>
          <w:szCs w:val="24"/>
        </w:rPr>
        <w:t xml:space="preserve">, or </w:t>
      </w:r>
      <w:r w:rsidR="00435130">
        <w:rPr>
          <w:sz w:val="24"/>
          <w:szCs w:val="24"/>
        </w:rPr>
        <w:t xml:space="preserve">to take management actions related </w:t>
      </w:r>
      <w:r w:rsidR="008A3381">
        <w:rPr>
          <w:sz w:val="24"/>
          <w:szCs w:val="24"/>
        </w:rPr>
        <w:t>to the Heber Wild Horse</w:t>
      </w:r>
      <w:r w:rsidR="0011690A">
        <w:rPr>
          <w:sz w:val="24"/>
          <w:szCs w:val="24"/>
        </w:rPr>
        <w:t xml:space="preserve"> herd</w:t>
      </w:r>
      <w:r w:rsidR="00EE414C">
        <w:rPr>
          <w:sz w:val="24"/>
          <w:szCs w:val="24"/>
        </w:rPr>
        <w:t>.</w:t>
      </w:r>
      <w:r w:rsidR="008A3381">
        <w:rPr>
          <w:sz w:val="24"/>
          <w:szCs w:val="24"/>
        </w:rPr>
        <w:t xml:space="preserve"> </w:t>
      </w:r>
      <w:r w:rsidR="00FD3BFA">
        <w:rPr>
          <w:sz w:val="24"/>
          <w:szCs w:val="24"/>
        </w:rPr>
        <w:t xml:space="preserve">The data it too fraught with </w:t>
      </w:r>
      <w:r w:rsidR="00A43F62">
        <w:rPr>
          <w:sz w:val="24"/>
          <w:szCs w:val="24"/>
        </w:rPr>
        <w:t xml:space="preserve">significant </w:t>
      </w:r>
      <w:r w:rsidR="00FD3BFA">
        <w:rPr>
          <w:sz w:val="24"/>
          <w:szCs w:val="24"/>
        </w:rPr>
        <w:t>errors</w:t>
      </w:r>
      <w:r w:rsidR="0011289C">
        <w:rPr>
          <w:sz w:val="24"/>
          <w:szCs w:val="24"/>
        </w:rPr>
        <w:t>, oversights</w:t>
      </w:r>
      <w:r w:rsidR="00FD3BFA">
        <w:rPr>
          <w:sz w:val="24"/>
          <w:szCs w:val="24"/>
        </w:rPr>
        <w:t xml:space="preserve"> and omissions. </w:t>
      </w:r>
      <w:r w:rsidR="0027513D">
        <w:rPr>
          <w:sz w:val="24"/>
          <w:szCs w:val="24"/>
        </w:rPr>
        <w:t xml:space="preserve">Without significant overhaul, the Band Book </w:t>
      </w:r>
      <w:r w:rsidR="00D53DA7">
        <w:rPr>
          <w:sz w:val="24"/>
          <w:szCs w:val="24"/>
        </w:rPr>
        <w:t xml:space="preserve">(ground monitoring) </w:t>
      </w:r>
      <w:r w:rsidR="0027513D">
        <w:rPr>
          <w:sz w:val="24"/>
          <w:szCs w:val="24"/>
        </w:rPr>
        <w:t xml:space="preserve">does not </w:t>
      </w:r>
      <w:r w:rsidR="00914EB1">
        <w:rPr>
          <w:sz w:val="24"/>
          <w:szCs w:val="24"/>
        </w:rPr>
        <w:t xml:space="preserve">even remotely </w:t>
      </w:r>
      <w:r w:rsidR="006F1A37">
        <w:rPr>
          <w:sz w:val="24"/>
          <w:szCs w:val="24"/>
        </w:rPr>
        <w:t>fulfill</w:t>
      </w:r>
      <w:r w:rsidR="0027513D">
        <w:rPr>
          <w:sz w:val="24"/>
          <w:szCs w:val="24"/>
        </w:rPr>
        <w:t xml:space="preserve"> the purpose outlined in the </w:t>
      </w:r>
      <w:r w:rsidR="00914EB1">
        <w:rPr>
          <w:sz w:val="24"/>
          <w:szCs w:val="24"/>
        </w:rPr>
        <w:t xml:space="preserve">Final EA. </w:t>
      </w:r>
      <w:r w:rsidR="00F95953">
        <w:rPr>
          <w:sz w:val="24"/>
          <w:szCs w:val="24"/>
        </w:rPr>
        <w:t xml:space="preserve">The </w:t>
      </w:r>
      <w:r w:rsidR="00673214">
        <w:rPr>
          <w:sz w:val="24"/>
          <w:szCs w:val="24"/>
        </w:rPr>
        <w:t xml:space="preserve">annual </w:t>
      </w:r>
      <w:r w:rsidR="00F95953">
        <w:rPr>
          <w:sz w:val="24"/>
          <w:szCs w:val="24"/>
        </w:rPr>
        <w:t>Band Book</w:t>
      </w:r>
      <w:r w:rsidR="00673214">
        <w:rPr>
          <w:sz w:val="24"/>
          <w:szCs w:val="24"/>
        </w:rPr>
        <w:t>s</w:t>
      </w:r>
      <w:r w:rsidR="00F95953">
        <w:rPr>
          <w:sz w:val="24"/>
          <w:szCs w:val="24"/>
        </w:rPr>
        <w:t xml:space="preserve"> </w:t>
      </w:r>
      <w:r w:rsidR="000B5691">
        <w:rPr>
          <w:sz w:val="24"/>
          <w:szCs w:val="24"/>
        </w:rPr>
        <w:t xml:space="preserve">further </w:t>
      </w:r>
      <w:r w:rsidR="00F95953">
        <w:rPr>
          <w:sz w:val="24"/>
          <w:szCs w:val="24"/>
        </w:rPr>
        <w:t>show that individuals</w:t>
      </w:r>
      <w:r w:rsidR="008C47C5">
        <w:rPr>
          <w:sz w:val="24"/>
          <w:szCs w:val="24"/>
        </w:rPr>
        <w:t xml:space="preserve"> </w:t>
      </w:r>
      <w:r w:rsidR="0094204D">
        <w:rPr>
          <w:sz w:val="24"/>
          <w:szCs w:val="24"/>
        </w:rPr>
        <w:t xml:space="preserve">even </w:t>
      </w:r>
      <w:r w:rsidR="008C47C5">
        <w:rPr>
          <w:sz w:val="24"/>
          <w:szCs w:val="24"/>
        </w:rPr>
        <w:t xml:space="preserve">inside the </w:t>
      </w:r>
      <w:r w:rsidR="00F95953">
        <w:rPr>
          <w:sz w:val="24"/>
          <w:szCs w:val="24"/>
        </w:rPr>
        <w:t xml:space="preserve">Forest Service are incapable of accurate and effective monitoring from the ground. </w:t>
      </w:r>
      <w:r w:rsidR="000D5831">
        <w:rPr>
          <w:sz w:val="24"/>
          <w:szCs w:val="24"/>
        </w:rPr>
        <w:t>The Forest Service needs to remedy this</w:t>
      </w:r>
      <w:r w:rsidR="0083181A">
        <w:rPr>
          <w:sz w:val="24"/>
          <w:szCs w:val="24"/>
        </w:rPr>
        <w:t xml:space="preserve"> before moving forward</w:t>
      </w:r>
      <w:r w:rsidR="000D5831">
        <w:rPr>
          <w:sz w:val="24"/>
          <w:szCs w:val="24"/>
        </w:rPr>
        <w:t xml:space="preserve">. </w:t>
      </w:r>
      <w:r w:rsidR="008E223C">
        <w:rPr>
          <w:sz w:val="24"/>
          <w:szCs w:val="24"/>
        </w:rPr>
        <w:t xml:space="preserve">The Forest Service needs to reassess every place in the Final EA and in the HWHT Management Plan where “monitoring” appears. </w:t>
      </w:r>
      <w:r w:rsidR="00F0313A">
        <w:rPr>
          <w:sz w:val="24"/>
          <w:szCs w:val="24"/>
        </w:rPr>
        <w:t xml:space="preserve">Before moving forward with any Plan, this grave deficiency in ground monitoring </w:t>
      </w:r>
      <w:r w:rsidR="00660A47">
        <w:rPr>
          <w:sz w:val="24"/>
          <w:szCs w:val="24"/>
        </w:rPr>
        <w:t xml:space="preserve">and its </w:t>
      </w:r>
      <w:r w:rsidR="003D7C79">
        <w:rPr>
          <w:sz w:val="24"/>
          <w:szCs w:val="24"/>
        </w:rPr>
        <w:t xml:space="preserve">critical </w:t>
      </w:r>
      <w:r w:rsidR="00660A47">
        <w:rPr>
          <w:sz w:val="24"/>
          <w:szCs w:val="24"/>
        </w:rPr>
        <w:t xml:space="preserve">impact on </w:t>
      </w:r>
      <w:r w:rsidR="0082616F">
        <w:rPr>
          <w:sz w:val="24"/>
          <w:szCs w:val="24"/>
        </w:rPr>
        <w:t>appropriate</w:t>
      </w:r>
      <w:r w:rsidR="00660A47">
        <w:rPr>
          <w:sz w:val="24"/>
          <w:szCs w:val="24"/>
        </w:rPr>
        <w:t xml:space="preserve"> management </w:t>
      </w:r>
      <w:r w:rsidR="00F0313A">
        <w:rPr>
          <w:sz w:val="24"/>
          <w:szCs w:val="24"/>
        </w:rPr>
        <w:t xml:space="preserve">needs to be rectified and reintroduced for public review. </w:t>
      </w:r>
      <w:r w:rsidR="00EE414C">
        <w:rPr>
          <w:sz w:val="24"/>
          <w:szCs w:val="24"/>
        </w:rPr>
        <w:t xml:space="preserve"> </w:t>
      </w:r>
    </w:p>
    <w:p w14:paraId="2CB7609D" w14:textId="77777777" w:rsidR="00A5498B" w:rsidRDefault="00A5498B" w:rsidP="008B0671">
      <w:pPr>
        <w:rPr>
          <w:sz w:val="24"/>
          <w:szCs w:val="24"/>
        </w:rPr>
      </w:pPr>
    </w:p>
    <w:p w14:paraId="7A04341D" w14:textId="78749B0F" w:rsidR="00A5498B" w:rsidRDefault="00A5498B" w:rsidP="008B0671">
      <w:pPr>
        <w:rPr>
          <w:sz w:val="24"/>
          <w:szCs w:val="24"/>
        </w:rPr>
      </w:pPr>
      <w:r>
        <w:rPr>
          <w:sz w:val="24"/>
          <w:szCs w:val="24"/>
        </w:rPr>
        <w:t>Respectfully submitted,</w:t>
      </w:r>
    </w:p>
    <w:p w14:paraId="7F79EBB1" w14:textId="36EB9C60" w:rsidR="00A5498B" w:rsidRPr="008B0671" w:rsidRDefault="00A5498B" w:rsidP="008B0671">
      <w:pPr>
        <w:rPr>
          <w:sz w:val="24"/>
          <w:szCs w:val="24"/>
        </w:rPr>
      </w:pPr>
      <w:r>
        <w:rPr>
          <w:sz w:val="24"/>
          <w:szCs w:val="24"/>
        </w:rPr>
        <w:t>Betty L. Nixon</w:t>
      </w:r>
    </w:p>
    <w:p w14:paraId="15320A9F" w14:textId="77777777" w:rsidR="00E527C9" w:rsidRDefault="00E527C9" w:rsidP="00515DF2">
      <w:pPr>
        <w:rPr>
          <w:sz w:val="24"/>
          <w:szCs w:val="24"/>
        </w:rPr>
      </w:pPr>
    </w:p>
    <w:p w14:paraId="6E0B4699" w14:textId="77777777" w:rsidR="00E527C9" w:rsidRDefault="00E527C9" w:rsidP="00515DF2">
      <w:pPr>
        <w:rPr>
          <w:sz w:val="24"/>
          <w:szCs w:val="24"/>
        </w:rPr>
      </w:pPr>
    </w:p>
    <w:sectPr w:rsidR="00E527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C165C"/>
    <w:multiLevelType w:val="hybridMultilevel"/>
    <w:tmpl w:val="FED0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03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15DF2"/>
    <w:rsid w:val="000109A6"/>
    <w:rsid w:val="000302CB"/>
    <w:rsid w:val="0003197E"/>
    <w:rsid w:val="00031DFD"/>
    <w:rsid w:val="00034F65"/>
    <w:rsid w:val="00036586"/>
    <w:rsid w:val="00045A3A"/>
    <w:rsid w:val="00046197"/>
    <w:rsid w:val="00073652"/>
    <w:rsid w:val="00076366"/>
    <w:rsid w:val="00082D3B"/>
    <w:rsid w:val="000846C2"/>
    <w:rsid w:val="0009454D"/>
    <w:rsid w:val="000B290D"/>
    <w:rsid w:val="000B5691"/>
    <w:rsid w:val="000D3F3E"/>
    <w:rsid w:val="000D5831"/>
    <w:rsid w:val="000E0135"/>
    <w:rsid w:val="000E47E1"/>
    <w:rsid w:val="000E4A28"/>
    <w:rsid w:val="000F2F8E"/>
    <w:rsid w:val="00104F34"/>
    <w:rsid w:val="00106814"/>
    <w:rsid w:val="0011289C"/>
    <w:rsid w:val="0011690A"/>
    <w:rsid w:val="00126A53"/>
    <w:rsid w:val="001352A3"/>
    <w:rsid w:val="00137CD4"/>
    <w:rsid w:val="00160F5B"/>
    <w:rsid w:val="00165ED3"/>
    <w:rsid w:val="0017473D"/>
    <w:rsid w:val="001810AD"/>
    <w:rsid w:val="00182482"/>
    <w:rsid w:val="00183E34"/>
    <w:rsid w:val="001C4184"/>
    <w:rsid w:val="001C4F9C"/>
    <w:rsid w:val="001E16AF"/>
    <w:rsid w:val="001E3410"/>
    <w:rsid w:val="00202FEA"/>
    <w:rsid w:val="00203071"/>
    <w:rsid w:val="00205A93"/>
    <w:rsid w:val="00217528"/>
    <w:rsid w:val="0021781F"/>
    <w:rsid w:val="00217DD8"/>
    <w:rsid w:val="00222407"/>
    <w:rsid w:val="002261AE"/>
    <w:rsid w:val="00232AB5"/>
    <w:rsid w:val="00236A6C"/>
    <w:rsid w:val="0025198C"/>
    <w:rsid w:val="00265A12"/>
    <w:rsid w:val="0027513D"/>
    <w:rsid w:val="00283796"/>
    <w:rsid w:val="00284EA4"/>
    <w:rsid w:val="002909E7"/>
    <w:rsid w:val="00294A4A"/>
    <w:rsid w:val="0029501A"/>
    <w:rsid w:val="00297491"/>
    <w:rsid w:val="002B0449"/>
    <w:rsid w:val="002B6315"/>
    <w:rsid w:val="002B7925"/>
    <w:rsid w:val="002C21DC"/>
    <w:rsid w:val="002C316A"/>
    <w:rsid w:val="002C781A"/>
    <w:rsid w:val="002D0CCE"/>
    <w:rsid w:val="002E0AA8"/>
    <w:rsid w:val="002E1242"/>
    <w:rsid w:val="00300032"/>
    <w:rsid w:val="00313747"/>
    <w:rsid w:val="003215B8"/>
    <w:rsid w:val="003326F3"/>
    <w:rsid w:val="00332C8B"/>
    <w:rsid w:val="003561B1"/>
    <w:rsid w:val="00362F64"/>
    <w:rsid w:val="003641F5"/>
    <w:rsid w:val="00365FEF"/>
    <w:rsid w:val="00366101"/>
    <w:rsid w:val="003710B0"/>
    <w:rsid w:val="00371509"/>
    <w:rsid w:val="003837D6"/>
    <w:rsid w:val="00383A56"/>
    <w:rsid w:val="00394637"/>
    <w:rsid w:val="003955D5"/>
    <w:rsid w:val="00397EBB"/>
    <w:rsid w:val="003A4908"/>
    <w:rsid w:val="003B0336"/>
    <w:rsid w:val="003B3551"/>
    <w:rsid w:val="003B6DF3"/>
    <w:rsid w:val="003C6055"/>
    <w:rsid w:val="003C774E"/>
    <w:rsid w:val="003D0C36"/>
    <w:rsid w:val="003D1D40"/>
    <w:rsid w:val="003D7C79"/>
    <w:rsid w:val="003E084C"/>
    <w:rsid w:val="003F256A"/>
    <w:rsid w:val="004017C9"/>
    <w:rsid w:val="004178EF"/>
    <w:rsid w:val="00420E14"/>
    <w:rsid w:val="00427C13"/>
    <w:rsid w:val="00435130"/>
    <w:rsid w:val="00441381"/>
    <w:rsid w:val="0044708B"/>
    <w:rsid w:val="00453CE7"/>
    <w:rsid w:val="004554FD"/>
    <w:rsid w:val="0046572D"/>
    <w:rsid w:val="00473455"/>
    <w:rsid w:val="004C3B04"/>
    <w:rsid w:val="004E61CF"/>
    <w:rsid w:val="004F6063"/>
    <w:rsid w:val="00502FFD"/>
    <w:rsid w:val="005105C2"/>
    <w:rsid w:val="00515DF2"/>
    <w:rsid w:val="00517F82"/>
    <w:rsid w:val="00524FDF"/>
    <w:rsid w:val="00536212"/>
    <w:rsid w:val="005371F4"/>
    <w:rsid w:val="005516F1"/>
    <w:rsid w:val="00551B12"/>
    <w:rsid w:val="00553355"/>
    <w:rsid w:val="00556E8A"/>
    <w:rsid w:val="00560B8E"/>
    <w:rsid w:val="00563C4B"/>
    <w:rsid w:val="00563C99"/>
    <w:rsid w:val="00570C9A"/>
    <w:rsid w:val="00570D0A"/>
    <w:rsid w:val="00573B0D"/>
    <w:rsid w:val="005755C2"/>
    <w:rsid w:val="00590C77"/>
    <w:rsid w:val="00597F8B"/>
    <w:rsid w:val="005A3A02"/>
    <w:rsid w:val="005B09A4"/>
    <w:rsid w:val="005C1924"/>
    <w:rsid w:val="005C196E"/>
    <w:rsid w:val="005C5F17"/>
    <w:rsid w:val="005D11A1"/>
    <w:rsid w:val="005D3ABB"/>
    <w:rsid w:val="005D41DE"/>
    <w:rsid w:val="005D582B"/>
    <w:rsid w:val="005E131B"/>
    <w:rsid w:val="00603B01"/>
    <w:rsid w:val="00604A2E"/>
    <w:rsid w:val="00607D05"/>
    <w:rsid w:val="006125EB"/>
    <w:rsid w:val="00633626"/>
    <w:rsid w:val="00645B7A"/>
    <w:rsid w:val="006464B1"/>
    <w:rsid w:val="00646B88"/>
    <w:rsid w:val="00651B1F"/>
    <w:rsid w:val="00652909"/>
    <w:rsid w:val="00655E40"/>
    <w:rsid w:val="00660A47"/>
    <w:rsid w:val="00667C6E"/>
    <w:rsid w:val="006720DB"/>
    <w:rsid w:val="00673214"/>
    <w:rsid w:val="0067437F"/>
    <w:rsid w:val="00677F1A"/>
    <w:rsid w:val="006920F4"/>
    <w:rsid w:val="00692739"/>
    <w:rsid w:val="006B1CF7"/>
    <w:rsid w:val="006B36EE"/>
    <w:rsid w:val="006D1BE7"/>
    <w:rsid w:val="006D23B5"/>
    <w:rsid w:val="006E3949"/>
    <w:rsid w:val="006F16B7"/>
    <w:rsid w:val="006F1A37"/>
    <w:rsid w:val="006F618C"/>
    <w:rsid w:val="00711E50"/>
    <w:rsid w:val="0073134D"/>
    <w:rsid w:val="00743495"/>
    <w:rsid w:val="00752BF0"/>
    <w:rsid w:val="007577FD"/>
    <w:rsid w:val="007603DE"/>
    <w:rsid w:val="0076273F"/>
    <w:rsid w:val="00765E7C"/>
    <w:rsid w:val="00774A14"/>
    <w:rsid w:val="00776BF5"/>
    <w:rsid w:val="007877F7"/>
    <w:rsid w:val="00792D08"/>
    <w:rsid w:val="007949AA"/>
    <w:rsid w:val="00795537"/>
    <w:rsid w:val="007A1F88"/>
    <w:rsid w:val="007A73ED"/>
    <w:rsid w:val="007B3B2C"/>
    <w:rsid w:val="007C174F"/>
    <w:rsid w:val="007C493A"/>
    <w:rsid w:val="007C749D"/>
    <w:rsid w:val="007D2623"/>
    <w:rsid w:val="007D2931"/>
    <w:rsid w:val="007D4CBF"/>
    <w:rsid w:val="007E1A39"/>
    <w:rsid w:val="007E25E0"/>
    <w:rsid w:val="007E65D5"/>
    <w:rsid w:val="007F05BE"/>
    <w:rsid w:val="00802BE6"/>
    <w:rsid w:val="00810023"/>
    <w:rsid w:val="00814E7C"/>
    <w:rsid w:val="00822CF1"/>
    <w:rsid w:val="008258F7"/>
    <w:rsid w:val="0082616F"/>
    <w:rsid w:val="0083181A"/>
    <w:rsid w:val="00832824"/>
    <w:rsid w:val="0083435A"/>
    <w:rsid w:val="008474DF"/>
    <w:rsid w:val="008567B1"/>
    <w:rsid w:val="008668FE"/>
    <w:rsid w:val="0086725E"/>
    <w:rsid w:val="008674FF"/>
    <w:rsid w:val="00873FBA"/>
    <w:rsid w:val="008874B1"/>
    <w:rsid w:val="00892C7C"/>
    <w:rsid w:val="00894280"/>
    <w:rsid w:val="00895F40"/>
    <w:rsid w:val="00897D9C"/>
    <w:rsid w:val="008A3381"/>
    <w:rsid w:val="008B0671"/>
    <w:rsid w:val="008B612D"/>
    <w:rsid w:val="008C47C5"/>
    <w:rsid w:val="008C4CCF"/>
    <w:rsid w:val="008C6074"/>
    <w:rsid w:val="008D369D"/>
    <w:rsid w:val="008E1888"/>
    <w:rsid w:val="008E223C"/>
    <w:rsid w:val="008E3F2F"/>
    <w:rsid w:val="008E7E87"/>
    <w:rsid w:val="008F7167"/>
    <w:rsid w:val="00901DC2"/>
    <w:rsid w:val="00914EB1"/>
    <w:rsid w:val="00921C19"/>
    <w:rsid w:val="00932DCA"/>
    <w:rsid w:val="0094204D"/>
    <w:rsid w:val="00943180"/>
    <w:rsid w:val="00943B13"/>
    <w:rsid w:val="0095724D"/>
    <w:rsid w:val="00961A09"/>
    <w:rsid w:val="00961DE4"/>
    <w:rsid w:val="00966F75"/>
    <w:rsid w:val="00967E39"/>
    <w:rsid w:val="00975D2E"/>
    <w:rsid w:val="0098057E"/>
    <w:rsid w:val="009A7ED5"/>
    <w:rsid w:val="009C29D9"/>
    <w:rsid w:val="009C32F9"/>
    <w:rsid w:val="009D0CE5"/>
    <w:rsid w:val="009D3616"/>
    <w:rsid w:val="009E1CD8"/>
    <w:rsid w:val="009F27EC"/>
    <w:rsid w:val="00A02599"/>
    <w:rsid w:val="00A048D8"/>
    <w:rsid w:val="00A070C3"/>
    <w:rsid w:val="00A16251"/>
    <w:rsid w:val="00A33A9F"/>
    <w:rsid w:val="00A43B77"/>
    <w:rsid w:val="00A43CEB"/>
    <w:rsid w:val="00A43F62"/>
    <w:rsid w:val="00A45A8A"/>
    <w:rsid w:val="00A5063B"/>
    <w:rsid w:val="00A5340E"/>
    <w:rsid w:val="00A5498B"/>
    <w:rsid w:val="00A57354"/>
    <w:rsid w:val="00A77B11"/>
    <w:rsid w:val="00A8022C"/>
    <w:rsid w:val="00A876DA"/>
    <w:rsid w:val="00A948D8"/>
    <w:rsid w:val="00A95DD7"/>
    <w:rsid w:val="00AA2F12"/>
    <w:rsid w:val="00AA61B7"/>
    <w:rsid w:val="00AB258E"/>
    <w:rsid w:val="00AB3AC5"/>
    <w:rsid w:val="00AB3E47"/>
    <w:rsid w:val="00AB5E1E"/>
    <w:rsid w:val="00AC0149"/>
    <w:rsid w:val="00AE0065"/>
    <w:rsid w:val="00B07702"/>
    <w:rsid w:val="00B148F1"/>
    <w:rsid w:val="00B26B7A"/>
    <w:rsid w:val="00B7386A"/>
    <w:rsid w:val="00B76FBC"/>
    <w:rsid w:val="00B83F3A"/>
    <w:rsid w:val="00B84B21"/>
    <w:rsid w:val="00B87253"/>
    <w:rsid w:val="00B945A6"/>
    <w:rsid w:val="00B9643E"/>
    <w:rsid w:val="00BA0ED1"/>
    <w:rsid w:val="00BB2450"/>
    <w:rsid w:val="00BB27E7"/>
    <w:rsid w:val="00BC04AE"/>
    <w:rsid w:val="00BC332A"/>
    <w:rsid w:val="00BC38E9"/>
    <w:rsid w:val="00BC3C63"/>
    <w:rsid w:val="00BD1CA4"/>
    <w:rsid w:val="00BD6A55"/>
    <w:rsid w:val="00BE2556"/>
    <w:rsid w:val="00BE2904"/>
    <w:rsid w:val="00BF6CCB"/>
    <w:rsid w:val="00C20C0D"/>
    <w:rsid w:val="00C22BAC"/>
    <w:rsid w:val="00C25868"/>
    <w:rsid w:val="00C53145"/>
    <w:rsid w:val="00C54E03"/>
    <w:rsid w:val="00C555AE"/>
    <w:rsid w:val="00C56C77"/>
    <w:rsid w:val="00C63EE3"/>
    <w:rsid w:val="00C7592B"/>
    <w:rsid w:val="00C80E5B"/>
    <w:rsid w:val="00C86BA4"/>
    <w:rsid w:val="00CA24B0"/>
    <w:rsid w:val="00CB3D2E"/>
    <w:rsid w:val="00CC13C2"/>
    <w:rsid w:val="00CD237A"/>
    <w:rsid w:val="00D023F6"/>
    <w:rsid w:val="00D029C7"/>
    <w:rsid w:val="00D11F1E"/>
    <w:rsid w:val="00D379D5"/>
    <w:rsid w:val="00D455B7"/>
    <w:rsid w:val="00D47C47"/>
    <w:rsid w:val="00D47C75"/>
    <w:rsid w:val="00D53DA7"/>
    <w:rsid w:val="00D73E04"/>
    <w:rsid w:val="00D758EC"/>
    <w:rsid w:val="00D775CF"/>
    <w:rsid w:val="00D77BFE"/>
    <w:rsid w:val="00D90F2A"/>
    <w:rsid w:val="00DA195B"/>
    <w:rsid w:val="00DB7013"/>
    <w:rsid w:val="00DE2700"/>
    <w:rsid w:val="00DE5D36"/>
    <w:rsid w:val="00DF3EDA"/>
    <w:rsid w:val="00DF61A0"/>
    <w:rsid w:val="00E03FDA"/>
    <w:rsid w:val="00E10AF7"/>
    <w:rsid w:val="00E10F8E"/>
    <w:rsid w:val="00E11470"/>
    <w:rsid w:val="00E16AAD"/>
    <w:rsid w:val="00E22595"/>
    <w:rsid w:val="00E24E15"/>
    <w:rsid w:val="00E32CDC"/>
    <w:rsid w:val="00E43F04"/>
    <w:rsid w:val="00E4616A"/>
    <w:rsid w:val="00E527C9"/>
    <w:rsid w:val="00E57BDF"/>
    <w:rsid w:val="00E63526"/>
    <w:rsid w:val="00E63DA4"/>
    <w:rsid w:val="00E648C8"/>
    <w:rsid w:val="00E653F8"/>
    <w:rsid w:val="00E66239"/>
    <w:rsid w:val="00E756AA"/>
    <w:rsid w:val="00E75A37"/>
    <w:rsid w:val="00EB5640"/>
    <w:rsid w:val="00EB60A7"/>
    <w:rsid w:val="00EB7107"/>
    <w:rsid w:val="00EC598A"/>
    <w:rsid w:val="00EE414C"/>
    <w:rsid w:val="00F0313A"/>
    <w:rsid w:val="00F06A97"/>
    <w:rsid w:val="00F07A95"/>
    <w:rsid w:val="00F37718"/>
    <w:rsid w:val="00F43533"/>
    <w:rsid w:val="00F46F6E"/>
    <w:rsid w:val="00F54A9E"/>
    <w:rsid w:val="00F61D4B"/>
    <w:rsid w:val="00F67E7B"/>
    <w:rsid w:val="00F7492A"/>
    <w:rsid w:val="00F802E6"/>
    <w:rsid w:val="00F95953"/>
    <w:rsid w:val="00FA5E75"/>
    <w:rsid w:val="00FB07C6"/>
    <w:rsid w:val="00FD3615"/>
    <w:rsid w:val="00FD3BFA"/>
    <w:rsid w:val="00FD4E0E"/>
    <w:rsid w:val="00FE4BA7"/>
    <w:rsid w:val="00FF2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2F947"/>
  <w15:chartTrackingRefBased/>
  <w15:docId w15:val="{45D2E40D-91A7-47AF-BEE8-CB863C2A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5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5D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5D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5D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5D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5D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5D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5D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D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D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D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D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D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D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D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D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DF2"/>
    <w:rPr>
      <w:rFonts w:eastAsiaTheme="majorEastAsia" w:cstheme="majorBidi"/>
      <w:color w:val="272727" w:themeColor="text1" w:themeTint="D8"/>
    </w:rPr>
  </w:style>
  <w:style w:type="paragraph" w:styleId="Title">
    <w:name w:val="Title"/>
    <w:basedOn w:val="Normal"/>
    <w:next w:val="Normal"/>
    <w:link w:val="TitleChar"/>
    <w:uiPriority w:val="10"/>
    <w:qFormat/>
    <w:rsid w:val="00515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D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D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5D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DF2"/>
    <w:pPr>
      <w:spacing w:before="160"/>
      <w:jc w:val="center"/>
    </w:pPr>
    <w:rPr>
      <w:i/>
      <w:iCs/>
      <w:color w:val="404040" w:themeColor="text1" w:themeTint="BF"/>
    </w:rPr>
  </w:style>
  <w:style w:type="character" w:customStyle="1" w:styleId="QuoteChar">
    <w:name w:val="Quote Char"/>
    <w:basedOn w:val="DefaultParagraphFont"/>
    <w:link w:val="Quote"/>
    <w:uiPriority w:val="29"/>
    <w:rsid w:val="00515DF2"/>
    <w:rPr>
      <w:i/>
      <w:iCs/>
      <w:color w:val="404040" w:themeColor="text1" w:themeTint="BF"/>
    </w:rPr>
  </w:style>
  <w:style w:type="paragraph" w:styleId="ListParagraph">
    <w:name w:val="List Paragraph"/>
    <w:basedOn w:val="Normal"/>
    <w:uiPriority w:val="34"/>
    <w:qFormat/>
    <w:rsid w:val="00515DF2"/>
    <w:pPr>
      <w:ind w:left="720"/>
      <w:contextualSpacing/>
    </w:pPr>
  </w:style>
  <w:style w:type="character" w:styleId="IntenseEmphasis">
    <w:name w:val="Intense Emphasis"/>
    <w:basedOn w:val="DefaultParagraphFont"/>
    <w:uiPriority w:val="21"/>
    <w:qFormat/>
    <w:rsid w:val="00515DF2"/>
    <w:rPr>
      <w:i/>
      <w:iCs/>
      <w:color w:val="0F4761" w:themeColor="accent1" w:themeShade="BF"/>
    </w:rPr>
  </w:style>
  <w:style w:type="paragraph" w:styleId="IntenseQuote">
    <w:name w:val="Intense Quote"/>
    <w:basedOn w:val="Normal"/>
    <w:next w:val="Normal"/>
    <w:link w:val="IntenseQuoteChar"/>
    <w:uiPriority w:val="30"/>
    <w:qFormat/>
    <w:rsid w:val="00515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5DF2"/>
    <w:rPr>
      <w:i/>
      <w:iCs/>
      <w:color w:val="0F4761" w:themeColor="accent1" w:themeShade="BF"/>
    </w:rPr>
  </w:style>
  <w:style w:type="character" w:styleId="IntenseReference">
    <w:name w:val="Intense Reference"/>
    <w:basedOn w:val="DefaultParagraphFont"/>
    <w:uiPriority w:val="32"/>
    <w:qFormat/>
    <w:rsid w:val="00515DF2"/>
    <w:rPr>
      <w:b/>
      <w:bCs/>
      <w:smallCaps/>
      <w:color w:val="0F4761" w:themeColor="accent1" w:themeShade="BF"/>
      <w:spacing w:val="5"/>
    </w:rPr>
  </w:style>
  <w:style w:type="paragraph" w:styleId="NormalWeb">
    <w:name w:val="Normal (Web)"/>
    <w:basedOn w:val="Normal"/>
    <w:uiPriority w:val="99"/>
    <w:semiHidden/>
    <w:unhideWhenUsed/>
    <w:rsid w:val="00536212"/>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183E34"/>
    <w:rPr>
      <w:color w:val="467886" w:themeColor="hyperlink"/>
      <w:u w:val="single"/>
    </w:rPr>
  </w:style>
  <w:style w:type="character" w:styleId="UnresolvedMention">
    <w:name w:val="Unresolved Mention"/>
    <w:basedOn w:val="DefaultParagraphFont"/>
    <w:uiPriority w:val="99"/>
    <w:semiHidden/>
    <w:unhideWhenUsed/>
    <w:rsid w:val="00183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05665">
      <w:bodyDiv w:val="1"/>
      <w:marLeft w:val="0"/>
      <w:marRight w:val="0"/>
      <w:marTop w:val="0"/>
      <w:marBottom w:val="0"/>
      <w:divBdr>
        <w:top w:val="none" w:sz="0" w:space="0" w:color="auto"/>
        <w:left w:val="none" w:sz="0" w:space="0" w:color="auto"/>
        <w:bottom w:val="none" w:sz="0" w:space="0" w:color="auto"/>
        <w:right w:val="none" w:sz="0" w:space="0" w:color="auto"/>
      </w:divBdr>
    </w:div>
    <w:div w:id="14303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8BBC-2AA4-443A-9B53-9ABF97D1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Pages>
  <Words>1753</Words>
  <Characters>9996</Characters>
  <Application>Microsoft Office Word</Application>
  <DocSecurity>0</DocSecurity>
  <Lines>83</Lines>
  <Paragraphs>23</Paragraphs>
  <ScaleCrop>false</ScaleCrop>
  <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Nixon</dc:creator>
  <cp:keywords/>
  <dc:description/>
  <cp:lastModifiedBy>Betty Nixon</cp:lastModifiedBy>
  <cp:revision>398</cp:revision>
  <dcterms:created xsi:type="dcterms:W3CDTF">2025-10-02T15:36:00Z</dcterms:created>
  <dcterms:modified xsi:type="dcterms:W3CDTF">2025-10-02T23:50:00Z</dcterms:modified>
</cp:coreProperties>
</file>