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36A9C" w14:textId="77777777" w:rsidR="00563A6F" w:rsidRDefault="00563A6F">
      <w:r w:rsidRPr="00563A6F">
        <w:t xml:space="preserve">Pike-San Isabel National Forests &amp; Cimarron </w:t>
      </w:r>
      <w:r>
        <w:t>-</w:t>
      </w:r>
      <w:r w:rsidRPr="00563A6F">
        <w:t xml:space="preserve"> Comanche National Grasslands </w:t>
      </w:r>
    </w:p>
    <w:p w14:paraId="14777060" w14:textId="4AFA1A06" w:rsidR="00563A6F" w:rsidRDefault="00563A6F">
      <w:r w:rsidRPr="00563A6F">
        <w:t>Supervisor’s Office,</w:t>
      </w:r>
      <w:r>
        <w:t xml:space="preserve"> c/o The</w:t>
      </w:r>
      <w:r w:rsidRPr="00563A6F">
        <w:t xml:space="preserve"> Grasslands Plan Revision Team</w:t>
      </w:r>
    </w:p>
    <w:p w14:paraId="413407C4" w14:textId="77777777" w:rsidR="00563A6F" w:rsidRDefault="00563A6F">
      <w:r w:rsidRPr="00563A6F">
        <w:t>2840 Kachina Drive</w:t>
      </w:r>
    </w:p>
    <w:p w14:paraId="340BC5AF" w14:textId="0F2AEAD7" w:rsidR="00E26B33" w:rsidRDefault="00563A6F">
      <w:r w:rsidRPr="00563A6F">
        <w:t>Pueblo, CO 81008</w:t>
      </w:r>
    </w:p>
    <w:p w14:paraId="61D2415D" w14:textId="77777777" w:rsidR="00563A6F" w:rsidRDefault="00563A6F"/>
    <w:p w14:paraId="1225E81E" w14:textId="3591A45D" w:rsidR="00433B79" w:rsidRDefault="00433B79">
      <w:pPr>
        <w:rPr>
          <w:lang w:val="es-ES"/>
        </w:rPr>
      </w:pPr>
      <w:proofErr w:type="spellStart"/>
      <w:r w:rsidRPr="00677BFA">
        <w:rPr>
          <w:lang w:val="es-ES"/>
        </w:rPr>
        <w:t>Via</w:t>
      </w:r>
      <w:proofErr w:type="spellEnd"/>
      <w:r w:rsidRPr="00677BFA">
        <w:rPr>
          <w:lang w:val="es-ES"/>
        </w:rPr>
        <w:t xml:space="preserve"> e-mail:  </w:t>
      </w:r>
      <w:hyperlink r:id="rId7" w:history="1">
        <w:r w:rsidR="00677BFA" w:rsidRPr="004C2DE9">
          <w:rPr>
            <w:rStyle w:val="Hyperlink"/>
            <w:lang w:val="es-ES"/>
          </w:rPr>
          <w:t>SM.FS.CCNGRevision@usda.gov</w:t>
        </w:r>
      </w:hyperlink>
    </w:p>
    <w:p w14:paraId="01ACB8AD" w14:textId="77777777" w:rsidR="0014165B" w:rsidRPr="00677BFA" w:rsidRDefault="0014165B"/>
    <w:p w14:paraId="7568D28D" w14:textId="17A3B472" w:rsidR="00563A6F" w:rsidRDefault="00563A6F">
      <w:r>
        <w:t>September 2</w:t>
      </w:r>
      <w:r w:rsidR="001B3569">
        <w:t>4</w:t>
      </w:r>
      <w:r>
        <w:t>, 2025</w:t>
      </w:r>
    </w:p>
    <w:p w14:paraId="6B1AF95E" w14:textId="77777777" w:rsidR="00563A6F" w:rsidRDefault="00563A6F"/>
    <w:p w14:paraId="401B65C1" w14:textId="0A2E11A2" w:rsidR="00563A6F" w:rsidRDefault="00563A6F">
      <w:r>
        <w:t>Dear Forest Service,</w:t>
      </w:r>
    </w:p>
    <w:p w14:paraId="25ACE40F" w14:textId="77777777" w:rsidR="00563A6F" w:rsidRDefault="00563A6F"/>
    <w:p w14:paraId="5211259F" w14:textId="383E3366" w:rsidR="00340F6C" w:rsidRDefault="00563A6F">
      <w:r>
        <w:t xml:space="preserve">The following are my comments on the revision of the management plan for the Comanche and Cimarron </w:t>
      </w:r>
      <w:r w:rsidR="00340F6C">
        <w:t>N</w:t>
      </w:r>
      <w:r>
        <w:t>ational Grasslands</w:t>
      </w:r>
      <w:r w:rsidR="00340F6C">
        <w:t xml:space="preserve"> (CCNG</w:t>
      </w:r>
      <w:r w:rsidR="006C70CD">
        <w:t xml:space="preserve"> or the Grasslands</w:t>
      </w:r>
      <w:r w:rsidR="00340F6C">
        <w:t>)</w:t>
      </w:r>
      <w:r>
        <w:t xml:space="preserve">, and the </w:t>
      </w:r>
      <w:r w:rsidR="00461666">
        <w:t xml:space="preserve">Draft </w:t>
      </w:r>
      <w:r>
        <w:t>Assessment</w:t>
      </w:r>
      <w:r w:rsidR="00340F6C">
        <w:t>.</w:t>
      </w:r>
    </w:p>
    <w:p w14:paraId="1CBDA22E" w14:textId="77777777" w:rsidR="00340F6C" w:rsidRDefault="00340F6C"/>
    <w:p w14:paraId="13309AA7" w14:textId="21B84A24" w:rsidR="00340F6C" w:rsidRDefault="00D71A53">
      <w:r>
        <w:t>GENERAL COMMENTS</w:t>
      </w:r>
    </w:p>
    <w:p w14:paraId="32633D9E" w14:textId="354175EC" w:rsidR="00D10A05" w:rsidRDefault="00340F6C">
      <w:r>
        <w:t>Since the CCNG are part of the small</w:t>
      </w:r>
      <w:r w:rsidR="00BA03A7">
        <w:t xml:space="preserve"> acreage of the once-vast shortgrass</w:t>
      </w:r>
      <w:r w:rsidR="00DD5F12">
        <w:t xml:space="preserve"> </w:t>
      </w:r>
      <w:r w:rsidR="00BA03A7">
        <w:t xml:space="preserve">prairie </w:t>
      </w:r>
      <w:r w:rsidR="00A6058E">
        <w:t xml:space="preserve">ecosystem </w:t>
      </w:r>
      <w:r w:rsidR="00BA03A7">
        <w:t xml:space="preserve">and </w:t>
      </w:r>
      <w:r w:rsidR="00A6058E">
        <w:t xml:space="preserve">intact </w:t>
      </w:r>
      <w:proofErr w:type="spellStart"/>
      <w:r w:rsidR="00BA03A7">
        <w:t>sandsage</w:t>
      </w:r>
      <w:proofErr w:type="spellEnd"/>
      <w:r w:rsidR="00BA03A7">
        <w:t xml:space="preserve"> prairie </w:t>
      </w:r>
      <w:proofErr w:type="spellStart"/>
      <w:r w:rsidR="00BA03A7">
        <w:t>ecosystes</w:t>
      </w:r>
      <w:proofErr w:type="spellEnd"/>
      <w:r w:rsidR="00BA03A7">
        <w:t xml:space="preserve"> in public ownership and not completely developed for human uses, the Forest Service has a responsibility to conserve as much of the </w:t>
      </w:r>
      <w:r w:rsidR="00DD5F12">
        <w:t xml:space="preserve">natural </w:t>
      </w:r>
      <w:r w:rsidR="00BA03A7">
        <w:t>ecological</w:t>
      </w:r>
      <w:r w:rsidR="00563A6F">
        <w:t xml:space="preserve"> </w:t>
      </w:r>
      <w:r w:rsidR="00191D78">
        <w:t>values</w:t>
      </w:r>
      <w:r w:rsidR="007A2658">
        <w:t xml:space="preserve"> as possible, and </w:t>
      </w:r>
      <w:r w:rsidR="009B16FC">
        <w:t>t</w:t>
      </w:r>
      <w:r w:rsidR="007A2658">
        <w:t xml:space="preserve">o enhance these values where possible. </w:t>
      </w:r>
      <w:r w:rsidR="00C7447C">
        <w:t>The overall goal should be to ma</w:t>
      </w:r>
      <w:r w:rsidR="00975AA6">
        <w:t>i</w:t>
      </w:r>
      <w:r w:rsidR="00807415">
        <w:t>nta</w:t>
      </w:r>
      <w:r w:rsidR="00975AA6">
        <w:t>in or achieve high</w:t>
      </w:r>
      <w:r w:rsidR="00C7447C">
        <w:t xml:space="preserve"> </w:t>
      </w:r>
      <w:r w:rsidR="00975AA6">
        <w:t>ecological</w:t>
      </w:r>
      <w:r w:rsidR="00C7447C">
        <w:t xml:space="preserve"> integrity</w:t>
      </w:r>
      <w:r w:rsidR="00975AA6">
        <w:t>, as defined at p</w:t>
      </w:r>
      <w:r w:rsidR="00807415">
        <w:t>.</w:t>
      </w:r>
      <w:r w:rsidR="00975AA6">
        <w:t xml:space="preserve"> 20 o</w:t>
      </w:r>
      <w:r w:rsidR="00D71A53">
        <w:t>f the Assessment</w:t>
      </w:r>
      <w:r w:rsidR="00C7447C">
        <w:t>.</w:t>
      </w:r>
      <w:r w:rsidR="00120328">
        <w:t xml:space="preserve"> </w:t>
      </w:r>
    </w:p>
    <w:p w14:paraId="3ACBE0A9" w14:textId="77777777" w:rsidR="00D10A05" w:rsidRDefault="00D10A05"/>
    <w:p w14:paraId="7044B633" w14:textId="77777777" w:rsidR="00B60F87" w:rsidRDefault="00B60F87"/>
    <w:p w14:paraId="7AD48CDA" w14:textId="5E2D209E" w:rsidR="00B60F87" w:rsidRDefault="00B60F87">
      <w:r>
        <w:t>RETAIN AREAS WHER</w:t>
      </w:r>
      <w:r w:rsidR="00263851">
        <w:t>E</w:t>
      </w:r>
      <w:r>
        <w:t xml:space="preserve"> NATURAL VALUES PREDOMINATE</w:t>
      </w:r>
    </w:p>
    <w:p w14:paraId="11FE301F" w14:textId="77777777" w:rsidR="00070392" w:rsidRDefault="00120328">
      <w:r>
        <w:t xml:space="preserve">Areas </w:t>
      </w:r>
      <w:r w:rsidR="00263851">
        <w:t xml:space="preserve">mostly </w:t>
      </w:r>
      <w:r w:rsidR="001C6E3A">
        <w:t>show</w:t>
      </w:r>
      <w:r>
        <w:t>ing natural values (</w:t>
      </w:r>
      <w:r w:rsidR="00ED3A6D">
        <w:t>vegetation structure, composition, and function</w:t>
      </w:r>
      <w:r w:rsidR="00263851">
        <w:t>, etc.</w:t>
      </w:r>
      <w:r w:rsidR="00ED3A6D">
        <w:t xml:space="preserve">) must be retained in that state. Even areas </w:t>
      </w:r>
      <w:r w:rsidR="00FE79E4">
        <w:t>as small as</w:t>
      </w:r>
      <w:r w:rsidR="00D10A05">
        <w:t xml:space="preserve"> 50 acres or so are </w:t>
      </w:r>
      <w:r w:rsidR="00D02833">
        <w:t>worth</w:t>
      </w:r>
      <w:r w:rsidR="00D10A05">
        <w:t xml:space="preserve"> managing to retain their natural ecological values.</w:t>
      </w:r>
      <w:r w:rsidR="00640D4C">
        <w:t xml:space="preserve"> </w:t>
      </w:r>
    </w:p>
    <w:p w14:paraId="20BD077A" w14:textId="77777777" w:rsidR="00070392" w:rsidRDefault="00070392"/>
    <w:p w14:paraId="7F0747F6" w14:textId="5F88DE17" w:rsidR="00563A6F" w:rsidRDefault="00640D4C">
      <w:r>
        <w:t xml:space="preserve">The Forest Service </w:t>
      </w:r>
      <w:r w:rsidR="00A1546F">
        <w:t>should</w:t>
      </w:r>
      <w:r>
        <w:t xml:space="preserve"> explore opportunities to increase areas with natural </w:t>
      </w:r>
      <w:proofErr w:type="gramStart"/>
      <w:r>
        <w:t>values</w:t>
      </w:r>
      <w:proofErr w:type="gramEnd"/>
      <w:r>
        <w:t xml:space="preserve"> by closing roads. Granted, this is difficult on the nearly flat, treeless landscape, but efforts can still be made.</w:t>
      </w:r>
    </w:p>
    <w:p w14:paraId="5C0DA8FA" w14:textId="77777777" w:rsidR="007F1C42" w:rsidRDefault="007F1C42"/>
    <w:p w14:paraId="279B223E" w14:textId="38914FAB" w:rsidR="007F1C42" w:rsidRDefault="007F156D">
      <w:r>
        <w:t>The Forest Serv</w:t>
      </w:r>
      <w:r w:rsidR="00263851">
        <w:t>i</w:t>
      </w:r>
      <w:r>
        <w:t>ce should continue the search for suitable sites for one or more research natural areas</w:t>
      </w:r>
      <w:r w:rsidR="00CF32AB">
        <w:t xml:space="preserve"> (RNAs)</w:t>
      </w:r>
      <w:r>
        <w:t xml:space="preserve">, locations that are good examples of the natural short </w:t>
      </w:r>
      <w:r w:rsidR="008E148E">
        <w:t>grass</w:t>
      </w:r>
      <w:r w:rsidR="001F0614">
        <w:t xml:space="preserve"> or </w:t>
      </w:r>
      <w:proofErr w:type="spellStart"/>
      <w:r w:rsidR="001F0614">
        <w:t>sandsage</w:t>
      </w:r>
      <w:proofErr w:type="spellEnd"/>
      <w:r w:rsidR="001F0614">
        <w:t xml:space="preserve"> </w:t>
      </w:r>
      <w:r w:rsidR="008E148E">
        <w:t>prairie</w:t>
      </w:r>
      <w:r w:rsidR="001F0614">
        <w:t xml:space="preserve"> ecosystems. Efforts </w:t>
      </w:r>
      <w:r w:rsidR="00070392">
        <w:t>should</w:t>
      </w:r>
      <w:r w:rsidR="001F0614">
        <w:t xml:space="preserve"> be made to </w:t>
      </w:r>
      <w:r w:rsidR="00263851">
        <w:t>restore</w:t>
      </w:r>
      <w:r w:rsidR="001F0614">
        <w:t xml:space="preserve"> the one </w:t>
      </w:r>
      <w:r w:rsidR="00CF32AB">
        <w:t xml:space="preserve">existing </w:t>
      </w:r>
      <w:r w:rsidR="001F0614">
        <w:t xml:space="preserve">RNA on the Grasslands, </w:t>
      </w:r>
      <w:r w:rsidR="008E148E">
        <w:t>Campo. See Assessment at 132-133.</w:t>
      </w:r>
    </w:p>
    <w:p w14:paraId="5210CD54" w14:textId="77777777" w:rsidR="00B60F87" w:rsidRDefault="00B60F87"/>
    <w:p w14:paraId="051A475F" w14:textId="4D0BFF18" w:rsidR="00B60F87" w:rsidRDefault="00B60F87">
      <w:r>
        <w:t>All five potential designated areas should be managed to retain their</w:t>
      </w:r>
      <w:r w:rsidR="00FD7D42">
        <w:t xml:space="preserve"> stated values. See Assessment at 135-136. </w:t>
      </w:r>
    </w:p>
    <w:p w14:paraId="00286D17" w14:textId="77777777" w:rsidR="009B16FC" w:rsidRDefault="009B16FC"/>
    <w:p w14:paraId="53808D16" w14:textId="77777777" w:rsidR="00D02833" w:rsidRDefault="00D02833"/>
    <w:p w14:paraId="56E35B37" w14:textId="533E57E1" w:rsidR="00EA00FE" w:rsidRPr="00C7447C" w:rsidRDefault="00CF0A55">
      <w:r w:rsidRPr="00C7447C">
        <w:t>REDUCE LIVESTOCK GRAZING</w:t>
      </w:r>
    </w:p>
    <w:p w14:paraId="22FF4701" w14:textId="2D419C53" w:rsidR="00840406" w:rsidRDefault="00CF0A55">
      <w:r w:rsidRPr="00CF0A55">
        <w:t>To accomplish the goal o</w:t>
      </w:r>
      <w:r>
        <w:t xml:space="preserve">f maximizing natural </w:t>
      </w:r>
      <w:proofErr w:type="gramStart"/>
      <w:r>
        <w:t>ecology</w:t>
      </w:r>
      <w:proofErr w:type="gramEnd"/>
      <w:r>
        <w:t xml:space="preserve">, grazing by livestock will have to be reduced. </w:t>
      </w:r>
      <w:r w:rsidR="00840406">
        <w:t xml:space="preserve">Grazing by </w:t>
      </w:r>
      <w:r w:rsidR="001A7BF1">
        <w:t xml:space="preserve">numerous </w:t>
      </w:r>
      <w:r w:rsidR="00840406">
        <w:t>large</w:t>
      </w:r>
      <w:r w:rsidR="001A7BF1">
        <w:t xml:space="preserve"> animals that did not evolve with the local ecosystems causes immense damage by trampling and over-consuming native vegeta</w:t>
      </w:r>
      <w:r w:rsidR="00992E5E">
        <w:t xml:space="preserve">tion, </w:t>
      </w:r>
      <w:r w:rsidR="002B67BB">
        <w:t xml:space="preserve">displacing native herbivores, </w:t>
      </w:r>
      <w:r w:rsidR="00992E5E">
        <w:t>fouling water bodies</w:t>
      </w:r>
      <w:r w:rsidR="002B67BB">
        <w:t>, among other impacts.</w:t>
      </w:r>
    </w:p>
    <w:p w14:paraId="3DA546EA" w14:textId="77777777" w:rsidR="00046180" w:rsidRDefault="00046180"/>
    <w:p w14:paraId="20BD6572" w14:textId="0740EA13" w:rsidR="004B1E00" w:rsidRDefault="00046180" w:rsidP="00046180">
      <w:r>
        <w:t>A reduction in grazing is needed because of increasing drought. The Assessment n</w:t>
      </w:r>
      <w:r w:rsidR="004B1E00">
        <w:t xml:space="preserve">otes that </w:t>
      </w:r>
    </w:p>
    <w:p w14:paraId="6851B426" w14:textId="77777777" w:rsidR="004B1E00" w:rsidRDefault="004B1E00" w:rsidP="00046180"/>
    <w:p w14:paraId="3F869A33" w14:textId="3B8DBC06" w:rsidR="00046180" w:rsidRDefault="00046180" w:rsidP="00954370">
      <w:pPr>
        <w:ind w:left="576" w:right="576"/>
      </w:pPr>
      <w:r>
        <w:t>cyclical drought conditions have become very common over the</w:t>
      </w:r>
      <w:r w:rsidR="004B1E00">
        <w:t xml:space="preserve"> </w:t>
      </w:r>
      <w:r>
        <w:t>last 25 years, with dry conditions persisting in between periods of major drought</w:t>
      </w:r>
      <w:r w:rsidR="004B1E00">
        <w:t>…</w:t>
      </w:r>
    </w:p>
    <w:p w14:paraId="1E58367B" w14:textId="77777777" w:rsidR="00954370" w:rsidRDefault="00954370" w:rsidP="00046180"/>
    <w:p w14:paraId="536EC0F8" w14:textId="1425BFEF" w:rsidR="00954370" w:rsidRDefault="00954370" w:rsidP="00046180">
      <w:r>
        <w:t>Id. at 80; citation omitted.</w:t>
      </w:r>
    </w:p>
    <w:p w14:paraId="41B3E01B" w14:textId="77777777" w:rsidR="00840406" w:rsidRDefault="00840406"/>
    <w:p w14:paraId="55504A20" w14:textId="3C9D3165" w:rsidR="00CF0A55" w:rsidRPr="00CF0A55" w:rsidRDefault="00CF0A55">
      <w:r>
        <w:t>The Forest Service should close a</w:t>
      </w:r>
      <w:r w:rsidR="00932ADF">
        <w:t>ll</w:t>
      </w:r>
      <w:r>
        <w:t xml:space="preserve"> vacant </w:t>
      </w:r>
      <w:r w:rsidR="004632B5">
        <w:t xml:space="preserve">grazing </w:t>
      </w:r>
      <w:r>
        <w:t>allotments</w:t>
      </w:r>
      <w:r w:rsidR="00840406">
        <w:t>.</w:t>
      </w:r>
      <w:r w:rsidR="004632B5">
        <w:t xml:space="preserve"> It should also require permitte</w:t>
      </w:r>
      <w:r w:rsidR="003905E5">
        <w:t>e</w:t>
      </w:r>
      <w:r w:rsidR="004632B5">
        <w:t xml:space="preserve">s to limit forage </w:t>
      </w:r>
      <w:r w:rsidR="007A1FDD">
        <w:t>utilization</w:t>
      </w:r>
      <w:r w:rsidR="004632B5">
        <w:t xml:space="preserve"> to no more than 30 per</w:t>
      </w:r>
      <w:r w:rsidR="007A1FDD">
        <w:t>cent.</w:t>
      </w:r>
      <w:r w:rsidR="00F02095">
        <w:t xml:space="preserve"> Season-long grazing must not be allowed; animals must be rotated through pastures</w:t>
      </w:r>
      <w:r w:rsidR="00D13069">
        <w:t xml:space="preserve"> each grazing season.</w:t>
      </w:r>
      <w:r w:rsidR="009E7F1A">
        <w:t xml:space="preserve"> Stocking must be reduced as necessary to allow recovery of vegetation </w:t>
      </w:r>
      <w:r w:rsidR="001A5EA0">
        <w:t>communities</w:t>
      </w:r>
      <w:r w:rsidR="009E7F1A">
        <w:t xml:space="preserve"> and riparian areas.</w:t>
      </w:r>
    </w:p>
    <w:p w14:paraId="0D9A5950" w14:textId="77777777" w:rsidR="00EA00FE" w:rsidRDefault="00EA00FE"/>
    <w:p w14:paraId="7F2F5648" w14:textId="77777777" w:rsidR="003905E5" w:rsidRPr="00CF0A55" w:rsidRDefault="003905E5"/>
    <w:p w14:paraId="6F009369" w14:textId="77777777" w:rsidR="00E24784" w:rsidRDefault="00424985">
      <w:r w:rsidRPr="007B4356">
        <w:t xml:space="preserve">MAINTAIN AND RESTORE NATIVE SPECIES HABITAT </w:t>
      </w:r>
    </w:p>
    <w:p w14:paraId="78058F51" w14:textId="77777777" w:rsidR="00E24784" w:rsidRDefault="00E24784"/>
    <w:p w14:paraId="35241EED" w14:textId="4C18C072" w:rsidR="00E24784" w:rsidRDefault="00E24784">
      <w:r>
        <w:t xml:space="preserve">Many </w:t>
      </w:r>
      <w:r w:rsidR="007A27F1">
        <w:t>wildlife species have habitat on the Grasslands.</w:t>
      </w:r>
      <w:r w:rsidR="00044782">
        <w:t xml:space="preserve"> I </w:t>
      </w:r>
      <w:proofErr w:type="gramStart"/>
      <w:r w:rsidR="00044782">
        <w:t>discuss</w:t>
      </w:r>
      <w:proofErr w:type="gramEnd"/>
      <w:r w:rsidR="00044782">
        <w:t xml:space="preserve"> a few here</w:t>
      </w:r>
      <w:r w:rsidR="004F3D63">
        <w:t xml:space="preserve"> that are of special importance.</w:t>
      </w:r>
    </w:p>
    <w:p w14:paraId="76D55204" w14:textId="77777777" w:rsidR="00FD436D" w:rsidRDefault="00FD436D"/>
    <w:p w14:paraId="222612E3" w14:textId="638D3438" w:rsidR="009B16FC" w:rsidRDefault="00FD436D" w:rsidP="003A26D2">
      <w:r w:rsidRPr="00EC311F">
        <w:rPr>
          <w:u w:val="single"/>
        </w:rPr>
        <w:t>L</w:t>
      </w:r>
      <w:r w:rsidR="009B16FC" w:rsidRPr="00EC311F">
        <w:rPr>
          <w:u w:val="single"/>
        </w:rPr>
        <w:t>e</w:t>
      </w:r>
      <w:r w:rsidRPr="00EC311F">
        <w:rPr>
          <w:u w:val="single"/>
        </w:rPr>
        <w:t xml:space="preserve">sser </w:t>
      </w:r>
      <w:r w:rsidR="006A03CD" w:rsidRPr="00EC311F">
        <w:rPr>
          <w:u w:val="single"/>
        </w:rPr>
        <w:t>prairie</w:t>
      </w:r>
      <w:r w:rsidRPr="00EC311F">
        <w:rPr>
          <w:u w:val="single"/>
        </w:rPr>
        <w:t xml:space="preserve"> chicken</w:t>
      </w:r>
      <w:r w:rsidR="009B16FC" w:rsidRPr="007B4356">
        <w:t xml:space="preserve"> </w:t>
      </w:r>
      <w:r w:rsidR="006A03CD">
        <w:t>(</w:t>
      </w:r>
      <w:r w:rsidR="009B16FC" w:rsidRPr="007B4356">
        <w:t>LPC</w:t>
      </w:r>
      <w:r w:rsidR="006A03CD">
        <w:t>)</w:t>
      </w:r>
      <w:r w:rsidR="003A26D2">
        <w:t xml:space="preserve"> (</w:t>
      </w:r>
      <w:r w:rsidR="003A26D2" w:rsidRPr="00563BF0">
        <w:rPr>
          <w:i/>
          <w:iCs/>
        </w:rPr>
        <w:t xml:space="preserve">Tympanuchus </w:t>
      </w:r>
      <w:proofErr w:type="spellStart"/>
      <w:r w:rsidR="00563BF0" w:rsidRPr="00563BF0">
        <w:rPr>
          <w:i/>
          <w:iCs/>
        </w:rPr>
        <w:t>p</w:t>
      </w:r>
      <w:r w:rsidR="003A26D2" w:rsidRPr="00563BF0">
        <w:rPr>
          <w:i/>
          <w:iCs/>
        </w:rPr>
        <w:t>allidicinctus</w:t>
      </w:r>
      <w:proofErr w:type="spellEnd"/>
      <w:r w:rsidR="003A26D2">
        <w:t>)</w:t>
      </w:r>
      <w:r w:rsidR="006A03CD">
        <w:t xml:space="preserve">. </w:t>
      </w:r>
      <w:r w:rsidR="00563BF0">
        <w:t>This species is listed under the Endangered Species Act</w:t>
      </w:r>
      <w:r w:rsidR="006C70CD">
        <w:t xml:space="preserve"> as threatened for the population that inhabits the Grasslands.</w:t>
      </w:r>
      <w:r w:rsidR="00363972">
        <w:t xml:space="preserve"> Populations have been on “a steady decline” since 1990, with only one le</w:t>
      </w:r>
      <w:r w:rsidR="00C943A8">
        <w:t>k</w:t>
      </w:r>
      <w:r w:rsidR="00363972">
        <w:t xml:space="preserve"> on the CCNG. As</w:t>
      </w:r>
      <w:r w:rsidR="00F0719F">
        <w:t xml:space="preserve">sessment at </w:t>
      </w:r>
      <w:r w:rsidR="00C943A8">
        <w:t>60, 66</w:t>
      </w:r>
      <w:r w:rsidR="00F0719F">
        <w:t>.</w:t>
      </w:r>
    </w:p>
    <w:p w14:paraId="6E9B0144" w14:textId="77777777" w:rsidR="00E90465" w:rsidRDefault="00E90465" w:rsidP="003A26D2"/>
    <w:p w14:paraId="52378927" w14:textId="77777777" w:rsidR="00E90465" w:rsidRDefault="00E90465" w:rsidP="00E90465">
      <w:r>
        <w:t>Grazing is allowed in the Lesser Prairie Chicken Habitat Zoological Area. Assessment at 133. This use should be terminated because any land grazed will almost certainly damage or destroy the plant communities and structures needed by LPC.</w:t>
      </w:r>
    </w:p>
    <w:p w14:paraId="6804E7DB" w14:textId="77777777" w:rsidR="00E90465" w:rsidRDefault="00E90465" w:rsidP="003A26D2"/>
    <w:p w14:paraId="687CE979" w14:textId="32962FAB" w:rsidR="00E90465" w:rsidRPr="007B4356" w:rsidRDefault="00E90465" w:rsidP="003A26D2">
      <w:r>
        <w:t xml:space="preserve">Similarly, no surface occupancy for oil and gas </w:t>
      </w:r>
      <w:r w:rsidR="003C0FE5">
        <w:t>operations</w:t>
      </w:r>
      <w:r>
        <w:t xml:space="preserve"> can be allowed because such use necessarily </w:t>
      </w:r>
      <w:r w:rsidR="0000117B">
        <w:t>destroy</w:t>
      </w:r>
      <w:r>
        <w:t>s</w:t>
      </w:r>
      <w:r w:rsidR="0000117B">
        <w:t xml:space="preserve"> chicken</w:t>
      </w:r>
      <w:r>
        <w:t xml:space="preserve"> habitat.</w:t>
      </w:r>
    </w:p>
    <w:p w14:paraId="7B377AD6" w14:textId="77777777" w:rsidR="007A27F1" w:rsidRDefault="007A27F1"/>
    <w:p w14:paraId="794179D5" w14:textId="77777777" w:rsidR="00516B33" w:rsidRDefault="00516B33"/>
    <w:p w14:paraId="654987FA" w14:textId="689E13B5" w:rsidR="009B16FC" w:rsidRDefault="007A27F1">
      <w:r w:rsidRPr="00EC311F">
        <w:rPr>
          <w:u w:val="single"/>
        </w:rPr>
        <w:t>P</w:t>
      </w:r>
      <w:r w:rsidR="009B16FC" w:rsidRPr="00EC311F">
        <w:rPr>
          <w:u w:val="single"/>
        </w:rPr>
        <w:t>rairie dog</w:t>
      </w:r>
      <w:r w:rsidR="00384977">
        <w:t xml:space="preserve"> (</w:t>
      </w:r>
      <w:r w:rsidR="00CB512D" w:rsidRPr="00CB512D">
        <w:rPr>
          <w:i/>
          <w:iCs/>
        </w:rPr>
        <w:t xml:space="preserve">Cynomys </w:t>
      </w:r>
      <w:proofErr w:type="spellStart"/>
      <w:r w:rsidR="00CB512D" w:rsidRPr="00CB512D">
        <w:rPr>
          <w:i/>
          <w:iCs/>
        </w:rPr>
        <w:t>ludovicianus</w:t>
      </w:r>
      <w:proofErr w:type="spellEnd"/>
      <w:r w:rsidR="00CB512D" w:rsidRPr="00CB512D">
        <w:t>)</w:t>
      </w:r>
      <w:r>
        <w:t>. As the Assessment not</w:t>
      </w:r>
      <w:r w:rsidR="006F19B7">
        <w:t>e</w:t>
      </w:r>
      <w:r>
        <w:t>s at p. 18, this is a keystone species</w:t>
      </w:r>
      <w:r w:rsidR="00BB4083">
        <w:t xml:space="preserve"> because it aerates soils, </w:t>
      </w:r>
      <w:r w:rsidR="00D867E2">
        <w:t>maintain</w:t>
      </w:r>
      <w:r w:rsidR="00BB4083">
        <w:t>s</w:t>
      </w:r>
      <w:r w:rsidR="00D867E2">
        <w:t xml:space="preserve"> or creates</w:t>
      </w:r>
      <w:r w:rsidR="00BB4083">
        <w:t xml:space="preserve"> habitat for other native species</w:t>
      </w:r>
      <w:r w:rsidR="00D867E2">
        <w:t>,</w:t>
      </w:r>
      <w:r w:rsidR="0027639D">
        <w:t xml:space="preserve"> and is prey </w:t>
      </w:r>
      <w:r w:rsidR="00271C59">
        <w:t>for</w:t>
      </w:r>
      <w:r w:rsidR="0027639D">
        <w:t xml:space="preserve"> a few species. The revised plan must </w:t>
      </w:r>
      <w:r w:rsidR="00E02BAF">
        <w:t xml:space="preserve">ensure that </w:t>
      </w:r>
      <w:r w:rsidR="00F60515">
        <w:t xml:space="preserve">habitat is maintained </w:t>
      </w:r>
      <w:r w:rsidR="006A03CD">
        <w:t>for</w:t>
      </w:r>
      <w:r w:rsidR="001A3BBA">
        <w:t xml:space="preserve"> </w:t>
      </w:r>
      <w:r w:rsidR="003B613D">
        <w:t xml:space="preserve">well-distributed </w:t>
      </w:r>
      <w:r w:rsidR="001A3BBA">
        <w:t>viable populations</w:t>
      </w:r>
      <w:r w:rsidR="003B613D">
        <w:t xml:space="preserve"> of this species</w:t>
      </w:r>
      <w:r w:rsidR="001A3BBA">
        <w:t>.</w:t>
      </w:r>
      <w:r w:rsidR="008B7603">
        <w:t xml:space="preserve"> Leks, </w:t>
      </w:r>
      <w:r w:rsidR="009F2CC0">
        <w:t>existing</w:t>
      </w:r>
      <w:r w:rsidR="008B7603">
        <w:t xml:space="preserve">, former, or potential, must be managed to retain the features that make them potentially or </w:t>
      </w:r>
      <w:proofErr w:type="gramStart"/>
      <w:r w:rsidR="008B7603">
        <w:t>actually useful</w:t>
      </w:r>
      <w:proofErr w:type="gramEnd"/>
      <w:r w:rsidR="008B7603">
        <w:t xml:space="preserve"> as leks.</w:t>
      </w:r>
      <w:r w:rsidR="000837F9">
        <w:t xml:space="preserve"> Public use on and near them may have to be limited during strutting season.</w:t>
      </w:r>
    </w:p>
    <w:p w14:paraId="79336008" w14:textId="77777777" w:rsidR="008B7603" w:rsidRDefault="008B7603"/>
    <w:p w14:paraId="6723E418" w14:textId="77777777" w:rsidR="00516B33" w:rsidRDefault="00516B33"/>
    <w:p w14:paraId="15CCE395" w14:textId="3D792023" w:rsidR="00D85979" w:rsidRDefault="002C1972">
      <w:r w:rsidRPr="002639EE">
        <w:rPr>
          <w:u w:val="single"/>
        </w:rPr>
        <w:t>Rocky Mountain bighorn sheep</w:t>
      </w:r>
      <w:r w:rsidRPr="002C1972">
        <w:t xml:space="preserve"> (</w:t>
      </w:r>
      <w:r w:rsidRPr="002C1972">
        <w:rPr>
          <w:i/>
          <w:iCs/>
        </w:rPr>
        <w:t>Ovis canadensis canadensis</w:t>
      </w:r>
      <w:r w:rsidR="00B968CC">
        <w:t>). This species exists in Picket</w:t>
      </w:r>
      <w:r w:rsidR="002639EE">
        <w:t xml:space="preserve"> W</w:t>
      </w:r>
      <w:r w:rsidR="00B968CC">
        <w:t xml:space="preserve">ire </w:t>
      </w:r>
      <w:r w:rsidR="002639EE">
        <w:t>C</w:t>
      </w:r>
      <w:r w:rsidR="00B968CC">
        <w:t>anyon</w:t>
      </w:r>
      <w:r w:rsidR="002D0F59">
        <w:t xml:space="preserve">, </w:t>
      </w:r>
      <w:proofErr w:type="gramStart"/>
      <w:r w:rsidR="002D0F59">
        <w:t>said</w:t>
      </w:r>
      <w:proofErr w:type="gramEnd"/>
      <w:r w:rsidR="002D0F59">
        <w:t xml:space="preserve"> to be the largest herd in Colorado. Assessment at 30.</w:t>
      </w:r>
      <w:r w:rsidR="00B968CC">
        <w:t xml:space="preserve"> </w:t>
      </w:r>
      <w:r w:rsidR="00A44786">
        <w:t xml:space="preserve">Bighorn sheep easily suffer from loss of habitat and transmission of disease from domestic sheep. </w:t>
      </w:r>
      <w:r w:rsidR="00B25792">
        <w:t>They are also easily disturbed by humans.</w:t>
      </w:r>
      <w:r w:rsidR="00CE582A">
        <w:t xml:space="preserve"> </w:t>
      </w:r>
      <w:r w:rsidR="00D85979">
        <w:t>Areas where this herd exists must be protected from these adverse impacts.</w:t>
      </w:r>
      <w:r w:rsidR="00C12235">
        <w:t xml:space="preserve"> </w:t>
      </w:r>
    </w:p>
    <w:p w14:paraId="146C397E" w14:textId="77777777" w:rsidR="000140DE" w:rsidRDefault="000140DE"/>
    <w:p w14:paraId="74814390" w14:textId="77777777" w:rsidR="00516B33" w:rsidRDefault="00516B33"/>
    <w:p w14:paraId="1CE91D58" w14:textId="232B1B2E" w:rsidR="000140DE" w:rsidRPr="00B968CC" w:rsidRDefault="000140DE">
      <w:r w:rsidRPr="00F62FE0">
        <w:rPr>
          <w:u w:val="single"/>
        </w:rPr>
        <w:lastRenderedPageBreak/>
        <w:t>Species</w:t>
      </w:r>
      <w:r w:rsidR="00042403" w:rsidRPr="00F62FE0">
        <w:rPr>
          <w:u w:val="single"/>
        </w:rPr>
        <w:t xml:space="preserve"> </w:t>
      </w:r>
      <w:r w:rsidRPr="00F62FE0">
        <w:rPr>
          <w:u w:val="single"/>
        </w:rPr>
        <w:t>of Conservation Concern</w:t>
      </w:r>
      <w:r>
        <w:t xml:space="preserve"> (SCC). </w:t>
      </w:r>
      <w:r w:rsidR="000843EF">
        <w:t>The CCNG must be managed to conserve or achieve viable populations of a</w:t>
      </w:r>
      <w:r>
        <w:t>ll SCC</w:t>
      </w:r>
      <w:r w:rsidR="00EC6962">
        <w:t xml:space="preserve">. </w:t>
      </w:r>
      <w:r w:rsidR="00995C22">
        <w:t>Managing ecosystems</w:t>
      </w:r>
      <w:r w:rsidR="008650D9">
        <w:t xml:space="preserve"> may not be sufficient to </w:t>
      </w:r>
      <w:r w:rsidR="00743C68">
        <w:t>accomplish this; if so, species-sp</w:t>
      </w:r>
      <w:r w:rsidR="00E12305">
        <w:t>e</w:t>
      </w:r>
      <w:r w:rsidR="00743C68">
        <w:t>cific plan components will be necessary. See 36 CFR 219.9</w:t>
      </w:r>
      <w:r w:rsidR="00E12305">
        <w:t>.</w:t>
      </w:r>
    </w:p>
    <w:p w14:paraId="775F108A" w14:textId="77777777" w:rsidR="001A3BBA" w:rsidRDefault="001A3BBA"/>
    <w:p w14:paraId="16DD98B0" w14:textId="77777777" w:rsidR="008016ED" w:rsidRPr="007B4356" w:rsidRDefault="008016ED"/>
    <w:p w14:paraId="53A7D5BC" w14:textId="01D4E3CF" w:rsidR="009B16FC" w:rsidRDefault="00B52A8A">
      <w:r>
        <w:t>PROTECT RIPARIAN AREAS</w:t>
      </w:r>
      <w:r w:rsidR="00557BE9">
        <w:t>. T</w:t>
      </w:r>
      <w:r w:rsidR="005B0CF8">
        <w:t xml:space="preserve">hough only about 2.8 percent of the Grasslands </w:t>
      </w:r>
      <w:proofErr w:type="gramStart"/>
      <w:r w:rsidR="005B0CF8">
        <w:t>is</w:t>
      </w:r>
      <w:proofErr w:type="gramEnd"/>
      <w:r w:rsidR="005B0CF8">
        <w:t xml:space="preserve"> </w:t>
      </w:r>
      <w:r w:rsidR="004F2CDA">
        <w:t>riparian/wetland (A</w:t>
      </w:r>
      <w:r w:rsidR="00E42122">
        <w:t>ss</w:t>
      </w:r>
      <w:r w:rsidR="004F2CDA">
        <w:t>essment at 33),</w:t>
      </w:r>
      <w:r w:rsidR="00E42122">
        <w:t xml:space="preserve"> these areas undoubtably have very high ecolo</w:t>
      </w:r>
      <w:r w:rsidR="008D195A">
        <w:t>gical importance</w:t>
      </w:r>
      <w:r w:rsidR="007327A2">
        <w:t xml:space="preserve">, especially in the relatively dry </w:t>
      </w:r>
      <w:r w:rsidR="00161E56">
        <w:t>ecosystems</w:t>
      </w:r>
      <w:r w:rsidR="007327A2">
        <w:t xml:space="preserve"> that comprise the Grasslands</w:t>
      </w:r>
      <w:r w:rsidR="008D195A">
        <w:t xml:space="preserve">. </w:t>
      </w:r>
      <w:r w:rsidR="00357241">
        <w:t xml:space="preserve">These areas must receive maximum protection in the revised plan. Livestock should be </w:t>
      </w:r>
      <w:proofErr w:type="gramStart"/>
      <w:r w:rsidR="00357241">
        <w:t>kept away from these areas at all times</w:t>
      </w:r>
      <w:proofErr w:type="gramEnd"/>
      <w:r w:rsidR="00357241">
        <w:t xml:space="preserve"> except when necessary for movement </w:t>
      </w:r>
      <w:r w:rsidR="004205CE">
        <w:t>between pastures under the applicable allotment management plan.</w:t>
      </w:r>
    </w:p>
    <w:p w14:paraId="63C9E907" w14:textId="77777777" w:rsidR="008D195A" w:rsidRDefault="008D195A"/>
    <w:p w14:paraId="45EC45D1" w14:textId="2BDC6FD6" w:rsidR="008D195A" w:rsidRDefault="008D195A">
      <w:r>
        <w:t xml:space="preserve">On page 33, Table 8 is confusing. </w:t>
      </w:r>
      <w:r w:rsidR="00863D40">
        <w:t xml:space="preserve">The four ecosystems listed </w:t>
      </w:r>
      <w:r w:rsidR="00F21118">
        <w:t xml:space="preserve">all </w:t>
      </w:r>
      <w:r w:rsidR="00863D40">
        <w:t>have moderate “ecological integrity rating” but the “</w:t>
      </w:r>
      <w:r w:rsidR="00F46CEB">
        <w:t xml:space="preserve">integrity </w:t>
      </w:r>
      <w:r w:rsidR="00863D40">
        <w:t>rating” column</w:t>
      </w:r>
      <w:r w:rsidR="00701E5B">
        <w:t xml:space="preserve"> </w:t>
      </w:r>
      <w:r w:rsidR="00830A62">
        <w:t>rat</w:t>
      </w:r>
      <w:r w:rsidR="00701E5B">
        <w:t>es</w:t>
      </w:r>
      <w:r w:rsidR="00830A62">
        <w:t xml:space="preserve"> these ecosystems</w:t>
      </w:r>
      <w:r w:rsidR="00701E5B">
        <w:t xml:space="preserve"> from “moderat</w:t>
      </w:r>
      <w:r w:rsidR="00F46CEB">
        <w:t>e</w:t>
      </w:r>
      <w:r w:rsidR="00701E5B">
        <w:t xml:space="preserve"> to low” to “high”. The </w:t>
      </w:r>
      <w:r w:rsidR="00830A62">
        <w:t>agency needs to explain</w:t>
      </w:r>
      <w:r w:rsidR="00496272">
        <w:t xml:space="preserve"> </w:t>
      </w:r>
      <w:r w:rsidR="00F21118">
        <w:t>what criteri</w:t>
      </w:r>
      <w:r w:rsidR="00357241">
        <w:t>a</w:t>
      </w:r>
      <w:r w:rsidR="00F21118">
        <w:t xml:space="preserve"> were used</w:t>
      </w:r>
      <w:r w:rsidR="00357241">
        <w:t xml:space="preserve"> to determine the integrity rating and </w:t>
      </w:r>
      <w:r w:rsidR="00E7030F">
        <w:t>why</w:t>
      </w:r>
      <w:r w:rsidR="00496272">
        <w:t xml:space="preserve"> the integrity rating differs from the ecological integrity</w:t>
      </w:r>
      <w:r w:rsidR="00E7030F">
        <w:t xml:space="preserve"> rating.</w:t>
      </w:r>
      <w:r w:rsidR="009309C9">
        <w:rPr>
          <w:rStyle w:val="FootnoteReference"/>
        </w:rPr>
        <w:footnoteReference w:id="1"/>
      </w:r>
    </w:p>
    <w:p w14:paraId="5451EA21" w14:textId="77777777" w:rsidR="00E27834" w:rsidRDefault="00E27834"/>
    <w:p w14:paraId="7B56A401" w14:textId="77777777" w:rsidR="004205CE" w:rsidRDefault="004205CE"/>
    <w:p w14:paraId="46972AB7" w14:textId="047F597B" w:rsidR="009953E1" w:rsidRDefault="00EB09C4">
      <w:r>
        <w:t>RESTORE FIRE WHERE POSSIBLE</w:t>
      </w:r>
      <w:r w:rsidR="0073267D">
        <w:t xml:space="preserve">. The Assessment notes that </w:t>
      </w:r>
      <w:r w:rsidR="00AB413B">
        <w:t xml:space="preserve">fire was </w:t>
      </w:r>
      <w:proofErr w:type="gramStart"/>
      <w:r w:rsidR="00AB413B">
        <w:t>fairly fre</w:t>
      </w:r>
      <w:r w:rsidR="007E5A99">
        <w:t>quent</w:t>
      </w:r>
      <w:proofErr w:type="gramEnd"/>
      <w:r w:rsidR="007E5A99">
        <w:t xml:space="preserve"> historically on the Grasslands. Id. at 15, 75. </w:t>
      </w:r>
      <w:r w:rsidR="009953E1">
        <w:t>It also states</w:t>
      </w:r>
      <w:r w:rsidR="00E97C92">
        <w:t xml:space="preserve"> that, for the shortgrass prairie ecosystem:</w:t>
      </w:r>
    </w:p>
    <w:p w14:paraId="4F6DFFF9" w14:textId="77777777" w:rsidR="009953E1" w:rsidRDefault="009953E1"/>
    <w:p w14:paraId="41647756" w14:textId="48513392" w:rsidR="009953E1" w:rsidRDefault="009953E1" w:rsidP="00B52A8A">
      <w:pPr>
        <w:ind w:left="576" w:right="576"/>
      </w:pPr>
      <w:r w:rsidRPr="009953E1">
        <w:t>Historical fire regimes played a critical role in maintaining the balance of the juniper inclusion areas with the surrounding herbaceous species. Fires opened stands, increased diversity and productivity in understory species, and created a mosaic of stands of different sizes and ages across the landscape.</w:t>
      </w:r>
    </w:p>
    <w:p w14:paraId="3FA80675" w14:textId="77777777" w:rsidR="00092401" w:rsidRDefault="00092401"/>
    <w:p w14:paraId="75ABF86F" w14:textId="34E352B0" w:rsidR="00092401" w:rsidRDefault="00092401">
      <w:r>
        <w:t>Id. at 25.</w:t>
      </w:r>
    </w:p>
    <w:p w14:paraId="508B5B0E" w14:textId="77777777" w:rsidR="009953E1" w:rsidRDefault="009953E1"/>
    <w:p w14:paraId="5C338905" w14:textId="34606CA3" w:rsidR="00E27834" w:rsidRDefault="004F57F9">
      <w:r>
        <w:t xml:space="preserve">Prescribed fire should be applied as needed to approximate the </w:t>
      </w:r>
      <w:r w:rsidR="00DF74C6">
        <w:t>natural</w:t>
      </w:r>
      <w:r>
        <w:t xml:space="preserve"> fire regime. This will be limited by </w:t>
      </w:r>
      <w:r w:rsidR="00E93511">
        <w:t>the need to protect private property</w:t>
      </w:r>
      <w:r w:rsidR="006F6C06">
        <w:t xml:space="preserve"> and infrastructure</w:t>
      </w:r>
      <w:r w:rsidR="00E93511">
        <w:t>. Also, it is not good to burn areas</w:t>
      </w:r>
      <w:r w:rsidR="00610DFF">
        <w:t xml:space="preserve"> significantly</w:t>
      </w:r>
      <w:r w:rsidR="00E93511">
        <w:t xml:space="preserve"> infested with cheatgrass (</w:t>
      </w:r>
      <w:r w:rsidR="00E93511" w:rsidRPr="006F19B7">
        <w:rPr>
          <w:i/>
          <w:iCs/>
        </w:rPr>
        <w:t>Bromus tectorum</w:t>
      </w:r>
      <w:r w:rsidR="00E93511">
        <w:t xml:space="preserve">), as </w:t>
      </w:r>
      <w:r w:rsidR="009275E3">
        <w:t>the coverage of that non-native, invasive species will increase</w:t>
      </w:r>
      <w:r w:rsidR="00610DFF">
        <w:t xml:space="preserve"> after any fire</w:t>
      </w:r>
      <w:r w:rsidR="009275E3">
        <w:t xml:space="preserve">. The Forest Service should explore opportunities to </w:t>
      </w:r>
      <w:r w:rsidR="007D2BA5">
        <w:t>do burning with adjacent private landowners.</w:t>
      </w:r>
    </w:p>
    <w:p w14:paraId="58EDEA87" w14:textId="77777777" w:rsidR="007D2BA5" w:rsidRDefault="007D2BA5"/>
    <w:p w14:paraId="18ED2B0A" w14:textId="77777777" w:rsidR="00120328" w:rsidRDefault="00120328"/>
    <w:p w14:paraId="6F1E1DBC" w14:textId="016E87F3" w:rsidR="007D2BA5" w:rsidRDefault="007D2BA5">
      <w:r>
        <w:t xml:space="preserve">FIGHT INVASIVE SPECIES </w:t>
      </w:r>
    </w:p>
    <w:p w14:paraId="4F9B70F5" w14:textId="72933CDA" w:rsidR="001F77AC" w:rsidRDefault="001F77AC">
      <w:r>
        <w:t>It is important to reduce the coverage of non-native species on the Grasslands</w:t>
      </w:r>
      <w:r w:rsidR="00194332">
        <w:t xml:space="preserve"> to the extent possible</w:t>
      </w:r>
      <w:r>
        <w:t xml:space="preserve">. This will be difficult, given the existing acreages of </w:t>
      </w:r>
      <w:r w:rsidR="00194332">
        <w:t>Russian</w:t>
      </w:r>
      <w:r>
        <w:t xml:space="preserve"> thistle</w:t>
      </w:r>
      <w:r w:rsidR="00CB0BBB">
        <w:t>, which “</w:t>
      </w:r>
      <w:r w:rsidR="00CB0BBB" w:rsidRPr="00CB0BBB">
        <w:t>has a significant negative impact on native species</w:t>
      </w:r>
      <w:r w:rsidR="00CB0BBB">
        <w:t xml:space="preserve">”. Assessment at 25. </w:t>
      </w:r>
    </w:p>
    <w:p w14:paraId="3C920040" w14:textId="77777777" w:rsidR="00373D44" w:rsidRDefault="00373D44"/>
    <w:p w14:paraId="1C40F7D4" w14:textId="3D3DFBE4" w:rsidR="00373D44" w:rsidRDefault="00373D44">
      <w:r>
        <w:t>Herbicide use should be minimized, as the effects of such use cannot be limited to one target species.</w:t>
      </w:r>
      <w:r w:rsidR="0059015C">
        <w:t xml:space="preserve"> In other words, plants desired to be retained would be killed with broad scale application of chemicals</w:t>
      </w:r>
      <w:r w:rsidR="00F76A69">
        <w:t>. Fire, pulling, and mowing can be effective against some weeds.</w:t>
      </w:r>
    </w:p>
    <w:p w14:paraId="18CBC29A" w14:textId="77777777" w:rsidR="00E14E18" w:rsidRDefault="00E14E18"/>
    <w:p w14:paraId="6ED5301F" w14:textId="77777777" w:rsidR="00E14E18" w:rsidRDefault="00E14E18"/>
    <w:p w14:paraId="489ECA90" w14:textId="0D4C5C23" w:rsidR="00E14E18" w:rsidRDefault="00E14E18">
      <w:r>
        <w:t>OIL AND GAS LEASING</w:t>
      </w:r>
    </w:p>
    <w:p w14:paraId="1CB9E969" w14:textId="77777777" w:rsidR="0071712E" w:rsidRDefault="00131C7E" w:rsidP="00302D6D">
      <w:r>
        <w:t>Oil and gas exploration and production are very intensive uses that cause strongly adverse impacts to surface and subsurface r</w:t>
      </w:r>
      <w:r w:rsidR="00396551">
        <w:t>e</w:t>
      </w:r>
      <w:r>
        <w:t xml:space="preserve">sources. It appears from the description in the </w:t>
      </w:r>
      <w:r w:rsidR="00396551">
        <w:t>Assessment</w:t>
      </w:r>
      <w:r>
        <w:t xml:space="preserve"> (p</w:t>
      </w:r>
      <w:r w:rsidR="00DC1193">
        <w:t>.</w:t>
      </w:r>
      <w:r w:rsidR="001A6E3C">
        <w:t xml:space="preserve"> </w:t>
      </w:r>
      <w:r w:rsidR="00533C5B">
        <w:t xml:space="preserve">99) that </w:t>
      </w:r>
      <w:r w:rsidR="0020487F">
        <w:t xml:space="preserve">leasable </w:t>
      </w:r>
      <w:r w:rsidR="00396551">
        <w:t>mineral</w:t>
      </w:r>
      <w:r w:rsidR="0020487F">
        <w:t xml:space="preserve"> activity is winding </w:t>
      </w:r>
      <w:r w:rsidR="001A6E3C">
        <w:t>d</w:t>
      </w:r>
      <w:r w:rsidR="0020487F">
        <w:t>own on the Carrizo unit of the Comanc</w:t>
      </w:r>
      <w:r w:rsidR="00396551">
        <w:t>h</w:t>
      </w:r>
      <w:r w:rsidR="0020487F">
        <w:t xml:space="preserve">e NG. </w:t>
      </w:r>
      <w:r w:rsidR="003260F2">
        <w:t xml:space="preserve">The Timpas unit is said to have low potential for leasable minerals. Ibid. </w:t>
      </w:r>
    </w:p>
    <w:p w14:paraId="5731586B" w14:textId="77777777" w:rsidR="0071712E" w:rsidRDefault="0071712E" w:rsidP="00302D6D"/>
    <w:p w14:paraId="4BF48407" w14:textId="0D4496E5" w:rsidR="00302D6D" w:rsidRDefault="00302D6D" w:rsidP="00302D6D">
      <w:r>
        <w:t xml:space="preserve">A new, updated leasing availability analysis </w:t>
      </w:r>
      <w:r w:rsidR="00F15B91">
        <w:t xml:space="preserve">and reasonably foreseeable development scenario </w:t>
      </w:r>
      <w:r>
        <w:t xml:space="preserve">may be needed </w:t>
      </w:r>
      <w:proofErr w:type="gramStart"/>
      <w:r>
        <w:t>in light of</w:t>
      </w:r>
      <w:proofErr w:type="gramEnd"/>
      <w:r>
        <w:t xml:space="preserve"> the current situation </w:t>
      </w:r>
      <w:r w:rsidR="00835C4F">
        <w:t>regarding</w:t>
      </w:r>
      <w:r>
        <w:t xml:space="preserve"> </w:t>
      </w:r>
      <w:r w:rsidR="000F3467">
        <w:t xml:space="preserve">possible </w:t>
      </w:r>
      <w:r>
        <w:t xml:space="preserve">oil and gas </w:t>
      </w:r>
      <w:r w:rsidR="000F3467">
        <w:t>activity</w:t>
      </w:r>
      <w:r>
        <w:t>.</w:t>
      </w:r>
      <w:r w:rsidR="0071712E">
        <w:t xml:space="preserve"> See 36 CFR </w:t>
      </w:r>
      <w:r w:rsidR="002D540F">
        <w:t>228.102(c)(3) and (4).</w:t>
      </w:r>
    </w:p>
    <w:p w14:paraId="161CC99D" w14:textId="7E79CE64" w:rsidR="00772663" w:rsidRDefault="00772663"/>
    <w:p w14:paraId="68B7E88D" w14:textId="2A24B41F" w:rsidR="00D22827" w:rsidRDefault="003260F2">
      <w:r>
        <w:t>Th</w:t>
      </w:r>
      <w:r w:rsidR="00453B15">
        <w:t>e decreased activity provides</w:t>
      </w:r>
      <w:r>
        <w:t xml:space="preserve"> a golden opportunity to </w:t>
      </w:r>
      <w:r w:rsidR="000506A1">
        <w:t xml:space="preserve">make most of the Comanche NG unavailable for leasing in the </w:t>
      </w:r>
      <w:r w:rsidR="00396551">
        <w:t>revised</w:t>
      </w:r>
      <w:r w:rsidR="000506A1">
        <w:t xml:space="preserve"> plan. The Forest Service has the authority to do this under 36 CF</w:t>
      </w:r>
      <w:r w:rsidR="00592F7B">
        <w:t>R 228.10</w:t>
      </w:r>
      <w:r w:rsidR="00003450">
        <w:t>2</w:t>
      </w:r>
      <w:r w:rsidR="008E3A14">
        <w:t>(c)</w:t>
      </w:r>
      <w:r w:rsidR="00050926">
        <w:t>(1)(</w:t>
      </w:r>
      <w:r w:rsidR="00E448A4">
        <w:t>iii</w:t>
      </w:r>
      <w:r w:rsidR="00050926">
        <w:t>).</w:t>
      </w:r>
      <w:r w:rsidR="00330B6D">
        <w:t xml:space="preserve"> </w:t>
      </w:r>
      <w:r w:rsidR="00FC2558">
        <w:t xml:space="preserve">Such a plan provision would </w:t>
      </w:r>
      <w:proofErr w:type="gramStart"/>
      <w:r w:rsidR="00FC2558">
        <w:t>decease</w:t>
      </w:r>
      <w:proofErr w:type="gramEnd"/>
      <w:r w:rsidR="00FC2558">
        <w:t xml:space="preserve"> the impacts from any future oil-gas leasing.</w:t>
      </w:r>
    </w:p>
    <w:p w14:paraId="127E1720" w14:textId="77777777" w:rsidR="00734D31" w:rsidRDefault="00734D31"/>
    <w:p w14:paraId="50BC2C89" w14:textId="188F2118" w:rsidR="00734D31" w:rsidRDefault="00734D31">
      <w:r>
        <w:t xml:space="preserve">The oil-gas </w:t>
      </w:r>
      <w:r w:rsidR="001A6E3C">
        <w:t xml:space="preserve">situation on the Grasslands is complex, </w:t>
      </w:r>
      <w:r w:rsidR="007274CC">
        <w:t>with split estate lands, including some priv</w:t>
      </w:r>
      <w:r w:rsidR="00405A71">
        <w:t xml:space="preserve">ate ownership of mineral rights. The draft plan should </w:t>
      </w:r>
      <w:r w:rsidR="00313437">
        <w:t>explain this situation with text, table</w:t>
      </w:r>
      <w:r w:rsidR="00F77E94">
        <w:t>s</w:t>
      </w:r>
      <w:r w:rsidR="00313437">
        <w:t xml:space="preserve"> and maps showing the various</w:t>
      </w:r>
      <w:r w:rsidR="00F77E94">
        <w:t xml:space="preserve"> leases and ownership of </w:t>
      </w:r>
      <w:proofErr w:type="gramStart"/>
      <w:r w:rsidR="00F77E94">
        <w:t>lands</w:t>
      </w:r>
      <w:proofErr w:type="gramEnd"/>
      <w:r w:rsidR="00F77E94">
        <w:t xml:space="preserve"> leased.</w:t>
      </w:r>
      <w:r w:rsidR="00313437">
        <w:t xml:space="preserve"> </w:t>
      </w:r>
    </w:p>
    <w:p w14:paraId="7244C0CB" w14:textId="77777777" w:rsidR="00396551" w:rsidRDefault="00396551"/>
    <w:p w14:paraId="26153522" w14:textId="5DC14D1B" w:rsidR="00396551" w:rsidRDefault="00413855">
      <w:r>
        <w:t xml:space="preserve">The </w:t>
      </w:r>
      <w:r w:rsidR="00BD7FA2">
        <w:t>revised</w:t>
      </w:r>
      <w:r>
        <w:t xml:space="preserve"> plan should not allow surface occupancy </w:t>
      </w:r>
      <w:r w:rsidR="002601EC">
        <w:t>for oil and gas operations</w:t>
      </w:r>
      <w:r w:rsidR="00F77E94">
        <w:t xml:space="preserve"> </w:t>
      </w:r>
      <w:r>
        <w:t>o</w:t>
      </w:r>
      <w:r w:rsidR="00C814B7">
        <w:t>n</w:t>
      </w:r>
      <w:r>
        <w:t xml:space="preserve"> any </w:t>
      </w:r>
      <w:proofErr w:type="gramStart"/>
      <w:r>
        <w:t>lands</w:t>
      </w:r>
      <w:proofErr w:type="gramEnd"/>
      <w:r w:rsidR="00396551">
        <w:t xml:space="preserve"> </w:t>
      </w:r>
      <w:r w:rsidR="00BD7FA2">
        <w:t>where</w:t>
      </w:r>
      <w:r w:rsidR="00396551">
        <w:t xml:space="preserve"> natural ecological value</w:t>
      </w:r>
      <w:r w:rsidR="00BD7FA2">
        <w:t>s predominate</w:t>
      </w:r>
      <w:r w:rsidR="00396551">
        <w:t>.</w:t>
      </w:r>
    </w:p>
    <w:p w14:paraId="1122DB6E" w14:textId="77777777" w:rsidR="00C8426D" w:rsidRDefault="00C8426D"/>
    <w:p w14:paraId="60AFE9FC" w14:textId="77777777" w:rsidR="00C8426D" w:rsidRDefault="00C8426D"/>
    <w:p w14:paraId="2242B255" w14:textId="052AFF2E" w:rsidR="00C8426D" w:rsidRDefault="00CE6459">
      <w:r>
        <w:t>MANAGE RECREATION USE TO REDDUCE IMPACTS.</w:t>
      </w:r>
    </w:p>
    <w:p w14:paraId="7074D59C" w14:textId="61691428" w:rsidR="00803EBB" w:rsidRDefault="001464B2">
      <w:r>
        <w:t>The Assessment states that the CCNG “</w:t>
      </w:r>
      <w:r w:rsidRPr="001464B2">
        <w:t xml:space="preserve">do not allow for motorized cross-country </w:t>
      </w:r>
      <w:proofErr w:type="gramStart"/>
      <w:r w:rsidRPr="001464B2">
        <w:t>travel</w:t>
      </w:r>
      <w:r>
        <w:t>”.</w:t>
      </w:r>
      <w:proofErr w:type="gramEnd"/>
      <w:r>
        <w:t xml:space="preserve"> Id. at 118. However, </w:t>
      </w:r>
      <w:r w:rsidR="0003760A">
        <w:t xml:space="preserve">the recreation opportunity spectrum is </w:t>
      </w:r>
      <w:r w:rsidR="009241B1">
        <w:t xml:space="preserve">76 percent </w:t>
      </w:r>
      <w:r w:rsidR="00FD615D">
        <w:t>roaded natural</w:t>
      </w:r>
      <w:r w:rsidR="001F176D">
        <w:t>,</w:t>
      </w:r>
      <w:r w:rsidR="00FD615D">
        <w:t xml:space="preserve"> and another 21 percent is semi-primitive motorized. Id. at 117.</w:t>
      </w:r>
      <w:r w:rsidR="001F176D">
        <w:t xml:space="preserve"> This should be changed. Most of the </w:t>
      </w:r>
      <w:r w:rsidR="00357715">
        <w:t>Grasslands should be semi-prim</w:t>
      </w:r>
      <w:r w:rsidR="000E3EDA">
        <w:t>i</w:t>
      </w:r>
      <w:r w:rsidR="00357715">
        <w:t>tive non-motorized to reduce any off-route travel</w:t>
      </w:r>
      <w:r w:rsidR="00EF35B4">
        <w:t xml:space="preserve">. In any case, motorized use </w:t>
      </w:r>
      <w:proofErr w:type="gramStart"/>
      <w:r w:rsidR="00EF35B4">
        <w:t>off of</w:t>
      </w:r>
      <w:proofErr w:type="gramEnd"/>
      <w:r w:rsidR="00EF35B4">
        <w:t xml:space="preserve"> designated routes should be strictly prohibited.</w:t>
      </w:r>
    </w:p>
    <w:p w14:paraId="73683919" w14:textId="77777777" w:rsidR="00AC1383" w:rsidRDefault="00AC1383"/>
    <w:p w14:paraId="0173F1A7" w14:textId="01F235F3" w:rsidR="00AC1383" w:rsidRDefault="00AC1383">
      <w:r>
        <w:t xml:space="preserve">We note that the top five </w:t>
      </w:r>
      <w:r w:rsidR="00A1546F">
        <w:t>reasons</w:t>
      </w:r>
      <w:r>
        <w:t xml:space="preserve"> people visit </w:t>
      </w:r>
      <w:proofErr w:type="gramStart"/>
      <w:r>
        <w:t>the CCNG</w:t>
      </w:r>
      <w:proofErr w:type="gramEnd"/>
      <w:r>
        <w:t xml:space="preserve"> involve </w:t>
      </w:r>
      <w:r w:rsidR="00D234D7">
        <w:t>activities that do not require motorized use, other than maybe f</w:t>
      </w:r>
      <w:r w:rsidR="00134EC3">
        <w:t>o</w:t>
      </w:r>
      <w:r w:rsidR="00D234D7">
        <w:t xml:space="preserve">r access. See </w:t>
      </w:r>
      <w:r w:rsidR="002A4DB1">
        <w:t>Assessment at 123. There are many places to drive a motor vehicle on the Grasslands, but there must be some areas, especially trails, where motorized use is prohibited.</w:t>
      </w:r>
    </w:p>
    <w:p w14:paraId="52F55EE7" w14:textId="77777777" w:rsidR="00803EBB" w:rsidRDefault="00803EBB"/>
    <w:p w14:paraId="6A84D28D" w14:textId="7163E950" w:rsidR="00CE6459" w:rsidRDefault="00CE6459">
      <w:r>
        <w:t xml:space="preserve">The Assessment notes that popular recreation areas on the CCNG, </w:t>
      </w:r>
      <w:proofErr w:type="spellStart"/>
      <w:r>
        <w:t>Picketwire</w:t>
      </w:r>
      <w:proofErr w:type="spellEnd"/>
      <w:r w:rsidR="00AD30B8">
        <w:t xml:space="preserve">, Sand, and </w:t>
      </w:r>
      <w:proofErr w:type="gramStart"/>
      <w:r w:rsidR="00AD30B8">
        <w:t xml:space="preserve">Picture </w:t>
      </w:r>
      <w:r>
        <w:t xml:space="preserve"> </w:t>
      </w:r>
      <w:r w:rsidR="000F17A5">
        <w:t>C</w:t>
      </w:r>
      <w:r>
        <w:t>anyons</w:t>
      </w:r>
      <w:proofErr w:type="gramEnd"/>
      <w:r>
        <w:t>,</w:t>
      </w:r>
      <w:r w:rsidR="00AD30B8">
        <w:t xml:space="preserve"> </w:t>
      </w:r>
      <w:r w:rsidR="00C95837">
        <w:t>have high levels on non-</w:t>
      </w:r>
      <w:r w:rsidR="00050926">
        <w:t>native</w:t>
      </w:r>
      <w:r w:rsidR="00C95837">
        <w:t xml:space="preserve"> species infestation</w:t>
      </w:r>
      <w:r w:rsidR="00E67327">
        <w:t>. Id. at 31.</w:t>
      </w:r>
      <w:r>
        <w:t xml:space="preserve"> </w:t>
      </w:r>
      <w:r w:rsidR="007432D5">
        <w:t>This points out the need to educate users about weed spread</w:t>
      </w:r>
      <w:r w:rsidR="001F04D4">
        <w:t>, or, where necessary, to close areas whil</w:t>
      </w:r>
      <w:r w:rsidR="009443F5">
        <w:t>e</w:t>
      </w:r>
      <w:r w:rsidR="001F04D4">
        <w:t xml:space="preserve"> weeds are being treated.</w:t>
      </w:r>
    </w:p>
    <w:p w14:paraId="30546B55" w14:textId="77777777" w:rsidR="000A1BD6" w:rsidRDefault="000A1BD6"/>
    <w:p w14:paraId="5AD67BD1" w14:textId="77777777" w:rsidR="000A1BD6" w:rsidRDefault="000A1BD6"/>
    <w:p w14:paraId="7868C766" w14:textId="2D64E20D" w:rsidR="000A1BD6" w:rsidRDefault="000A1BD6">
      <w:r>
        <w:t>CONCLUSION</w:t>
      </w:r>
    </w:p>
    <w:p w14:paraId="5E4FFA31" w14:textId="2E94728A" w:rsidR="000A1BD6" w:rsidRDefault="000A1BD6">
      <w:r>
        <w:t>The Forest Serv</w:t>
      </w:r>
      <w:r w:rsidR="00AF0202">
        <w:t>i</w:t>
      </w:r>
      <w:r>
        <w:t>ce m</w:t>
      </w:r>
      <w:r w:rsidR="00B840F3">
        <w:t xml:space="preserve">ust fully </w:t>
      </w:r>
      <w:r w:rsidR="00AF0202">
        <w:t>exercise</w:t>
      </w:r>
      <w:r w:rsidR="00B840F3">
        <w:t xml:space="preserve"> its responsibility to maintain the remnants of the ponce-vas</w:t>
      </w:r>
      <w:r w:rsidR="001B3569">
        <w:t>t</w:t>
      </w:r>
      <w:r w:rsidR="00B840F3">
        <w:t xml:space="preserve"> short-grass prairie ecosystem </w:t>
      </w:r>
      <w:proofErr w:type="gramStart"/>
      <w:r w:rsidR="00B840F3">
        <w:t xml:space="preserve">and </w:t>
      </w:r>
      <w:r w:rsidR="00031F72">
        <w:t>also</w:t>
      </w:r>
      <w:proofErr w:type="gramEnd"/>
      <w:r w:rsidR="00031F72">
        <w:t xml:space="preserve"> </w:t>
      </w:r>
      <w:r w:rsidR="009443F5">
        <w:t xml:space="preserve">intact areas of </w:t>
      </w:r>
      <w:r w:rsidR="00031F72">
        <w:t xml:space="preserve">the </w:t>
      </w:r>
      <w:proofErr w:type="spellStart"/>
      <w:r w:rsidR="00031F72">
        <w:t>sandsage</w:t>
      </w:r>
      <w:proofErr w:type="spellEnd"/>
      <w:r w:rsidR="00031F72">
        <w:t xml:space="preserve"> prairie ecosystem. </w:t>
      </w:r>
      <w:r w:rsidR="00031F72">
        <w:lastRenderedPageBreak/>
        <w:t xml:space="preserve">Existing areas retaining natural ecological values must be retained, and if possible, </w:t>
      </w:r>
      <w:r w:rsidR="00AF0202">
        <w:t>enhanced</w:t>
      </w:r>
      <w:r w:rsidR="00031F72">
        <w:t xml:space="preserve"> as necessary to </w:t>
      </w:r>
      <w:r w:rsidR="00AF0202">
        <w:t xml:space="preserve">achieve full ecological integrity. </w:t>
      </w:r>
    </w:p>
    <w:p w14:paraId="343222C8" w14:textId="77777777" w:rsidR="00AF0202" w:rsidRDefault="00AF0202"/>
    <w:p w14:paraId="2FF7E554" w14:textId="18BF2875" w:rsidR="00AF0202" w:rsidRDefault="00AF0202">
      <w:r>
        <w:t xml:space="preserve">Please inform me when there </w:t>
      </w:r>
      <w:r w:rsidR="001B3569">
        <w:t>is</w:t>
      </w:r>
      <w:r>
        <w:t xml:space="preserve"> additional information regarding the proposed plan revision, including</w:t>
      </w:r>
      <w:r w:rsidR="001B3569">
        <w:t>, but not limited to,</w:t>
      </w:r>
      <w:r>
        <w:t xml:space="preserve"> opportunities for </w:t>
      </w:r>
      <w:r w:rsidR="001B3569">
        <w:t>public</w:t>
      </w:r>
      <w:r>
        <w:t xml:space="preserve"> comment.</w:t>
      </w:r>
    </w:p>
    <w:p w14:paraId="4DD577B9" w14:textId="77777777" w:rsidR="00AF0202" w:rsidRDefault="00AF0202"/>
    <w:p w14:paraId="00A2AB0A" w14:textId="1D9D867F" w:rsidR="00AF0202" w:rsidRDefault="00AF0202">
      <w:r>
        <w:t>Respectfully,</w:t>
      </w:r>
    </w:p>
    <w:p w14:paraId="32D87466" w14:textId="77777777" w:rsidR="00AF0202" w:rsidRDefault="00AF0202"/>
    <w:p w14:paraId="62C08244" w14:textId="77777777" w:rsidR="00AF0202" w:rsidRDefault="00AF0202"/>
    <w:p w14:paraId="053ED89F" w14:textId="2E8083AC" w:rsidR="00AF0202" w:rsidRDefault="00AF0202">
      <w:r>
        <w:t>Rocky Smith</w:t>
      </w:r>
    </w:p>
    <w:p w14:paraId="607D4835" w14:textId="1348287E" w:rsidR="00AF0202" w:rsidRDefault="00DD5D5C">
      <w:r>
        <w:rPr>
          <w:noProof/>
        </w:rPr>
        <mc:AlternateContent>
          <mc:Choice Requires="wps">
            <w:drawing>
              <wp:anchor distT="0" distB="0" distL="114300" distR="114300" simplePos="0" relativeHeight="251659264" behindDoc="0" locked="0" layoutInCell="1" allowOverlap="1" wp14:anchorId="55E00526" wp14:editId="6AE640C4">
                <wp:simplePos x="0" y="0"/>
                <wp:positionH relativeFrom="column">
                  <wp:posOffset>-9525</wp:posOffset>
                </wp:positionH>
                <wp:positionV relativeFrom="paragraph">
                  <wp:posOffset>28575</wp:posOffset>
                </wp:positionV>
                <wp:extent cx="1609725" cy="638175"/>
                <wp:effectExtent l="0" t="0" r="28575" b="28575"/>
                <wp:wrapNone/>
                <wp:docPr id="1836075887" name="Rectangle 1"/>
                <wp:cNvGraphicFramePr/>
                <a:graphic xmlns:a="http://schemas.openxmlformats.org/drawingml/2006/main">
                  <a:graphicData uri="http://schemas.microsoft.com/office/word/2010/wordprocessingShape">
                    <wps:wsp>
                      <wps:cNvSpPr/>
                      <wps:spPr>
                        <a:xfrm>
                          <a:off x="0" y="0"/>
                          <a:ext cx="1609725" cy="63817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5C5D37" id="Rectangle 1" o:spid="_x0000_s1026" style="position:absolute;margin-left:-.75pt;margin-top:2.25pt;width:126.75pt;height:50.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" fillcolor="black [3200]" strokecolor="black [480]" strokeweight="1.5pt"/>
            </w:pict>
          </mc:Fallback>
        </mc:AlternateContent>
      </w:r>
      <w:r w:rsidR="00AF0202">
        <w:t>1030 North Pearl St. #9</w:t>
      </w:r>
    </w:p>
    <w:p w14:paraId="33A37F05" w14:textId="278503CC" w:rsidR="00AF0202" w:rsidRDefault="00AF0202">
      <w:r>
        <w:t>Denver, CO 80203</w:t>
      </w:r>
    </w:p>
    <w:p w14:paraId="5E18D427" w14:textId="290A1B70" w:rsidR="00AF0202" w:rsidRDefault="00AF0202">
      <w:r>
        <w:t>303 839-5900</w:t>
      </w:r>
    </w:p>
    <w:p w14:paraId="2AD5877F" w14:textId="39F51B5E" w:rsidR="00AF0202" w:rsidRDefault="001B3569">
      <w:hyperlink r:id="rId8" w:history="1">
        <w:r w:rsidRPr="004C2DE9">
          <w:rPr>
            <w:rStyle w:val="Hyperlink"/>
          </w:rPr>
          <w:t>2rockwsmith@gmail.com</w:t>
        </w:r>
      </w:hyperlink>
    </w:p>
    <w:p w14:paraId="54B2DC57" w14:textId="77777777" w:rsidR="001B3569" w:rsidRDefault="001B3569"/>
    <w:sectPr w:rsidR="001B356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FE014" w14:textId="77777777" w:rsidR="007118EA" w:rsidRDefault="007118EA" w:rsidP="009309C9">
      <w:r>
        <w:separator/>
      </w:r>
    </w:p>
  </w:endnote>
  <w:endnote w:type="continuationSeparator" w:id="0">
    <w:p w14:paraId="65A8744E" w14:textId="77777777" w:rsidR="007118EA" w:rsidRDefault="007118EA" w:rsidP="00930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0873045"/>
      <w:docPartObj>
        <w:docPartGallery w:val="Page Numbers (Bottom of Page)"/>
        <w:docPartUnique/>
      </w:docPartObj>
    </w:sdtPr>
    <w:sdtEndPr>
      <w:rPr>
        <w:noProof/>
      </w:rPr>
    </w:sdtEndPr>
    <w:sdtContent>
      <w:p w14:paraId="180FED34" w14:textId="7A274FDD" w:rsidR="00E12305" w:rsidRDefault="00E123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56E250" w14:textId="77777777" w:rsidR="00E12305" w:rsidRDefault="00E123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B7A40" w14:textId="77777777" w:rsidR="007118EA" w:rsidRDefault="007118EA" w:rsidP="009309C9">
      <w:r>
        <w:separator/>
      </w:r>
    </w:p>
  </w:footnote>
  <w:footnote w:type="continuationSeparator" w:id="0">
    <w:p w14:paraId="60DCA614" w14:textId="77777777" w:rsidR="007118EA" w:rsidRDefault="007118EA" w:rsidP="009309C9">
      <w:r>
        <w:continuationSeparator/>
      </w:r>
    </w:p>
  </w:footnote>
  <w:footnote w:id="1">
    <w:p w14:paraId="42BB2D6C" w14:textId="05447181" w:rsidR="009309C9" w:rsidRDefault="009309C9">
      <w:pPr>
        <w:pStyle w:val="FootnoteText"/>
      </w:pPr>
      <w:r>
        <w:rPr>
          <w:rStyle w:val="FootnoteReference"/>
        </w:rPr>
        <w:footnoteRef/>
      </w:r>
      <w:r>
        <w:t xml:space="preserve"> Similarly, Table 3 on p. 23 </w:t>
      </w:r>
      <w:r w:rsidR="00406CD3">
        <w:t>has these two rating</w:t>
      </w:r>
      <w:r w:rsidR="002D557B">
        <w:t xml:space="preserve"> categorie</w:t>
      </w:r>
      <w:r w:rsidR="00406CD3">
        <w:t>s for the terrestrial ecosystems found on the CCNG</w:t>
      </w:r>
      <w:r w:rsidR="00926E9B">
        <w:t xml:space="preserve"> that </w:t>
      </w:r>
      <w:r w:rsidR="00EA2697">
        <w:t>provide different ratings for each ecosystem</w:t>
      </w:r>
      <w:r w:rsidR="00406CD3">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6F"/>
    <w:rsid w:val="0000117B"/>
    <w:rsid w:val="00003450"/>
    <w:rsid w:val="000042C4"/>
    <w:rsid w:val="00010A9C"/>
    <w:rsid w:val="000140DE"/>
    <w:rsid w:val="00031F72"/>
    <w:rsid w:val="0003760A"/>
    <w:rsid w:val="00042403"/>
    <w:rsid w:val="00044782"/>
    <w:rsid w:val="00046180"/>
    <w:rsid w:val="000506A1"/>
    <w:rsid w:val="00050926"/>
    <w:rsid w:val="00070392"/>
    <w:rsid w:val="000837F9"/>
    <w:rsid w:val="000843EF"/>
    <w:rsid w:val="00092401"/>
    <w:rsid w:val="000A1BD6"/>
    <w:rsid w:val="000E3EDA"/>
    <w:rsid w:val="000F17A5"/>
    <w:rsid w:val="000F3467"/>
    <w:rsid w:val="00120328"/>
    <w:rsid w:val="00131C7E"/>
    <w:rsid w:val="00134EC3"/>
    <w:rsid w:val="0014165B"/>
    <w:rsid w:val="001464B2"/>
    <w:rsid w:val="00161E56"/>
    <w:rsid w:val="00191D78"/>
    <w:rsid w:val="00194332"/>
    <w:rsid w:val="001A3BBA"/>
    <w:rsid w:val="001A5EA0"/>
    <w:rsid w:val="001A6E3C"/>
    <w:rsid w:val="001A7BF1"/>
    <w:rsid w:val="001B302C"/>
    <w:rsid w:val="001B3569"/>
    <w:rsid w:val="001C6E3A"/>
    <w:rsid w:val="001F04D4"/>
    <w:rsid w:val="001F0614"/>
    <w:rsid w:val="001F176D"/>
    <w:rsid w:val="001F77AC"/>
    <w:rsid w:val="0020487F"/>
    <w:rsid w:val="002071B9"/>
    <w:rsid w:val="002601EC"/>
    <w:rsid w:val="00263851"/>
    <w:rsid w:val="002639EE"/>
    <w:rsid w:val="00271C59"/>
    <w:rsid w:val="0027639D"/>
    <w:rsid w:val="002A4DB1"/>
    <w:rsid w:val="002A6CC8"/>
    <w:rsid w:val="002B67BB"/>
    <w:rsid w:val="002C1972"/>
    <w:rsid w:val="002D0F59"/>
    <w:rsid w:val="002D540F"/>
    <w:rsid w:val="002D557B"/>
    <w:rsid w:val="00302D6D"/>
    <w:rsid w:val="00313437"/>
    <w:rsid w:val="003260F2"/>
    <w:rsid w:val="00330081"/>
    <w:rsid w:val="00330B6D"/>
    <w:rsid w:val="00340F6C"/>
    <w:rsid w:val="0034736C"/>
    <w:rsid w:val="00357241"/>
    <w:rsid w:val="00357715"/>
    <w:rsid w:val="00363972"/>
    <w:rsid w:val="00373D44"/>
    <w:rsid w:val="00384977"/>
    <w:rsid w:val="003905E5"/>
    <w:rsid w:val="00396551"/>
    <w:rsid w:val="003A26D2"/>
    <w:rsid w:val="003B613D"/>
    <w:rsid w:val="003C0FE5"/>
    <w:rsid w:val="003E2729"/>
    <w:rsid w:val="00405A71"/>
    <w:rsid w:val="00406CD3"/>
    <w:rsid w:val="00413855"/>
    <w:rsid w:val="004205CE"/>
    <w:rsid w:val="00424985"/>
    <w:rsid w:val="00433B79"/>
    <w:rsid w:val="00453B15"/>
    <w:rsid w:val="00461666"/>
    <w:rsid w:val="004632B5"/>
    <w:rsid w:val="00496272"/>
    <w:rsid w:val="004A682F"/>
    <w:rsid w:val="004B1E00"/>
    <w:rsid w:val="004E2E16"/>
    <w:rsid w:val="004F2CDA"/>
    <w:rsid w:val="004F3D63"/>
    <w:rsid w:val="004F4E4F"/>
    <w:rsid w:val="004F57F9"/>
    <w:rsid w:val="00514757"/>
    <w:rsid w:val="00516B33"/>
    <w:rsid w:val="00533C5B"/>
    <w:rsid w:val="00552680"/>
    <w:rsid w:val="00557BE9"/>
    <w:rsid w:val="00563A6F"/>
    <w:rsid w:val="00563BF0"/>
    <w:rsid w:val="0059015C"/>
    <w:rsid w:val="00592F7B"/>
    <w:rsid w:val="005B0CF8"/>
    <w:rsid w:val="0060453B"/>
    <w:rsid w:val="00610DFF"/>
    <w:rsid w:val="00624C7D"/>
    <w:rsid w:val="00640D4C"/>
    <w:rsid w:val="006419B7"/>
    <w:rsid w:val="00677BFA"/>
    <w:rsid w:val="0068432D"/>
    <w:rsid w:val="006A03CD"/>
    <w:rsid w:val="006C70CD"/>
    <w:rsid w:val="006F19B7"/>
    <w:rsid w:val="006F3ED0"/>
    <w:rsid w:val="006F6C06"/>
    <w:rsid w:val="00701E5B"/>
    <w:rsid w:val="007118EA"/>
    <w:rsid w:val="0071712E"/>
    <w:rsid w:val="007274CC"/>
    <w:rsid w:val="0073267D"/>
    <w:rsid w:val="007327A2"/>
    <w:rsid w:val="00734D31"/>
    <w:rsid w:val="007432D5"/>
    <w:rsid w:val="00743C68"/>
    <w:rsid w:val="00772663"/>
    <w:rsid w:val="007A1FDD"/>
    <w:rsid w:val="007A2658"/>
    <w:rsid w:val="007A27F1"/>
    <w:rsid w:val="007B4356"/>
    <w:rsid w:val="007D2065"/>
    <w:rsid w:val="007D2BA5"/>
    <w:rsid w:val="007E5A99"/>
    <w:rsid w:val="007F156D"/>
    <w:rsid w:val="007F1C42"/>
    <w:rsid w:val="008016ED"/>
    <w:rsid w:val="00803EBB"/>
    <w:rsid w:val="00807415"/>
    <w:rsid w:val="00830A62"/>
    <w:rsid w:val="00835C4F"/>
    <w:rsid w:val="00840406"/>
    <w:rsid w:val="00863D40"/>
    <w:rsid w:val="008650D9"/>
    <w:rsid w:val="008B7603"/>
    <w:rsid w:val="008D195A"/>
    <w:rsid w:val="008E148E"/>
    <w:rsid w:val="008E3A14"/>
    <w:rsid w:val="008E45F6"/>
    <w:rsid w:val="009241B1"/>
    <w:rsid w:val="00926E9B"/>
    <w:rsid w:val="009275E3"/>
    <w:rsid w:val="009309C9"/>
    <w:rsid w:val="00932ADF"/>
    <w:rsid w:val="009443F5"/>
    <w:rsid w:val="00954370"/>
    <w:rsid w:val="00975AA6"/>
    <w:rsid w:val="00992E5E"/>
    <w:rsid w:val="009953E1"/>
    <w:rsid w:val="00995C22"/>
    <w:rsid w:val="009B16FC"/>
    <w:rsid w:val="009D3DAB"/>
    <w:rsid w:val="009E7F1A"/>
    <w:rsid w:val="009F2CC0"/>
    <w:rsid w:val="00A06C46"/>
    <w:rsid w:val="00A1546F"/>
    <w:rsid w:val="00A44786"/>
    <w:rsid w:val="00A6058E"/>
    <w:rsid w:val="00A94D8C"/>
    <w:rsid w:val="00AB413B"/>
    <w:rsid w:val="00AC1383"/>
    <w:rsid w:val="00AD30B8"/>
    <w:rsid w:val="00AF0202"/>
    <w:rsid w:val="00B25792"/>
    <w:rsid w:val="00B52A8A"/>
    <w:rsid w:val="00B60F87"/>
    <w:rsid w:val="00B636C2"/>
    <w:rsid w:val="00B840F3"/>
    <w:rsid w:val="00B968CC"/>
    <w:rsid w:val="00BA03A7"/>
    <w:rsid w:val="00BB4083"/>
    <w:rsid w:val="00BD7FA2"/>
    <w:rsid w:val="00BF18EA"/>
    <w:rsid w:val="00C12235"/>
    <w:rsid w:val="00C7447C"/>
    <w:rsid w:val="00C814B7"/>
    <w:rsid w:val="00C8426D"/>
    <w:rsid w:val="00C943A8"/>
    <w:rsid w:val="00C95837"/>
    <w:rsid w:val="00CB0BBB"/>
    <w:rsid w:val="00CB512D"/>
    <w:rsid w:val="00CE582A"/>
    <w:rsid w:val="00CE6459"/>
    <w:rsid w:val="00CF0A55"/>
    <w:rsid w:val="00CF32AB"/>
    <w:rsid w:val="00D02833"/>
    <w:rsid w:val="00D10A05"/>
    <w:rsid w:val="00D13069"/>
    <w:rsid w:val="00D22827"/>
    <w:rsid w:val="00D234D7"/>
    <w:rsid w:val="00D71A53"/>
    <w:rsid w:val="00D85979"/>
    <w:rsid w:val="00D867E2"/>
    <w:rsid w:val="00DC1193"/>
    <w:rsid w:val="00DD5D5C"/>
    <w:rsid w:val="00DD5F12"/>
    <w:rsid w:val="00DF74C6"/>
    <w:rsid w:val="00E02BAF"/>
    <w:rsid w:val="00E12305"/>
    <w:rsid w:val="00E14E18"/>
    <w:rsid w:val="00E24784"/>
    <w:rsid w:val="00E26B33"/>
    <w:rsid w:val="00E27834"/>
    <w:rsid w:val="00E42122"/>
    <w:rsid w:val="00E448A4"/>
    <w:rsid w:val="00E67327"/>
    <w:rsid w:val="00E7030F"/>
    <w:rsid w:val="00E90465"/>
    <w:rsid w:val="00E93511"/>
    <w:rsid w:val="00E97C92"/>
    <w:rsid w:val="00EA00FE"/>
    <w:rsid w:val="00EA2697"/>
    <w:rsid w:val="00EB09C4"/>
    <w:rsid w:val="00EC311F"/>
    <w:rsid w:val="00EC6962"/>
    <w:rsid w:val="00ED3A6D"/>
    <w:rsid w:val="00EF35B4"/>
    <w:rsid w:val="00F02095"/>
    <w:rsid w:val="00F0719F"/>
    <w:rsid w:val="00F15B91"/>
    <w:rsid w:val="00F21118"/>
    <w:rsid w:val="00F46CEB"/>
    <w:rsid w:val="00F60515"/>
    <w:rsid w:val="00F62FE0"/>
    <w:rsid w:val="00F72CD1"/>
    <w:rsid w:val="00F73620"/>
    <w:rsid w:val="00F76A69"/>
    <w:rsid w:val="00F77E94"/>
    <w:rsid w:val="00FC0E01"/>
    <w:rsid w:val="00FC2558"/>
    <w:rsid w:val="00FD436D"/>
    <w:rsid w:val="00FD615D"/>
    <w:rsid w:val="00FD7D42"/>
    <w:rsid w:val="00FE7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9E3A9"/>
  <w15:chartTrackingRefBased/>
  <w15:docId w15:val="{A89A8B3F-A955-4E8D-A0A7-BA250513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3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3A6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3A6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63A6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63A6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63A6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63A6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63A6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A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3A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3A6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3A6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63A6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63A6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63A6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63A6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63A6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63A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A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A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A6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63A6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63A6F"/>
    <w:rPr>
      <w:i/>
      <w:iCs/>
      <w:color w:val="404040" w:themeColor="text1" w:themeTint="BF"/>
    </w:rPr>
  </w:style>
  <w:style w:type="paragraph" w:styleId="ListParagraph">
    <w:name w:val="List Paragraph"/>
    <w:basedOn w:val="Normal"/>
    <w:uiPriority w:val="34"/>
    <w:qFormat/>
    <w:rsid w:val="00563A6F"/>
    <w:pPr>
      <w:ind w:left="720"/>
      <w:contextualSpacing/>
    </w:pPr>
  </w:style>
  <w:style w:type="character" w:styleId="IntenseEmphasis">
    <w:name w:val="Intense Emphasis"/>
    <w:basedOn w:val="DefaultParagraphFont"/>
    <w:uiPriority w:val="21"/>
    <w:qFormat/>
    <w:rsid w:val="00563A6F"/>
    <w:rPr>
      <w:i/>
      <w:iCs/>
      <w:color w:val="0F4761" w:themeColor="accent1" w:themeShade="BF"/>
    </w:rPr>
  </w:style>
  <w:style w:type="paragraph" w:styleId="IntenseQuote">
    <w:name w:val="Intense Quote"/>
    <w:basedOn w:val="Normal"/>
    <w:next w:val="Normal"/>
    <w:link w:val="IntenseQuoteChar"/>
    <w:uiPriority w:val="30"/>
    <w:qFormat/>
    <w:rsid w:val="00563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3A6F"/>
    <w:rPr>
      <w:i/>
      <w:iCs/>
      <w:color w:val="0F4761" w:themeColor="accent1" w:themeShade="BF"/>
    </w:rPr>
  </w:style>
  <w:style w:type="character" w:styleId="IntenseReference">
    <w:name w:val="Intense Reference"/>
    <w:basedOn w:val="DefaultParagraphFont"/>
    <w:uiPriority w:val="32"/>
    <w:qFormat/>
    <w:rsid w:val="00563A6F"/>
    <w:rPr>
      <w:b/>
      <w:bCs/>
      <w:smallCaps/>
      <w:color w:val="0F4761" w:themeColor="accent1" w:themeShade="BF"/>
      <w:spacing w:val="5"/>
    </w:rPr>
  </w:style>
  <w:style w:type="paragraph" w:styleId="FootnoteText">
    <w:name w:val="footnote text"/>
    <w:basedOn w:val="Normal"/>
    <w:link w:val="FootnoteTextChar"/>
    <w:uiPriority w:val="99"/>
    <w:semiHidden/>
    <w:unhideWhenUsed/>
    <w:rsid w:val="009309C9"/>
    <w:rPr>
      <w:sz w:val="20"/>
      <w:szCs w:val="20"/>
    </w:rPr>
  </w:style>
  <w:style w:type="character" w:customStyle="1" w:styleId="FootnoteTextChar">
    <w:name w:val="Footnote Text Char"/>
    <w:basedOn w:val="DefaultParagraphFont"/>
    <w:link w:val="FootnoteText"/>
    <w:uiPriority w:val="99"/>
    <w:semiHidden/>
    <w:rsid w:val="009309C9"/>
    <w:rPr>
      <w:sz w:val="20"/>
      <w:szCs w:val="20"/>
    </w:rPr>
  </w:style>
  <w:style w:type="character" w:styleId="FootnoteReference">
    <w:name w:val="footnote reference"/>
    <w:basedOn w:val="DefaultParagraphFont"/>
    <w:uiPriority w:val="99"/>
    <w:semiHidden/>
    <w:unhideWhenUsed/>
    <w:rsid w:val="009309C9"/>
    <w:rPr>
      <w:vertAlign w:val="superscript"/>
    </w:rPr>
  </w:style>
  <w:style w:type="paragraph" w:styleId="Header">
    <w:name w:val="header"/>
    <w:basedOn w:val="Normal"/>
    <w:link w:val="HeaderChar"/>
    <w:uiPriority w:val="99"/>
    <w:unhideWhenUsed/>
    <w:rsid w:val="00E12305"/>
    <w:pPr>
      <w:tabs>
        <w:tab w:val="center" w:pos="4680"/>
        <w:tab w:val="right" w:pos="9360"/>
      </w:tabs>
    </w:pPr>
  </w:style>
  <w:style w:type="character" w:customStyle="1" w:styleId="HeaderChar">
    <w:name w:val="Header Char"/>
    <w:basedOn w:val="DefaultParagraphFont"/>
    <w:link w:val="Header"/>
    <w:uiPriority w:val="99"/>
    <w:rsid w:val="00E12305"/>
  </w:style>
  <w:style w:type="paragraph" w:styleId="Footer">
    <w:name w:val="footer"/>
    <w:basedOn w:val="Normal"/>
    <w:link w:val="FooterChar"/>
    <w:uiPriority w:val="99"/>
    <w:unhideWhenUsed/>
    <w:rsid w:val="00E12305"/>
    <w:pPr>
      <w:tabs>
        <w:tab w:val="center" w:pos="4680"/>
        <w:tab w:val="right" w:pos="9360"/>
      </w:tabs>
    </w:pPr>
  </w:style>
  <w:style w:type="character" w:customStyle="1" w:styleId="FooterChar">
    <w:name w:val="Footer Char"/>
    <w:basedOn w:val="DefaultParagraphFont"/>
    <w:link w:val="Footer"/>
    <w:uiPriority w:val="99"/>
    <w:rsid w:val="00E12305"/>
  </w:style>
  <w:style w:type="character" w:styleId="Hyperlink">
    <w:name w:val="Hyperlink"/>
    <w:basedOn w:val="DefaultParagraphFont"/>
    <w:uiPriority w:val="99"/>
    <w:unhideWhenUsed/>
    <w:rsid w:val="001B3569"/>
    <w:rPr>
      <w:color w:val="467886" w:themeColor="hyperlink"/>
      <w:u w:val="single"/>
    </w:rPr>
  </w:style>
  <w:style w:type="character" w:styleId="UnresolvedMention">
    <w:name w:val="Unresolved Mention"/>
    <w:basedOn w:val="DefaultParagraphFont"/>
    <w:uiPriority w:val="99"/>
    <w:semiHidden/>
    <w:unhideWhenUsed/>
    <w:rsid w:val="001B3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rockwsmith@gmail.com" TargetMode="External"/><Relationship Id="rId3" Type="http://schemas.openxmlformats.org/officeDocument/2006/relationships/settings" Target="settings.xml"/><Relationship Id="rId7" Type="http://schemas.openxmlformats.org/officeDocument/2006/relationships/hyperlink" Target="mailto:SM.FS.CCNGRevision@usda.g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9BA89-834B-4FA7-97C5-771AE8DCC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1521</Words>
  <Characters>8675</Characters>
  <Application>Microsoft Office Word</Application>
  <DocSecurity>0</DocSecurity>
  <Lines>72</Lines>
  <Paragraphs>20</Paragraphs>
  <ScaleCrop>false</ScaleCrop>
  <Company/>
  <LinksUpToDate>false</LinksUpToDate>
  <CharactersWithSpaces>10176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Rocky Smith</dc:creator>
  <cp:keywords/>
  <dc:description/>
  <cp:lastModifiedBy>Davis, Beth - FS, CO</cp:lastModifiedBy>
  <cp:revision>2</cp:revision>
  <dcterms:created xsi:type="dcterms:W3CDTF">2025-09-26T15:44:00Z</dcterms:created>
  <dcterms:modified xsi:type="dcterms:W3CDTF">2025-09-26T15:44:00Z</dcterms:modified>
</cp:coreProperties>
</file>