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F92D84" w14:textId="7CBE39CE" w:rsidR="00D94B5D" w:rsidRPr="00D94B5D" w:rsidRDefault="00D94B5D" w:rsidP="00D94B5D">
      <w:pPr>
        <w:spacing w:line="360" w:lineRule="auto"/>
        <w:rPr>
          <w:rFonts w:ascii="Times New Roman" w:hAnsi="Times New Roman" w:cs="Times New Roman"/>
          <w:sz w:val="24"/>
          <w:szCs w:val="24"/>
        </w:rPr>
      </w:pPr>
      <w:r w:rsidRPr="00D94B5D">
        <w:rPr>
          <w:rFonts w:ascii="Times New Roman" w:hAnsi="Times New Roman" w:cs="Times New Roman"/>
          <w:sz w:val="24"/>
          <w:szCs w:val="24"/>
        </w:rPr>
        <w:t>To whom it may concern,</w:t>
      </w:r>
    </w:p>
    <w:p w14:paraId="1143FBD2" w14:textId="2C1003C9" w:rsidR="00D94B5D" w:rsidRDefault="00D94B5D" w:rsidP="00D94B5D">
      <w:pPr>
        <w:spacing w:line="360" w:lineRule="auto"/>
        <w:ind w:firstLine="720"/>
        <w:rPr>
          <w:rFonts w:ascii="Times New Roman" w:hAnsi="Times New Roman" w:cs="Times New Roman"/>
          <w:sz w:val="24"/>
          <w:szCs w:val="24"/>
        </w:rPr>
      </w:pPr>
      <w:r w:rsidRPr="00D94B5D">
        <w:rPr>
          <w:rFonts w:ascii="Times New Roman" w:hAnsi="Times New Roman" w:cs="Times New Roman"/>
          <w:sz w:val="24"/>
          <w:szCs w:val="24"/>
        </w:rPr>
        <w:t xml:space="preserve">I am writing to give opposition to the proposed Rochford Mineral Exploratory Drilling Project. As a South Dakota resident and member of the public I would like to express my concern and apprehension surrounding this project. While this is exploratory and preliminary, the outcome of this project could result in extensive mining operations in the future. These operations </w:t>
      </w:r>
      <w:r>
        <w:rPr>
          <w:rFonts w:ascii="Times New Roman" w:hAnsi="Times New Roman" w:cs="Times New Roman"/>
          <w:sz w:val="24"/>
          <w:szCs w:val="24"/>
        </w:rPr>
        <w:t>cause a variety of environmental issues such as noise, water and air pollution that affect not only the members of the public that enjoy the national forest for recreational purposes but people who are residential to the area and surrounding towns</w:t>
      </w:r>
      <w:r w:rsidR="00BB1286">
        <w:rPr>
          <w:rFonts w:ascii="Times New Roman" w:hAnsi="Times New Roman" w:cs="Times New Roman"/>
          <w:sz w:val="24"/>
          <w:szCs w:val="24"/>
        </w:rPr>
        <w:t>.</w:t>
      </w:r>
    </w:p>
    <w:p w14:paraId="00A2E122" w14:textId="54A8ED7E" w:rsidR="00BB1286" w:rsidRDefault="00BB1286" w:rsidP="00D94B5D">
      <w:pPr>
        <w:spacing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My career is in wildlife research specifically focusing on ungulates (elk, deer, bighorn sheep, etc.) and from experience I have seen how vulnerable not only ungulates but many animals such as birds, small mammals, reptiles and amphibians are </w:t>
      </w:r>
      <w:proofErr w:type="spellStart"/>
      <w:r>
        <w:rPr>
          <w:rFonts w:ascii="Times New Roman" w:hAnsi="Times New Roman" w:cs="Times New Roman"/>
          <w:sz w:val="24"/>
          <w:szCs w:val="24"/>
        </w:rPr>
        <w:t>to</w:t>
      </w:r>
      <w:proofErr w:type="spellEnd"/>
      <w:r>
        <w:rPr>
          <w:rFonts w:ascii="Times New Roman" w:hAnsi="Times New Roman" w:cs="Times New Roman"/>
          <w:sz w:val="24"/>
          <w:szCs w:val="24"/>
        </w:rPr>
        <w:t xml:space="preserve"> high </w:t>
      </w:r>
      <w:r w:rsidR="00647BB6">
        <w:rPr>
          <w:rFonts w:ascii="Times New Roman" w:hAnsi="Times New Roman" w:cs="Times New Roman"/>
          <w:sz w:val="24"/>
          <w:szCs w:val="24"/>
        </w:rPr>
        <w:t xml:space="preserve">noise and </w:t>
      </w:r>
      <w:r>
        <w:rPr>
          <w:rFonts w:ascii="Times New Roman" w:hAnsi="Times New Roman" w:cs="Times New Roman"/>
          <w:sz w:val="24"/>
          <w:szCs w:val="24"/>
        </w:rPr>
        <w:t xml:space="preserve">human activity. Based on the proposal of just the exploratory project there will be lots of mechanical and human activity that will impact the surrounding wildlife. Currently some of the area </w:t>
      </w:r>
      <w:r w:rsidR="00647BB6">
        <w:rPr>
          <w:rFonts w:ascii="Times New Roman" w:hAnsi="Times New Roman" w:cs="Times New Roman"/>
          <w:sz w:val="24"/>
          <w:szCs w:val="24"/>
        </w:rPr>
        <w:t xml:space="preserve">does not allow motorized vehicles which protects the wildlife and public from noise pollution as well as other types of mechanical pollution and lessens the impact of invasive flora species. </w:t>
      </w:r>
    </w:p>
    <w:p w14:paraId="77ACFC1A" w14:textId="69B947AA" w:rsidR="00647BB6" w:rsidRDefault="00647BB6" w:rsidP="00DE0200">
      <w:pPr>
        <w:spacing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In reviewing the proposal, the requestors discuss returning </w:t>
      </w:r>
      <w:r w:rsidR="001F6CDF">
        <w:rPr>
          <w:rFonts w:ascii="Times New Roman" w:hAnsi="Times New Roman" w:cs="Times New Roman"/>
          <w:sz w:val="24"/>
          <w:szCs w:val="24"/>
        </w:rPr>
        <w:t>areas and routes to natural conditions however I do not see any detail of how this will be achieved</w:t>
      </w:r>
      <w:r w:rsidR="00DE0200">
        <w:rPr>
          <w:rFonts w:ascii="Times New Roman" w:hAnsi="Times New Roman" w:cs="Times New Roman"/>
          <w:sz w:val="24"/>
          <w:szCs w:val="24"/>
        </w:rPr>
        <w:t xml:space="preserve">. </w:t>
      </w:r>
      <w:r w:rsidR="001F6CDF">
        <w:rPr>
          <w:rFonts w:ascii="Times New Roman" w:hAnsi="Times New Roman" w:cs="Times New Roman"/>
          <w:sz w:val="24"/>
          <w:szCs w:val="24"/>
        </w:rPr>
        <w:t xml:space="preserve">The requestors discuss that water will not be used from the surrounding areas and plan to provide approved sourced water. They do not outline </w:t>
      </w:r>
      <w:r w:rsidR="00DE0200">
        <w:rPr>
          <w:rFonts w:ascii="Times New Roman" w:hAnsi="Times New Roman" w:cs="Times New Roman"/>
          <w:sz w:val="24"/>
          <w:szCs w:val="24"/>
        </w:rPr>
        <w:t>how</w:t>
      </w:r>
      <w:r w:rsidR="001F6CDF">
        <w:rPr>
          <w:rFonts w:ascii="Times New Roman" w:hAnsi="Times New Roman" w:cs="Times New Roman"/>
          <w:sz w:val="24"/>
          <w:szCs w:val="24"/>
        </w:rPr>
        <w:t xml:space="preserve"> this water will be used in the drilling process and do not provide explanation as to how they are draining or discarding the water. While the requestors are searching for graphite, other contaminates could be in the cores and thus would pollute surrounding areas if requestors are utilizing water without proper drainage (i.e. draining water contaminated back into this ecosystem) </w:t>
      </w:r>
      <w:r w:rsidR="00DE0200">
        <w:rPr>
          <w:rFonts w:ascii="Times New Roman" w:hAnsi="Times New Roman" w:cs="Times New Roman"/>
          <w:sz w:val="24"/>
          <w:szCs w:val="24"/>
        </w:rPr>
        <w:t>and/or</w:t>
      </w:r>
      <w:r w:rsidR="001F6CDF">
        <w:rPr>
          <w:rFonts w:ascii="Times New Roman" w:hAnsi="Times New Roman" w:cs="Times New Roman"/>
          <w:sz w:val="24"/>
          <w:szCs w:val="24"/>
        </w:rPr>
        <w:t xml:space="preserve"> through debris being picked up into the air by wind. </w:t>
      </w:r>
      <w:r w:rsidR="00DE0200">
        <w:rPr>
          <w:rFonts w:ascii="Times New Roman" w:hAnsi="Times New Roman" w:cs="Times New Roman"/>
          <w:sz w:val="24"/>
          <w:szCs w:val="24"/>
        </w:rPr>
        <w:t xml:space="preserve">While I understand this proposal falls within the listed regulations of 36CFR 220.6 </w:t>
      </w:r>
      <w:r w:rsidR="00DE0200">
        <w:rPr>
          <w:rFonts w:ascii="Times New Roman" w:hAnsi="Times New Roman" w:cs="Times New Roman"/>
          <w:sz w:val="24"/>
          <w:szCs w:val="24"/>
        </w:rPr>
        <w:t xml:space="preserve">I find this proposal inadequate and </w:t>
      </w:r>
      <w:r w:rsidR="00C71C74">
        <w:rPr>
          <w:rFonts w:ascii="Times New Roman" w:hAnsi="Times New Roman" w:cs="Times New Roman"/>
          <w:sz w:val="24"/>
          <w:szCs w:val="24"/>
        </w:rPr>
        <w:t>lacks</w:t>
      </w:r>
      <w:r w:rsidR="00C71C74">
        <w:rPr>
          <w:rFonts w:ascii="Times New Roman" w:hAnsi="Times New Roman" w:cs="Times New Roman"/>
          <w:sz w:val="24"/>
          <w:szCs w:val="24"/>
        </w:rPr>
        <w:t xml:space="preserve"> significant </w:t>
      </w:r>
      <w:r w:rsidR="00DE0200">
        <w:rPr>
          <w:rFonts w:ascii="Times New Roman" w:hAnsi="Times New Roman" w:cs="Times New Roman"/>
          <w:sz w:val="24"/>
          <w:szCs w:val="24"/>
        </w:rPr>
        <w:t>details for how the requestors plan to minimize damage and pollution thus I request a further environmental analysis to be completed</w:t>
      </w:r>
      <w:r w:rsidR="00DE0200" w:rsidRPr="00DE0200">
        <w:rPr>
          <w:rFonts w:ascii="Times New Roman" w:hAnsi="Times New Roman" w:cs="Times New Roman"/>
          <w:sz w:val="24"/>
          <w:szCs w:val="24"/>
        </w:rPr>
        <w:t xml:space="preserve"> prior to any work, including exploratory work, to be done to assess how this will impact the surrounding ecosystem.</w:t>
      </w:r>
      <w:r w:rsidR="00C71C74">
        <w:rPr>
          <w:rFonts w:ascii="Times New Roman" w:hAnsi="Times New Roman" w:cs="Times New Roman"/>
          <w:sz w:val="24"/>
          <w:szCs w:val="24"/>
        </w:rPr>
        <w:t xml:space="preserve"> </w:t>
      </w:r>
    </w:p>
    <w:p w14:paraId="7286E8BA" w14:textId="77777777" w:rsidR="00C71C74" w:rsidRDefault="00C71C74" w:rsidP="00DE0200">
      <w:pPr>
        <w:spacing w:line="360" w:lineRule="auto"/>
        <w:ind w:firstLine="720"/>
        <w:rPr>
          <w:rFonts w:ascii="Times New Roman" w:hAnsi="Times New Roman" w:cs="Times New Roman"/>
          <w:sz w:val="24"/>
          <w:szCs w:val="24"/>
        </w:rPr>
      </w:pPr>
    </w:p>
    <w:p w14:paraId="6A76C5DF" w14:textId="3B981467" w:rsidR="000A746D" w:rsidRDefault="00C71C74" w:rsidP="000A746D">
      <w:pPr>
        <w:spacing w:line="36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Lastly, there is considerable amounts of research done over the effects of mining on the ecosystem. While this project is targeting graphite, as mentioned before other contaminates may be present in the soils and previous studies have shown negative impacts of animals </w:t>
      </w:r>
      <w:r w:rsidR="00611B4B">
        <w:rPr>
          <w:rFonts w:ascii="Times New Roman" w:hAnsi="Times New Roman" w:cs="Times New Roman"/>
          <w:sz w:val="24"/>
          <w:szCs w:val="24"/>
        </w:rPr>
        <w:t>(</w:t>
      </w:r>
      <w:proofErr w:type="spellStart"/>
      <w:r w:rsidR="00611B4B">
        <w:rPr>
          <w:rFonts w:ascii="Times New Roman" w:hAnsi="Times New Roman" w:cs="Times New Roman"/>
          <w:sz w:val="24"/>
          <w:szCs w:val="24"/>
        </w:rPr>
        <w:t>Pisocnte</w:t>
      </w:r>
      <w:proofErr w:type="spellEnd"/>
      <w:r w:rsidR="00611B4B">
        <w:rPr>
          <w:rFonts w:ascii="Times New Roman" w:hAnsi="Times New Roman" w:cs="Times New Roman"/>
          <w:sz w:val="24"/>
          <w:szCs w:val="24"/>
        </w:rPr>
        <w:t xml:space="preserve"> et al. 2024, Gomez-Ramirez et al. 2011, Eisler et al. 2004). </w:t>
      </w:r>
      <w:r w:rsidR="00AB779D">
        <w:rPr>
          <w:rFonts w:ascii="Times New Roman" w:hAnsi="Times New Roman" w:cs="Times New Roman"/>
          <w:sz w:val="24"/>
          <w:szCs w:val="24"/>
        </w:rPr>
        <w:t>While the proposed project is preliminary, the effects of mining can last for years following mining operations and still can affect ecosystems, water ways, wildlife and flora (</w:t>
      </w:r>
      <w:proofErr w:type="spellStart"/>
      <w:r w:rsidR="00AB779D">
        <w:rPr>
          <w:rFonts w:ascii="Times New Roman" w:hAnsi="Times New Roman" w:cs="Times New Roman"/>
          <w:sz w:val="24"/>
          <w:szCs w:val="24"/>
        </w:rPr>
        <w:t>Shul’kin</w:t>
      </w:r>
      <w:proofErr w:type="spellEnd"/>
      <w:r w:rsidR="00AB779D">
        <w:rPr>
          <w:rFonts w:ascii="Times New Roman" w:hAnsi="Times New Roman" w:cs="Times New Roman"/>
          <w:sz w:val="24"/>
          <w:szCs w:val="24"/>
        </w:rPr>
        <w:t xml:space="preserve"> et al. 2015, Zhang et al.</w:t>
      </w:r>
      <w:r w:rsidR="000A746D">
        <w:rPr>
          <w:rFonts w:ascii="Times New Roman" w:hAnsi="Times New Roman" w:cs="Times New Roman"/>
          <w:sz w:val="24"/>
          <w:szCs w:val="24"/>
        </w:rPr>
        <w:t xml:space="preserve"> 2023, Martin et al. 2020). </w:t>
      </w:r>
    </w:p>
    <w:p w14:paraId="017D1FF7" w14:textId="051C2F41" w:rsidR="000A746D" w:rsidRDefault="000A746D" w:rsidP="000A746D">
      <w:pPr>
        <w:spacing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Due to all the details listed above, I would like to request an extension for public comment for 60 days. I would also like request an environmental impact study to assess the area before any project starts. Please feel free to reach out if further information, clarification or comments are needed. </w:t>
      </w:r>
    </w:p>
    <w:p w14:paraId="2C9A17F5" w14:textId="5B79C508" w:rsidR="000A746D" w:rsidRDefault="000A746D" w:rsidP="000A746D">
      <w:pPr>
        <w:spacing w:line="360" w:lineRule="auto"/>
        <w:ind w:firstLine="720"/>
        <w:rPr>
          <w:rFonts w:ascii="Times New Roman" w:hAnsi="Times New Roman" w:cs="Times New Roman"/>
          <w:sz w:val="24"/>
          <w:szCs w:val="24"/>
        </w:rPr>
      </w:pPr>
      <w:r>
        <w:rPr>
          <w:rFonts w:ascii="Times New Roman" w:hAnsi="Times New Roman" w:cs="Times New Roman"/>
          <w:sz w:val="24"/>
          <w:szCs w:val="24"/>
        </w:rPr>
        <w:t>Sincerely,</w:t>
      </w:r>
    </w:p>
    <w:p w14:paraId="3A744A69" w14:textId="60997E32" w:rsidR="000A746D" w:rsidRDefault="000A746D" w:rsidP="000A746D">
      <w:pPr>
        <w:spacing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Rachael C. Wiedmeier </w:t>
      </w:r>
    </w:p>
    <w:p w14:paraId="48E2CB5F" w14:textId="77777777" w:rsidR="00611B4B" w:rsidRDefault="00611B4B" w:rsidP="00DE0200">
      <w:pPr>
        <w:spacing w:line="360" w:lineRule="auto"/>
        <w:ind w:firstLine="720"/>
        <w:rPr>
          <w:rFonts w:ascii="Times New Roman" w:hAnsi="Times New Roman" w:cs="Times New Roman"/>
          <w:sz w:val="24"/>
          <w:szCs w:val="24"/>
        </w:rPr>
      </w:pPr>
    </w:p>
    <w:p w14:paraId="1AA6B288" w14:textId="2BA79394" w:rsidR="00611B4B" w:rsidRDefault="00611B4B">
      <w:pPr>
        <w:rPr>
          <w:rFonts w:ascii="Times New Roman" w:hAnsi="Times New Roman" w:cs="Times New Roman"/>
          <w:sz w:val="24"/>
          <w:szCs w:val="24"/>
        </w:rPr>
      </w:pPr>
      <w:r>
        <w:rPr>
          <w:rFonts w:ascii="Times New Roman" w:hAnsi="Times New Roman" w:cs="Times New Roman"/>
          <w:sz w:val="24"/>
          <w:szCs w:val="24"/>
        </w:rPr>
        <w:br w:type="page"/>
      </w:r>
    </w:p>
    <w:p w14:paraId="56D54E76" w14:textId="38D83C15" w:rsidR="00611B4B" w:rsidRDefault="00611B4B" w:rsidP="00611B4B">
      <w:pPr>
        <w:spacing w:line="360" w:lineRule="auto"/>
        <w:rPr>
          <w:rFonts w:ascii="Times New Roman" w:hAnsi="Times New Roman" w:cs="Times New Roman"/>
          <w:sz w:val="24"/>
          <w:szCs w:val="24"/>
        </w:rPr>
      </w:pPr>
      <w:r w:rsidRPr="00611B4B">
        <w:rPr>
          <w:rFonts w:ascii="Times New Roman" w:hAnsi="Times New Roman" w:cs="Times New Roman"/>
          <w:sz w:val="24"/>
          <w:szCs w:val="24"/>
        </w:rPr>
        <w:lastRenderedPageBreak/>
        <w:t xml:space="preserve">Eisler, Ronald, and Stanley N. </w:t>
      </w:r>
      <w:proofErr w:type="spellStart"/>
      <w:r w:rsidRPr="00611B4B">
        <w:rPr>
          <w:rFonts w:ascii="Times New Roman" w:hAnsi="Times New Roman" w:cs="Times New Roman"/>
          <w:sz w:val="24"/>
          <w:szCs w:val="24"/>
        </w:rPr>
        <w:t>Wiemeyer</w:t>
      </w:r>
      <w:proofErr w:type="spellEnd"/>
      <w:r w:rsidRPr="00611B4B">
        <w:rPr>
          <w:rFonts w:ascii="Times New Roman" w:hAnsi="Times New Roman" w:cs="Times New Roman"/>
          <w:sz w:val="24"/>
          <w:szCs w:val="24"/>
        </w:rPr>
        <w:t>. "Cyanide hazards to plants and animals from gold mining and related water issues." </w:t>
      </w:r>
      <w:r w:rsidRPr="00611B4B">
        <w:rPr>
          <w:rFonts w:ascii="Times New Roman" w:hAnsi="Times New Roman" w:cs="Times New Roman"/>
          <w:i/>
          <w:iCs/>
          <w:sz w:val="24"/>
          <w:szCs w:val="24"/>
        </w:rPr>
        <w:t>Reviews of environmental contamination and toxicology</w:t>
      </w:r>
      <w:r w:rsidRPr="00611B4B">
        <w:rPr>
          <w:rFonts w:ascii="Times New Roman" w:hAnsi="Times New Roman" w:cs="Times New Roman"/>
          <w:sz w:val="24"/>
          <w:szCs w:val="24"/>
        </w:rPr>
        <w:t> (2004): 21-54.</w:t>
      </w:r>
    </w:p>
    <w:p w14:paraId="62E5F49A" w14:textId="58F5074A" w:rsidR="00611B4B" w:rsidRDefault="00611B4B" w:rsidP="00611B4B">
      <w:pPr>
        <w:spacing w:line="360" w:lineRule="auto"/>
        <w:rPr>
          <w:rFonts w:ascii="Times New Roman" w:hAnsi="Times New Roman" w:cs="Times New Roman"/>
          <w:sz w:val="24"/>
          <w:szCs w:val="24"/>
        </w:rPr>
      </w:pPr>
      <w:r w:rsidRPr="00611B4B">
        <w:rPr>
          <w:rFonts w:ascii="Times New Roman" w:hAnsi="Times New Roman" w:cs="Times New Roman"/>
          <w:sz w:val="24"/>
          <w:szCs w:val="24"/>
        </w:rPr>
        <w:t>Gómez-Ramírez, P., et al. "Blood lead levels and δ-ALAD inhibition in nestlings of Eurasian Eagle Owl (Bubo bubo) to assess lead exposure associated to an abandoned mining area." </w:t>
      </w:r>
      <w:r w:rsidRPr="00611B4B">
        <w:rPr>
          <w:rFonts w:ascii="Times New Roman" w:hAnsi="Times New Roman" w:cs="Times New Roman"/>
          <w:i/>
          <w:iCs/>
          <w:sz w:val="24"/>
          <w:szCs w:val="24"/>
        </w:rPr>
        <w:t>Ecotoxicology</w:t>
      </w:r>
      <w:r w:rsidRPr="00611B4B">
        <w:rPr>
          <w:rFonts w:ascii="Times New Roman" w:hAnsi="Times New Roman" w:cs="Times New Roman"/>
          <w:sz w:val="24"/>
          <w:szCs w:val="24"/>
        </w:rPr>
        <w:t> 20 (2011): 131-138.</w:t>
      </w:r>
    </w:p>
    <w:p w14:paraId="48320352" w14:textId="0BEC629D" w:rsidR="000A746D" w:rsidRDefault="000A746D" w:rsidP="00611B4B">
      <w:pPr>
        <w:spacing w:line="360" w:lineRule="auto"/>
        <w:rPr>
          <w:rFonts w:ascii="Times New Roman" w:hAnsi="Times New Roman" w:cs="Times New Roman"/>
          <w:sz w:val="24"/>
          <w:szCs w:val="24"/>
        </w:rPr>
      </w:pPr>
      <w:r w:rsidRPr="000A746D">
        <w:rPr>
          <w:rFonts w:ascii="Times New Roman" w:hAnsi="Times New Roman" w:cs="Times New Roman"/>
          <w:sz w:val="24"/>
          <w:szCs w:val="24"/>
        </w:rPr>
        <w:t xml:space="preserve">Martins, </w:t>
      </w:r>
      <w:proofErr w:type="spellStart"/>
      <w:r w:rsidRPr="000A746D">
        <w:rPr>
          <w:rFonts w:ascii="Times New Roman" w:hAnsi="Times New Roman" w:cs="Times New Roman"/>
          <w:sz w:val="24"/>
          <w:szCs w:val="24"/>
        </w:rPr>
        <w:t>Walmer</w:t>
      </w:r>
      <w:proofErr w:type="spellEnd"/>
      <w:r w:rsidRPr="000A746D">
        <w:rPr>
          <w:rFonts w:ascii="Times New Roman" w:hAnsi="Times New Roman" w:cs="Times New Roman"/>
          <w:sz w:val="24"/>
          <w:szCs w:val="24"/>
        </w:rPr>
        <w:t xml:space="preserve"> Bruno Rocha, et al. "Ecological methods and indicators for recovering and monitoring ecosystems after mining: A global literature review." </w:t>
      </w:r>
      <w:r w:rsidRPr="000A746D">
        <w:rPr>
          <w:rFonts w:ascii="Times New Roman" w:hAnsi="Times New Roman" w:cs="Times New Roman"/>
          <w:i/>
          <w:iCs/>
          <w:sz w:val="24"/>
          <w:szCs w:val="24"/>
        </w:rPr>
        <w:t>Ecological Engineering</w:t>
      </w:r>
      <w:r w:rsidRPr="000A746D">
        <w:rPr>
          <w:rFonts w:ascii="Times New Roman" w:hAnsi="Times New Roman" w:cs="Times New Roman"/>
          <w:sz w:val="24"/>
          <w:szCs w:val="24"/>
        </w:rPr>
        <w:t> 145 (2020): 105707.</w:t>
      </w:r>
    </w:p>
    <w:p w14:paraId="7417B81A" w14:textId="458987F8" w:rsidR="00611B4B" w:rsidRDefault="00611B4B" w:rsidP="00611B4B">
      <w:pPr>
        <w:spacing w:line="360" w:lineRule="auto"/>
        <w:rPr>
          <w:rFonts w:ascii="Times New Roman" w:hAnsi="Times New Roman" w:cs="Times New Roman"/>
          <w:sz w:val="24"/>
          <w:szCs w:val="24"/>
        </w:rPr>
      </w:pPr>
      <w:proofErr w:type="spellStart"/>
      <w:r w:rsidRPr="00611B4B">
        <w:rPr>
          <w:rFonts w:ascii="Times New Roman" w:hAnsi="Times New Roman" w:cs="Times New Roman"/>
          <w:sz w:val="24"/>
          <w:szCs w:val="24"/>
        </w:rPr>
        <w:t>Pisconte</w:t>
      </w:r>
      <w:proofErr w:type="spellEnd"/>
      <w:r w:rsidRPr="00611B4B">
        <w:rPr>
          <w:rFonts w:ascii="Times New Roman" w:hAnsi="Times New Roman" w:cs="Times New Roman"/>
          <w:sz w:val="24"/>
          <w:szCs w:val="24"/>
        </w:rPr>
        <w:t>, Jessica N., et al. "Elevated mercury exposure in bird communities inhabiting Artisanal and Small-Scale Gold Mining landscapes of the southeastern Peruvian Amazon." </w:t>
      </w:r>
      <w:r w:rsidRPr="00611B4B">
        <w:rPr>
          <w:rFonts w:ascii="Times New Roman" w:hAnsi="Times New Roman" w:cs="Times New Roman"/>
          <w:i/>
          <w:iCs/>
          <w:sz w:val="24"/>
          <w:szCs w:val="24"/>
        </w:rPr>
        <w:t>Ecotoxicology</w:t>
      </w:r>
      <w:r w:rsidRPr="00611B4B">
        <w:rPr>
          <w:rFonts w:ascii="Times New Roman" w:hAnsi="Times New Roman" w:cs="Times New Roman"/>
          <w:sz w:val="24"/>
          <w:szCs w:val="24"/>
        </w:rPr>
        <w:t> 33.4 (2024): 472-483.</w:t>
      </w:r>
    </w:p>
    <w:p w14:paraId="4D46E05B" w14:textId="659ABEF1" w:rsidR="00AB779D" w:rsidRDefault="00AB779D" w:rsidP="00611B4B">
      <w:pPr>
        <w:spacing w:line="360" w:lineRule="auto"/>
        <w:rPr>
          <w:rFonts w:ascii="Times New Roman" w:hAnsi="Times New Roman" w:cs="Times New Roman"/>
          <w:sz w:val="24"/>
          <w:szCs w:val="24"/>
        </w:rPr>
      </w:pPr>
      <w:proofErr w:type="spellStart"/>
      <w:r w:rsidRPr="00AB779D">
        <w:rPr>
          <w:rFonts w:ascii="Times New Roman" w:hAnsi="Times New Roman" w:cs="Times New Roman"/>
          <w:sz w:val="24"/>
          <w:szCs w:val="24"/>
        </w:rPr>
        <w:t>Shul’kin</w:t>
      </w:r>
      <w:proofErr w:type="spellEnd"/>
      <w:r w:rsidRPr="00AB779D">
        <w:rPr>
          <w:rFonts w:ascii="Times New Roman" w:hAnsi="Times New Roman" w:cs="Times New Roman"/>
          <w:sz w:val="24"/>
          <w:szCs w:val="24"/>
        </w:rPr>
        <w:t xml:space="preserve">, V.M., Chernova, E.N., </w:t>
      </w:r>
      <w:proofErr w:type="spellStart"/>
      <w:r w:rsidRPr="00AB779D">
        <w:rPr>
          <w:rFonts w:ascii="Times New Roman" w:hAnsi="Times New Roman" w:cs="Times New Roman"/>
          <w:sz w:val="24"/>
          <w:szCs w:val="24"/>
        </w:rPr>
        <w:t>Khristoforova</w:t>
      </w:r>
      <w:proofErr w:type="spellEnd"/>
      <w:r w:rsidRPr="00AB779D">
        <w:rPr>
          <w:rFonts w:ascii="Times New Roman" w:hAnsi="Times New Roman" w:cs="Times New Roman"/>
          <w:sz w:val="24"/>
          <w:szCs w:val="24"/>
        </w:rPr>
        <w:t>, N.K. </w:t>
      </w:r>
      <w:r w:rsidRPr="00AB779D">
        <w:rPr>
          <w:rFonts w:ascii="Times New Roman" w:hAnsi="Times New Roman" w:cs="Times New Roman"/>
          <w:i/>
          <w:iCs/>
          <w:sz w:val="24"/>
          <w:szCs w:val="24"/>
        </w:rPr>
        <w:t>et al.</w:t>
      </w:r>
      <w:r w:rsidRPr="00AB779D">
        <w:rPr>
          <w:rFonts w:ascii="Times New Roman" w:hAnsi="Times New Roman" w:cs="Times New Roman"/>
          <w:sz w:val="24"/>
          <w:szCs w:val="24"/>
        </w:rPr>
        <w:t> Effect of mining activities on the chemistry of aquatic ecosystem components. </w:t>
      </w:r>
      <w:r w:rsidRPr="00AB779D">
        <w:rPr>
          <w:rFonts w:ascii="Times New Roman" w:hAnsi="Times New Roman" w:cs="Times New Roman"/>
          <w:i/>
          <w:iCs/>
          <w:sz w:val="24"/>
          <w:szCs w:val="24"/>
        </w:rPr>
        <w:t xml:space="preserve">Water </w:t>
      </w:r>
      <w:proofErr w:type="spellStart"/>
      <w:r w:rsidRPr="00AB779D">
        <w:rPr>
          <w:rFonts w:ascii="Times New Roman" w:hAnsi="Times New Roman" w:cs="Times New Roman"/>
          <w:i/>
          <w:iCs/>
          <w:sz w:val="24"/>
          <w:szCs w:val="24"/>
        </w:rPr>
        <w:t>Resour</w:t>
      </w:r>
      <w:r>
        <w:rPr>
          <w:rFonts w:ascii="Times New Roman" w:hAnsi="Times New Roman" w:cs="Times New Roman"/>
          <w:i/>
          <w:iCs/>
          <w:sz w:val="24"/>
          <w:szCs w:val="24"/>
        </w:rPr>
        <w:t>es</w:t>
      </w:r>
      <w:proofErr w:type="spellEnd"/>
      <w:r w:rsidRPr="00AB779D">
        <w:rPr>
          <w:rFonts w:ascii="Times New Roman" w:hAnsi="Times New Roman" w:cs="Times New Roman"/>
          <w:sz w:val="24"/>
          <w:szCs w:val="24"/>
        </w:rPr>
        <w:t> </w:t>
      </w:r>
      <w:r w:rsidRPr="00AB779D">
        <w:rPr>
          <w:rFonts w:ascii="Times New Roman" w:hAnsi="Times New Roman" w:cs="Times New Roman"/>
          <w:b/>
          <w:bCs/>
          <w:sz w:val="24"/>
          <w:szCs w:val="24"/>
        </w:rPr>
        <w:t>42</w:t>
      </w:r>
      <w:r w:rsidRPr="00AB779D">
        <w:rPr>
          <w:rFonts w:ascii="Times New Roman" w:hAnsi="Times New Roman" w:cs="Times New Roman"/>
          <w:sz w:val="24"/>
          <w:szCs w:val="24"/>
        </w:rPr>
        <w:t xml:space="preserve">, 843–853 (2015). </w:t>
      </w:r>
    </w:p>
    <w:p w14:paraId="097F7E0B" w14:textId="1E2CFCF7" w:rsidR="00AB779D" w:rsidRDefault="000A746D" w:rsidP="00611B4B">
      <w:pPr>
        <w:spacing w:line="360" w:lineRule="auto"/>
        <w:rPr>
          <w:rFonts w:ascii="Times New Roman" w:hAnsi="Times New Roman" w:cs="Times New Roman"/>
          <w:sz w:val="24"/>
          <w:szCs w:val="24"/>
        </w:rPr>
      </w:pPr>
      <w:r w:rsidRPr="000A746D">
        <w:rPr>
          <w:rFonts w:ascii="Times New Roman" w:hAnsi="Times New Roman" w:cs="Times New Roman"/>
          <w:sz w:val="24"/>
          <w:szCs w:val="24"/>
        </w:rPr>
        <w:t>Zhang, Jiwei, et al. "Quantitative evaluation of ecological and environmental impacts caused by future mining." </w:t>
      </w:r>
      <w:r w:rsidRPr="000A746D">
        <w:rPr>
          <w:rFonts w:ascii="Times New Roman" w:hAnsi="Times New Roman" w:cs="Times New Roman"/>
          <w:i/>
          <w:iCs/>
          <w:sz w:val="24"/>
          <w:szCs w:val="24"/>
        </w:rPr>
        <w:t>Ore Geology Reviews</w:t>
      </w:r>
      <w:r w:rsidRPr="000A746D">
        <w:rPr>
          <w:rFonts w:ascii="Times New Roman" w:hAnsi="Times New Roman" w:cs="Times New Roman"/>
          <w:sz w:val="24"/>
          <w:szCs w:val="24"/>
        </w:rPr>
        <w:t> 162 (2023): 105672.</w:t>
      </w:r>
    </w:p>
    <w:p w14:paraId="381CD7A4" w14:textId="77777777" w:rsidR="000A746D" w:rsidRPr="00D94B5D" w:rsidRDefault="000A746D" w:rsidP="00611B4B">
      <w:pPr>
        <w:spacing w:line="360" w:lineRule="auto"/>
        <w:rPr>
          <w:rFonts w:ascii="Times New Roman" w:hAnsi="Times New Roman" w:cs="Times New Roman"/>
          <w:sz w:val="24"/>
          <w:szCs w:val="24"/>
        </w:rPr>
      </w:pPr>
    </w:p>
    <w:sectPr w:rsidR="000A746D" w:rsidRPr="00D94B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B5D"/>
    <w:rsid w:val="000A746D"/>
    <w:rsid w:val="001F6CDF"/>
    <w:rsid w:val="00611B4B"/>
    <w:rsid w:val="00647BB6"/>
    <w:rsid w:val="00881FD0"/>
    <w:rsid w:val="00987CB8"/>
    <w:rsid w:val="00AB779D"/>
    <w:rsid w:val="00BB1286"/>
    <w:rsid w:val="00C71C74"/>
    <w:rsid w:val="00C92A33"/>
    <w:rsid w:val="00D324D9"/>
    <w:rsid w:val="00D94B5D"/>
    <w:rsid w:val="00DE02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1D0C1"/>
  <w15:chartTrackingRefBased/>
  <w15:docId w15:val="{9C65DB76-09EB-425F-A18E-02A707B9A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94B5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94B5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94B5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94B5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94B5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94B5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94B5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94B5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94B5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4B5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94B5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94B5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94B5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94B5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94B5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94B5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94B5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94B5D"/>
    <w:rPr>
      <w:rFonts w:eastAsiaTheme="majorEastAsia" w:cstheme="majorBidi"/>
      <w:color w:val="272727" w:themeColor="text1" w:themeTint="D8"/>
    </w:rPr>
  </w:style>
  <w:style w:type="paragraph" w:styleId="Title">
    <w:name w:val="Title"/>
    <w:basedOn w:val="Normal"/>
    <w:next w:val="Normal"/>
    <w:link w:val="TitleChar"/>
    <w:uiPriority w:val="10"/>
    <w:qFormat/>
    <w:rsid w:val="00D94B5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4B5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94B5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94B5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94B5D"/>
    <w:pPr>
      <w:spacing w:before="160"/>
      <w:jc w:val="center"/>
    </w:pPr>
    <w:rPr>
      <w:i/>
      <w:iCs/>
      <w:color w:val="404040" w:themeColor="text1" w:themeTint="BF"/>
    </w:rPr>
  </w:style>
  <w:style w:type="character" w:customStyle="1" w:styleId="QuoteChar">
    <w:name w:val="Quote Char"/>
    <w:basedOn w:val="DefaultParagraphFont"/>
    <w:link w:val="Quote"/>
    <w:uiPriority w:val="29"/>
    <w:rsid w:val="00D94B5D"/>
    <w:rPr>
      <w:i/>
      <w:iCs/>
      <w:color w:val="404040" w:themeColor="text1" w:themeTint="BF"/>
    </w:rPr>
  </w:style>
  <w:style w:type="paragraph" w:styleId="ListParagraph">
    <w:name w:val="List Paragraph"/>
    <w:basedOn w:val="Normal"/>
    <w:uiPriority w:val="34"/>
    <w:qFormat/>
    <w:rsid w:val="00D94B5D"/>
    <w:pPr>
      <w:ind w:left="720"/>
      <w:contextualSpacing/>
    </w:pPr>
  </w:style>
  <w:style w:type="character" w:styleId="IntenseEmphasis">
    <w:name w:val="Intense Emphasis"/>
    <w:basedOn w:val="DefaultParagraphFont"/>
    <w:uiPriority w:val="21"/>
    <w:qFormat/>
    <w:rsid w:val="00D94B5D"/>
    <w:rPr>
      <w:i/>
      <w:iCs/>
      <w:color w:val="0F4761" w:themeColor="accent1" w:themeShade="BF"/>
    </w:rPr>
  </w:style>
  <w:style w:type="paragraph" w:styleId="IntenseQuote">
    <w:name w:val="Intense Quote"/>
    <w:basedOn w:val="Normal"/>
    <w:next w:val="Normal"/>
    <w:link w:val="IntenseQuoteChar"/>
    <w:uiPriority w:val="30"/>
    <w:qFormat/>
    <w:rsid w:val="00D94B5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94B5D"/>
    <w:rPr>
      <w:i/>
      <w:iCs/>
      <w:color w:val="0F4761" w:themeColor="accent1" w:themeShade="BF"/>
    </w:rPr>
  </w:style>
  <w:style w:type="character" w:styleId="IntenseReference">
    <w:name w:val="Intense Reference"/>
    <w:basedOn w:val="DefaultParagraphFont"/>
    <w:uiPriority w:val="32"/>
    <w:qFormat/>
    <w:rsid w:val="00D94B5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3</Pages>
  <Words>669</Words>
  <Characters>3815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Wiedmeier, Rachael (She/Her/Hers) (DNR)</dc:creator>
  <cp:keywords/>
  <dc:description/>
  <cp:lastModifiedBy>Wiedmeier, Rachael (She/Her/Hers) (DNR)</cp:lastModifiedBy>
  <cp:revision>1</cp:revision>
  <dcterms:created xsi:type="dcterms:W3CDTF">2025-05-16T17:17:00Z</dcterms:created>
  <dcterms:modified xsi:type="dcterms:W3CDTF">2025-05-16T18:43:00Z</dcterms:modified>
</cp:coreProperties>
</file>