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74995" w14:textId="654B1A08" w:rsidR="00EE7302" w:rsidRPr="00EE7302" w:rsidRDefault="00EE7302" w:rsidP="00EE7302">
      <w:pPr>
        <w:tabs>
          <w:tab w:val="num" w:pos="720"/>
        </w:tabs>
        <w:ind w:left="720" w:hanging="360"/>
        <w:rPr>
          <w:b w:val="0"/>
          <w:bCs/>
        </w:rPr>
      </w:pPr>
      <w:r w:rsidRPr="00EE7302">
        <w:rPr>
          <w:b w:val="0"/>
          <w:bCs/>
        </w:rPr>
        <w:t>5/15/2025</w:t>
      </w:r>
    </w:p>
    <w:p w14:paraId="3B84E91D" w14:textId="218DE502" w:rsidR="00FF0645" w:rsidRDefault="00EE7302" w:rsidP="00EE7302">
      <w:pPr>
        <w:tabs>
          <w:tab w:val="num" w:pos="360"/>
        </w:tabs>
        <w:ind w:left="360"/>
        <w:rPr>
          <w:b w:val="0"/>
          <w:bCs/>
        </w:rPr>
      </w:pPr>
      <w:r>
        <w:rPr>
          <w:b w:val="0"/>
          <w:bCs/>
        </w:rPr>
        <w:t xml:space="preserve">My name is Kate Kauffman, and I am a Portland resident, volunteer of Bark, and frequent explorer of the Clackamas watershed of Mt Hood forest. I have participated in several wetland surveys located in the southern reaches of the </w:t>
      </w:r>
      <w:r w:rsidR="00FF0645">
        <w:rPr>
          <w:b w:val="0"/>
          <w:bCs/>
        </w:rPr>
        <w:t xml:space="preserve">Clackamas River Range District to conduct longitudinal research on the effects on water tables, quality, and systems after the </w:t>
      </w:r>
      <w:r w:rsidR="00982F8E">
        <w:rPr>
          <w:b w:val="0"/>
          <w:bCs/>
        </w:rPr>
        <w:t xml:space="preserve">severe fires that occurred in this area. </w:t>
      </w:r>
      <w:r w:rsidR="00943A24">
        <w:rPr>
          <w:b w:val="0"/>
          <w:bCs/>
        </w:rPr>
        <w:t xml:space="preserve">Areas of both parcels </w:t>
      </w:r>
      <w:r w:rsidR="00943A24">
        <w:rPr>
          <w:b w:val="0"/>
          <w:bCs/>
        </w:rPr>
        <w:t xml:space="preserve">being considered in </w:t>
      </w:r>
      <w:r w:rsidR="00943A24" w:rsidRPr="00943A24">
        <w:rPr>
          <w:b w:val="0"/>
          <w:bCs/>
        </w:rPr>
        <w:t>Consent for Geothermal Leasing #67700</w:t>
      </w:r>
      <w:r w:rsidR="00943A24">
        <w:rPr>
          <w:b w:val="0"/>
          <w:bCs/>
        </w:rPr>
        <w:t xml:space="preserve"> </w:t>
      </w:r>
      <w:r w:rsidR="00943A24">
        <w:rPr>
          <w:b w:val="0"/>
          <w:bCs/>
        </w:rPr>
        <w:t>were affected by the 2020 Lionshead fire</w:t>
      </w:r>
      <w:r w:rsidR="00B748D2">
        <w:rPr>
          <w:b w:val="0"/>
          <w:bCs/>
        </w:rPr>
        <w:t>, which provides us with unique and essential lands to conduct research on the effects of fire, and the long-term recovery of various species, including the northwestern spotted owl, coho salmon, and chinook salmon, within deeply disturbed watersheds. Current research on the effects of fire in and around identified spotted owl habitats is still emerging, and it is critical that these habitats be left to natural processes to ensure that our wildlife populations have opportunities for resilience and repopulation, and that researchers have the ability to conduct quality studies to direct future decisions by land managers and governments.</w:t>
      </w:r>
    </w:p>
    <w:p w14:paraId="612C99C3" w14:textId="7975FA84" w:rsidR="00EE7302" w:rsidRPr="00EE7302" w:rsidRDefault="00EE7302" w:rsidP="00EE7302">
      <w:pPr>
        <w:tabs>
          <w:tab w:val="num" w:pos="360"/>
        </w:tabs>
        <w:ind w:left="360"/>
        <w:rPr>
          <w:b w:val="0"/>
          <w:bCs/>
        </w:rPr>
      </w:pPr>
      <w:r w:rsidRPr="00EE7302">
        <w:rPr>
          <w:b w:val="0"/>
          <w:bCs/>
        </w:rPr>
        <w:t>I am writing</w:t>
      </w:r>
      <w:r>
        <w:rPr>
          <w:b w:val="0"/>
          <w:bCs/>
        </w:rPr>
        <w:t xml:space="preserve"> to implore the USFS to </w:t>
      </w:r>
      <w:r w:rsidR="00FF0645">
        <w:rPr>
          <w:b w:val="0"/>
          <w:bCs/>
        </w:rPr>
        <w:t>take Alternative 1-No Action</w:t>
      </w:r>
      <w:r>
        <w:rPr>
          <w:b w:val="0"/>
          <w:bCs/>
        </w:rPr>
        <w:t xml:space="preserve"> for lease by BLM of OROR-70802 and strongly consider </w:t>
      </w:r>
      <w:r w:rsidR="00B748D2">
        <w:rPr>
          <w:b w:val="0"/>
          <w:bCs/>
        </w:rPr>
        <w:t xml:space="preserve">taking the same course of No Action </w:t>
      </w:r>
      <w:r>
        <w:rPr>
          <w:b w:val="0"/>
          <w:bCs/>
        </w:rPr>
        <w:t xml:space="preserve"> for lease of OROR-70803, and for the USFS to fulfill their </w:t>
      </w:r>
      <w:r w:rsidRPr="00EE7302">
        <w:rPr>
          <w:b w:val="0"/>
          <w:bCs/>
        </w:rPr>
        <w:t>trust responsibilities by conducting meaningful consultation with relevant Tribes, specifically the </w:t>
      </w:r>
      <w:hyperlink r:id="rId5" w:history="1">
        <w:r w:rsidRPr="00EE7302">
          <w:rPr>
            <w:rStyle w:val="Hyperlink"/>
            <w:b w:val="0"/>
            <w:bCs/>
          </w:rPr>
          <w:t>Confederated Tribes of Warm Springs</w:t>
        </w:r>
      </w:hyperlink>
      <w:r w:rsidRPr="00EE7302">
        <w:rPr>
          <w:b w:val="0"/>
          <w:bCs/>
        </w:rPr>
        <w:t>.</w:t>
      </w:r>
    </w:p>
    <w:p w14:paraId="2ADA1DB2" w14:textId="34AE3D4E" w:rsidR="00EE7302" w:rsidRPr="00EE7302" w:rsidRDefault="00EE7302" w:rsidP="00EE7302">
      <w:pPr>
        <w:numPr>
          <w:ilvl w:val="0"/>
          <w:numId w:val="1"/>
        </w:numPr>
        <w:rPr>
          <w:b w:val="0"/>
          <w:bCs/>
        </w:rPr>
      </w:pPr>
      <w:r w:rsidRPr="00EE7302">
        <w:rPr>
          <w:b w:val="0"/>
          <w:bCs/>
        </w:rPr>
        <w:t xml:space="preserve">95% of parcel OROR-70802 contains designated northern spotted owl critical habitat, </w:t>
      </w:r>
      <w:r w:rsidR="00982F8E">
        <w:rPr>
          <w:b w:val="0"/>
          <w:bCs/>
        </w:rPr>
        <w:t xml:space="preserve">as does </w:t>
      </w:r>
      <w:r w:rsidRPr="00EE7302">
        <w:rPr>
          <w:b w:val="0"/>
          <w:bCs/>
        </w:rPr>
        <w:t>41% of parcel OROR-70803</w:t>
      </w:r>
      <w:r w:rsidR="00943A24">
        <w:rPr>
          <w:b w:val="0"/>
          <w:bCs/>
        </w:rPr>
        <w:t xml:space="preserve"> (see maps below). </w:t>
      </w:r>
      <w:r w:rsidR="00982F8E">
        <w:rPr>
          <w:b w:val="0"/>
          <w:bCs/>
        </w:rPr>
        <w:t>Many of these areas overlap with protected riparian habitat, scenic corridors, deer and elk summer range, and lake areas. Creating stipulations for each of these areas would result in significant overall limitations to the areas BLM would be able to develop in parcel OROR-70802, estimated around 5%. The confluence of various overlays of protected areas in OROR-70803 would also limit suitable development zones to under 20-30%, begging the question around feasibility and financial benefits to development.</w:t>
      </w:r>
    </w:p>
    <w:p w14:paraId="5CA56EC5" w14:textId="77777777" w:rsidR="00943A24" w:rsidRDefault="00B748D2" w:rsidP="00943A24">
      <w:pPr>
        <w:numPr>
          <w:ilvl w:val="0"/>
          <w:numId w:val="1"/>
        </w:numPr>
        <w:rPr>
          <w:b w:val="0"/>
          <w:bCs/>
        </w:rPr>
      </w:pPr>
      <w:r>
        <w:rPr>
          <w:b w:val="0"/>
          <w:bCs/>
        </w:rPr>
        <w:t>While current exploratory designations may have minimal impact, allowing the opportunity for exploration opens the door for more extractive and damaging practices to this sensitive habitat</w:t>
      </w:r>
      <w:r w:rsidR="00943A24">
        <w:rPr>
          <w:b w:val="0"/>
          <w:bCs/>
        </w:rPr>
        <w:t>, that would likely impede recovery efforts of threatened species</w:t>
      </w:r>
      <w:r>
        <w:rPr>
          <w:b w:val="0"/>
          <w:bCs/>
        </w:rPr>
        <w:t xml:space="preserve">. </w:t>
      </w:r>
      <w:r w:rsidR="00943A24">
        <w:rPr>
          <w:b w:val="0"/>
          <w:bCs/>
        </w:rPr>
        <w:t>There is h</w:t>
      </w:r>
      <w:r w:rsidR="00EE7302" w:rsidRPr="00EE7302">
        <w:rPr>
          <w:b w:val="0"/>
          <w:bCs/>
        </w:rPr>
        <w:t>igh potential to spread invasive plant species through increased vehicle traffic and ground disturbance.</w:t>
      </w:r>
      <w:r w:rsidR="00943A24" w:rsidRPr="00943A24">
        <w:rPr>
          <w:b w:val="0"/>
          <w:bCs/>
        </w:rPr>
        <w:t xml:space="preserve"> </w:t>
      </w:r>
    </w:p>
    <w:p w14:paraId="74B4CC5E" w14:textId="19AD65BA" w:rsidR="00943A24" w:rsidRPr="00EE7302" w:rsidRDefault="00943A24" w:rsidP="00943A24">
      <w:pPr>
        <w:numPr>
          <w:ilvl w:val="0"/>
          <w:numId w:val="1"/>
        </w:numPr>
        <w:rPr>
          <w:b w:val="0"/>
          <w:bCs/>
        </w:rPr>
      </w:pPr>
      <w:r w:rsidRPr="00EE7302">
        <w:rPr>
          <w:b w:val="0"/>
          <w:bCs/>
        </w:rPr>
        <w:lastRenderedPageBreak/>
        <w:t>There is designated critical habitat for coho salmon and steelhead trout within the project area, and just downstream of the project area there is designated critical habitat for Chinook salmon.</w:t>
      </w:r>
      <w:r>
        <w:rPr>
          <w:b w:val="0"/>
          <w:bCs/>
        </w:rPr>
        <w:t xml:space="preserve"> </w:t>
      </w:r>
      <w:r w:rsidRPr="00943A24">
        <w:rPr>
          <w:b w:val="0"/>
          <w:bCs/>
        </w:rPr>
        <w:t>The</w:t>
      </w:r>
      <w:r w:rsidRPr="00EE7302">
        <w:rPr>
          <w:b w:val="0"/>
          <w:bCs/>
        </w:rPr>
        <w:t> </w:t>
      </w:r>
      <w:hyperlink r:id="rId6" w:tgtFrame="_blank" w:tooltip="https://www.fws.gov/node/265252" w:history="1">
        <w:r w:rsidRPr="00EE7302">
          <w:rPr>
            <w:rStyle w:val="Hyperlink"/>
            <w:b w:val="0"/>
            <w:bCs/>
          </w:rPr>
          <w:t>Fish and Wildlife Service</w:t>
        </w:r>
      </w:hyperlink>
      <w:r w:rsidRPr="00EE7302">
        <w:rPr>
          <w:b w:val="0"/>
          <w:bCs/>
        </w:rPr>
        <w:t> recognizes that air and water pollution, toxic emissions, and localized fish and wildlife kills are all common environmental issues associated with geothermal energy development.</w:t>
      </w:r>
    </w:p>
    <w:p w14:paraId="1B506FA9" w14:textId="77777777" w:rsidR="00540670" w:rsidRDefault="00943A24" w:rsidP="00EE7302">
      <w:pPr>
        <w:numPr>
          <w:ilvl w:val="0"/>
          <w:numId w:val="2"/>
        </w:numPr>
        <w:rPr>
          <w:b w:val="0"/>
          <w:bCs/>
        </w:rPr>
      </w:pPr>
      <w:r>
        <w:rPr>
          <w:b w:val="0"/>
          <w:bCs/>
        </w:rPr>
        <w:t xml:space="preserve">Geothermal </w:t>
      </w:r>
      <w:r w:rsidRPr="00EE7302">
        <w:rPr>
          <w:b w:val="0"/>
          <w:bCs/>
        </w:rPr>
        <w:t>power plants require a large amount of water to operate, which could lead to conflicts over resource management.</w:t>
      </w:r>
      <w:r>
        <w:rPr>
          <w:b w:val="0"/>
          <w:bCs/>
        </w:rPr>
        <w:t xml:space="preserve"> </w:t>
      </w:r>
      <w:r w:rsidRPr="00EE7302">
        <w:rPr>
          <w:b w:val="0"/>
          <w:bCs/>
        </w:rPr>
        <w:t>The latest enhanced geothermal technologies use similar fracking techniques currently used to extract oil and gas. They thus raise the same concerns about triggering earthquakes that have dogged oil and gas fracking operations and previous geothermal efforts.</w:t>
      </w:r>
    </w:p>
    <w:p w14:paraId="1CED6B80" w14:textId="184881DC" w:rsidR="00EE7302" w:rsidRPr="00540670" w:rsidRDefault="00943A24" w:rsidP="00EE7302">
      <w:pPr>
        <w:numPr>
          <w:ilvl w:val="0"/>
          <w:numId w:val="2"/>
        </w:numPr>
        <w:rPr>
          <w:b w:val="0"/>
          <w:bCs/>
        </w:rPr>
      </w:pPr>
      <w:r w:rsidRPr="00540670">
        <w:rPr>
          <w:b w:val="0"/>
          <w:bCs/>
        </w:rPr>
        <w:t>While there is demand to develop energy resources with less environmental impact on a national scale, there are also severe budget cuts, staffing layoffs, and</w:t>
      </w:r>
      <w:r w:rsidR="00540670">
        <w:rPr>
          <w:b w:val="0"/>
          <w:bCs/>
        </w:rPr>
        <w:t xml:space="preserve"> governmental policies that will likely strip USFS of ability to adequately monitor and enforce diligent compliance with stipulations. I urge you to consider the department’s actual capacity to ensure the health and wellbeing of these recovering ecosystems in the current governmental context as you make your decisions, and enact responsible and ethical practices that ensure the long-term health of our lands.</w:t>
      </w:r>
    </w:p>
    <w:p w14:paraId="413888ED" w14:textId="572F4B17" w:rsidR="00EE7302" w:rsidRPr="00EE7302" w:rsidRDefault="00EE7302" w:rsidP="00943A24">
      <w:pPr>
        <w:numPr>
          <w:ilvl w:val="1"/>
          <w:numId w:val="1"/>
        </w:numPr>
        <w:tabs>
          <w:tab w:val="clear" w:pos="1440"/>
        </w:tabs>
        <w:rPr>
          <w:b w:val="0"/>
          <w:bCs/>
        </w:rPr>
      </w:pPr>
      <w:r w:rsidRPr="00EE7302">
        <w:rPr>
          <w:b w:val="0"/>
          <w:bCs/>
        </w:rPr>
        <w:lastRenderedPageBreak/>
        <w:drawing>
          <wp:inline distT="0" distB="0" distL="0" distR="0" wp14:anchorId="6E4787BE" wp14:editId="4C609802">
            <wp:extent cx="5943600" cy="7979410"/>
            <wp:effectExtent l="0" t="0" r="0" b="2540"/>
            <wp:docPr id="245956838" name="Picture 10"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56838" name="Picture 10" descr="A map of a fores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979410"/>
                    </a:xfrm>
                    <a:prstGeom prst="rect">
                      <a:avLst/>
                    </a:prstGeom>
                    <a:noFill/>
                    <a:ln>
                      <a:noFill/>
                    </a:ln>
                  </pic:spPr>
                </pic:pic>
              </a:graphicData>
            </a:graphic>
          </wp:inline>
        </w:drawing>
      </w:r>
      <w:r w:rsidRPr="00EE7302">
        <w:rPr>
          <w:b w:val="0"/>
          <w:bCs/>
        </w:rPr>
        <w:lastRenderedPageBreak/>
        <w:drawing>
          <wp:inline distT="0" distB="0" distL="0" distR="0" wp14:anchorId="492F6967" wp14:editId="69EFC5B6">
            <wp:extent cx="5943600" cy="7966075"/>
            <wp:effectExtent l="0" t="0" r="0" b="0"/>
            <wp:docPr id="54935105" name="Picture 9"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5105" name="Picture 9" descr="A map of a fores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966075"/>
                    </a:xfrm>
                    <a:prstGeom prst="rect">
                      <a:avLst/>
                    </a:prstGeom>
                    <a:noFill/>
                    <a:ln>
                      <a:noFill/>
                    </a:ln>
                  </pic:spPr>
                </pic:pic>
              </a:graphicData>
            </a:graphic>
          </wp:inline>
        </w:drawing>
      </w:r>
      <w:r w:rsidRPr="00EE7302">
        <w:rPr>
          <w:b w:val="0"/>
          <w:bCs/>
        </w:rPr>
        <w:lastRenderedPageBreak/>
        <w:drawing>
          <wp:inline distT="0" distB="0" distL="0" distR="0" wp14:anchorId="3AEB651E" wp14:editId="2E80C0D8">
            <wp:extent cx="5943600" cy="7973695"/>
            <wp:effectExtent l="0" t="0" r="0" b="8255"/>
            <wp:docPr id="472068243" name="Picture 8"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68243" name="Picture 8" descr="A map of a fores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973695"/>
                    </a:xfrm>
                    <a:prstGeom prst="rect">
                      <a:avLst/>
                    </a:prstGeom>
                    <a:noFill/>
                    <a:ln>
                      <a:noFill/>
                    </a:ln>
                  </pic:spPr>
                </pic:pic>
              </a:graphicData>
            </a:graphic>
          </wp:inline>
        </w:drawing>
      </w:r>
    </w:p>
    <w:p w14:paraId="1D067F4D" w14:textId="152A7280" w:rsidR="00EE7302" w:rsidRPr="00EE7302" w:rsidRDefault="00EE7302" w:rsidP="00EE7302">
      <w:pPr>
        <w:rPr>
          <w:b w:val="0"/>
          <w:bCs/>
        </w:rPr>
      </w:pPr>
      <w:r w:rsidRPr="00EE7302">
        <w:rPr>
          <w:b w:val="0"/>
          <w:bCs/>
        </w:rPr>
        <w:lastRenderedPageBreak/>
        <w:drawing>
          <wp:inline distT="0" distB="0" distL="0" distR="0" wp14:anchorId="4BF5CE39" wp14:editId="26239569">
            <wp:extent cx="5943600" cy="7394575"/>
            <wp:effectExtent l="0" t="0" r="0" b="0"/>
            <wp:docPr id="2134854500" name="Picture 18" descr="A close-up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854500" name="Picture 18" descr="A close-up of a map&#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394575"/>
                    </a:xfrm>
                    <a:prstGeom prst="rect">
                      <a:avLst/>
                    </a:prstGeom>
                    <a:noFill/>
                    <a:ln>
                      <a:noFill/>
                    </a:ln>
                  </pic:spPr>
                </pic:pic>
              </a:graphicData>
            </a:graphic>
          </wp:inline>
        </w:drawing>
      </w:r>
      <w:r w:rsidRPr="00EE7302">
        <w:rPr>
          <w:b w:val="0"/>
          <w:bCs/>
        </w:rPr>
        <w:t>Made by Steve Cole</w:t>
      </w:r>
      <w:r w:rsidRPr="00EE7302">
        <w:rPr>
          <w:b w:val="0"/>
          <w:bCs/>
        </w:rPr>
        <w:lastRenderedPageBreak/>
        <w:drawing>
          <wp:inline distT="0" distB="0" distL="0" distR="0" wp14:anchorId="2FF53BBF" wp14:editId="4D8C9B03">
            <wp:extent cx="5943600" cy="7394575"/>
            <wp:effectExtent l="0" t="0" r="0" b="0"/>
            <wp:docPr id="1373863890" name="Picture 17" descr="A map of land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863890" name="Picture 17" descr="A map of land with text and imag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7394575"/>
                    </a:xfrm>
                    <a:prstGeom prst="rect">
                      <a:avLst/>
                    </a:prstGeom>
                    <a:noFill/>
                    <a:ln>
                      <a:noFill/>
                    </a:ln>
                  </pic:spPr>
                </pic:pic>
              </a:graphicData>
            </a:graphic>
          </wp:inline>
        </w:drawing>
      </w:r>
      <w:r w:rsidRPr="00EE7302">
        <w:rPr>
          <w:b w:val="0"/>
          <w:bCs/>
        </w:rPr>
        <w:t>Made by Steve Cole</w:t>
      </w:r>
      <w:r w:rsidRPr="00EE7302">
        <w:rPr>
          <w:b w:val="0"/>
          <w:bCs/>
        </w:rPr>
        <w:lastRenderedPageBreak/>
        <w:drawing>
          <wp:inline distT="0" distB="0" distL="0" distR="0" wp14:anchorId="6E01DC76" wp14:editId="2F4D8FA6">
            <wp:extent cx="5943600" cy="7308215"/>
            <wp:effectExtent l="0" t="0" r="0" b="6985"/>
            <wp:docPr id="736315351" name="Picture 16"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15351" name="Picture 16" descr="A map of a fores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7308215"/>
                    </a:xfrm>
                    <a:prstGeom prst="rect">
                      <a:avLst/>
                    </a:prstGeom>
                    <a:noFill/>
                    <a:ln>
                      <a:noFill/>
                    </a:ln>
                  </pic:spPr>
                </pic:pic>
              </a:graphicData>
            </a:graphic>
          </wp:inline>
        </w:drawing>
      </w:r>
    </w:p>
    <w:p w14:paraId="5CA91BFC" w14:textId="77777777" w:rsidR="00EE7302" w:rsidRPr="00EE7302" w:rsidRDefault="00EE7302" w:rsidP="00EE7302">
      <w:pPr>
        <w:rPr>
          <w:b w:val="0"/>
          <w:bCs/>
        </w:rPr>
      </w:pPr>
    </w:p>
    <w:p w14:paraId="419B3FF1" w14:textId="77777777" w:rsidR="00EE7302" w:rsidRPr="00EE7302" w:rsidRDefault="00EE7302" w:rsidP="00EE7302">
      <w:pPr>
        <w:rPr>
          <w:b w:val="0"/>
          <w:bCs/>
        </w:rPr>
      </w:pPr>
    </w:p>
    <w:p w14:paraId="30E9D5F9" w14:textId="5EA38111" w:rsidR="00EE7302" w:rsidRPr="00EE7302" w:rsidRDefault="00EE7302" w:rsidP="00EE7302">
      <w:pPr>
        <w:rPr>
          <w:b w:val="0"/>
          <w:bCs/>
        </w:rPr>
      </w:pPr>
      <w:r w:rsidRPr="00EE7302">
        <w:rPr>
          <w:b w:val="0"/>
          <w:bCs/>
        </w:rPr>
        <w:lastRenderedPageBreak/>
        <w:t>Background</w:t>
      </w:r>
    </w:p>
    <w:p w14:paraId="4483A766" w14:textId="77777777" w:rsidR="00EE7302" w:rsidRPr="00EE7302" w:rsidRDefault="00EE7302">
      <w:pPr>
        <w:rPr>
          <w:b w:val="0"/>
          <w:bCs/>
        </w:rPr>
      </w:pPr>
    </w:p>
    <w:sectPr w:rsidR="00EE7302" w:rsidRPr="00EE7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ra">
    <w:panose1 w:val="02000503000000020004"/>
    <w:charset w:val="00"/>
    <w:family w:val="auto"/>
    <w:pitch w:val="variable"/>
    <w:sig w:usb0="A00002FF" w:usb1="5000204B"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52A6"/>
    <w:multiLevelType w:val="multilevel"/>
    <w:tmpl w:val="01C6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DD4A3B"/>
    <w:multiLevelType w:val="multilevel"/>
    <w:tmpl w:val="EDCC6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0293A"/>
    <w:multiLevelType w:val="multilevel"/>
    <w:tmpl w:val="9F46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8239C"/>
    <w:multiLevelType w:val="multilevel"/>
    <w:tmpl w:val="9B76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171122"/>
    <w:multiLevelType w:val="multilevel"/>
    <w:tmpl w:val="0250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4A75EA"/>
    <w:multiLevelType w:val="multilevel"/>
    <w:tmpl w:val="A9F48F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3512758">
    <w:abstractNumId w:val="1"/>
  </w:num>
  <w:num w:numId="2" w16cid:durableId="1823306395">
    <w:abstractNumId w:val="2"/>
  </w:num>
  <w:num w:numId="3" w16cid:durableId="321541138">
    <w:abstractNumId w:val="0"/>
  </w:num>
  <w:num w:numId="4" w16cid:durableId="1433551171">
    <w:abstractNumId w:val="5"/>
  </w:num>
  <w:num w:numId="5" w16cid:durableId="846141723">
    <w:abstractNumId w:val="3"/>
  </w:num>
  <w:num w:numId="6" w16cid:durableId="1583490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302"/>
    <w:rsid w:val="00086CD8"/>
    <w:rsid w:val="00540670"/>
    <w:rsid w:val="00943A24"/>
    <w:rsid w:val="00982F8E"/>
    <w:rsid w:val="00A31293"/>
    <w:rsid w:val="00A77E92"/>
    <w:rsid w:val="00B748D2"/>
    <w:rsid w:val="00BF2F18"/>
    <w:rsid w:val="00EB56F1"/>
    <w:rsid w:val="00EE7302"/>
    <w:rsid w:val="00F22014"/>
    <w:rsid w:val="00FF0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AC2FF"/>
  <w15:chartTrackingRefBased/>
  <w15:docId w15:val="{847F27A3-9E7B-48B6-8993-57ACEB1FC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ora" w:eastAsiaTheme="minorHAnsi" w:hAnsi="Lora" w:cs="Times New Roman"/>
        <w:b/>
        <w:sz w:val="24"/>
        <w:szCs w:val="28"/>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3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3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302"/>
    <w:pPr>
      <w:keepNext/>
      <w:keepLines/>
      <w:spacing w:before="160" w:after="80"/>
      <w:outlineLvl w:val="2"/>
    </w:pPr>
    <w:rPr>
      <w:rFonts w:asciiTheme="minorHAnsi" w:eastAsiaTheme="majorEastAsia" w:hAnsiTheme="minorHAnsi" w:cstheme="majorBidi"/>
      <w:color w:val="0F4761" w:themeColor="accent1" w:themeShade="BF"/>
      <w:sz w:val="28"/>
    </w:rPr>
  </w:style>
  <w:style w:type="paragraph" w:styleId="Heading4">
    <w:name w:val="heading 4"/>
    <w:basedOn w:val="Normal"/>
    <w:next w:val="Normal"/>
    <w:link w:val="Heading4Char"/>
    <w:uiPriority w:val="9"/>
    <w:semiHidden/>
    <w:unhideWhenUsed/>
    <w:qFormat/>
    <w:rsid w:val="00EE73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E73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E730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730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730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730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3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3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302"/>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EE730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E730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E730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730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730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730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73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3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302"/>
    <w:pPr>
      <w:numPr>
        <w:ilvl w:val="1"/>
      </w:numPr>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EE7302"/>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EE7302"/>
    <w:pPr>
      <w:spacing w:before="160"/>
      <w:jc w:val="center"/>
    </w:pPr>
    <w:rPr>
      <w:i/>
      <w:iCs/>
      <w:color w:val="404040" w:themeColor="text1" w:themeTint="BF"/>
    </w:rPr>
  </w:style>
  <w:style w:type="character" w:customStyle="1" w:styleId="QuoteChar">
    <w:name w:val="Quote Char"/>
    <w:basedOn w:val="DefaultParagraphFont"/>
    <w:link w:val="Quote"/>
    <w:uiPriority w:val="29"/>
    <w:rsid w:val="00EE7302"/>
    <w:rPr>
      <w:i/>
      <w:iCs/>
      <w:color w:val="404040" w:themeColor="text1" w:themeTint="BF"/>
    </w:rPr>
  </w:style>
  <w:style w:type="paragraph" w:styleId="ListParagraph">
    <w:name w:val="List Paragraph"/>
    <w:basedOn w:val="Normal"/>
    <w:uiPriority w:val="34"/>
    <w:qFormat/>
    <w:rsid w:val="00EE7302"/>
    <w:pPr>
      <w:ind w:left="720"/>
      <w:contextualSpacing/>
    </w:pPr>
  </w:style>
  <w:style w:type="character" w:styleId="IntenseEmphasis">
    <w:name w:val="Intense Emphasis"/>
    <w:basedOn w:val="DefaultParagraphFont"/>
    <w:uiPriority w:val="21"/>
    <w:qFormat/>
    <w:rsid w:val="00EE7302"/>
    <w:rPr>
      <w:i/>
      <w:iCs/>
      <w:color w:val="0F4761" w:themeColor="accent1" w:themeShade="BF"/>
    </w:rPr>
  </w:style>
  <w:style w:type="paragraph" w:styleId="IntenseQuote">
    <w:name w:val="Intense Quote"/>
    <w:basedOn w:val="Normal"/>
    <w:next w:val="Normal"/>
    <w:link w:val="IntenseQuoteChar"/>
    <w:uiPriority w:val="30"/>
    <w:qFormat/>
    <w:rsid w:val="00EE73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302"/>
    <w:rPr>
      <w:i/>
      <w:iCs/>
      <w:color w:val="0F4761" w:themeColor="accent1" w:themeShade="BF"/>
    </w:rPr>
  </w:style>
  <w:style w:type="character" w:styleId="IntenseReference">
    <w:name w:val="Intense Reference"/>
    <w:basedOn w:val="DefaultParagraphFont"/>
    <w:uiPriority w:val="32"/>
    <w:qFormat/>
    <w:rsid w:val="00EE7302"/>
    <w:rPr>
      <w:b w:val="0"/>
      <w:bCs/>
      <w:smallCaps/>
      <w:color w:val="0F4761" w:themeColor="accent1" w:themeShade="BF"/>
      <w:spacing w:val="5"/>
    </w:rPr>
  </w:style>
  <w:style w:type="character" w:styleId="Hyperlink">
    <w:name w:val="Hyperlink"/>
    <w:basedOn w:val="DefaultParagraphFont"/>
    <w:uiPriority w:val="99"/>
    <w:unhideWhenUsed/>
    <w:rsid w:val="00EE7302"/>
    <w:rPr>
      <w:color w:val="467886" w:themeColor="hyperlink"/>
      <w:u w:val="single"/>
    </w:rPr>
  </w:style>
  <w:style w:type="character" w:styleId="UnresolvedMention">
    <w:name w:val="Unresolved Mention"/>
    <w:basedOn w:val="DefaultParagraphFont"/>
    <w:uiPriority w:val="99"/>
    <w:semiHidden/>
    <w:unhideWhenUsed/>
    <w:rsid w:val="00EE7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4916">
      <w:bodyDiv w:val="1"/>
      <w:marLeft w:val="0"/>
      <w:marRight w:val="0"/>
      <w:marTop w:val="0"/>
      <w:marBottom w:val="0"/>
      <w:divBdr>
        <w:top w:val="none" w:sz="0" w:space="0" w:color="auto"/>
        <w:left w:val="none" w:sz="0" w:space="0" w:color="auto"/>
        <w:bottom w:val="none" w:sz="0" w:space="0" w:color="auto"/>
        <w:right w:val="none" w:sz="0" w:space="0" w:color="auto"/>
      </w:divBdr>
      <w:divsChild>
        <w:div w:id="1752123458">
          <w:marLeft w:val="0"/>
          <w:marRight w:val="0"/>
          <w:marTop w:val="0"/>
          <w:marBottom w:val="0"/>
          <w:divBdr>
            <w:top w:val="none" w:sz="0" w:space="0" w:color="auto"/>
            <w:left w:val="none" w:sz="0" w:space="0" w:color="auto"/>
            <w:bottom w:val="none" w:sz="0" w:space="0" w:color="auto"/>
            <w:right w:val="none" w:sz="0" w:space="0" w:color="auto"/>
          </w:divBdr>
        </w:div>
        <w:div w:id="134690529">
          <w:marLeft w:val="0"/>
          <w:marRight w:val="0"/>
          <w:marTop w:val="0"/>
          <w:marBottom w:val="0"/>
          <w:divBdr>
            <w:top w:val="none" w:sz="0" w:space="0" w:color="auto"/>
            <w:left w:val="none" w:sz="0" w:space="0" w:color="auto"/>
            <w:bottom w:val="none" w:sz="0" w:space="0" w:color="auto"/>
            <w:right w:val="none" w:sz="0" w:space="0" w:color="auto"/>
          </w:divBdr>
          <w:divsChild>
            <w:div w:id="546841470">
              <w:marLeft w:val="0"/>
              <w:marRight w:val="0"/>
              <w:marTop w:val="0"/>
              <w:marBottom w:val="0"/>
              <w:divBdr>
                <w:top w:val="none" w:sz="0" w:space="0" w:color="auto"/>
                <w:left w:val="none" w:sz="0" w:space="0" w:color="auto"/>
                <w:bottom w:val="none" w:sz="0" w:space="0" w:color="auto"/>
                <w:right w:val="none" w:sz="0" w:space="0" w:color="auto"/>
              </w:divBdr>
              <w:divsChild>
                <w:div w:id="947005590">
                  <w:marLeft w:val="0"/>
                  <w:marRight w:val="0"/>
                  <w:marTop w:val="0"/>
                  <w:marBottom w:val="0"/>
                  <w:divBdr>
                    <w:top w:val="none" w:sz="0" w:space="0" w:color="auto"/>
                    <w:left w:val="none" w:sz="0" w:space="0" w:color="auto"/>
                    <w:bottom w:val="none" w:sz="0" w:space="0" w:color="auto"/>
                    <w:right w:val="none" w:sz="0" w:space="0" w:color="auto"/>
                  </w:divBdr>
                </w:div>
              </w:divsChild>
            </w:div>
            <w:div w:id="1420981293">
              <w:marLeft w:val="0"/>
              <w:marRight w:val="0"/>
              <w:marTop w:val="0"/>
              <w:marBottom w:val="0"/>
              <w:divBdr>
                <w:top w:val="none" w:sz="0" w:space="0" w:color="auto"/>
                <w:left w:val="none" w:sz="0" w:space="0" w:color="auto"/>
                <w:bottom w:val="none" w:sz="0" w:space="0" w:color="auto"/>
                <w:right w:val="none" w:sz="0" w:space="0" w:color="auto"/>
              </w:divBdr>
              <w:divsChild>
                <w:div w:id="863520124">
                  <w:marLeft w:val="0"/>
                  <w:marRight w:val="0"/>
                  <w:marTop w:val="0"/>
                  <w:marBottom w:val="0"/>
                  <w:divBdr>
                    <w:top w:val="none" w:sz="0" w:space="0" w:color="auto"/>
                    <w:left w:val="none" w:sz="0" w:space="0" w:color="auto"/>
                    <w:bottom w:val="none" w:sz="0" w:space="0" w:color="auto"/>
                    <w:right w:val="none" w:sz="0" w:space="0" w:color="auto"/>
                  </w:divBdr>
                </w:div>
              </w:divsChild>
            </w:div>
            <w:div w:id="495461934">
              <w:marLeft w:val="0"/>
              <w:marRight w:val="0"/>
              <w:marTop w:val="0"/>
              <w:marBottom w:val="0"/>
              <w:divBdr>
                <w:top w:val="none" w:sz="0" w:space="0" w:color="auto"/>
                <w:left w:val="none" w:sz="0" w:space="0" w:color="auto"/>
                <w:bottom w:val="none" w:sz="0" w:space="0" w:color="auto"/>
                <w:right w:val="none" w:sz="0" w:space="0" w:color="auto"/>
              </w:divBdr>
              <w:divsChild>
                <w:div w:id="502669225">
                  <w:marLeft w:val="0"/>
                  <w:marRight w:val="0"/>
                  <w:marTop w:val="0"/>
                  <w:marBottom w:val="0"/>
                  <w:divBdr>
                    <w:top w:val="none" w:sz="0" w:space="0" w:color="auto"/>
                    <w:left w:val="none" w:sz="0" w:space="0" w:color="auto"/>
                    <w:bottom w:val="none" w:sz="0" w:space="0" w:color="auto"/>
                    <w:right w:val="none" w:sz="0" w:space="0" w:color="auto"/>
                  </w:divBdr>
                </w:div>
              </w:divsChild>
            </w:div>
            <w:div w:id="1020280976">
              <w:marLeft w:val="0"/>
              <w:marRight w:val="0"/>
              <w:marTop w:val="0"/>
              <w:marBottom w:val="0"/>
              <w:divBdr>
                <w:top w:val="none" w:sz="0" w:space="0" w:color="auto"/>
                <w:left w:val="none" w:sz="0" w:space="0" w:color="auto"/>
                <w:bottom w:val="none" w:sz="0" w:space="0" w:color="auto"/>
                <w:right w:val="none" w:sz="0" w:space="0" w:color="auto"/>
              </w:divBdr>
              <w:divsChild>
                <w:div w:id="1591891071">
                  <w:marLeft w:val="0"/>
                  <w:marRight w:val="0"/>
                  <w:marTop w:val="0"/>
                  <w:marBottom w:val="0"/>
                  <w:divBdr>
                    <w:top w:val="none" w:sz="0" w:space="0" w:color="auto"/>
                    <w:left w:val="none" w:sz="0" w:space="0" w:color="auto"/>
                    <w:bottom w:val="none" w:sz="0" w:space="0" w:color="auto"/>
                    <w:right w:val="none" w:sz="0" w:space="0" w:color="auto"/>
                  </w:divBdr>
                </w:div>
              </w:divsChild>
            </w:div>
            <w:div w:id="774253608">
              <w:marLeft w:val="0"/>
              <w:marRight w:val="0"/>
              <w:marTop w:val="0"/>
              <w:marBottom w:val="0"/>
              <w:divBdr>
                <w:top w:val="none" w:sz="0" w:space="0" w:color="auto"/>
                <w:left w:val="none" w:sz="0" w:space="0" w:color="auto"/>
                <w:bottom w:val="none" w:sz="0" w:space="0" w:color="auto"/>
                <w:right w:val="none" w:sz="0" w:space="0" w:color="auto"/>
              </w:divBdr>
              <w:divsChild>
                <w:div w:id="146593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0947">
      <w:bodyDiv w:val="1"/>
      <w:marLeft w:val="0"/>
      <w:marRight w:val="0"/>
      <w:marTop w:val="0"/>
      <w:marBottom w:val="0"/>
      <w:divBdr>
        <w:top w:val="none" w:sz="0" w:space="0" w:color="auto"/>
        <w:left w:val="none" w:sz="0" w:space="0" w:color="auto"/>
        <w:bottom w:val="none" w:sz="0" w:space="0" w:color="auto"/>
        <w:right w:val="none" w:sz="0" w:space="0" w:color="auto"/>
      </w:divBdr>
    </w:div>
    <w:div w:id="1906139509">
      <w:bodyDiv w:val="1"/>
      <w:marLeft w:val="0"/>
      <w:marRight w:val="0"/>
      <w:marTop w:val="0"/>
      <w:marBottom w:val="0"/>
      <w:divBdr>
        <w:top w:val="none" w:sz="0" w:space="0" w:color="auto"/>
        <w:left w:val="none" w:sz="0" w:space="0" w:color="auto"/>
        <w:bottom w:val="none" w:sz="0" w:space="0" w:color="auto"/>
        <w:right w:val="none" w:sz="0" w:space="0" w:color="auto"/>
      </w:divBdr>
      <w:divsChild>
        <w:div w:id="574975426">
          <w:marLeft w:val="0"/>
          <w:marRight w:val="0"/>
          <w:marTop w:val="0"/>
          <w:marBottom w:val="0"/>
          <w:divBdr>
            <w:top w:val="none" w:sz="0" w:space="0" w:color="auto"/>
            <w:left w:val="none" w:sz="0" w:space="0" w:color="auto"/>
            <w:bottom w:val="none" w:sz="0" w:space="0" w:color="auto"/>
            <w:right w:val="none" w:sz="0" w:space="0" w:color="auto"/>
          </w:divBdr>
          <w:divsChild>
            <w:div w:id="10925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93518">
      <w:bodyDiv w:val="1"/>
      <w:marLeft w:val="0"/>
      <w:marRight w:val="0"/>
      <w:marTop w:val="0"/>
      <w:marBottom w:val="0"/>
      <w:divBdr>
        <w:top w:val="none" w:sz="0" w:space="0" w:color="auto"/>
        <w:left w:val="none" w:sz="0" w:space="0" w:color="auto"/>
        <w:bottom w:val="none" w:sz="0" w:space="0" w:color="auto"/>
        <w:right w:val="none" w:sz="0" w:space="0" w:color="auto"/>
      </w:divBdr>
      <w:divsChild>
        <w:div w:id="292635015">
          <w:marLeft w:val="0"/>
          <w:marRight w:val="0"/>
          <w:marTop w:val="0"/>
          <w:marBottom w:val="0"/>
          <w:divBdr>
            <w:top w:val="none" w:sz="0" w:space="0" w:color="auto"/>
            <w:left w:val="none" w:sz="0" w:space="0" w:color="auto"/>
            <w:bottom w:val="none" w:sz="0" w:space="0" w:color="auto"/>
            <w:right w:val="none" w:sz="0" w:space="0" w:color="auto"/>
          </w:divBdr>
          <w:divsChild>
            <w:div w:id="205803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92830">
      <w:bodyDiv w:val="1"/>
      <w:marLeft w:val="0"/>
      <w:marRight w:val="0"/>
      <w:marTop w:val="0"/>
      <w:marBottom w:val="0"/>
      <w:divBdr>
        <w:top w:val="none" w:sz="0" w:space="0" w:color="auto"/>
        <w:left w:val="none" w:sz="0" w:space="0" w:color="auto"/>
        <w:bottom w:val="none" w:sz="0" w:space="0" w:color="auto"/>
        <w:right w:val="none" w:sz="0" w:space="0" w:color="auto"/>
      </w:divBdr>
    </w:div>
    <w:div w:id="2085224864">
      <w:bodyDiv w:val="1"/>
      <w:marLeft w:val="0"/>
      <w:marRight w:val="0"/>
      <w:marTop w:val="0"/>
      <w:marBottom w:val="0"/>
      <w:divBdr>
        <w:top w:val="none" w:sz="0" w:space="0" w:color="auto"/>
        <w:left w:val="none" w:sz="0" w:space="0" w:color="auto"/>
        <w:bottom w:val="none" w:sz="0" w:space="0" w:color="auto"/>
        <w:right w:val="none" w:sz="0" w:space="0" w:color="auto"/>
      </w:divBdr>
      <w:divsChild>
        <w:div w:id="1336105674">
          <w:marLeft w:val="0"/>
          <w:marRight w:val="0"/>
          <w:marTop w:val="0"/>
          <w:marBottom w:val="0"/>
          <w:divBdr>
            <w:top w:val="none" w:sz="0" w:space="0" w:color="auto"/>
            <w:left w:val="none" w:sz="0" w:space="0" w:color="auto"/>
            <w:bottom w:val="none" w:sz="0" w:space="0" w:color="auto"/>
            <w:right w:val="none" w:sz="0" w:space="0" w:color="auto"/>
          </w:divBdr>
        </w:div>
        <w:div w:id="760220469">
          <w:marLeft w:val="0"/>
          <w:marRight w:val="0"/>
          <w:marTop w:val="0"/>
          <w:marBottom w:val="0"/>
          <w:divBdr>
            <w:top w:val="none" w:sz="0" w:space="0" w:color="auto"/>
            <w:left w:val="none" w:sz="0" w:space="0" w:color="auto"/>
            <w:bottom w:val="none" w:sz="0" w:space="0" w:color="auto"/>
            <w:right w:val="none" w:sz="0" w:space="0" w:color="auto"/>
          </w:divBdr>
          <w:divsChild>
            <w:div w:id="1171722943">
              <w:marLeft w:val="0"/>
              <w:marRight w:val="0"/>
              <w:marTop w:val="0"/>
              <w:marBottom w:val="0"/>
              <w:divBdr>
                <w:top w:val="none" w:sz="0" w:space="0" w:color="auto"/>
                <w:left w:val="none" w:sz="0" w:space="0" w:color="auto"/>
                <w:bottom w:val="none" w:sz="0" w:space="0" w:color="auto"/>
                <w:right w:val="none" w:sz="0" w:space="0" w:color="auto"/>
              </w:divBdr>
              <w:divsChild>
                <w:div w:id="396821810">
                  <w:marLeft w:val="0"/>
                  <w:marRight w:val="0"/>
                  <w:marTop w:val="0"/>
                  <w:marBottom w:val="0"/>
                  <w:divBdr>
                    <w:top w:val="none" w:sz="0" w:space="0" w:color="auto"/>
                    <w:left w:val="none" w:sz="0" w:space="0" w:color="auto"/>
                    <w:bottom w:val="none" w:sz="0" w:space="0" w:color="auto"/>
                    <w:right w:val="none" w:sz="0" w:space="0" w:color="auto"/>
                  </w:divBdr>
                </w:div>
              </w:divsChild>
            </w:div>
            <w:div w:id="503319547">
              <w:marLeft w:val="0"/>
              <w:marRight w:val="0"/>
              <w:marTop w:val="0"/>
              <w:marBottom w:val="0"/>
              <w:divBdr>
                <w:top w:val="none" w:sz="0" w:space="0" w:color="auto"/>
                <w:left w:val="none" w:sz="0" w:space="0" w:color="auto"/>
                <w:bottom w:val="none" w:sz="0" w:space="0" w:color="auto"/>
                <w:right w:val="none" w:sz="0" w:space="0" w:color="auto"/>
              </w:divBdr>
              <w:divsChild>
                <w:div w:id="816842006">
                  <w:marLeft w:val="0"/>
                  <w:marRight w:val="0"/>
                  <w:marTop w:val="0"/>
                  <w:marBottom w:val="0"/>
                  <w:divBdr>
                    <w:top w:val="none" w:sz="0" w:space="0" w:color="auto"/>
                    <w:left w:val="none" w:sz="0" w:space="0" w:color="auto"/>
                    <w:bottom w:val="none" w:sz="0" w:space="0" w:color="auto"/>
                    <w:right w:val="none" w:sz="0" w:space="0" w:color="auto"/>
                  </w:divBdr>
                </w:div>
              </w:divsChild>
            </w:div>
            <w:div w:id="98304378">
              <w:marLeft w:val="0"/>
              <w:marRight w:val="0"/>
              <w:marTop w:val="0"/>
              <w:marBottom w:val="0"/>
              <w:divBdr>
                <w:top w:val="none" w:sz="0" w:space="0" w:color="auto"/>
                <w:left w:val="none" w:sz="0" w:space="0" w:color="auto"/>
                <w:bottom w:val="none" w:sz="0" w:space="0" w:color="auto"/>
                <w:right w:val="none" w:sz="0" w:space="0" w:color="auto"/>
              </w:divBdr>
              <w:divsChild>
                <w:div w:id="496699102">
                  <w:marLeft w:val="0"/>
                  <w:marRight w:val="0"/>
                  <w:marTop w:val="0"/>
                  <w:marBottom w:val="0"/>
                  <w:divBdr>
                    <w:top w:val="none" w:sz="0" w:space="0" w:color="auto"/>
                    <w:left w:val="none" w:sz="0" w:space="0" w:color="auto"/>
                    <w:bottom w:val="none" w:sz="0" w:space="0" w:color="auto"/>
                    <w:right w:val="none" w:sz="0" w:space="0" w:color="auto"/>
                  </w:divBdr>
                </w:div>
              </w:divsChild>
            </w:div>
            <w:div w:id="904802955">
              <w:marLeft w:val="0"/>
              <w:marRight w:val="0"/>
              <w:marTop w:val="0"/>
              <w:marBottom w:val="0"/>
              <w:divBdr>
                <w:top w:val="none" w:sz="0" w:space="0" w:color="auto"/>
                <w:left w:val="none" w:sz="0" w:space="0" w:color="auto"/>
                <w:bottom w:val="none" w:sz="0" w:space="0" w:color="auto"/>
                <w:right w:val="none" w:sz="0" w:space="0" w:color="auto"/>
              </w:divBdr>
              <w:divsChild>
                <w:div w:id="1511156">
                  <w:marLeft w:val="0"/>
                  <w:marRight w:val="0"/>
                  <w:marTop w:val="0"/>
                  <w:marBottom w:val="0"/>
                  <w:divBdr>
                    <w:top w:val="none" w:sz="0" w:space="0" w:color="auto"/>
                    <w:left w:val="none" w:sz="0" w:space="0" w:color="auto"/>
                    <w:bottom w:val="none" w:sz="0" w:space="0" w:color="auto"/>
                    <w:right w:val="none" w:sz="0" w:space="0" w:color="auto"/>
                  </w:divBdr>
                </w:div>
              </w:divsChild>
            </w:div>
            <w:div w:id="4670373">
              <w:marLeft w:val="0"/>
              <w:marRight w:val="0"/>
              <w:marTop w:val="0"/>
              <w:marBottom w:val="0"/>
              <w:divBdr>
                <w:top w:val="none" w:sz="0" w:space="0" w:color="auto"/>
                <w:left w:val="none" w:sz="0" w:space="0" w:color="auto"/>
                <w:bottom w:val="none" w:sz="0" w:space="0" w:color="auto"/>
                <w:right w:val="none" w:sz="0" w:space="0" w:color="auto"/>
              </w:divBdr>
              <w:divsChild>
                <w:div w:id="189438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ws.gov/node/265252" TargetMode="External"/><Relationship Id="rId11" Type="http://schemas.openxmlformats.org/officeDocument/2006/relationships/image" Target="media/image5.jpeg"/><Relationship Id="rId5" Type="http://schemas.openxmlformats.org/officeDocument/2006/relationships/hyperlink" Target="https://warmsprings-nsn.gov/"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9</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Kauffman</dc:creator>
  <cp:keywords/>
  <dc:description/>
  <cp:lastModifiedBy>Kate Kauffman</cp:lastModifiedBy>
  <cp:revision>1</cp:revision>
  <dcterms:created xsi:type="dcterms:W3CDTF">2025-05-15T23:43:00Z</dcterms:created>
  <dcterms:modified xsi:type="dcterms:W3CDTF">2025-05-16T00:37:00Z</dcterms:modified>
</cp:coreProperties>
</file>