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0" w:type="dxa"/>
        <w:tblInd w:w="-66" w:type="dxa"/>
        <w:tblLayout w:type="fixed"/>
        <w:tblCellMar>
          <w:left w:w="68" w:type="dxa"/>
          <w:right w:w="68" w:type="dxa"/>
        </w:tblCellMar>
        <w:tblLook w:val="0000"/>
      </w:tblPr>
      <w:tblGrid>
        <w:gridCol w:w="1800"/>
        <w:gridCol w:w="1440"/>
        <w:gridCol w:w="900"/>
        <w:gridCol w:w="2070"/>
        <w:gridCol w:w="2340"/>
        <w:gridCol w:w="1260"/>
      </w:tblGrid>
      <w:tr w:rsidR="00A736A5" w:rsidRPr="001855A0">
        <w:tc>
          <w:tcPr>
            <w:tcW w:w="1800" w:type="dxa"/>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rPr>
                <w:b/>
                <w:bCs/>
              </w:rPr>
            </w:pPr>
            <w:bookmarkStart w:id="0" w:name="Mar282003"/>
            <w:bookmarkEnd w:id="0"/>
            <w:r w:rsidRPr="001855A0">
              <w:rPr>
                <w:b/>
                <w:bCs/>
                <w:sz w:val="22"/>
                <w:szCs w:val="22"/>
              </w:rPr>
              <w:t>United States Department of Agriculture</w:t>
            </w:r>
          </w:p>
        </w:tc>
        <w:tc>
          <w:tcPr>
            <w:tcW w:w="1440" w:type="dxa"/>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rPr>
                <w:b/>
                <w:bCs/>
              </w:rPr>
            </w:pPr>
            <w:r w:rsidRPr="001855A0">
              <w:rPr>
                <w:b/>
                <w:bCs/>
                <w:sz w:val="22"/>
                <w:szCs w:val="22"/>
              </w:rPr>
              <w:t>Forest Service</w:t>
            </w:r>
          </w:p>
        </w:tc>
        <w:tc>
          <w:tcPr>
            <w:tcW w:w="900" w:type="dxa"/>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4792"/>
                <w:tab w:val="left" w:pos="5760"/>
                <w:tab w:val="left" w:pos="5940"/>
                <w:tab w:val="left" w:pos="7200"/>
              </w:tabs>
              <w:ind w:left="-158" w:firstLine="158"/>
              <w:rPr>
                <w:b/>
                <w:bCs/>
              </w:rPr>
            </w:pPr>
            <w:r w:rsidRPr="001855A0">
              <w:rPr>
                <w:b/>
                <w:bCs/>
                <w:sz w:val="22"/>
                <w:szCs w:val="22"/>
              </w:rPr>
              <w:t>R-6</w:t>
            </w:r>
          </w:p>
        </w:tc>
        <w:tc>
          <w:tcPr>
            <w:tcW w:w="2070" w:type="dxa"/>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ind w:right="202"/>
              <w:rPr>
                <w:b/>
                <w:bCs/>
              </w:rPr>
            </w:pPr>
            <w:r w:rsidRPr="001855A0">
              <w:rPr>
                <w:b/>
                <w:bCs/>
                <w:sz w:val="22"/>
                <w:szCs w:val="22"/>
              </w:rPr>
              <w:t>United States Department of the Interior</w:t>
            </w:r>
          </w:p>
        </w:tc>
        <w:tc>
          <w:tcPr>
            <w:tcW w:w="2340" w:type="dxa"/>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ind w:right="472"/>
              <w:rPr>
                <w:b/>
                <w:bCs/>
              </w:rPr>
            </w:pPr>
            <w:r w:rsidRPr="001855A0">
              <w:rPr>
                <w:b/>
                <w:bCs/>
                <w:sz w:val="22"/>
                <w:szCs w:val="22"/>
              </w:rPr>
              <w:t>Bureau of Land Management</w:t>
            </w:r>
          </w:p>
        </w:tc>
        <w:tc>
          <w:tcPr>
            <w:tcW w:w="1260" w:type="dxa"/>
          </w:tcPr>
          <w:p w:rsidR="00A736A5" w:rsidRPr="001855A0" w:rsidRDefault="00A736A5" w:rsidP="00DC2D2A">
            <w:pPr>
              <w:tabs>
                <w:tab w:val="left" w:pos="-1080"/>
                <w:tab w:val="left" w:pos="-720"/>
                <w:tab w:val="left" w:pos="1282"/>
                <w:tab w:val="left" w:pos="1800"/>
                <w:tab w:val="left" w:pos="2160"/>
                <w:tab w:val="left" w:pos="2880"/>
                <w:tab w:val="left" w:pos="3600"/>
                <w:tab w:val="left" w:pos="4500"/>
                <w:tab w:val="left" w:pos="5040"/>
                <w:tab w:val="left" w:pos="5760"/>
                <w:tab w:val="left" w:pos="5940"/>
                <w:tab w:val="left" w:pos="7200"/>
              </w:tabs>
              <w:ind w:left="-248" w:right="-248" w:firstLine="248"/>
              <w:rPr>
                <w:b/>
                <w:bCs/>
              </w:rPr>
            </w:pPr>
            <w:r w:rsidRPr="001855A0">
              <w:rPr>
                <w:b/>
                <w:bCs/>
                <w:sz w:val="22"/>
                <w:szCs w:val="22"/>
              </w:rPr>
              <w:t>OR/WA</w:t>
            </w:r>
          </w:p>
        </w:tc>
      </w:tr>
      <w:tr w:rsidR="00A736A5" w:rsidRPr="001855A0">
        <w:tc>
          <w:tcPr>
            <w:tcW w:w="9810" w:type="dxa"/>
            <w:gridSpan w:val="6"/>
            <w:tcBorders>
              <w:bottom w:val="single" w:sz="4" w:space="0" w:color="auto"/>
            </w:tcBorders>
            <w:vAlign w:val="bottom"/>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spacing w:line="28" w:lineRule="exact"/>
              <w:ind w:right="202"/>
              <w:rPr>
                <w:b/>
                <w:bCs/>
                <w:u w:val="single"/>
              </w:rPr>
            </w:pPr>
          </w:p>
        </w:tc>
      </w:tr>
    </w:tbl>
    <w:p w:rsidR="00A736A5" w:rsidRDefault="00A736A5" w:rsidP="006F1B85">
      <w:pPr>
        <w:tabs>
          <w:tab w:val="left" w:pos="-1080"/>
          <w:tab w:val="left" w:pos="-720"/>
          <w:tab w:val="left" w:pos="187"/>
          <w:tab w:val="left" w:pos="720"/>
          <w:tab w:val="left" w:pos="1800"/>
          <w:tab w:val="left" w:pos="2160"/>
          <w:tab w:val="left" w:pos="2880"/>
          <w:tab w:val="left" w:pos="3600"/>
          <w:tab w:val="left" w:pos="6545"/>
          <w:tab w:val="left" w:pos="7200"/>
        </w:tabs>
        <w:rPr>
          <w:sz w:val="22"/>
          <w:szCs w:val="22"/>
        </w:rPr>
      </w:pPr>
    </w:p>
    <w:p w:rsidR="00A736A5" w:rsidRPr="001855A0" w:rsidRDefault="00A736A5" w:rsidP="006F1B85">
      <w:pPr>
        <w:tabs>
          <w:tab w:val="left" w:pos="-1080"/>
          <w:tab w:val="left" w:pos="-720"/>
          <w:tab w:val="left" w:pos="187"/>
          <w:tab w:val="left" w:pos="720"/>
          <w:tab w:val="left" w:pos="1800"/>
          <w:tab w:val="left" w:pos="2160"/>
          <w:tab w:val="left" w:pos="2880"/>
          <w:tab w:val="left" w:pos="3600"/>
          <w:tab w:val="left" w:pos="6545"/>
          <w:tab w:val="left" w:pos="7200"/>
        </w:tabs>
        <w:rPr>
          <w:sz w:val="22"/>
          <w:szCs w:val="22"/>
        </w:rPr>
      </w:pPr>
      <w:r w:rsidRPr="006F1B85">
        <w:rPr>
          <w:b/>
          <w:bCs/>
          <w:sz w:val="22"/>
          <w:szCs w:val="22"/>
        </w:rPr>
        <w:t>Reply Refer To</w:t>
      </w:r>
      <w:r>
        <w:rPr>
          <w:sz w:val="22"/>
          <w:szCs w:val="22"/>
        </w:rPr>
        <w:t>:  2600(FS)/6500(BLM) (OR930) I</w:t>
      </w:r>
      <w:r>
        <w:rPr>
          <w:sz w:val="22"/>
          <w:szCs w:val="22"/>
        </w:rPr>
        <w:tab/>
      </w:r>
      <w:r w:rsidRPr="006F1B85">
        <w:rPr>
          <w:b/>
          <w:bCs/>
          <w:sz w:val="22"/>
          <w:szCs w:val="22"/>
        </w:rPr>
        <w:t>Date:</w:t>
      </w:r>
      <w:r>
        <w:rPr>
          <w:sz w:val="22"/>
          <w:szCs w:val="22"/>
        </w:rPr>
        <w:t xml:space="preserve">  February 21, 2013</w:t>
      </w:r>
    </w:p>
    <w:tbl>
      <w:tblPr>
        <w:tblW w:w="0" w:type="auto"/>
        <w:tblInd w:w="-70" w:type="dxa"/>
        <w:tblLayout w:type="fixed"/>
        <w:tblCellMar>
          <w:left w:w="72" w:type="dxa"/>
          <w:right w:w="72" w:type="dxa"/>
        </w:tblCellMar>
        <w:tblLook w:val="0000"/>
      </w:tblPr>
      <w:tblGrid>
        <w:gridCol w:w="1122"/>
        <w:gridCol w:w="2478"/>
        <w:gridCol w:w="5490"/>
      </w:tblGrid>
      <w:tr w:rsidR="00A736A5" w:rsidRPr="001855A0">
        <w:tc>
          <w:tcPr>
            <w:tcW w:w="3600" w:type="dxa"/>
            <w:gridSpan w:val="2"/>
          </w:tcPr>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pPr>
          </w:p>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pPr>
            <w:r w:rsidRPr="001855A0">
              <w:rPr>
                <w:b/>
                <w:bCs/>
                <w:sz w:val="22"/>
                <w:szCs w:val="22"/>
              </w:rPr>
              <w:t xml:space="preserve">FS-Memorandum </w:t>
            </w:r>
          </w:p>
        </w:tc>
        <w:tc>
          <w:tcPr>
            <w:tcW w:w="5490" w:type="dxa"/>
          </w:tcPr>
          <w:p w:rsidR="00A736A5"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rPr>
                <w:b/>
                <w:bCs/>
              </w:rPr>
            </w:pPr>
          </w:p>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500"/>
                <w:tab w:val="left" w:pos="5040"/>
                <w:tab w:val="left" w:pos="5760"/>
                <w:tab w:val="left" w:pos="5940"/>
                <w:tab w:val="left" w:pos="7200"/>
              </w:tabs>
              <w:rPr>
                <w:b/>
                <w:bCs/>
              </w:rPr>
            </w:pPr>
            <w:r w:rsidRPr="001855A0">
              <w:rPr>
                <w:b/>
                <w:bCs/>
                <w:sz w:val="22"/>
                <w:szCs w:val="22"/>
              </w:rPr>
              <w:t xml:space="preserve">EMS TRANSMISSION </w:t>
            </w:r>
          </w:p>
          <w:p w:rsidR="00A736A5" w:rsidRPr="001855A0" w:rsidRDefault="00A736A5" w:rsidP="00DC2D2A">
            <w:pPr>
              <w:tabs>
                <w:tab w:val="left" w:pos="-1080"/>
                <w:tab w:val="left" w:pos="-720"/>
                <w:tab w:val="left" w:pos="0"/>
                <w:tab w:val="left" w:pos="720"/>
                <w:tab w:val="left" w:pos="1800"/>
                <w:tab w:val="left" w:pos="2160"/>
                <w:tab w:val="left" w:pos="2880"/>
                <w:tab w:val="left" w:pos="3600"/>
                <w:tab w:val="left" w:pos="4788"/>
                <w:tab w:val="left" w:pos="5040"/>
                <w:tab w:val="left" w:pos="5760"/>
                <w:tab w:val="left" w:pos="5940"/>
                <w:tab w:val="left" w:pos="7200"/>
              </w:tabs>
              <w:ind w:right="738"/>
            </w:pPr>
            <w:r w:rsidRPr="001855A0">
              <w:rPr>
                <w:b/>
                <w:bCs/>
                <w:sz w:val="22"/>
                <w:szCs w:val="22"/>
              </w:rPr>
              <w:t>BLM-Information Bulletin No. OR-2013-</w:t>
            </w:r>
            <w:r w:rsidRPr="001855A0">
              <w:rPr>
                <w:b/>
                <w:bCs/>
                <w:sz w:val="22"/>
                <w:szCs w:val="22"/>
              </w:rPr>
              <w:br/>
            </w:r>
          </w:p>
        </w:tc>
      </w:tr>
      <w:tr w:rsidR="00A736A5" w:rsidRPr="001855A0">
        <w:tc>
          <w:tcPr>
            <w:tcW w:w="1122" w:type="dxa"/>
          </w:tcPr>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r w:rsidRPr="001855A0">
              <w:rPr>
                <w:b/>
                <w:bCs/>
                <w:sz w:val="22"/>
                <w:szCs w:val="22"/>
              </w:rPr>
              <w:t>To:</w:t>
            </w:r>
          </w:p>
        </w:tc>
        <w:tc>
          <w:tcPr>
            <w:tcW w:w="7968" w:type="dxa"/>
            <w:gridSpan w:val="2"/>
          </w:tcPr>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bookmarkStart w:id="1" w:name="ToLine"/>
            <w:bookmarkEnd w:id="1"/>
            <w:r w:rsidRPr="001855A0">
              <w:rPr>
                <w:sz w:val="22"/>
                <w:szCs w:val="22"/>
              </w:rPr>
              <w:t xml:space="preserve">Forest Supervisors, Westside </w:t>
            </w:r>
            <w:r>
              <w:rPr>
                <w:sz w:val="22"/>
                <w:szCs w:val="22"/>
              </w:rPr>
              <w:t>NF, Region 6</w:t>
            </w:r>
          </w:p>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r w:rsidRPr="001855A0">
              <w:rPr>
                <w:sz w:val="22"/>
                <w:szCs w:val="22"/>
              </w:rPr>
              <w:t xml:space="preserve">District Managers, Westside </w:t>
            </w:r>
            <w:r>
              <w:rPr>
                <w:sz w:val="22"/>
                <w:szCs w:val="22"/>
              </w:rPr>
              <w:t xml:space="preserve">BLM </w:t>
            </w:r>
            <w:r w:rsidRPr="001855A0">
              <w:rPr>
                <w:sz w:val="22"/>
                <w:szCs w:val="22"/>
              </w:rPr>
              <w:t>Districts</w:t>
            </w:r>
            <w:r>
              <w:rPr>
                <w:sz w:val="22"/>
                <w:szCs w:val="22"/>
              </w:rPr>
              <w:t>, Oregon and Washington</w:t>
            </w:r>
          </w:p>
        </w:tc>
      </w:tr>
      <w:tr w:rsidR="00A736A5" w:rsidRPr="001855A0">
        <w:tc>
          <w:tcPr>
            <w:tcW w:w="1122" w:type="dxa"/>
          </w:tcPr>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p>
        </w:tc>
        <w:tc>
          <w:tcPr>
            <w:tcW w:w="7968" w:type="dxa"/>
            <w:gridSpan w:val="2"/>
          </w:tcPr>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p>
        </w:tc>
      </w:tr>
      <w:tr w:rsidR="00A736A5" w:rsidRPr="001855A0">
        <w:tc>
          <w:tcPr>
            <w:tcW w:w="1122" w:type="dxa"/>
          </w:tcPr>
          <w:p w:rsidR="00A736A5" w:rsidRPr="001855A0" w:rsidRDefault="00A736A5" w:rsidP="00DC2D2A">
            <w:pPr>
              <w:tabs>
                <w:tab w:val="left" w:pos="-1080"/>
                <w:tab w:val="left" w:pos="-720"/>
                <w:tab w:val="left" w:pos="0"/>
                <w:tab w:val="left" w:pos="720"/>
                <w:tab w:val="left" w:pos="1080"/>
                <w:tab w:val="left" w:pos="2160"/>
                <w:tab w:val="left" w:pos="2880"/>
                <w:tab w:val="left" w:pos="3600"/>
                <w:tab w:val="left" w:pos="4320"/>
                <w:tab w:val="left" w:pos="5040"/>
                <w:tab w:val="left" w:pos="6120"/>
              </w:tabs>
            </w:pPr>
            <w:r w:rsidRPr="001855A0">
              <w:rPr>
                <w:b/>
                <w:bCs/>
                <w:sz w:val="22"/>
                <w:szCs w:val="22"/>
              </w:rPr>
              <w:t>Subject:</w:t>
            </w:r>
          </w:p>
        </w:tc>
        <w:tc>
          <w:tcPr>
            <w:tcW w:w="7968" w:type="dxa"/>
            <w:gridSpan w:val="2"/>
          </w:tcPr>
          <w:p w:rsidR="00A736A5" w:rsidRPr="001855A0" w:rsidRDefault="00A736A5" w:rsidP="00DC2D2A">
            <w:pPr>
              <w:tabs>
                <w:tab w:val="left" w:pos="-36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2" w:name="SubjectLine"/>
            <w:bookmarkEnd w:id="2"/>
            <w:r w:rsidRPr="001855A0">
              <w:rPr>
                <w:sz w:val="22"/>
                <w:szCs w:val="22"/>
              </w:rPr>
              <w:t>Westside Elk Model</w:t>
            </w:r>
          </w:p>
        </w:tc>
      </w:tr>
    </w:tbl>
    <w:p w:rsidR="00A736A5" w:rsidRPr="001855A0" w:rsidRDefault="00A736A5" w:rsidP="00DC2D2A">
      <w:pPr>
        <w:tabs>
          <w:tab w:val="left" w:pos="-36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1855A0" w:rsidRDefault="00A736A5" w:rsidP="00DC2D2A">
      <w:pPr>
        <w:rPr>
          <w:color w:val="000000"/>
          <w:sz w:val="22"/>
          <w:szCs w:val="22"/>
        </w:rPr>
      </w:pPr>
    </w:p>
    <w:p w:rsidR="00A736A5" w:rsidRPr="001855A0" w:rsidRDefault="00A736A5" w:rsidP="00DC2D2A">
      <w:pPr>
        <w:rPr>
          <w:color w:val="000000"/>
          <w:sz w:val="22"/>
          <w:szCs w:val="22"/>
        </w:rPr>
      </w:pPr>
      <w:r w:rsidRPr="001855A0">
        <w:rPr>
          <w:color w:val="000000"/>
          <w:sz w:val="22"/>
          <w:szCs w:val="22"/>
        </w:rPr>
        <w:t>The U.S. Forest Service’s (FS) Pacific Northwest Research Station (PNW) recently released two new landscape models that predict elk nutrition and habitat use across western Oregon.  These models represent the best available information for evaluating elk habitat on W</w:t>
      </w:r>
      <w:r>
        <w:rPr>
          <w:color w:val="000000"/>
          <w:sz w:val="22"/>
          <w:szCs w:val="22"/>
        </w:rPr>
        <w:t>estside public and forest lands</w:t>
      </w:r>
      <w:r w:rsidRPr="001855A0">
        <w:rPr>
          <w:color w:val="000000"/>
          <w:sz w:val="22"/>
          <w:szCs w:val="22"/>
        </w:rPr>
        <w:t xml:space="preserve"> and should be considered in project and land use planning as appropriate. </w:t>
      </w:r>
    </w:p>
    <w:p w:rsidR="00A736A5" w:rsidRPr="001855A0" w:rsidRDefault="00A736A5" w:rsidP="00DC2D2A">
      <w:pPr>
        <w:rPr>
          <w:color w:val="000000"/>
          <w:sz w:val="22"/>
          <w:szCs w:val="22"/>
        </w:rPr>
      </w:pPr>
    </w:p>
    <w:p w:rsidR="00A736A5" w:rsidRPr="001855A0" w:rsidRDefault="00A736A5" w:rsidP="00DC2D2A">
      <w:pPr>
        <w:rPr>
          <w:color w:val="000000"/>
          <w:sz w:val="22"/>
          <w:szCs w:val="22"/>
        </w:rPr>
      </w:pPr>
      <w:r w:rsidRPr="001855A0">
        <w:rPr>
          <w:color w:val="000000"/>
          <w:sz w:val="22"/>
          <w:szCs w:val="22"/>
        </w:rPr>
        <w:t>The elk nutrition and elk habitat use models, reflect key elk research findings from the last twenty years</w:t>
      </w:r>
      <w:r>
        <w:rPr>
          <w:color w:val="000000"/>
          <w:sz w:val="22"/>
          <w:szCs w:val="22"/>
        </w:rPr>
        <w:t xml:space="preserve">, </w:t>
      </w:r>
      <w:r w:rsidRPr="001855A0">
        <w:rPr>
          <w:color w:val="000000"/>
          <w:sz w:val="22"/>
          <w:szCs w:val="22"/>
        </w:rPr>
        <w:t xml:space="preserve">and will help managers evaluate the nutritional and habitat conditions of Westside landscapes and their likely use by elk.  They also can be used to project the effects of land management activities, like road closures and thinning, on this ecologically and economically important ungulate.  The models, which are combined in a single downloadable toolbox along with sample datasets, are available online at </w:t>
      </w:r>
      <w:hyperlink r:id="rId6" w:history="1">
        <w:r w:rsidRPr="001855A0">
          <w:rPr>
            <w:rStyle w:val="Hyperlink"/>
            <w:sz w:val="22"/>
            <w:szCs w:val="22"/>
          </w:rPr>
          <w:t>http://www.fs.fed.us/pnw/research/elk</w:t>
        </w:r>
      </w:hyperlink>
      <w:r w:rsidRPr="001855A0">
        <w:rPr>
          <w:color w:val="000000"/>
          <w:sz w:val="22"/>
          <w:szCs w:val="22"/>
        </w:rPr>
        <w:t xml:space="preserve">. </w:t>
      </w:r>
    </w:p>
    <w:p w:rsidR="00A736A5" w:rsidRPr="001855A0" w:rsidRDefault="00A736A5" w:rsidP="00DC2D2A">
      <w:pPr>
        <w:rPr>
          <w:color w:val="000000"/>
          <w:sz w:val="22"/>
          <w:szCs w:val="22"/>
        </w:rPr>
      </w:pPr>
    </w:p>
    <w:p w:rsidR="00A736A5" w:rsidRDefault="00A736A5" w:rsidP="00DC2D2A">
      <w:pPr>
        <w:rPr>
          <w:color w:val="000000"/>
          <w:sz w:val="22"/>
          <w:szCs w:val="22"/>
        </w:rPr>
      </w:pPr>
      <w:r w:rsidRPr="001855A0">
        <w:rPr>
          <w:color w:val="000000"/>
          <w:sz w:val="22"/>
          <w:szCs w:val="22"/>
        </w:rPr>
        <w:t xml:space="preserve">The models were developed and validated in collaboration with a wide range of partners including </w:t>
      </w:r>
      <w:r>
        <w:rPr>
          <w:color w:val="000000"/>
          <w:sz w:val="22"/>
          <w:szCs w:val="22"/>
        </w:rPr>
        <w:t xml:space="preserve">the </w:t>
      </w:r>
      <w:r w:rsidRPr="001855A0">
        <w:rPr>
          <w:color w:val="000000"/>
          <w:sz w:val="22"/>
          <w:szCs w:val="22"/>
        </w:rPr>
        <w:t xml:space="preserve">Oregon Department of Fish and Wildlife; </w:t>
      </w:r>
      <w:r>
        <w:rPr>
          <w:color w:val="000000"/>
          <w:sz w:val="22"/>
          <w:szCs w:val="22"/>
        </w:rPr>
        <w:t xml:space="preserve">the </w:t>
      </w:r>
      <w:r w:rsidRPr="001855A0">
        <w:rPr>
          <w:color w:val="000000"/>
          <w:sz w:val="22"/>
          <w:szCs w:val="22"/>
        </w:rPr>
        <w:t xml:space="preserve">Washington Department of Fish and Wildlife; </w:t>
      </w:r>
      <w:r>
        <w:rPr>
          <w:color w:val="000000"/>
          <w:sz w:val="22"/>
          <w:szCs w:val="22"/>
        </w:rPr>
        <w:t xml:space="preserve">the </w:t>
      </w:r>
      <w:r w:rsidRPr="001855A0">
        <w:rPr>
          <w:color w:val="000000"/>
          <w:sz w:val="22"/>
          <w:szCs w:val="22"/>
        </w:rPr>
        <w:t>National Council</w:t>
      </w:r>
      <w:r>
        <w:rPr>
          <w:color w:val="000000"/>
          <w:sz w:val="22"/>
          <w:szCs w:val="22"/>
        </w:rPr>
        <w:t xml:space="preserve"> for Air and Stream Improvement,</w:t>
      </w:r>
      <w:r w:rsidRPr="001855A0">
        <w:rPr>
          <w:color w:val="000000"/>
          <w:sz w:val="22"/>
          <w:szCs w:val="22"/>
        </w:rPr>
        <w:t xml:space="preserve"> Oregon State University, and over twenty other partners.  In addition, the models were beta-tested for more than a year by biologists and technicians from a variety of agencies, including the FS and the Bureau of Land Management (BLM).  </w:t>
      </w:r>
    </w:p>
    <w:p w:rsidR="00A736A5" w:rsidRPr="001855A0" w:rsidRDefault="00A736A5" w:rsidP="00DC2D2A">
      <w:pPr>
        <w:rPr>
          <w:color w:val="000000"/>
          <w:sz w:val="22"/>
          <w:szCs w:val="22"/>
        </w:rPr>
      </w:pPr>
    </w:p>
    <w:p w:rsidR="00A736A5" w:rsidRPr="001855A0" w:rsidRDefault="00A736A5" w:rsidP="001855A0">
      <w:pPr>
        <w:pStyle w:val="NormalWeb"/>
        <w:spacing w:before="0" w:after="0" w:line="240" w:lineRule="auto"/>
        <w:ind w:left="0" w:right="144"/>
        <w:rPr>
          <w:rFonts w:ascii="Times New Roman" w:hAnsi="Times New Roman" w:cs="Times New Roman"/>
          <w:sz w:val="22"/>
          <w:szCs w:val="22"/>
        </w:rPr>
      </w:pPr>
      <w:r w:rsidRPr="001855A0">
        <w:rPr>
          <w:rFonts w:ascii="Times New Roman" w:hAnsi="Times New Roman" w:cs="Times New Roman"/>
          <w:sz w:val="22"/>
          <w:szCs w:val="22"/>
        </w:rPr>
        <w:t>The modeling team will continue to offer training sessions and other technology transfer activities to help managers with efficient and timely application of the models.  For general questions on the Westside elk models</w:t>
      </w:r>
      <w:r>
        <w:rPr>
          <w:rFonts w:ascii="Times New Roman" w:hAnsi="Times New Roman" w:cs="Times New Roman"/>
          <w:sz w:val="22"/>
          <w:szCs w:val="22"/>
        </w:rPr>
        <w:t>,</w:t>
      </w:r>
      <w:r w:rsidRPr="001855A0">
        <w:rPr>
          <w:rFonts w:ascii="Times New Roman" w:hAnsi="Times New Roman" w:cs="Times New Roman"/>
          <w:sz w:val="22"/>
          <w:szCs w:val="22"/>
        </w:rPr>
        <w:t xml:space="preserve"> please contact Todd Thompson (</w:t>
      </w:r>
      <w:hyperlink r:id="rId7" w:history="1">
        <w:r w:rsidRPr="001855A0">
          <w:rPr>
            <w:rStyle w:val="Hyperlink"/>
            <w:rFonts w:ascii="Times New Roman" w:hAnsi="Times New Roman" w:cs="Times New Roman"/>
            <w:sz w:val="22"/>
            <w:szCs w:val="22"/>
          </w:rPr>
          <w:t>t1thomps@blm.gov</w:t>
        </w:r>
      </w:hyperlink>
      <w:r w:rsidRPr="001855A0">
        <w:rPr>
          <w:rFonts w:ascii="Times New Roman" w:hAnsi="Times New Roman" w:cs="Times New Roman"/>
          <w:sz w:val="22"/>
          <w:szCs w:val="22"/>
        </w:rPr>
        <w:t>) or Robert Alvarado (ralvarado@fs.fed.us).  For technical assistance</w:t>
      </w:r>
      <w:r>
        <w:rPr>
          <w:rFonts w:ascii="Times New Roman" w:hAnsi="Times New Roman" w:cs="Times New Roman"/>
          <w:sz w:val="22"/>
          <w:szCs w:val="22"/>
        </w:rPr>
        <w:t>,</w:t>
      </w:r>
      <w:r w:rsidRPr="001855A0">
        <w:rPr>
          <w:rFonts w:ascii="Times New Roman" w:hAnsi="Times New Roman" w:cs="Times New Roman"/>
          <w:sz w:val="22"/>
          <w:szCs w:val="22"/>
        </w:rPr>
        <w:t xml:space="preserve"> please contact Barb Wales (bwales@fs.fed.us) or Lisa Renan (</w:t>
      </w:r>
      <w:hyperlink r:id="rId8" w:history="1">
        <w:r w:rsidRPr="001855A0">
          <w:rPr>
            <w:rStyle w:val="Hyperlink"/>
            <w:rFonts w:ascii="Times New Roman" w:hAnsi="Times New Roman" w:cs="Times New Roman"/>
            <w:sz w:val="22"/>
            <w:szCs w:val="22"/>
          </w:rPr>
          <w:t>lrenan@blm.gov</w:t>
        </w:r>
      </w:hyperlink>
      <w:r w:rsidRPr="001855A0">
        <w:rPr>
          <w:rFonts w:ascii="Times New Roman" w:hAnsi="Times New Roman" w:cs="Times New Roman"/>
          <w:sz w:val="22"/>
          <w:szCs w:val="22"/>
        </w:rPr>
        <w:t>).  For assistance with BLM National Environmental Policy Act (NEPA) and Land Use Planning</w:t>
      </w:r>
      <w:r>
        <w:rPr>
          <w:rFonts w:ascii="Times New Roman" w:hAnsi="Times New Roman" w:cs="Times New Roman"/>
          <w:sz w:val="22"/>
          <w:szCs w:val="22"/>
        </w:rPr>
        <w:t>,</w:t>
      </w:r>
      <w:r w:rsidRPr="001855A0">
        <w:rPr>
          <w:rFonts w:ascii="Times New Roman" w:hAnsi="Times New Roman" w:cs="Times New Roman"/>
          <w:sz w:val="22"/>
          <w:szCs w:val="22"/>
        </w:rPr>
        <w:t xml:space="preserve"> please contact Anne Boeder (</w:t>
      </w:r>
      <w:hyperlink r:id="rId9" w:history="1">
        <w:r w:rsidRPr="001855A0">
          <w:rPr>
            <w:rStyle w:val="Hyperlink"/>
            <w:rFonts w:ascii="Times New Roman" w:hAnsi="Times New Roman" w:cs="Times New Roman"/>
            <w:sz w:val="22"/>
            <w:szCs w:val="22"/>
          </w:rPr>
          <w:t>aboeder@blm.gov</w:t>
        </w:r>
      </w:hyperlink>
      <w:r w:rsidRPr="001855A0">
        <w:rPr>
          <w:rFonts w:ascii="Times New Roman" w:hAnsi="Times New Roman" w:cs="Times New Roman"/>
          <w:sz w:val="22"/>
          <w:szCs w:val="22"/>
        </w:rPr>
        <w:t>) or</w:t>
      </w:r>
      <w:r>
        <w:rPr>
          <w:rFonts w:ascii="Times New Roman" w:hAnsi="Times New Roman" w:cs="Times New Roman"/>
          <w:sz w:val="22"/>
          <w:szCs w:val="22"/>
        </w:rPr>
        <w:t>,</w:t>
      </w:r>
      <w:r w:rsidRPr="001855A0">
        <w:rPr>
          <w:rFonts w:ascii="Times New Roman" w:hAnsi="Times New Roman" w:cs="Times New Roman"/>
          <w:sz w:val="22"/>
          <w:szCs w:val="22"/>
        </w:rPr>
        <w:t xml:space="preserve"> for Forest Plan Amendments, Michael Hampton (</w:t>
      </w:r>
      <w:hyperlink r:id="rId10" w:history="1">
        <w:r w:rsidRPr="001855A0">
          <w:rPr>
            <w:rStyle w:val="Hyperlink"/>
            <w:rFonts w:ascii="Times New Roman" w:hAnsi="Times New Roman" w:cs="Times New Roman"/>
            <w:sz w:val="22"/>
            <w:szCs w:val="22"/>
          </w:rPr>
          <w:t>mhampton@fs.fed.us</w:t>
        </w:r>
      </w:hyperlink>
      <w:r w:rsidRPr="001855A0">
        <w:rPr>
          <w:rFonts w:ascii="Times New Roman" w:hAnsi="Times New Roman" w:cs="Times New Roman"/>
          <w:sz w:val="22"/>
          <w:szCs w:val="22"/>
        </w:rPr>
        <w:t xml:space="preserve">). </w:t>
      </w:r>
    </w:p>
    <w:p w:rsidR="00A736A5" w:rsidRPr="001855A0" w:rsidRDefault="00A736A5" w:rsidP="00DC2D2A">
      <w:pPr>
        <w:tabs>
          <w:tab w:val="left" w:pos="-36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1855A0" w:rsidRDefault="00A736A5" w:rsidP="00DC2D2A">
      <w:pPr>
        <w:tabs>
          <w:tab w:val="left" w:pos="-36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1855A0" w:rsidRDefault="00A736A5" w:rsidP="006F1B85">
      <w:pPr>
        <w:tabs>
          <w:tab w:val="left" w:pos="-360"/>
          <w:tab w:val="left" w:pos="360"/>
          <w:tab w:val="left" w:pos="1080"/>
          <w:tab w:val="left" w:pos="1800"/>
          <w:tab w:val="left" w:pos="2520"/>
          <w:tab w:val="left" w:pos="4862"/>
          <w:tab w:val="left" w:pos="5400"/>
          <w:tab w:val="left" w:pos="6120"/>
          <w:tab w:val="left" w:pos="6840"/>
          <w:tab w:val="left" w:pos="7560"/>
          <w:tab w:val="left" w:pos="8280"/>
          <w:tab w:val="left" w:pos="9000"/>
        </w:tabs>
        <w:rPr>
          <w:sz w:val="22"/>
          <w:szCs w:val="22"/>
        </w:rPr>
      </w:pPr>
      <w:r>
        <w:rPr>
          <w:sz w:val="22"/>
          <w:szCs w:val="22"/>
        </w:rPr>
        <w:t xml:space="preserve">/s/ </w:t>
      </w:r>
      <w:r w:rsidRPr="00C54C16">
        <w:rPr>
          <w:i/>
          <w:iCs/>
          <w:sz w:val="28"/>
          <w:szCs w:val="28"/>
        </w:rPr>
        <w:t>Kent P. Connaughton</w:t>
      </w:r>
      <w:r>
        <w:rPr>
          <w:i/>
          <w:iCs/>
          <w:sz w:val="28"/>
          <w:szCs w:val="28"/>
        </w:rPr>
        <w:tab/>
      </w:r>
      <w:r w:rsidRPr="006F1B85">
        <w:rPr>
          <w:sz w:val="22"/>
          <w:szCs w:val="22"/>
        </w:rPr>
        <w:t>/s/</w:t>
      </w:r>
      <w:r>
        <w:rPr>
          <w:i/>
          <w:iCs/>
          <w:sz w:val="28"/>
          <w:szCs w:val="28"/>
        </w:rPr>
        <w:t xml:space="preserve"> Jerome E. Perez</w:t>
      </w:r>
    </w:p>
    <w:tbl>
      <w:tblPr>
        <w:tblW w:w="0" w:type="auto"/>
        <w:tblInd w:w="-106" w:type="dxa"/>
        <w:tblLook w:val="00A0"/>
      </w:tblPr>
      <w:tblGrid>
        <w:gridCol w:w="4788"/>
        <w:gridCol w:w="4788"/>
      </w:tblGrid>
      <w:tr w:rsidR="00A736A5" w:rsidRPr="001855A0">
        <w:tc>
          <w:tcPr>
            <w:tcW w:w="4788" w:type="dxa"/>
          </w:tcPr>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KENT P. CONNAUGHTON</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Regional Forester, Region 6</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USDA Forest Service</w:t>
            </w:r>
          </w:p>
        </w:tc>
        <w:tc>
          <w:tcPr>
            <w:tcW w:w="4788" w:type="dxa"/>
          </w:tcPr>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JEROME E. PEREZ</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State Director, Oregon/Washington</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855A0">
              <w:rPr>
                <w:sz w:val="22"/>
                <w:szCs w:val="22"/>
              </w:rPr>
              <w:t>USDI Bureau of Land Management</w:t>
            </w:r>
          </w:p>
        </w:tc>
      </w:tr>
    </w:tbl>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1855A0" w:rsidRDefault="00A736A5">
      <w:pPr>
        <w:rPr>
          <w:sz w:val="22"/>
          <w:szCs w:val="22"/>
        </w:rPr>
      </w:pPr>
      <w:r w:rsidRPr="001855A0">
        <w:rPr>
          <w:sz w:val="22"/>
          <w:szCs w:val="22"/>
        </w:rPr>
        <w:br w:type="page"/>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bookmarkStart w:id="3" w:name="NumberofAttachments"/>
      <w:bookmarkStart w:id="4" w:name="BLMDistribution"/>
      <w:bookmarkEnd w:id="3"/>
      <w:bookmarkEnd w:id="4"/>
      <w:r w:rsidRPr="006F1B85">
        <w:rPr>
          <w:sz w:val="22"/>
          <w:szCs w:val="22"/>
          <w:u w:val="single"/>
        </w:rPr>
        <w:t>Distribution</w:t>
      </w:r>
      <w:r>
        <w:rPr>
          <w:sz w:val="22"/>
          <w:szCs w:val="22"/>
        </w:rPr>
        <w:t>:</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Robert Alvarado, Forest Service</w:t>
      </w:r>
      <w:bookmarkStart w:id="5" w:name="_GoBack"/>
      <w:bookmarkEnd w:id="5"/>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Barb Wales, Forest Service</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Michael Hampton, Forest Service</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Todd Thompson, Bureau of Land Management</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Lisa Rena, Bureau of Land Management</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Anne Boeder, Bureau of Land Management</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1855A0">
        <w:rPr>
          <w:sz w:val="22"/>
          <w:szCs w:val="22"/>
        </w:rPr>
        <w:t>Donald Hamption, OR930, Bureau of Land Management</w:t>
      </w:r>
    </w:p>
    <w:p w:rsidR="00A736A5" w:rsidRPr="001855A0"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A736A5" w:rsidRPr="003534B1" w:rsidRDefault="00A736A5" w:rsidP="00DC2D2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8"/>
          <w:szCs w:val="18"/>
        </w:rPr>
      </w:pPr>
      <w:r w:rsidRPr="003534B1">
        <w:rPr>
          <w:sz w:val="18"/>
          <w:szCs w:val="18"/>
        </w:rPr>
        <w:t>O:\NFS\R06\Staff\SSG\AdminOperations\CORRESPONDENCE-2007-2008-2009\processing\Jean\blmInteragency\Alvarado</w:t>
      </w:r>
    </w:p>
    <w:sectPr w:rsidR="00A736A5" w:rsidRPr="003534B1" w:rsidSect="004A447E">
      <w:headerReference w:type="default" r:id="rId11"/>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EB" w:rsidRDefault="00112EEB" w:rsidP="007530BB">
      <w:pPr>
        <w:pStyle w:val="Title"/>
      </w:pPr>
      <w:r>
        <w:separator/>
      </w:r>
    </w:p>
  </w:endnote>
  <w:endnote w:type="continuationSeparator" w:id="0">
    <w:p w:rsidR="00112EEB" w:rsidRDefault="00112EEB" w:rsidP="007530BB">
      <w:pPr>
        <w:pStyle w:val="Titl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EB" w:rsidRDefault="00112EEB" w:rsidP="007530BB">
      <w:pPr>
        <w:pStyle w:val="Title"/>
      </w:pPr>
      <w:r>
        <w:separator/>
      </w:r>
    </w:p>
  </w:footnote>
  <w:footnote w:type="continuationSeparator" w:id="0">
    <w:p w:rsidR="00112EEB" w:rsidRDefault="00112EEB" w:rsidP="007530BB">
      <w:pPr>
        <w:pStyle w:val="Titl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A5" w:rsidRDefault="00A736A5">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embedSystemFonts/>
  <w:proofState w:spelling="clean" w:grammar="clean"/>
  <w:doNotTrackMoves/>
  <w:defaultTabStop w:val="720"/>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18F"/>
    <w:rsid w:val="000051C1"/>
    <w:rsid w:val="00017D39"/>
    <w:rsid w:val="00020465"/>
    <w:rsid w:val="00022CFB"/>
    <w:rsid w:val="00070553"/>
    <w:rsid w:val="001045A0"/>
    <w:rsid w:val="00112EEB"/>
    <w:rsid w:val="0015362A"/>
    <w:rsid w:val="00156F52"/>
    <w:rsid w:val="0016131E"/>
    <w:rsid w:val="0017775A"/>
    <w:rsid w:val="001855A0"/>
    <w:rsid w:val="0019132A"/>
    <w:rsid w:val="001F4F7A"/>
    <w:rsid w:val="00245D9A"/>
    <w:rsid w:val="00296701"/>
    <w:rsid w:val="002E745E"/>
    <w:rsid w:val="0031409E"/>
    <w:rsid w:val="00323437"/>
    <w:rsid w:val="003320E6"/>
    <w:rsid w:val="003534B1"/>
    <w:rsid w:val="00383D11"/>
    <w:rsid w:val="00387ECE"/>
    <w:rsid w:val="003C3E21"/>
    <w:rsid w:val="003F5250"/>
    <w:rsid w:val="00421BA1"/>
    <w:rsid w:val="00436D63"/>
    <w:rsid w:val="004457BA"/>
    <w:rsid w:val="00487079"/>
    <w:rsid w:val="004A447E"/>
    <w:rsid w:val="004B30B2"/>
    <w:rsid w:val="00501017"/>
    <w:rsid w:val="00511FE2"/>
    <w:rsid w:val="00553881"/>
    <w:rsid w:val="00571ACF"/>
    <w:rsid w:val="005855F0"/>
    <w:rsid w:val="00637DFE"/>
    <w:rsid w:val="00661AF4"/>
    <w:rsid w:val="0066241A"/>
    <w:rsid w:val="00697C1C"/>
    <w:rsid w:val="006A1D58"/>
    <w:rsid w:val="006F1B85"/>
    <w:rsid w:val="006F6369"/>
    <w:rsid w:val="006F694C"/>
    <w:rsid w:val="00717814"/>
    <w:rsid w:val="00731E1F"/>
    <w:rsid w:val="00734E08"/>
    <w:rsid w:val="007530BB"/>
    <w:rsid w:val="007E6BF2"/>
    <w:rsid w:val="00814252"/>
    <w:rsid w:val="00840093"/>
    <w:rsid w:val="008625DC"/>
    <w:rsid w:val="00865C8E"/>
    <w:rsid w:val="00870453"/>
    <w:rsid w:val="00892A33"/>
    <w:rsid w:val="008B003C"/>
    <w:rsid w:val="008B116E"/>
    <w:rsid w:val="008C3EDE"/>
    <w:rsid w:val="008C5A54"/>
    <w:rsid w:val="008D393C"/>
    <w:rsid w:val="00933642"/>
    <w:rsid w:val="009402A3"/>
    <w:rsid w:val="0099357E"/>
    <w:rsid w:val="009A3958"/>
    <w:rsid w:val="00A0318F"/>
    <w:rsid w:val="00A41B1A"/>
    <w:rsid w:val="00A55304"/>
    <w:rsid w:val="00A736A5"/>
    <w:rsid w:val="00AB4124"/>
    <w:rsid w:val="00AB6D20"/>
    <w:rsid w:val="00B705A3"/>
    <w:rsid w:val="00B805A3"/>
    <w:rsid w:val="00BA2F2E"/>
    <w:rsid w:val="00BF77E3"/>
    <w:rsid w:val="00C25F4D"/>
    <w:rsid w:val="00C40302"/>
    <w:rsid w:val="00C54C16"/>
    <w:rsid w:val="00CB0209"/>
    <w:rsid w:val="00CD2558"/>
    <w:rsid w:val="00D00306"/>
    <w:rsid w:val="00D21353"/>
    <w:rsid w:val="00DC2D2A"/>
    <w:rsid w:val="00DE1DAF"/>
    <w:rsid w:val="00E233AC"/>
    <w:rsid w:val="00E612D5"/>
    <w:rsid w:val="00EA3D54"/>
    <w:rsid w:val="00EB1894"/>
    <w:rsid w:val="00F100C3"/>
    <w:rsid w:val="00F32340"/>
    <w:rsid w:val="00F37CBC"/>
    <w:rsid w:val="00FB77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A447E"/>
    <w:pPr>
      <w:jc w:val="center"/>
    </w:pPr>
    <w:rPr>
      <w:b/>
      <w:bCs/>
    </w:rPr>
  </w:style>
  <w:style w:type="character" w:customStyle="1" w:styleId="TitleChar">
    <w:name w:val="Title Char"/>
    <w:basedOn w:val="DefaultParagraphFont"/>
    <w:link w:val="Title"/>
    <w:uiPriority w:val="10"/>
    <w:rsid w:val="00CB7BEB"/>
    <w:rPr>
      <w:rFonts w:ascii="Cambria" w:eastAsia="Times New Roman" w:hAnsi="Cambria" w:cs="Times New Roman"/>
      <w:b/>
      <w:bCs/>
      <w:kern w:val="28"/>
      <w:sz w:val="32"/>
      <w:szCs w:val="32"/>
    </w:rPr>
  </w:style>
  <w:style w:type="paragraph" w:styleId="Header">
    <w:name w:val="header"/>
    <w:basedOn w:val="Normal"/>
    <w:link w:val="HeaderChar"/>
    <w:uiPriority w:val="99"/>
    <w:rsid w:val="004A447E"/>
    <w:pPr>
      <w:tabs>
        <w:tab w:val="center" w:pos="4320"/>
        <w:tab w:val="right" w:pos="8640"/>
      </w:tabs>
    </w:pPr>
  </w:style>
  <w:style w:type="character" w:customStyle="1" w:styleId="HeaderChar">
    <w:name w:val="Header Char"/>
    <w:basedOn w:val="DefaultParagraphFont"/>
    <w:link w:val="Header"/>
    <w:uiPriority w:val="99"/>
    <w:semiHidden/>
    <w:rsid w:val="00CB7BEB"/>
    <w:rPr>
      <w:sz w:val="24"/>
      <w:szCs w:val="24"/>
    </w:rPr>
  </w:style>
  <w:style w:type="character" w:styleId="PageNumber">
    <w:name w:val="page number"/>
    <w:basedOn w:val="DefaultParagraphFont"/>
    <w:uiPriority w:val="99"/>
    <w:rsid w:val="004A447E"/>
  </w:style>
  <w:style w:type="paragraph" w:styleId="DocumentMap">
    <w:name w:val="Document Map"/>
    <w:basedOn w:val="Normal"/>
    <w:link w:val="DocumentMapChar"/>
    <w:uiPriority w:val="99"/>
    <w:semiHidden/>
    <w:rsid w:val="004A44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B7BEB"/>
    <w:rPr>
      <w:sz w:val="0"/>
      <w:szCs w:val="0"/>
    </w:rPr>
  </w:style>
  <w:style w:type="table" w:styleId="TableGrid">
    <w:name w:val="Table Grid"/>
    <w:basedOn w:val="TableNormal"/>
    <w:uiPriority w:val="99"/>
    <w:rsid w:val="00C40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F5250"/>
    <w:pPr>
      <w:tabs>
        <w:tab w:val="center" w:pos="4680"/>
        <w:tab w:val="right" w:pos="9360"/>
      </w:tabs>
    </w:pPr>
  </w:style>
  <w:style w:type="character" w:customStyle="1" w:styleId="FooterChar">
    <w:name w:val="Footer Char"/>
    <w:basedOn w:val="DefaultParagraphFont"/>
    <w:link w:val="Footer"/>
    <w:uiPriority w:val="99"/>
    <w:locked/>
    <w:rsid w:val="003F5250"/>
    <w:rPr>
      <w:sz w:val="24"/>
      <w:szCs w:val="24"/>
    </w:rPr>
  </w:style>
  <w:style w:type="character" w:styleId="Hyperlink">
    <w:name w:val="Hyperlink"/>
    <w:basedOn w:val="DefaultParagraphFont"/>
    <w:uiPriority w:val="99"/>
    <w:rsid w:val="00DC2D2A"/>
    <w:rPr>
      <w:color w:val="0000FF"/>
      <w:u w:val="single"/>
    </w:rPr>
  </w:style>
  <w:style w:type="paragraph" w:styleId="NormalWeb">
    <w:name w:val="Normal (Web)"/>
    <w:basedOn w:val="Normal"/>
    <w:uiPriority w:val="99"/>
    <w:rsid w:val="00DC2D2A"/>
    <w:pPr>
      <w:spacing w:before="75" w:after="75" w:line="360" w:lineRule="atLeast"/>
      <w:ind w:left="150" w:right="150"/>
    </w:pPr>
    <w:rPr>
      <w:rFonts w:ascii="Verdana" w:hAnsi="Verdana" w:cs="Verdana"/>
      <w:color w:val="000000"/>
    </w:rPr>
  </w:style>
</w:styles>
</file>

<file path=word/webSettings.xml><?xml version="1.0" encoding="utf-8"?>
<w:webSettings xmlns:r="http://schemas.openxmlformats.org/officeDocument/2006/relationships" xmlns:w="http://schemas.openxmlformats.org/wordprocessingml/2006/main">
  <w:divs>
    <w:div w:id="1096907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enan@blm.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1thomps@blm.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fed.us/pnw/research/el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hampton@fs.fed.us" TargetMode="External"/><Relationship Id="rId4" Type="http://schemas.openxmlformats.org/officeDocument/2006/relationships/footnotes" Target="footnotes.xml"/><Relationship Id="rId9" Type="http://schemas.openxmlformats.org/officeDocument/2006/relationships/hyperlink" Target="mailto:aboeder@bl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pcha</dc:creator>
  <cp:lastModifiedBy>David-Wiley</cp:lastModifiedBy>
  <cp:revision>2</cp:revision>
  <cp:lastPrinted>2013-02-20T23:57:00Z</cp:lastPrinted>
  <dcterms:created xsi:type="dcterms:W3CDTF">2013-10-19T16:57:00Z</dcterms:created>
  <dcterms:modified xsi:type="dcterms:W3CDTF">2013-10-19T16:57:00Z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0x010100AFF0F9137E2FBB4B8A3E602F6183CDC0</vt:lpwstr>
  </property>
</Properties>
</file>