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A0F9C" w14:textId="68E3C50C" w:rsidR="003C2365" w:rsidRDefault="005F0870" w:rsidP="003C2365">
      <w:pPr>
        <w:pStyle w:val="NoSpacing"/>
        <w:rPr>
          <w:sz w:val="24"/>
          <w:szCs w:val="24"/>
        </w:rPr>
      </w:pPr>
      <w:bookmarkStart w:id="0" w:name="_Hlk191293886"/>
      <w:r>
        <w:rPr>
          <w:noProof/>
          <w:sz w:val="24"/>
          <w:szCs w:val="24"/>
        </w:rPr>
        <w:drawing>
          <wp:inline distT="0" distB="0" distL="0" distR="0" wp14:anchorId="050B4EA8" wp14:editId="458C9162">
            <wp:extent cx="5943600" cy="1112520"/>
            <wp:effectExtent l="0" t="0" r="0" b="0"/>
            <wp:docPr id="74731054" name="Picture 1"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31054" name="Picture 1" descr="A blue and white sign with white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112520"/>
                    </a:xfrm>
                    <a:prstGeom prst="rect">
                      <a:avLst/>
                    </a:prstGeom>
                  </pic:spPr>
                </pic:pic>
              </a:graphicData>
            </a:graphic>
          </wp:inline>
        </w:drawing>
      </w:r>
    </w:p>
    <w:p w14:paraId="5C64823B" w14:textId="77777777" w:rsidR="003C2365" w:rsidRDefault="003C2365" w:rsidP="003C2365">
      <w:pPr>
        <w:pStyle w:val="NoSpacing"/>
        <w:rPr>
          <w:sz w:val="24"/>
          <w:szCs w:val="24"/>
        </w:rPr>
      </w:pPr>
    </w:p>
    <w:p w14:paraId="6FD67B5C" w14:textId="4EB7EDCD" w:rsidR="003C2365" w:rsidRPr="00BC0EDB" w:rsidRDefault="00AF375C" w:rsidP="003C2365">
      <w:pPr>
        <w:pStyle w:val="NoSpacing"/>
        <w:rPr>
          <w:sz w:val="24"/>
          <w:szCs w:val="24"/>
        </w:rPr>
      </w:pPr>
      <w:r>
        <w:rPr>
          <w:sz w:val="24"/>
          <w:szCs w:val="24"/>
        </w:rPr>
        <w:t>March 17, 2025</w:t>
      </w:r>
    </w:p>
    <w:p w14:paraId="124776FB" w14:textId="77777777" w:rsidR="003C2365" w:rsidRPr="00BC0EDB" w:rsidRDefault="003C2365" w:rsidP="003C2365">
      <w:pPr>
        <w:pStyle w:val="NoSpacing"/>
        <w:rPr>
          <w:sz w:val="24"/>
          <w:szCs w:val="24"/>
        </w:rPr>
      </w:pPr>
    </w:p>
    <w:p w14:paraId="5AAC26B7" w14:textId="36D838FD" w:rsidR="003C2365" w:rsidRPr="00BC0EDB" w:rsidRDefault="003C2365" w:rsidP="003C2365">
      <w:pPr>
        <w:pStyle w:val="NoSpacing"/>
        <w:rPr>
          <w:sz w:val="24"/>
          <w:szCs w:val="24"/>
        </w:rPr>
      </w:pPr>
      <w:r w:rsidRPr="00BC0EDB">
        <w:rPr>
          <w:sz w:val="24"/>
          <w:szCs w:val="24"/>
        </w:rPr>
        <w:t>Name</w:t>
      </w:r>
      <w:r w:rsidR="002E5CE9">
        <w:rPr>
          <w:sz w:val="24"/>
          <w:szCs w:val="24"/>
        </w:rPr>
        <w:t>: Hilton Turnbull</w:t>
      </w:r>
    </w:p>
    <w:p w14:paraId="195628C7" w14:textId="4101C701" w:rsidR="003C2365" w:rsidRPr="00BC0EDB" w:rsidRDefault="003C2365" w:rsidP="003C2365">
      <w:pPr>
        <w:pStyle w:val="NoSpacing"/>
        <w:rPr>
          <w:sz w:val="24"/>
          <w:szCs w:val="24"/>
        </w:rPr>
      </w:pPr>
      <w:r w:rsidRPr="00BC0EDB">
        <w:rPr>
          <w:sz w:val="24"/>
          <w:szCs w:val="24"/>
        </w:rPr>
        <w:t>Position</w:t>
      </w:r>
      <w:r w:rsidR="00540399">
        <w:rPr>
          <w:sz w:val="24"/>
          <w:szCs w:val="24"/>
        </w:rPr>
        <w:t>: Habitat Conservation and Restoration Manager</w:t>
      </w:r>
    </w:p>
    <w:p w14:paraId="19671C28" w14:textId="726BB16A" w:rsidR="003C2365" w:rsidRDefault="003C2365" w:rsidP="003C2365">
      <w:pPr>
        <w:pStyle w:val="NoSpacing"/>
        <w:rPr>
          <w:sz w:val="24"/>
          <w:szCs w:val="24"/>
        </w:rPr>
      </w:pPr>
      <w:r>
        <w:rPr>
          <w:sz w:val="24"/>
          <w:szCs w:val="24"/>
        </w:rPr>
        <w:t>Address</w:t>
      </w:r>
      <w:r w:rsidR="00540399">
        <w:rPr>
          <w:sz w:val="24"/>
          <w:szCs w:val="24"/>
        </w:rPr>
        <w:t>: 1033 Old Blyn Highway</w:t>
      </w:r>
    </w:p>
    <w:p w14:paraId="23E91C40" w14:textId="693B4A1A" w:rsidR="00F70896" w:rsidRDefault="00F70896" w:rsidP="003C2365">
      <w:pPr>
        <w:pStyle w:val="NoSpacing"/>
        <w:rPr>
          <w:sz w:val="24"/>
          <w:szCs w:val="24"/>
        </w:rPr>
      </w:pPr>
      <w:r>
        <w:rPr>
          <w:sz w:val="24"/>
          <w:szCs w:val="24"/>
        </w:rPr>
        <w:tab/>
        <w:t xml:space="preserve">      Sequim, </w:t>
      </w:r>
      <w:r w:rsidR="00CA4853">
        <w:rPr>
          <w:sz w:val="24"/>
          <w:szCs w:val="24"/>
        </w:rPr>
        <w:t>WA</w:t>
      </w:r>
      <w:r>
        <w:rPr>
          <w:sz w:val="24"/>
          <w:szCs w:val="24"/>
        </w:rPr>
        <w:t xml:space="preserve"> 98382</w:t>
      </w:r>
    </w:p>
    <w:p w14:paraId="60B09C5E" w14:textId="77777777" w:rsidR="00F70896" w:rsidRPr="00BC0EDB" w:rsidRDefault="00F70896" w:rsidP="003C2365">
      <w:pPr>
        <w:pStyle w:val="NoSpacing"/>
        <w:rPr>
          <w:sz w:val="24"/>
          <w:szCs w:val="24"/>
        </w:rPr>
      </w:pPr>
    </w:p>
    <w:p w14:paraId="23AFF769" w14:textId="77777777" w:rsidR="003C2365" w:rsidRPr="00BC0EDB" w:rsidRDefault="003C2365" w:rsidP="003C2365">
      <w:pPr>
        <w:pStyle w:val="NoSpacing"/>
        <w:rPr>
          <w:sz w:val="24"/>
          <w:szCs w:val="24"/>
        </w:rPr>
      </w:pPr>
    </w:p>
    <w:p w14:paraId="30B3388F" w14:textId="77777777" w:rsidR="003C2365" w:rsidRPr="00BC0EDB" w:rsidRDefault="003C2365" w:rsidP="003C2365">
      <w:pPr>
        <w:pStyle w:val="NoSpacing"/>
        <w:rPr>
          <w:sz w:val="24"/>
          <w:szCs w:val="24"/>
        </w:rPr>
      </w:pPr>
      <w:r w:rsidRPr="00BC0EDB">
        <w:rPr>
          <w:sz w:val="24"/>
          <w:szCs w:val="24"/>
        </w:rPr>
        <w:t>Re: Northwest Forest Plan Amendment Comments</w:t>
      </w:r>
    </w:p>
    <w:p w14:paraId="668D8F60" w14:textId="77777777" w:rsidR="003C2365" w:rsidRPr="00BC0EDB" w:rsidRDefault="003C2365" w:rsidP="003C2365">
      <w:pPr>
        <w:pStyle w:val="NoSpacing"/>
        <w:rPr>
          <w:sz w:val="24"/>
          <w:szCs w:val="24"/>
        </w:rPr>
      </w:pPr>
    </w:p>
    <w:p w14:paraId="5FC25660" w14:textId="77777777" w:rsidR="003C2365" w:rsidRPr="00BC0EDB" w:rsidRDefault="003C2365" w:rsidP="003C2365">
      <w:pPr>
        <w:pStyle w:val="NoSpacing"/>
        <w:rPr>
          <w:sz w:val="24"/>
          <w:szCs w:val="24"/>
        </w:rPr>
      </w:pPr>
      <w:r w:rsidRPr="00BC0EDB">
        <w:rPr>
          <w:sz w:val="24"/>
          <w:szCs w:val="24"/>
        </w:rPr>
        <w:t>Dear Mr./Ms.</w:t>
      </w:r>
    </w:p>
    <w:p w14:paraId="3D788E6C" w14:textId="77777777" w:rsidR="003C2365" w:rsidRPr="00BC0EDB" w:rsidRDefault="003C2365" w:rsidP="003C2365">
      <w:pPr>
        <w:pStyle w:val="NoSpacing"/>
        <w:rPr>
          <w:sz w:val="24"/>
          <w:szCs w:val="24"/>
        </w:rPr>
      </w:pPr>
    </w:p>
    <w:p w14:paraId="54FC8E23" w14:textId="320A3C8D" w:rsidR="003C2365" w:rsidRDefault="003C2365" w:rsidP="003C2365">
      <w:pPr>
        <w:pStyle w:val="NoSpacing"/>
        <w:rPr>
          <w:rFonts w:cstheme="minorHAnsi"/>
          <w:sz w:val="24"/>
          <w:szCs w:val="24"/>
        </w:rPr>
      </w:pPr>
      <w:r w:rsidRPr="00BC0EDB">
        <w:rPr>
          <w:sz w:val="24"/>
          <w:szCs w:val="24"/>
        </w:rPr>
        <w:t>The Jamestown S’Klallam Tribe</w:t>
      </w:r>
      <w:r>
        <w:rPr>
          <w:sz w:val="24"/>
          <w:szCs w:val="24"/>
        </w:rPr>
        <w:t xml:space="preserve"> (hereafter “JST” or “the Tribe”)</w:t>
      </w:r>
      <w:r w:rsidRPr="00BC0EDB">
        <w:rPr>
          <w:sz w:val="24"/>
          <w:szCs w:val="24"/>
        </w:rPr>
        <w:t xml:space="preserve"> is a federally recognized Tribe</w:t>
      </w:r>
      <w:r>
        <w:rPr>
          <w:sz w:val="24"/>
          <w:szCs w:val="24"/>
        </w:rPr>
        <w:t>.  Al</w:t>
      </w:r>
      <w:r w:rsidRPr="00BC0EDB">
        <w:rPr>
          <w:rFonts w:cstheme="minorHAnsi"/>
          <w:sz w:val="24"/>
          <w:szCs w:val="24"/>
        </w:rPr>
        <w:t>ong with the other signatories to the 1855 Treaty of Point No Point</w:t>
      </w:r>
      <w:r>
        <w:rPr>
          <w:rFonts w:cstheme="minorHAnsi"/>
          <w:sz w:val="24"/>
          <w:szCs w:val="24"/>
        </w:rPr>
        <w:t xml:space="preserve">, the Tribes are </w:t>
      </w:r>
      <w:r w:rsidRPr="00BC0EDB">
        <w:rPr>
          <w:rFonts w:cstheme="minorHAnsi"/>
          <w:sz w:val="24"/>
          <w:szCs w:val="24"/>
        </w:rPr>
        <w:t>co-manager</w:t>
      </w:r>
      <w:r>
        <w:rPr>
          <w:rFonts w:cstheme="minorHAnsi"/>
          <w:sz w:val="24"/>
          <w:szCs w:val="24"/>
        </w:rPr>
        <w:t>s</w:t>
      </w:r>
      <w:r w:rsidRPr="00BC0EDB">
        <w:rPr>
          <w:rFonts w:cstheme="minorHAnsi"/>
          <w:sz w:val="24"/>
          <w:szCs w:val="24"/>
        </w:rPr>
        <w:t xml:space="preserve"> of the natural resources within </w:t>
      </w:r>
      <w:r>
        <w:rPr>
          <w:rFonts w:cstheme="minorHAnsi"/>
          <w:sz w:val="24"/>
          <w:szCs w:val="24"/>
        </w:rPr>
        <w:t>our</w:t>
      </w:r>
      <w:r w:rsidRPr="00BC0EDB">
        <w:rPr>
          <w:rFonts w:cstheme="minorHAnsi"/>
          <w:sz w:val="24"/>
          <w:szCs w:val="24"/>
        </w:rPr>
        <w:t xml:space="preserve"> ceded area</w:t>
      </w:r>
      <w:r>
        <w:rPr>
          <w:rFonts w:cstheme="minorHAnsi"/>
          <w:sz w:val="24"/>
          <w:szCs w:val="24"/>
        </w:rPr>
        <w:t>s</w:t>
      </w:r>
      <w:r w:rsidRPr="00BC0EDB">
        <w:rPr>
          <w:rFonts w:cstheme="minorHAnsi"/>
          <w:sz w:val="24"/>
          <w:szCs w:val="24"/>
        </w:rPr>
        <w:t xml:space="preserve">, with the common goal of managing and preserving </w:t>
      </w:r>
      <w:r>
        <w:rPr>
          <w:rFonts w:cstheme="minorHAnsi"/>
          <w:sz w:val="24"/>
          <w:szCs w:val="24"/>
        </w:rPr>
        <w:t>natural resources</w:t>
      </w:r>
      <w:r w:rsidRPr="00BC0EDB">
        <w:rPr>
          <w:rFonts w:cstheme="minorHAnsi"/>
          <w:sz w:val="24"/>
          <w:szCs w:val="24"/>
        </w:rPr>
        <w:t xml:space="preserve"> for </w:t>
      </w:r>
      <w:r>
        <w:rPr>
          <w:rFonts w:cstheme="minorHAnsi"/>
          <w:sz w:val="24"/>
          <w:szCs w:val="24"/>
        </w:rPr>
        <w:t xml:space="preserve">the benefit of </w:t>
      </w:r>
      <w:r w:rsidRPr="00BC0EDB">
        <w:rPr>
          <w:rFonts w:cstheme="minorHAnsi"/>
          <w:sz w:val="24"/>
          <w:szCs w:val="24"/>
        </w:rPr>
        <w:t>current and future generations.</w:t>
      </w:r>
    </w:p>
    <w:p w14:paraId="77E5CACC" w14:textId="77777777" w:rsidR="003C2365" w:rsidRDefault="003C2365" w:rsidP="003C2365">
      <w:pPr>
        <w:pStyle w:val="NoSpacing"/>
        <w:rPr>
          <w:rFonts w:cstheme="minorHAnsi"/>
          <w:sz w:val="24"/>
          <w:szCs w:val="24"/>
        </w:rPr>
      </w:pPr>
    </w:p>
    <w:p w14:paraId="45A1FE80" w14:textId="77777777" w:rsidR="003C2365" w:rsidRDefault="003C2365" w:rsidP="003C2365">
      <w:pPr>
        <w:pStyle w:val="NoSpacing"/>
        <w:rPr>
          <w:sz w:val="24"/>
          <w:szCs w:val="24"/>
        </w:rPr>
      </w:pPr>
      <w:r w:rsidRPr="00BC0EDB">
        <w:rPr>
          <w:sz w:val="24"/>
          <w:szCs w:val="24"/>
        </w:rPr>
        <w:t xml:space="preserve">We are writing to support </w:t>
      </w:r>
      <w:r>
        <w:rPr>
          <w:sz w:val="24"/>
          <w:szCs w:val="24"/>
        </w:rPr>
        <w:t>Alternatives B and D</w:t>
      </w:r>
      <w:r w:rsidRPr="00121DF8">
        <w:rPr>
          <w:sz w:val="24"/>
          <w:szCs w:val="24"/>
        </w:rPr>
        <w:t xml:space="preserve">. </w:t>
      </w:r>
      <w:r>
        <w:rPr>
          <w:sz w:val="24"/>
          <w:szCs w:val="24"/>
        </w:rPr>
        <w:t xml:space="preserve"> </w:t>
      </w:r>
      <w:r w:rsidRPr="00121DF8">
        <w:rPr>
          <w:sz w:val="24"/>
          <w:szCs w:val="24"/>
        </w:rPr>
        <w:t xml:space="preserve">The Tribe does not support Alternative C or the No Action alternative. </w:t>
      </w:r>
    </w:p>
    <w:bookmarkEnd w:id="0"/>
    <w:p w14:paraId="72AD6138" w14:textId="77777777" w:rsidR="003C2365" w:rsidRDefault="003C2365" w:rsidP="003C2365">
      <w:pPr>
        <w:pStyle w:val="NoSpacing"/>
        <w:rPr>
          <w:sz w:val="24"/>
          <w:szCs w:val="24"/>
        </w:rPr>
      </w:pPr>
    </w:p>
    <w:p w14:paraId="007790B1" w14:textId="7B26A90E" w:rsidR="003C2365" w:rsidRDefault="003C2365" w:rsidP="003C2365">
      <w:pPr>
        <w:pStyle w:val="NoSpacing"/>
        <w:rPr>
          <w:sz w:val="24"/>
          <w:szCs w:val="24"/>
        </w:rPr>
      </w:pPr>
      <w:r>
        <w:rPr>
          <w:sz w:val="24"/>
          <w:szCs w:val="24"/>
        </w:rPr>
        <w:t xml:space="preserve">We recognize that Alternatives B and D are distinct and offer different management approaches and pathways to improving the health and resilience of Forests under the Northwest Forest Plan.  However, both Alternatives are a significant improvement from the current Plan.  The improvements include: </w:t>
      </w:r>
    </w:p>
    <w:p w14:paraId="05F686C9" w14:textId="2AB2AD04" w:rsidR="003C2365" w:rsidRPr="00D91BE4" w:rsidRDefault="003C2365" w:rsidP="003C2365">
      <w:pPr>
        <w:pStyle w:val="NoSpacing"/>
        <w:numPr>
          <w:ilvl w:val="0"/>
          <w:numId w:val="2"/>
        </w:numPr>
        <w:rPr>
          <w:sz w:val="24"/>
          <w:szCs w:val="24"/>
        </w:rPr>
      </w:pPr>
      <w:r>
        <w:rPr>
          <w:sz w:val="24"/>
          <w:szCs w:val="24"/>
        </w:rPr>
        <w:t xml:space="preserve">greater emphasis on improving overall forest conditions and health across </w:t>
      </w:r>
      <w:r w:rsidRPr="00D91BE4">
        <w:rPr>
          <w:i/>
          <w:iCs/>
          <w:sz w:val="24"/>
          <w:szCs w:val="24"/>
        </w:rPr>
        <w:t>all</w:t>
      </w:r>
      <w:r>
        <w:rPr>
          <w:sz w:val="24"/>
          <w:szCs w:val="24"/>
        </w:rPr>
        <w:t xml:space="preserve"> age classes through proactive restoration</w:t>
      </w:r>
      <w:r w:rsidR="007233E9">
        <w:rPr>
          <w:sz w:val="24"/>
          <w:szCs w:val="24"/>
        </w:rPr>
        <w:t>.</w:t>
      </w:r>
    </w:p>
    <w:p w14:paraId="5D9D6E23" w14:textId="42ABD654" w:rsidR="003C2365" w:rsidRDefault="003C2365" w:rsidP="003C2365">
      <w:pPr>
        <w:pStyle w:val="NoSpacing"/>
        <w:numPr>
          <w:ilvl w:val="0"/>
          <w:numId w:val="2"/>
        </w:numPr>
        <w:rPr>
          <w:sz w:val="24"/>
          <w:szCs w:val="24"/>
        </w:rPr>
      </w:pPr>
      <w:r w:rsidRPr="00D91BE4">
        <w:rPr>
          <w:sz w:val="24"/>
          <w:szCs w:val="24"/>
        </w:rPr>
        <w:t>greater emphasis on fire preparedness and fuels reductions</w:t>
      </w:r>
      <w:r w:rsidR="007233E9">
        <w:rPr>
          <w:sz w:val="24"/>
          <w:szCs w:val="24"/>
        </w:rPr>
        <w:t>.</w:t>
      </w:r>
    </w:p>
    <w:p w14:paraId="7B9724FD" w14:textId="201D9A3C" w:rsidR="003C2365" w:rsidRDefault="003C2365" w:rsidP="003C2365">
      <w:pPr>
        <w:pStyle w:val="NoSpacing"/>
        <w:numPr>
          <w:ilvl w:val="0"/>
          <w:numId w:val="2"/>
        </w:numPr>
        <w:rPr>
          <w:sz w:val="24"/>
          <w:szCs w:val="24"/>
        </w:rPr>
      </w:pPr>
      <w:r w:rsidRPr="00D91BE4">
        <w:rPr>
          <w:sz w:val="24"/>
          <w:szCs w:val="24"/>
        </w:rPr>
        <w:t xml:space="preserve">increased adaptability to the effects of climate change, with greater ability to implement adaptive management </w:t>
      </w:r>
    </w:p>
    <w:p w14:paraId="7072EA8E" w14:textId="77777777" w:rsidR="003C2365" w:rsidRDefault="003C2365" w:rsidP="003C2365">
      <w:pPr>
        <w:pStyle w:val="NoSpacing"/>
        <w:numPr>
          <w:ilvl w:val="0"/>
          <w:numId w:val="2"/>
        </w:numPr>
        <w:rPr>
          <w:sz w:val="24"/>
          <w:szCs w:val="24"/>
        </w:rPr>
      </w:pPr>
      <w:r w:rsidRPr="00D91BE4">
        <w:rPr>
          <w:sz w:val="24"/>
          <w:szCs w:val="24"/>
        </w:rPr>
        <w:t xml:space="preserve">supporting local economies through </w:t>
      </w:r>
      <w:r>
        <w:rPr>
          <w:sz w:val="24"/>
          <w:szCs w:val="24"/>
        </w:rPr>
        <w:t xml:space="preserve">increased </w:t>
      </w:r>
      <w:r w:rsidRPr="00D91BE4">
        <w:rPr>
          <w:sz w:val="24"/>
          <w:szCs w:val="24"/>
        </w:rPr>
        <w:t>timber production, while being guided by conservation and long-term ecosystem health goals; and</w:t>
      </w:r>
    </w:p>
    <w:p w14:paraId="039D321D" w14:textId="77777777" w:rsidR="003C2365" w:rsidRPr="00D91BE4" w:rsidRDefault="003C2365" w:rsidP="003C2365">
      <w:pPr>
        <w:pStyle w:val="NoSpacing"/>
        <w:numPr>
          <w:ilvl w:val="0"/>
          <w:numId w:val="2"/>
        </w:numPr>
        <w:rPr>
          <w:sz w:val="24"/>
          <w:szCs w:val="24"/>
        </w:rPr>
      </w:pPr>
      <w:r w:rsidRPr="00D91BE4">
        <w:rPr>
          <w:sz w:val="24"/>
          <w:szCs w:val="24"/>
        </w:rPr>
        <w:t>significantly improving tribal engagement throughout project planning and implementation.</w:t>
      </w:r>
    </w:p>
    <w:p w14:paraId="409844FF" w14:textId="77777777" w:rsidR="003C2365" w:rsidRDefault="003C2365" w:rsidP="003C2365">
      <w:pPr>
        <w:pStyle w:val="NoSpacing"/>
        <w:rPr>
          <w:sz w:val="24"/>
          <w:szCs w:val="24"/>
        </w:rPr>
      </w:pPr>
    </w:p>
    <w:p w14:paraId="2C9BC8E6" w14:textId="77777777" w:rsidR="003C2365" w:rsidRPr="00121DF8" w:rsidRDefault="003C2365" w:rsidP="003C2365">
      <w:pPr>
        <w:pStyle w:val="NoSpacing"/>
        <w:rPr>
          <w:sz w:val="24"/>
          <w:szCs w:val="24"/>
        </w:rPr>
      </w:pPr>
      <w:r>
        <w:rPr>
          <w:sz w:val="24"/>
          <w:szCs w:val="24"/>
        </w:rPr>
        <w:t>Additionally, we commend the Federal Advisory Committee for the inclusion of tribal members on the Committee and the inclusion of tribal inputs throughout this process.</w:t>
      </w:r>
    </w:p>
    <w:p w14:paraId="6F76E65C" w14:textId="77777777" w:rsidR="003C2365" w:rsidRDefault="003C2365" w:rsidP="003C2365">
      <w:pPr>
        <w:pStyle w:val="NoSpacing"/>
        <w:rPr>
          <w:sz w:val="24"/>
          <w:szCs w:val="24"/>
        </w:rPr>
      </w:pPr>
    </w:p>
    <w:p w14:paraId="21DA29A0" w14:textId="02DE2753" w:rsidR="00344A12" w:rsidRDefault="002A552A" w:rsidP="003C2365">
      <w:pPr>
        <w:pStyle w:val="NoSpacing"/>
        <w:rPr>
          <w:sz w:val="24"/>
          <w:szCs w:val="24"/>
        </w:rPr>
      </w:pPr>
      <w:r>
        <w:rPr>
          <w:sz w:val="24"/>
          <w:szCs w:val="24"/>
        </w:rPr>
        <w:t>Despite</w:t>
      </w:r>
      <w:r w:rsidR="003C2365">
        <w:rPr>
          <w:sz w:val="24"/>
          <w:szCs w:val="24"/>
        </w:rPr>
        <w:t xml:space="preserve"> our strong support for Alternatives B and D, we </w:t>
      </w:r>
      <w:r w:rsidR="009A7CB1">
        <w:rPr>
          <w:sz w:val="24"/>
          <w:szCs w:val="24"/>
        </w:rPr>
        <w:t>do have</w:t>
      </w:r>
      <w:r w:rsidR="003C2365">
        <w:rPr>
          <w:sz w:val="24"/>
          <w:szCs w:val="24"/>
        </w:rPr>
        <w:t xml:space="preserve"> concerns that have not been fully addressed.  We hope the </w:t>
      </w:r>
      <w:r w:rsidR="009D4999">
        <w:rPr>
          <w:sz w:val="24"/>
          <w:szCs w:val="24"/>
        </w:rPr>
        <w:t>ongoing issues</w:t>
      </w:r>
      <w:r w:rsidR="003C2365">
        <w:rPr>
          <w:sz w:val="24"/>
          <w:szCs w:val="24"/>
        </w:rPr>
        <w:t xml:space="preserve"> below </w:t>
      </w:r>
      <w:r w:rsidR="007C6708">
        <w:rPr>
          <w:sz w:val="24"/>
          <w:szCs w:val="24"/>
        </w:rPr>
        <w:t>will</w:t>
      </w:r>
      <w:r w:rsidR="003C2365">
        <w:rPr>
          <w:sz w:val="24"/>
          <w:szCs w:val="24"/>
        </w:rPr>
        <w:t xml:space="preserve"> be</w:t>
      </w:r>
      <w:r w:rsidR="007C6708">
        <w:rPr>
          <w:sz w:val="24"/>
          <w:szCs w:val="24"/>
        </w:rPr>
        <w:t xml:space="preserve"> prioritized at the </w:t>
      </w:r>
      <w:proofErr w:type="gramStart"/>
      <w:r w:rsidR="00DA4BB7">
        <w:rPr>
          <w:sz w:val="24"/>
          <w:szCs w:val="24"/>
        </w:rPr>
        <w:t>Regional</w:t>
      </w:r>
      <w:proofErr w:type="gramEnd"/>
      <w:r w:rsidR="00344A12">
        <w:rPr>
          <w:sz w:val="24"/>
          <w:szCs w:val="24"/>
        </w:rPr>
        <w:t xml:space="preserve"> level</w:t>
      </w:r>
      <w:r w:rsidR="003C2365">
        <w:rPr>
          <w:sz w:val="24"/>
          <w:szCs w:val="24"/>
        </w:rPr>
        <w:t xml:space="preserve"> until they are fully addressed in a future Plan update.  Our concerns are as </w:t>
      </w:r>
      <w:r w:rsidR="00DA4BB7">
        <w:rPr>
          <w:sz w:val="24"/>
          <w:szCs w:val="24"/>
        </w:rPr>
        <w:t>follows</w:t>
      </w:r>
      <w:r w:rsidR="003C2365">
        <w:rPr>
          <w:sz w:val="24"/>
          <w:szCs w:val="24"/>
        </w:rPr>
        <w:t>:</w:t>
      </w:r>
    </w:p>
    <w:p w14:paraId="51DBDDF2" w14:textId="7ECFB7AC" w:rsidR="003C2365" w:rsidRDefault="003C2365" w:rsidP="003C2365">
      <w:pPr>
        <w:pStyle w:val="NoSpacing"/>
        <w:numPr>
          <w:ilvl w:val="0"/>
          <w:numId w:val="1"/>
        </w:numPr>
        <w:rPr>
          <w:sz w:val="24"/>
          <w:szCs w:val="24"/>
        </w:rPr>
      </w:pPr>
      <w:r>
        <w:rPr>
          <w:sz w:val="24"/>
          <w:szCs w:val="24"/>
        </w:rPr>
        <w:t xml:space="preserve">The impacts from </w:t>
      </w:r>
      <w:r w:rsidR="00F405DA">
        <w:rPr>
          <w:sz w:val="24"/>
          <w:szCs w:val="24"/>
        </w:rPr>
        <w:t>unpermitted</w:t>
      </w:r>
      <w:r>
        <w:rPr>
          <w:sz w:val="24"/>
          <w:szCs w:val="24"/>
        </w:rPr>
        <w:t xml:space="preserve"> gathering of forest products (berries, mushrooms, cedar boughs, etc.), and efforts to reduce these practices, are not sufficiently addressed.  The level of use and exploitation has become so pronounced in many areas that the ability of tribal citizens to exercise their treaty right to gather is severely diminished, and we have conservation concerns.</w:t>
      </w:r>
      <w:r w:rsidR="000F15E4">
        <w:rPr>
          <w:sz w:val="24"/>
          <w:szCs w:val="24"/>
        </w:rPr>
        <w:t xml:space="preserve"> Similarly, </w:t>
      </w:r>
      <w:r w:rsidR="00E44E2D">
        <w:rPr>
          <w:sz w:val="24"/>
          <w:szCs w:val="24"/>
        </w:rPr>
        <w:t xml:space="preserve">organized timber theft on </w:t>
      </w:r>
      <w:r w:rsidR="009456C3">
        <w:rPr>
          <w:sz w:val="24"/>
          <w:szCs w:val="24"/>
        </w:rPr>
        <w:t>Olympic National F</w:t>
      </w:r>
      <w:r w:rsidR="00176936">
        <w:rPr>
          <w:sz w:val="24"/>
          <w:szCs w:val="24"/>
        </w:rPr>
        <w:t>o</w:t>
      </w:r>
      <w:r w:rsidR="009456C3">
        <w:rPr>
          <w:sz w:val="24"/>
          <w:szCs w:val="24"/>
        </w:rPr>
        <w:t>rest</w:t>
      </w:r>
      <w:r w:rsidR="00176936">
        <w:rPr>
          <w:sz w:val="24"/>
          <w:szCs w:val="24"/>
        </w:rPr>
        <w:t xml:space="preserve"> has </w:t>
      </w:r>
      <w:r w:rsidR="00BF70CA">
        <w:rPr>
          <w:sz w:val="24"/>
          <w:szCs w:val="24"/>
        </w:rPr>
        <w:t xml:space="preserve">become </w:t>
      </w:r>
      <w:proofErr w:type="gramStart"/>
      <w:r w:rsidR="00BF70CA">
        <w:rPr>
          <w:sz w:val="24"/>
          <w:szCs w:val="24"/>
        </w:rPr>
        <w:t>routine</w:t>
      </w:r>
      <w:proofErr w:type="gramEnd"/>
      <w:r w:rsidR="00BF70CA">
        <w:rPr>
          <w:sz w:val="24"/>
          <w:szCs w:val="24"/>
        </w:rPr>
        <w:t xml:space="preserve"> and common p</w:t>
      </w:r>
      <w:r w:rsidR="00441C18">
        <w:rPr>
          <w:sz w:val="24"/>
          <w:szCs w:val="24"/>
        </w:rPr>
        <w:t>l</w:t>
      </w:r>
      <w:r w:rsidR="00BF70CA">
        <w:rPr>
          <w:sz w:val="24"/>
          <w:szCs w:val="24"/>
        </w:rPr>
        <w:t>ace.</w:t>
      </w:r>
    </w:p>
    <w:p w14:paraId="4257DD6E" w14:textId="0E938F44" w:rsidR="003C2365" w:rsidRPr="00B376EE" w:rsidRDefault="003C2365" w:rsidP="003C2365">
      <w:pPr>
        <w:pStyle w:val="NoSpacing"/>
        <w:numPr>
          <w:ilvl w:val="0"/>
          <w:numId w:val="1"/>
        </w:numPr>
        <w:rPr>
          <w:sz w:val="24"/>
          <w:szCs w:val="24"/>
        </w:rPr>
      </w:pPr>
      <w:r>
        <w:rPr>
          <w:sz w:val="24"/>
          <w:szCs w:val="24"/>
        </w:rPr>
        <w:t xml:space="preserve">The impacts of </w:t>
      </w:r>
      <w:r w:rsidR="007119A5">
        <w:rPr>
          <w:sz w:val="24"/>
          <w:szCs w:val="24"/>
        </w:rPr>
        <w:t xml:space="preserve">uncontrolled </w:t>
      </w:r>
      <w:r>
        <w:rPr>
          <w:sz w:val="24"/>
          <w:szCs w:val="24"/>
        </w:rPr>
        <w:t xml:space="preserve">recreational use, and plans to reduce these </w:t>
      </w:r>
      <w:r>
        <w:rPr>
          <w:sz w:val="24"/>
          <w:szCs w:val="24"/>
        </w:rPr>
        <w:t>impacts, are</w:t>
      </w:r>
      <w:r>
        <w:rPr>
          <w:sz w:val="24"/>
          <w:szCs w:val="24"/>
        </w:rPr>
        <w:t xml:space="preserve"> not sufficiently addressed.  In some areas the high levels of use are resulting in ecological damage, such as erosion, the displacement of wildlife, </w:t>
      </w:r>
      <w:r w:rsidR="007119A5">
        <w:rPr>
          <w:sz w:val="24"/>
          <w:szCs w:val="24"/>
        </w:rPr>
        <w:t>water quality issues</w:t>
      </w:r>
      <w:r>
        <w:rPr>
          <w:sz w:val="24"/>
          <w:szCs w:val="24"/>
        </w:rPr>
        <w:t>, and more.  Th</w:t>
      </w:r>
      <w:r w:rsidR="00DA20E7">
        <w:rPr>
          <w:sz w:val="24"/>
          <w:szCs w:val="24"/>
        </w:rPr>
        <w:t>is is</w:t>
      </w:r>
      <w:r>
        <w:rPr>
          <w:sz w:val="24"/>
          <w:szCs w:val="24"/>
        </w:rPr>
        <w:t xml:space="preserve"> </w:t>
      </w:r>
      <w:r w:rsidR="006074A0">
        <w:rPr>
          <w:sz w:val="24"/>
          <w:szCs w:val="24"/>
        </w:rPr>
        <w:t>impacting</w:t>
      </w:r>
      <w:r>
        <w:rPr>
          <w:sz w:val="24"/>
          <w:szCs w:val="24"/>
        </w:rPr>
        <w:t xml:space="preserve"> Treaty reserved rights to fish, hunt and gather.  We would like the issues around gathering and recreational impacts to be addressed at the largest scale possible to ensure that impacts are not shifted between Forests if one Forest unilaterally changes </w:t>
      </w:r>
      <w:r>
        <w:rPr>
          <w:sz w:val="24"/>
          <w:szCs w:val="24"/>
        </w:rPr>
        <w:t>its</w:t>
      </w:r>
      <w:r>
        <w:rPr>
          <w:sz w:val="24"/>
          <w:szCs w:val="24"/>
        </w:rPr>
        <w:t xml:space="preserve"> management approach. </w:t>
      </w:r>
    </w:p>
    <w:p w14:paraId="3FD6A159" w14:textId="023F0BCB" w:rsidR="003C2365" w:rsidRDefault="00CF2B4D" w:rsidP="003C2365">
      <w:pPr>
        <w:pStyle w:val="NoSpacing"/>
        <w:numPr>
          <w:ilvl w:val="0"/>
          <w:numId w:val="1"/>
        </w:numPr>
        <w:rPr>
          <w:sz w:val="24"/>
          <w:szCs w:val="24"/>
        </w:rPr>
      </w:pPr>
      <w:r>
        <w:rPr>
          <w:sz w:val="24"/>
          <w:szCs w:val="24"/>
        </w:rPr>
        <w:t>Aquatic resource</w:t>
      </w:r>
      <w:r w:rsidR="00740396">
        <w:rPr>
          <w:sz w:val="24"/>
          <w:szCs w:val="24"/>
        </w:rPr>
        <w:t xml:space="preserve">s risk degradation from deferred </w:t>
      </w:r>
      <w:r w:rsidR="00067B26">
        <w:rPr>
          <w:sz w:val="24"/>
          <w:szCs w:val="24"/>
        </w:rPr>
        <w:t>road maintenance and abandonment.</w:t>
      </w:r>
      <w:r w:rsidR="008E4CF6">
        <w:rPr>
          <w:sz w:val="24"/>
          <w:szCs w:val="24"/>
        </w:rPr>
        <w:t xml:space="preserve"> </w:t>
      </w:r>
      <w:r w:rsidR="00B3741A">
        <w:rPr>
          <w:sz w:val="24"/>
          <w:szCs w:val="24"/>
        </w:rPr>
        <w:t>Capacity at the individual Forest level</w:t>
      </w:r>
      <w:r w:rsidR="003C2365">
        <w:rPr>
          <w:sz w:val="24"/>
          <w:szCs w:val="24"/>
        </w:rPr>
        <w:t xml:space="preserve"> for the implementation of treatments </w:t>
      </w:r>
      <w:r w:rsidR="00E70B72">
        <w:rPr>
          <w:sz w:val="24"/>
          <w:szCs w:val="24"/>
        </w:rPr>
        <w:t>has been</w:t>
      </w:r>
      <w:r w:rsidR="003C2365">
        <w:rPr>
          <w:sz w:val="24"/>
          <w:szCs w:val="24"/>
        </w:rPr>
        <w:t xml:space="preserve"> in</w:t>
      </w:r>
      <w:r w:rsidR="00A85098">
        <w:rPr>
          <w:sz w:val="24"/>
          <w:szCs w:val="24"/>
        </w:rPr>
        <w:t>consistent</w:t>
      </w:r>
      <w:r w:rsidR="003C2365">
        <w:rPr>
          <w:sz w:val="24"/>
          <w:szCs w:val="24"/>
        </w:rPr>
        <w:t xml:space="preserve">.  We would like </w:t>
      </w:r>
      <w:r w:rsidR="00FD1D1F">
        <w:rPr>
          <w:sz w:val="24"/>
          <w:szCs w:val="24"/>
        </w:rPr>
        <w:t>greater</w:t>
      </w:r>
      <w:r w:rsidR="003C2365">
        <w:rPr>
          <w:sz w:val="24"/>
          <w:szCs w:val="24"/>
        </w:rPr>
        <w:t xml:space="preserve"> emphasis on implementing approved projects, instead of beginning new NEPA processes while not implementing projects that have already undergone NEPA review and approval.</w:t>
      </w:r>
    </w:p>
    <w:p w14:paraId="6623DF03" w14:textId="77777777" w:rsidR="00AA04B4" w:rsidRDefault="00AA04B4" w:rsidP="00AA04B4">
      <w:pPr>
        <w:pStyle w:val="NoSpacing"/>
        <w:rPr>
          <w:sz w:val="24"/>
          <w:szCs w:val="24"/>
        </w:rPr>
      </w:pPr>
    </w:p>
    <w:p w14:paraId="0CE89F3A" w14:textId="3B5B8AA2" w:rsidR="00803C44" w:rsidRDefault="00803C44" w:rsidP="00AA04B4">
      <w:pPr>
        <w:pStyle w:val="NoSpacing"/>
        <w:rPr>
          <w:sz w:val="24"/>
          <w:szCs w:val="24"/>
        </w:rPr>
      </w:pPr>
      <w:r>
        <w:rPr>
          <w:sz w:val="24"/>
          <w:szCs w:val="24"/>
        </w:rPr>
        <w:t xml:space="preserve">Tribes are uniquely positioned to </w:t>
      </w:r>
      <w:r w:rsidR="00CC4F1C">
        <w:rPr>
          <w:sz w:val="24"/>
          <w:szCs w:val="24"/>
        </w:rPr>
        <w:t>form effective partnerships with the national forests</w:t>
      </w:r>
      <w:r w:rsidR="00B93906">
        <w:rPr>
          <w:sz w:val="24"/>
          <w:szCs w:val="24"/>
        </w:rPr>
        <w:t xml:space="preserve"> they are associated with. </w:t>
      </w:r>
      <w:r w:rsidR="00A97178">
        <w:rPr>
          <w:sz w:val="24"/>
          <w:szCs w:val="24"/>
        </w:rPr>
        <w:t xml:space="preserve">The Jamestown Tribe looks forward to continuing our longstanding </w:t>
      </w:r>
      <w:r w:rsidR="00EE280F">
        <w:rPr>
          <w:sz w:val="24"/>
          <w:szCs w:val="24"/>
        </w:rPr>
        <w:t>working relation</w:t>
      </w:r>
      <w:r w:rsidR="00A97178">
        <w:rPr>
          <w:sz w:val="24"/>
          <w:szCs w:val="24"/>
        </w:rPr>
        <w:t>ship with</w:t>
      </w:r>
      <w:r w:rsidR="000569C8">
        <w:rPr>
          <w:sz w:val="24"/>
          <w:szCs w:val="24"/>
        </w:rPr>
        <w:t xml:space="preserve"> </w:t>
      </w:r>
      <w:r w:rsidR="0000493C">
        <w:rPr>
          <w:sz w:val="24"/>
          <w:szCs w:val="24"/>
        </w:rPr>
        <w:t>the Olympic</w:t>
      </w:r>
      <w:r w:rsidR="000569C8">
        <w:rPr>
          <w:sz w:val="24"/>
          <w:szCs w:val="24"/>
        </w:rPr>
        <w:t xml:space="preserve"> National Forest.</w:t>
      </w:r>
    </w:p>
    <w:p w14:paraId="27F8ABC0" w14:textId="77777777" w:rsidR="003C2365" w:rsidRDefault="003C2365" w:rsidP="003C2365">
      <w:pPr>
        <w:pStyle w:val="NoSpacing"/>
        <w:rPr>
          <w:sz w:val="24"/>
          <w:szCs w:val="24"/>
        </w:rPr>
      </w:pPr>
    </w:p>
    <w:p w14:paraId="30882480" w14:textId="33EBBECA" w:rsidR="003C2365" w:rsidRDefault="003C2365" w:rsidP="003C2365">
      <w:pPr>
        <w:pStyle w:val="NoSpacing"/>
        <w:rPr>
          <w:sz w:val="24"/>
          <w:szCs w:val="24"/>
        </w:rPr>
      </w:pPr>
      <w:r>
        <w:rPr>
          <w:sz w:val="24"/>
          <w:szCs w:val="24"/>
        </w:rPr>
        <w:t xml:space="preserve">In summary, we recognize that Alternatives B and D of the Northwest Forest Plan Amendment provide substantive improvements over the current Plan and will support </w:t>
      </w:r>
      <w:r w:rsidR="00C83574">
        <w:rPr>
          <w:sz w:val="24"/>
          <w:szCs w:val="24"/>
        </w:rPr>
        <w:t>both</w:t>
      </w:r>
      <w:r>
        <w:rPr>
          <w:sz w:val="24"/>
          <w:szCs w:val="24"/>
        </w:rPr>
        <w:t>.</w:t>
      </w:r>
    </w:p>
    <w:p w14:paraId="71ED099B" w14:textId="77777777" w:rsidR="003C2365" w:rsidRDefault="003C2365" w:rsidP="003C2365">
      <w:pPr>
        <w:pStyle w:val="NoSpacing"/>
        <w:rPr>
          <w:sz w:val="24"/>
          <w:szCs w:val="24"/>
        </w:rPr>
      </w:pPr>
    </w:p>
    <w:p w14:paraId="2D96679C" w14:textId="77777777" w:rsidR="003C2365" w:rsidRDefault="003C2365" w:rsidP="003C2365">
      <w:pPr>
        <w:pStyle w:val="NoSpacing"/>
        <w:rPr>
          <w:sz w:val="24"/>
          <w:szCs w:val="24"/>
        </w:rPr>
      </w:pPr>
    </w:p>
    <w:p w14:paraId="7E119F83" w14:textId="77777777" w:rsidR="003C2365" w:rsidRDefault="003C2365" w:rsidP="003C2365">
      <w:pPr>
        <w:pStyle w:val="NoSpacing"/>
        <w:rPr>
          <w:sz w:val="24"/>
          <w:szCs w:val="24"/>
        </w:rPr>
      </w:pPr>
      <w:r>
        <w:rPr>
          <w:sz w:val="24"/>
          <w:szCs w:val="24"/>
        </w:rPr>
        <w:t>Sincerely,</w:t>
      </w:r>
    </w:p>
    <w:p w14:paraId="3D546A0E" w14:textId="77777777" w:rsidR="00021801" w:rsidRDefault="00021801" w:rsidP="003C2365">
      <w:pPr>
        <w:pStyle w:val="NoSpacing"/>
        <w:rPr>
          <w:sz w:val="24"/>
          <w:szCs w:val="24"/>
        </w:rPr>
      </w:pPr>
    </w:p>
    <w:p w14:paraId="37C2D1E2" w14:textId="698D425E" w:rsidR="00021801" w:rsidRDefault="00021801" w:rsidP="003C2365">
      <w:pPr>
        <w:pStyle w:val="NoSpacing"/>
        <w:rPr>
          <w:sz w:val="24"/>
          <w:szCs w:val="24"/>
        </w:rPr>
      </w:pPr>
      <w:r>
        <w:rPr>
          <w:sz w:val="24"/>
          <w:szCs w:val="24"/>
        </w:rPr>
        <w:t>Hilton Turnbull</w:t>
      </w:r>
      <w:r w:rsidR="00CC6F54">
        <w:rPr>
          <w:sz w:val="24"/>
          <w:szCs w:val="24"/>
        </w:rPr>
        <w:t>, Habitat Conservation and Restoration Manager</w:t>
      </w:r>
    </w:p>
    <w:p w14:paraId="082325F6" w14:textId="49ADFF2C" w:rsidR="00021801" w:rsidRDefault="00021801" w:rsidP="003C2365">
      <w:pPr>
        <w:pStyle w:val="NoSpacing"/>
        <w:rPr>
          <w:sz w:val="24"/>
          <w:szCs w:val="24"/>
        </w:rPr>
      </w:pPr>
      <w:r>
        <w:rPr>
          <w:noProof/>
          <w:sz w:val="24"/>
          <w:szCs w:val="24"/>
        </w:rPr>
        <w:drawing>
          <wp:inline distT="0" distB="0" distL="0" distR="0" wp14:anchorId="332323A9" wp14:editId="34EDEDD6">
            <wp:extent cx="2197608" cy="679704"/>
            <wp:effectExtent l="0" t="0" r="0" b="6350"/>
            <wp:docPr id="548658149" name="Picture 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58149" name="Picture 2" descr="A close up of a sign&#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7608" cy="679704"/>
                    </a:xfrm>
                    <a:prstGeom prst="rect">
                      <a:avLst/>
                    </a:prstGeom>
                  </pic:spPr>
                </pic:pic>
              </a:graphicData>
            </a:graphic>
          </wp:inline>
        </w:drawing>
      </w:r>
    </w:p>
    <w:p w14:paraId="69342C8B" w14:textId="77777777" w:rsidR="00987CDB" w:rsidRDefault="00987CDB"/>
    <w:sectPr w:rsidR="00987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A5935"/>
    <w:multiLevelType w:val="hybridMultilevel"/>
    <w:tmpl w:val="A6F8E0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2193C"/>
    <w:multiLevelType w:val="hybridMultilevel"/>
    <w:tmpl w:val="A79EFB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523542">
    <w:abstractNumId w:val="0"/>
  </w:num>
  <w:num w:numId="2" w16cid:durableId="1156260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00"/>
    <w:rsid w:val="0000493C"/>
    <w:rsid w:val="00021801"/>
    <w:rsid w:val="000569C8"/>
    <w:rsid w:val="00067B26"/>
    <w:rsid w:val="000F15E4"/>
    <w:rsid w:val="00115388"/>
    <w:rsid w:val="00176936"/>
    <w:rsid w:val="00185A41"/>
    <w:rsid w:val="001F4443"/>
    <w:rsid w:val="002A552A"/>
    <w:rsid w:val="002B14C6"/>
    <w:rsid w:val="002C3F7E"/>
    <w:rsid w:val="002E5CE9"/>
    <w:rsid w:val="00344A12"/>
    <w:rsid w:val="003C2365"/>
    <w:rsid w:val="00441C18"/>
    <w:rsid w:val="00487166"/>
    <w:rsid w:val="005007E4"/>
    <w:rsid w:val="00540399"/>
    <w:rsid w:val="005F0870"/>
    <w:rsid w:val="006047BF"/>
    <w:rsid w:val="006074A0"/>
    <w:rsid w:val="007119A5"/>
    <w:rsid w:val="007233E9"/>
    <w:rsid w:val="00740396"/>
    <w:rsid w:val="007C6708"/>
    <w:rsid w:val="007F1469"/>
    <w:rsid w:val="00803C44"/>
    <w:rsid w:val="00831215"/>
    <w:rsid w:val="008E4CF6"/>
    <w:rsid w:val="009456C3"/>
    <w:rsid w:val="00987CDB"/>
    <w:rsid w:val="009A7CB1"/>
    <w:rsid w:val="009D4999"/>
    <w:rsid w:val="009D6A00"/>
    <w:rsid w:val="009E2808"/>
    <w:rsid w:val="00A00318"/>
    <w:rsid w:val="00A47B8F"/>
    <w:rsid w:val="00A85098"/>
    <w:rsid w:val="00A97178"/>
    <w:rsid w:val="00AA04B4"/>
    <w:rsid w:val="00AF375C"/>
    <w:rsid w:val="00B3741A"/>
    <w:rsid w:val="00B376EE"/>
    <w:rsid w:val="00B93906"/>
    <w:rsid w:val="00BF70CA"/>
    <w:rsid w:val="00C83574"/>
    <w:rsid w:val="00CA4853"/>
    <w:rsid w:val="00CC4F1C"/>
    <w:rsid w:val="00CC6F54"/>
    <w:rsid w:val="00CF2B4D"/>
    <w:rsid w:val="00DA20E7"/>
    <w:rsid w:val="00DA4BB7"/>
    <w:rsid w:val="00E44E2D"/>
    <w:rsid w:val="00E70B72"/>
    <w:rsid w:val="00EE280F"/>
    <w:rsid w:val="00F405DA"/>
    <w:rsid w:val="00F47E9F"/>
    <w:rsid w:val="00F70896"/>
    <w:rsid w:val="00FD1D1F"/>
    <w:rsid w:val="00FF1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9DCC"/>
  <w15:chartTrackingRefBased/>
  <w15:docId w15:val="{D23E40BE-B705-4090-9A11-218E832D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A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A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A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A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A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A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A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A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A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A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A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A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A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A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A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A00"/>
    <w:rPr>
      <w:rFonts w:eastAsiaTheme="majorEastAsia" w:cstheme="majorBidi"/>
      <w:color w:val="272727" w:themeColor="text1" w:themeTint="D8"/>
    </w:rPr>
  </w:style>
  <w:style w:type="paragraph" w:styleId="Title">
    <w:name w:val="Title"/>
    <w:basedOn w:val="Normal"/>
    <w:next w:val="Normal"/>
    <w:link w:val="TitleChar"/>
    <w:uiPriority w:val="10"/>
    <w:qFormat/>
    <w:rsid w:val="009D6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A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A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A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A00"/>
    <w:pPr>
      <w:spacing w:before="160"/>
      <w:jc w:val="center"/>
    </w:pPr>
    <w:rPr>
      <w:i/>
      <w:iCs/>
      <w:color w:val="404040" w:themeColor="text1" w:themeTint="BF"/>
    </w:rPr>
  </w:style>
  <w:style w:type="character" w:customStyle="1" w:styleId="QuoteChar">
    <w:name w:val="Quote Char"/>
    <w:basedOn w:val="DefaultParagraphFont"/>
    <w:link w:val="Quote"/>
    <w:uiPriority w:val="29"/>
    <w:rsid w:val="009D6A00"/>
    <w:rPr>
      <w:i/>
      <w:iCs/>
      <w:color w:val="404040" w:themeColor="text1" w:themeTint="BF"/>
    </w:rPr>
  </w:style>
  <w:style w:type="paragraph" w:styleId="ListParagraph">
    <w:name w:val="List Paragraph"/>
    <w:basedOn w:val="Normal"/>
    <w:uiPriority w:val="34"/>
    <w:qFormat/>
    <w:rsid w:val="009D6A00"/>
    <w:pPr>
      <w:ind w:left="720"/>
      <w:contextualSpacing/>
    </w:pPr>
  </w:style>
  <w:style w:type="character" w:styleId="IntenseEmphasis">
    <w:name w:val="Intense Emphasis"/>
    <w:basedOn w:val="DefaultParagraphFont"/>
    <w:uiPriority w:val="21"/>
    <w:qFormat/>
    <w:rsid w:val="009D6A00"/>
    <w:rPr>
      <w:i/>
      <w:iCs/>
      <w:color w:val="0F4761" w:themeColor="accent1" w:themeShade="BF"/>
    </w:rPr>
  </w:style>
  <w:style w:type="paragraph" w:styleId="IntenseQuote">
    <w:name w:val="Intense Quote"/>
    <w:basedOn w:val="Normal"/>
    <w:next w:val="Normal"/>
    <w:link w:val="IntenseQuoteChar"/>
    <w:uiPriority w:val="30"/>
    <w:qFormat/>
    <w:rsid w:val="009D6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A00"/>
    <w:rPr>
      <w:i/>
      <w:iCs/>
      <w:color w:val="0F4761" w:themeColor="accent1" w:themeShade="BF"/>
    </w:rPr>
  </w:style>
  <w:style w:type="character" w:styleId="IntenseReference">
    <w:name w:val="Intense Reference"/>
    <w:basedOn w:val="DefaultParagraphFont"/>
    <w:uiPriority w:val="32"/>
    <w:qFormat/>
    <w:rsid w:val="009D6A00"/>
    <w:rPr>
      <w:b/>
      <w:bCs/>
      <w:smallCaps/>
      <w:color w:val="0F4761" w:themeColor="accent1" w:themeShade="BF"/>
      <w:spacing w:val="5"/>
    </w:rPr>
  </w:style>
  <w:style w:type="paragraph" w:styleId="NoSpacing">
    <w:name w:val="No Spacing"/>
    <w:uiPriority w:val="1"/>
    <w:qFormat/>
    <w:rsid w:val="003C2365"/>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Hilton Turnbull</dc:creator>
  <cp:keywords/>
  <dc:description/>
  <cp:lastModifiedBy>Hilton Turnbull</cp:lastModifiedBy>
  <cp:revision>58</cp:revision>
  <dcterms:created xsi:type="dcterms:W3CDTF">2025-03-17T19:03:00Z</dcterms:created>
  <dcterms:modified xsi:type="dcterms:W3CDTF">2025-03-17T21:09:00Z</dcterms:modified>
</cp:coreProperties>
</file>