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B657E" w14:textId="77777777" w:rsidR="00825722" w:rsidRDefault="00825722"/>
    <w:p w14:paraId="65CC326B" w14:textId="2DCF9502" w:rsidR="00AD5CEC" w:rsidRDefault="00AD5CEC">
      <w:r>
        <w:t>March 10, 2025</w:t>
      </w:r>
    </w:p>
    <w:p w14:paraId="46CC745F" w14:textId="77777777" w:rsidR="00AD5CEC" w:rsidRDefault="00AD5CEC"/>
    <w:p w14:paraId="105A1E19" w14:textId="62947EA3" w:rsidR="00AD5CEC" w:rsidRDefault="00202A31">
      <w:r>
        <w:t>District Ranger Helen Smith</w:t>
      </w:r>
    </w:p>
    <w:p w14:paraId="2FE0B2AD" w14:textId="79B99582" w:rsidR="00A71009" w:rsidRDefault="00A71009">
      <w:r>
        <w:t>USDA Forest Service</w:t>
      </w:r>
    </w:p>
    <w:p w14:paraId="067615A5" w14:textId="0D0432C3" w:rsidR="00A71009" w:rsidRDefault="00202A31">
      <w:r>
        <w:t>White Sulphur Springs Ranger District</w:t>
      </w:r>
    </w:p>
    <w:p w14:paraId="6A11AB70" w14:textId="57AF9195" w:rsidR="00A71009" w:rsidRPr="00202A31" w:rsidRDefault="00A71009">
      <w:r w:rsidRPr="00202A31">
        <w:t>Attn: Bonanza</w:t>
      </w:r>
    </w:p>
    <w:p w14:paraId="55119353" w14:textId="213E0A44" w:rsidR="00A71009" w:rsidRPr="00202A31" w:rsidRDefault="00202A31">
      <w:r w:rsidRPr="00202A31">
        <w:t>204 W Folsom S</w:t>
      </w:r>
      <w:r>
        <w:t xml:space="preserve">t, </w:t>
      </w:r>
    </w:p>
    <w:p w14:paraId="77ED8738" w14:textId="263163AF" w:rsidR="00A71009" w:rsidRPr="00202A31" w:rsidRDefault="00202A31">
      <w:r>
        <w:t>White Sulphur Springs, MT 59645</w:t>
      </w:r>
    </w:p>
    <w:p w14:paraId="1D4CD021" w14:textId="77777777" w:rsidR="00A71009" w:rsidRPr="00202A31" w:rsidRDefault="00A71009"/>
    <w:p w14:paraId="766EE1B1" w14:textId="6BE6C771" w:rsidR="00A71009" w:rsidRDefault="00A71009">
      <w:r>
        <w:t xml:space="preserve">Dear </w:t>
      </w:r>
      <w:r w:rsidR="00202A31">
        <w:t>Helen Smith</w:t>
      </w:r>
    </w:p>
    <w:p w14:paraId="11E468A1" w14:textId="77777777" w:rsidR="00A71009" w:rsidRDefault="00A71009"/>
    <w:p w14:paraId="362FCB50" w14:textId="572134A5" w:rsidR="00A71009" w:rsidRDefault="00A71009">
      <w:r>
        <w:t xml:space="preserve">This letter </w:t>
      </w:r>
      <w:r w:rsidR="00B97E6E">
        <w:t xml:space="preserve">is on behalf of Sun Mountain Lumber. We would like to provide a letter of support for the </w:t>
      </w:r>
      <w:proofErr w:type="gramStart"/>
      <w:r w:rsidR="00B97E6E">
        <w:t>much needed</w:t>
      </w:r>
      <w:proofErr w:type="gramEnd"/>
      <w:r w:rsidR="00B97E6E">
        <w:t xml:space="preserve"> Bonanza project located </w:t>
      </w:r>
      <w:proofErr w:type="gramStart"/>
      <w:r w:rsidR="00B97E6E">
        <w:t>on</w:t>
      </w:r>
      <w:proofErr w:type="gramEnd"/>
      <w:r w:rsidR="00B97E6E">
        <w:t xml:space="preserve"> the White Sulphur Springs Ranger District. We are invested in this project and all future projects on the Helena</w:t>
      </w:r>
      <w:r w:rsidR="005264C6">
        <w:t>-</w:t>
      </w:r>
      <w:r w:rsidR="00B97E6E">
        <w:t>Lewis and Clark National Forest and appreciate the opportunity to provide comments and feedback.</w:t>
      </w:r>
    </w:p>
    <w:p w14:paraId="66E2FB25" w14:textId="77777777" w:rsidR="00B97E6E" w:rsidRDefault="00B97E6E"/>
    <w:p w14:paraId="502A1336" w14:textId="744DA258" w:rsidR="00B97E6E" w:rsidRDefault="00B97E6E">
      <w:r>
        <w:t>Sun Mountain Lumber is a family-owned sawmill that provides direct employment for approximately 250 mill and logging jobs between our Deer Lodge and Livingston, MT locations. All projects provided by the Helena</w:t>
      </w:r>
      <w:r w:rsidR="00202A31">
        <w:t>-</w:t>
      </w:r>
      <w:r>
        <w:t>Lewis and Clark National Forest are greatly appreciated</w:t>
      </w:r>
      <w:r w:rsidR="00CD69A0">
        <w:t xml:space="preserve">. These </w:t>
      </w:r>
      <w:r w:rsidR="005264C6">
        <w:t>projects not</w:t>
      </w:r>
      <w:r w:rsidR="00CD69A0">
        <w:t xml:space="preserve"> only give the opportunity for providing raw materials to our operations, </w:t>
      </w:r>
      <w:proofErr w:type="gramStart"/>
      <w:r w:rsidR="00CD69A0">
        <w:t>we</w:t>
      </w:r>
      <w:proofErr w:type="gramEnd"/>
      <w:r w:rsidR="00CD69A0">
        <w:t xml:space="preserve"> also view these projects </w:t>
      </w:r>
      <w:r w:rsidR="005264C6">
        <w:t>as a way of creating relationships where our operations can assist the Helena-Lewis and Clark National Forest in achieving its goals and objectives on the landscape.</w:t>
      </w:r>
    </w:p>
    <w:p w14:paraId="4A1C72B9" w14:textId="77777777" w:rsidR="005264C6" w:rsidRDefault="005264C6"/>
    <w:p w14:paraId="3F200FE2" w14:textId="222D3336" w:rsidR="005264C6" w:rsidRDefault="005264C6">
      <w:r>
        <w:t xml:space="preserve">We believe that the proposed action on this project would meet the purpose and need to allow the Forest to accomplish Forest Plan goals and objectives. This approximately </w:t>
      </w:r>
      <w:r w:rsidR="00480E5D">
        <w:t>1,980-acre</w:t>
      </w:r>
      <w:r>
        <w:t xml:space="preserve"> harvest </w:t>
      </w:r>
      <w:r w:rsidR="00480E5D">
        <w:t xml:space="preserve">of Douglas-Fir thinning and Lodge Pole regeneration </w:t>
      </w:r>
      <w:r>
        <w:t xml:space="preserve">treatment </w:t>
      </w:r>
      <w:r w:rsidR="00480E5D">
        <w:t>will promote forest health, improve stand and vigor, and reduce probability of wildfire while improving fire models in the coming years.</w:t>
      </w:r>
    </w:p>
    <w:p w14:paraId="4D59610C" w14:textId="77777777" w:rsidR="00480E5D" w:rsidRDefault="00480E5D"/>
    <w:p w14:paraId="32528133" w14:textId="77777777" w:rsidR="000959CC" w:rsidRDefault="000959CC"/>
    <w:p w14:paraId="25FD4591" w14:textId="77777777" w:rsidR="000959CC" w:rsidRDefault="000959CC"/>
    <w:p w14:paraId="34CBF691" w14:textId="223352D4" w:rsidR="00480E5D" w:rsidRDefault="000959CC">
      <w:r>
        <w:t>This project would also provide benefits to surrounding landowners, area wood production facilities, local loggers and other surrounding infrastructure. While also adding infrastructure benefits to existing roads bringing them up to Montana’s Best Management Practices standards.</w:t>
      </w:r>
    </w:p>
    <w:p w14:paraId="5F0DBD52" w14:textId="77777777" w:rsidR="000959CC" w:rsidRDefault="000959CC"/>
    <w:p w14:paraId="785AD614" w14:textId="628CF411" w:rsidR="000959CC" w:rsidRDefault="000959CC">
      <w:r>
        <w:t xml:space="preserve">Thank you for the opportunity to provide a letter of support during the objection period and we look forward to </w:t>
      </w:r>
      <w:r w:rsidR="00202A31">
        <w:t>future projects.</w:t>
      </w:r>
    </w:p>
    <w:p w14:paraId="3795D63C" w14:textId="77777777" w:rsidR="00202A31" w:rsidRDefault="00202A31"/>
    <w:p w14:paraId="1D7C0192" w14:textId="44798E1E" w:rsidR="00202A31" w:rsidRDefault="00202A31">
      <w:r>
        <w:t>Respectfully yours,</w:t>
      </w:r>
    </w:p>
    <w:p w14:paraId="769BBC87" w14:textId="77777777" w:rsidR="00202A31" w:rsidRDefault="00202A31"/>
    <w:p w14:paraId="41EC39D8" w14:textId="291ACCEE" w:rsidR="00202A31" w:rsidRDefault="00202A31">
      <w:r>
        <w:t>Nick Horn, Forester</w:t>
      </w:r>
    </w:p>
    <w:p w14:paraId="51F8F28B" w14:textId="77777777" w:rsidR="00480E5D" w:rsidRDefault="00480E5D"/>
    <w:p w14:paraId="2D10187B" w14:textId="77777777" w:rsidR="00480E5D" w:rsidRDefault="00480E5D"/>
    <w:p w14:paraId="531EB90E" w14:textId="77777777" w:rsidR="005264C6" w:rsidRDefault="005264C6"/>
    <w:p w14:paraId="21B9EFB3" w14:textId="77777777" w:rsidR="005264C6" w:rsidRDefault="005264C6"/>
    <w:sectPr w:rsidR="005264C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CAADE" w14:textId="77777777" w:rsidR="00BF4FFC" w:rsidRDefault="00BF4FFC" w:rsidP="00AD5CEC">
      <w:pPr>
        <w:spacing w:after="0" w:line="240" w:lineRule="auto"/>
      </w:pPr>
      <w:r>
        <w:separator/>
      </w:r>
    </w:p>
  </w:endnote>
  <w:endnote w:type="continuationSeparator" w:id="0">
    <w:p w14:paraId="72BC3188" w14:textId="77777777" w:rsidR="00BF4FFC" w:rsidRDefault="00BF4FFC" w:rsidP="00AD5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DD358" w14:textId="77777777" w:rsidR="00BF4FFC" w:rsidRDefault="00BF4FFC" w:rsidP="00AD5CEC">
      <w:pPr>
        <w:spacing w:after="0" w:line="240" w:lineRule="auto"/>
      </w:pPr>
      <w:r>
        <w:separator/>
      </w:r>
    </w:p>
  </w:footnote>
  <w:footnote w:type="continuationSeparator" w:id="0">
    <w:p w14:paraId="5BA3AF04" w14:textId="77777777" w:rsidR="00BF4FFC" w:rsidRDefault="00BF4FFC" w:rsidP="00AD5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383" w14:textId="466A4153" w:rsidR="00AD5CEC" w:rsidRDefault="00AD5CEC">
    <w:pPr>
      <w:pStyle w:val="Header"/>
    </w:pPr>
    <w:r>
      <w:rPr>
        <w:noProof/>
        <w:color w:val="1F497D"/>
      </w:rPr>
      <w:drawing>
        <wp:inline distT="0" distB="0" distL="0" distR="0" wp14:anchorId="3BAFCB61" wp14:editId="65DBAE1D">
          <wp:extent cx="1936750" cy="1123950"/>
          <wp:effectExtent l="0" t="0" r="6350" b="0"/>
          <wp:docPr id="1010789742" name="Picture 1" descr="Description: Description: Description: L:\lumbe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descr="Description: Description: Description: L:\lumberlogo.gif"/>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36750" cy="1123950"/>
                  </a:xfrm>
                  <a:prstGeom prst="rect">
                    <a:avLst/>
                  </a:prstGeom>
                  <a:noFill/>
                  <a:ln>
                    <a:noFill/>
                  </a:ln>
                </pic:spPr>
              </pic:pic>
            </a:graphicData>
          </a:graphic>
        </wp:inline>
      </w:drawing>
    </w:r>
  </w:p>
  <w:p w14:paraId="73CFBD68" w14:textId="39F07E2D" w:rsidR="00AD5CEC" w:rsidRPr="00AD5CEC" w:rsidRDefault="00AD5CEC">
    <w:pPr>
      <w:pStyle w:val="Header"/>
      <w:rPr>
        <w:lang w:val="es-ES"/>
      </w:rPr>
    </w:pPr>
    <w:r w:rsidRPr="00AD5CEC">
      <w:rPr>
        <w:b/>
        <w:bCs/>
        <w:lang w:val="es-ES"/>
      </w:rPr>
      <w:t>V</w:t>
    </w:r>
    <w:r>
      <w:rPr>
        <w:b/>
        <w:bCs/>
        <w:lang w:val="es-ES"/>
      </w:rPr>
      <w:t>IA</w:t>
    </w:r>
    <w:r w:rsidRPr="00AD5CEC">
      <w:rPr>
        <w:b/>
        <w:bCs/>
        <w:lang w:val="es-ES"/>
      </w:rPr>
      <w:t xml:space="preserve"> </w:t>
    </w:r>
    <w:proofErr w:type="gramStart"/>
    <w:r w:rsidRPr="00AD5CEC">
      <w:rPr>
        <w:b/>
        <w:bCs/>
        <w:lang w:val="es-ES"/>
      </w:rPr>
      <w:t>Link</w:t>
    </w:r>
    <w:proofErr w:type="gramEnd"/>
    <w:r w:rsidRPr="00AD5CEC">
      <w:rPr>
        <w:b/>
        <w:bCs/>
        <w:lang w:val="es-ES"/>
      </w:rPr>
      <w:t xml:space="preserve">: </w:t>
    </w:r>
    <w:r w:rsidRPr="00AD5CEC">
      <w:rPr>
        <w:lang w:val="es-ES"/>
      </w:rPr>
      <w:t>https://www.fs.</w:t>
    </w:r>
    <w:r>
      <w:rPr>
        <w:lang w:val="es-ES"/>
      </w:rPr>
      <w:t>usda.gov/project/hlcnf/?project=66532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CEC"/>
    <w:rsid w:val="000959CC"/>
    <w:rsid w:val="00202A31"/>
    <w:rsid w:val="00480E5D"/>
    <w:rsid w:val="005264C6"/>
    <w:rsid w:val="00601256"/>
    <w:rsid w:val="00825722"/>
    <w:rsid w:val="00851EA5"/>
    <w:rsid w:val="00A71009"/>
    <w:rsid w:val="00AD5CEC"/>
    <w:rsid w:val="00B97E6E"/>
    <w:rsid w:val="00BF4FFC"/>
    <w:rsid w:val="00C37F7B"/>
    <w:rsid w:val="00CD6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0839B"/>
  <w15:chartTrackingRefBased/>
  <w15:docId w15:val="{D4BF2200-BA87-4013-A12A-98B49B3C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C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5C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5C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5C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5C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5C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C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C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C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C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C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C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C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5C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5C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C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C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CEC"/>
    <w:rPr>
      <w:rFonts w:eastAsiaTheme="majorEastAsia" w:cstheme="majorBidi"/>
      <w:color w:val="272727" w:themeColor="text1" w:themeTint="D8"/>
    </w:rPr>
  </w:style>
  <w:style w:type="paragraph" w:styleId="Title">
    <w:name w:val="Title"/>
    <w:basedOn w:val="Normal"/>
    <w:next w:val="Normal"/>
    <w:link w:val="TitleChar"/>
    <w:uiPriority w:val="10"/>
    <w:qFormat/>
    <w:rsid w:val="00AD5C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C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C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C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CEC"/>
    <w:pPr>
      <w:spacing w:before="160"/>
      <w:jc w:val="center"/>
    </w:pPr>
    <w:rPr>
      <w:i/>
      <w:iCs/>
      <w:color w:val="404040" w:themeColor="text1" w:themeTint="BF"/>
    </w:rPr>
  </w:style>
  <w:style w:type="character" w:customStyle="1" w:styleId="QuoteChar">
    <w:name w:val="Quote Char"/>
    <w:basedOn w:val="DefaultParagraphFont"/>
    <w:link w:val="Quote"/>
    <w:uiPriority w:val="29"/>
    <w:rsid w:val="00AD5CEC"/>
    <w:rPr>
      <w:i/>
      <w:iCs/>
      <w:color w:val="404040" w:themeColor="text1" w:themeTint="BF"/>
    </w:rPr>
  </w:style>
  <w:style w:type="paragraph" w:styleId="ListParagraph">
    <w:name w:val="List Paragraph"/>
    <w:basedOn w:val="Normal"/>
    <w:uiPriority w:val="34"/>
    <w:qFormat/>
    <w:rsid w:val="00AD5CEC"/>
    <w:pPr>
      <w:ind w:left="720"/>
      <w:contextualSpacing/>
    </w:pPr>
  </w:style>
  <w:style w:type="character" w:styleId="IntenseEmphasis">
    <w:name w:val="Intense Emphasis"/>
    <w:basedOn w:val="DefaultParagraphFont"/>
    <w:uiPriority w:val="21"/>
    <w:qFormat/>
    <w:rsid w:val="00AD5CEC"/>
    <w:rPr>
      <w:i/>
      <w:iCs/>
      <w:color w:val="0F4761" w:themeColor="accent1" w:themeShade="BF"/>
    </w:rPr>
  </w:style>
  <w:style w:type="paragraph" w:styleId="IntenseQuote">
    <w:name w:val="Intense Quote"/>
    <w:basedOn w:val="Normal"/>
    <w:next w:val="Normal"/>
    <w:link w:val="IntenseQuoteChar"/>
    <w:uiPriority w:val="30"/>
    <w:qFormat/>
    <w:rsid w:val="00AD5C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CEC"/>
    <w:rPr>
      <w:i/>
      <w:iCs/>
      <w:color w:val="0F4761" w:themeColor="accent1" w:themeShade="BF"/>
    </w:rPr>
  </w:style>
  <w:style w:type="character" w:styleId="IntenseReference">
    <w:name w:val="Intense Reference"/>
    <w:basedOn w:val="DefaultParagraphFont"/>
    <w:uiPriority w:val="32"/>
    <w:qFormat/>
    <w:rsid w:val="00AD5CEC"/>
    <w:rPr>
      <w:b/>
      <w:bCs/>
      <w:smallCaps/>
      <w:color w:val="0F4761" w:themeColor="accent1" w:themeShade="BF"/>
      <w:spacing w:val="5"/>
    </w:rPr>
  </w:style>
  <w:style w:type="paragraph" w:styleId="Header">
    <w:name w:val="header"/>
    <w:basedOn w:val="Normal"/>
    <w:link w:val="HeaderChar"/>
    <w:uiPriority w:val="99"/>
    <w:unhideWhenUsed/>
    <w:rsid w:val="00AD5C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CEC"/>
  </w:style>
  <w:style w:type="paragraph" w:styleId="Footer">
    <w:name w:val="footer"/>
    <w:basedOn w:val="Normal"/>
    <w:link w:val="FooterChar"/>
    <w:uiPriority w:val="99"/>
    <w:unhideWhenUsed/>
    <w:rsid w:val="00AD5C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6AEB8070-3DD7-44E3-B8FF-905DA655F03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289</Words>
  <Characters>1652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Horn</dc:creator>
  <cp:keywords/>
  <dc:description/>
  <cp:lastModifiedBy>Nick Horn</cp:lastModifiedBy>
  <cp:revision>1</cp:revision>
  <dcterms:created xsi:type="dcterms:W3CDTF">2025-03-10T19:35:00Z</dcterms:created>
  <dcterms:modified xsi:type="dcterms:W3CDTF">2025-03-10T20:54:00Z</dcterms:modified>
</cp:coreProperties>
</file>