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78E63" w14:textId="306DD777" w:rsidR="00AA6E52" w:rsidRDefault="00E94497">
      <w:r>
        <w:rPr>
          <w:noProof/>
        </w:rPr>
        <w:drawing>
          <wp:inline distT="0" distB="0" distL="0" distR="0" wp14:anchorId="6638B1BD" wp14:editId="1FDDACE6">
            <wp:extent cx="7781925" cy="5836444"/>
            <wp:effectExtent l="153670" t="132080" r="144145" b="1631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786553" cy="5839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896C89">
        <w:t xml:space="preserve">     </w:t>
      </w:r>
      <w:r w:rsidR="00BC32CF">
        <w:lastRenderedPageBreak/>
        <w:t xml:space="preserve">     </w:t>
      </w:r>
      <w:r w:rsidR="789A57E7">
        <w:t xml:space="preserve">This is a </w:t>
      </w:r>
      <w:r w:rsidR="005E3ABD">
        <w:t>S</w:t>
      </w:r>
      <w:r w:rsidR="789A57E7">
        <w:t xml:space="preserve">tory about a </w:t>
      </w:r>
      <w:r w:rsidR="00915854">
        <w:t>P</w:t>
      </w:r>
      <w:r w:rsidR="789A57E7">
        <w:t>lan to remove excess C</w:t>
      </w:r>
      <w:r w:rsidR="005E3ABD">
        <w:t>arbon Dioxide</w:t>
      </w:r>
      <w:r w:rsidR="789A57E7">
        <w:t xml:space="preserve"> from the atmosphere.</w:t>
      </w:r>
      <w:r w:rsidR="00896C89">
        <w:t xml:space="preserve"> </w:t>
      </w:r>
      <w:r w:rsidR="00BC32CF">
        <w:t>Requires</w:t>
      </w:r>
      <w:r w:rsidR="789A57E7">
        <w:t xml:space="preserve"> Funding!</w:t>
      </w:r>
      <w:r w:rsidR="00FE2D99">
        <w:t xml:space="preserve"> </w:t>
      </w:r>
    </w:p>
    <w:p w14:paraId="48ACCA54" w14:textId="57B262F7" w:rsidR="00E20ED0" w:rsidRDefault="00FE2D99">
      <w:r>
        <w:t xml:space="preserve">     The </w:t>
      </w:r>
      <w:r w:rsidR="00807CEE">
        <w:t>Indigenous</w:t>
      </w:r>
      <w:r>
        <w:t xml:space="preserve"> People </w:t>
      </w:r>
      <w:r w:rsidR="00604A0B">
        <w:t>living west of the Cascade Mountain Range in Oregon Territory</w:t>
      </w:r>
      <w:r>
        <w:t xml:space="preserve"> that survived the diseases</w:t>
      </w:r>
      <w:r w:rsidR="00E43220">
        <w:t xml:space="preserve"> and </w:t>
      </w:r>
      <w:r w:rsidR="00E17432">
        <w:t>genocide</w:t>
      </w:r>
      <w:r>
        <w:t xml:space="preserve"> brought by the first European immigrants were </w:t>
      </w:r>
      <w:r w:rsidR="00451AEC">
        <w:t>promised</w:t>
      </w:r>
      <w:r>
        <w:t xml:space="preserve"> a Reservation of 1.</w:t>
      </w:r>
      <w:r w:rsidR="000F0E5C">
        <w:t>1</w:t>
      </w:r>
      <w:r>
        <w:t xml:space="preserve"> million acres</w:t>
      </w:r>
      <w:r w:rsidR="00604A0B">
        <w:t>, along the coast and</w:t>
      </w:r>
      <w:r>
        <w:t xml:space="preserve"> in the Coast Range</w:t>
      </w:r>
      <w:r w:rsidR="00E20ED0">
        <w:t xml:space="preserve"> of </w:t>
      </w:r>
      <w:r w:rsidR="00BC32CF">
        <w:t>Northwest</w:t>
      </w:r>
      <w:r w:rsidR="00507EF9">
        <w:t xml:space="preserve"> </w:t>
      </w:r>
      <w:r w:rsidR="00E20ED0">
        <w:t>Oregon</w:t>
      </w:r>
      <w:r w:rsidR="00DA74DE">
        <w:t xml:space="preserve"> in exchange for over 15 million acres of land ceded to the United States Government.</w:t>
      </w:r>
      <w:r w:rsidR="00915DC8">
        <w:t xml:space="preserve"> </w:t>
      </w:r>
      <w:r w:rsidR="00D70F5E">
        <w:rPr>
          <w:rStyle w:val="EndnoteReference"/>
        </w:rPr>
        <w:endnoteReference w:id="1"/>
      </w:r>
      <w:r w:rsidR="00915DC8">
        <w:t xml:space="preserve"> </w:t>
      </w:r>
      <w:r>
        <w:t xml:space="preserve"> </w:t>
      </w:r>
      <w:r w:rsidR="00ED3471">
        <w:t>Four days before Christmas 1865 President Andrew Johnson signed an Executive Order opening the center of the Reservation, from the Willamette Valley to Yaquina Bay, for white settlement and all the Native inhabitants</w:t>
      </w:r>
      <w:r w:rsidR="00760EF1">
        <w:t xml:space="preserve"> were</w:t>
      </w:r>
      <w:r w:rsidR="00ED3471">
        <w:t xml:space="preserve"> removed.</w:t>
      </w:r>
      <w:r w:rsidR="002D1437">
        <w:t xml:space="preserve"> In March 1875 the Annual Appropriations Bill </w:t>
      </w:r>
      <w:r w:rsidR="00F42532">
        <w:t>for Fulfilling Treaty Stipulations passed with a “rider”</w:t>
      </w:r>
      <w:r w:rsidR="00770A00">
        <w:t xml:space="preserve"> attached</w:t>
      </w:r>
      <w:r w:rsidR="00F42532">
        <w:t xml:space="preserve"> by Oregon Senator John Mitchell that opened an additional 700,000 acres for private ownership. </w:t>
      </w:r>
      <w:r w:rsidR="008859E0">
        <w:t>The US Congress passed the Dawes Act (or General Allotment Act) in 1887</w:t>
      </w:r>
      <w:r w:rsidR="00484338">
        <w:t xml:space="preserve"> and in 1892, 551Tribal members were assigned</w:t>
      </w:r>
      <w:r w:rsidR="00770A00">
        <w:t xml:space="preserve"> individual</w:t>
      </w:r>
      <w:r w:rsidR="00484338">
        <w:t xml:space="preserve"> Allotments of 80 acres and the remainder of the Reservation </w:t>
      </w:r>
      <w:r w:rsidR="00770A00">
        <w:t xml:space="preserve">was declared “Surplus” and sold. </w:t>
      </w:r>
      <w:r w:rsidR="008808D1">
        <w:t>T</w:t>
      </w:r>
      <w:r w:rsidR="00A2207F">
        <w:t>he US Congress did not Ratify a Treaty.</w:t>
      </w:r>
      <w:r w:rsidR="00604A0B">
        <w:t xml:space="preserve"> The majority of land ownership was Private and the theft complete.</w:t>
      </w:r>
      <w:r w:rsidR="00533A69">
        <w:t xml:space="preserve"> </w:t>
      </w:r>
      <w:r w:rsidR="00D70F5E">
        <w:rPr>
          <w:rStyle w:val="EndnoteReference"/>
        </w:rPr>
        <w:endnoteReference w:id="2"/>
      </w:r>
    </w:p>
    <w:p w14:paraId="68B53421" w14:textId="5F44761B" w:rsidR="00FE2D99" w:rsidRDefault="00E20ED0">
      <w:r>
        <w:t xml:space="preserve">   </w:t>
      </w:r>
      <w:r w:rsidR="00A2207F">
        <w:t xml:space="preserve"> </w:t>
      </w:r>
      <w:r w:rsidR="00C7723B">
        <w:t>In 183</w:t>
      </w:r>
      <w:r w:rsidR="00A12661">
        <w:t>6</w:t>
      </w:r>
      <w:r w:rsidR="00C7723B">
        <w:t xml:space="preserve"> President Andrew Jackson, in</w:t>
      </w:r>
      <w:r w:rsidR="00A12661">
        <w:t xml:space="preserve"> a</w:t>
      </w:r>
      <w:r w:rsidR="00C7723B">
        <w:t xml:space="preserve"> battle with the Bank</w:t>
      </w:r>
      <w:r w:rsidR="00A12661">
        <w:t xml:space="preserve"> of the United States</w:t>
      </w:r>
      <w:r w:rsidR="00507EF9">
        <w:t xml:space="preserve"> over land speculation and issuance of unbacked paper script</w:t>
      </w:r>
      <w:r w:rsidR="00C7723B">
        <w:t xml:space="preserve">, </w:t>
      </w:r>
      <w:r w:rsidR="00A12661">
        <w:t>ordered</w:t>
      </w:r>
      <w:r w:rsidR="00C7723B">
        <w:t xml:space="preserve"> </w:t>
      </w:r>
      <w:r w:rsidR="00D70D7F">
        <w:t>all</w:t>
      </w:r>
      <w:r w:rsidR="00507EF9">
        <w:t xml:space="preserve"> US</w:t>
      </w:r>
      <w:r w:rsidR="00D70D7F">
        <w:t xml:space="preserve"> </w:t>
      </w:r>
      <w:r w:rsidR="00BC0F09">
        <w:t>G</w:t>
      </w:r>
      <w:r w:rsidR="00D70D7F">
        <w:t>overnment funds withdrawn from the Bank and the</w:t>
      </w:r>
      <w:r w:rsidR="00C7723B">
        <w:t xml:space="preserve"> General Land Office only accept </w:t>
      </w:r>
      <w:r w:rsidR="00D70D7F">
        <w:t>specie</w:t>
      </w:r>
      <w:r w:rsidR="00C7723B">
        <w:t xml:space="preserve"> (gold</w:t>
      </w:r>
      <w:r w:rsidR="00D70D7F">
        <w:t xml:space="preserve"> or silver</w:t>
      </w:r>
      <w:r w:rsidR="00C7723B">
        <w:t xml:space="preserve">) </w:t>
      </w:r>
      <w:r w:rsidR="00D70D7F">
        <w:t>be paid for Public</w:t>
      </w:r>
      <w:r w:rsidR="00C7723B">
        <w:t xml:space="preserve"> Land</w:t>
      </w:r>
      <w:r w:rsidR="00D70D7F">
        <w:t>.</w:t>
      </w:r>
      <w:r w:rsidR="00C7723B">
        <w:t xml:space="preserve"> </w:t>
      </w:r>
      <w:r w:rsidR="00D70D7F">
        <w:t>By</w:t>
      </w:r>
      <w:r w:rsidR="00507EF9">
        <w:t xml:space="preserve"> the</w:t>
      </w:r>
      <w:r w:rsidR="00D70D7F">
        <w:t xml:space="preserve"> </w:t>
      </w:r>
      <w:r w:rsidR="006B4191">
        <w:t>s</w:t>
      </w:r>
      <w:r w:rsidR="00D70D7F">
        <w:t xml:space="preserve">ummer of 1837 </w:t>
      </w:r>
      <w:r w:rsidR="00507EF9">
        <w:t>F</w:t>
      </w:r>
      <w:r w:rsidR="00D70D7F">
        <w:t xml:space="preserve">inancial </w:t>
      </w:r>
      <w:r w:rsidR="00507EF9">
        <w:t>P</w:t>
      </w:r>
      <w:r w:rsidR="00D70D7F">
        <w:t xml:space="preserve">anic </w:t>
      </w:r>
      <w:r w:rsidR="00915854">
        <w:t>spreads throughout</w:t>
      </w:r>
      <w:r w:rsidR="00507EF9">
        <w:t xml:space="preserve"> the East </w:t>
      </w:r>
      <w:r w:rsidR="00D70D7F">
        <w:t>and the country is plunged into a Depression.</w:t>
      </w:r>
      <w:r w:rsidR="000E24F9">
        <w:t xml:space="preserve"> </w:t>
      </w:r>
      <w:r w:rsidR="00130761">
        <w:t>Throughout the 1840’s</w:t>
      </w:r>
      <w:r w:rsidR="006B148F">
        <w:t xml:space="preserve"> as</w:t>
      </w:r>
      <w:r w:rsidR="00130761">
        <w:t xml:space="preserve"> more </w:t>
      </w:r>
      <w:r w:rsidR="00155F38">
        <w:t xml:space="preserve">and more people </w:t>
      </w:r>
      <w:r w:rsidR="00D16009">
        <w:t>came West with dreams of a better life</w:t>
      </w:r>
      <w:r w:rsidR="006B148F">
        <w:t xml:space="preserve">, the US </w:t>
      </w:r>
      <w:r w:rsidR="00BC0F09">
        <w:t>G</w:t>
      </w:r>
      <w:r w:rsidR="006B148F">
        <w:t xml:space="preserve">overnment worked </w:t>
      </w:r>
      <w:r w:rsidR="00757CFD">
        <w:t>to claim</w:t>
      </w:r>
      <w:r w:rsidR="00141622">
        <w:t xml:space="preserve"> clear</w:t>
      </w:r>
      <w:r w:rsidR="00757CFD">
        <w:t xml:space="preserve"> </w:t>
      </w:r>
      <w:r w:rsidR="00167607">
        <w:t>T</w:t>
      </w:r>
      <w:r w:rsidR="00757CFD">
        <w:t>itle</w:t>
      </w:r>
      <w:r w:rsidR="00141622">
        <w:t>,</w:t>
      </w:r>
      <w:r w:rsidR="00757CFD">
        <w:t xml:space="preserve"> mainly from the British, and settlers formed a Territorial </w:t>
      </w:r>
      <w:r w:rsidR="00BC0F09">
        <w:t>G</w:t>
      </w:r>
      <w:r w:rsidR="00757CFD">
        <w:t xml:space="preserve">overnment </w:t>
      </w:r>
      <w:r w:rsidR="00673924">
        <w:t>to stabilize their claims. The U</w:t>
      </w:r>
      <w:r w:rsidR="00507EF9">
        <w:t>S Congr</w:t>
      </w:r>
      <w:r w:rsidR="00915854">
        <w:t>ess</w:t>
      </w:r>
      <w:r w:rsidR="00673924">
        <w:t xml:space="preserve"> passed what is known as the “Donation Act” in September 1850</w:t>
      </w:r>
      <w:r w:rsidR="00BA23FF">
        <w:t>, to increase American settlement,</w:t>
      </w:r>
      <w:r w:rsidR="00673924">
        <w:t xml:space="preserve"> giving </w:t>
      </w:r>
      <w:r w:rsidR="005E3ABD">
        <w:t>T</w:t>
      </w:r>
      <w:r w:rsidR="00673924">
        <w:t xml:space="preserve">itle </w:t>
      </w:r>
      <w:r w:rsidR="00167607">
        <w:t>of</w:t>
      </w:r>
      <w:r w:rsidR="00673924">
        <w:t xml:space="preserve"> </w:t>
      </w:r>
      <w:r w:rsidR="00BA23FF">
        <w:t>2.5 million acres</w:t>
      </w:r>
      <w:r w:rsidR="00167607">
        <w:t xml:space="preserve"> of land to individual settlers already on the land before Official Survey</w:t>
      </w:r>
      <w:r w:rsidR="00BA23FF">
        <w:t>.</w:t>
      </w:r>
      <w:r w:rsidR="00D96BE1">
        <w:t xml:space="preserve"> </w:t>
      </w:r>
      <w:r w:rsidR="00D70F5E">
        <w:rPr>
          <w:rStyle w:val="EndnoteReference"/>
        </w:rPr>
        <w:endnoteReference w:id="3"/>
      </w:r>
      <w:r w:rsidR="00D96BE1">
        <w:t xml:space="preserve"> </w:t>
      </w:r>
      <w:r w:rsidR="00B443E0">
        <w:t xml:space="preserve">Oregon </w:t>
      </w:r>
      <w:r w:rsidR="005C366E">
        <w:t>becomes the 33</w:t>
      </w:r>
      <w:r w:rsidR="005C366E" w:rsidRPr="005C366E">
        <w:rPr>
          <w:vertAlign w:val="superscript"/>
        </w:rPr>
        <w:t>rd</w:t>
      </w:r>
      <w:r w:rsidR="005C366E">
        <w:t xml:space="preserve"> State</w:t>
      </w:r>
      <w:r w:rsidR="00B443E0">
        <w:t xml:space="preserve"> in 1859 and</w:t>
      </w:r>
      <w:r w:rsidR="00A5321F">
        <w:t xml:space="preserve"> the Federal </w:t>
      </w:r>
      <w:r w:rsidR="00B443E0">
        <w:t>g</w:t>
      </w:r>
      <w:r w:rsidR="00A5321F">
        <w:t>overnment opened millions</w:t>
      </w:r>
      <w:r w:rsidR="00B443E0">
        <w:t xml:space="preserve"> more</w:t>
      </w:r>
      <w:r w:rsidR="00A5321F">
        <w:t xml:space="preserve"> acres of the Public Domain for Private Ownership through Land Grants for</w:t>
      </w:r>
      <w:r w:rsidR="00962F92">
        <w:t xml:space="preserve"> “</w:t>
      </w:r>
      <w:r w:rsidR="00A5321F">
        <w:t>Military</w:t>
      </w:r>
      <w:r w:rsidR="00962F92">
        <w:t>” Wagon Roads and Railroads</w:t>
      </w:r>
      <w:r w:rsidR="00B443E0">
        <w:t xml:space="preserve">, the “Swamp Lands Act”, and other legislation along with the continued </w:t>
      </w:r>
      <w:r w:rsidR="00141622">
        <w:t>S</w:t>
      </w:r>
      <w:r w:rsidR="00B443E0">
        <w:t xml:space="preserve">ale of </w:t>
      </w:r>
      <w:r w:rsidR="00D0356E">
        <w:t>Land.</w:t>
      </w:r>
      <w:r w:rsidR="00A5321F">
        <w:t xml:space="preserve"> </w:t>
      </w:r>
      <w:r w:rsidR="00A2207F">
        <w:t xml:space="preserve">The </w:t>
      </w:r>
      <w:r w:rsidR="00915854">
        <w:t>Oregon</w:t>
      </w:r>
      <w:r w:rsidR="00A2207F">
        <w:t xml:space="preserve"> Legislature </w:t>
      </w:r>
      <w:r w:rsidR="00993E0B">
        <w:t>and other</w:t>
      </w:r>
      <w:r w:rsidR="00A2207F">
        <w:t xml:space="preserve"> white men </w:t>
      </w:r>
      <w:r w:rsidR="00962F92">
        <w:t>often profited helping transfer Title</w:t>
      </w:r>
      <w:r w:rsidR="00A2207F">
        <w:t xml:space="preserve"> to wealth</w:t>
      </w:r>
      <w:r w:rsidR="00E43220">
        <w:t>y</w:t>
      </w:r>
      <w:r w:rsidR="00A2207F">
        <w:t xml:space="preserve"> individuals and companies.</w:t>
      </w:r>
      <w:r w:rsidR="001B45EF">
        <w:t xml:space="preserve"> </w:t>
      </w:r>
      <w:r w:rsidR="00D70F5E">
        <w:rPr>
          <w:rStyle w:val="EndnoteReference"/>
        </w:rPr>
        <w:endnoteReference w:id="4"/>
      </w:r>
    </w:p>
    <w:p w14:paraId="0971F69F" w14:textId="248F43CF" w:rsidR="00EF7118" w:rsidRDefault="789A57E7" w:rsidP="789A57E7">
      <w:r>
        <w:lastRenderedPageBreak/>
        <w:t xml:space="preserve">    </w:t>
      </w:r>
      <w:r w:rsidR="003A57FF">
        <w:t>Americans and Europeans interested in settlement</w:t>
      </w:r>
      <w:r>
        <w:t xml:space="preserve"> </w:t>
      </w:r>
      <w:r w:rsidR="003A57FF">
        <w:t>in</w:t>
      </w:r>
      <w:r>
        <w:t xml:space="preserve"> </w:t>
      </w:r>
      <w:r w:rsidR="004F3C51">
        <w:t>Oregon’s</w:t>
      </w:r>
      <w:r>
        <w:t xml:space="preserve"> Coast Range,</w:t>
      </w:r>
      <w:r w:rsidR="003A57FF">
        <w:t xml:space="preserve"> quickly learned</w:t>
      </w:r>
      <w:r>
        <w:t xml:space="preserve"> </w:t>
      </w:r>
      <w:r w:rsidR="003A57FF">
        <w:t>t</w:t>
      </w:r>
      <w:r>
        <w:t xml:space="preserve">ravel was limited to river valleys and ships along the coast until rails could be laid from the Willamette Valley to further </w:t>
      </w:r>
      <w:r w:rsidR="006B4191">
        <w:t>c</w:t>
      </w:r>
      <w:r>
        <w:t xml:space="preserve">apitalists </w:t>
      </w:r>
      <w:r w:rsidR="006B4191">
        <w:t>r</w:t>
      </w:r>
      <w:r>
        <w:t xml:space="preserve">esource </w:t>
      </w:r>
      <w:r w:rsidR="006B4191">
        <w:t>e</w:t>
      </w:r>
      <w:r>
        <w:t xml:space="preserve">xtraction and </w:t>
      </w:r>
      <w:r w:rsidR="006B4191">
        <w:t>s</w:t>
      </w:r>
      <w:r>
        <w:t xml:space="preserve">ales. The main resource would be Timber, for the Coast Range had MORE CARBON per acre </w:t>
      </w:r>
      <w:r w:rsidR="00D70285">
        <w:t>as</w:t>
      </w:r>
      <w:r>
        <w:t xml:space="preserve"> any Forest on Earth.</w:t>
      </w:r>
      <w:r w:rsidR="006A283D">
        <w:t xml:space="preserve"> </w:t>
      </w:r>
      <w:r w:rsidR="00E21E3E">
        <w:rPr>
          <w:rStyle w:val="EndnoteReference"/>
        </w:rPr>
        <w:endnoteReference w:id="5"/>
      </w:r>
      <w:r w:rsidR="006A283D">
        <w:t xml:space="preserve"> </w:t>
      </w:r>
      <w:r w:rsidR="00D70285">
        <w:t>A Temperate Rain Forest</w:t>
      </w:r>
      <w:r w:rsidR="00001D9C">
        <w:t>,</w:t>
      </w:r>
      <w:r w:rsidR="006B4191">
        <w:t xml:space="preserve"> t</w:t>
      </w:r>
      <w:r>
        <w:t>he reason people had not traveled overland</w:t>
      </w:r>
      <w:r w:rsidR="00001D9C">
        <w:t>, it was</w:t>
      </w:r>
      <w:r>
        <w:t xml:space="preserve"> </w:t>
      </w:r>
      <w:r w:rsidR="00001D9C">
        <w:t>c</w:t>
      </w:r>
      <w:r>
        <w:t>overed so densely by massive ancient Western Red Cedar, Sitka Spruce, Hemlock, Fir, Maple, Alder, and Yew</w:t>
      </w:r>
      <w:r w:rsidR="00554A47">
        <w:t xml:space="preserve"> (</w:t>
      </w:r>
      <w:r w:rsidR="00001D9C">
        <w:t xml:space="preserve">with </w:t>
      </w:r>
      <w:r w:rsidR="00554A47">
        <w:t xml:space="preserve">many more mixed tree </w:t>
      </w:r>
      <w:r w:rsidR="00AA31B5">
        <w:t xml:space="preserve">and shrub </w:t>
      </w:r>
      <w:r w:rsidR="00554A47">
        <w:t>species in the understory vital to Forest Health)</w:t>
      </w:r>
      <w:r w:rsidR="00001D9C">
        <w:t xml:space="preserve"> that</w:t>
      </w:r>
      <w:r w:rsidR="00F82CF6">
        <w:t xml:space="preserve"> a </w:t>
      </w:r>
      <w:r>
        <w:t>horse could not be ridden a hundred feet into the impenetrable undergrowth</w:t>
      </w:r>
      <w:r w:rsidR="00F82CF6">
        <w:t>.</w:t>
      </w:r>
      <w:r>
        <w:t xml:space="preserve"> </w:t>
      </w:r>
      <w:r w:rsidR="00F82CF6">
        <w:t>G</w:t>
      </w:r>
      <w:r>
        <w:t>iant Rhododendron, Huckleberry, Salmonberry, Devil’</w:t>
      </w:r>
      <w:r w:rsidR="00A5321F">
        <w:t>s</w:t>
      </w:r>
      <w:r>
        <w:t xml:space="preserve"> Club</w:t>
      </w:r>
      <w:r w:rsidR="00D70285">
        <w:t xml:space="preserve"> and</w:t>
      </w:r>
      <w:r w:rsidR="000810E1">
        <w:t xml:space="preserve"> </w:t>
      </w:r>
      <w:r w:rsidR="008130A9">
        <w:t xml:space="preserve">an astoundingly diverse connected </w:t>
      </w:r>
      <w:r w:rsidR="000810E1">
        <w:t>Plant Communities</w:t>
      </w:r>
      <w:r w:rsidR="00F82CF6">
        <w:t>,</w:t>
      </w:r>
      <w:r w:rsidR="000810E1">
        <w:t xml:space="preserve"> evolved over millennium to THRIVE in </w:t>
      </w:r>
      <w:r w:rsidR="008130A9">
        <w:t>the moist, mild, maritime Climate.</w:t>
      </w:r>
      <w:r>
        <w:t xml:space="preserve"> </w:t>
      </w:r>
      <w:r w:rsidR="00D70285">
        <w:t>G</w:t>
      </w:r>
      <w:r>
        <w:t>oing off trail was foolish and</w:t>
      </w:r>
      <w:r w:rsidR="0066576F">
        <w:t xml:space="preserve"> could be</w:t>
      </w:r>
      <w:r>
        <w:t xml:space="preserve"> deadly. </w:t>
      </w:r>
      <w:r w:rsidR="00E21E3E">
        <w:rPr>
          <w:rStyle w:val="EndnoteReference"/>
        </w:rPr>
        <w:endnoteReference w:id="6"/>
      </w:r>
      <w:r w:rsidR="00F45FFD">
        <w:t xml:space="preserve">  </w:t>
      </w:r>
      <w:r w:rsidR="00001D9C">
        <w:t>In the beginning,</w:t>
      </w:r>
      <w:r>
        <w:t xml:space="preserve"> to cut them down, it took two strong men working most of a day with axes and a crosscut saw, sometimes on spring boards 20 to 30 feet above the ground</w:t>
      </w:r>
      <w:r w:rsidR="009D3DD3">
        <w:t xml:space="preserve"> to </w:t>
      </w:r>
      <w:r w:rsidR="00D81FDE">
        <w:t>avoid</w:t>
      </w:r>
      <w:r w:rsidR="009D3DD3">
        <w:t xml:space="preserve"> the</w:t>
      </w:r>
      <w:r w:rsidR="00D81FDE">
        <w:t xml:space="preserve"> added</w:t>
      </w:r>
      <w:r w:rsidR="009D3DD3">
        <w:t xml:space="preserve"> labor of cutting through the buttressed base</w:t>
      </w:r>
      <w:r w:rsidR="008D036B">
        <w:t>.</w:t>
      </w:r>
      <w:r w:rsidR="003D42A7">
        <w:t xml:space="preserve"> The first trees were</w:t>
      </w:r>
      <w:r w:rsidR="009D3DD3">
        <w:t xml:space="preserve"> </w:t>
      </w:r>
      <w:r w:rsidR="003D42A7">
        <w:t>n</w:t>
      </w:r>
      <w:r>
        <w:t>ext to a river</w:t>
      </w:r>
      <w:r w:rsidR="009D3DD3">
        <w:t xml:space="preserve"> or tideland</w:t>
      </w:r>
      <w:r>
        <w:t xml:space="preserve"> to float </w:t>
      </w:r>
      <w:r w:rsidR="003D42A7">
        <w:t>them for easier handling.</w:t>
      </w:r>
      <w:r>
        <w:t xml:space="preserve"> </w:t>
      </w:r>
      <w:r w:rsidR="00141622">
        <w:t>T</w:t>
      </w:r>
      <w:r>
        <w:t>hat would all change rapidly, first with</w:t>
      </w:r>
      <w:r w:rsidR="003D42A7">
        <w:t xml:space="preserve"> railroads and</w:t>
      </w:r>
      <w:r>
        <w:t xml:space="preserve"> steam then with diesel </w:t>
      </w:r>
      <w:r w:rsidR="003D42A7">
        <w:t xml:space="preserve">trucks </w:t>
      </w:r>
      <w:r>
        <w:t>and gas</w:t>
      </w:r>
      <w:r w:rsidR="00807CEE">
        <w:t>oline</w:t>
      </w:r>
      <w:r w:rsidR="003D42A7">
        <w:t xml:space="preserve"> chainsaws.</w:t>
      </w:r>
    </w:p>
    <w:p w14:paraId="3C49CEF2" w14:textId="62A59A79" w:rsidR="00E62D61" w:rsidRDefault="00EF7118" w:rsidP="789A57E7">
      <w:r>
        <w:t xml:space="preserve">    </w:t>
      </w:r>
      <w:r w:rsidR="003E7622">
        <w:t>As soon as</w:t>
      </w:r>
      <w:r w:rsidR="00D57316">
        <w:t xml:space="preserve"> the Public Lands were</w:t>
      </w:r>
      <w:r w:rsidR="003D42A7">
        <w:t xml:space="preserve"> Officiall</w:t>
      </w:r>
      <w:r w:rsidR="00DA2E2F">
        <w:t>y</w:t>
      </w:r>
      <w:r w:rsidR="00D57316">
        <w:t xml:space="preserve"> Surveyed and opened for </w:t>
      </w:r>
      <w:r w:rsidR="00DA2E2F">
        <w:t>s</w:t>
      </w:r>
      <w:r w:rsidR="00D57316">
        <w:t>ale and settlement by the General Land Office</w:t>
      </w:r>
      <w:r w:rsidR="003E7622">
        <w:t>,</w:t>
      </w:r>
      <w:r w:rsidR="00391788">
        <w:t xml:space="preserve"> entire Townships (23,000 acres) of the Ancient Forest were</w:t>
      </w:r>
      <w:r w:rsidR="003E7622">
        <w:t xml:space="preserve"> quickly</w:t>
      </w:r>
      <w:r w:rsidR="00391788">
        <w:t xml:space="preserve"> acquired by</w:t>
      </w:r>
      <w:r w:rsidR="003E7622">
        <w:t xml:space="preserve"> the Super</w:t>
      </w:r>
      <w:r w:rsidR="00391788">
        <w:t xml:space="preserve"> </w:t>
      </w:r>
      <w:r w:rsidR="003E7622">
        <w:t>R</w:t>
      </w:r>
      <w:r w:rsidR="00391788">
        <w:t xml:space="preserve">ich </w:t>
      </w:r>
      <w:r w:rsidR="003E7622">
        <w:t>L</w:t>
      </w:r>
      <w:r w:rsidR="00391788">
        <w:t>iquidators of the Original Forests</w:t>
      </w:r>
      <w:r w:rsidR="003E7622">
        <w:t xml:space="preserve"> in the East and Midwest</w:t>
      </w:r>
      <w:r w:rsidR="005C366E">
        <w:t>,</w:t>
      </w:r>
      <w:r w:rsidR="00433986">
        <w:t xml:space="preserve"> for as little as $1.50 an acre</w:t>
      </w:r>
      <w:r w:rsidR="003E7622">
        <w:t>.</w:t>
      </w:r>
      <w:r w:rsidR="00433986">
        <w:t xml:space="preserve"> With</w:t>
      </w:r>
      <w:r w:rsidR="00A10B43">
        <w:t xml:space="preserve"> a</w:t>
      </w:r>
      <w:r w:rsidR="00433986">
        <w:t xml:space="preserve"> Title and a Timber </w:t>
      </w:r>
      <w:r w:rsidR="00DA2E2F">
        <w:t>C</w:t>
      </w:r>
      <w:r w:rsidR="00433986">
        <w:t>ruise</w:t>
      </w:r>
      <w:r w:rsidR="00DA2E2F">
        <w:t xml:space="preserve"> (a Professional Appraisal of the Volume of Merchantable</w:t>
      </w:r>
      <w:r w:rsidR="00A10B43">
        <w:t xml:space="preserve"> Standing Timber usually expressed as board feet per acre)</w:t>
      </w:r>
      <w:r w:rsidR="00DA2E2F">
        <w:t xml:space="preserve"> </w:t>
      </w:r>
      <w:r w:rsidR="00A10B43">
        <w:t>could</w:t>
      </w:r>
      <w:r w:rsidR="00433986">
        <w:t xml:space="preserve"> easily</w:t>
      </w:r>
      <w:r w:rsidR="00A10B43">
        <w:t xml:space="preserve"> be</w:t>
      </w:r>
      <w:r w:rsidR="00433986">
        <w:t xml:space="preserve"> sold for </w:t>
      </w:r>
      <w:r w:rsidR="0094153D">
        <w:t xml:space="preserve">$100 or more </w:t>
      </w:r>
      <w:r w:rsidR="00A10B43">
        <w:t>an</w:t>
      </w:r>
      <w:r w:rsidR="0094153D">
        <w:t xml:space="preserve"> acre without ever seeing the property or removing a log.</w:t>
      </w:r>
      <w:r w:rsidR="00391788">
        <w:t xml:space="preserve"> </w:t>
      </w:r>
      <w:r>
        <w:t>In 1900 Frederick Weyerhaeuser and his millionaire buddies</w:t>
      </w:r>
      <w:r w:rsidR="00DA2E2F">
        <w:t xml:space="preserve"> (known as the Weyerhaeuser Syndicate)</w:t>
      </w:r>
      <w:r>
        <w:t xml:space="preserve"> purchased 900,000 acres of Forest from James J. Hill</w:t>
      </w:r>
      <w:r w:rsidR="00454013">
        <w:t xml:space="preserve"> (Railroad Tycoon)</w:t>
      </w:r>
      <w:r>
        <w:t xml:space="preserve"> and began </w:t>
      </w:r>
      <w:r w:rsidR="00B15E4A">
        <w:t>the conversion of a</w:t>
      </w:r>
      <w:r w:rsidR="007F3599">
        <w:t xml:space="preserve"> </w:t>
      </w:r>
      <w:r w:rsidR="00A10B43">
        <w:t>b</w:t>
      </w:r>
      <w:r w:rsidR="007F3599">
        <w:t>alanced</w:t>
      </w:r>
      <w:r w:rsidR="00B15E4A">
        <w:t xml:space="preserve"> </w:t>
      </w:r>
      <w:r w:rsidR="00A10B43">
        <w:t>c</w:t>
      </w:r>
      <w:r w:rsidR="00B15E4A">
        <w:t xml:space="preserve">omplex </w:t>
      </w:r>
      <w:r w:rsidR="00A10B43">
        <w:t>d</w:t>
      </w:r>
      <w:r w:rsidR="00B15E4A">
        <w:t xml:space="preserve">iverse </w:t>
      </w:r>
      <w:r w:rsidR="00A10B43">
        <w:t>e</w:t>
      </w:r>
      <w:r w:rsidR="00B15E4A">
        <w:t xml:space="preserve">cosystem into the </w:t>
      </w:r>
      <w:r w:rsidR="008537C1">
        <w:t>s</w:t>
      </w:r>
      <w:r w:rsidR="00B15E4A">
        <w:t xml:space="preserve">tand </w:t>
      </w:r>
      <w:r w:rsidR="008537C1">
        <w:t>r</w:t>
      </w:r>
      <w:r w:rsidR="00B15E4A">
        <w:t>eplacement monocrop fiber plantations</w:t>
      </w:r>
      <w:r w:rsidR="789A57E7">
        <w:t xml:space="preserve"> </w:t>
      </w:r>
      <w:r w:rsidR="00B15E4A">
        <w:t>that dominate the landscape today.</w:t>
      </w:r>
      <w:r w:rsidR="0066576F">
        <w:t xml:space="preserve"> </w:t>
      </w:r>
      <w:r w:rsidR="00E21E3E">
        <w:rPr>
          <w:rStyle w:val="EndnoteReference"/>
        </w:rPr>
        <w:endnoteReference w:id="7"/>
      </w:r>
      <w:r w:rsidR="00B15E4A">
        <w:t xml:space="preserve"> They promote</w:t>
      </w:r>
      <w:r w:rsidR="00A10B43">
        <w:t>d</w:t>
      </w:r>
      <w:r w:rsidR="00B15E4A">
        <w:t xml:space="preserve"> this as sustainable by repla</w:t>
      </w:r>
      <w:r w:rsidR="0062402D">
        <w:t>nting the clearcuts</w:t>
      </w:r>
      <w:r w:rsidR="000D3B8C">
        <w:t>.</w:t>
      </w:r>
      <w:r w:rsidR="0062402D">
        <w:t xml:space="preserve"> </w:t>
      </w:r>
      <w:r w:rsidR="000D3B8C">
        <w:t>A</w:t>
      </w:r>
      <w:r w:rsidR="0062402D">
        <w:t>fter the fires in the 1930’s that burned the massive piles of slash</w:t>
      </w:r>
      <w:r w:rsidR="000D3B8C">
        <w:t xml:space="preserve"> (along with everything else) </w:t>
      </w:r>
      <w:r w:rsidR="00211D7E">
        <w:t xml:space="preserve">left after logging the Ancient Forest, </w:t>
      </w:r>
      <w:r w:rsidR="000D3B8C">
        <w:t>s</w:t>
      </w:r>
      <w:r w:rsidR="0062402D">
        <w:t xml:space="preserve">ome of the burned over land was abandoned by the </w:t>
      </w:r>
      <w:r w:rsidR="0062402D">
        <w:lastRenderedPageBreak/>
        <w:t>corporate owners</w:t>
      </w:r>
      <w:r w:rsidR="000D3B8C">
        <w:t xml:space="preserve"> to avoid taxes to the counties,</w:t>
      </w:r>
      <w:r w:rsidR="0062402D">
        <w:t xml:space="preserve"> and </w:t>
      </w:r>
      <w:r w:rsidR="000D3B8C">
        <w:t>given to</w:t>
      </w:r>
      <w:r w:rsidR="0062402D">
        <w:t xml:space="preserve"> the State of Oregon</w:t>
      </w:r>
      <w:r w:rsidR="00FF0E1F">
        <w:t>, replanted by volunteers</w:t>
      </w:r>
      <w:r w:rsidR="00384771">
        <w:t>,</w:t>
      </w:r>
      <w:r w:rsidR="00FF0E1F">
        <w:t xml:space="preserve"> convicts,</w:t>
      </w:r>
      <w:r w:rsidR="00384771">
        <w:t xml:space="preserve"> and natural regeneration</w:t>
      </w:r>
      <w:r w:rsidR="00FF0E1F">
        <w:t xml:space="preserve"> to become the Clatsop</w:t>
      </w:r>
      <w:r w:rsidR="00C8355F">
        <w:t>,</w:t>
      </w:r>
      <w:r w:rsidR="00FF0E1F">
        <w:t xml:space="preserve"> Tillamook </w:t>
      </w:r>
      <w:r w:rsidR="00C8355F">
        <w:t xml:space="preserve">and Elliot </w:t>
      </w:r>
      <w:r w:rsidR="00FF0E1F">
        <w:t>State Forests.</w:t>
      </w:r>
      <w:r w:rsidR="008537C1">
        <w:t xml:space="preserve"> All u</w:t>
      </w:r>
      <w:r w:rsidR="007A3D49">
        <w:t>sing the</w:t>
      </w:r>
      <w:r w:rsidR="008537C1">
        <w:t xml:space="preserve"> intensive financial forestry management</w:t>
      </w:r>
      <w:r w:rsidR="007A3D49">
        <w:t xml:space="preserve"> model</w:t>
      </w:r>
      <w:r w:rsidR="008537C1">
        <w:t xml:space="preserve"> until</w:t>
      </w:r>
      <w:r w:rsidR="007A3D49">
        <w:t xml:space="preserve"> this year</w:t>
      </w:r>
      <w:r w:rsidR="00DD4F24">
        <w:t xml:space="preserve"> (2022)</w:t>
      </w:r>
      <w:r w:rsidR="00B85DF9">
        <w:t xml:space="preserve">, when the State of Oregon paid $221 million (Appraised Value) to the State School Fund to create the </w:t>
      </w:r>
      <w:r w:rsidR="00E400CD">
        <w:t>91,000-acre</w:t>
      </w:r>
      <w:r w:rsidR="00B85DF9">
        <w:t xml:space="preserve"> Elliot State Re</w:t>
      </w:r>
      <w:r w:rsidR="00AA16AA">
        <w:t>search Forest, the Largest Research Forest in North America.</w:t>
      </w:r>
    </w:p>
    <w:p w14:paraId="476F94AB" w14:textId="2F306325" w:rsidR="789A57E7" w:rsidRDefault="00E62D61" w:rsidP="789A57E7">
      <w:r>
        <w:t xml:space="preserve">   </w:t>
      </w:r>
      <w:r w:rsidR="00FF0E1F">
        <w:t xml:space="preserve"> </w:t>
      </w:r>
      <w:r w:rsidR="00483372">
        <w:t xml:space="preserve">WWII ending </w:t>
      </w:r>
      <w:r w:rsidR="00AA16AA">
        <w:t>dramatically increased the</w:t>
      </w:r>
      <w:r w:rsidR="00483372">
        <w:t xml:space="preserve"> demand for lumber just as the last patches of Original Forest on Private Land were being cut and the earliest plantations began to be sent to the mills</w:t>
      </w:r>
      <w:r w:rsidR="003B4377">
        <w:t xml:space="preserve"> to fulfill huge housing and construction needs.</w:t>
      </w:r>
      <w:r w:rsidR="00FF0E1F">
        <w:t xml:space="preserve"> Federal Timber</w:t>
      </w:r>
      <w:r w:rsidR="003B4377">
        <w:t>,</w:t>
      </w:r>
      <w:r w:rsidR="007A3D49">
        <w:t xml:space="preserve"> </w:t>
      </w:r>
      <w:r w:rsidR="00FF0E1F">
        <w:t>if allowed to enter the market</w:t>
      </w:r>
      <w:r w:rsidR="00561536">
        <w:t xml:space="preserve"> earlier</w:t>
      </w:r>
      <w:r w:rsidR="00FF0E1F">
        <w:t xml:space="preserve"> would have reduced the value </w:t>
      </w:r>
      <w:r w:rsidR="00C94E3D">
        <w:t>of the Private Timber</w:t>
      </w:r>
      <w:r w:rsidR="003B4377">
        <w:t>,</w:t>
      </w:r>
      <w:r w:rsidR="00C94E3D">
        <w:t xml:space="preserve"> began to be harvested</w:t>
      </w:r>
      <w:r w:rsidR="00BC32CF">
        <w:t xml:space="preserve"> in ever increasing amounts</w:t>
      </w:r>
      <w:r w:rsidR="00C94E3D">
        <w:t>. The Siuslaw National Forest</w:t>
      </w:r>
      <w:r w:rsidR="00D36A93">
        <w:t>; created in 190</w:t>
      </w:r>
      <w:r w:rsidR="00552450">
        <w:t>8 from Federal Forest Reserves made by Executive Order</w:t>
      </w:r>
      <w:r w:rsidR="00B2059B">
        <w:t>;</w:t>
      </w:r>
      <w:r w:rsidR="00C94E3D">
        <w:t xml:space="preserve"> like </w:t>
      </w:r>
      <w:r w:rsidR="00552450">
        <w:t>large swaths</w:t>
      </w:r>
      <w:r w:rsidR="00C94E3D">
        <w:t xml:space="preserve"> of the Coast Range, was heavily </w:t>
      </w:r>
      <w:r w:rsidR="00EA20FF">
        <w:t>f</w:t>
      </w:r>
      <w:r w:rsidR="005C34F7">
        <w:t>orested with even aged stands of mature Douglas Fir</w:t>
      </w:r>
      <w:r w:rsidR="004F3C51">
        <w:t xml:space="preserve"> and</w:t>
      </w:r>
      <w:r w:rsidR="005C34F7">
        <w:t xml:space="preserve"> </w:t>
      </w:r>
      <w:r w:rsidR="00F92A50">
        <w:t xml:space="preserve">Western Hemlock </w:t>
      </w:r>
      <w:r w:rsidR="005C34F7">
        <w:t xml:space="preserve">and very desirable for </w:t>
      </w:r>
      <w:r w:rsidR="008D036B">
        <w:t>L</w:t>
      </w:r>
      <w:r w:rsidR="005C34F7">
        <w:t>umber.</w:t>
      </w:r>
      <w:r w:rsidR="00552450">
        <w:t xml:space="preserve"> </w:t>
      </w:r>
      <w:r w:rsidR="00502B47">
        <w:t>Tight, straight grain with few knots, growing in dense stands over 200 feet tall</w:t>
      </w:r>
      <w:r w:rsidR="002435DF">
        <w:t xml:space="preserve">, </w:t>
      </w:r>
      <w:r w:rsidR="00384771">
        <w:t xml:space="preserve">capable of producing </w:t>
      </w:r>
      <w:r w:rsidR="00605687">
        <w:t>200,000 board feet</w:t>
      </w:r>
      <w:r w:rsidR="00384771">
        <w:t xml:space="preserve"> of Lumber per acre</w:t>
      </w:r>
      <w:r w:rsidR="00502B47">
        <w:t>.</w:t>
      </w:r>
      <w:r w:rsidR="00C81DA4">
        <w:t xml:space="preserve"> In less than </w:t>
      </w:r>
      <w:r w:rsidR="00BC32CF">
        <w:t>30</w:t>
      </w:r>
      <w:r w:rsidR="00C81DA4">
        <w:t xml:space="preserve"> years</w:t>
      </w:r>
      <w:r w:rsidR="00502B47">
        <w:t>,</w:t>
      </w:r>
      <w:r w:rsidR="00C81DA4">
        <w:t xml:space="preserve"> </w:t>
      </w:r>
      <w:r w:rsidR="00BC32CF">
        <w:t>tr</w:t>
      </w:r>
      <w:r w:rsidR="00C81DA4">
        <w:t xml:space="preserve">illions of dollars were extracted by selling off these irreplaceable </w:t>
      </w:r>
      <w:r w:rsidR="00454013">
        <w:t>150</w:t>
      </w:r>
      <w:r w:rsidR="00C81DA4">
        <w:t xml:space="preserve">+ year old trees (a Public Asset) </w:t>
      </w:r>
      <w:r w:rsidR="00F92A50">
        <w:t>to the highest bidder for an incredibly small amount of money</w:t>
      </w:r>
      <w:r w:rsidR="00E13686">
        <w:t xml:space="preserve"> because</w:t>
      </w:r>
      <w:r w:rsidR="00F92A50">
        <w:t xml:space="preserve"> </w:t>
      </w:r>
      <w:r w:rsidR="00E13686">
        <w:t>the</w:t>
      </w:r>
      <w:r w:rsidR="00F92A50">
        <w:t xml:space="preserve"> </w:t>
      </w:r>
      <w:r w:rsidR="00BC32CF">
        <w:t>Timber Sale</w:t>
      </w:r>
      <w:r w:rsidR="000D24DA">
        <w:t>s</w:t>
      </w:r>
      <w:r w:rsidR="00E13686">
        <w:t>;</w:t>
      </w:r>
      <w:r w:rsidR="00BC32CF">
        <w:t xml:space="preserve"> road building, harvest and transport to processors</w:t>
      </w:r>
      <w:r w:rsidR="00E13686">
        <w:t xml:space="preserve"> was subsidized by taxpayers</w:t>
      </w:r>
      <w:r w:rsidR="00BC32CF">
        <w:t xml:space="preserve"> in exchange for some jobs and a bit of funding for schools and roads.</w:t>
      </w:r>
      <w:r w:rsidR="00C81DA4">
        <w:t xml:space="preserve"> </w:t>
      </w:r>
      <w:r w:rsidR="00502B47">
        <w:t>M</w:t>
      </w:r>
      <w:r w:rsidR="00C81DA4">
        <w:t>any</w:t>
      </w:r>
      <w:r w:rsidR="00C0236C">
        <w:t xml:space="preserve"> of the premium logs were</w:t>
      </w:r>
      <w:r w:rsidR="00C81DA4">
        <w:t xml:space="preserve"> shipped </w:t>
      </w:r>
      <w:r w:rsidR="00B60C45">
        <w:t>Overseas</w:t>
      </w:r>
      <w:r w:rsidR="00C81DA4">
        <w:t xml:space="preserve"> without processing</w:t>
      </w:r>
      <w:r w:rsidR="00593666">
        <w:t>,</w:t>
      </w:r>
      <w:r w:rsidR="00DF1E01">
        <w:t xml:space="preserve"> through the Port</w:t>
      </w:r>
      <w:r w:rsidR="002435DF">
        <w:t>s</w:t>
      </w:r>
      <w:r w:rsidR="00DF1E01">
        <w:t xml:space="preserve"> of </w:t>
      </w:r>
      <w:r w:rsidR="002435DF">
        <w:t>Oregon and Washington</w:t>
      </w:r>
      <w:r w:rsidR="00DF1E01">
        <w:t>. By the</w:t>
      </w:r>
      <w:r w:rsidR="003B4377">
        <w:t xml:space="preserve"> </w:t>
      </w:r>
      <w:r w:rsidR="00BC32CF">
        <w:t>mid</w:t>
      </w:r>
      <w:r w:rsidR="00DF1E01">
        <w:t xml:space="preserve"> 19</w:t>
      </w:r>
      <w:r w:rsidR="003B4377">
        <w:t>8</w:t>
      </w:r>
      <w:r w:rsidR="00DF1E01">
        <w:t>0’s</w:t>
      </w:r>
      <w:r w:rsidR="005C34F7">
        <w:t xml:space="preserve"> </w:t>
      </w:r>
      <w:r w:rsidR="00DF1E01">
        <w:t>scientists, foresters, ecologist</w:t>
      </w:r>
      <w:r w:rsidR="0021124E">
        <w:t>s</w:t>
      </w:r>
      <w:r w:rsidR="00DF1E01">
        <w:t xml:space="preserve"> and environmentalists were sounding the alarm; th</w:t>
      </w:r>
      <w:r w:rsidR="00276845">
        <w:t>is Federal Forest</w:t>
      </w:r>
      <w:r w:rsidR="00515096">
        <w:t xml:space="preserve"> under the US Department of A</w:t>
      </w:r>
      <w:r w:rsidR="004B1507">
        <w:t>griculture</w:t>
      </w:r>
      <w:r w:rsidR="00276845">
        <w:t xml:space="preserve"> and surrounding lands managed by</w:t>
      </w:r>
      <w:r w:rsidR="004B1507">
        <w:t xml:space="preserve"> the US</w:t>
      </w:r>
      <w:r w:rsidR="00276845">
        <w:t xml:space="preserve"> Department of Interior</w:t>
      </w:r>
      <w:r w:rsidR="004B1507">
        <w:t>,</w:t>
      </w:r>
      <w:r w:rsidR="00276845">
        <w:t xml:space="preserve"> Bureau of Land Management, were the ONLY HABITAT LEFT for a large amount of once abundant species, both aquatic and terrestrial. </w:t>
      </w:r>
      <w:r w:rsidR="00E21E3E">
        <w:rPr>
          <w:rStyle w:val="EndnoteReference"/>
        </w:rPr>
        <w:endnoteReference w:id="8"/>
      </w:r>
    </w:p>
    <w:p w14:paraId="03533560" w14:textId="7E1E3538" w:rsidR="00D74D63" w:rsidRDefault="00F556DE" w:rsidP="789A57E7">
      <w:r>
        <w:t xml:space="preserve">    Weyerhaeuser and the other Wall Street </w:t>
      </w:r>
      <w:r w:rsidR="00284F4E">
        <w:t>o</w:t>
      </w:r>
      <w:r>
        <w:t xml:space="preserve">wned </w:t>
      </w:r>
      <w:r w:rsidR="00284F4E">
        <w:t>c</w:t>
      </w:r>
      <w:r>
        <w:t>orporate robber barons blamed the Owl, Murrelet, Fisher, Salamander, and Salmon</w:t>
      </w:r>
      <w:r w:rsidR="002C3900">
        <w:t xml:space="preserve"> for reductions of logs to their mills</w:t>
      </w:r>
      <w:r w:rsidR="00F0122C">
        <w:t>;</w:t>
      </w:r>
      <w:r>
        <w:t xml:space="preserve"> </w:t>
      </w:r>
      <w:r w:rsidR="00DA76C9">
        <w:t>and quickly shortened the length of time between harvest</w:t>
      </w:r>
      <w:r w:rsidR="002C3900">
        <w:t xml:space="preserve"> on their Private Timberlands</w:t>
      </w:r>
      <w:r w:rsidR="00DA76C9">
        <w:t xml:space="preserve"> to supply their new automated milling and processing facilities with fiber. There is very little Lumber</w:t>
      </w:r>
      <w:r w:rsidR="00A407FB">
        <w:t xml:space="preserve"> produced </w:t>
      </w:r>
      <w:r w:rsidR="005F504A">
        <w:t>anymore</w:t>
      </w:r>
      <w:r w:rsidR="00515096">
        <w:t xml:space="preserve"> </w:t>
      </w:r>
      <w:r w:rsidR="00A407FB">
        <w:t>(</w:t>
      </w:r>
      <w:r w:rsidR="00605687">
        <w:t>mostly</w:t>
      </w:r>
      <w:r w:rsidR="002435DF">
        <w:t xml:space="preserve"> </w:t>
      </w:r>
      <w:r w:rsidR="00A407FB">
        <w:t>small dimensions 2X4,4X4,2X6</w:t>
      </w:r>
      <w:r w:rsidR="005F504A">
        <w:t>, …</w:t>
      </w:r>
      <w:r w:rsidR="00A407FB">
        <w:t>)</w:t>
      </w:r>
      <w:r w:rsidR="005F504A">
        <w:t>.</w:t>
      </w:r>
      <w:r w:rsidR="00B340C0">
        <w:t xml:space="preserve"> </w:t>
      </w:r>
      <w:r w:rsidR="00A407FB">
        <w:t>T</w:t>
      </w:r>
      <w:r w:rsidR="00B340C0">
        <w:t xml:space="preserve">here are wood </w:t>
      </w:r>
      <w:r w:rsidR="00B340C0">
        <w:lastRenderedPageBreak/>
        <w:t>products made by gluing</w:t>
      </w:r>
      <w:r w:rsidR="009C3F9D">
        <w:t xml:space="preserve"> wood</w:t>
      </w:r>
      <w:r w:rsidR="00B340C0">
        <w:t xml:space="preserve"> chips together under pressure</w:t>
      </w:r>
      <w:r w:rsidR="00515096">
        <w:t xml:space="preserve"> </w:t>
      </w:r>
      <w:r w:rsidR="004B1507">
        <w:t>(LDL</w:t>
      </w:r>
      <w:r w:rsidR="00515096">
        <w:t>, I-Joist, Oriented Strand Board, …)</w:t>
      </w:r>
      <w:r w:rsidR="002435DF">
        <w:t>.</w:t>
      </w:r>
      <w:r w:rsidR="00B340C0">
        <w:t xml:space="preserve"> In less than a decade they dramatically reduced their workforc</w:t>
      </w:r>
      <w:r w:rsidR="00702DE7">
        <w:t>e and increase</w:t>
      </w:r>
      <w:r w:rsidR="00043F24">
        <w:t>d</w:t>
      </w:r>
      <w:r w:rsidR="00702DE7">
        <w:t xml:space="preserve"> production. They actually</w:t>
      </w:r>
      <w:r w:rsidR="00B340C0">
        <w:t xml:space="preserve"> </w:t>
      </w:r>
      <w:r w:rsidR="00702DE7">
        <w:t>promote themselves as stewards and seek ESG</w:t>
      </w:r>
      <w:r w:rsidR="00AF31FD">
        <w:t xml:space="preserve"> (Environmental, Social, Governance)</w:t>
      </w:r>
      <w:r w:rsidR="00702DE7">
        <w:t xml:space="preserve"> certification at every opportunity. Everyone knows planting trees is good for the Planet, right? </w:t>
      </w:r>
      <w:r w:rsidR="001524FE">
        <w:t xml:space="preserve">Weyerhaeuser alone grows from seed and plants millions of seedlings every year in Oregon on the 1,453,000 acres it owned </w:t>
      </w:r>
      <w:r w:rsidR="00CC048B">
        <w:t>at</w:t>
      </w:r>
      <w:r w:rsidR="001524FE">
        <w:t xml:space="preserve"> </w:t>
      </w:r>
      <w:r w:rsidR="00CC048B">
        <w:t xml:space="preserve">the end of the decade </w:t>
      </w:r>
      <w:r w:rsidR="001524FE">
        <w:t xml:space="preserve">2020. What they are NOT telling anyone is </w:t>
      </w:r>
      <w:r w:rsidR="005C0DF1">
        <w:t>what is actually happening behind the locked gates of the “working forest</w:t>
      </w:r>
      <w:r w:rsidR="00DE44DA">
        <w:t>” lands and to the communities of people connected to this mismanaged corporate owned land.</w:t>
      </w:r>
    </w:p>
    <w:p w14:paraId="2A35D935" w14:textId="3255C026" w:rsidR="00F556DE" w:rsidRDefault="00D74D63" w:rsidP="789A57E7">
      <w:r>
        <w:t xml:space="preserve">     The absentee Wall Street </w:t>
      </w:r>
      <w:r w:rsidR="00DE44DA">
        <w:t>o</w:t>
      </w:r>
      <w:r>
        <w:t xml:space="preserve">wnership with their </w:t>
      </w:r>
      <w:r w:rsidR="002E7C1A">
        <w:t>financial forestry management model</w:t>
      </w:r>
      <w:r>
        <w:t xml:space="preserve"> is the largest contributor of Greenhouse Gases to the atmosphere in the State of Oregon.</w:t>
      </w:r>
      <w:r w:rsidR="00133708">
        <w:t xml:space="preserve"> </w:t>
      </w:r>
      <w:r w:rsidR="00047518">
        <w:t>The average amount of Carbon stored</w:t>
      </w:r>
      <w:r w:rsidR="002C3900">
        <w:t xml:space="preserve"> as wood products</w:t>
      </w:r>
      <w:r w:rsidR="00047518">
        <w:t xml:space="preserve"> for a long period (100 years +) from</w:t>
      </w:r>
      <w:r w:rsidR="008220E5">
        <w:t xml:space="preserve"> the trees cut is 20%, the rest ends up in the atmosphere. For the first </w:t>
      </w:r>
      <w:r w:rsidR="00133708">
        <w:t>13</w:t>
      </w:r>
      <w:r w:rsidR="008220E5">
        <w:t xml:space="preserve"> years the seedlings planted store zero Carbon and then gradually begin to store more. The problem is they will be harvested before they store much </w:t>
      </w:r>
      <w:r w:rsidR="00605687">
        <w:t>C</w:t>
      </w:r>
      <w:r w:rsidR="008220E5">
        <w:t>arbon at all</w:t>
      </w:r>
      <w:r w:rsidR="00390807">
        <w:t>,</w:t>
      </w:r>
      <w:r w:rsidR="008220E5">
        <w:t xml:space="preserve"> let alone </w:t>
      </w:r>
      <w:r w:rsidR="00064733">
        <w:t>sequester what was there before colonization.</w:t>
      </w:r>
      <w:r w:rsidR="00605687">
        <w:t xml:space="preserve"> The average harvest at 45 years growth yields 35,000 board feet per acre</w:t>
      </w:r>
      <w:r w:rsidR="00C95CAE">
        <w:t xml:space="preserve"> with the loss of the future growth as the trees are just beginning to grow vigorously given adequate precipitation and sunlight</w:t>
      </w:r>
      <w:r w:rsidR="00605687">
        <w:t xml:space="preserve">. </w:t>
      </w:r>
      <w:r w:rsidR="00064733">
        <w:t xml:space="preserve">Compounded by the fact that in a </w:t>
      </w:r>
      <w:r w:rsidR="00CC048B">
        <w:t>N</w:t>
      </w:r>
      <w:r w:rsidR="00064733">
        <w:t xml:space="preserve">atural </w:t>
      </w:r>
      <w:r w:rsidR="00CC048B">
        <w:t>F</w:t>
      </w:r>
      <w:r w:rsidR="00064733">
        <w:t xml:space="preserve">orest more than 50% of the Carbon stored is not in the trees (even the </w:t>
      </w:r>
      <w:r w:rsidR="00F92A50">
        <w:t>A</w:t>
      </w:r>
      <w:r w:rsidR="00064733">
        <w:t xml:space="preserve">ncient </w:t>
      </w:r>
      <w:r w:rsidR="00F92A50">
        <w:t>G</w:t>
      </w:r>
      <w:r w:rsidR="00064733">
        <w:t xml:space="preserve">iants) but in the other vegetation and underground in the roots and soil </w:t>
      </w:r>
      <w:r w:rsidR="00FB5FFE">
        <w:t xml:space="preserve">mycorrhizae which is </w:t>
      </w:r>
      <w:r w:rsidR="00807CEE">
        <w:t>almost entirely</w:t>
      </w:r>
      <w:r w:rsidR="00FB5FFE">
        <w:t xml:space="preserve"> absent in an industrial forest plantation.</w:t>
      </w:r>
      <w:r w:rsidR="00133708">
        <w:t xml:space="preserve"> </w:t>
      </w:r>
      <w:r w:rsidR="00E21E3E">
        <w:rPr>
          <w:rStyle w:val="EndnoteReference"/>
        </w:rPr>
        <w:endnoteReference w:id="9"/>
      </w:r>
      <w:r w:rsidR="00133708">
        <w:t xml:space="preserve"> </w:t>
      </w:r>
      <w:r w:rsidR="00BC4FEC">
        <w:t>It should surpri</w:t>
      </w:r>
      <w:r w:rsidR="003A3CDC">
        <w:t xml:space="preserve">se no one that ONLY </w:t>
      </w:r>
      <w:r w:rsidR="00C95CAE">
        <w:t>o</w:t>
      </w:r>
      <w:r w:rsidR="003A3CDC">
        <w:t>lder</w:t>
      </w:r>
      <w:r w:rsidR="00133708">
        <w:t xml:space="preserve"> </w:t>
      </w:r>
      <w:r w:rsidR="00C95CAE">
        <w:t>t</w:t>
      </w:r>
      <w:r w:rsidR="003A3CDC">
        <w:t>rees store water in significant quantities.</w:t>
      </w:r>
      <w:r w:rsidR="00FB5FFE">
        <w:t xml:space="preserve"> The small young conifers covering the Coast Range have none of the fire resistance of a</w:t>
      </w:r>
      <w:r w:rsidR="000D24DA">
        <w:t>n</w:t>
      </w:r>
      <w:r w:rsidR="00FB5FFE">
        <w:t xml:space="preserve"> </w:t>
      </w:r>
      <w:r w:rsidR="000D24DA">
        <w:t>O</w:t>
      </w:r>
      <w:r w:rsidR="00FB5FFE">
        <w:t xml:space="preserve">lder </w:t>
      </w:r>
      <w:r w:rsidR="000D24DA">
        <w:t>F</w:t>
      </w:r>
      <w:r w:rsidR="00FB5FFE">
        <w:t>orest and in an ever drying and warming Climate are a Fire Storm</w:t>
      </w:r>
      <w:r w:rsidR="003A4443">
        <w:t xml:space="preserve"> waiting to happen</w:t>
      </w:r>
      <w:r w:rsidR="00651FEF">
        <w:t>;</w:t>
      </w:r>
      <w:r w:rsidR="003A4443">
        <w:t xml:space="preserve"> as made REAL on Labor Day </w:t>
      </w:r>
      <w:r w:rsidR="00641D07">
        <w:t xml:space="preserve">weekend </w:t>
      </w:r>
      <w:r w:rsidR="003A4443">
        <w:t xml:space="preserve">2020. Weyerhaeuser quickly </w:t>
      </w:r>
      <w:r w:rsidR="00C95CAE">
        <w:t>s</w:t>
      </w:r>
      <w:r w:rsidR="003A4443">
        <w:t xml:space="preserve">alvage </w:t>
      </w:r>
      <w:r w:rsidR="000C1B16">
        <w:t>l</w:t>
      </w:r>
      <w:r w:rsidR="003A4443">
        <w:t>ogged</w:t>
      </w:r>
      <w:r w:rsidR="00FB5FFE">
        <w:t xml:space="preserve"> </w:t>
      </w:r>
      <w:r w:rsidR="003A4443">
        <w:t>125,000 acres</w:t>
      </w:r>
      <w:r w:rsidR="00CC048B">
        <w:t>,</w:t>
      </w:r>
      <w:r w:rsidR="003A4443">
        <w:t xml:space="preserve"> the worst thing you can do for a fire ravaged site</w:t>
      </w:r>
      <w:r w:rsidR="00C97416">
        <w:t xml:space="preserve"> </w:t>
      </w:r>
      <w:r w:rsidR="00E21E3E">
        <w:rPr>
          <w:rStyle w:val="EndnoteReference"/>
        </w:rPr>
        <w:endnoteReference w:id="10"/>
      </w:r>
      <w:r w:rsidR="00790855">
        <w:t>,</w:t>
      </w:r>
      <w:r w:rsidR="003A4443">
        <w:t xml:space="preserve"> then wrote off an $80,000 loss. </w:t>
      </w:r>
      <w:r w:rsidR="00463658">
        <w:t xml:space="preserve">In 2010 Weyerhaeuser reorganized the company into a REIT (Real Estate Investment Trust) to better reflect their business model and avoid paying taxes by giving ever greater Dividends to Shareholders (84.3 % owned by </w:t>
      </w:r>
      <w:r w:rsidR="00BA1762">
        <w:t>Institutional Investors like Vanguard, Black Rock, T. Rowe Price, State Street, JPMorgan Chase,</w:t>
      </w:r>
      <w:r w:rsidR="00E541F0">
        <w:t xml:space="preserve"> </w:t>
      </w:r>
      <w:r w:rsidR="00BA1762">
        <w:lastRenderedPageBreak/>
        <w:t>…)</w:t>
      </w:r>
      <w:r w:rsidR="00E541F0">
        <w:t xml:space="preserve"> and in 2015 merged with Plum Creek</w:t>
      </w:r>
      <w:r w:rsidR="00F92A50">
        <w:t xml:space="preserve"> Timber Company</w:t>
      </w:r>
      <w:r w:rsidR="00E541F0">
        <w:t xml:space="preserve"> (created from</w:t>
      </w:r>
      <w:r w:rsidR="00807CEE">
        <w:t xml:space="preserve"> Burlington</w:t>
      </w:r>
      <w:r w:rsidR="00E541F0">
        <w:t xml:space="preserve"> Northern Railroad government land grants) to become the </w:t>
      </w:r>
      <w:r w:rsidR="000C1B16">
        <w:t>l</w:t>
      </w:r>
      <w:r w:rsidR="00E541F0">
        <w:t xml:space="preserve">argest Private Forest Land </w:t>
      </w:r>
      <w:r w:rsidR="000C1B16">
        <w:t>o</w:t>
      </w:r>
      <w:r w:rsidR="00E541F0">
        <w:t>wner in North America</w:t>
      </w:r>
      <w:r w:rsidR="00700D85">
        <w:t>.</w:t>
      </w:r>
      <w:r w:rsidR="00F45FFD">
        <w:t xml:space="preserve"> </w:t>
      </w:r>
      <w:r w:rsidR="00E21E3E">
        <w:rPr>
          <w:rStyle w:val="EndnoteReference"/>
        </w:rPr>
        <w:endnoteReference w:id="11"/>
      </w:r>
    </w:p>
    <w:p w14:paraId="7DAC4516" w14:textId="07978C0A" w:rsidR="00F34B82" w:rsidRDefault="00F34B82" w:rsidP="006D1800">
      <w:r>
        <w:t xml:space="preserve">  </w:t>
      </w:r>
      <w:r w:rsidR="00E35FE1">
        <w:t xml:space="preserve"> </w:t>
      </w:r>
      <w:r>
        <w:t xml:space="preserve"> After Weyerhaeuser the next three largest Forest Land Owners</w:t>
      </w:r>
      <w:r w:rsidR="00494D21">
        <w:t xml:space="preserve"> in Oregon</w:t>
      </w:r>
      <w:r>
        <w:t xml:space="preserve"> are </w:t>
      </w:r>
      <w:r w:rsidR="00494D21">
        <w:t>Hancock Natural Resource Group (owned by Manulife Investment Management), Greenwood</w:t>
      </w:r>
      <w:r w:rsidR="00CC30CD">
        <w:t xml:space="preserve"> Resources (owned by Nuveen Natural Capital</w:t>
      </w:r>
      <w:r w:rsidR="00641D07">
        <w:t xml:space="preserve"> / TIAA</w:t>
      </w:r>
      <w:r w:rsidR="00CC30CD">
        <w:t>)</w:t>
      </w:r>
      <w:r w:rsidR="00494D21">
        <w:t xml:space="preserve">, and Campbell Global (owned by JP Morgan Chase). These corporations with a few others, buy and sell </w:t>
      </w:r>
      <w:r w:rsidR="00485117">
        <w:t>their acreage, mostly between themselves, increasing the Market Value, while paying only Property Taxes and a very small Severance Tax in Oregon</w:t>
      </w:r>
      <w:r w:rsidR="00790855">
        <w:t xml:space="preserve">, impoverishing the </w:t>
      </w:r>
      <w:r w:rsidR="0098205E">
        <w:t>r</w:t>
      </w:r>
      <w:r w:rsidR="00790855">
        <w:t>ural communities and counties with their controlling interest</w:t>
      </w:r>
      <w:r w:rsidR="006813E2">
        <w:t xml:space="preserve"> and continued removal of</w:t>
      </w:r>
      <w:r w:rsidR="000D5FD1">
        <w:t xml:space="preserve"> all</w:t>
      </w:r>
      <w:r w:rsidR="006813E2">
        <w:t xml:space="preserve"> the monetary value added daily by NATURE! </w:t>
      </w:r>
      <w:r w:rsidR="00B76672">
        <w:t xml:space="preserve"> The </w:t>
      </w:r>
      <w:r w:rsidR="000C1B16">
        <w:t>p</w:t>
      </w:r>
      <w:r w:rsidR="00B76672">
        <w:t xml:space="preserve">redatory </w:t>
      </w:r>
      <w:r w:rsidR="000C1B16">
        <w:t>c</w:t>
      </w:r>
      <w:r w:rsidR="00B76672">
        <w:t xml:space="preserve">apitalist </w:t>
      </w:r>
      <w:r w:rsidR="000C1B16">
        <w:t>b</w:t>
      </w:r>
      <w:r w:rsidR="00B76672">
        <w:t xml:space="preserve">usiness </w:t>
      </w:r>
      <w:r w:rsidR="000C1B16">
        <w:t>m</w:t>
      </w:r>
      <w:r w:rsidR="00B76672">
        <w:t>odel continues to</w:t>
      </w:r>
      <w:r w:rsidR="001A7163">
        <w:t xml:space="preserve"> exploit labor </w:t>
      </w:r>
      <w:r w:rsidR="008C23A0">
        <w:t>and land with</w:t>
      </w:r>
      <w:r w:rsidR="00B76672">
        <w:t xml:space="preserve"> devastat</w:t>
      </w:r>
      <w:r w:rsidR="008C23A0">
        <w:t xml:space="preserve">ing results to </w:t>
      </w:r>
      <w:r w:rsidR="00B76672">
        <w:t xml:space="preserve">the </w:t>
      </w:r>
      <w:r w:rsidR="0098205E">
        <w:t>r</w:t>
      </w:r>
      <w:r w:rsidR="00B76672">
        <w:t>ural counties and communities</w:t>
      </w:r>
      <w:r w:rsidR="001A7163">
        <w:t xml:space="preserve"> economically</w:t>
      </w:r>
      <w:r w:rsidR="00447F10">
        <w:t>,</w:t>
      </w:r>
      <w:r w:rsidR="008C23A0">
        <w:t xml:space="preserve"> physically</w:t>
      </w:r>
      <w:r w:rsidR="00447F10">
        <w:t xml:space="preserve"> and emotionally,</w:t>
      </w:r>
      <w:r w:rsidR="008C23A0">
        <w:t xml:space="preserve"> while the </w:t>
      </w:r>
      <w:r w:rsidR="000C1B16">
        <w:t>c</w:t>
      </w:r>
      <w:r w:rsidR="008C23A0">
        <w:t xml:space="preserve">orporate </w:t>
      </w:r>
      <w:r w:rsidR="000C1B16">
        <w:t>o</w:t>
      </w:r>
      <w:r w:rsidR="008C23A0">
        <w:t>wners/</w:t>
      </w:r>
      <w:r w:rsidR="000C1B16">
        <w:t>i</w:t>
      </w:r>
      <w:r w:rsidR="008C23A0">
        <w:t xml:space="preserve">nvestors see </w:t>
      </w:r>
      <w:r w:rsidR="000C1B16">
        <w:t>p</w:t>
      </w:r>
      <w:r w:rsidR="008C23A0">
        <w:t xml:space="preserve">rofits </w:t>
      </w:r>
      <w:r w:rsidR="000C1B16">
        <w:t>s</w:t>
      </w:r>
      <w:r w:rsidR="008C23A0">
        <w:t xml:space="preserve">et a </w:t>
      </w:r>
      <w:r w:rsidR="000C1B16">
        <w:t>n</w:t>
      </w:r>
      <w:r w:rsidR="008C23A0">
        <w:t xml:space="preserve">ew </w:t>
      </w:r>
      <w:r w:rsidR="000C1B16">
        <w:t>r</w:t>
      </w:r>
      <w:r w:rsidR="008C23A0">
        <w:t>ecord each Quarterly Report.</w:t>
      </w:r>
      <w:r w:rsidR="00835ABB">
        <w:rPr>
          <w:rStyle w:val="EndnoteReference"/>
        </w:rPr>
        <w:endnoteReference w:id="12"/>
      </w:r>
      <w:r w:rsidR="008C23A0">
        <w:t xml:space="preserve"> </w:t>
      </w:r>
      <w:r w:rsidR="00D5777F">
        <w:t>The</w:t>
      </w:r>
      <w:r w:rsidR="005F775C">
        <w:t xml:space="preserve"> </w:t>
      </w:r>
      <w:r w:rsidR="00282D79">
        <w:t>Climate Crisis Emergency mandates immediate monetary</w:t>
      </w:r>
      <w:r w:rsidR="00D5777F">
        <w:t xml:space="preserve"> investment</w:t>
      </w:r>
      <w:r w:rsidR="00F3664C">
        <w:t xml:space="preserve"> to </w:t>
      </w:r>
      <w:r w:rsidR="00282D79">
        <w:t>Purchase</w:t>
      </w:r>
      <w:r w:rsidR="00F3664C">
        <w:t xml:space="preserve">, Restore and Protect as much of this </w:t>
      </w:r>
      <w:r w:rsidR="00E35FE1">
        <w:t>Life-Giving</w:t>
      </w:r>
      <w:r w:rsidR="00F3664C">
        <w:t xml:space="preserve"> Ecosystem as we are capable of</w:t>
      </w:r>
      <w:r w:rsidR="00282D79">
        <w:t>;</w:t>
      </w:r>
      <w:r w:rsidR="00F3664C">
        <w:t xml:space="preserve"> not only for the benefit </w:t>
      </w:r>
      <w:r w:rsidR="00E35FE1">
        <w:t xml:space="preserve">of the local communities, flora and fauna, but the State, Country, Hemisphere and Planet. </w:t>
      </w:r>
      <w:r w:rsidR="00835ABB">
        <w:rPr>
          <w:rStyle w:val="EndnoteReference"/>
        </w:rPr>
        <w:endnoteReference w:id="13"/>
      </w:r>
    </w:p>
    <w:p w14:paraId="48111B15" w14:textId="0C70B454" w:rsidR="00BE4659" w:rsidRDefault="002D7F18" w:rsidP="00EA72CC">
      <w:r>
        <w:t xml:space="preserve">    What is the Price? At </w:t>
      </w:r>
      <w:r w:rsidR="00A74E3D">
        <w:t xml:space="preserve">2021 </w:t>
      </w:r>
      <w:r>
        <w:t>Assessed Value</w:t>
      </w:r>
      <w:r w:rsidR="005F775C">
        <w:t xml:space="preserve"> </w:t>
      </w:r>
      <w:r>
        <w:t>$5 million could purchase 4600 acres of the Big Creek Watershed (the City of Newport,</w:t>
      </w:r>
      <w:r w:rsidR="003B754B">
        <w:t xml:space="preserve"> Lincoln County,</w:t>
      </w:r>
      <w:r>
        <w:t xml:space="preserve"> Oregon) from Weyerhaeuser.</w:t>
      </w:r>
      <w:r w:rsidR="001104B8">
        <w:t xml:space="preserve"> This could apply to all of the </w:t>
      </w:r>
      <w:r w:rsidR="009C3F9D">
        <w:t>c</w:t>
      </w:r>
      <w:r w:rsidR="001104B8">
        <w:t>ities</w:t>
      </w:r>
      <w:r w:rsidR="009C3F9D">
        <w:t>,</w:t>
      </w:r>
      <w:r w:rsidR="001104B8">
        <w:t xml:space="preserve"> </w:t>
      </w:r>
      <w:r w:rsidR="009C3F9D">
        <w:t>t</w:t>
      </w:r>
      <w:r w:rsidR="001104B8">
        <w:t>owns</w:t>
      </w:r>
      <w:r w:rsidR="00CF6A6A">
        <w:t>, communities</w:t>
      </w:r>
      <w:r w:rsidR="009C3F9D">
        <w:t xml:space="preserve"> and counties </w:t>
      </w:r>
      <w:r w:rsidR="001104B8">
        <w:t>to the north</w:t>
      </w:r>
      <w:r w:rsidR="003B754B">
        <w:t>, south</w:t>
      </w:r>
      <w:r w:rsidR="001104B8">
        <w:t xml:space="preserve"> and east.</w:t>
      </w:r>
      <w:r w:rsidR="003B754B">
        <w:t xml:space="preserve"> Clatsop, Columbia,</w:t>
      </w:r>
      <w:r w:rsidR="00AC0A37">
        <w:t xml:space="preserve"> Tillamook, Polk,</w:t>
      </w:r>
      <w:r w:rsidR="003B754B">
        <w:t xml:space="preserve"> </w:t>
      </w:r>
      <w:r w:rsidR="002C5897">
        <w:t xml:space="preserve">Benton, </w:t>
      </w:r>
      <w:r w:rsidR="00AC0A37">
        <w:t>Lane, Douglas</w:t>
      </w:r>
      <w:r w:rsidR="003B754B">
        <w:t xml:space="preserve"> and Coos Counties</w:t>
      </w:r>
      <w:r w:rsidR="00A05C82">
        <w:t xml:space="preserve">; every place presently suffering from the </w:t>
      </w:r>
      <w:r w:rsidR="00E400CD">
        <w:t>G</w:t>
      </w:r>
      <w:r w:rsidR="00A05C82">
        <w:t>reed</w:t>
      </w:r>
      <w:r w:rsidR="002C5897">
        <w:t xml:space="preserve"> of </w:t>
      </w:r>
      <w:r w:rsidR="000C1B16">
        <w:t>f</w:t>
      </w:r>
      <w:r w:rsidR="002C5897">
        <w:t xml:space="preserve">inancial </w:t>
      </w:r>
      <w:r w:rsidR="000C1B16">
        <w:t>f</w:t>
      </w:r>
      <w:r w:rsidR="002C5897">
        <w:t xml:space="preserve">orest </w:t>
      </w:r>
      <w:r w:rsidR="000C1B16">
        <w:t>o</w:t>
      </w:r>
      <w:r w:rsidR="002C5897">
        <w:t>wnership</w:t>
      </w:r>
      <w:r w:rsidR="001104B8">
        <w:t>. The City of Rockaway Beach recently spent millions to replace</w:t>
      </w:r>
      <w:r w:rsidR="00FC3A7A">
        <w:t xml:space="preserve"> drinking water</w:t>
      </w:r>
      <w:r w:rsidR="001104B8">
        <w:t xml:space="preserve"> infrastructure damaged by</w:t>
      </w:r>
      <w:r w:rsidR="00896C89">
        <w:t xml:space="preserve"> silt from</w:t>
      </w:r>
      <w:r w:rsidR="001104B8">
        <w:t xml:space="preserve"> </w:t>
      </w:r>
      <w:r w:rsidR="00896C89">
        <w:t>c</w:t>
      </w:r>
      <w:r w:rsidR="001104B8">
        <w:t>learcutting their Watershed</w:t>
      </w:r>
      <w:r w:rsidR="007F0D7E">
        <w:t xml:space="preserve"> (owned by </w:t>
      </w:r>
      <w:r w:rsidR="00A74E3D">
        <w:t>Nuveen</w:t>
      </w:r>
      <w:r w:rsidR="007F0D7E">
        <w:t>)</w:t>
      </w:r>
      <w:r w:rsidR="007656E8">
        <w:t>. Restoring an Old Forest</w:t>
      </w:r>
      <w:r w:rsidR="00406EB3">
        <w:t xml:space="preserve"> (termed</w:t>
      </w:r>
      <w:r w:rsidR="007656E8">
        <w:t xml:space="preserve"> </w:t>
      </w:r>
      <w:r w:rsidR="00406EB3">
        <w:t xml:space="preserve">“proforestation”) </w:t>
      </w:r>
      <w:r w:rsidR="007656E8">
        <w:t>will also</w:t>
      </w:r>
      <w:r w:rsidR="005F775C">
        <w:t xml:space="preserve"> provide</w:t>
      </w:r>
      <w:r w:rsidR="0086293D">
        <w:t xml:space="preserve"> meaningful stable employment (with the majority of any revenue generated remaining in the local area, county, state, region),</w:t>
      </w:r>
      <w:r w:rsidR="007656E8">
        <w:t xml:space="preserve"> restore water quality and quantity, air quality, fire resistance, </w:t>
      </w:r>
      <w:r w:rsidR="0027346F">
        <w:t xml:space="preserve">habitat quality and quantity, a sustainable source for many resources </w:t>
      </w:r>
      <w:r w:rsidR="00AC0A37">
        <w:t xml:space="preserve">including yet undiscovered benefits </w:t>
      </w:r>
      <w:r w:rsidR="0027346F">
        <w:t xml:space="preserve">and begin immediately </w:t>
      </w:r>
      <w:r w:rsidR="00402479">
        <w:t xml:space="preserve">the </w:t>
      </w:r>
      <w:r w:rsidR="00FC383C">
        <w:t>long-term</w:t>
      </w:r>
      <w:r w:rsidR="00402479">
        <w:t xml:space="preserve"> sequestration of</w:t>
      </w:r>
      <w:r w:rsidR="0027346F">
        <w:t xml:space="preserve"> immense quantities of Carbon!</w:t>
      </w:r>
      <w:r w:rsidR="00406EB3">
        <w:t xml:space="preserve"> </w:t>
      </w:r>
      <w:r w:rsidR="00835ABB">
        <w:rPr>
          <w:rStyle w:val="EndnoteReference"/>
        </w:rPr>
        <w:endnoteReference w:id="14"/>
      </w:r>
      <w:r w:rsidR="00BC5BAD">
        <w:t xml:space="preserve"> If we can negotiate a reduced price because of the </w:t>
      </w:r>
      <w:r w:rsidR="000C1B16">
        <w:t>o</w:t>
      </w:r>
      <w:r w:rsidR="00BC5BAD">
        <w:t xml:space="preserve">bvious </w:t>
      </w:r>
      <w:r w:rsidR="000C1B16">
        <w:t>e</w:t>
      </w:r>
      <w:r w:rsidR="00BC5BAD">
        <w:t xml:space="preserve">nvironmental </w:t>
      </w:r>
      <w:r w:rsidR="000C1B16">
        <w:t>d</w:t>
      </w:r>
      <w:r w:rsidR="00BC5BAD">
        <w:t xml:space="preserve">amage caused by </w:t>
      </w:r>
      <w:r w:rsidR="00BC5BAD">
        <w:lastRenderedPageBreak/>
        <w:t xml:space="preserve">decades of over harvest, herbicide use, road building, etc. this may not be as costly as we could imagine. </w:t>
      </w:r>
      <w:r w:rsidR="00074E8E">
        <w:t>A project like this could be an example as a way to Reclaim the Commons</w:t>
      </w:r>
      <w:r w:rsidR="00BD185B">
        <w:t>, Restore Equity to Rural Economies and R</w:t>
      </w:r>
      <w:r w:rsidR="00897304">
        <w:t>eparations for</w:t>
      </w:r>
      <w:r w:rsidR="00BD185B">
        <w:t xml:space="preserve"> some of the</w:t>
      </w:r>
      <w:r w:rsidR="0061279B">
        <w:t xml:space="preserve"> Past</w:t>
      </w:r>
      <w:r w:rsidR="00BD185B">
        <w:t xml:space="preserve"> Injustice to the </w:t>
      </w:r>
      <w:r w:rsidR="00A74E3D">
        <w:t>D</w:t>
      </w:r>
      <w:r w:rsidR="00BD185B">
        <w:t>escendants</w:t>
      </w:r>
      <w:r w:rsidR="0061279B">
        <w:t xml:space="preserve"> of the </w:t>
      </w:r>
      <w:r w:rsidR="00651FEF">
        <w:t xml:space="preserve">First Humans to </w:t>
      </w:r>
      <w:r w:rsidR="00FA6633">
        <w:t>call Western Oregon home</w:t>
      </w:r>
      <w:r w:rsidR="00651FEF">
        <w:t>.</w:t>
      </w:r>
      <w:r w:rsidR="00BD185B">
        <w:t xml:space="preserve"> </w:t>
      </w:r>
      <w:r w:rsidR="00447F10">
        <w:t xml:space="preserve">A Better World is Possible! </w:t>
      </w:r>
      <w:r w:rsidR="0027346F">
        <w:t xml:space="preserve"> </w:t>
      </w:r>
    </w:p>
    <w:p w14:paraId="0E038C57" w14:textId="71C76797" w:rsidR="00EA72CC" w:rsidRDefault="00EA72CC" w:rsidP="00EA72CC">
      <w:r>
        <w:t xml:space="preserve">      </w:t>
      </w:r>
      <w:r w:rsidR="009803B4">
        <w:rPr>
          <w:noProof/>
        </w:rPr>
        <w:drawing>
          <wp:inline distT="0" distB="0" distL="0" distR="0" wp14:anchorId="09DDEE2A" wp14:editId="247BF83F">
            <wp:extent cx="5943600" cy="6709948"/>
            <wp:effectExtent l="0" t="0" r="0" b="0"/>
            <wp:docPr id="1534368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709948"/>
                    </a:xfrm>
                    <a:prstGeom prst="rect">
                      <a:avLst/>
                    </a:prstGeom>
                    <a:noFill/>
                  </pic:spPr>
                </pic:pic>
              </a:graphicData>
            </a:graphic>
          </wp:inline>
        </w:drawing>
      </w:r>
    </w:p>
    <w:p w14:paraId="16C09D87" w14:textId="2590C789" w:rsidR="0011040A" w:rsidRDefault="00406EB3" w:rsidP="0011040A">
      <w:pPr>
        <w:rPr>
          <w:rStyle w:val="Hyperlink"/>
        </w:rPr>
      </w:pPr>
      <w:r>
        <w:rPr>
          <w:rStyle w:val="Hyperlink"/>
        </w:rPr>
        <w:lastRenderedPageBreak/>
        <w:t xml:space="preserve"> </w:t>
      </w:r>
      <w:r w:rsidR="00897304">
        <w:rPr>
          <w:rStyle w:val="Hyperlink"/>
        </w:rPr>
        <w:t xml:space="preserve">  </w:t>
      </w:r>
      <w:r w:rsidR="0011040A">
        <w:rPr>
          <w:rStyle w:val="Hyperlink"/>
        </w:rPr>
        <w:t xml:space="preserve"> </w:t>
      </w:r>
    </w:p>
    <w:p w14:paraId="516FA3B4" w14:textId="09F80A22" w:rsidR="00700D85" w:rsidRDefault="0011040A" w:rsidP="789A57E7">
      <w:r>
        <w:rPr>
          <w:rStyle w:val="Hyperlink"/>
        </w:rPr>
        <w:t xml:space="preserve">  </w:t>
      </w:r>
      <w:r w:rsidR="00835ABB">
        <w:t xml:space="preserve">        </w:t>
      </w:r>
    </w:p>
    <w:p w14:paraId="5A4204E9" w14:textId="7784A931" w:rsidR="789A57E7" w:rsidRDefault="789A57E7" w:rsidP="789A57E7">
      <w:r>
        <w:t xml:space="preserve">    </w:t>
      </w:r>
    </w:p>
    <w:p w14:paraId="05F03183" w14:textId="614ABF66" w:rsidR="789A57E7" w:rsidRDefault="789A57E7" w:rsidP="789A57E7">
      <w:r>
        <w:t xml:space="preserve"> </w:t>
      </w:r>
    </w:p>
    <w:sectPr w:rsidR="789A57E7">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BC092" w14:textId="77777777" w:rsidR="0078177A" w:rsidRDefault="0078177A" w:rsidP="00D70F5E">
      <w:pPr>
        <w:spacing w:after="0" w:line="240" w:lineRule="auto"/>
      </w:pPr>
      <w:r>
        <w:separator/>
      </w:r>
    </w:p>
  </w:endnote>
  <w:endnote w:type="continuationSeparator" w:id="0">
    <w:p w14:paraId="42DD8667" w14:textId="77777777" w:rsidR="0078177A" w:rsidRDefault="0078177A" w:rsidP="00D70F5E">
      <w:pPr>
        <w:spacing w:after="0" w:line="240" w:lineRule="auto"/>
      </w:pPr>
      <w:r>
        <w:continuationSeparator/>
      </w:r>
    </w:p>
  </w:endnote>
  <w:endnote w:id="1">
    <w:p w14:paraId="13FBA084" w14:textId="024BFFDC" w:rsidR="00D70F5E" w:rsidRPr="002A6DAA" w:rsidRDefault="00D70F5E">
      <w:pPr>
        <w:pStyle w:val="EndnoteText"/>
        <w:rPr>
          <w:sz w:val="24"/>
          <w:szCs w:val="24"/>
        </w:rPr>
      </w:pPr>
      <w:r w:rsidRPr="002A6DAA">
        <w:rPr>
          <w:rStyle w:val="EndnoteReference"/>
          <w:sz w:val="24"/>
          <w:szCs w:val="24"/>
        </w:rPr>
        <w:endnoteRef/>
      </w:r>
      <w:r w:rsidRPr="002A6DAA">
        <w:rPr>
          <w:sz w:val="24"/>
          <w:szCs w:val="24"/>
        </w:rPr>
        <w:t xml:space="preserve">        </w:t>
      </w:r>
      <w:hyperlink r:id="rId1" w:history="1">
        <w:r w:rsidRPr="002A6DAA">
          <w:rPr>
            <w:rStyle w:val="Hyperlink"/>
            <w:sz w:val="24"/>
            <w:szCs w:val="24"/>
          </w:rPr>
          <w:t>https://www.ctsi.nsn.us</w:t>
        </w:r>
      </w:hyperlink>
    </w:p>
  </w:endnote>
  <w:endnote w:id="2">
    <w:p w14:paraId="6873720A" w14:textId="4865DC5F" w:rsidR="00D70F5E" w:rsidRPr="002A6DAA" w:rsidRDefault="00D70F5E">
      <w:pPr>
        <w:pStyle w:val="EndnoteText"/>
        <w:rPr>
          <w:sz w:val="24"/>
          <w:szCs w:val="24"/>
        </w:rPr>
      </w:pPr>
      <w:r w:rsidRPr="002A6DAA">
        <w:rPr>
          <w:rStyle w:val="EndnoteReference"/>
          <w:sz w:val="24"/>
          <w:szCs w:val="24"/>
        </w:rPr>
        <w:endnoteRef/>
      </w:r>
      <w:r w:rsidRPr="002A6DAA">
        <w:rPr>
          <w:sz w:val="24"/>
          <w:szCs w:val="24"/>
        </w:rPr>
        <w:t xml:space="preserve">        Atlas of Oregon   Second Edition University of Oregon Press 2001</w:t>
      </w:r>
    </w:p>
  </w:endnote>
  <w:endnote w:id="3">
    <w:p w14:paraId="6EF45F88" w14:textId="16AF5A2B" w:rsidR="00D70F5E" w:rsidRPr="002A6DAA" w:rsidRDefault="00D70F5E">
      <w:pPr>
        <w:pStyle w:val="EndnoteText"/>
        <w:rPr>
          <w:sz w:val="24"/>
          <w:szCs w:val="24"/>
        </w:rPr>
      </w:pPr>
      <w:r w:rsidRPr="002A6DAA">
        <w:rPr>
          <w:rStyle w:val="EndnoteReference"/>
          <w:sz w:val="24"/>
          <w:szCs w:val="24"/>
        </w:rPr>
        <w:endnoteRef/>
      </w:r>
      <w:r w:rsidRPr="002A6DAA">
        <w:rPr>
          <w:sz w:val="24"/>
          <w:szCs w:val="24"/>
        </w:rPr>
        <w:t xml:space="preserve">        A Casebook of Oregon Donation Land Claims   by C. Albert White 2001</w:t>
      </w:r>
    </w:p>
  </w:endnote>
  <w:endnote w:id="4">
    <w:p w14:paraId="007A45FE" w14:textId="7149870F" w:rsidR="00D70F5E" w:rsidRDefault="00D70F5E">
      <w:pPr>
        <w:pStyle w:val="EndnoteText"/>
      </w:pPr>
      <w:r w:rsidRPr="002A6DAA">
        <w:rPr>
          <w:rStyle w:val="EndnoteReference"/>
          <w:sz w:val="24"/>
          <w:szCs w:val="24"/>
        </w:rPr>
        <w:endnoteRef/>
      </w:r>
      <w:r w:rsidRPr="002A6DAA">
        <w:rPr>
          <w:sz w:val="24"/>
          <w:szCs w:val="24"/>
        </w:rPr>
        <w:t xml:space="preserve">        Looters of the Public Domain   by Stephen Puter and Horace Stevens 1908</w:t>
      </w:r>
    </w:p>
  </w:endnote>
  <w:endnote w:id="5">
    <w:p w14:paraId="68620C29" w14:textId="7CBEBF30" w:rsidR="00E21E3E" w:rsidRPr="002A6DAA" w:rsidRDefault="00E21E3E" w:rsidP="00E21E3E">
      <w:pPr>
        <w:rPr>
          <w:sz w:val="24"/>
          <w:szCs w:val="24"/>
        </w:rPr>
      </w:pPr>
      <w:r w:rsidRPr="002A6DAA">
        <w:rPr>
          <w:rStyle w:val="EndnoteReference"/>
          <w:sz w:val="24"/>
          <w:szCs w:val="24"/>
        </w:rPr>
        <w:endnoteRef/>
      </w:r>
      <w:r w:rsidRPr="002A6DAA">
        <w:rPr>
          <w:sz w:val="24"/>
          <w:szCs w:val="24"/>
        </w:rPr>
        <w:t xml:space="preserve">       POTENTIAL UPPER BOUNDS OF CARBON STORES IN FORESTS OF THE PACIFIC NORTHWEST </w:t>
      </w:r>
    </w:p>
    <w:p w14:paraId="1479611B" w14:textId="77777777" w:rsidR="00E21E3E" w:rsidRPr="002A6DAA" w:rsidRDefault="00E21E3E" w:rsidP="00E21E3E">
      <w:pPr>
        <w:rPr>
          <w:sz w:val="24"/>
          <w:szCs w:val="24"/>
        </w:rPr>
      </w:pPr>
      <w:r w:rsidRPr="002A6DAA">
        <w:rPr>
          <w:sz w:val="24"/>
          <w:szCs w:val="24"/>
        </w:rPr>
        <w:t xml:space="preserve">                    Ecological Applications   12(5), (2002) pp.1303- 1317 by the Ecological Society of America</w:t>
      </w:r>
    </w:p>
    <w:p w14:paraId="5447BE1B" w14:textId="0F8F04FB" w:rsidR="00E21E3E" w:rsidRDefault="00E21E3E">
      <w:pPr>
        <w:pStyle w:val="EndnoteText"/>
      </w:pPr>
    </w:p>
  </w:endnote>
  <w:endnote w:id="6">
    <w:p w14:paraId="2660A997" w14:textId="53461A83" w:rsidR="00E21E3E" w:rsidRPr="002A6DAA" w:rsidRDefault="00E21E3E" w:rsidP="00E21E3E">
      <w:pPr>
        <w:rPr>
          <w:sz w:val="24"/>
          <w:szCs w:val="24"/>
        </w:rPr>
      </w:pPr>
      <w:r w:rsidRPr="002A6DAA">
        <w:rPr>
          <w:rStyle w:val="EndnoteReference"/>
          <w:sz w:val="24"/>
          <w:szCs w:val="24"/>
        </w:rPr>
        <w:endnoteRef/>
      </w:r>
      <w:r w:rsidRPr="002A6DAA">
        <w:rPr>
          <w:sz w:val="24"/>
          <w:szCs w:val="24"/>
        </w:rPr>
        <w:t xml:space="preserve">       Historical Forest patterns of Oregon’s central Coast Range  </w:t>
      </w:r>
    </w:p>
    <w:p w14:paraId="6556D7FA" w14:textId="77777777" w:rsidR="00E21E3E" w:rsidRPr="002A6DAA" w:rsidRDefault="00E21E3E" w:rsidP="00E21E3E">
      <w:pPr>
        <w:rPr>
          <w:sz w:val="24"/>
          <w:szCs w:val="24"/>
        </w:rPr>
      </w:pPr>
      <w:r w:rsidRPr="002A6DAA">
        <w:rPr>
          <w:sz w:val="24"/>
          <w:szCs w:val="24"/>
        </w:rPr>
        <w:t xml:space="preserve">                    Biological Conservation 93 (2000)   pp. 127-133</w:t>
      </w:r>
    </w:p>
    <w:p w14:paraId="7F8A9717" w14:textId="4FA86EA8" w:rsidR="00E21E3E" w:rsidRDefault="00E21E3E">
      <w:pPr>
        <w:pStyle w:val="EndnoteText"/>
      </w:pPr>
    </w:p>
  </w:endnote>
  <w:endnote w:id="7">
    <w:p w14:paraId="4A4B38D7" w14:textId="13BAE6F5" w:rsidR="00E21E3E" w:rsidRPr="002A6DAA" w:rsidRDefault="00E21E3E" w:rsidP="00E21E3E">
      <w:pPr>
        <w:rPr>
          <w:sz w:val="24"/>
          <w:szCs w:val="24"/>
        </w:rPr>
      </w:pPr>
      <w:r w:rsidRPr="002A6DAA">
        <w:rPr>
          <w:rStyle w:val="EndnoteReference"/>
          <w:sz w:val="24"/>
          <w:szCs w:val="24"/>
        </w:rPr>
        <w:endnoteRef/>
      </w:r>
      <w:r w:rsidRPr="002A6DAA">
        <w:rPr>
          <w:sz w:val="24"/>
          <w:szCs w:val="24"/>
        </w:rPr>
        <w:t xml:space="preserve">        </w:t>
      </w:r>
      <w:hyperlink r:id="rId2" w:history="1">
        <w:r w:rsidRPr="002A6DAA">
          <w:rPr>
            <w:rStyle w:val="Hyperlink"/>
            <w:sz w:val="24"/>
            <w:szCs w:val="24"/>
          </w:rPr>
          <w:t>https://www.weyerhaeuser.com/company/history/</w:t>
        </w:r>
      </w:hyperlink>
    </w:p>
    <w:p w14:paraId="4AAAA78F" w14:textId="42D07C87" w:rsidR="00E21E3E" w:rsidRDefault="00E21E3E">
      <w:pPr>
        <w:pStyle w:val="EndnoteText"/>
      </w:pPr>
    </w:p>
  </w:endnote>
  <w:endnote w:id="8">
    <w:p w14:paraId="4F54EF8C" w14:textId="314CFCE6" w:rsidR="00E21E3E" w:rsidRPr="002A6DAA" w:rsidRDefault="00E21E3E">
      <w:pPr>
        <w:pStyle w:val="EndnoteText"/>
        <w:rPr>
          <w:sz w:val="24"/>
          <w:szCs w:val="24"/>
        </w:rPr>
      </w:pPr>
      <w:r w:rsidRPr="002A6DAA">
        <w:rPr>
          <w:rStyle w:val="EndnoteReference"/>
          <w:sz w:val="24"/>
          <w:szCs w:val="24"/>
        </w:rPr>
        <w:endnoteRef/>
      </w:r>
      <w:r w:rsidRPr="002A6DAA">
        <w:rPr>
          <w:sz w:val="24"/>
          <w:szCs w:val="24"/>
        </w:rPr>
        <w:t xml:space="preserve">         </w:t>
      </w:r>
      <w:hyperlink r:id="rId3" w:history="1">
        <w:r w:rsidRPr="002A6DAA">
          <w:rPr>
            <w:rStyle w:val="Hyperlink"/>
            <w:sz w:val="24"/>
            <w:szCs w:val="24"/>
          </w:rPr>
          <w:t>https://www.fs.usda.gov/r6/reo/</w:t>
        </w:r>
      </w:hyperlink>
    </w:p>
  </w:endnote>
  <w:endnote w:id="9">
    <w:p w14:paraId="5CBDBC1E" w14:textId="35526290" w:rsidR="00E21E3E" w:rsidRPr="002A6DAA" w:rsidRDefault="00E21E3E" w:rsidP="00E21E3E">
      <w:pPr>
        <w:rPr>
          <w:sz w:val="24"/>
          <w:szCs w:val="24"/>
        </w:rPr>
      </w:pPr>
      <w:r w:rsidRPr="002A6DAA">
        <w:rPr>
          <w:rStyle w:val="EndnoteReference"/>
          <w:sz w:val="24"/>
          <w:szCs w:val="24"/>
        </w:rPr>
        <w:endnoteRef/>
      </w:r>
      <w:r w:rsidRPr="002A6DAA">
        <w:rPr>
          <w:sz w:val="24"/>
          <w:szCs w:val="24"/>
        </w:rPr>
        <w:t xml:space="preserve">        OREGON FOREST CARBON POLICY Scientific and technical brief to guide legislative intervention       </w:t>
      </w:r>
    </w:p>
    <w:p w14:paraId="75E6BA77" w14:textId="77777777" w:rsidR="00E21E3E" w:rsidRPr="002A6DAA" w:rsidRDefault="00E21E3E" w:rsidP="00E21E3E">
      <w:pPr>
        <w:rPr>
          <w:sz w:val="24"/>
          <w:szCs w:val="24"/>
        </w:rPr>
      </w:pPr>
      <w:r w:rsidRPr="002A6DAA">
        <w:rPr>
          <w:sz w:val="24"/>
          <w:szCs w:val="24"/>
        </w:rPr>
        <w:t xml:space="preserve">                     V1.0 12-11-17      Prepared by John Talberth, Ph.D.  Center for Sustainable Economy</w:t>
      </w:r>
    </w:p>
    <w:p w14:paraId="61C7566C" w14:textId="2F8C52D4" w:rsidR="00E21E3E" w:rsidRDefault="00E21E3E">
      <w:pPr>
        <w:pStyle w:val="EndnoteText"/>
      </w:pPr>
    </w:p>
  </w:endnote>
  <w:endnote w:id="10">
    <w:p w14:paraId="4C55264B" w14:textId="20EB1CBD" w:rsidR="00E21E3E" w:rsidRPr="002A6DAA" w:rsidRDefault="00E21E3E" w:rsidP="00E21E3E">
      <w:pPr>
        <w:rPr>
          <w:sz w:val="24"/>
          <w:szCs w:val="24"/>
        </w:rPr>
      </w:pPr>
      <w:r w:rsidRPr="002A6DAA">
        <w:rPr>
          <w:rStyle w:val="EndnoteReference"/>
          <w:sz w:val="24"/>
          <w:szCs w:val="24"/>
        </w:rPr>
        <w:endnoteRef/>
      </w:r>
      <w:r w:rsidRPr="002A6DAA">
        <w:rPr>
          <w:sz w:val="24"/>
          <w:szCs w:val="24"/>
        </w:rPr>
        <w:t xml:space="preserve">       RUNNING BACKWARDS   A Report from John Muir Project and Center for Sustainable Economy</w:t>
      </w:r>
    </w:p>
    <w:p w14:paraId="79AAF9C3" w14:textId="77777777" w:rsidR="00E21E3E" w:rsidRPr="002A6DAA" w:rsidRDefault="00E21E3E" w:rsidP="00E21E3E">
      <w:pPr>
        <w:rPr>
          <w:sz w:val="24"/>
          <w:szCs w:val="24"/>
        </w:rPr>
      </w:pPr>
      <w:r w:rsidRPr="002A6DAA">
        <w:rPr>
          <w:sz w:val="24"/>
          <w:szCs w:val="24"/>
        </w:rPr>
        <w:t xml:space="preserve">                     Version 2   October 2021</w:t>
      </w:r>
    </w:p>
    <w:p w14:paraId="307C460F" w14:textId="2F3CAAF9" w:rsidR="00E21E3E" w:rsidRDefault="00E21E3E">
      <w:pPr>
        <w:pStyle w:val="EndnoteText"/>
      </w:pPr>
    </w:p>
  </w:endnote>
  <w:endnote w:id="11">
    <w:p w14:paraId="5DDA87F1" w14:textId="185FA600" w:rsidR="00E21E3E" w:rsidRPr="002A6DAA" w:rsidRDefault="00E21E3E">
      <w:pPr>
        <w:pStyle w:val="EndnoteText"/>
        <w:rPr>
          <w:sz w:val="24"/>
          <w:szCs w:val="24"/>
        </w:rPr>
      </w:pPr>
      <w:r w:rsidRPr="002A6DAA">
        <w:rPr>
          <w:rStyle w:val="EndnoteReference"/>
          <w:sz w:val="24"/>
          <w:szCs w:val="24"/>
        </w:rPr>
        <w:endnoteRef/>
      </w:r>
      <w:r w:rsidRPr="002A6DAA">
        <w:rPr>
          <w:sz w:val="24"/>
          <w:szCs w:val="24"/>
        </w:rPr>
        <w:t xml:space="preserve">        </w:t>
      </w:r>
      <w:r w:rsidR="00835ABB" w:rsidRPr="002A6DAA">
        <w:rPr>
          <w:sz w:val="24"/>
          <w:szCs w:val="24"/>
        </w:rPr>
        <w:t>WY 2020 Annual Report and Form 10-K</w:t>
      </w:r>
      <w:r w:rsidRPr="002A6DAA">
        <w:rPr>
          <w:sz w:val="24"/>
          <w:szCs w:val="24"/>
        </w:rPr>
        <w:t xml:space="preserve"> </w:t>
      </w:r>
    </w:p>
  </w:endnote>
  <w:endnote w:id="12">
    <w:p w14:paraId="3A61AB62" w14:textId="53A81BD6" w:rsidR="00835ABB" w:rsidRPr="002A6DAA" w:rsidRDefault="00835ABB">
      <w:pPr>
        <w:pStyle w:val="EndnoteText"/>
        <w:rPr>
          <w:sz w:val="24"/>
          <w:szCs w:val="24"/>
        </w:rPr>
      </w:pPr>
      <w:r w:rsidRPr="002A6DAA">
        <w:rPr>
          <w:rStyle w:val="EndnoteReference"/>
          <w:sz w:val="24"/>
          <w:szCs w:val="24"/>
        </w:rPr>
        <w:endnoteRef/>
      </w:r>
      <w:r w:rsidRPr="002A6DAA">
        <w:rPr>
          <w:sz w:val="24"/>
          <w:szCs w:val="24"/>
        </w:rPr>
        <w:t xml:space="preserve">        </w:t>
      </w:r>
      <w:hyperlink r:id="rId4" w:history="1">
        <w:r w:rsidRPr="002A6DAA">
          <w:rPr>
            <w:rStyle w:val="Hyperlink"/>
            <w:sz w:val="24"/>
            <w:szCs w:val="24"/>
          </w:rPr>
          <w:t>https://projects.oregonlive.com/polluted-by-money/</w:t>
        </w:r>
      </w:hyperlink>
    </w:p>
  </w:endnote>
  <w:endnote w:id="13">
    <w:p w14:paraId="4F2785D9" w14:textId="6340A85B" w:rsidR="00835ABB" w:rsidRPr="002A6DAA" w:rsidRDefault="00835ABB">
      <w:pPr>
        <w:pStyle w:val="EndnoteText"/>
        <w:rPr>
          <w:sz w:val="24"/>
          <w:szCs w:val="24"/>
        </w:rPr>
      </w:pPr>
      <w:r w:rsidRPr="002A6DAA">
        <w:rPr>
          <w:rStyle w:val="EndnoteReference"/>
          <w:sz w:val="24"/>
          <w:szCs w:val="24"/>
        </w:rPr>
        <w:endnoteRef/>
      </w:r>
      <w:r w:rsidRPr="002A6DAA">
        <w:rPr>
          <w:sz w:val="24"/>
          <w:szCs w:val="24"/>
        </w:rPr>
        <w:t xml:space="preserve">        </w:t>
      </w:r>
      <w:hyperlink r:id="rId5" w:history="1">
        <w:r w:rsidRPr="002A6DAA">
          <w:rPr>
            <w:rStyle w:val="Hyperlink"/>
            <w:sz w:val="24"/>
            <w:szCs w:val="24"/>
          </w:rPr>
          <w:t>https://coastrange.org/gnd-proposal/</w:t>
        </w:r>
      </w:hyperlink>
      <w:r w:rsidRPr="002A6DAA">
        <w:rPr>
          <w:sz w:val="24"/>
          <w:szCs w:val="24"/>
        </w:rPr>
        <w:t xml:space="preserve"> </w:t>
      </w:r>
    </w:p>
  </w:endnote>
  <w:endnote w:id="14">
    <w:p w14:paraId="33E0BE0C" w14:textId="454DF23B" w:rsidR="00835ABB" w:rsidRPr="002A6DAA" w:rsidRDefault="00835ABB">
      <w:pPr>
        <w:pStyle w:val="EndnoteText"/>
        <w:rPr>
          <w:sz w:val="24"/>
          <w:szCs w:val="24"/>
        </w:rPr>
      </w:pPr>
      <w:r w:rsidRPr="002A6DAA">
        <w:rPr>
          <w:rStyle w:val="EndnoteReference"/>
          <w:sz w:val="24"/>
          <w:szCs w:val="24"/>
        </w:rPr>
        <w:endnoteRef/>
      </w:r>
      <w:r w:rsidRPr="002A6DAA">
        <w:rPr>
          <w:sz w:val="24"/>
          <w:szCs w:val="24"/>
        </w:rPr>
        <w:t xml:space="preserve">        </w:t>
      </w:r>
      <w:hyperlink r:id="rId6" w:history="1">
        <w:r w:rsidRPr="002A6DAA">
          <w:rPr>
            <w:rStyle w:val="Hyperlink"/>
            <w:sz w:val="24"/>
            <w:szCs w:val="24"/>
          </w:rPr>
          <w:t>https://doi.org/10.1002/eap.2039</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4008A" w14:textId="77777777" w:rsidR="0078177A" w:rsidRDefault="0078177A" w:rsidP="00D70F5E">
      <w:pPr>
        <w:spacing w:after="0" w:line="240" w:lineRule="auto"/>
      </w:pPr>
      <w:r>
        <w:separator/>
      </w:r>
    </w:p>
  </w:footnote>
  <w:footnote w:type="continuationSeparator" w:id="0">
    <w:p w14:paraId="257C3577" w14:textId="77777777" w:rsidR="0078177A" w:rsidRDefault="0078177A" w:rsidP="00D70F5E">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9czymDQqIDX2Pt" int2:id="7rNF3D5L">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D0758E"/>
    <w:multiLevelType w:val="hybridMultilevel"/>
    <w:tmpl w:val="B1965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542316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8ACE51B"/>
    <w:rsid w:val="00001D9C"/>
    <w:rsid w:val="00043F24"/>
    <w:rsid w:val="00047518"/>
    <w:rsid w:val="00064733"/>
    <w:rsid w:val="00074E8E"/>
    <w:rsid w:val="000810E1"/>
    <w:rsid w:val="000C1B16"/>
    <w:rsid w:val="000D24DA"/>
    <w:rsid w:val="000D3B8C"/>
    <w:rsid w:val="000D5D1B"/>
    <w:rsid w:val="000D5FD1"/>
    <w:rsid w:val="000E24F9"/>
    <w:rsid w:val="000E5E7A"/>
    <w:rsid w:val="000F0E5C"/>
    <w:rsid w:val="00103916"/>
    <w:rsid w:val="0011040A"/>
    <w:rsid w:val="001104B8"/>
    <w:rsid w:val="00130761"/>
    <w:rsid w:val="00133708"/>
    <w:rsid w:val="00134336"/>
    <w:rsid w:val="00141622"/>
    <w:rsid w:val="001524FE"/>
    <w:rsid w:val="00155F38"/>
    <w:rsid w:val="00167607"/>
    <w:rsid w:val="00187795"/>
    <w:rsid w:val="001A7163"/>
    <w:rsid w:val="001B45EF"/>
    <w:rsid w:val="001E680E"/>
    <w:rsid w:val="0021124E"/>
    <w:rsid w:val="00211D7E"/>
    <w:rsid w:val="002435DF"/>
    <w:rsid w:val="0027346F"/>
    <w:rsid w:val="00276845"/>
    <w:rsid w:val="00282D79"/>
    <w:rsid w:val="00284F4E"/>
    <w:rsid w:val="00287B7A"/>
    <w:rsid w:val="002A6DAA"/>
    <w:rsid w:val="002C3900"/>
    <w:rsid w:val="002C5897"/>
    <w:rsid w:val="002D1437"/>
    <w:rsid w:val="002D7F18"/>
    <w:rsid w:val="002E7C1A"/>
    <w:rsid w:val="003237E0"/>
    <w:rsid w:val="0035347F"/>
    <w:rsid w:val="00384771"/>
    <w:rsid w:val="00390807"/>
    <w:rsid w:val="00391788"/>
    <w:rsid w:val="003A3CDC"/>
    <w:rsid w:val="003A4443"/>
    <w:rsid w:val="003A57FF"/>
    <w:rsid w:val="003B4377"/>
    <w:rsid w:val="003B754B"/>
    <w:rsid w:val="003D42A7"/>
    <w:rsid w:val="003D7031"/>
    <w:rsid w:val="003E7622"/>
    <w:rsid w:val="003F5ADE"/>
    <w:rsid w:val="00402479"/>
    <w:rsid w:val="00406EB3"/>
    <w:rsid w:val="004222C1"/>
    <w:rsid w:val="0043164C"/>
    <w:rsid w:val="00433986"/>
    <w:rsid w:val="00447F10"/>
    <w:rsid w:val="00451AEC"/>
    <w:rsid w:val="00454013"/>
    <w:rsid w:val="00463658"/>
    <w:rsid w:val="00473205"/>
    <w:rsid w:val="00483372"/>
    <w:rsid w:val="00483C8D"/>
    <w:rsid w:val="00484338"/>
    <w:rsid w:val="00485117"/>
    <w:rsid w:val="00492528"/>
    <w:rsid w:val="00494D21"/>
    <w:rsid w:val="004B1507"/>
    <w:rsid w:val="004C34BF"/>
    <w:rsid w:val="004C618D"/>
    <w:rsid w:val="004D592A"/>
    <w:rsid w:val="004F3C51"/>
    <w:rsid w:val="00502B47"/>
    <w:rsid w:val="00503088"/>
    <w:rsid w:val="00504084"/>
    <w:rsid w:val="00507EF9"/>
    <w:rsid w:val="00515096"/>
    <w:rsid w:val="00533A69"/>
    <w:rsid w:val="00552450"/>
    <w:rsid w:val="00554A47"/>
    <w:rsid w:val="00561536"/>
    <w:rsid w:val="00575247"/>
    <w:rsid w:val="00593666"/>
    <w:rsid w:val="005A6164"/>
    <w:rsid w:val="005B5D92"/>
    <w:rsid w:val="005C0DF1"/>
    <w:rsid w:val="005C34F7"/>
    <w:rsid w:val="005C366E"/>
    <w:rsid w:val="005E3ABD"/>
    <w:rsid w:val="005F504A"/>
    <w:rsid w:val="005F775C"/>
    <w:rsid w:val="00604A0B"/>
    <w:rsid w:val="00605687"/>
    <w:rsid w:val="0061279B"/>
    <w:rsid w:val="0062402D"/>
    <w:rsid w:val="006354AB"/>
    <w:rsid w:val="00641D07"/>
    <w:rsid w:val="00643A22"/>
    <w:rsid w:val="00651FEF"/>
    <w:rsid w:val="0066576F"/>
    <w:rsid w:val="00673924"/>
    <w:rsid w:val="006813E2"/>
    <w:rsid w:val="006A073F"/>
    <w:rsid w:val="006A283D"/>
    <w:rsid w:val="006B148F"/>
    <w:rsid w:val="006B1F64"/>
    <w:rsid w:val="006B4191"/>
    <w:rsid w:val="006D1800"/>
    <w:rsid w:val="00700D85"/>
    <w:rsid w:val="00702DE7"/>
    <w:rsid w:val="00757CFD"/>
    <w:rsid w:val="00760EF1"/>
    <w:rsid w:val="007656E8"/>
    <w:rsid w:val="00770A00"/>
    <w:rsid w:val="0078177A"/>
    <w:rsid w:val="00790855"/>
    <w:rsid w:val="007A3D49"/>
    <w:rsid w:val="007A7BAA"/>
    <w:rsid w:val="007C56CB"/>
    <w:rsid w:val="007F0D7E"/>
    <w:rsid w:val="007F3599"/>
    <w:rsid w:val="00807CEE"/>
    <w:rsid w:val="008130A9"/>
    <w:rsid w:val="008220E5"/>
    <w:rsid w:val="00835ABB"/>
    <w:rsid w:val="00847019"/>
    <w:rsid w:val="008537C1"/>
    <w:rsid w:val="0086293D"/>
    <w:rsid w:val="008808D1"/>
    <w:rsid w:val="008859E0"/>
    <w:rsid w:val="00892964"/>
    <w:rsid w:val="00896C89"/>
    <w:rsid w:val="00897304"/>
    <w:rsid w:val="008C23A0"/>
    <w:rsid w:val="008D036B"/>
    <w:rsid w:val="00915854"/>
    <w:rsid w:val="00915DC8"/>
    <w:rsid w:val="00924370"/>
    <w:rsid w:val="0094153D"/>
    <w:rsid w:val="00962F92"/>
    <w:rsid w:val="00966448"/>
    <w:rsid w:val="009803B4"/>
    <w:rsid w:val="0098205E"/>
    <w:rsid w:val="00993E0B"/>
    <w:rsid w:val="009C3F9D"/>
    <w:rsid w:val="009D3DD3"/>
    <w:rsid w:val="009E298A"/>
    <w:rsid w:val="00A05C82"/>
    <w:rsid w:val="00A10B43"/>
    <w:rsid w:val="00A12661"/>
    <w:rsid w:val="00A2207F"/>
    <w:rsid w:val="00A407FB"/>
    <w:rsid w:val="00A4791B"/>
    <w:rsid w:val="00A51339"/>
    <w:rsid w:val="00A5321F"/>
    <w:rsid w:val="00A74E3D"/>
    <w:rsid w:val="00A8679D"/>
    <w:rsid w:val="00AA16AA"/>
    <w:rsid w:val="00AA31B5"/>
    <w:rsid w:val="00AA6E52"/>
    <w:rsid w:val="00AC0A37"/>
    <w:rsid w:val="00AF31FD"/>
    <w:rsid w:val="00B15E4A"/>
    <w:rsid w:val="00B2059B"/>
    <w:rsid w:val="00B340C0"/>
    <w:rsid w:val="00B443E0"/>
    <w:rsid w:val="00B60C45"/>
    <w:rsid w:val="00B76672"/>
    <w:rsid w:val="00B85DF9"/>
    <w:rsid w:val="00BA1762"/>
    <w:rsid w:val="00BA23FF"/>
    <w:rsid w:val="00BB22F9"/>
    <w:rsid w:val="00BC0F09"/>
    <w:rsid w:val="00BC32CF"/>
    <w:rsid w:val="00BC4FEC"/>
    <w:rsid w:val="00BC5B45"/>
    <w:rsid w:val="00BC5BAD"/>
    <w:rsid w:val="00BD185B"/>
    <w:rsid w:val="00BE4659"/>
    <w:rsid w:val="00C0236C"/>
    <w:rsid w:val="00C02741"/>
    <w:rsid w:val="00C07FEC"/>
    <w:rsid w:val="00C14180"/>
    <w:rsid w:val="00C61C68"/>
    <w:rsid w:val="00C674B1"/>
    <w:rsid w:val="00C7723B"/>
    <w:rsid w:val="00C81DA4"/>
    <w:rsid w:val="00C8355F"/>
    <w:rsid w:val="00C913FD"/>
    <w:rsid w:val="00C94E3D"/>
    <w:rsid w:val="00C95CAE"/>
    <w:rsid w:val="00C97416"/>
    <w:rsid w:val="00CC048B"/>
    <w:rsid w:val="00CC0493"/>
    <w:rsid w:val="00CC30CD"/>
    <w:rsid w:val="00CF6A6A"/>
    <w:rsid w:val="00D0356E"/>
    <w:rsid w:val="00D16009"/>
    <w:rsid w:val="00D36A93"/>
    <w:rsid w:val="00D57316"/>
    <w:rsid w:val="00D5777F"/>
    <w:rsid w:val="00D64C22"/>
    <w:rsid w:val="00D70285"/>
    <w:rsid w:val="00D70D7F"/>
    <w:rsid w:val="00D70F5E"/>
    <w:rsid w:val="00D74D63"/>
    <w:rsid w:val="00D77D50"/>
    <w:rsid w:val="00D81FDE"/>
    <w:rsid w:val="00D96BE1"/>
    <w:rsid w:val="00DA2E2F"/>
    <w:rsid w:val="00DA74DE"/>
    <w:rsid w:val="00DA76C9"/>
    <w:rsid w:val="00DD4F24"/>
    <w:rsid w:val="00DE44DA"/>
    <w:rsid w:val="00DF1E01"/>
    <w:rsid w:val="00E13686"/>
    <w:rsid w:val="00E17432"/>
    <w:rsid w:val="00E20ED0"/>
    <w:rsid w:val="00E21E3E"/>
    <w:rsid w:val="00E35FE1"/>
    <w:rsid w:val="00E400CD"/>
    <w:rsid w:val="00E43220"/>
    <w:rsid w:val="00E541F0"/>
    <w:rsid w:val="00E54638"/>
    <w:rsid w:val="00E62D61"/>
    <w:rsid w:val="00E92367"/>
    <w:rsid w:val="00E94497"/>
    <w:rsid w:val="00EA20FF"/>
    <w:rsid w:val="00EA72CC"/>
    <w:rsid w:val="00ED3471"/>
    <w:rsid w:val="00EF0777"/>
    <w:rsid w:val="00EF7118"/>
    <w:rsid w:val="00F0122C"/>
    <w:rsid w:val="00F06726"/>
    <w:rsid w:val="00F30B8F"/>
    <w:rsid w:val="00F34B82"/>
    <w:rsid w:val="00F3664C"/>
    <w:rsid w:val="00F42532"/>
    <w:rsid w:val="00F45FFD"/>
    <w:rsid w:val="00F556DE"/>
    <w:rsid w:val="00F82CF6"/>
    <w:rsid w:val="00F92A50"/>
    <w:rsid w:val="00F9642C"/>
    <w:rsid w:val="00FA6633"/>
    <w:rsid w:val="00FB5FFE"/>
    <w:rsid w:val="00FC383C"/>
    <w:rsid w:val="00FC3A7A"/>
    <w:rsid w:val="00FE2D99"/>
    <w:rsid w:val="00FE4E16"/>
    <w:rsid w:val="00FF0E1F"/>
    <w:rsid w:val="18ACE51B"/>
    <w:rsid w:val="789A57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B62A8"/>
  <w15:chartTrackingRefBased/>
  <w15:docId w15:val="{07F87052-8DEA-41A4-BA1A-171FF9F46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800"/>
  </w:style>
  <w:style w:type="paragraph" w:styleId="Heading1">
    <w:name w:val="heading 1"/>
    <w:basedOn w:val="Normal"/>
    <w:next w:val="Normal"/>
    <w:link w:val="Heading1Char"/>
    <w:uiPriority w:val="9"/>
    <w:qFormat/>
    <w:rsid w:val="006D1800"/>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6D1800"/>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D1800"/>
    <w:pPr>
      <w:keepNext/>
      <w:keepLines/>
      <w:spacing w:before="40" w:after="0" w:line="240" w:lineRule="auto"/>
      <w:outlineLvl w:val="2"/>
    </w:pPr>
    <w:rPr>
      <w:rFonts w:asciiTheme="majorHAnsi" w:eastAsiaTheme="majorEastAsia" w:hAnsiTheme="maj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6D1800"/>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6D1800"/>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6D1800"/>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6D1800"/>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6D1800"/>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6D1800"/>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3A69"/>
    <w:pPr>
      <w:ind w:left="720"/>
      <w:contextualSpacing/>
    </w:pPr>
  </w:style>
  <w:style w:type="character" w:styleId="Hyperlink">
    <w:name w:val="Hyperlink"/>
    <w:basedOn w:val="DefaultParagraphFont"/>
    <w:uiPriority w:val="99"/>
    <w:unhideWhenUsed/>
    <w:rsid w:val="007A7BAA"/>
    <w:rPr>
      <w:color w:val="0563C1" w:themeColor="hyperlink"/>
      <w:u w:val="single"/>
    </w:rPr>
  </w:style>
  <w:style w:type="character" w:styleId="UnresolvedMention">
    <w:name w:val="Unresolved Mention"/>
    <w:basedOn w:val="DefaultParagraphFont"/>
    <w:uiPriority w:val="99"/>
    <w:semiHidden/>
    <w:unhideWhenUsed/>
    <w:rsid w:val="007A7BAA"/>
    <w:rPr>
      <w:color w:val="605E5C"/>
      <w:shd w:val="clear" w:color="auto" w:fill="E1DFDD"/>
    </w:rPr>
  </w:style>
  <w:style w:type="character" w:styleId="FollowedHyperlink">
    <w:name w:val="FollowedHyperlink"/>
    <w:basedOn w:val="DefaultParagraphFont"/>
    <w:uiPriority w:val="99"/>
    <w:semiHidden/>
    <w:unhideWhenUsed/>
    <w:rsid w:val="00D5777F"/>
    <w:rPr>
      <w:color w:val="954F72" w:themeColor="followedHyperlink"/>
      <w:u w:val="single"/>
    </w:rPr>
  </w:style>
  <w:style w:type="paragraph" w:styleId="EndnoteText">
    <w:name w:val="endnote text"/>
    <w:basedOn w:val="Normal"/>
    <w:link w:val="EndnoteTextChar"/>
    <w:uiPriority w:val="99"/>
    <w:semiHidden/>
    <w:unhideWhenUsed/>
    <w:rsid w:val="00D70F5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70F5E"/>
    <w:rPr>
      <w:sz w:val="20"/>
      <w:szCs w:val="20"/>
    </w:rPr>
  </w:style>
  <w:style w:type="character" w:styleId="EndnoteReference">
    <w:name w:val="endnote reference"/>
    <w:basedOn w:val="DefaultParagraphFont"/>
    <w:uiPriority w:val="99"/>
    <w:semiHidden/>
    <w:unhideWhenUsed/>
    <w:rsid w:val="00D70F5E"/>
    <w:rPr>
      <w:vertAlign w:val="superscript"/>
    </w:rPr>
  </w:style>
  <w:style w:type="character" w:customStyle="1" w:styleId="Heading1Char">
    <w:name w:val="Heading 1 Char"/>
    <w:basedOn w:val="DefaultParagraphFont"/>
    <w:link w:val="Heading1"/>
    <w:uiPriority w:val="9"/>
    <w:rsid w:val="006D1800"/>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6D180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D1800"/>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D1800"/>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6D1800"/>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6D1800"/>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6D1800"/>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6D1800"/>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6D1800"/>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6D1800"/>
    <w:pPr>
      <w:spacing w:line="240" w:lineRule="auto"/>
    </w:pPr>
    <w:rPr>
      <w:b/>
      <w:bCs/>
      <w:smallCaps/>
      <w:color w:val="44546A" w:themeColor="text2"/>
    </w:rPr>
  </w:style>
  <w:style w:type="paragraph" w:styleId="Title">
    <w:name w:val="Title"/>
    <w:basedOn w:val="Normal"/>
    <w:next w:val="Normal"/>
    <w:link w:val="TitleChar"/>
    <w:uiPriority w:val="10"/>
    <w:qFormat/>
    <w:rsid w:val="006D1800"/>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6D1800"/>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6D1800"/>
    <w:pPr>
      <w:numPr>
        <w:ilvl w:val="1"/>
      </w:numPr>
      <w:spacing w:after="240" w:line="240" w:lineRule="auto"/>
    </w:pPr>
    <w:rPr>
      <w:rFonts w:asciiTheme="majorHAnsi" w:eastAsiaTheme="majorEastAsia" w:hAnsiTheme="majorHAnsi" w:cstheme="majorBidi"/>
      <w:color w:val="4472C4" w:themeColor="accent1"/>
      <w:szCs w:val="28"/>
    </w:rPr>
  </w:style>
  <w:style w:type="character" w:customStyle="1" w:styleId="SubtitleChar">
    <w:name w:val="Subtitle Char"/>
    <w:basedOn w:val="DefaultParagraphFont"/>
    <w:link w:val="Subtitle"/>
    <w:uiPriority w:val="11"/>
    <w:rsid w:val="006D1800"/>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6D1800"/>
    <w:rPr>
      <w:b/>
      <w:bCs/>
    </w:rPr>
  </w:style>
  <w:style w:type="character" w:styleId="Emphasis">
    <w:name w:val="Emphasis"/>
    <w:basedOn w:val="DefaultParagraphFont"/>
    <w:uiPriority w:val="20"/>
    <w:qFormat/>
    <w:rsid w:val="006D1800"/>
    <w:rPr>
      <w:i/>
      <w:iCs/>
    </w:rPr>
  </w:style>
  <w:style w:type="paragraph" w:styleId="NoSpacing">
    <w:name w:val="No Spacing"/>
    <w:uiPriority w:val="1"/>
    <w:qFormat/>
    <w:rsid w:val="006D1800"/>
    <w:pPr>
      <w:spacing w:after="0" w:line="240" w:lineRule="auto"/>
    </w:pPr>
  </w:style>
  <w:style w:type="paragraph" w:styleId="Quote">
    <w:name w:val="Quote"/>
    <w:basedOn w:val="Normal"/>
    <w:next w:val="Normal"/>
    <w:link w:val="QuoteChar"/>
    <w:uiPriority w:val="29"/>
    <w:qFormat/>
    <w:rsid w:val="006D1800"/>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6D1800"/>
    <w:rPr>
      <w:color w:val="44546A" w:themeColor="text2"/>
      <w:sz w:val="24"/>
      <w:szCs w:val="24"/>
    </w:rPr>
  </w:style>
  <w:style w:type="paragraph" w:styleId="IntenseQuote">
    <w:name w:val="Intense Quote"/>
    <w:basedOn w:val="Normal"/>
    <w:next w:val="Normal"/>
    <w:link w:val="IntenseQuoteChar"/>
    <w:uiPriority w:val="30"/>
    <w:qFormat/>
    <w:rsid w:val="006D1800"/>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6D1800"/>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6D1800"/>
    <w:rPr>
      <w:i/>
      <w:iCs/>
      <w:color w:val="595959" w:themeColor="text1" w:themeTint="A6"/>
    </w:rPr>
  </w:style>
  <w:style w:type="character" w:styleId="IntenseEmphasis">
    <w:name w:val="Intense Emphasis"/>
    <w:basedOn w:val="DefaultParagraphFont"/>
    <w:uiPriority w:val="21"/>
    <w:qFormat/>
    <w:rsid w:val="006D1800"/>
    <w:rPr>
      <w:b/>
      <w:bCs/>
      <w:i/>
      <w:iCs/>
    </w:rPr>
  </w:style>
  <w:style w:type="character" w:styleId="SubtleReference">
    <w:name w:val="Subtle Reference"/>
    <w:basedOn w:val="DefaultParagraphFont"/>
    <w:uiPriority w:val="31"/>
    <w:qFormat/>
    <w:rsid w:val="006D1800"/>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D1800"/>
    <w:rPr>
      <w:b/>
      <w:bCs/>
      <w:smallCaps/>
      <w:color w:val="44546A" w:themeColor="text2"/>
      <w:u w:val="single"/>
    </w:rPr>
  </w:style>
  <w:style w:type="character" w:styleId="BookTitle">
    <w:name w:val="Book Title"/>
    <w:basedOn w:val="DefaultParagraphFont"/>
    <w:uiPriority w:val="33"/>
    <w:qFormat/>
    <w:rsid w:val="006D1800"/>
    <w:rPr>
      <w:b/>
      <w:bCs/>
      <w:smallCaps/>
      <w:spacing w:val="10"/>
    </w:rPr>
  </w:style>
  <w:style w:type="paragraph" w:styleId="TOCHeading">
    <w:name w:val="TOC Heading"/>
    <w:basedOn w:val="Heading1"/>
    <w:next w:val="Normal"/>
    <w:uiPriority w:val="39"/>
    <w:semiHidden/>
    <w:unhideWhenUsed/>
    <w:qFormat/>
    <w:rsid w:val="006D180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20/10/relationships/intelligence" Target="intelligence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endnotes.xml.rels><?xml version="1.0" encoding="UTF-8" standalone="yes"?>
<Relationships xmlns="http://schemas.openxmlformats.org/package/2006/relationships"><Relationship Id="rId3" Type="http://schemas.openxmlformats.org/officeDocument/2006/relationships/hyperlink" Target="https://www.fs.usda.gov/r6/reo/" TargetMode="External"/><Relationship Id="rId2" Type="http://schemas.openxmlformats.org/officeDocument/2006/relationships/hyperlink" Target="https://www.weyerhaeuser.com/company/history/" TargetMode="External"/><Relationship Id="rId1" Type="http://schemas.openxmlformats.org/officeDocument/2006/relationships/hyperlink" Target="https://www.ctsi.nsn.us" TargetMode="External"/><Relationship Id="rId6" Type="http://schemas.openxmlformats.org/officeDocument/2006/relationships/hyperlink" Target="https://doi.org/10.1002/eap.2039" TargetMode="External"/><Relationship Id="rId5" Type="http://schemas.openxmlformats.org/officeDocument/2006/relationships/hyperlink" Target="https://coastrange.org/gnd-proposal/" TargetMode="External"/><Relationship Id="rId4" Type="http://schemas.openxmlformats.org/officeDocument/2006/relationships/hyperlink" Target="https://projects.oregonlive.com/polluted-by-mon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343067-1407-4EE9-8317-6358A51D7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1933</Words>
  <Characters>11024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Waverly Hayner</dc:creator>
  <cp:keywords/>
  <dc:description/>
  <cp:lastModifiedBy>Waverly Hayner</cp:lastModifiedBy>
  <cp:revision>2</cp:revision>
  <dcterms:created xsi:type="dcterms:W3CDTF">2023-04-10T17:28:00Z</dcterms:created>
  <dcterms:modified xsi:type="dcterms:W3CDTF">2023-04-10T17:28:00Z</dcterms:modified>
</cp:coreProperties>
</file>