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0FA" w:rsidRDefault="00A005F1" w:rsidP="00A005F1">
      <w:pPr>
        <w:tabs>
          <w:tab w:val="left" w:pos="90"/>
        </w:tabs>
        <w:rPr>
          <w:rFonts w:ascii="Times New Roman" w:hAnsi="Times New Roman" w:cs="Times New Roman"/>
          <w:sz w:val="24"/>
          <w:szCs w:val="24"/>
        </w:rPr>
      </w:pPr>
      <w:r w:rsidRPr="00A005F1">
        <w:rPr>
          <w:rFonts w:ascii="Times New Roman" w:hAnsi="Times New Roman" w:cs="Times New Roman"/>
          <w:sz w:val="24"/>
          <w:szCs w:val="24"/>
        </w:rPr>
        <w:t>Spirit Lake Out</w:t>
      </w:r>
      <w:r>
        <w:rPr>
          <w:rFonts w:ascii="Times New Roman" w:hAnsi="Times New Roman" w:cs="Times New Roman"/>
          <w:sz w:val="24"/>
          <w:szCs w:val="24"/>
        </w:rPr>
        <w:t>flow Safety Improvement</w:t>
      </w:r>
      <w:r w:rsidRPr="00A005F1">
        <w:rPr>
          <w:rFonts w:ascii="Times New Roman" w:hAnsi="Times New Roman" w:cs="Times New Roman"/>
          <w:sz w:val="24"/>
          <w:szCs w:val="24"/>
        </w:rPr>
        <w:t>: Scoping</w:t>
      </w:r>
      <w:r>
        <w:rPr>
          <w:rFonts w:ascii="Times New Roman" w:hAnsi="Times New Roman" w:cs="Times New Roman"/>
          <w:sz w:val="24"/>
          <w:szCs w:val="24"/>
        </w:rPr>
        <w:t xml:space="preserve"> Comments</w:t>
      </w:r>
    </w:p>
    <w:p w:rsidR="00A005F1" w:rsidRDefault="00A005F1" w:rsidP="00A005F1">
      <w:pPr>
        <w:tabs>
          <w:tab w:val="left" w:pos="90"/>
        </w:tabs>
        <w:rPr>
          <w:rFonts w:ascii="Times New Roman" w:hAnsi="Times New Roman" w:cs="Times New Roman"/>
          <w:sz w:val="24"/>
          <w:szCs w:val="24"/>
        </w:rPr>
      </w:pPr>
      <w:r>
        <w:rPr>
          <w:rFonts w:ascii="Times New Roman" w:hAnsi="Times New Roman" w:cs="Times New Roman"/>
          <w:sz w:val="24"/>
          <w:szCs w:val="24"/>
        </w:rPr>
        <w:t>Please consider the following comments related to the Spirit Lake Outflow Improvement Project.</w:t>
      </w:r>
    </w:p>
    <w:p w:rsidR="00A005F1" w:rsidRDefault="00A005F1" w:rsidP="00A005F1">
      <w:pPr>
        <w:pStyle w:val="ListParagraph"/>
        <w:numPr>
          <w:ilvl w:val="0"/>
          <w:numId w:val="1"/>
        </w:numPr>
        <w:tabs>
          <w:tab w:val="left" w:pos="90"/>
        </w:tabs>
        <w:rPr>
          <w:rFonts w:ascii="Times New Roman" w:hAnsi="Times New Roman" w:cs="Times New Roman"/>
          <w:sz w:val="24"/>
          <w:szCs w:val="24"/>
        </w:rPr>
      </w:pPr>
      <w:r>
        <w:rPr>
          <w:rFonts w:ascii="Times New Roman" w:hAnsi="Times New Roman" w:cs="Times New Roman"/>
          <w:sz w:val="24"/>
          <w:szCs w:val="24"/>
        </w:rPr>
        <w:t xml:space="preserve">Safety of downstream communities needs to be the overriding deciding factor in the alternative chosen.  Other considerations must be subordinate to downstream, long-term safety (such as disturbance to scientific research plots, </w:t>
      </w:r>
      <w:r w:rsidR="006A241A">
        <w:rPr>
          <w:rFonts w:ascii="Times New Roman" w:hAnsi="Times New Roman" w:cs="Times New Roman"/>
          <w:sz w:val="24"/>
          <w:szCs w:val="24"/>
        </w:rPr>
        <w:t>increased sedimentation,</w:t>
      </w:r>
      <w:r>
        <w:rPr>
          <w:rFonts w:ascii="Times New Roman" w:hAnsi="Times New Roman" w:cs="Times New Roman"/>
          <w:sz w:val="24"/>
          <w:szCs w:val="24"/>
        </w:rPr>
        <w:t xml:space="preserve"> environmental impacts</w:t>
      </w:r>
      <w:r w:rsidR="006A241A">
        <w:rPr>
          <w:rFonts w:ascii="Times New Roman" w:hAnsi="Times New Roman" w:cs="Times New Roman"/>
          <w:sz w:val="24"/>
          <w:szCs w:val="24"/>
        </w:rPr>
        <w:t>, or fish passage</w:t>
      </w:r>
      <w:r>
        <w:rPr>
          <w:rFonts w:ascii="Times New Roman" w:hAnsi="Times New Roman" w:cs="Times New Roman"/>
          <w:sz w:val="24"/>
          <w:szCs w:val="24"/>
        </w:rPr>
        <w:t>).</w:t>
      </w:r>
    </w:p>
    <w:p w:rsidR="00EE7E82" w:rsidRDefault="00EE7E82" w:rsidP="00EE7E82">
      <w:pPr>
        <w:pStyle w:val="ListParagraph"/>
        <w:tabs>
          <w:tab w:val="left" w:pos="90"/>
        </w:tabs>
        <w:rPr>
          <w:rFonts w:ascii="Times New Roman" w:hAnsi="Times New Roman" w:cs="Times New Roman"/>
          <w:sz w:val="24"/>
          <w:szCs w:val="24"/>
        </w:rPr>
      </w:pPr>
    </w:p>
    <w:p w:rsidR="006A241A" w:rsidRDefault="006A241A" w:rsidP="00A005F1">
      <w:pPr>
        <w:pStyle w:val="ListParagraph"/>
        <w:numPr>
          <w:ilvl w:val="0"/>
          <w:numId w:val="1"/>
        </w:numPr>
        <w:tabs>
          <w:tab w:val="left" w:pos="90"/>
        </w:tabs>
        <w:rPr>
          <w:rFonts w:ascii="Times New Roman" w:hAnsi="Times New Roman" w:cs="Times New Roman"/>
          <w:sz w:val="24"/>
          <w:szCs w:val="24"/>
        </w:rPr>
      </w:pPr>
      <w:r>
        <w:rPr>
          <w:rFonts w:ascii="Times New Roman" w:hAnsi="Times New Roman" w:cs="Times New Roman"/>
          <w:sz w:val="24"/>
          <w:szCs w:val="24"/>
        </w:rPr>
        <w:t xml:space="preserve">However, even with safety as the overriding consideration, the alternatives should provide multiple benefits if that can be accomplished along with providing safety.  A </w:t>
      </w:r>
      <w:r w:rsidRPr="006A241A">
        <w:rPr>
          <w:rFonts w:ascii="Times New Roman" w:hAnsi="Times New Roman" w:cs="Times New Roman"/>
          <w:b/>
          <w:sz w:val="24"/>
          <w:szCs w:val="24"/>
        </w:rPr>
        <w:t>benefit matrix</w:t>
      </w:r>
      <w:r>
        <w:rPr>
          <w:rFonts w:ascii="Times New Roman" w:hAnsi="Times New Roman" w:cs="Times New Roman"/>
          <w:sz w:val="24"/>
          <w:szCs w:val="24"/>
        </w:rPr>
        <w:t xml:space="preserve"> should accompany each alternative and include fish passage, public access improvement, reduced sedimentation, cost and maintenance issues, preservation of scientific areas, ability to adapt to changing climate and geologic conditions, and ability to withstand future lahars from Mount St. Helens and regional earthquakes.</w:t>
      </w:r>
    </w:p>
    <w:p w:rsidR="00EE7E82" w:rsidRPr="00EE7E82" w:rsidRDefault="00EE7E82" w:rsidP="00EE7E82">
      <w:pPr>
        <w:pStyle w:val="ListParagraph"/>
        <w:rPr>
          <w:rFonts w:ascii="Times New Roman" w:hAnsi="Times New Roman" w:cs="Times New Roman"/>
          <w:sz w:val="24"/>
          <w:szCs w:val="24"/>
        </w:rPr>
      </w:pPr>
    </w:p>
    <w:p w:rsidR="00EE7E82" w:rsidRDefault="00EE7E82" w:rsidP="00EE7E82">
      <w:pPr>
        <w:pStyle w:val="ListParagraph"/>
        <w:tabs>
          <w:tab w:val="left" w:pos="90"/>
        </w:tabs>
        <w:rPr>
          <w:rFonts w:ascii="Times New Roman" w:hAnsi="Times New Roman" w:cs="Times New Roman"/>
          <w:sz w:val="24"/>
          <w:szCs w:val="24"/>
        </w:rPr>
      </w:pPr>
    </w:p>
    <w:p w:rsidR="00EE7E82" w:rsidRDefault="00EE7E82" w:rsidP="00EE7E82">
      <w:pPr>
        <w:pStyle w:val="ListParagraph"/>
        <w:numPr>
          <w:ilvl w:val="0"/>
          <w:numId w:val="1"/>
        </w:numPr>
        <w:tabs>
          <w:tab w:val="left" w:pos="90"/>
        </w:tabs>
        <w:rPr>
          <w:rFonts w:ascii="Times New Roman" w:hAnsi="Times New Roman" w:cs="Times New Roman"/>
          <w:sz w:val="24"/>
          <w:szCs w:val="24"/>
        </w:rPr>
      </w:pPr>
      <w:r>
        <w:rPr>
          <w:rFonts w:ascii="Times New Roman" w:hAnsi="Times New Roman" w:cs="Times New Roman"/>
          <w:sz w:val="24"/>
          <w:szCs w:val="24"/>
        </w:rPr>
        <w:t>The alternatives should consider what would happen in 50, 100 or 200 years.  It’s been nearly 50 years since the eruption, and it seems geologic time works faster than government here.  Imagine a future Toutle Valley completely reforested, and fish returning past an overgrown sediment dam through a sediment plain that is now a nice forested valley.  Salmon are abundant again, but cannot get back to Spirit Lake because of decisions made in the past, with no chance to modify or change course.  Be adaptable.  Think long term, not confining our alternatives to typical 20 or 30 year timelines.  Every alternative should have a “next steps” phase for 50 or 100 years from today and each alternative should have the goal and engineering possibility of a naturally flowing outlet that lets in salmon</w:t>
      </w:r>
      <w:r w:rsidR="0091022B">
        <w:rPr>
          <w:rFonts w:ascii="Times New Roman" w:hAnsi="Times New Roman" w:cs="Times New Roman"/>
          <w:sz w:val="24"/>
          <w:szCs w:val="24"/>
        </w:rPr>
        <w:t xml:space="preserve"> and other fish</w:t>
      </w:r>
      <w:r>
        <w:rPr>
          <w:rFonts w:ascii="Times New Roman" w:hAnsi="Times New Roman" w:cs="Times New Roman"/>
          <w:sz w:val="24"/>
          <w:szCs w:val="24"/>
        </w:rPr>
        <w:t xml:space="preserve">, even if that will not occur for generations.  </w:t>
      </w:r>
    </w:p>
    <w:p w:rsidR="00EE7E82" w:rsidRDefault="00EE7E82" w:rsidP="00EE7E82">
      <w:pPr>
        <w:pStyle w:val="ListParagraph"/>
        <w:tabs>
          <w:tab w:val="left" w:pos="90"/>
        </w:tabs>
        <w:rPr>
          <w:rFonts w:ascii="Times New Roman" w:hAnsi="Times New Roman" w:cs="Times New Roman"/>
          <w:sz w:val="24"/>
          <w:szCs w:val="24"/>
        </w:rPr>
      </w:pPr>
    </w:p>
    <w:p w:rsidR="00EE7E82" w:rsidRPr="007064A7" w:rsidRDefault="009F274C" w:rsidP="00FA3E4D">
      <w:pPr>
        <w:pStyle w:val="ListParagraph"/>
        <w:numPr>
          <w:ilvl w:val="0"/>
          <w:numId w:val="1"/>
        </w:numPr>
        <w:tabs>
          <w:tab w:val="left" w:pos="90"/>
        </w:tabs>
        <w:rPr>
          <w:rFonts w:ascii="Times New Roman" w:hAnsi="Times New Roman" w:cs="Times New Roman"/>
          <w:i/>
          <w:sz w:val="24"/>
          <w:szCs w:val="24"/>
        </w:rPr>
      </w:pPr>
      <w:r w:rsidRPr="007064A7">
        <w:rPr>
          <w:rFonts w:ascii="Times New Roman" w:hAnsi="Times New Roman" w:cs="Times New Roman"/>
          <w:sz w:val="24"/>
          <w:szCs w:val="24"/>
        </w:rPr>
        <w:t xml:space="preserve">All alternatives should include the key elements and management directives of the Monument Act Section 4, which are protection of special features (b1), research and scientific study (4c), recreation and interpretation (e1) and all subject to public safety considerations and modifications (b3).    </w:t>
      </w:r>
      <w:r w:rsidR="002E7D4E" w:rsidRPr="007064A7">
        <w:rPr>
          <w:rFonts w:ascii="Times New Roman" w:hAnsi="Times New Roman" w:cs="Times New Roman"/>
          <w:sz w:val="24"/>
          <w:szCs w:val="24"/>
        </w:rPr>
        <w:t>These elements have often been referred to by the Forest Service as research, recreation, and education.  Each alternative needs these</w:t>
      </w:r>
      <w:r w:rsidR="00EE7E82" w:rsidRPr="007064A7">
        <w:rPr>
          <w:rFonts w:ascii="Times New Roman" w:hAnsi="Times New Roman" w:cs="Times New Roman"/>
          <w:sz w:val="24"/>
          <w:szCs w:val="24"/>
        </w:rPr>
        <w:t xml:space="preserve"> three elements: after-action research, recreational considerations including lake access</w:t>
      </w:r>
      <w:r w:rsidR="002E7D4E" w:rsidRPr="007064A7">
        <w:rPr>
          <w:rFonts w:ascii="Times New Roman" w:hAnsi="Times New Roman" w:cs="Times New Roman"/>
          <w:sz w:val="24"/>
          <w:szCs w:val="24"/>
        </w:rPr>
        <w:t>, and information for the public about the project that is available and visible at the site.  The USFS has failed to do this for any past actions</w:t>
      </w:r>
      <w:r w:rsidR="007064A7" w:rsidRPr="007064A7">
        <w:rPr>
          <w:rFonts w:ascii="Times New Roman" w:hAnsi="Times New Roman" w:cs="Times New Roman"/>
          <w:sz w:val="24"/>
          <w:szCs w:val="24"/>
        </w:rPr>
        <w:t>, and actually removed interpretation of human engineering at Mount St. Helens</w:t>
      </w:r>
      <w:r w:rsidR="002E7D4E" w:rsidRPr="007064A7">
        <w:rPr>
          <w:rFonts w:ascii="Times New Roman" w:hAnsi="Times New Roman" w:cs="Times New Roman"/>
          <w:sz w:val="24"/>
          <w:szCs w:val="24"/>
        </w:rPr>
        <w:t xml:space="preserve">.  For example, the existing tunnel outlet had a 504 pullout viewpoint area with proposed interpretation but </w:t>
      </w:r>
      <w:r w:rsidR="002E7D4E" w:rsidRPr="007064A7">
        <w:rPr>
          <w:rFonts w:ascii="Times New Roman" w:hAnsi="Times New Roman" w:cs="Times New Roman"/>
          <w:i/>
          <w:sz w:val="24"/>
          <w:szCs w:val="24"/>
        </w:rPr>
        <w:t>it was never open to the public</w:t>
      </w:r>
      <w:r w:rsidR="00EE7E82" w:rsidRPr="007064A7">
        <w:rPr>
          <w:rFonts w:ascii="Times New Roman" w:hAnsi="Times New Roman" w:cs="Times New Roman"/>
          <w:sz w:val="24"/>
          <w:szCs w:val="24"/>
        </w:rPr>
        <w:t xml:space="preserve"> </w:t>
      </w:r>
      <w:r w:rsidR="007064A7" w:rsidRPr="007064A7">
        <w:rPr>
          <w:rFonts w:ascii="Times New Roman" w:hAnsi="Times New Roman" w:cs="Times New Roman"/>
          <w:sz w:val="24"/>
          <w:szCs w:val="24"/>
        </w:rPr>
        <w:t xml:space="preserve">and the Mount St. Helens Visitor Center, which touched on some of the post-eruption actions was transferred to another agency.  Addressing these three elements—research, recreation, and education—does not need to be expensive or elaborate.  A simple trail to the lakeshore, or allowing hikers to use service roads to the lake, with interpretive sign or QR code with information will suffice.  </w:t>
      </w:r>
      <w:r w:rsidR="007064A7">
        <w:rPr>
          <w:rFonts w:ascii="Times New Roman" w:hAnsi="Times New Roman" w:cs="Times New Roman"/>
          <w:sz w:val="24"/>
          <w:szCs w:val="24"/>
        </w:rPr>
        <w:t>A new or existing research plot visible to the public would also help.</w:t>
      </w:r>
    </w:p>
    <w:p w:rsidR="00EE7E82" w:rsidRDefault="00EE7E82" w:rsidP="00EE7E82">
      <w:pPr>
        <w:pStyle w:val="ListParagraph"/>
        <w:numPr>
          <w:ilvl w:val="0"/>
          <w:numId w:val="1"/>
        </w:numPr>
        <w:tabs>
          <w:tab w:val="left" w:pos="90"/>
        </w:tabs>
        <w:rPr>
          <w:rFonts w:ascii="Times New Roman" w:hAnsi="Times New Roman" w:cs="Times New Roman"/>
          <w:sz w:val="24"/>
          <w:szCs w:val="24"/>
        </w:rPr>
      </w:pPr>
      <w:r>
        <w:rPr>
          <w:rFonts w:ascii="Times New Roman" w:hAnsi="Times New Roman" w:cs="Times New Roman"/>
          <w:sz w:val="24"/>
          <w:szCs w:val="24"/>
        </w:rPr>
        <w:t xml:space="preserve">Public access to the lake should be part of the multiple benefits considered in the alternatives.  The Spirit Lake Collaborative (which was a result of the by the National Science Foundation </w:t>
      </w:r>
      <w:r>
        <w:rPr>
          <w:rFonts w:ascii="Times New Roman" w:hAnsi="Times New Roman" w:cs="Times New Roman"/>
          <w:sz w:val="24"/>
          <w:szCs w:val="24"/>
        </w:rPr>
        <w:lastRenderedPageBreak/>
        <w:t xml:space="preserve">Decision Framework) has a shared goal of providing recreation and economic/cultural considerations.  The Forest Service’s 1985 Comprehensive Management plan had the Truman Trail following the shoreline of Spirit Lake, and said this trail would provide lake access and </w:t>
      </w:r>
      <w:r w:rsidR="0091022B">
        <w:rPr>
          <w:rFonts w:ascii="Times New Roman" w:hAnsi="Times New Roman" w:cs="Times New Roman"/>
          <w:sz w:val="24"/>
          <w:szCs w:val="24"/>
        </w:rPr>
        <w:t>could be used for fishing access</w:t>
      </w:r>
      <w:r>
        <w:rPr>
          <w:rFonts w:ascii="Times New Roman" w:hAnsi="Times New Roman" w:cs="Times New Roman"/>
          <w:sz w:val="24"/>
          <w:szCs w:val="24"/>
        </w:rPr>
        <w:t xml:space="preserve">.  (pg. 361 and Alt D Modified/Selected map). </w:t>
      </w:r>
      <w:r w:rsidR="007064A7">
        <w:rPr>
          <w:rFonts w:ascii="Times New Roman" w:hAnsi="Times New Roman" w:cs="Times New Roman"/>
          <w:sz w:val="24"/>
          <w:szCs w:val="24"/>
        </w:rPr>
        <w:t xml:space="preserve">  [</w:t>
      </w:r>
      <w:r w:rsidR="00381B7A">
        <w:rPr>
          <w:rFonts w:ascii="Times New Roman" w:hAnsi="Times New Roman" w:cs="Times New Roman"/>
          <w:sz w:val="24"/>
          <w:szCs w:val="24"/>
        </w:rPr>
        <w:t>This Trail 207, itself, was to replace a shuttle bus route that was in the se</w:t>
      </w:r>
      <w:r w:rsidR="007064A7">
        <w:rPr>
          <w:rFonts w:ascii="Times New Roman" w:hAnsi="Times New Roman" w:cs="Times New Roman"/>
          <w:sz w:val="24"/>
          <w:szCs w:val="24"/>
        </w:rPr>
        <w:t>lected alternative and removed.]</w:t>
      </w:r>
      <w:r w:rsidR="00381B7A">
        <w:rPr>
          <w:rFonts w:ascii="Times New Roman" w:hAnsi="Times New Roman" w:cs="Times New Roman"/>
          <w:sz w:val="24"/>
          <w:szCs w:val="24"/>
        </w:rPr>
        <w:t xml:space="preserve">   When Tr</w:t>
      </w:r>
      <w:r>
        <w:rPr>
          <w:rFonts w:ascii="Times New Roman" w:hAnsi="Times New Roman" w:cs="Times New Roman"/>
          <w:sz w:val="24"/>
          <w:szCs w:val="24"/>
        </w:rPr>
        <w:t xml:space="preserve">ail </w:t>
      </w:r>
      <w:r w:rsidR="00381B7A">
        <w:rPr>
          <w:rFonts w:ascii="Times New Roman" w:hAnsi="Times New Roman" w:cs="Times New Roman"/>
          <w:sz w:val="24"/>
          <w:szCs w:val="24"/>
        </w:rPr>
        <w:t xml:space="preserve">207 was finally built, it </w:t>
      </w:r>
      <w:r>
        <w:rPr>
          <w:rFonts w:ascii="Times New Roman" w:hAnsi="Times New Roman" w:cs="Times New Roman"/>
          <w:sz w:val="24"/>
          <w:szCs w:val="24"/>
        </w:rPr>
        <w:t xml:space="preserve">was </w:t>
      </w:r>
      <w:r w:rsidRPr="007064A7">
        <w:rPr>
          <w:rFonts w:ascii="Times New Roman" w:hAnsi="Times New Roman" w:cs="Times New Roman"/>
          <w:b/>
          <w:sz w:val="24"/>
          <w:szCs w:val="24"/>
          <w:u w:val="single"/>
        </w:rPr>
        <w:t>moved away from the lake</w:t>
      </w:r>
      <w:r w:rsidR="00381B7A">
        <w:rPr>
          <w:rFonts w:ascii="Times New Roman" w:hAnsi="Times New Roman" w:cs="Times New Roman"/>
          <w:sz w:val="24"/>
          <w:szCs w:val="24"/>
        </w:rPr>
        <w:t xml:space="preserve"> and only provides distant views of the water</w:t>
      </w:r>
      <w:r>
        <w:rPr>
          <w:rFonts w:ascii="Times New Roman" w:hAnsi="Times New Roman" w:cs="Times New Roman"/>
          <w:sz w:val="24"/>
          <w:szCs w:val="24"/>
        </w:rPr>
        <w:t>, keeping citizens from reconnecting with the landscape and part of our heritage</w:t>
      </w:r>
      <w:r w:rsidR="00381B7A">
        <w:rPr>
          <w:rFonts w:ascii="Times New Roman" w:hAnsi="Times New Roman" w:cs="Times New Roman"/>
          <w:sz w:val="24"/>
          <w:szCs w:val="24"/>
        </w:rPr>
        <w:t xml:space="preserve">.  Today only the remote Harmony Trail, which requires a drive from Randle or Cougar, actually touches the lake. (The Harmony Trail was NOT a replacement for lost access with the relocation of the Truman Trail, but was always part of the (modified) Selected Alternative.)  </w:t>
      </w:r>
      <w:r w:rsidR="00381B7A">
        <w:rPr>
          <w:rFonts w:ascii="Times New Roman" w:hAnsi="Times New Roman" w:cs="Times New Roman"/>
          <w:b/>
          <w:sz w:val="24"/>
          <w:szCs w:val="24"/>
        </w:rPr>
        <w:t>The Comprehensive Management Plan directs some physical access to Spirit Lake from the Spirit Lake Highway</w:t>
      </w:r>
      <w:r w:rsidR="0015130C">
        <w:rPr>
          <w:rFonts w:ascii="Times New Roman" w:hAnsi="Times New Roman" w:cs="Times New Roman"/>
          <w:b/>
          <w:sz w:val="24"/>
          <w:szCs w:val="24"/>
        </w:rPr>
        <w:t>, but it has</w:t>
      </w:r>
      <w:r w:rsidR="00381B7A">
        <w:rPr>
          <w:rFonts w:ascii="Times New Roman" w:hAnsi="Times New Roman" w:cs="Times New Roman"/>
          <w:b/>
          <w:sz w:val="24"/>
          <w:szCs w:val="24"/>
        </w:rPr>
        <w:t xml:space="preserve"> never </w:t>
      </w:r>
      <w:r w:rsidR="0015130C">
        <w:rPr>
          <w:rFonts w:ascii="Times New Roman" w:hAnsi="Times New Roman" w:cs="Times New Roman"/>
          <w:b/>
          <w:sz w:val="24"/>
          <w:szCs w:val="24"/>
        </w:rPr>
        <w:t xml:space="preserve">been </w:t>
      </w:r>
      <w:r w:rsidR="00381B7A">
        <w:rPr>
          <w:rFonts w:ascii="Times New Roman" w:hAnsi="Times New Roman" w:cs="Times New Roman"/>
          <w:b/>
          <w:sz w:val="24"/>
          <w:szCs w:val="24"/>
        </w:rPr>
        <w:t xml:space="preserve">allowed.  </w:t>
      </w:r>
      <w:r>
        <w:rPr>
          <w:rFonts w:ascii="Times New Roman" w:hAnsi="Times New Roman" w:cs="Times New Roman"/>
          <w:sz w:val="24"/>
          <w:szCs w:val="24"/>
        </w:rPr>
        <w:t xml:space="preserve">Today, even walking old roads is off limits, and </w:t>
      </w:r>
      <w:r w:rsidR="0015130C">
        <w:rPr>
          <w:rFonts w:ascii="Times New Roman" w:hAnsi="Times New Roman" w:cs="Times New Roman"/>
          <w:sz w:val="24"/>
          <w:szCs w:val="24"/>
        </w:rPr>
        <w:t xml:space="preserve">even </w:t>
      </w:r>
      <w:r>
        <w:rPr>
          <w:rFonts w:ascii="Times New Roman" w:hAnsi="Times New Roman" w:cs="Times New Roman"/>
          <w:sz w:val="24"/>
          <w:szCs w:val="24"/>
        </w:rPr>
        <w:t xml:space="preserve">the </w:t>
      </w:r>
      <w:r w:rsidR="0015130C">
        <w:rPr>
          <w:rFonts w:ascii="Times New Roman" w:hAnsi="Times New Roman" w:cs="Times New Roman"/>
          <w:sz w:val="24"/>
          <w:szCs w:val="24"/>
        </w:rPr>
        <w:t>planned tunnel outlet viewpoint</w:t>
      </w:r>
      <w:r w:rsidR="00381B7A">
        <w:rPr>
          <w:rFonts w:ascii="Times New Roman" w:hAnsi="Times New Roman" w:cs="Times New Roman"/>
          <w:sz w:val="24"/>
          <w:szCs w:val="24"/>
        </w:rPr>
        <w:t xml:space="preserve"> </w:t>
      </w:r>
      <w:r w:rsidR="0015130C">
        <w:rPr>
          <w:rFonts w:ascii="Times New Roman" w:hAnsi="Times New Roman" w:cs="Times New Roman"/>
          <w:sz w:val="24"/>
          <w:szCs w:val="24"/>
        </w:rPr>
        <w:t>is</w:t>
      </w:r>
      <w:r>
        <w:rPr>
          <w:rFonts w:ascii="Times New Roman" w:hAnsi="Times New Roman" w:cs="Times New Roman"/>
          <w:sz w:val="24"/>
          <w:szCs w:val="24"/>
        </w:rPr>
        <w:t xml:space="preserve"> posted with threatening signs to prevent any citize</w:t>
      </w:r>
      <w:r w:rsidR="007064A7">
        <w:rPr>
          <w:rFonts w:ascii="Times New Roman" w:hAnsi="Times New Roman" w:cs="Times New Roman"/>
          <w:sz w:val="24"/>
          <w:szCs w:val="24"/>
        </w:rPr>
        <w:t>n from viewing it</w:t>
      </w:r>
      <w:r>
        <w:rPr>
          <w:rFonts w:ascii="Times New Roman" w:hAnsi="Times New Roman" w:cs="Times New Roman"/>
          <w:sz w:val="24"/>
          <w:szCs w:val="24"/>
        </w:rPr>
        <w:t>.  The Forest Service, and the scientists that effectively run the area, have made deliberate de</w:t>
      </w:r>
      <w:r w:rsidR="007064A7">
        <w:rPr>
          <w:rFonts w:ascii="Times New Roman" w:hAnsi="Times New Roman" w:cs="Times New Roman"/>
          <w:sz w:val="24"/>
          <w:szCs w:val="24"/>
        </w:rPr>
        <w:t>cisions to keep the public away</w:t>
      </w:r>
      <w:r>
        <w:rPr>
          <w:rFonts w:ascii="Times New Roman" w:hAnsi="Times New Roman" w:cs="Times New Roman"/>
          <w:sz w:val="24"/>
          <w:szCs w:val="24"/>
        </w:rPr>
        <w:t xml:space="preserve"> and to create an illusion that the whole area is “completely natural” and “untouched by man”.  </w:t>
      </w:r>
      <w:r w:rsidR="00381B7A">
        <w:rPr>
          <w:rFonts w:ascii="Times New Roman" w:hAnsi="Times New Roman" w:cs="Times New Roman"/>
          <w:sz w:val="24"/>
          <w:szCs w:val="24"/>
        </w:rPr>
        <w:t xml:space="preserve">In </w:t>
      </w:r>
      <w:r>
        <w:rPr>
          <w:rFonts w:ascii="Times New Roman" w:hAnsi="Times New Roman" w:cs="Times New Roman"/>
          <w:sz w:val="24"/>
          <w:szCs w:val="24"/>
        </w:rPr>
        <w:t>reality, the area is highly engineered, but this fact has been intentionally hidden. We should use this new engineering process to right this past wrong, and build-in interpretation of the whole story of Spirit Lake, including an opportunity for the public to physically reconnect to Spirit Lake.  At the very minimum, it must be directed that access roads and routes be open as hiking trails when not in active use.  Each alternative should include public access to the lake (at a minimum allow hikers on the current access road) and interpretation of the geologic and constructed features. Educating the public on the whole story of Mount St. Helens, including geologic hazards, and the constructed response to those hazards</w:t>
      </w:r>
      <w:r w:rsidR="00463ACE">
        <w:rPr>
          <w:rFonts w:ascii="Times New Roman" w:hAnsi="Times New Roman" w:cs="Times New Roman"/>
          <w:sz w:val="24"/>
          <w:szCs w:val="24"/>
        </w:rPr>
        <w:t>,</w:t>
      </w:r>
      <w:r>
        <w:rPr>
          <w:rFonts w:ascii="Times New Roman" w:hAnsi="Times New Roman" w:cs="Times New Roman"/>
          <w:sz w:val="24"/>
          <w:szCs w:val="24"/>
        </w:rPr>
        <w:t xml:space="preserve"> is imperative and part of your duty.  </w:t>
      </w:r>
    </w:p>
    <w:p w:rsidR="00381B7A" w:rsidRDefault="00381B7A" w:rsidP="00381B7A">
      <w:pPr>
        <w:pStyle w:val="ListParagraph"/>
        <w:tabs>
          <w:tab w:val="left" w:pos="90"/>
        </w:tabs>
        <w:rPr>
          <w:rFonts w:ascii="Times New Roman" w:hAnsi="Times New Roman" w:cs="Times New Roman"/>
          <w:sz w:val="24"/>
          <w:szCs w:val="24"/>
        </w:rPr>
      </w:pPr>
    </w:p>
    <w:p w:rsidR="00A005F1" w:rsidRDefault="00A005F1" w:rsidP="00EE7E82">
      <w:pPr>
        <w:pStyle w:val="ListParagraph"/>
        <w:numPr>
          <w:ilvl w:val="0"/>
          <w:numId w:val="1"/>
        </w:numPr>
        <w:tabs>
          <w:tab w:val="left" w:pos="90"/>
        </w:tabs>
        <w:rPr>
          <w:rFonts w:ascii="Times New Roman" w:hAnsi="Times New Roman" w:cs="Times New Roman"/>
          <w:sz w:val="24"/>
          <w:szCs w:val="24"/>
        </w:rPr>
      </w:pPr>
      <w:r>
        <w:rPr>
          <w:rFonts w:ascii="Times New Roman" w:hAnsi="Times New Roman" w:cs="Times New Roman"/>
          <w:sz w:val="24"/>
          <w:szCs w:val="24"/>
        </w:rPr>
        <w:t>Before decidin</w:t>
      </w:r>
      <w:r w:rsidR="006670DE">
        <w:rPr>
          <w:rFonts w:ascii="Times New Roman" w:hAnsi="Times New Roman" w:cs="Times New Roman"/>
          <w:sz w:val="24"/>
          <w:szCs w:val="24"/>
        </w:rPr>
        <w:t xml:space="preserve">g on </w:t>
      </w:r>
      <w:r>
        <w:rPr>
          <w:rFonts w:ascii="Times New Roman" w:hAnsi="Times New Roman" w:cs="Times New Roman"/>
          <w:sz w:val="24"/>
          <w:szCs w:val="24"/>
        </w:rPr>
        <w:t>action alternative</w:t>
      </w:r>
      <w:r w:rsidR="006670DE">
        <w:rPr>
          <w:rFonts w:ascii="Times New Roman" w:hAnsi="Times New Roman" w:cs="Times New Roman"/>
          <w:sz w:val="24"/>
          <w:szCs w:val="24"/>
        </w:rPr>
        <w:t>s</w:t>
      </w:r>
      <w:r>
        <w:rPr>
          <w:rFonts w:ascii="Times New Roman" w:hAnsi="Times New Roman" w:cs="Times New Roman"/>
          <w:sz w:val="24"/>
          <w:szCs w:val="24"/>
        </w:rPr>
        <w:t>, there should be a</w:t>
      </w:r>
      <w:r w:rsidR="00D36719">
        <w:rPr>
          <w:rFonts w:ascii="Times New Roman" w:hAnsi="Times New Roman" w:cs="Times New Roman"/>
          <w:sz w:val="24"/>
          <w:szCs w:val="24"/>
        </w:rPr>
        <w:t xml:space="preserve"> computer model of what size of lake probably </w:t>
      </w:r>
      <w:r>
        <w:rPr>
          <w:rFonts w:ascii="Times New Roman" w:hAnsi="Times New Roman" w:cs="Times New Roman"/>
          <w:sz w:val="24"/>
          <w:szCs w:val="24"/>
        </w:rPr>
        <w:t>would have resulted if “nature had been left alone” and the Spirit Lake had been a</w:t>
      </w:r>
      <w:r w:rsidR="00463ACE">
        <w:rPr>
          <w:rFonts w:ascii="Times New Roman" w:hAnsi="Times New Roman" w:cs="Times New Roman"/>
          <w:sz w:val="24"/>
          <w:szCs w:val="24"/>
        </w:rPr>
        <w:t>llowed to breach, as expected</w:t>
      </w:r>
      <w:r>
        <w:rPr>
          <w:rFonts w:ascii="Times New Roman" w:hAnsi="Times New Roman" w:cs="Times New Roman"/>
          <w:sz w:val="24"/>
          <w:szCs w:val="24"/>
        </w:rPr>
        <w:t xml:space="preserve">.  There must </w:t>
      </w:r>
      <w:r w:rsidR="006670DE">
        <w:rPr>
          <w:rFonts w:ascii="Times New Roman" w:hAnsi="Times New Roman" w:cs="Times New Roman"/>
          <w:sz w:val="24"/>
          <w:szCs w:val="24"/>
        </w:rPr>
        <w:t xml:space="preserve">already </w:t>
      </w:r>
      <w:r>
        <w:rPr>
          <w:rFonts w:ascii="Times New Roman" w:hAnsi="Times New Roman" w:cs="Times New Roman"/>
          <w:sz w:val="24"/>
          <w:szCs w:val="24"/>
        </w:rPr>
        <w:t>be some idea of how much water would have flushed out, but also what the lake would have looked like afterward, and at what level it would have stabilized.  This should be the goal size of the lake after the outflow improvement action.</w:t>
      </w:r>
      <w:r w:rsidR="00EE7E82">
        <w:rPr>
          <w:rFonts w:ascii="Times New Roman" w:hAnsi="Times New Roman" w:cs="Times New Roman"/>
          <w:sz w:val="24"/>
          <w:szCs w:val="24"/>
        </w:rPr>
        <w:t xml:space="preserve">  </w:t>
      </w:r>
      <w:r w:rsidRPr="00EE7E82">
        <w:rPr>
          <w:rFonts w:ascii="Times New Roman" w:hAnsi="Times New Roman" w:cs="Times New Roman"/>
          <w:sz w:val="24"/>
          <w:szCs w:val="24"/>
        </w:rPr>
        <w:t>Reducing the s</w:t>
      </w:r>
      <w:r w:rsidR="00D36719" w:rsidRPr="00EE7E82">
        <w:rPr>
          <w:rFonts w:ascii="Times New Roman" w:hAnsi="Times New Roman" w:cs="Times New Roman"/>
          <w:sz w:val="24"/>
          <w:szCs w:val="24"/>
        </w:rPr>
        <w:t>ize of the lake</w:t>
      </w:r>
      <w:r w:rsidRPr="00EE7E82">
        <w:rPr>
          <w:rFonts w:ascii="Times New Roman" w:hAnsi="Times New Roman" w:cs="Times New Roman"/>
          <w:sz w:val="24"/>
          <w:szCs w:val="24"/>
        </w:rPr>
        <w:t xml:space="preserve"> to its more “natural” size should be part of the alternatives.  Less water in the lake makes it less dangerous, and also provides more storage space under several alternative ideas.</w:t>
      </w:r>
      <w:r w:rsidR="008117D6" w:rsidRPr="00EE7E82">
        <w:rPr>
          <w:rFonts w:ascii="Times New Roman" w:hAnsi="Times New Roman" w:cs="Times New Roman"/>
          <w:sz w:val="24"/>
          <w:szCs w:val="24"/>
        </w:rPr>
        <w:t xml:space="preserve">  A smaller lake could also absorb lahars or other flows from the crater, which, of course, is “pointed and aimed” right at Spirit Lake.  </w:t>
      </w:r>
    </w:p>
    <w:p w:rsidR="00381B7A" w:rsidRPr="00381B7A" w:rsidRDefault="00381B7A" w:rsidP="00381B7A">
      <w:pPr>
        <w:pStyle w:val="ListParagraph"/>
        <w:rPr>
          <w:rFonts w:ascii="Times New Roman" w:hAnsi="Times New Roman" w:cs="Times New Roman"/>
          <w:sz w:val="24"/>
          <w:szCs w:val="24"/>
        </w:rPr>
      </w:pPr>
    </w:p>
    <w:p w:rsidR="00381B7A" w:rsidRPr="00EE7E82" w:rsidRDefault="00381B7A" w:rsidP="00381B7A">
      <w:pPr>
        <w:pStyle w:val="ListParagraph"/>
        <w:tabs>
          <w:tab w:val="left" w:pos="90"/>
        </w:tabs>
        <w:rPr>
          <w:rFonts w:ascii="Times New Roman" w:hAnsi="Times New Roman" w:cs="Times New Roman"/>
          <w:sz w:val="24"/>
          <w:szCs w:val="24"/>
        </w:rPr>
      </w:pPr>
    </w:p>
    <w:p w:rsidR="00A005F1" w:rsidRDefault="006A241A" w:rsidP="00A005F1">
      <w:pPr>
        <w:pStyle w:val="ListParagraph"/>
        <w:numPr>
          <w:ilvl w:val="0"/>
          <w:numId w:val="1"/>
        </w:numPr>
        <w:tabs>
          <w:tab w:val="left" w:pos="90"/>
        </w:tabs>
        <w:rPr>
          <w:rFonts w:ascii="Times New Roman" w:hAnsi="Times New Roman" w:cs="Times New Roman"/>
          <w:sz w:val="24"/>
          <w:szCs w:val="24"/>
        </w:rPr>
      </w:pPr>
      <w:r>
        <w:rPr>
          <w:rFonts w:ascii="Times New Roman" w:hAnsi="Times New Roman" w:cs="Times New Roman"/>
          <w:sz w:val="24"/>
          <w:szCs w:val="24"/>
        </w:rPr>
        <w:t>The possibility of volitional fish passage should be considered for each alternative.  The WHOOSHH fish passage system should also be considered for each alternative.</w:t>
      </w:r>
      <w:r w:rsidR="00BD2C90">
        <w:rPr>
          <w:rFonts w:ascii="Times New Roman" w:hAnsi="Times New Roman" w:cs="Times New Roman"/>
          <w:sz w:val="24"/>
          <w:szCs w:val="24"/>
        </w:rPr>
        <w:t xml:space="preserve"> This tube system allows fish to cross dams and could also work in a conduit or tunnel to move fish upstream.</w:t>
      </w:r>
    </w:p>
    <w:p w:rsidR="00841C87" w:rsidRDefault="00841C87" w:rsidP="00841C87">
      <w:pPr>
        <w:pStyle w:val="ListParagraph"/>
        <w:tabs>
          <w:tab w:val="left" w:pos="90"/>
        </w:tabs>
        <w:rPr>
          <w:rFonts w:ascii="Times New Roman" w:hAnsi="Times New Roman" w:cs="Times New Roman"/>
          <w:sz w:val="24"/>
          <w:szCs w:val="24"/>
        </w:rPr>
      </w:pPr>
    </w:p>
    <w:p w:rsidR="001979D1" w:rsidRDefault="001979D1" w:rsidP="00A005F1">
      <w:pPr>
        <w:pStyle w:val="ListParagraph"/>
        <w:numPr>
          <w:ilvl w:val="0"/>
          <w:numId w:val="1"/>
        </w:numPr>
        <w:tabs>
          <w:tab w:val="left" w:pos="90"/>
        </w:tabs>
        <w:rPr>
          <w:rFonts w:ascii="Times New Roman" w:hAnsi="Times New Roman" w:cs="Times New Roman"/>
          <w:sz w:val="24"/>
          <w:szCs w:val="24"/>
        </w:rPr>
      </w:pPr>
      <w:r>
        <w:rPr>
          <w:rFonts w:ascii="Times New Roman" w:hAnsi="Times New Roman" w:cs="Times New Roman"/>
          <w:sz w:val="24"/>
          <w:szCs w:val="24"/>
        </w:rPr>
        <w:t xml:space="preserve">Modify the buried conduit idea to provide a possible location </w:t>
      </w:r>
      <w:r w:rsidR="008117D6">
        <w:rPr>
          <w:rFonts w:ascii="Times New Roman" w:hAnsi="Times New Roman" w:cs="Times New Roman"/>
          <w:sz w:val="24"/>
          <w:szCs w:val="24"/>
        </w:rPr>
        <w:t xml:space="preserve">and mechanism </w:t>
      </w:r>
      <w:r>
        <w:rPr>
          <w:rFonts w:ascii="Times New Roman" w:hAnsi="Times New Roman" w:cs="Times New Roman"/>
          <w:sz w:val="24"/>
          <w:szCs w:val="24"/>
        </w:rPr>
        <w:t xml:space="preserve">for an open channel outlet.  Gradually pulling the conduit back, over time, could help create, slowly, an open </w:t>
      </w:r>
      <w:r>
        <w:rPr>
          <w:rFonts w:ascii="Times New Roman" w:hAnsi="Times New Roman" w:cs="Times New Roman"/>
          <w:sz w:val="24"/>
          <w:szCs w:val="24"/>
        </w:rPr>
        <w:lastRenderedPageBreak/>
        <w:t xml:space="preserve">channel outlet without major excavation.  </w:t>
      </w:r>
      <w:r w:rsidR="008117D6">
        <w:rPr>
          <w:rFonts w:ascii="Times New Roman" w:hAnsi="Times New Roman" w:cs="Times New Roman"/>
          <w:sz w:val="24"/>
          <w:szCs w:val="24"/>
        </w:rPr>
        <w:t>This idea was part of the prelim</w:t>
      </w:r>
      <w:r w:rsidR="0040460B">
        <w:rPr>
          <w:rFonts w:ascii="Times New Roman" w:hAnsi="Times New Roman" w:cs="Times New Roman"/>
          <w:sz w:val="24"/>
          <w:szCs w:val="24"/>
        </w:rPr>
        <w:t>in</w:t>
      </w:r>
      <w:r w:rsidR="008117D6">
        <w:rPr>
          <w:rFonts w:ascii="Times New Roman" w:hAnsi="Times New Roman" w:cs="Times New Roman"/>
          <w:sz w:val="24"/>
          <w:szCs w:val="24"/>
        </w:rPr>
        <w:t>ary suggestions of the Spirit Lake/Cowlitz/Toutle River collaborative, but doesn’t appear in the list of possible alternatives in the scoping letter.</w:t>
      </w:r>
    </w:p>
    <w:p w:rsidR="00841C87" w:rsidRPr="00841C87" w:rsidRDefault="00841C87" w:rsidP="00841C87">
      <w:pPr>
        <w:pStyle w:val="ListParagraph"/>
        <w:rPr>
          <w:rFonts w:ascii="Times New Roman" w:hAnsi="Times New Roman" w:cs="Times New Roman"/>
          <w:sz w:val="24"/>
          <w:szCs w:val="24"/>
        </w:rPr>
      </w:pPr>
    </w:p>
    <w:p w:rsidR="00841C87" w:rsidRDefault="00841C87" w:rsidP="00841C87">
      <w:pPr>
        <w:pStyle w:val="ListParagraph"/>
        <w:tabs>
          <w:tab w:val="left" w:pos="90"/>
        </w:tabs>
        <w:rPr>
          <w:rFonts w:ascii="Times New Roman" w:hAnsi="Times New Roman" w:cs="Times New Roman"/>
          <w:sz w:val="24"/>
          <w:szCs w:val="24"/>
        </w:rPr>
      </w:pPr>
    </w:p>
    <w:p w:rsidR="006670DE" w:rsidRDefault="00841C87" w:rsidP="00A005F1">
      <w:pPr>
        <w:pStyle w:val="ListParagraph"/>
        <w:numPr>
          <w:ilvl w:val="0"/>
          <w:numId w:val="1"/>
        </w:numPr>
        <w:tabs>
          <w:tab w:val="left" w:pos="90"/>
        </w:tabs>
        <w:rPr>
          <w:rFonts w:ascii="Times New Roman" w:hAnsi="Times New Roman" w:cs="Times New Roman"/>
          <w:sz w:val="24"/>
          <w:szCs w:val="24"/>
        </w:rPr>
      </w:pPr>
      <w:r>
        <w:rPr>
          <w:rFonts w:ascii="Times New Roman" w:hAnsi="Times New Roman" w:cs="Times New Roman"/>
          <w:sz w:val="24"/>
          <w:szCs w:val="24"/>
        </w:rPr>
        <w:t xml:space="preserve">Most times </w:t>
      </w:r>
      <w:r w:rsidR="006670DE">
        <w:rPr>
          <w:rFonts w:ascii="Times New Roman" w:hAnsi="Times New Roman" w:cs="Times New Roman"/>
          <w:sz w:val="24"/>
          <w:szCs w:val="24"/>
        </w:rPr>
        <w:t>the real expense over the long term is MAINTENANCE.  It is often easier to get the large capital budget “as</w:t>
      </w:r>
      <w:r>
        <w:rPr>
          <w:rFonts w:ascii="Times New Roman" w:hAnsi="Times New Roman" w:cs="Times New Roman"/>
          <w:sz w:val="24"/>
          <w:szCs w:val="24"/>
        </w:rPr>
        <w:t>k” to build a major project, while</w:t>
      </w:r>
      <w:r w:rsidR="006670DE">
        <w:rPr>
          <w:rFonts w:ascii="Times New Roman" w:hAnsi="Times New Roman" w:cs="Times New Roman"/>
          <w:sz w:val="24"/>
          <w:szCs w:val="24"/>
        </w:rPr>
        <w:t xml:space="preserve"> the yearly maintenance costs and the budget support for ongoing expenses is the real problem.  </w:t>
      </w:r>
      <w:r w:rsidR="00BD2C90">
        <w:rPr>
          <w:rFonts w:ascii="Times New Roman" w:hAnsi="Times New Roman" w:cs="Times New Roman"/>
          <w:sz w:val="24"/>
          <w:szCs w:val="24"/>
        </w:rPr>
        <w:t>(</w:t>
      </w:r>
      <w:r w:rsidR="006670DE">
        <w:rPr>
          <w:rFonts w:ascii="Times New Roman" w:hAnsi="Times New Roman" w:cs="Times New Roman"/>
          <w:sz w:val="24"/>
          <w:szCs w:val="24"/>
        </w:rPr>
        <w:t xml:space="preserve">The </w:t>
      </w:r>
      <w:r w:rsidR="00E14FAD">
        <w:rPr>
          <w:rFonts w:ascii="Times New Roman" w:hAnsi="Times New Roman" w:cs="Times New Roman"/>
          <w:sz w:val="24"/>
          <w:szCs w:val="24"/>
        </w:rPr>
        <w:t>Forest</w:t>
      </w:r>
      <w:r>
        <w:rPr>
          <w:rFonts w:ascii="Times New Roman" w:hAnsi="Times New Roman" w:cs="Times New Roman"/>
          <w:sz w:val="24"/>
          <w:szCs w:val="24"/>
        </w:rPr>
        <w:t xml:space="preserve"> Service at Mount St. Helens received</w:t>
      </w:r>
      <w:r w:rsidR="00E14FAD">
        <w:rPr>
          <w:rFonts w:ascii="Times New Roman" w:hAnsi="Times New Roman" w:cs="Times New Roman"/>
          <w:sz w:val="24"/>
          <w:szCs w:val="24"/>
        </w:rPr>
        <w:t xml:space="preserve"> the funding for three visitor centers, and they are currently not operating a single one!</w:t>
      </w:r>
      <w:r w:rsidR="00BD2C90">
        <w:rPr>
          <w:rFonts w:ascii="Times New Roman" w:hAnsi="Times New Roman" w:cs="Times New Roman"/>
          <w:sz w:val="24"/>
          <w:szCs w:val="24"/>
        </w:rPr>
        <w:t>)</w:t>
      </w:r>
      <w:r w:rsidR="00E14FAD">
        <w:rPr>
          <w:rFonts w:ascii="Times New Roman" w:hAnsi="Times New Roman" w:cs="Times New Roman"/>
          <w:sz w:val="24"/>
          <w:szCs w:val="24"/>
        </w:rPr>
        <w:t xml:space="preserve">  Consider compounded maintenance cost for 50, 100 and 200 years.  </w:t>
      </w:r>
    </w:p>
    <w:p w:rsidR="00463ACE" w:rsidRDefault="00463ACE" w:rsidP="00463ACE">
      <w:pPr>
        <w:pStyle w:val="ListParagraph"/>
        <w:tabs>
          <w:tab w:val="left" w:pos="90"/>
        </w:tabs>
        <w:rPr>
          <w:rFonts w:ascii="Times New Roman" w:hAnsi="Times New Roman" w:cs="Times New Roman"/>
          <w:sz w:val="24"/>
          <w:szCs w:val="24"/>
        </w:rPr>
      </w:pPr>
    </w:p>
    <w:p w:rsidR="00463ACE" w:rsidRDefault="00463ACE" w:rsidP="00A005F1">
      <w:pPr>
        <w:pStyle w:val="ListParagraph"/>
        <w:numPr>
          <w:ilvl w:val="0"/>
          <w:numId w:val="1"/>
        </w:numPr>
        <w:tabs>
          <w:tab w:val="left" w:pos="90"/>
        </w:tabs>
        <w:rPr>
          <w:rFonts w:ascii="Times New Roman" w:hAnsi="Times New Roman" w:cs="Times New Roman"/>
          <w:sz w:val="24"/>
          <w:szCs w:val="24"/>
        </w:rPr>
      </w:pPr>
      <w:r>
        <w:rPr>
          <w:rFonts w:ascii="Times New Roman" w:hAnsi="Times New Roman" w:cs="Times New Roman"/>
          <w:sz w:val="24"/>
          <w:szCs w:val="24"/>
        </w:rPr>
        <w:t xml:space="preserve"> It would be ideal to tie the Spirit Lake Outflow project to an update of the 1985 Monument Comprehensive Plan.  There have been rumblings that the 1985 Plan could be updated soon with </w:t>
      </w:r>
      <w:proofErr w:type="spellStart"/>
      <w:proofErr w:type="gramStart"/>
      <w:r>
        <w:rPr>
          <w:rFonts w:ascii="Times New Roman" w:hAnsi="Times New Roman" w:cs="Times New Roman"/>
          <w:sz w:val="24"/>
          <w:szCs w:val="24"/>
        </w:rPr>
        <w:t>it’s</w:t>
      </w:r>
      <w:proofErr w:type="spellEnd"/>
      <w:proofErr w:type="gramEnd"/>
      <w:r>
        <w:rPr>
          <w:rFonts w:ascii="Times New Roman" w:hAnsi="Times New Roman" w:cs="Times New Roman"/>
          <w:sz w:val="24"/>
          <w:szCs w:val="24"/>
        </w:rPr>
        <w:t xml:space="preserve"> own process.  It makes economic and logical sense to tie these two processes together in some way.  It is counter-productive to not have some overlap in the research/recreation/and education components alongside this major safety project.  Yes, the purpose and Need of each process is different, but the same agency is dealing with the same Monument Act mandate on the same land, so some coordination is logical.</w:t>
      </w:r>
      <w:bookmarkStart w:id="0" w:name="_GoBack"/>
      <w:bookmarkEnd w:id="0"/>
    </w:p>
    <w:p w:rsidR="00463ACE" w:rsidRDefault="00463ACE" w:rsidP="00463ACE">
      <w:pPr>
        <w:pStyle w:val="ListParagraph"/>
        <w:tabs>
          <w:tab w:val="left" w:pos="90"/>
        </w:tabs>
        <w:rPr>
          <w:rFonts w:ascii="Times New Roman" w:hAnsi="Times New Roman" w:cs="Times New Roman"/>
          <w:sz w:val="24"/>
          <w:szCs w:val="24"/>
        </w:rPr>
      </w:pPr>
    </w:p>
    <w:p w:rsidR="00463ACE" w:rsidRDefault="00463ACE" w:rsidP="00463ACE">
      <w:pPr>
        <w:pStyle w:val="ListParagraph"/>
        <w:tabs>
          <w:tab w:val="left" w:pos="90"/>
        </w:tabs>
        <w:rPr>
          <w:rFonts w:ascii="Times New Roman" w:hAnsi="Times New Roman" w:cs="Times New Roman"/>
          <w:sz w:val="24"/>
          <w:szCs w:val="24"/>
        </w:rPr>
      </w:pPr>
      <w:r>
        <w:rPr>
          <w:rFonts w:ascii="Times New Roman" w:hAnsi="Times New Roman" w:cs="Times New Roman"/>
          <w:sz w:val="24"/>
          <w:szCs w:val="24"/>
        </w:rPr>
        <w:t>Thank you,</w:t>
      </w:r>
    </w:p>
    <w:p w:rsidR="00463ACE" w:rsidRDefault="00463ACE" w:rsidP="00463ACE">
      <w:pPr>
        <w:pStyle w:val="ListParagraph"/>
        <w:tabs>
          <w:tab w:val="left" w:pos="90"/>
        </w:tabs>
        <w:rPr>
          <w:rFonts w:ascii="Times New Roman" w:hAnsi="Times New Roman" w:cs="Times New Roman"/>
          <w:sz w:val="24"/>
          <w:szCs w:val="24"/>
        </w:rPr>
      </w:pPr>
    </w:p>
    <w:p w:rsidR="00463ACE" w:rsidRPr="00463ACE" w:rsidRDefault="00463ACE" w:rsidP="00463ACE">
      <w:pPr>
        <w:pStyle w:val="ListParagraph"/>
        <w:tabs>
          <w:tab w:val="left" w:pos="90"/>
        </w:tabs>
        <w:rPr>
          <w:rFonts w:ascii="Times New Roman" w:hAnsi="Times New Roman" w:cs="Times New Roman"/>
          <w:i/>
          <w:sz w:val="24"/>
          <w:szCs w:val="24"/>
        </w:rPr>
      </w:pPr>
    </w:p>
    <w:p w:rsidR="00463ACE" w:rsidRPr="00463ACE" w:rsidRDefault="00463ACE" w:rsidP="00463ACE">
      <w:pPr>
        <w:pStyle w:val="ListParagraph"/>
        <w:tabs>
          <w:tab w:val="left" w:pos="90"/>
        </w:tabs>
        <w:rPr>
          <w:rFonts w:ascii="Times New Roman" w:hAnsi="Times New Roman" w:cs="Times New Roman"/>
          <w:i/>
          <w:sz w:val="24"/>
          <w:szCs w:val="24"/>
        </w:rPr>
      </w:pPr>
      <w:r w:rsidRPr="00463ACE">
        <w:rPr>
          <w:rFonts w:ascii="Times New Roman" w:hAnsi="Times New Roman" w:cs="Times New Roman"/>
          <w:i/>
          <w:sz w:val="24"/>
          <w:szCs w:val="24"/>
        </w:rPr>
        <w:t xml:space="preserve">Darcy Mitchem </w:t>
      </w:r>
    </w:p>
    <w:p w:rsidR="00463ACE" w:rsidRDefault="00463ACE" w:rsidP="00463ACE">
      <w:pPr>
        <w:pStyle w:val="ListParagraph"/>
        <w:tabs>
          <w:tab w:val="left" w:pos="90"/>
        </w:tabs>
        <w:rPr>
          <w:rFonts w:ascii="Times New Roman" w:hAnsi="Times New Roman" w:cs="Times New Roman"/>
          <w:sz w:val="24"/>
          <w:szCs w:val="24"/>
        </w:rPr>
      </w:pPr>
      <w:r>
        <w:rPr>
          <w:rFonts w:ascii="Times New Roman" w:hAnsi="Times New Roman" w:cs="Times New Roman"/>
          <w:sz w:val="24"/>
          <w:szCs w:val="24"/>
        </w:rPr>
        <w:t xml:space="preserve">1405 </w:t>
      </w:r>
      <w:proofErr w:type="spellStart"/>
      <w:r>
        <w:rPr>
          <w:rFonts w:ascii="Times New Roman" w:hAnsi="Times New Roman" w:cs="Times New Roman"/>
          <w:sz w:val="24"/>
          <w:szCs w:val="24"/>
        </w:rPr>
        <w:t>Sightly</w:t>
      </w:r>
      <w:proofErr w:type="spellEnd"/>
      <w:r>
        <w:rPr>
          <w:rFonts w:ascii="Times New Roman" w:hAnsi="Times New Roman" w:cs="Times New Roman"/>
          <w:sz w:val="24"/>
          <w:szCs w:val="24"/>
        </w:rPr>
        <w:t xml:space="preserve"> Rd</w:t>
      </w:r>
    </w:p>
    <w:p w:rsidR="00463ACE" w:rsidRDefault="00463ACE" w:rsidP="00463ACE">
      <w:pPr>
        <w:pStyle w:val="ListParagraph"/>
        <w:tabs>
          <w:tab w:val="left" w:pos="90"/>
        </w:tabs>
        <w:rPr>
          <w:rFonts w:ascii="Times New Roman" w:hAnsi="Times New Roman" w:cs="Times New Roman"/>
          <w:sz w:val="24"/>
          <w:szCs w:val="24"/>
        </w:rPr>
      </w:pPr>
      <w:r>
        <w:rPr>
          <w:rFonts w:ascii="Times New Roman" w:hAnsi="Times New Roman" w:cs="Times New Roman"/>
          <w:sz w:val="24"/>
          <w:szCs w:val="24"/>
        </w:rPr>
        <w:t xml:space="preserve">Toutle, </w:t>
      </w:r>
      <w:proofErr w:type="spellStart"/>
      <w:r>
        <w:rPr>
          <w:rFonts w:ascii="Times New Roman" w:hAnsi="Times New Roman" w:cs="Times New Roman"/>
          <w:sz w:val="24"/>
          <w:szCs w:val="24"/>
        </w:rPr>
        <w:t>Wa</w:t>
      </w:r>
      <w:proofErr w:type="spellEnd"/>
      <w:r>
        <w:rPr>
          <w:rFonts w:ascii="Times New Roman" w:hAnsi="Times New Roman" w:cs="Times New Roman"/>
          <w:sz w:val="24"/>
          <w:szCs w:val="24"/>
        </w:rPr>
        <w:t xml:space="preserve"> 98649</w:t>
      </w:r>
    </w:p>
    <w:p w:rsidR="00463ACE" w:rsidRPr="00A005F1" w:rsidRDefault="00463ACE" w:rsidP="00463ACE">
      <w:pPr>
        <w:pStyle w:val="ListParagraph"/>
        <w:tabs>
          <w:tab w:val="left" w:pos="90"/>
        </w:tabs>
        <w:rPr>
          <w:rFonts w:ascii="Times New Roman" w:hAnsi="Times New Roman" w:cs="Times New Roman"/>
          <w:sz w:val="24"/>
          <w:szCs w:val="24"/>
        </w:rPr>
      </w:pPr>
      <w:r>
        <w:rPr>
          <w:rFonts w:ascii="Times New Roman" w:hAnsi="Times New Roman" w:cs="Times New Roman"/>
          <w:sz w:val="24"/>
          <w:szCs w:val="24"/>
        </w:rPr>
        <w:t>djmitchem@hotmail.com</w:t>
      </w:r>
    </w:p>
    <w:p w:rsidR="00A005F1" w:rsidRPr="00A005F1" w:rsidRDefault="00A005F1">
      <w:pPr>
        <w:rPr>
          <w:rFonts w:ascii="Times New Roman" w:hAnsi="Times New Roman" w:cs="Times New Roman"/>
          <w:sz w:val="24"/>
          <w:szCs w:val="24"/>
        </w:rPr>
      </w:pPr>
    </w:p>
    <w:sectPr w:rsidR="00A005F1" w:rsidRPr="00A005F1" w:rsidSect="00463AC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A012AB"/>
    <w:multiLevelType w:val="hybridMultilevel"/>
    <w:tmpl w:val="CFFEF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5F1"/>
    <w:rsid w:val="000E124D"/>
    <w:rsid w:val="0015130C"/>
    <w:rsid w:val="001979D1"/>
    <w:rsid w:val="002E7D4E"/>
    <w:rsid w:val="00381B7A"/>
    <w:rsid w:val="0040460B"/>
    <w:rsid w:val="00424214"/>
    <w:rsid w:val="00463ACE"/>
    <w:rsid w:val="006670DE"/>
    <w:rsid w:val="006A241A"/>
    <w:rsid w:val="007064A7"/>
    <w:rsid w:val="008117D6"/>
    <w:rsid w:val="00841C87"/>
    <w:rsid w:val="008E00FA"/>
    <w:rsid w:val="0091022B"/>
    <w:rsid w:val="009F274C"/>
    <w:rsid w:val="00A005F1"/>
    <w:rsid w:val="00BD2C90"/>
    <w:rsid w:val="00D36719"/>
    <w:rsid w:val="00E14FAD"/>
    <w:rsid w:val="00EE7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E73DD-B167-4F57-9C1F-E076B9C55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05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1329</TotalTime>
  <Pages>3</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 Mitchem</dc:creator>
  <cp:keywords/>
  <dc:description/>
  <cp:lastModifiedBy>Darcy Mitchem</cp:lastModifiedBy>
  <cp:revision>10</cp:revision>
  <dcterms:created xsi:type="dcterms:W3CDTF">2024-10-21T02:34:00Z</dcterms:created>
  <dcterms:modified xsi:type="dcterms:W3CDTF">2024-11-05T15:42:00Z</dcterms:modified>
</cp:coreProperties>
</file>