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1EB4" w:rsidRDefault="005D3668">
      <w:r w:rsidRPr="005D3668">
        <w:rPr>
          <w:noProof/>
        </w:rPr>
        <w:drawing>
          <wp:inline distT="0" distB="0" distL="0" distR="0" wp14:anchorId="6202C9CB" wp14:editId="25F7D01D">
            <wp:extent cx="4986338" cy="3324225"/>
            <wp:effectExtent l="0" t="0" r="5080" b="0"/>
            <wp:docPr id="99181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11115" name=""/>
                    <pic:cNvPicPr/>
                  </pic:nvPicPr>
                  <pic:blipFill>
                    <a:blip r:embed="rId4"/>
                    <a:stretch>
                      <a:fillRect/>
                    </a:stretch>
                  </pic:blipFill>
                  <pic:spPr>
                    <a:xfrm>
                      <a:off x="0" y="0"/>
                      <a:ext cx="4989449" cy="3326299"/>
                    </a:xfrm>
                    <a:prstGeom prst="rect">
                      <a:avLst/>
                    </a:prstGeom>
                  </pic:spPr>
                </pic:pic>
              </a:graphicData>
            </a:graphic>
          </wp:inline>
        </w:drawing>
      </w:r>
    </w:p>
    <w:p w:rsidR="00D10845" w:rsidRDefault="005D3668">
      <w:r>
        <w:rPr>
          <w:noProof/>
        </w:rPr>
        <w:drawing>
          <wp:inline distT="0" distB="0" distL="0" distR="0" wp14:anchorId="663996A3" wp14:editId="7EA9EF05">
            <wp:extent cx="4990877" cy="3333750"/>
            <wp:effectExtent l="0" t="0" r="635" b="0"/>
            <wp:docPr id="2" name="Picture 3" descr="Grove of the Patriarchs Forest In Mount Rainer National Park is the Trail of the Patriarchs. It leads to this grove of old growth trees, some as old as 1000 years. This forest includes Douglas-Fir, Hemlock, and Western Cedar. Fores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ve of the Patriarchs Forest In Mount Rainer National Park is the Trail of the Patriarchs. It leads to this grove of old growth trees, some as old as 1000 years. This forest includes Douglas-Fir, Hemlock, and Western Cedar. Forest Stock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3154" cy="3335271"/>
                    </a:xfrm>
                    <a:prstGeom prst="rect">
                      <a:avLst/>
                    </a:prstGeom>
                    <a:noFill/>
                    <a:ln>
                      <a:noFill/>
                    </a:ln>
                  </pic:spPr>
                </pic:pic>
              </a:graphicData>
            </a:graphic>
          </wp:inline>
        </w:drawing>
      </w:r>
    </w:p>
    <w:p w:rsidR="00D10845" w:rsidRDefault="00D10845">
      <w:r>
        <w:t xml:space="preserve">What Old Growth is currently defined as and depicted on the internet. This is what the public currently understands as Old Growth. Changing the definition will cause confusion in the public’s perception of Old Growth.  </w:t>
      </w:r>
    </w:p>
    <w:sectPr w:rsidR="00D108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668"/>
    <w:rsid w:val="00107205"/>
    <w:rsid w:val="005D3668"/>
    <w:rsid w:val="00651EB4"/>
    <w:rsid w:val="00C5312D"/>
    <w:rsid w:val="00D1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DDF4"/>
  <w15:chartTrackingRefBased/>
  <w15:docId w15:val="{40FFC601-7162-4D1E-8DBF-1FE4A638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33</Words>
  <Characters>191</Characters>
  <Application>Microsoft Office Word</Application>
  <DocSecurity>0</DocSecurity>
  <Lines>1</Lines>
  <Paragraphs>1</Paragraphs>
  <ScaleCrop>false</ScaleCrop>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White</dc:creator>
  <cp:keywords/>
  <dc:description/>
  <cp:lastModifiedBy>Kerry White</cp:lastModifiedBy>
  <cp:revision>2</cp:revision>
  <dcterms:created xsi:type="dcterms:W3CDTF">2024-08-19T02:31:00Z</dcterms:created>
  <dcterms:modified xsi:type="dcterms:W3CDTF">2024-09-17T22:52:00Z</dcterms:modified>
</cp:coreProperties>
</file>