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EA3B" w14:textId="159F257C" w:rsidR="00060D8B" w:rsidRPr="009B64D6" w:rsidRDefault="00060D8B" w:rsidP="00665A8F">
      <w:pPr>
        <w:spacing w:after="0" w:line="240" w:lineRule="auto"/>
        <w:ind w:right="1066"/>
        <w:rPr>
          <w:rFonts w:ascii="Times New Roman" w:eastAsia="Times New Roman" w:hAnsi="Times New Roman" w:cs="Times New Roman"/>
          <w:b/>
          <w:bCs/>
          <w:sz w:val="24"/>
          <w:szCs w:val="24"/>
        </w:rPr>
        <w:sectPr w:rsidR="00060D8B" w:rsidRPr="009B64D6" w:rsidSect="00A53D38">
          <w:headerReference w:type="even" r:id="rId8"/>
          <w:headerReference w:type="default" r:id="rId9"/>
          <w:footerReference w:type="default" r:id="rId10"/>
          <w:pgSz w:w="12240" w:h="15840"/>
          <w:pgMar w:top="2250" w:right="1080" w:bottom="1627" w:left="1080" w:header="274" w:footer="720" w:gutter="0"/>
          <w:cols w:space="720"/>
          <w:docGrid w:linePitch="299"/>
        </w:sectPr>
      </w:pPr>
    </w:p>
    <w:p w14:paraId="02CDB16B" w14:textId="3A2AE1F3" w:rsidR="00C93BDD" w:rsidRPr="009B64D6" w:rsidRDefault="00444933" w:rsidP="00444933">
      <w:pPr>
        <w:spacing w:after="0" w:line="240" w:lineRule="auto"/>
        <w:rPr>
          <w:rStyle w:val="Hyperlink"/>
          <w:rFonts w:ascii="Times New Roman" w:hAnsi="Times New Roman" w:cs="Times New Roman"/>
          <w:color w:val="000000"/>
          <w:sz w:val="24"/>
          <w:szCs w:val="24"/>
          <w:u w:val="none"/>
        </w:rPr>
        <w:sectPr w:rsidR="00C93BDD" w:rsidRPr="009B64D6" w:rsidSect="00D279F0">
          <w:type w:val="continuous"/>
          <w:pgSz w:w="12240" w:h="15840"/>
          <w:pgMar w:top="2462" w:right="1080" w:bottom="1627" w:left="1080" w:header="274" w:footer="720" w:gutter="0"/>
          <w:cols w:space="720"/>
          <w:docGrid w:linePitch="299"/>
        </w:sectPr>
      </w:pPr>
      <w:r w:rsidRPr="009B64D6">
        <w:rPr>
          <w:rFonts w:ascii="Times New Roman" w:eastAsia="Times New Roman" w:hAnsi="Times New Roman" w:cs="Times New Roman"/>
          <w:sz w:val="24"/>
          <w:szCs w:val="24"/>
        </w:rPr>
        <w:t>9</w:t>
      </w:r>
      <w:r w:rsidR="0060202E" w:rsidRPr="009B64D6">
        <w:rPr>
          <w:rFonts w:ascii="Times New Roman" w:eastAsia="Times New Roman" w:hAnsi="Times New Roman" w:cs="Times New Roman"/>
          <w:sz w:val="24"/>
          <w:szCs w:val="24"/>
        </w:rPr>
        <w:t>/</w:t>
      </w:r>
      <w:r w:rsidRPr="009B64D6">
        <w:rPr>
          <w:rFonts w:ascii="Times New Roman" w:eastAsia="Times New Roman" w:hAnsi="Times New Roman" w:cs="Times New Roman"/>
          <w:sz w:val="24"/>
          <w:szCs w:val="24"/>
        </w:rPr>
        <w:t>17</w:t>
      </w:r>
      <w:r w:rsidR="0060202E" w:rsidRPr="009B64D6">
        <w:rPr>
          <w:rFonts w:ascii="Times New Roman" w:eastAsia="Times New Roman" w:hAnsi="Times New Roman" w:cs="Times New Roman"/>
          <w:sz w:val="24"/>
          <w:szCs w:val="24"/>
        </w:rPr>
        <w:t>/2</w:t>
      </w:r>
      <w:r w:rsidRPr="009B64D6">
        <w:rPr>
          <w:rFonts w:ascii="Times New Roman" w:eastAsia="Times New Roman" w:hAnsi="Times New Roman" w:cs="Times New Roman"/>
          <w:sz w:val="24"/>
          <w:szCs w:val="24"/>
        </w:rPr>
        <w:t>4</w:t>
      </w:r>
    </w:p>
    <w:p w14:paraId="6AF2FCF6" w14:textId="77777777" w:rsidR="00444933" w:rsidRDefault="00444933" w:rsidP="00060D8B">
      <w:pPr>
        <w:tabs>
          <w:tab w:val="left" w:pos="3600"/>
        </w:tabs>
        <w:spacing w:after="0" w:line="240" w:lineRule="auto"/>
        <w:rPr>
          <w:rFonts w:ascii="Times New Roman" w:eastAsia="Times New Roman" w:hAnsi="Times New Roman" w:cs="Times New Roman"/>
          <w:sz w:val="24"/>
          <w:szCs w:val="24"/>
        </w:rPr>
      </w:pPr>
    </w:p>
    <w:p w14:paraId="647E4BC3" w14:textId="77777777" w:rsidR="00F12FDE" w:rsidRPr="009B64D6" w:rsidRDefault="00F12FDE" w:rsidP="00060D8B">
      <w:pPr>
        <w:tabs>
          <w:tab w:val="left" w:pos="3600"/>
        </w:tabs>
        <w:spacing w:after="0" w:line="240" w:lineRule="auto"/>
        <w:rPr>
          <w:rFonts w:ascii="Times New Roman" w:eastAsia="Times New Roman" w:hAnsi="Times New Roman" w:cs="Times New Roman"/>
          <w:sz w:val="24"/>
          <w:szCs w:val="24"/>
        </w:rPr>
      </w:pPr>
    </w:p>
    <w:p w14:paraId="50FD3CA9" w14:textId="77777777" w:rsidR="00444933" w:rsidRPr="00444933" w:rsidRDefault="00444933" w:rsidP="00444933">
      <w:pPr>
        <w:tabs>
          <w:tab w:val="left" w:pos="3600"/>
        </w:tabs>
        <w:spacing w:after="0" w:line="240" w:lineRule="auto"/>
        <w:rPr>
          <w:rFonts w:ascii="Times New Roman" w:eastAsia="Times New Roman" w:hAnsi="Times New Roman" w:cs="Times New Roman"/>
          <w:sz w:val="24"/>
          <w:szCs w:val="24"/>
        </w:rPr>
      </w:pPr>
      <w:r w:rsidRPr="00444933">
        <w:rPr>
          <w:rFonts w:ascii="Times New Roman" w:eastAsia="Times New Roman" w:hAnsi="Times New Roman" w:cs="Times New Roman"/>
          <w:sz w:val="24"/>
          <w:szCs w:val="24"/>
        </w:rPr>
        <w:t>Thomas Hall, Forest Supervisor</w:t>
      </w:r>
    </w:p>
    <w:p w14:paraId="1E0CFD5B" w14:textId="77777777" w:rsidR="00444933" w:rsidRPr="00444933" w:rsidRDefault="00444933" w:rsidP="00444933">
      <w:pPr>
        <w:tabs>
          <w:tab w:val="left" w:pos="3600"/>
        </w:tabs>
        <w:spacing w:after="0" w:line="240" w:lineRule="auto"/>
        <w:rPr>
          <w:rFonts w:ascii="Times New Roman" w:eastAsia="Times New Roman" w:hAnsi="Times New Roman" w:cs="Times New Roman"/>
          <w:sz w:val="24"/>
          <w:szCs w:val="24"/>
        </w:rPr>
      </w:pPr>
      <w:r w:rsidRPr="00444933">
        <w:rPr>
          <w:rFonts w:ascii="Times New Roman" w:eastAsia="Times New Roman" w:hAnsi="Times New Roman" w:cs="Times New Roman"/>
          <w:sz w:val="24"/>
          <w:szCs w:val="24"/>
        </w:rPr>
        <w:t>Forest Headquarters</w:t>
      </w:r>
    </w:p>
    <w:p w14:paraId="73605D5A" w14:textId="77777777" w:rsidR="00444933" w:rsidRPr="00444933" w:rsidRDefault="00444933" w:rsidP="00444933">
      <w:pPr>
        <w:tabs>
          <w:tab w:val="left" w:pos="3600"/>
        </w:tabs>
        <w:spacing w:after="0" w:line="240" w:lineRule="auto"/>
        <w:rPr>
          <w:rFonts w:ascii="Times New Roman" w:eastAsia="Times New Roman" w:hAnsi="Times New Roman" w:cs="Times New Roman"/>
          <w:sz w:val="24"/>
          <w:szCs w:val="24"/>
        </w:rPr>
      </w:pPr>
      <w:r w:rsidRPr="00444933">
        <w:rPr>
          <w:rFonts w:ascii="Times New Roman" w:eastAsia="Times New Roman" w:hAnsi="Times New Roman" w:cs="Times New Roman"/>
          <w:sz w:val="24"/>
          <w:szCs w:val="24"/>
        </w:rPr>
        <w:t xml:space="preserve">8901 Grand Avenue Place </w:t>
      </w:r>
    </w:p>
    <w:p w14:paraId="52EA48F8" w14:textId="77777777" w:rsidR="00444933" w:rsidRPr="00444933" w:rsidRDefault="00444933" w:rsidP="00444933">
      <w:pPr>
        <w:tabs>
          <w:tab w:val="left" w:pos="3600"/>
        </w:tabs>
        <w:spacing w:after="0" w:line="240" w:lineRule="auto"/>
        <w:rPr>
          <w:rFonts w:ascii="Times New Roman" w:eastAsia="Times New Roman" w:hAnsi="Times New Roman" w:cs="Times New Roman"/>
          <w:sz w:val="24"/>
          <w:szCs w:val="24"/>
        </w:rPr>
      </w:pPr>
      <w:r w:rsidRPr="00444933">
        <w:rPr>
          <w:rFonts w:ascii="Times New Roman" w:eastAsia="Times New Roman" w:hAnsi="Times New Roman" w:cs="Times New Roman"/>
          <w:sz w:val="24"/>
          <w:szCs w:val="24"/>
        </w:rPr>
        <w:t>Duluth, MN 55808</w:t>
      </w:r>
    </w:p>
    <w:p w14:paraId="6A71C9C2" w14:textId="77777777" w:rsidR="00444933" w:rsidRDefault="00444933" w:rsidP="00060D8B">
      <w:pPr>
        <w:tabs>
          <w:tab w:val="left" w:pos="3600"/>
        </w:tabs>
        <w:spacing w:after="0" w:line="240" w:lineRule="auto"/>
        <w:rPr>
          <w:rFonts w:ascii="Times New Roman" w:eastAsia="Times New Roman" w:hAnsi="Times New Roman" w:cs="Times New Roman"/>
          <w:b/>
          <w:bCs/>
          <w:sz w:val="24"/>
          <w:szCs w:val="24"/>
        </w:rPr>
      </w:pPr>
    </w:p>
    <w:p w14:paraId="5335BFC7" w14:textId="77777777" w:rsidR="00F12FDE" w:rsidRPr="009B64D6" w:rsidRDefault="00F12FDE" w:rsidP="00060D8B">
      <w:pPr>
        <w:tabs>
          <w:tab w:val="left" w:pos="3600"/>
        </w:tabs>
        <w:spacing w:after="0" w:line="240" w:lineRule="auto"/>
        <w:rPr>
          <w:rFonts w:ascii="Times New Roman" w:eastAsia="Times New Roman" w:hAnsi="Times New Roman" w:cs="Times New Roman"/>
          <w:b/>
          <w:bCs/>
          <w:sz w:val="24"/>
          <w:szCs w:val="24"/>
        </w:rPr>
      </w:pPr>
    </w:p>
    <w:p w14:paraId="409C9E5E" w14:textId="3E79A92C" w:rsidR="00444933" w:rsidRPr="009B64D6" w:rsidRDefault="00444933" w:rsidP="00060D8B">
      <w:pPr>
        <w:tabs>
          <w:tab w:val="left" w:pos="3600"/>
        </w:tabs>
        <w:spacing w:after="0" w:line="240" w:lineRule="auto"/>
        <w:rPr>
          <w:rFonts w:ascii="Times New Roman" w:eastAsia="Times New Roman" w:hAnsi="Times New Roman" w:cs="Times New Roman"/>
          <w:b/>
          <w:bCs/>
          <w:sz w:val="24"/>
          <w:szCs w:val="24"/>
        </w:rPr>
        <w:sectPr w:rsidR="00444933" w:rsidRPr="009B64D6" w:rsidSect="00D279F0">
          <w:type w:val="continuous"/>
          <w:pgSz w:w="12240" w:h="15840"/>
          <w:pgMar w:top="2462" w:right="1080" w:bottom="900" w:left="1080" w:header="274" w:footer="720" w:gutter="0"/>
          <w:cols w:space="720"/>
          <w:docGrid w:linePitch="299"/>
        </w:sectPr>
      </w:pPr>
    </w:p>
    <w:p w14:paraId="60744CAB" w14:textId="77777777" w:rsidR="008029DF" w:rsidRPr="009B64D6" w:rsidRDefault="003C2DFD" w:rsidP="008029DF">
      <w:pPr>
        <w:tabs>
          <w:tab w:val="left" w:pos="3600"/>
        </w:tabs>
        <w:spacing w:after="0" w:line="240" w:lineRule="auto"/>
        <w:rPr>
          <w:rFonts w:ascii="Times New Roman" w:eastAsia="Times New Roman" w:hAnsi="Times New Roman" w:cs="Times New Roman"/>
          <w:b/>
          <w:bCs/>
          <w:sz w:val="24"/>
          <w:szCs w:val="24"/>
        </w:rPr>
      </w:pPr>
      <w:r w:rsidRPr="009B64D6">
        <w:rPr>
          <w:rFonts w:ascii="Times New Roman" w:eastAsia="Times New Roman" w:hAnsi="Times New Roman" w:cs="Times New Roman"/>
          <w:b/>
          <w:bCs/>
          <w:sz w:val="24"/>
          <w:szCs w:val="24"/>
        </w:rPr>
        <w:t xml:space="preserve">RE: </w:t>
      </w:r>
      <w:r w:rsidR="008029DF" w:rsidRPr="009B64D6">
        <w:rPr>
          <w:rFonts w:ascii="Times New Roman" w:eastAsia="Times New Roman" w:hAnsi="Times New Roman" w:cs="Times New Roman"/>
          <w:b/>
          <w:bCs/>
          <w:sz w:val="24"/>
          <w:szCs w:val="24"/>
        </w:rPr>
        <w:t>School Trust, St. Louis County, and TCF Land Purchase #66600</w:t>
      </w:r>
    </w:p>
    <w:p w14:paraId="55AC05CC" w14:textId="77777777" w:rsidR="00444933" w:rsidRDefault="00444933" w:rsidP="008029DF">
      <w:pPr>
        <w:tabs>
          <w:tab w:val="left" w:pos="3600"/>
        </w:tabs>
        <w:spacing w:after="0" w:line="240" w:lineRule="auto"/>
        <w:jc w:val="both"/>
        <w:rPr>
          <w:rFonts w:ascii="Times New Roman" w:eastAsia="Times New Roman" w:hAnsi="Times New Roman" w:cs="Times New Roman"/>
          <w:sz w:val="24"/>
          <w:szCs w:val="24"/>
        </w:rPr>
      </w:pPr>
    </w:p>
    <w:p w14:paraId="5305A063" w14:textId="77777777" w:rsidR="00F12FDE" w:rsidRPr="009B64D6" w:rsidRDefault="00F12FDE" w:rsidP="008029DF">
      <w:pPr>
        <w:tabs>
          <w:tab w:val="left" w:pos="3600"/>
        </w:tabs>
        <w:spacing w:after="0" w:line="240" w:lineRule="auto"/>
        <w:jc w:val="both"/>
        <w:rPr>
          <w:rFonts w:ascii="Times New Roman" w:eastAsia="Times New Roman" w:hAnsi="Times New Roman" w:cs="Times New Roman"/>
          <w:sz w:val="24"/>
          <w:szCs w:val="24"/>
        </w:rPr>
      </w:pPr>
    </w:p>
    <w:p w14:paraId="1AAF372D" w14:textId="6FD3CD56" w:rsidR="00977059" w:rsidRPr="009B64D6" w:rsidRDefault="00B726DE" w:rsidP="00B4448C">
      <w:pPr>
        <w:spacing w:after="0" w:line="240" w:lineRule="auto"/>
        <w:ind w:right="90"/>
        <w:jc w:val="both"/>
        <w:rPr>
          <w:rFonts w:ascii="Times New Roman" w:eastAsia="Times New Roman" w:hAnsi="Times New Roman" w:cs="Times New Roman"/>
          <w:sz w:val="24"/>
          <w:szCs w:val="24"/>
        </w:rPr>
      </w:pPr>
      <w:r w:rsidRPr="009B64D6">
        <w:rPr>
          <w:rFonts w:ascii="Times New Roman" w:eastAsia="Times New Roman" w:hAnsi="Times New Roman" w:cs="Times New Roman"/>
          <w:sz w:val="24"/>
          <w:szCs w:val="24"/>
        </w:rPr>
        <w:t xml:space="preserve">Dear </w:t>
      </w:r>
      <w:r w:rsidR="00444933" w:rsidRPr="009B64D6">
        <w:rPr>
          <w:rFonts w:ascii="Times New Roman" w:eastAsia="Times New Roman" w:hAnsi="Times New Roman" w:cs="Times New Roman"/>
          <w:sz w:val="24"/>
          <w:szCs w:val="24"/>
        </w:rPr>
        <w:t>Forest Supervisor Hall</w:t>
      </w:r>
      <w:r w:rsidR="00AF744E" w:rsidRPr="009B64D6">
        <w:rPr>
          <w:rFonts w:ascii="Times New Roman" w:eastAsia="Times New Roman" w:hAnsi="Times New Roman" w:cs="Times New Roman"/>
          <w:sz w:val="24"/>
          <w:szCs w:val="24"/>
        </w:rPr>
        <w:t>,</w:t>
      </w:r>
    </w:p>
    <w:p w14:paraId="75F54E36" w14:textId="0DC88551" w:rsidR="00FD2D30" w:rsidRPr="009B64D6" w:rsidRDefault="00FD2D30" w:rsidP="00B4448C">
      <w:pPr>
        <w:spacing w:after="0" w:line="240" w:lineRule="auto"/>
        <w:ind w:right="90"/>
        <w:jc w:val="both"/>
        <w:rPr>
          <w:rFonts w:ascii="Times New Roman" w:eastAsia="Times New Roman" w:hAnsi="Times New Roman" w:cs="Times New Roman"/>
          <w:sz w:val="24"/>
          <w:szCs w:val="24"/>
        </w:rPr>
      </w:pPr>
    </w:p>
    <w:p w14:paraId="35B3325F" w14:textId="77777777" w:rsidR="009B64D6" w:rsidRPr="009B64D6" w:rsidRDefault="009B64D6" w:rsidP="008561A6">
      <w:pPr>
        <w:spacing w:after="0"/>
        <w:jc w:val="both"/>
        <w:rPr>
          <w:rFonts w:ascii="Times New Roman" w:hAnsi="Times New Roman" w:cs="Times New Roman"/>
          <w:b/>
          <w:bCs/>
          <w:sz w:val="24"/>
          <w:szCs w:val="24"/>
        </w:rPr>
      </w:pPr>
      <w:r w:rsidRPr="009B64D6">
        <w:rPr>
          <w:rFonts w:ascii="Times New Roman" w:hAnsi="Times New Roman" w:cs="Times New Roman"/>
          <w:sz w:val="24"/>
          <w:szCs w:val="24"/>
        </w:rPr>
        <w:t xml:space="preserve">The Range Association of Municipalities and Schools, wishes to share the following comments on the comment period for: </w:t>
      </w:r>
      <w:r w:rsidRPr="009B64D6">
        <w:rPr>
          <w:rFonts w:ascii="Times New Roman" w:hAnsi="Times New Roman" w:cs="Times New Roman"/>
          <w:b/>
          <w:bCs/>
          <w:sz w:val="24"/>
          <w:szCs w:val="24"/>
        </w:rPr>
        <w:t>The Superior NF Initiates Scoping Period with Public Comment for the purchase of 80,000 acres of Minnesota School Trust Land, 3,200 acres of St. Louis County Land, and 17,000 acres of The Conservation Fund land.</w:t>
      </w:r>
    </w:p>
    <w:p w14:paraId="368F7B84" w14:textId="77777777" w:rsidR="00113E48" w:rsidRDefault="00113E48" w:rsidP="008561A6">
      <w:pPr>
        <w:spacing w:after="0"/>
        <w:jc w:val="both"/>
        <w:rPr>
          <w:rFonts w:ascii="Times New Roman" w:hAnsi="Times New Roman" w:cs="Times New Roman"/>
          <w:b/>
          <w:bCs/>
          <w:sz w:val="24"/>
          <w:szCs w:val="24"/>
          <w:u w:val="single"/>
        </w:rPr>
      </w:pPr>
    </w:p>
    <w:p w14:paraId="457CF1FE" w14:textId="77777777" w:rsidR="00F12FDE" w:rsidRPr="009B64D6" w:rsidRDefault="00F12FDE" w:rsidP="008561A6">
      <w:pPr>
        <w:spacing w:after="0"/>
        <w:jc w:val="both"/>
        <w:rPr>
          <w:rFonts w:ascii="Times New Roman" w:hAnsi="Times New Roman" w:cs="Times New Roman"/>
          <w:b/>
          <w:bCs/>
          <w:sz w:val="24"/>
          <w:szCs w:val="24"/>
          <w:u w:val="single"/>
        </w:rPr>
      </w:pPr>
    </w:p>
    <w:p w14:paraId="38F4BADB" w14:textId="7777777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Process Concern</w:t>
      </w:r>
    </w:p>
    <w:p w14:paraId="1FB13B27" w14:textId="53D970C8"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 xml:space="preserve">We are concerned that the Minnesota DNR withdrew its participation in the EIS for the land exchange and feel that it was not in the best economic development interest of northern Minnesota, where a large portion of land is held in public hands. We would have liked to see a transaction that includes a land exchange </w:t>
      </w:r>
      <w:r w:rsidR="00662E69">
        <w:rPr>
          <w:rFonts w:ascii="Times New Roman" w:hAnsi="Times New Roman" w:cs="Times New Roman"/>
          <w:sz w:val="24"/>
          <w:szCs w:val="24"/>
        </w:rPr>
        <w:t xml:space="preserve">as </w:t>
      </w:r>
      <w:r w:rsidRPr="009B64D6">
        <w:rPr>
          <w:rFonts w:ascii="Times New Roman" w:hAnsi="Times New Roman" w:cs="Times New Roman"/>
          <w:sz w:val="24"/>
          <w:szCs w:val="24"/>
        </w:rPr>
        <w:t>part of the package</w:t>
      </w:r>
      <w:r w:rsidR="00662E69">
        <w:rPr>
          <w:rFonts w:ascii="Times New Roman" w:hAnsi="Times New Roman" w:cs="Times New Roman"/>
          <w:sz w:val="24"/>
          <w:szCs w:val="24"/>
        </w:rPr>
        <w:t xml:space="preserve">. Doing so would have honored the </w:t>
      </w:r>
      <w:r w:rsidR="000238A9">
        <w:rPr>
          <w:rFonts w:ascii="Times New Roman" w:hAnsi="Times New Roman" w:cs="Times New Roman"/>
          <w:sz w:val="24"/>
          <w:szCs w:val="24"/>
        </w:rPr>
        <w:t xml:space="preserve">historical </w:t>
      </w:r>
      <w:r w:rsidR="00662E69">
        <w:rPr>
          <w:rFonts w:ascii="Times New Roman" w:hAnsi="Times New Roman" w:cs="Times New Roman"/>
          <w:sz w:val="24"/>
          <w:szCs w:val="24"/>
        </w:rPr>
        <w:t xml:space="preserve">efforts </w:t>
      </w:r>
      <w:r w:rsidRPr="009B64D6">
        <w:rPr>
          <w:rFonts w:ascii="Times New Roman" w:hAnsi="Times New Roman" w:cs="Times New Roman"/>
          <w:sz w:val="24"/>
          <w:szCs w:val="24"/>
        </w:rPr>
        <w:t>by members of various state and federal administrations, as well as</w:t>
      </w:r>
      <w:r w:rsidR="000238A9">
        <w:rPr>
          <w:rFonts w:ascii="Times New Roman" w:hAnsi="Times New Roman" w:cs="Times New Roman"/>
          <w:sz w:val="24"/>
          <w:szCs w:val="24"/>
        </w:rPr>
        <w:t xml:space="preserve"> decades of work by </w:t>
      </w:r>
      <w:r w:rsidRPr="009B64D6">
        <w:rPr>
          <w:rFonts w:ascii="Times New Roman" w:hAnsi="Times New Roman" w:cs="Times New Roman"/>
          <w:sz w:val="24"/>
          <w:szCs w:val="24"/>
        </w:rPr>
        <w:t xml:space="preserve">Iron Range lawmakers. </w:t>
      </w:r>
    </w:p>
    <w:p w14:paraId="6D37079B" w14:textId="77777777" w:rsidR="009B64D6" w:rsidRPr="009B64D6" w:rsidRDefault="009B64D6" w:rsidP="008561A6">
      <w:pPr>
        <w:spacing w:after="0"/>
        <w:jc w:val="both"/>
        <w:rPr>
          <w:rFonts w:ascii="Times New Roman" w:hAnsi="Times New Roman" w:cs="Times New Roman"/>
          <w:sz w:val="24"/>
          <w:szCs w:val="24"/>
        </w:rPr>
      </w:pPr>
    </w:p>
    <w:p w14:paraId="732BA73D" w14:textId="77777777"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 xml:space="preserve">If that is not the case, as posted, please consider our feedback and recommendations below regarding the 80,000 acres of School Trust land, 17,000 acres of The Conservation Fund (TCF) land, and 3200 acres of St. Louis County land in the package. </w:t>
      </w:r>
    </w:p>
    <w:p w14:paraId="54C1ABAE" w14:textId="77777777" w:rsidR="00113E48" w:rsidRDefault="00113E48" w:rsidP="008561A6">
      <w:pPr>
        <w:spacing w:after="0"/>
        <w:jc w:val="both"/>
        <w:rPr>
          <w:rFonts w:ascii="Times New Roman" w:hAnsi="Times New Roman" w:cs="Times New Roman"/>
          <w:sz w:val="24"/>
          <w:szCs w:val="24"/>
        </w:rPr>
      </w:pPr>
    </w:p>
    <w:p w14:paraId="276F23EA" w14:textId="77777777" w:rsidR="00F12FDE" w:rsidRPr="009B64D6" w:rsidRDefault="00F12FDE" w:rsidP="008561A6">
      <w:pPr>
        <w:spacing w:after="0"/>
        <w:jc w:val="both"/>
        <w:rPr>
          <w:rFonts w:ascii="Times New Roman" w:hAnsi="Times New Roman" w:cs="Times New Roman"/>
          <w:sz w:val="24"/>
          <w:szCs w:val="24"/>
        </w:rPr>
      </w:pPr>
    </w:p>
    <w:p w14:paraId="78A51BD8" w14:textId="51CF6E6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 xml:space="preserve">A </w:t>
      </w:r>
      <w:r w:rsidR="00F02785">
        <w:rPr>
          <w:rFonts w:ascii="Times New Roman" w:hAnsi="Times New Roman" w:cs="Times New Roman"/>
          <w:b/>
          <w:bCs/>
          <w:sz w:val="24"/>
          <w:szCs w:val="24"/>
          <w:u w:val="single"/>
        </w:rPr>
        <w:t>D</w:t>
      </w:r>
      <w:r w:rsidRPr="009B64D6">
        <w:rPr>
          <w:rFonts w:ascii="Times New Roman" w:hAnsi="Times New Roman" w:cs="Times New Roman"/>
          <w:b/>
          <w:bCs/>
          <w:sz w:val="24"/>
          <w:szCs w:val="24"/>
          <w:u w:val="single"/>
        </w:rPr>
        <w:t>istinction</w:t>
      </w:r>
    </w:p>
    <w:p w14:paraId="712A2713" w14:textId="23B00002"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RAMS wishes to draw a distinction between the interests and obligations of the partners involved. The Office of School Trust Lands (OSTL) has a mandate to realize the greatest return for the benefit of the Trust. RAMS simultaneously acknowledges this yet has an obligation to communicate the needs of its member communities</w:t>
      </w:r>
      <w:r w:rsidR="00574E30">
        <w:rPr>
          <w:rFonts w:ascii="Times New Roman" w:hAnsi="Times New Roman" w:cs="Times New Roman"/>
          <w:sz w:val="24"/>
          <w:szCs w:val="24"/>
        </w:rPr>
        <w:t>, which may differ from the mandate of the Trust</w:t>
      </w:r>
      <w:r w:rsidRPr="009B64D6">
        <w:rPr>
          <w:rFonts w:ascii="Times New Roman" w:hAnsi="Times New Roman" w:cs="Times New Roman"/>
          <w:sz w:val="24"/>
          <w:szCs w:val="24"/>
        </w:rPr>
        <w:t xml:space="preserve">. RAMS members have indicated </w:t>
      </w:r>
      <w:r w:rsidRPr="009B64D6">
        <w:rPr>
          <w:rFonts w:ascii="Times New Roman" w:hAnsi="Times New Roman" w:cs="Times New Roman"/>
          <w:sz w:val="24"/>
          <w:szCs w:val="24"/>
          <w:u w:val="single"/>
        </w:rPr>
        <w:t>both</w:t>
      </w:r>
      <w:r w:rsidRPr="009B64D6">
        <w:rPr>
          <w:rFonts w:ascii="Times New Roman" w:hAnsi="Times New Roman" w:cs="Times New Roman"/>
          <w:sz w:val="24"/>
          <w:szCs w:val="24"/>
        </w:rPr>
        <w:t xml:space="preserve"> that realizing a sale when it may be the “best deal” on the table is valid – while  at the same time acknowledging that we have a mandate to advocate for the economic development of our region, most ably facilitated in our view by a land swap and sale </w:t>
      </w:r>
      <w:r w:rsidRPr="009B64D6">
        <w:rPr>
          <w:rFonts w:ascii="Times New Roman" w:hAnsi="Times New Roman" w:cs="Times New Roman"/>
          <w:sz w:val="24"/>
          <w:szCs w:val="24"/>
        </w:rPr>
        <w:lastRenderedPageBreak/>
        <w:t xml:space="preserve">combination. Locking </w:t>
      </w:r>
      <w:r w:rsidR="00B448D3">
        <w:rPr>
          <w:rFonts w:ascii="Times New Roman" w:hAnsi="Times New Roman" w:cs="Times New Roman"/>
          <w:sz w:val="24"/>
          <w:szCs w:val="24"/>
        </w:rPr>
        <w:t>additional</w:t>
      </w:r>
      <w:r w:rsidRPr="009B64D6">
        <w:rPr>
          <w:rFonts w:ascii="Times New Roman" w:hAnsi="Times New Roman" w:cs="Times New Roman"/>
          <w:sz w:val="24"/>
          <w:szCs w:val="24"/>
        </w:rPr>
        <w:t xml:space="preserve"> lands in </w:t>
      </w:r>
      <w:r w:rsidR="00B448D3">
        <w:rPr>
          <w:rFonts w:ascii="Times New Roman" w:hAnsi="Times New Roman" w:cs="Times New Roman"/>
          <w:sz w:val="24"/>
          <w:szCs w:val="24"/>
        </w:rPr>
        <w:t>permanent public</w:t>
      </w:r>
      <w:r w:rsidRPr="009B64D6">
        <w:rPr>
          <w:rFonts w:ascii="Times New Roman" w:hAnsi="Times New Roman" w:cs="Times New Roman"/>
          <w:sz w:val="24"/>
          <w:szCs w:val="24"/>
        </w:rPr>
        <w:t xml:space="preserve"> ownership and keeping it out of the possibility of private development when a large portion of our northern MN area is already publicly owned and managed, is a concern. Our communities already run into problems having to work around public land for business and regional economic development, housing and responsible industrial development in particular. A swap would have opened up the possibility of responsible land use for economic development. Sadly, this appears off the table. </w:t>
      </w:r>
    </w:p>
    <w:p w14:paraId="3A0046A2" w14:textId="77777777" w:rsidR="00A53D38" w:rsidRDefault="00A53D38" w:rsidP="00A53D38">
      <w:pPr>
        <w:spacing w:after="0"/>
        <w:jc w:val="center"/>
        <w:rPr>
          <w:rFonts w:ascii="Times New Roman" w:hAnsi="Times New Roman" w:cs="Times New Roman"/>
          <w:b/>
          <w:bCs/>
          <w:sz w:val="24"/>
          <w:szCs w:val="24"/>
          <w:u w:val="single"/>
        </w:rPr>
      </w:pPr>
    </w:p>
    <w:p w14:paraId="37EC5932" w14:textId="77777777" w:rsidR="00F12FDE" w:rsidRDefault="00F12FDE" w:rsidP="00A53D38">
      <w:pPr>
        <w:spacing w:after="0"/>
        <w:jc w:val="center"/>
        <w:rPr>
          <w:rFonts w:ascii="Times New Roman" w:hAnsi="Times New Roman" w:cs="Times New Roman"/>
          <w:b/>
          <w:bCs/>
          <w:sz w:val="24"/>
          <w:szCs w:val="24"/>
          <w:u w:val="single"/>
        </w:rPr>
      </w:pPr>
    </w:p>
    <w:p w14:paraId="5ACCDE7D" w14:textId="5BE34CA5" w:rsidR="009B64D6" w:rsidRPr="009B64D6" w:rsidRDefault="009B64D6" w:rsidP="00A53D38">
      <w:pPr>
        <w:spacing w:after="0"/>
        <w:jc w:val="center"/>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RECOMMENDATIONS</w:t>
      </w:r>
    </w:p>
    <w:p w14:paraId="008037F5" w14:textId="77777777" w:rsidR="009B64D6" w:rsidRPr="009B64D6" w:rsidRDefault="009B64D6" w:rsidP="008561A6">
      <w:pPr>
        <w:spacing w:after="0"/>
        <w:jc w:val="both"/>
        <w:rPr>
          <w:rFonts w:ascii="Times New Roman" w:hAnsi="Times New Roman" w:cs="Times New Roman"/>
          <w:sz w:val="24"/>
          <w:szCs w:val="24"/>
          <w:u w:val="single"/>
        </w:rPr>
      </w:pPr>
    </w:p>
    <w:p w14:paraId="51EF5D9D" w14:textId="7777777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Valuation and Compensation</w:t>
      </w:r>
    </w:p>
    <w:p w14:paraId="4B9AA664" w14:textId="6623B689"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If the sale-only does proceed as posted, RAMS would advise the Forest Service and State of MN to take the following under consideration: get the highest value possible for the OSTL, TCF, and St. Louis County land, and consider their distinctions within the same package</w:t>
      </w:r>
      <w:r w:rsidR="00DB1758">
        <w:rPr>
          <w:rFonts w:ascii="Times New Roman" w:hAnsi="Times New Roman" w:cs="Times New Roman"/>
          <w:sz w:val="24"/>
          <w:szCs w:val="24"/>
        </w:rPr>
        <w:t xml:space="preserve"> when determining the best path forward</w:t>
      </w:r>
      <w:r w:rsidRPr="009B64D6">
        <w:rPr>
          <w:rFonts w:ascii="Times New Roman" w:hAnsi="Times New Roman" w:cs="Times New Roman"/>
          <w:sz w:val="24"/>
          <w:szCs w:val="24"/>
        </w:rPr>
        <w:t>.</w:t>
      </w:r>
    </w:p>
    <w:p w14:paraId="06EE35EE" w14:textId="77777777" w:rsidR="009B64D6" w:rsidRDefault="009B64D6" w:rsidP="008561A6">
      <w:pPr>
        <w:spacing w:after="0"/>
        <w:jc w:val="both"/>
        <w:rPr>
          <w:rFonts w:ascii="Times New Roman" w:hAnsi="Times New Roman" w:cs="Times New Roman"/>
          <w:sz w:val="24"/>
          <w:szCs w:val="24"/>
        </w:rPr>
      </w:pPr>
    </w:p>
    <w:p w14:paraId="4229E3A9" w14:textId="77777777" w:rsidR="00F12FDE" w:rsidRPr="009B64D6" w:rsidRDefault="00F12FDE" w:rsidP="008561A6">
      <w:pPr>
        <w:spacing w:after="0"/>
        <w:jc w:val="both"/>
        <w:rPr>
          <w:rFonts w:ascii="Times New Roman" w:hAnsi="Times New Roman" w:cs="Times New Roman"/>
          <w:sz w:val="24"/>
          <w:szCs w:val="24"/>
        </w:rPr>
      </w:pPr>
    </w:p>
    <w:p w14:paraId="7B9798A4" w14:textId="7777777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TCF Lands</w:t>
      </w:r>
    </w:p>
    <w:p w14:paraId="01C7B9BA" w14:textId="6BEF54FD"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 xml:space="preserve">The TCF lands lie </w:t>
      </w:r>
      <w:r w:rsidRPr="009B64D6">
        <w:rPr>
          <w:rFonts w:ascii="Times New Roman" w:hAnsi="Times New Roman" w:cs="Times New Roman"/>
          <w:sz w:val="24"/>
          <w:szCs w:val="24"/>
          <w:u w:val="single"/>
        </w:rPr>
        <w:t>outside</w:t>
      </w:r>
      <w:r w:rsidRPr="009B64D6">
        <w:rPr>
          <w:rFonts w:ascii="Times New Roman" w:hAnsi="Times New Roman" w:cs="Times New Roman"/>
          <w:sz w:val="24"/>
          <w:szCs w:val="24"/>
        </w:rPr>
        <w:t xml:space="preserve"> the wilderness area, yet still within the SNF. </w:t>
      </w:r>
      <w:r w:rsidR="008D324A">
        <w:rPr>
          <w:rFonts w:ascii="Times New Roman" w:hAnsi="Times New Roman" w:cs="Times New Roman"/>
          <w:sz w:val="24"/>
          <w:szCs w:val="24"/>
        </w:rPr>
        <w:t>Because of this, w</w:t>
      </w:r>
      <w:r w:rsidRPr="009B64D6">
        <w:rPr>
          <w:rFonts w:ascii="Times New Roman" w:hAnsi="Times New Roman" w:cs="Times New Roman"/>
          <w:sz w:val="24"/>
          <w:szCs w:val="24"/>
        </w:rPr>
        <w:t xml:space="preserve">e encourage them to be handled differently. We are supportive of consolidating the federal footprint </w:t>
      </w:r>
      <w:r w:rsidRPr="009B64D6">
        <w:rPr>
          <w:rFonts w:ascii="Times New Roman" w:hAnsi="Times New Roman" w:cs="Times New Roman"/>
          <w:sz w:val="24"/>
          <w:szCs w:val="24"/>
          <w:u w:val="single"/>
        </w:rPr>
        <w:t>within the boundaries</w:t>
      </w:r>
      <w:r w:rsidRPr="009B64D6">
        <w:rPr>
          <w:rFonts w:ascii="Times New Roman" w:hAnsi="Times New Roman" w:cs="Times New Roman"/>
          <w:sz w:val="24"/>
          <w:szCs w:val="24"/>
        </w:rPr>
        <w:t xml:space="preserve"> of the Wilderness area (School trust lands). However, the targeted TCF lands</w:t>
      </w:r>
      <w:r w:rsidR="00340E9E">
        <w:rPr>
          <w:rFonts w:ascii="Times New Roman" w:hAnsi="Times New Roman" w:cs="Times New Roman"/>
          <w:sz w:val="24"/>
          <w:szCs w:val="24"/>
        </w:rPr>
        <w:t xml:space="preserve"> that</w:t>
      </w:r>
      <w:r w:rsidRPr="009B64D6">
        <w:rPr>
          <w:rFonts w:ascii="Times New Roman" w:hAnsi="Times New Roman" w:cs="Times New Roman"/>
          <w:sz w:val="24"/>
          <w:szCs w:val="24"/>
        </w:rPr>
        <w:t xml:space="preserve"> lie </w:t>
      </w:r>
      <w:r w:rsidRPr="009B64D6">
        <w:rPr>
          <w:rFonts w:ascii="Times New Roman" w:hAnsi="Times New Roman" w:cs="Times New Roman"/>
          <w:sz w:val="24"/>
          <w:szCs w:val="24"/>
          <w:u w:val="single"/>
        </w:rPr>
        <w:t>outside</w:t>
      </w:r>
      <w:r w:rsidRPr="009B64D6">
        <w:rPr>
          <w:rFonts w:ascii="Times New Roman" w:hAnsi="Times New Roman" w:cs="Times New Roman"/>
          <w:sz w:val="24"/>
          <w:szCs w:val="24"/>
        </w:rPr>
        <w:t xml:space="preserve"> the Wilderness area, but still within the Superior National Forest</w:t>
      </w:r>
      <w:r w:rsidR="00340E9E">
        <w:rPr>
          <w:rFonts w:ascii="Times New Roman" w:hAnsi="Times New Roman" w:cs="Times New Roman"/>
          <w:sz w:val="24"/>
          <w:szCs w:val="24"/>
        </w:rPr>
        <w:t xml:space="preserve"> </w:t>
      </w:r>
      <w:r w:rsidRPr="009B64D6">
        <w:rPr>
          <w:rFonts w:ascii="Times New Roman" w:hAnsi="Times New Roman" w:cs="Times New Roman"/>
          <w:sz w:val="24"/>
          <w:szCs w:val="24"/>
        </w:rPr>
        <w:t>should not become federally owned.</w:t>
      </w:r>
    </w:p>
    <w:p w14:paraId="268E17F1" w14:textId="77777777" w:rsidR="00340E9E" w:rsidRDefault="00340E9E" w:rsidP="008561A6">
      <w:pPr>
        <w:spacing w:after="0"/>
        <w:jc w:val="both"/>
        <w:rPr>
          <w:rFonts w:ascii="Times New Roman" w:hAnsi="Times New Roman" w:cs="Times New Roman"/>
          <w:sz w:val="24"/>
          <w:szCs w:val="24"/>
        </w:rPr>
      </w:pPr>
    </w:p>
    <w:p w14:paraId="662CC8A5" w14:textId="579C69A7"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 xml:space="preserve">Provide the funds to another public entity so they may acquire the TCF lands. This distinction is important because: firstly, the TCF lands pay taxes. Secondly, they are currently in private hands. The Forest Service will grow the federal footprint, which we oppose. Rather, we would like the Forest Service to consider using another public entity, such as the counties - or OSTL- as fiscal agent to facilitate the sale of the TCF lands and be their holder to beneficiate those lands. </w:t>
      </w:r>
    </w:p>
    <w:p w14:paraId="5F1A44FF" w14:textId="77777777" w:rsidR="009B64D6" w:rsidRPr="009B64D6" w:rsidRDefault="009B64D6" w:rsidP="008561A6">
      <w:pPr>
        <w:spacing w:after="0"/>
        <w:jc w:val="both"/>
        <w:rPr>
          <w:rFonts w:ascii="Times New Roman" w:hAnsi="Times New Roman" w:cs="Times New Roman"/>
          <w:sz w:val="24"/>
          <w:szCs w:val="24"/>
        </w:rPr>
      </w:pPr>
    </w:p>
    <w:p w14:paraId="1257C7FE" w14:textId="4D06DF61" w:rsidR="00F02785"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u w:val="single"/>
        </w:rPr>
        <w:t xml:space="preserve">We encourage the Forest Service to find the best </w:t>
      </w:r>
      <w:r w:rsidR="0027766F">
        <w:rPr>
          <w:rFonts w:ascii="Times New Roman" w:hAnsi="Times New Roman" w:cs="Times New Roman"/>
          <w:sz w:val="24"/>
          <w:szCs w:val="24"/>
          <w:u w:val="single"/>
        </w:rPr>
        <w:t xml:space="preserve">fiscal agent and </w:t>
      </w:r>
      <w:r w:rsidRPr="009B64D6">
        <w:rPr>
          <w:rFonts w:ascii="Times New Roman" w:hAnsi="Times New Roman" w:cs="Times New Roman"/>
          <w:sz w:val="24"/>
          <w:szCs w:val="24"/>
          <w:u w:val="single"/>
        </w:rPr>
        <w:t>owner</w:t>
      </w:r>
      <w:r w:rsidRPr="009B64D6">
        <w:rPr>
          <w:rFonts w:ascii="Times New Roman" w:hAnsi="Times New Roman" w:cs="Times New Roman"/>
          <w:sz w:val="24"/>
          <w:szCs w:val="24"/>
        </w:rPr>
        <w:t xml:space="preserve"> and provide the funds for the TCF purchase to </w:t>
      </w:r>
      <w:r w:rsidR="0027766F">
        <w:rPr>
          <w:rFonts w:ascii="Times New Roman" w:hAnsi="Times New Roman" w:cs="Times New Roman"/>
          <w:sz w:val="24"/>
          <w:szCs w:val="24"/>
        </w:rPr>
        <w:t>that</w:t>
      </w:r>
      <w:r w:rsidRPr="009B64D6">
        <w:rPr>
          <w:rFonts w:ascii="Times New Roman" w:hAnsi="Times New Roman" w:cs="Times New Roman"/>
          <w:sz w:val="24"/>
          <w:szCs w:val="24"/>
        </w:rPr>
        <w:t xml:space="preserve"> entity who may best be able to execute the goals of the forest plan. To otherwise put those now tax-paying lands in permanent, federal easement, would be not allow the lands to be used for their highest and best use within the forest plan. </w:t>
      </w:r>
    </w:p>
    <w:p w14:paraId="5A70B9DD" w14:textId="77777777" w:rsidR="009B4042" w:rsidRDefault="009B4042" w:rsidP="008561A6">
      <w:pPr>
        <w:spacing w:after="0"/>
        <w:jc w:val="both"/>
        <w:rPr>
          <w:rFonts w:ascii="Times New Roman" w:hAnsi="Times New Roman" w:cs="Times New Roman"/>
          <w:sz w:val="24"/>
          <w:szCs w:val="24"/>
        </w:rPr>
      </w:pPr>
    </w:p>
    <w:p w14:paraId="5BFD52E2" w14:textId="77777777" w:rsidR="00F12FDE" w:rsidRPr="009B64D6" w:rsidRDefault="00F12FDE" w:rsidP="008561A6">
      <w:pPr>
        <w:spacing w:after="0"/>
        <w:jc w:val="both"/>
        <w:rPr>
          <w:rFonts w:ascii="Times New Roman" w:hAnsi="Times New Roman" w:cs="Times New Roman"/>
          <w:sz w:val="24"/>
          <w:szCs w:val="24"/>
        </w:rPr>
      </w:pPr>
    </w:p>
    <w:p w14:paraId="2A582BE2" w14:textId="7777777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School Trust Lands</w:t>
      </w:r>
    </w:p>
    <w:p w14:paraId="13983D9E" w14:textId="77777777"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 xml:space="preserve">If the 80,000 acres of School Trust land are not exchanged, and in fact purchased for the benefit of the Trust, take every step to ensure that you get the </w:t>
      </w:r>
      <w:r w:rsidRPr="009B64D6">
        <w:rPr>
          <w:rFonts w:ascii="Times New Roman" w:hAnsi="Times New Roman" w:cs="Times New Roman"/>
          <w:sz w:val="24"/>
          <w:szCs w:val="24"/>
          <w:u w:val="single"/>
        </w:rPr>
        <w:t>highest value</w:t>
      </w:r>
      <w:r w:rsidRPr="009B64D6">
        <w:rPr>
          <w:rFonts w:ascii="Times New Roman" w:hAnsi="Times New Roman" w:cs="Times New Roman"/>
          <w:sz w:val="24"/>
          <w:szCs w:val="24"/>
        </w:rPr>
        <w:t xml:space="preserve"> possible. Even if this takes extra time and requires more extensive </w:t>
      </w:r>
      <w:proofErr w:type="spellStart"/>
      <w:r w:rsidRPr="009B64D6">
        <w:rPr>
          <w:rFonts w:ascii="Times New Roman" w:hAnsi="Times New Roman" w:cs="Times New Roman"/>
          <w:sz w:val="24"/>
          <w:szCs w:val="24"/>
        </w:rPr>
        <w:t>valuation</w:t>
      </w:r>
      <w:proofErr w:type="spellEnd"/>
      <w:r w:rsidRPr="009B64D6">
        <w:rPr>
          <w:rFonts w:ascii="Times New Roman" w:hAnsi="Times New Roman" w:cs="Times New Roman"/>
          <w:sz w:val="24"/>
          <w:szCs w:val="24"/>
        </w:rPr>
        <w:t xml:space="preserve"> process, we have one shot at this to get the highest value for the Trust. </w:t>
      </w:r>
    </w:p>
    <w:p w14:paraId="528098EF" w14:textId="77777777" w:rsidR="009B64D6" w:rsidRPr="009B64D6" w:rsidRDefault="009B64D6" w:rsidP="008561A6">
      <w:pPr>
        <w:spacing w:after="0"/>
        <w:jc w:val="both"/>
        <w:rPr>
          <w:rFonts w:ascii="Times New Roman" w:hAnsi="Times New Roman" w:cs="Times New Roman"/>
          <w:sz w:val="24"/>
          <w:szCs w:val="24"/>
        </w:rPr>
      </w:pPr>
    </w:p>
    <w:p w14:paraId="2A77EE0E" w14:textId="77777777"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u w:val="single"/>
        </w:rPr>
        <w:lastRenderedPageBreak/>
        <w:t>Special consideration</w:t>
      </w:r>
      <w:r w:rsidRPr="009B64D6">
        <w:rPr>
          <w:rFonts w:ascii="Times New Roman" w:hAnsi="Times New Roman" w:cs="Times New Roman"/>
          <w:sz w:val="24"/>
          <w:szCs w:val="24"/>
        </w:rPr>
        <w:t xml:space="preserve"> should also be made for considering back-payment of the lands in the Wilderness (OST Lands in particular) since they have been unable to be used to the benefit of the school trust since its inception. Again, while RAMS does not disagree that lands in the Wilderness area are not to be beneficiated, we do acknowledge that this is a moment for any one-time payment that is made reflect this reality. We encourage the one-time payment transaction be of sufficient value to reflect </w:t>
      </w:r>
      <w:r w:rsidRPr="009B64D6">
        <w:rPr>
          <w:rFonts w:ascii="Times New Roman" w:hAnsi="Times New Roman" w:cs="Times New Roman"/>
          <w:sz w:val="24"/>
          <w:szCs w:val="24"/>
          <w:u w:val="single"/>
        </w:rPr>
        <w:t>both</w:t>
      </w:r>
      <w:r w:rsidRPr="009B64D6">
        <w:rPr>
          <w:rFonts w:ascii="Times New Roman" w:hAnsi="Times New Roman" w:cs="Times New Roman"/>
          <w:sz w:val="24"/>
          <w:szCs w:val="24"/>
        </w:rPr>
        <w:t xml:space="preserve"> the unrealized historical income for the school trust </w:t>
      </w:r>
      <w:r w:rsidRPr="009B64D6">
        <w:rPr>
          <w:rFonts w:ascii="Times New Roman" w:hAnsi="Times New Roman" w:cs="Times New Roman"/>
          <w:sz w:val="24"/>
          <w:szCs w:val="24"/>
          <w:u w:val="single"/>
        </w:rPr>
        <w:t>and</w:t>
      </w:r>
      <w:r w:rsidRPr="009B64D6">
        <w:rPr>
          <w:rFonts w:ascii="Times New Roman" w:hAnsi="Times New Roman" w:cs="Times New Roman"/>
          <w:sz w:val="24"/>
          <w:szCs w:val="24"/>
        </w:rPr>
        <w:t xml:space="preserve"> its current value.</w:t>
      </w:r>
    </w:p>
    <w:p w14:paraId="2F89ABC6" w14:textId="77777777" w:rsidR="00F02785" w:rsidRDefault="00F02785" w:rsidP="008561A6">
      <w:pPr>
        <w:spacing w:after="0"/>
        <w:jc w:val="both"/>
        <w:rPr>
          <w:rFonts w:ascii="Times New Roman" w:hAnsi="Times New Roman" w:cs="Times New Roman"/>
          <w:b/>
          <w:bCs/>
          <w:sz w:val="24"/>
          <w:szCs w:val="24"/>
          <w:u w:val="single"/>
        </w:rPr>
      </w:pPr>
    </w:p>
    <w:p w14:paraId="5B7481AC" w14:textId="77777777" w:rsidR="00F12FDE" w:rsidRPr="009B64D6" w:rsidRDefault="00F12FDE" w:rsidP="008561A6">
      <w:pPr>
        <w:spacing w:after="0"/>
        <w:jc w:val="both"/>
        <w:rPr>
          <w:rFonts w:ascii="Times New Roman" w:hAnsi="Times New Roman" w:cs="Times New Roman"/>
          <w:b/>
          <w:bCs/>
          <w:sz w:val="24"/>
          <w:szCs w:val="24"/>
          <w:u w:val="single"/>
        </w:rPr>
      </w:pPr>
    </w:p>
    <w:p w14:paraId="18F1E5BC" w14:textId="7777777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St. Louis County Lands</w:t>
      </w:r>
    </w:p>
    <w:p w14:paraId="130717BE" w14:textId="77777777"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We support the sale and purchase of St. Louis County Lands as part of the managed forest plan.</w:t>
      </w:r>
    </w:p>
    <w:p w14:paraId="17CEBFB8" w14:textId="77777777" w:rsidR="00DB1758" w:rsidRDefault="00DB1758" w:rsidP="008561A6">
      <w:pPr>
        <w:spacing w:after="0"/>
        <w:jc w:val="both"/>
        <w:rPr>
          <w:rFonts w:ascii="Times New Roman" w:hAnsi="Times New Roman" w:cs="Times New Roman"/>
          <w:sz w:val="24"/>
          <w:szCs w:val="24"/>
        </w:rPr>
      </w:pPr>
    </w:p>
    <w:p w14:paraId="484F2004" w14:textId="77777777" w:rsidR="00F12FDE" w:rsidRPr="009B64D6" w:rsidRDefault="00F12FDE" w:rsidP="008561A6">
      <w:pPr>
        <w:spacing w:after="0"/>
        <w:jc w:val="both"/>
        <w:rPr>
          <w:rFonts w:ascii="Times New Roman" w:hAnsi="Times New Roman" w:cs="Times New Roman"/>
          <w:sz w:val="24"/>
          <w:szCs w:val="24"/>
        </w:rPr>
      </w:pPr>
    </w:p>
    <w:p w14:paraId="6F115E2A" w14:textId="77777777" w:rsidR="009B64D6" w:rsidRPr="009B64D6" w:rsidRDefault="009B64D6" w:rsidP="008561A6">
      <w:pPr>
        <w:spacing w:after="0"/>
        <w:jc w:val="both"/>
        <w:rPr>
          <w:rFonts w:ascii="Times New Roman" w:hAnsi="Times New Roman" w:cs="Times New Roman"/>
          <w:b/>
          <w:bCs/>
          <w:sz w:val="24"/>
          <w:szCs w:val="24"/>
          <w:u w:val="single"/>
        </w:rPr>
      </w:pPr>
      <w:r w:rsidRPr="009B64D6">
        <w:rPr>
          <w:rFonts w:ascii="Times New Roman" w:hAnsi="Times New Roman" w:cs="Times New Roman"/>
          <w:b/>
          <w:bCs/>
          <w:sz w:val="24"/>
          <w:szCs w:val="24"/>
          <w:u w:val="single"/>
        </w:rPr>
        <w:t xml:space="preserve">Tygh-Blatnik </w:t>
      </w:r>
    </w:p>
    <w:p w14:paraId="08566254" w14:textId="49E0D4C1" w:rsidR="009B64D6" w:rsidRPr="009B64D6" w:rsidRDefault="009B64D6" w:rsidP="008561A6">
      <w:pPr>
        <w:spacing w:after="0"/>
        <w:jc w:val="both"/>
        <w:rPr>
          <w:rFonts w:ascii="Times New Roman" w:hAnsi="Times New Roman" w:cs="Times New Roman"/>
          <w:sz w:val="24"/>
          <w:szCs w:val="24"/>
        </w:rPr>
      </w:pPr>
      <w:r w:rsidRPr="009B64D6">
        <w:rPr>
          <w:rFonts w:ascii="Times New Roman" w:hAnsi="Times New Roman" w:cs="Times New Roman"/>
          <w:sz w:val="24"/>
          <w:szCs w:val="24"/>
        </w:rPr>
        <w:t xml:space="preserve">If and when </w:t>
      </w:r>
      <w:r w:rsidR="00A50A2F">
        <w:rPr>
          <w:rFonts w:ascii="Times New Roman" w:hAnsi="Times New Roman" w:cs="Times New Roman"/>
          <w:sz w:val="24"/>
          <w:szCs w:val="24"/>
        </w:rPr>
        <w:t xml:space="preserve">lands </w:t>
      </w:r>
      <w:r w:rsidRPr="009B64D6">
        <w:rPr>
          <w:rFonts w:ascii="Times New Roman" w:hAnsi="Times New Roman" w:cs="Times New Roman"/>
          <w:sz w:val="24"/>
          <w:szCs w:val="24"/>
        </w:rPr>
        <w:t>become owned by the federal government, they must immediately be made eligible for Tygh-Blatnik PILT payments</w:t>
      </w:r>
      <w:r w:rsidR="00A50A2F">
        <w:rPr>
          <w:rFonts w:ascii="Times New Roman" w:hAnsi="Times New Roman" w:cs="Times New Roman"/>
          <w:sz w:val="24"/>
          <w:szCs w:val="24"/>
        </w:rPr>
        <w:t xml:space="preserve"> at the highest historical valuation possible.</w:t>
      </w:r>
    </w:p>
    <w:p w14:paraId="7506E7BC" w14:textId="77777777" w:rsidR="009B64D6" w:rsidRPr="009B64D6" w:rsidRDefault="009B64D6" w:rsidP="009B64D6">
      <w:pPr>
        <w:spacing w:after="0"/>
        <w:rPr>
          <w:rFonts w:ascii="Times New Roman" w:hAnsi="Times New Roman" w:cs="Times New Roman"/>
          <w:sz w:val="24"/>
          <w:szCs w:val="24"/>
        </w:rPr>
      </w:pPr>
    </w:p>
    <w:p w14:paraId="59DF6232" w14:textId="77777777" w:rsidR="00A50A2F" w:rsidRDefault="00A50A2F" w:rsidP="009B64D6">
      <w:pPr>
        <w:spacing w:after="0"/>
        <w:rPr>
          <w:rFonts w:ascii="Times New Roman" w:hAnsi="Times New Roman" w:cs="Times New Roman"/>
          <w:sz w:val="24"/>
          <w:szCs w:val="24"/>
        </w:rPr>
      </w:pPr>
    </w:p>
    <w:p w14:paraId="24F5127B" w14:textId="514EDF75" w:rsidR="009B64D6" w:rsidRPr="009B64D6" w:rsidRDefault="009B64D6" w:rsidP="009B64D6">
      <w:pPr>
        <w:spacing w:after="0"/>
        <w:rPr>
          <w:rFonts w:ascii="Times New Roman" w:hAnsi="Times New Roman" w:cs="Times New Roman"/>
          <w:sz w:val="24"/>
          <w:szCs w:val="24"/>
        </w:rPr>
      </w:pPr>
      <w:r w:rsidRPr="009B64D6">
        <w:rPr>
          <w:rFonts w:ascii="Times New Roman" w:hAnsi="Times New Roman" w:cs="Times New Roman"/>
          <w:sz w:val="24"/>
          <w:szCs w:val="24"/>
        </w:rPr>
        <w:t xml:space="preserve">Thank you for your consideration of these items. </w:t>
      </w:r>
    </w:p>
    <w:p w14:paraId="79893D23" w14:textId="77777777" w:rsidR="00692A5F" w:rsidRPr="009B64D6" w:rsidRDefault="00692A5F" w:rsidP="00E50954">
      <w:pPr>
        <w:spacing w:after="11" w:line="248" w:lineRule="auto"/>
        <w:ind w:right="1060"/>
        <w:jc w:val="both"/>
        <w:rPr>
          <w:rFonts w:ascii="Times New Roman" w:hAnsi="Times New Roman" w:cs="Times New Roman"/>
          <w:b/>
          <w:bCs/>
          <w:sz w:val="24"/>
          <w:szCs w:val="24"/>
        </w:rPr>
      </w:pPr>
    </w:p>
    <w:p w14:paraId="20E6EAA2" w14:textId="77777777" w:rsidR="00E22C2E" w:rsidRPr="009B64D6" w:rsidRDefault="00E22C2E" w:rsidP="00E22C2E">
      <w:pPr>
        <w:spacing w:after="0" w:line="240" w:lineRule="auto"/>
        <w:ind w:right="1060"/>
        <w:jc w:val="both"/>
        <w:rPr>
          <w:rFonts w:ascii="Times New Roman" w:hAnsi="Times New Roman" w:cs="Times New Roman"/>
          <w:sz w:val="24"/>
          <w:szCs w:val="24"/>
        </w:rPr>
      </w:pPr>
      <w:r w:rsidRPr="009B64D6">
        <w:rPr>
          <w:rFonts w:ascii="Times New Roman" w:eastAsia="Times New Roman" w:hAnsi="Times New Roman" w:cs="Times New Roman"/>
          <w:sz w:val="24"/>
          <w:szCs w:val="24"/>
        </w:rPr>
        <w:t>Sincerely,</w:t>
      </w:r>
    </w:p>
    <w:p w14:paraId="55C41115" w14:textId="77777777" w:rsidR="00E22C2E" w:rsidRPr="009B64D6" w:rsidRDefault="00E22C2E" w:rsidP="00E22C2E">
      <w:pPr>
        <w:spacing w:after="11" w:line="248" w:lineRule="auto"/>
        <w:ind w:left="326" w:right="1060"/>
        <w:jc w:val="both"/>
        <w:rPr>
          <w:rFonts w:ascii="Times New Roman" w:hAnsi="Times New Roman" w:cs="Times New Roman"/>
          <w:sz w:val="24"/>
          <w:szCs w:val="24"/>
        </w:rPr>
      </w:pPr>
    </w:p>
    <w:p w14:paraId="5DD0305D" w14:textId="77777777" w:rsidR="00E22C2E" w:rsidRPr="009B64D6" w:rsidRDefault="00E22C2E" w:rsidP="00E22C2E">
      <w:pPr>
        <w:spacing w:after="11" w:line="248" w:lineRule="auto"/>
        <w:ind w:right="1060"/>
        <w:jc w:val="both"/>
        <w:rPr>
          <w:rFonts w:ascii="Times New Roman" w:hAnsi="Times New Roman" w:cs="Times New Roman"/>
          <w:sz w:val="24"/>
          <w:szCs w:val="24"/>
        </w:rPr>
      </w:pPr>
      <w:r w:rsidRPr="009B64D6">
        <w:rPr>
          <w:rFonts w:ascii="Times New Roman" w:hAnsi="Times New Roman" w:cs="Times New Roman"/>
          <w:noProof/>
          <w:sz w:val="24"/>
          <w:szCs w:val="24"/>
        </w:rPr>
        <w:drawing>
          <wp:inline distT="0" distB="0" distL="0" distR="0" wp14:anchorId="33D7E7FF" wp14:editId="7CEBFB53">
            <wp:extent cx="1476479" cy="488315"/>
            <wp:effectExtent l="0" t="0" r="9525" b="6985"/>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282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97697" cy="495333"/>
                    </a:xfrm>
                    <a:prstGeom prst="rect">
                      <a:avLst/>
                    </a:prstGeom>
                    <a:noFill/>
                    <a:ln>
                      <a:noFill/>
                    </a:ln>
                  </pic:spPr>
                </pic:pic>
              </a:graphicData>
            </a:graphic>
          </wp:inline>
        </w:drawing>
      </w:r>
    </w:p>
    <w:p w14:paraId="16DC428B" w14:textId="77777777" w:rsidR="00E22C2E" w:rsidRPr="009B64D6" w:rsidRDefault="00E22C2E" w:rsidP="00E22C2E">
      <w:pPr>
        <w:spacing w:after="11" w:line="248" w:lineRule="auto"/>
        <w:ind w:right="1060"/>
        <w:jc w:val="both"/>
        <w:rPr>
          <w:rFonts w:ascii="Times New Roman" w:hAnsi="Times New Roman" w:cs="Times New Roman"/>
          <w:b/>
          <w:bCs/>
          <w:sz w:val="24"/>
          <w:szCs w:val="24"/>
        </w:rPr>
      </w:pPr>
      <w:r w:rsidRPr="009B64D6">
        <w:rPr>
          <w:rFonts w:ascii="Times New Roman" w:hAnsi="Times New Roman" w:cs="Times New Roman"/>
          <w:b/>
          <w:bCs/>
          <w:sz w:val="24"/>
          <w:szCs w:val="24"/>
        </w:rPr>
        <w:t>Paul Peltier</w:t>
      </w:r>
    </w:p>
    <w:p w14:paraId="043A1D0E" w14:textId="77777777" w:rsidR="004456D9" w:rsidRPr="009B64D6" w:rsidRDefault="004456D9" w:rsidP="004456D9">
      <w:pPr>
        <w:spacing w:after="0"/>
        <w:rPr>
          <w:rFonts w:ascii="Times New Roman" w:hAnsi="Times New Roman" w:cs="Times New Roman"/>
          <w:sz w:val="24"/>
          <w:szCs w:val="24"/>
        </w:rPr>
      </w:pPr>
      <w:r w:rsidRPr="009B64D6">
        <w:rPr>
          <w:rFonts w:ascii="Times New Roman" w:hAnsi="Times New Roman" w:cs="Times New Roman"/>
          <w:sz w:val="24"/>
          <w:szCs w:val="24"/>
        </w:rPr>
        <w:t>Executive Director</w:t>
      </w:r>
    </w:p>
    <w:p w14:paraId="1F2ADE53" w14:textId="77777777" w:rsidR="004456D9" w:rsidRDefault="004456D9" w:rsidP="004456D9">
      <w:pPr>
        <w:spacing w:after="0"/>
        <w:rPr>
          <w:rFonts w:ascii="Times New Roman" w:hAnsi="Times New Roman" w:cs="Times New Roman"/>
          <w:sz w:val="24"/>
          <w:szCs w:val="24"/>
        </w:rPr>
      </w:pPr>
      <w:r w:rsidRPr="009B64D6">
        <w:rPr>
          <w:rFonts w:ascii="Times New Roman" w:hAnsi="Times New Roman" w:cs="Times New Roman"/>
          <w:sz w:val="24"/>
          <w:szCs w:val="24"/>
        </w:rPr>
        <w:t xml:space="preserve">Range Association of </w:t>
      </w:r>
    </w:p>
    <w:p w14:paraId="447955DD" w14:textId="25BB57FA" w:rsidR="004456D9" w:rsidRPr="009B64D6" w:rsidRDefault="004456D9" w:rsidP="004456D9">
      <w:pPr>
        <w:spacing w:after="0"/>
        <w:rPr>
          <w:rFonts w:ascii="Times New Roman" w:hAnsi="Times New Roman" w:cs="Times New Roman"/>
          <w:sz w:val="24"/>
          <w:szCs w:val="24"/>
        </w:rPr>
      </w:pPr>
      <w:r w:rsidRPr="009B64D6">
        <w:rPr>
          <w:rFonts w:ascii="Times New Roman" w:hAnsi="Times New Roman" w:cs="Times New Roman"/>
          <w:sz w:val="24"/>
          <w:szCs w:val="24"/>
        </w:rPr>
        <w:t>Municipalities and Schools</w:t>
      </w:r>
    </w:p>
    <w:p w14:paraId="3F01F057" w14:textId="77777777" w:rsidR="00EB738F" w:rsidRDefault="00EB738F" w:rsidP="00C93BDD">
      <w:pPr>
        <w:spacing w:after="11" w:line="248" w:lineRule="auto"/>
        <w:ind w:right="1060"/>
        <w:jc w:val="both"/>
        <w:rPr>
          <w:rStyle w:val="Hyperlink"/>
          <w:rFonts w:ascii="Times New Roman" w:hAnsi="Times New Roman" w:cs="Times New Roman"/>
          <w:b/>
          <w:bCs/>
          <w:color w:val="auto"/>
          <w:sz w:val="24"/>
          <w:szCs w:val="24"/>
          <w:u w:val="none"/>
        </w:rPr>
      </w:pPr>
    </w:p>
    <w:p w14:paraId="126C8C8A" w14:textId="77777777" w:rsidR="004456D9" w:rsidRPr="009B64D6" w:rsidRDefault="004456D9" w:rsidP="00C93BDD">
      <w:pPr>
        <w:spacing w:after="11" w:line="248" w:lineRule="auto"/>
        <w:ind w:right="1060"/>
        <w:jc w:val="both"/>
        <w:rPr>
          <w:rStyle w:val="Hyperlink"/>
          <w:rFonts w:ascii="Times New Roman" w:hAnsi="Times New Roman" w:cs="Times New Roman"/>
          <w:b/>
          <w:bCs/>
          <w:color w:val="auto"/>
          <w:sz w:val="24"/>
          <w:szCs w:val="24"/>
          <w:u w:val="none"/>
        </w:rPr>
      </w:pPr>
    </w:p>
    <w:p w14:paraId="0CF1B243" w14:textId="77777777" w:rsidR="004456D9" w:rsidRPr="00F12FDE" w:rsidRDefault="004456D9" w:rsidP="004456D9">
      <w:pPr>
        <w:spacing w:after="11" w:line="248" w:lineRule="auto"/>
        <w:rPr>
          <w:rFonts w:ascii="Times New Roman" w:hAnsi="Times New Roman" w:cs="Times New Roman"/>
        </w:rPr>
      </w:pPr>
      <w:r w:rsidRPr="00F12FDE">
        <w:rPr>
          <w:rFonts w:ascii="Times New Roman" w:hAnsi="Times New Roman" w:cs="Times New Roman"/>
          <w:b/>
          <w:bCs/>
          <w:i/>
          <w:iCs/>
        </w:rPr>
        <w:t>Range Association of Municipalities and Schools (RAMS)</w:t>
      </w:r>
      <w:r w:rsidRPr="00F12FDE">
        <w:rPr>
          <w:rFonts w:ascii="Times New Roman" w:hAnsi="Times New Roman" w:cs="Times New Roman"/>
          <w:i/>
          <w:iCs/>
        </w:rPr>
        <w:t xml:space="preserve"> The organization represents more than 155,000 residents and 69 public sector units of government, including 27 cities, 15 public school districts, and 27 townships in the 13,000 square mile Taconite Assistance Area (TAA) of northeast Minnesota. As an organization, RAMS has represented the interests of the Iron Range region for 85 years.</w:t>
      </w:r>
    </w:p>
    <w:p w14:paraId="614058CD" w14:textId="1BD9C89B" w:rsidR="00721EA9" w:rsidRPr="009B64D6" w:rsidRDefault="00721EA9" w:rsidP="004456D9">
      <w:pPr>
        <w:spacing w:after="11" w:line="248" w:lineRule="auto"/>
        <w:ind w:right="1060"/>
        <w:jc w:val="both"/>
        <w:rPr>
          <w:rFonts w:ascii="Times New Roman" w:hAnsi="Times New Roman" w:cs="Times New Roman"/>
          <w:b/>
          <w:bCs/>
          <w:color w:val="auto"/>
          <w:sz w:val="24"/>
          <w:szCs w:val="24"/>
        </w:rPr>
      </w:pPr>
    </w:p>
    <w:p w14:paraId="094A3869" w14:textId="77777777" w:rsidR="00F12FDE" w:rsidRPr="009B64D6" w:rsidRDefault="00F12FDE">
      <w:pPr>
        <w:spacing w:after="11" w:line="248" w:lineRule="auto"/>
        <w:ind w:right="1060"/>
        <w:jc w:val="both"/>
        <w:rPr>
          <w:rFonts w:ascii="Times New Roman" w:hAnsi="Times New Roman" w:cs="Times New Roman"/>
          <w:b/>
          <w:bCs/>
          <w:color w:val="auto"/>
          <w:sz w:val="24"/>
          <w:szCs w:val="24"/>
        </w:rPr>
      </w:pPr>
    </w:p>
    <w:sectPr w:rsidR="00F12FDE" w:rsidRPr="009B64D6" w:rsidSect="00BB23C0">
      <w:type w:val="continuous"/>
      <w:pgSz w:w="12240" w:h="15840"/>
      <w:pgMar w:top="2462" w:right="1080" w:bottom="1170" w:left="1080" w:header="27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C58E" w14:textId="77777777" w:rsidR="00733C2C" w:rsidRDefault="00733C2C" w:rsidP="00AC71D0">
      <w:pPr>
        <w:spacing w:after="0" w:line="240" w:lineRule="auto"/>
      </w:pPr>
      <w:r>
        <w:separator/>
      </w:r>
    </w:p>
  </w:endnote>
  <w:endnote w:type="continuationSeparator" w:id="0">
    <w:p w14:paraId="71390D80" w14:textId="77777777" w:rsidR="00733C2C" w:rsidRDefault="00733C2C" w:rsidP="00AC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F843" w14:textId="64218913" w:rsidR="009969D9" w:rsidRDefault="009969D9" w:rsidP="00F52DB0">
    <w:pPr>
      <w:pStyle w:val="Footer"/>
      <w:tabs>
        <w:tab w:val="clear" w:pos="4680"/>
        <w:tab w:val="clear" w:pos="9360"/>
        <w:tab w:val="center" w:pos="4339"/>
      </w:tabs>
    </w:pPr>
    <w:r>
      <w:rPr>
        <w:rFonts w:asciiTheme="majorHAnsi" w:hAnsiTheme="majorHAnsi" w:cstheme="majorHAnsi"/>
        <w:b/>
        <w:bCs/>
        <w:noProof/>
        <w:sz w:val="36"/>
        <w:szCs w:val="36"/>
      </w:rPr>
      <w:drawing>
        <wp:anchor distT="0" distB="0" distL="114300" distR="114300" simplePos="0" relativeHeight="251657728" behindDoc="1" locked="0" layoutInCell="1" allowOverlap="1" wp14:anchorId="09C0949D" wp14:editId="5EDE66CB">
          <wp:simplePos x="0" y="0"/>
          <wp:positionH relativeFrom="column">
            <wp:posOffset>5476875</wp:posOffset>
          </wp:positionH>
          <wp:positionV relativeFrom="paragraph">
            <wp:posOffset>-981710</wp:posOffset>
          </wp:positionV>
          <wp:extent cx="1371600" cy="1371600"/>
          <wp:effectExtent l="0" t="0" r="0" b="0"/>
          <wp:wrapTight wrapText="bothSides">
            <wp:wrapPolygon edited="0">
              <wp:start x="8400" y="1200"/>
              <wp:lineTo x="5700" y="2700"/>
              <wp:lineTo x="2100" y="5400"/>
              <wp:lineTo x="1200" y="8400"/>
              <wp:lineTo x="900" y="12600"/>
              <wp:lineTo x="2700" y="16200"/>
              <wp:lineTo x="3300" y="17100"/>
              <wp:lineTo x="7800" y="19500"/>
              <wp:lineTo x="9600" y="20100"/>
              <wp:lineTo x="11700" y="20100"/>
              <wp:lineTo x="13200" y="19500"/>
              <wp:lineTo x="18000" y="16800"/>
              <wp:lineTo x="18600" y="16200"/>
              <wp:lineTo x="20400" y="12300"/>
              <wp:lineTo x="19800" y="6000"/>
              <wp:lineTo x="15300" y="2700"/>
              <wp:lineTo x="12900" y="1200"/>
              <wp:lineTo x="8400" y="1200"/>
            </wp:wrapPolygon>
          </wp:wrapTight>
          <wp:docPr id="2145994908"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50246" name="Picture 1" descr="A red and black logo&#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DB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822DA" w14:textId="77777777" w:rsidR="00733C2C" w:rsidRDefault="00733C2C" w:rsidP="00AC71D0">
      <w:pPr>
        <w:spacing w:after="0" w:line="240" w:lineRule="auto"/>
      </w:pPr>
      <w:r>
        <w:separator/>
      </w:r>
    </w:p>
  </w:footnote>
  <w:footnote w:type="continuationSeparator" w:id="0">
    <w:p w14:paraId="0A2166D9" w14:textId="77777777" w:rsidR="00733C2C" w:rsidRDefault="00733C2C" w:rsidP="00AC7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41920" w14:textId="467C3FE1" w:rsidR="000A74BF" w:rsidRDefault="00000000">
    <w:pPr>
      <w:pStyle w:val="Header"/>
    </w:pPr>
    <w:r>
      <w:rPr>
        <w:noProof/>
      </w:rPr>
      <w:pict w14:anchorId="05A72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4.15pt;height:266.45pt;rotation:315;z-index:-251657728;mso-position-horizontal:center;mso-position-horizontal-relative:margin;mso-position-vertical:center;mso-position-vertical-relative:margin" o:allowincell="f" fillcolor="#ffc00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D8B5E" w14:textId="65A1FA2F" w:rsidR="00DE0B7D" w:rsidRDefault="001E6D13" w:rsidP="00E536BF">
    <w:pPr>
      <w:spacing w:after="0" w:line="216" w:lineRule="auto"/>
      <w:ind w:right="53"/>
      <w:rPr>
        <w:rFonts w:ascii="Times New Roman" w:hAnsi="Times New Roman" w:cs="Times New Roman"/>
        <w:b/>
        <w:bCs/>
        <w:noProof/>
        <w:sz w:val="36"/>
        <w:szCs w:val="36"/>
      </w:rPr>
    </w:pPr>
    <w:r>
      <w:rPr>
        <w:rFonts w:asciiTheme="majorHAnsi" w:hAnsiTheme="majorHAnsi" w:cstheme="majorHAnsi"/>
        <w:b/>
        <w:bCs/>
        <w:noProof/>
        <w:sz w:val="36"/>
        <w:szCs w:val="36"/>
      </w:rPr>
      <w:drawing>
        <wp:anchor distT="0" distB="0" distL="114300" distR="114300" simplePos="0" relativeHeight="251656704" behindDoc="1" locked="0" layoutInCell="1" allowOverlap="1" wp14:anchorId="0E2F7A70" wp14:editId="0D86170B">
          <wp:simplePos x="0" y="0"/>
          <wp:positionH relativeFrom="column">
            <wp:posOffset>38100</wp:posOffset>
          </wp:positionH>
          <wp:positionV relativeFrom="paragraph">
            <wp:posOffset>142875</wp:posOffset>
          </wp:positionV>
          <wp:extent cx="3621405" cy="1152525"/>
          <wp:effectExtent l="0" t="0" r="0" b="0"/>
          <wp:wrapNone/>
          <wp:docPr id="646163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559" t="37524" r="6407" b="34844"/>
                  <a:stretch/>
                </pic:blipFill>
                <pic:spPr bwMode="auto">
                  <a:xfrm>
                    <a:off x="0" y="0"/>
                    <a:ext cx="362140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36"/>
        <w:szCs w:val="36"/>
      </w:rPr>
      <w:t xml:space="preserve"> </w:t>
    </w:r>
    <w:r w:rsidR="00DE0B7D">
      <w:rPr>
        <w:rFonts w:ascii="Times New Roman" w:hAnsi="Times New Roman" w:cs="Times New Roman"/>
        <w:b/>
        <w:bCs/>
        <w:noProof/>
        <w:sz w:val="36"/>
        <w:szCs w:val="36"/>
      </w:rPr>
      <w:t xml:space="preserve"> </w:t>
    </w:r>
  </w:p>
  <w:p w14:paraId="0409AB93" w14:textId="08D822C5" w:rsidR="00B60C2E" w:rsidRPr="00955177" w:rsidRDefault="00DE0B7D" w:rsidP="008B2076">
    <w:pPr>
      <w:tabs>
        <w:tab w:val="left" w:pos="5940"/>
      </w:tabs>
      <w:spacing w:after="0" w:line="216" w:lineRule="auto"/>
      <w:ind w:right="53"/>
      <w:rPr>
        <w:rFonts w:asciiTheme="majorHAnsi" w:hAnsiTheme="majorHAnsi" w:cstheme="majorHAnsi"/>
        <w:b/>
        <w:bCs/>
        <w:sz w:val="35"/>
        <w:szCs w:val="35"/>
      </w:rPr>
    </w:pPr>
    <w:r>
      <w:rPr>
        <w:rFonts w:ascii="Times New Roman" w:hAnsi="Times New Roman" w:cs="Times New Roman"/>
        <w:b/>
        <w:bCs/>
        <w:noProof/>
        <w:sz w:val="36"/>
        <w:szCs w:val="36"/>
      </w:rPr>
      <w:t xml:space="preserve">  </w:t>
    </w:r>
    <w:r w:rsidR="008B2076">
      <w:rPr>
        <w:rFonts w:ascii="Times New Roman" w:hAnsi="Times New Roman" w:cs="Times New Roman"/>
        <w:b/>
        <w:bCs/>
        <w:noProof/>
        <w:sz w:val="36"/>
        <w:szCs w:val="36"/>
      </w:rPr>
      <w:tab/>
    </w:r>
    <w:r w:rsidR="00D61D39" w:rsidRPr="00BB7F9C">
      <w:rPr>
        <w:rFonts w:ascii="Times New Roman" w:hAnsi="Times New Roman" w:cs="Times New Roman"/>
        <w:b/>
        <w:bCs/>
        <w:noProof/>
        <w:sz w:val="36"/>
        <w:szCs w:val="36"/>
      </w:rPr>
      <w:t>Ran</w:t>
    </w:r>
    <w:r w:rsidR="00D61D39" w:rsidRPr="00955177">
      <w:rPr>
        <w:rFonts w:ascii="Times New Roman" w:hAnsi="Times New Roman" w:cs="Times New Roman"/>
        <w:b/>
        <w:bCs/>
        <w:noProof/>
        <w:sz w:val="35"/>
        <w:szCs w:val="35"/>
      </w:rPr>
      <w:t xml:space="preserve">ge Association of </w:t>
    </w:r>
  </w:p>
  <w:p w14:paraId="3873B15C" w14:textId="312785F8" w:rsidR="00FC2F63" w:rsidRPr="00955177" w:rsidRDefault="006D7D16" w:rsidP="008B2076">
    <w:pPr>
      <w:tabs>
        <w:tab w:val="left" w:pos="4320"/>
        <w:tab w:val="left" w:pos="5040"/>
        <w:tab w:val="left" w:pos="5940"/>
      </w:tabs>
      <w:spacing w:after="0" w:line="216" w:lineRule="auto"/>
      <w:ind w:right="53"/>
      <w:rPr>
        <w:rFonts w:asciiTheme="majorHAnsi" w:hAnsiTheme="majorHAnsi" w:cstheme="majorHAnsi"/>
        <w:b/>
        <w:bCs/>
        <w:sz w:val="35"/>
        <w:szCs w:val="35"/>
      </w:rPr>
    </w:pPr>
    <w:r w:rsidRPr="00955177">
      <w:rPr>
        <w:rFonts w:ascii="Times New Roman" w:hAnsi="Times New Roman" w:cs="Times New Roman"/>
        <w:b/>
        <w:bCs/>
        <w:noProof/>
        <w:sz w:val="35"/>
        <w:szCs w:val="35"/>
      </w:rPr>
      <w:t xml:space="preserve"> </w:t>
    </w:r>
    <w:r w:rsidR="008B2076" w:rsidRPr="00955177">
      <w:rPr>
        <w:rFonts w:ascii="Times New Roman" w:hAnsi="Times New Roman" w:cs="Times New Roman"/>
        <w:b/>
        <w:bCs/>
        <w:noProof/>
        <w:sz w:val="35"/>
        <w:szCs w:val="35"/>
      </w:rPr>
      <w:tab/>
    </w:r>
    <w:r w:rsidRPr="00955177">
      <w:rPr>
        <w:rFonts w:ascii="Times New Roman" w:hAnsi="Times New Roman" w:cs="Times New Roman"/>
        <w:b/>
        <w:bCs/>
        <w:noProof/>
        <w:sz w:val="35"/>
        <w:szCs w:val="35"/>
      </w:rPr>
      <w:t xml:space="preserve"> </w:t>
    </w:r>
    <w:r w:rsidR="008B2076" w:rsidRPr="00955177">
      <w:rPr>
        <w:rFonts w:ascii="Times New Roman" w:hAnsi="Times New Roman" w:cs="Times New Roman"/>
        <w:b/>
        <w:bCs/>
        <w:noProof/>
        <w:sz w:val="35"/>
        <w:szCs w:val="35"/>
      </w:rPr>
      <w:tab/>
    </w:r>
    <w:r w:rsidR="008B2076" w:rsidRPr="00955177">
      <w:rPr>
        <w:rFonts w:ascii="Times New Roman" w:hAnsi="Times New Roman" w:cs="Times New Roman"/>
        <w:b/>
        <w:bCs/>
        <w:noProof/>
        <w:sz w:val="35"/>
        <w:szCs w:val="35"/>
      </w:rPr>
      <w:tab/>
    </w:r>
    <w:r w:rsidR="00D61D39" w:rsidRPr="00955177">
      <w:rPr>
        <w:rFonts w:ascii="Times New Roman" w:hAnsi="Times New Roman" w:cs="Times New Roman"/>
        <w:b/>
        <w:bCs/>
        <w:noProof/>
        <w:sz w:val="35"/>
        <w:szCs w:val="35"/>
      </w:rPr>
      <w:t>Municipalit</w:t>
    </w:r>
    <w:r w:rsidR="00955177" w:rsidRPr="00955177">
      <w:rPr>
        <w:rFonts w:ascii="Times New Roman" w:hAnsi="Times New Roman" w:cs="Times New Roman"/>
        <w:b/>
        <w:bCs/>
        <w:noProof/>
        <w:sz w:val="35"/>
        <w:szCs w:val="35"/>
      </w:rPr>
      <w:t>i</w:t>
    </w:r>
    <w:r w:rsidR="00D61D39" w:rsidRPr="00955177">
      <w:rPr>
        <w:rFonts w:ascii="Times New Roman" w:hAnsi="Times New Roman" w:cs="Times New Roman"/>
        <w:b/>
        <w:bCs/>
        <w:noProof/>
        <w:sz w:val="35"/>
        <w:szCs w:val="35"/>
      </w:rPr>
      <w:t>es and Schools</w:t>
    </w:r>
  </w:p>
  <w:p w14:paraId="76911F04" w14:textId="7B922878" w:rsidR="008B2076" w:rsidRDefault="00955177" w:rsidP="000D1AE9">
    <w:pPr>
      <w:pBdr>
        <w:bottom w:val="single" w:sz="6" w:space="0" w:color="auto"/>
      </w:pBdr>
      <w:tabs>
        <w:tab w:val="left" w:pos="4320"/>
        <w:tab w:val="left" w:pos="5040"/>
        <w:tab w:val="left" w:pos="5940"/>
        <w:tab w:val="left" w:pos="6480"/>
      </w:tabs>
      <w:spacing w:after="11" w:line="24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2F63" w:rsidRPr="00BB7F9C">
      <w:rPr>
        <w:rFonts w:ascii="Times New Roman" w:hAnsi="Times New Roman" w:cs="Times New Roman"/>
        <w:sz w:val="24"/>
        <w:szCs w:val="24"/>
      </w:rPr>
      <w:t>5525 Emerald Drive</w:t>
    </w:r>
  </w:p>
  <w:p w14:paraId="3B7057B2" w14:textId="3D2A8F46" w:rsidR="000F2764" w:rsidRDefault="008B2076" w:rsidP="000D1AE9">
    <w:pPr>
      <w:pBdr>
        <w:bottom w:val="single" w:sz="6" w:space="0" w:color="auto"/>
      </w:pBdr>
      <w:tabs>
        <w:tab w:val="left" w:pos="4320"/>
        <w:tab w:val="left" w:pos="5040"/>
        <w:tab w:val="left" w:pos="5940"/>
        <w:tab w:val="left" w:pos="6480"/>
      </w:tabs>
      <w:spacing w:after="11" w:line="24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2F63" w:rsidRPr="00BB7F9C">
      <w:rPr>
        <w:rFonts w:ascii="Times New Roman" w:hAnsi="Times New Roman" w:cs="Times New Roman"/>
        <w:sz w:val="24"/>
        <w:szCs w:val="24"/>
      </w:rPr>
      <w:t>Mt. Iron, MN 557</w:t>
    </w:r>
    <w:r w:rsidR="00DA2CD5">
      <w:rPr>
        <w:rFonts w:ascii="Times New Roman" w:hAnsi="Times New Roman" w:cs="Times New Roman"/>
        <w:sz w:val="24"/>
        <w:szCs w:val="24"/>
      </w:rPr>
      <w:t>8</w:t>
    </w:r>
  </w:p>
  <w:p w14:paraId="15DF4D65" w14:textId="002C978E" w:rsidR="00955177" w:rsidRPr="00BF270B" w:rsidRDefault="00955177" w:rsidP="000D1AE9">
    <w:pPr>
      <w:pBdr>
        <w:bottom w:val="single" w:sz="6" w:space="0" w:color="auto"/>
      </w:pBdr>
      <w:tabs>
        <w:tab w:val="left" w:pos="4320"/>
        <w:tab w:val="left" w:pos="5040"/>
        <w:tab w:val="left" w:pos="5940"/>
        <w:tab w:val="left" w:pos="6480"/>
      </w:tabs>
      <w:spacing w:after="11" w:line="24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2" w:history="1">
      <w:r w:rsidRPr="00D5023E">
        <w:rPr>
          <w:rStyle w:val="Hyperlink"/>
          <w:rFonts w:ascii="Times New Roman" w:hAnsi="Times New Roman" w:cs="Times New Roman"/>
          <w:sz w:val="24"/>
          <w:szCs w:val="24"/>
        </w:rPr>
        <w:t>rams@ramsmn.org</w:t>
      </w:r>
    </w:hyperlink>
    <w:r w:rsidR="00D87D37">
      <w:rPr>
        <w:rFonts w:ascii="Times New Roman" w:hAnsi="Times New Roman" w:cs="Times New Roman"/>
        <w:sz w:val="24"/>
        <w:szCs w:val="24"/>
      </w:rPr>
      <w:t xml:space="preserve"> </w:t>
    </w:r>
    <w:r w:rsidR="00DE125D">
      <w:rPr>
        <w:rFonts w:ascii="Times New Roman" w:hAnsi="Times New Roman" w:cs="Times New Roman"/>
        <w:sz w:val="24"/>
        <w:szCs w:val="24"/>
      </w:rPr>
      <w:t>•</w:t>
    </w:r>
    <w:r w:rsidR="00D85F3B">
      <w:rPr>
        <w:rFonts w:ascii="Times New Roman" w:hAnsi="Times New Roman" w:cs="Times New Roman"/>
        <w:sz w:val="24"/>
        <w:szCs w:val="24"/>
      </w:rPr>
      <w:t xml:space="preserve"> 218.748.7651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95"/>
    <w:multiLevelType w:val="hybridMultilevel"/>
    <w:tmpl w:val="8C9E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7FB3"/>
    <w:multiLevelType w:val="hybridMultilevel"/>
    <w:tmpl w:val="6F604CF6"/>
    <w:lvl w:ilvl="0" w:tplc="F336F164">
      <w:numFmt w:val="bullet"/>
      <w:lvlText w:val=""/>
      <w:lvlJc w:val="left"/>
      <w:pPr>
        <w:ind w:left="365" w:hanging="360"/>
      </w:pPr>
      <w:rPr>
        <w:rFonts w:ascii="Symbol" w:eastAsia="Calibri" w:hAnsi="Symbol" w:cstheme="majorHAnsi" w:hint="default"/>
        <w:sz w:val="28"/>
        <w:szCs w:val="28"/>
      </w:rPr>
    </w:lvl>
    <w:lvl w:ilvl="1" w:tplc="04090003">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2" w15:restartNumberingAfterBreak="0">
    <w:nsid w:val="14CB5648"/>
    <w:multiLevelType w:val="hybridMultilevel"/>
    <w:tmpl w:val="24CC2540"/>
    <w:lvl w:ilvl="0" w:tplc="49C0E2C0">
      <w:numFmt w:val="bullet"/>
      <w:lvlText w:val=""/>
      <w:lvlJc w:val="left"/>
      <w:pPr>
        <w:ind w:left="365" w:hanging="360"/>
      </w:pPr>
      <w:rPr>
        <w:rFonts w:ascii="Symbol" w:eastAsia="Calibri" w:hAnsi="Symbol" w:cstheme="majorHAnsi"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97473"/>
    <w:multiLevelType w:val="hybridMultilevel"/>
    <w:tmpl w:val="80EE9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F2545D"/>
    <w:multiLevelType w:val="hybridMultilevel"/>
    <w:tmpl w:val="DE981ACC"/>
    <w:lvl w:ilvl="0" w:tplc="429A8FD2">
      <w:start w:val="4"/>
      <w:numFmt w:val="decimal"/>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885C0A"/>
    <w:multiLevelType w:val="hybridMultilevel"/>
    <w:tmpl w:val="65E8F61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6" w15:restartNumberingAfterBreak="0">
    <w:nsid w:val="68A00C0E"/>
    <w:multiLevelType w:val="hybridMultilevel"/>
    <w:tmpl w:val="2FFC4D0E"/>
    <w:lvl w:ilvl="0" w:tplc="0C58EF4A">
      <w:start w:val="175"/>
      <w:numFmt w:val="bullet"/>
      <w:lvlText w:val=""/>
      <w:lvlJc w:val="left"/>
      <w:pPr>
        <w:ind w:left="691"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12E39"/>
    <w:multiLevelType w:val="hybridMultilevel"/>
    <w:tmpl w:val="8E8E3F00"/>
    <w:lvl w:ilvl="0" w:tplc="0C58EF4A">
      <w:start w:val="175"/>
      <w:numFmt w:val="bullet"/>
      <w:lvlText w:val=""/>
      <w:lvlJc w:val="left"/>
      <w:pPr>
        <w:ind w:left="691" w:hanging="360"/>
      </w:pPr>
      <w:rPr>
        <w:rFonts w:ascii="Symbol" w:eastAsia="Calibri" w:hAnsi="Symbol" w:cstheme="majorHAnsi"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16cid:durableId="614754479">
    <w:abstractNumId w:val="5"/>
  </w:num>
  <w:num w:numId="2" w16cid:durableId="479812262">
    <w:abstractNumId w:val="1"/>
  </w:num>
  <w:num w:numId="3" w16cid:durableId="1076561059">
    <w:abstractNumId w:val="2"/>
  </w:num>
  <w:num w:numId="4" w16cid:durableId="609048232">
    <w:abstractNumId w:val="4"/>
  </w:num>
  <w:num w:numId="5" w16cid:durableId="370231110">
    <w:abstractNumId w:val="0"/>
  </w:num>
  <w:num w:numId="6" w16cid:durableId="791484277">
    <w:abstractNumId w:val="3"/>
  </w:num>
  <w:num w:numId="7" w16cid:durableId="2104454574">
    <w:abstractNumId w:val="7"/>
  </w:num>
  <w:num w:numId="8" w16cid:durableId="1207450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59"/>
    <w:rsid w:val="000004B8"/>
    <w:rsid w:val="00000BB3"/>
    <w:rsid w:val="000032F4"/>
    <w:rsid w:val="000104D4"/>
    <w:rsid w:val="00011054"/>
    <w:rsid w:val="000122D0"/>
    <w:rsid w:val="00013EBD"/>
    <w:rsid w:val="000146EF"/>
    <w:rsid w:val="00014782"/>
    <w:rsid w:val="00015F7E"/>
    <w:rsid w:val="00016454"/>
    <w:rsid w:val="00017FEB"/>
    <w:rsid w:val="00021D4F"/>
    <w:rsid w:val="00022743"/>
    <w:rsid w:val="000238A9"/>
    <w:rsid w:val="000238E7"/>
    <w:rsid w:val="00025DE1"/>
    <w:rsid w:val="00026D69"/>
    <w:rsid w:val="00030E38"/>
    <w:rsid w:val="00045C4F"/>
    <w:rsid w:val="00047792"/>
    <w:rsid w:val="00050270"/>
    <w:rsid w:val="00052BE5"/>
    <w:rsid w:val="00053A76"/>
    <w:rsid w:val="00056B88"/>
    <w:rsid w:val="00057990"/>
    <w:rsid w:val="00060D8B"/>
    <w:rsid w:val="00062473"/>
    <w:rsid w:val="0006253D"/>
    <w:rsid w:val="00062A33"/>
    <w:rsid w:val="00063897"/>
    <w:rsid w:val="00065F81"/>
    <w:rsid w:val="00067975"/>
    <w:rsid w:val="00071732"/>
    <w:rsid w:val="000778B4"/>
    <w:rsid w:val="00081E7B"/>
    <w:rsid w:val="00084597"/>
    <w:rsid w:val="00087B4C"/>
    <w:rsid w:val="00095858"/>
    <w:rsid w:val="0009684E"/>
    <w:rsid w:val="000A3E93"/>
    <w:rsid w:val="000A4702"/>
    <w:rsid w:val="000A6C67"/>
    <w:rsid w:val="000A7329"/>
    <w:rsid w:val="000A74BF"/>
    <w:rsid w:val="000C47DE"/>
    <w:rsid w:val="000C4BD6"/>
    <w:rsid w:val="000D1AE9"/>
    <w:rsid w:val="000D2A29"/>
    <w:rsid w:val="000D3DF9"/>
    <w:rsid w:val="000D7F58"/>
    <w:rsid w:val="000F2764"/>
    <w:rsid w:val="000F383A"/>
    <w:rsid w:val="000F780C"/>
    <w:rsid w:val="000F7965"/>
    <w:rsid w:val="00100C42"/>
    <w:rsid w:val="0010213D"/>
    <w:rsid w:val="00110B1B"/>
    <w:rsid w:val="0011205E"/>
    <w:rsid w:val="00113E48"/>
    <w:rsid w:val="00113EB6"/>
    <w:rsid w:val="00114B46"/>
    <w:rsid w:val="00120BAD"/>
    <w:rsid w:val="0012606A"/>
    <w:rsid w:val="00130529"/>
    <w:rsid w:val="00131351"/>
    <w:rsid w:val="00131575"/>
    <w:rsid w:val="00131636"/>
    <w:rsid w:val="00131CD1"/>
    <w:rsid w:val="00132F4B"/>
    <w:rsid w:val="00140CA4"/>
    <w:rsid w:val="00142641"/>
    <w:rsid w:val="00142F4E"/>
    <w:rsid w:val="001435B8"/>
    <w:rsid w:val="00144BCE"/>
    <w:rsid w:val="001460B0"/>
    <w:rsid w:val="001473DA"/>
    <w:rsid w:val="00147811"/>
    <w:rsid w:val="00150AE4"/>
    <w:rsid w:val="001510A2"/>
    <w:rsid w:val="001551DD"/>
    <w:rsid w:val="00163DC0"/>
    <w:rsid w:val="001722D0"/>
    <w:rsid w:val="00174852"/>
    <w:rsid w:val="00174D98"/>
    <w:rsid w:val="00182B7B"/>
    <w:rsid w:val="00187631"/>
    <w:rsid w:val="001908F0"/>
    <w:rsid w:val="00191521"/>
    <w:rsid w:val="001935ED"/>
    <w:rsid w:val="00197213"/>
    <w:rsid w:val="0019769D"/>
    <w:rsid w:val="001A15A9"/>
    <w:rsid w:val="001A3FF2"/>
    <w:rsid w:val="001B1B5A"/>
    <w:rsid w:val="001B576E"/>
    <w:rsid w:val="001B770A"/>
    <w:rsid w:val="001B7EF9"/>
    <w:rsid w:val="001C28BF"/>
    <w:rsid w:val="001C3527"/>
    <w:rsid w:val="001C3E7D"/>
    <w:rsid w:val="001C488F"/>
    <w:rsid w:val="001C697B"/>
    <w:rsid w:val="001D13FA"/>
    <w:rsid w:val="001D1C30"/>
    <w:rsid w:val="001D3450"/>
    <w:rsid w:val="001D6535"/>
    <w:rsid w:val="001E0B97"/>
    <w:rsid w:val="001E1B18"/>
    <w:rsid w:val="001E43AA"/>
    <w:rsid w:val="001E547C"/>
    <w:rsid w:val="001E6AE7"/>
    <w:rsid w:val="001E6D13"/>
    <w:rsid w:val="001E75F1"/>
    <w:rsid w:val="001F1513"/>
    <w:rsid w:val="001F5D19"/>
    <w:rsid w:val="001F7E92"/>
    <w:rsid w:val="00220DFE"/>
    <w:rsid w:val="00224895"/>
    <w:rsid w:val="002248AD"/>
    <w:rsid w:val="00231509"/>
    <w:rsid w:val="002357F0"/>
    <w:rsid w:val="002419F9"/>
    <w:rsid w:val="00244CD3"/>
    <w:rsid w:val="00245C5A"/>
    <w:rsid w:val="0024601F"/>
    <w:rsid w:val="00251AF6"/>
    <w:rsid w:val="00251EFC"/>
    <w:rsid w:val="00254F6C"/>
    <w:rsid w:val="00255006"/>
    <w:rsid w:val="0025582F"/>
    <w:rsid w:val="00255C19"/>
    <w:rsid w:val="0026507A"/>
    <w:rsid w:val="0026782A"/>
    <w:rsid w:val="00270B85"/>
    <w:rsid w:val="00275C52"/>
    <w:rsid w:val="002766FD"/>
    <w:rsid w:val="0027766F"/>
    <w:rsid w:val="00280453"/>
    <w:rsid w:val="00286035"/>
    <w:rsid w:val="0029005D"/>
    <w:rsid w:val="00290701"/>
    <w:rsid w:val="002A024C"/>
    <w:rsid w:val="002A0995"/>
    <w:rsid w:val="002A49B8"/>
    <w:rsid w:val="002A5FC2"/>
    <w:rsid w:val="002A7048"/>
    <w:rsid w:val="002B314C"/>
    <w:rsid w:val="002C0395"/>
    <w:rsid w:val="002D3EAC"/>
    <w:rsid w:val="002D4CA7"/>
    <w:rsid w:val="002E3409"/>
    <w:rsid w:val="002F3E9E"/>
    <w:rsid w:val="002F4E71"/>
    <w:rsid w:val="002F74AE"/>
    <w:rsid w:val="002F793B"/>
    <w:rsid w:val="00301FA9"/>
    <w:rsid w:val="00305A53"/>
    <w:rsid w:val="00310DF1"/>
    <w:rsid w:val="00310E66"/>
    <w:rsid w:val="00311867"/>
    <w:rsid w:val="00316778"/>
    <w:rsid w:val="0032062A"/>
    <w:rsid w:val="003237CE"/>
    <w:rsid w:val="00323A28"/>
    <w:rsid w:val="00323E11"/>
    <w:rsid w:val="003304CE"/>
    <w:rsid w:val="003317A6"/>
    <w:rsid w:val="003329B0"/>
    <w:rsid w:val="00333A34"/>
    <w:rsid w:val="00340E9E"/>
    <w:rsid w:val="00342B77"/>
    <w:rsid w:val="00351325"/>
    <w:rsid w:val="00356E18"/>
    <w:rsid w:val="00356E71"/>
    <w:rsid w:val="0036073D"/>
    <w:rsid w:val="003607A2"/>
    <w:rsid w:val="00361324"/>
    <w:rsid w:val="0036552F"/>
    <w:rsid w:val="00367505"/>
    <w:rsid w:val="00367DDB"/>
    <w:rsid w:val="00367F09"/>
    <w:rsid w:val="00370D74"/>
    <w:rsid w:val="00371F1D"/>
    <w:rsid w:val="00380C4F"/>
    <w:rsid w:val="003859C3"/>
    <w:rsid w:val="00385FC1"/>
    <w:rsid w:val="00386B21"/>
    <w:rsid w:val="00387EEE"/>
    <w:rsid w:val="00390481"/>
    <w:rsid w:val="003978CD"/>
    <w:rsid w:val="003A0DDA"/>
    <w:rsid w:val="003A5F3A"/>
    <w:rsid w:val="003B0830"/>
    <w:rsid w:val="003B6CA0"/>
    <w:rsid w:val="003B7367"/>
    <w:rsid w:val="003C1DFB"/>
    <w:rsid w:val="003C29CD"/>
    <w:rsid w:val="003C2DFD"/>
    <w:rsid w:val="003C4018"/>
    <w:rsid w:val="003C427E"/>
    <w:rsid w:val="003C4DE2"/>
    <w:rsid w:val="003D092C"/>
    <w:rsid w:val="003D3F12"/>
    <w:rsid w:val="003D510A"/>
    <w:rsid w:val="003D57B5"/>
    <w:rsid w:val="003D75B9"/>
    <w:rsid w:val="003E0A45"/>
    <w:rsid w:val="003E41C4"/>
    <w:rsid w:val="003E654E"/>
    <w:rsid w:val="003F014B"/>
    <w:rsid w:val="003F31F6"/>
    <w:rsid w:val="003F562C"/>
    <w:rsid w:val="003F5781"/>
    <w:rsid w:val="003F7321"/>
    <w:rsid w:val="00400851"/>
    <w:rsid w:val="00405EFB"/>
    <w:rsid w:val="00410D3D"/>
    <w:rsid w:val="00415ED4"/>
    <w:rsid w:val="00420409"/>
    <w:rsid w:val="0042093E"/>
    <w:rsid w:val="004217CC"/>
    <w:rsid w:val="0042247E"/>
    <w:rsid w:val="004234DA"/>
    <w:rsid w:val="00423D62"/>
    <w:rsid w:val="00425A71"/>
    <w:rsid w:val="00426C1D"/>
    <w:rsid w:val="00430CA8"/>
    <w:rsid w:val="004350A1"/>
    <w:rsid w:val="00435878"/>
    <w:rsid w:val="00444933"/>
    <w:rsid w:val="004456D9"/>
    <w:rsid w:val="004507CC"/>
    <w:rsid w:val="00470B7A"/>
    <w:rsid w:val="00477543"/>
    <w:rsid w:val="00493F39"/>
    <w:rsid w:val="004949D9"/>
    <w:rsid w:val="0049544E"/>
    <w:rsid w:val="004A33B5"/>
    <w:rsid w:val="004A3A86"/>
    <w:rsid w:val="004A4932"/>
    <w:rsid w:val="004A58AB"/>
    <w:rsid w:val="004A58C3"/>
    <w:rsid w:val="004C346A"/>
    <w:rsid w:val="004D1025"/>
    <w:rsid w:val="004D2549"/>
    <w:rsid w:val="004D4125"/>
    <w:rsid w:val="004D75A4"/>
    <w:rsid w:val="004E2AC5"/>
    <w:rsid w:val="004E40C6"/>
    <w:rsid w:val="004E43A4"/>
    <w:rsid w:val="004F092C"/>
    <w:rsid w:val="004F1DDF"/>
    <w:rsid w:val="004F2D4B"/>
    <w:rsid w:val="004F45B1"/>
    <w:rsid w:val="004F5D57"/>
    <w:rsid w:val="00504850"/>
    <w:rsid w:val="00512DCF"/>
    <w:rsid w:val="005133E7"/>
    <w:rsid w:val="00513C1B"/>
    <w:rsid w:val="00514438"/>
    <w:rsid w:val="005172A2"/>
    <w:rsid w:val="005201D9"/>
    <w:rsid w:val="00523776"/>
    <w:rsid w:val="00524FFB"/>
    <w:rsid w:val="0052552B"/>
    <w:rsid w:val="0052668B"/>
    <w:rsid w:val="00531BCD"/>
    <w:rsid w:val="00534A62"/>
    <w:rsid w:val="00534C32"/>
    <w:rsid w:val="0054087F"/>
    <w:rsid w:val="00541FD3"/>
    <w:rsid w:val="00544A0C"/>
    <w:rsid w:val="00547F1D"/>
    <w:rsid w:val="00550743"/>
    <w:rsid w:val="00550D09"/>
    <w:rsid w:val="0055306D"/>
    <w:rsid w:val="00557477"/>
    <w:rsid w:val="0056138C"/>
    <w:rsid w:val="00562FB2"/>
    <w:rsid w:val="00563404"/>
    <w:rsid w:val="0056473D"/>
    <w:rsid w:val="005649A9"/>
    <w:rsid w:val="00564B29"/>
    <w:rsid w:val="00566529"/>
    <w:rsid w:val="005711B0"/>
    <w:rsid w:val="00572A76"/>
    <w:rsid w:val="00574E30"/>
    <w:rsid w:val="0058302C"/>
    <w:rsid w:val="00585B84"/>
    <w:rsid w:val="00591BCE"/>
    <w:rsid w:val="00596535"/>
    <w:rsid w:val="005A049E"/>
    <w:rsid w:val="005A1431"/>
    <w:rsid w:val="005A2D2F"/>
    <w:rsid w:val="005A2EF1"/>
    <w:rsid w:val="005A31DE"/>
    <w:rsid w:val="005A6A04"/>
    <w:rsid w:val="005B1EFB"/>
    <w:rsid w:val="005B531B"/>
    <w:rsid w:val="005B682C"/>
    <w:rsid w:val="005B7E88"/>
    <w:rsid w:val="005C0D9F"/>
    <w:rsid w:val="005C3B52"/>
    <w:rsid w:val="005C58BE"/>
    <w:rsid w:val="005C76DC"/>
    <w:rsid w:val="005C7FBC"/>
    <w:rsid w:val="005D3700"/>
    <w:rsid w:val="005D6F9D"/>
    <w:rsid w:val="005E188D"/>
    <w:rsid w:val="005E1DDB"/>
    <w:rsid w:val="005E3CA4"/>
    <w:rsid w:val="005F1008"/>
    <w:rsid w:val="00600978"/>
    <w:rsid w:val="0060202E"/>
    <w:rsid w:val="0060580B"/>
    <w:rsid w:val="00605C4A"/>
    <w:rsid w:val="0061180C"/>
    <w:rsid w:val="0061724A"/>
    <w:rsid w:val="00622507"/>
    <w:rsid w:val="0062281D"/>
    <w:rsid w:val="00633565"/>
    <w:rsid w:val="0064517B"/>
    <w:rsid w:val="00651B52"/>
    <w:rsid w:val="00662E69"/>
    <w:rsid w:val="00665A8F"/>
    <w:rsid w:val="006661A9"/>
    <w:rsid w:val="00666A58"/>
    <w:rsid w:val="00666A80"/>
    <w:rsid w:val="00666F4C"/>
    <w:rsid w:val="00674FA7"/>
    <w:rsid w:val="00680E78"/>
    <w:rsid w:val="006817AF"/>
    <w:rsid w:val="00681D32"/>
    <w:rsid w:val="00682D72"/>
    <w:rsid w:val="00683F2A"/>
    <w:rsid w:val="006901B6"/>
    <w:rsid w:val="0069065A"/>
    <w:rsid w:val="0069067C"/>
    <w:rsid w:val="006915C8"/>
    <w:rsid w:val="00692A5F"/>
    <w:rsid w:val="00692ADB"/>
    <w:rsid w:val="00692FCA"/>
    <w:rsid w:val="006A58B6"/>
    <w:rsid w:val="006A5AB5"/>
    <w:rsid w:val="006A7618"/>
    <w:rsid w:val="006A77F8"/>
    <w:rsid w:val="006B04E1"/>
    <w:rsid w:val="006B0B06"/>
    <w:rsid w:val="006B406A"/>
    <w:rsid w:val="006B77CF"/>
    <w:rsid w:val="006B7D20"/>
    <w:rsid w:val="006C32B6"/>
    <w:rsid w:val="006C534A"/>
    <w:rsid w:val="006C5B5B"/>
    <w:rsid w:val="006C67DA"/>
    <w:rsid w:val="006C723E"/>
    <w:rsid w:val="006D2FB5"/>
    <w:rsid w:val="006D317F"/>
    <w:rsid w:val="006D3267"/>
    <w:rsid w:val="006D5BB9"/>
    <w:rsid w:val="006D7D16"/>
    <w:rsid w:val="007073FD"/>
    <w:rsid w:val="007078C5"/>
    <w:rsid w:val="00707996"/>
    <w:rsid w:val="00710E9A"/>
    <w:rsid w:val="0071119B"/>
    <w:rsid w:val="00713B8E"/>
    <w:rsid w:val="00715EC0"/>
    <w:rsid w:val="0071617B"/>
    <w:rsid w:val="00716FB8"/>
    <w:rsid w:val="00720D93"/>
    <w:rsid w:val="00721703"/>
    <w:rsid w:val="00721EA9"/>
    <w:rsid w:val="00722460"/>
    <w:rsid w:val="00726168"/>
    <w:rsid w:val="00730523"/>
    <w:rsid w:val="00730640"/>
    <w:rsid w:val="007306C8"/>
    <w:rsid w:val="007322A8"/>
    <w:rsid w:val="00733BE3"/>
    <w:rsid w:val="00733C2C"/>
    <w:rsid w:val="00734D41"/>
    <w:rsid w:val="00740D80"/>
    <w:rsid w:val="0075125C"/>
    <w:rsid w:val="007528EE"/>
    <w:rsid w:val="007577F4"/>
    <w:rsid w:val="00760B43"/>
    <w:rsid w:val="00766621"/>
    <w:rsid w:val="00776794"/>
    <w:rsid w:val="00781824"/>
    <w:rsid w:val="00783F44"/>
    <w:rsid w:val="0078402B"/>
    <w:rsid w:val="0078417C"/>
    <w:rsid w:val="007859D6"/>
    <w:rsid w:val="00785C1B"/>
    <w:rsid w:val="007901D1"/>
    <w:rsid w:val="007909ED"/>
    <w:rsid w:val="00791D63"/>
    <w:rsid w:val="007951C8"/>
    <w:rsid w:val="007A2180"/>
    <w:rsid w:val="007A603E"/>
    <w:rsid w:val="007B00CA"/>
    <w:rsid w:val="007B1002"/>
    <w:rsid w:val="007B14B8"/>
    <w:rsid w:val="007B2B2A"/>
    <w:rsid w:val="007B46AF"/>
    <w:rsid w:val="007B54A4"/>
    <w:rsid w:val="007B567A"/>
    <w:rsid w:val="007C7B71"/>
    <w:rsid w:val="007D2198"/>
    <w:rsid w:val="007D282C"/>
    <w:rsid w:val="007D550B"/>
    <w:rsid w:val="007D6812"/>
    <w:rsid w:val="007E25AC"/>
    <w:rsid w:val="007E2998"/>
    <w:rsid w:val="007E3197"/>
    <w:rsid w:val="007F27D4"/>
    <w:rsid w:val="00800441"/>
    <w:rsid w:val="008029DF"/>
    <w:rsid w:val="00810AE8"/>
    <w:rsid w:val="0081451C"/>
    <w:rsid w:val="00821593"/>
    <w:rsid w:val="00821825"/>
    <w:rsid w:val="008234E1"/>
    <w:rsid w:val="00825180"/>
    <w:rsid w:val="00825325"/>
    <w:rsid w:val="00834CDF"/>
    <w:rsid w:val="00835EF1"/>
    <w:rsid w:val="00837B6C"/>
    <w:rsid w:val="008403F3"/>
    <w:rsid w:val="008432A0"/>
    <w:rsid w:val="008473F2"/>
    <w:rsid w:val="008477D2"/>
    <w:rsid w:val="00852FF1"/>
    <w:rsid w:val="00853608"/>
    <w:rsid w:val="008561A6"/>
    <w:rsid w:val="00856D6A"/>
    <w:rsid w:val="00861267"/>
    <w:rsid w:val="0086361A"/>
    <w:rsid w:val="008650B0"/>
    <w:rsid w:val="00867F80"/>
    <w:rsid w:val="00871439"/>
    <w:rsid w:val="008773AB"/>
    <w:rsid w:val="00880590"/>
    <w:rsid w:val="00881612"/>
    <w:rsid w:val="00884CC8"/>
    <w:rsid w:val="0089276C"/>
    <w:rsid w:val="0089320D"/>
    <w:rsid w:val="008945F3"/>
    <w:rsid w:val="0089620D"/>
    <w:rsid w:val="0089733C"/>
    <w:rsid w:val="008A1555"/>
    <w:rsid w:val="008A6AF9"/>
    <w:rsid w:val="008A6FE6"/>
    <w:rsid w:val="008B2076"/>
    <w:rsid w:val="008B76E0"/>
    <w:rsid w:val="008C130A"/>
    <w:rsid w:val="008C3AFA"/>
    <w:rsid w:val="008D324A"/>
    <w:rsid w:val="008E0108"/>
    <w:rsid w:val="008E0570"/>
    <w:rsid w:val="008F26E6"/>
    <w:rsid w:val="008F430C"/>
    <w:rsid w:val="00900DBF"/>
    <w:rsid w:val="00903D51"/>
    <w:rsid w:val="0090401D"/>
    <w:rsid w:val="00911A1B"/>
    <w:rsid w:val="00915DF9"/>
    <w:rsid w:val="009203EE"/>
    <w:rsid w:val="0092333A"/>
    <w:rsid w:val="0092504E"/>
    <w:rsid w:val="00925A60"/>
    <w:rsid w:val="0092645E"/>
    <w:rsid w:val="0093148B"/>
    <w:rsid w:val="00940E70"/>
    <w:rsid w:val="0094223D"/>
    <w:rsid w:val="009438FF"/>
    <w:rsid w:val="00943E68"/>
    <w:rsid w:val="00946143"/>
    <w:rsid w:val="00946179"/>
    <w:rsid w:val="009463BC"/>
    <w:rsid w:val="0094663C"/>
    <w:rsid w:val="009467F5"/>
    <w:rsid w:val="00950D5E"/>
    <w:rsid w:val="009526AF"/>
    <w:rsid w:val="00955177"/>
    <w:rsid w:val="00955D48"/>
    <w:rsid w:val="00956768"/>
    <w:rsid w:val="009658BB"/>
    <w:rsid w:val="00967029"/>
    <w:rsid w:val="00971264"/>
    <w:rsid w:val="009715F0"/>
    <w:rsid w:val="009716AD"/>
    <w:rsid w:val="00971D0F"/>
    <w:rsid w:val="009729BD"/>
    <w:rsid w:val="00972C71"/>
    <w:rsid w:val="00977059"/>
    <w:rsid w:val="00980CC1"/>
    <w:rsid w:val="0099093F"/>
    <w:rsid w:val="00990A1E"/>
    <w:rsid w:val="009969D9"/>
    <w:rsid w:val="009A0654"/>
    <w:rsid w:val="009A394F"/>
    <w:rsid w:val="009A5ABE"/>
    <w:rsid w:val="009A6DD7"/>
    <w:rsid w:val="009B0B55"/>
    <w:rsid w:val="009B4042"/>
    <w:rsid w:val="009B56B2"/>
    <w:rsid w:val="009B57F9"/>
    <w:rsid w:val="009B5EDF"/>
    <w:rsid w:val="009B6090"/>
    <w:rsid w:val="009B64D6"/>
    <w:rsid w:val="009C01FE"/>
    <w:rsid w:val="009C023D"/>
    <w:rsid w:val="009C2838"/>
    <w:rsid w:val="009C58F4"/>
    <w:rsid w:val="009C5902"/>
    <w:rsid w:val="009C5B63"/>
    <w:rsid w:val="009C69EA"/>
    <w:rsid w:val="009D3D99"/>
    <w:rsid w:val="009D40E4"/>
    <w:rsid w:val="009D5DF2"/>
    <w:rsid w:val="009D67E3"/>
    <w:rsid w:val="009E0F7C"/>
    <w:rsid w:val="009E1340"/>
    <w:rsid w:val="009E4504"/>
    <w:rsid w:val="009F4942"/>
    <w:rsid w:val="009F68B5"/>
    <w:rsid w:val="00A01C8C"/>
    <w:rsid w:val="00A0585E"/>
    <w:rsid w:val="00A05872"/>
    <w:rsid w:val="00A065BA"/>
    <w:rsid w:val="00A07916"/>
    <w:rsid w:val="00A11B7E"/>
    <w:rsid w:val="00A1360F"/>
    <w:rsid w:val="00A2082C"/>
    <w:rsid w:val="00A22EB7"/>
    <w:rsid w:val="00A33E9B"/>
    <w:rsid w:val="00A463CF"/>
    <w:rsid w:val="00A50A2F"/>
    <w:rsid w:val="00A50C66"/>
    <w:rsid w:val="00A51009"/>
    <w:rsid w:val="00A53D38"/>
    <w:rsid w:val="00A542F0"/>
    <w:rsid w:val="00A5672F"/>
    <w:rsid w:val="00A6026D"/>
    <w:rsid w:val="00A6044C"/>
    <w:rsid w:val="00A6383B"/>
    <w:rsid w:val="00A70EE6"/>
    <w:rsid w:val="00A71242"/>
    <w:rsid w:val="00A71C72"/>
    <w:rsid w:val="00A761D0"/>
    <w:rsid w:val="00A810BF"/>
    <w:rsid w:val="00A85524"/>
    <w:rsid w:val="00A94706"/>
    <w:rsid w:val="00A95E7F"/>
    <w:rsid w:val="00A97940"/>
    <w:rsid w:val="00AA632C"/>
    <w:rsid w:val="00AA7AA6"/>
    <w:rsid w:val="00AB0DDD"/>
    <w:rsid w:val="00AB2375"/>
    <w:rsid w:val="00AC0F21"/>
    <w:rsid w:val="00AC1C17"/>
    <w:rsid w:val="00AC1DF7"/>
    <w:rsid w:val="00AC2DF8"/>
    <w:rsid w:val="00AC3E52"/>
    <w:rsid w:val="00AC5D65"/>
    <w:rsid w:val="00AC71D0"/>
    <w:rsid w:val="00AD1510"/>
    <w:rsid w:val="00AD260B"/>
    <w:rsid w:val="00AD3D90"/>
    <w:rsid w:val="00AD7555"/>
    <w:rsid w:val="00AE3A8C"/>
    <w:rsid w:val="00AE645E"/>
    <w:rsid w:val="00AE7287"/>
    <w:rsid w:val="00AF5296"/>
    <w:rsid w:val="00AF744E"/>
    <w:rsid w:val="00B00D32"/>
    <w:rsid w:val="00B01728"/>
    <w:rsid w:val="00B028B6"/>
    <w:rsid w:val="00B06D41"/>
    <w:rsid w:val="00B06EC4"/>
    <w:rsid w:val="00B161A8"/>
    <w:rsid w:val="00B20EF8"/>
    <w:rsid w:val="00B25111"/>
    <w:rsid w:val="00B26CD9"/>
    <w:rsid w:val="00B31C19"/>
    <w:rsid w:val="00B31C5A"/>
    <w:rsid w:val="00B364FE"/>
    <w:rsid w:val="00B4448C"/>
    <w:rsid w:val="00B448D3"/>
    <w:rsid w:val="00B51C52"/>
    <w:rsid w:val="00B52865"/>
    <w:rsid w:val="00B568B8"/>
    <w:rsid w:val="00B57D94"/>
    <w:rsid w:val="00B60C2E"/>
    <w:rsid w:val="00B64934"/>
    <w:rsid w:val="00B676D3"/>
    <w:rsid w:val="00B67AAE"/>
    <w:rsid w:val="00B7020B"/>
    <w:rsid w:val="00B726DE"/>
    <w:rsid w:val="00B760DF"/>
    <w:rsid w:val="00B809DD"/>
    <w:rsid w:val="00B83160"/>
    <w:rsid w:val="00B84F49"/>
    <w:rsid w:val="00B85112"/>
    <w:rsid w:val="00B87865"/>
    <w:rsid w:val="00B92599"/>
    <w:rsid w:val="00B96C60"/>
    <w:rsid w:val="00BA1EFC"/>
    <w:rsid w:val="00BA280E"/>
    <w:rsid w:val="00BA38C1"/>
    <w:rsid w:val="00BA501F"/>
    <w:rsid w:val="00BB0541"/>
    <w:rsid w:val="00BB0874"/>
    <w:rsid w:val="00BB220C"/>
    <w:rsid w:val="00BB23C0"/>
    <w:rsid w:val="00BB2701"/>
    <w:rsid w:val="00BB3F94"/>
    <w:rsid w:val="00BB7F9C"/>
    <w:rsid w:val="00BC2267"/>
    <w:rsid w:val="00BC48F3"/>
    <w:rsid w:val="00BC64B1"/>
    <w:rsid w:val="00BC7E34"/>
    <w:rsid w:val="00BD2341"/>
    <w:rsid w:val="00BD5F31"/>
    <w:rsid w:val="00BD7C9B"/>
    <w:rsid w:val="00BE0E1D"/>
    <w:rsid w:val="00BE0E8D"/>
    <w:rsid w:val="00BE3852"/>
    <w:rsid w:val="00BE39EE"/>
    <w:rsid w:val="00BE3A5B"/>
    <w:rsid w:val="00BE4C0E"/>
    <w:rsid w:val="00BE675F"/>
    <w:rsid w:val="00BE7957"/>
    <w:rsid w:val="00BF0E45"/>
    <w:rsid w:val="00BF149F"/>
    <w:rsid w:val="00BF270B"/>
    <w:rsid w:val="00BF3B57"/>
    <w:rsid w:val="00BF3EAC"/>
    <w:rsid w:val="00BF44DB"/>
    <w:rsid w:val="00BF4631"/>
    <w:rsid w:val="00BF5C02"/>
    <w:rsid w:val="00C005B1"/>
    <w:rsid w:val="00C008C1"/>
    <w:rsid w:val="00C022E9"/>
    <w:rsid w:val="00C02947"/>
    <w:rsid w:val="00C054A9"/>
    <w:rsid w:val="00C1421D"/>
    <w:rsid w:val="00C142BB"/>
    <w:rsid w:val="00C21BCF"/>
    <w:rsid w:val="00C231DF"/>
    <w:rsid w:val="00C274F9"/>
    <w:rsid w:val="00C30951"/>
    <w:rsid w:val="00C349B2"/>
    <w:rsid w:val="00C45881"/>
    <w:rsid w:val="00C469EE"/>
    <w:rsid w:val="00C50808"/>
    <w:rsid w:val="00C5215A"/>
    <w:rsid w:val="00C52C13"/>
    <w:rsid w:val="00C5577A"/>
    <w:rsid w:val="00C62175"/>
    <w:rsid w:val="00C6223B"/>
    <w:rsid w:val="00C63E2B"/>
    <w:rsid w:val="00C666C0"/>
    <w:rsid w:val="00C71D14"/>
    <w:rsid w:val="00C72214"/>
    <w:rsid w:val="00C74323"/>
    <w:rsid w:val="00C84652"/>
    <w:rsid w:val="00C86E9F"/>
    <w:rsid w:val="00C920A2"/>
    <w:rsid w:val="00C93BDD"/>
    <w:rsid w:val="00C93BFE"/>
    <w:rsid w:val="00C96ED1"/>
    <w:rsid w:val="00C97890"/>
    <w:rsid w:val="00CA10F8"/>
    <w:rsid w:val="00CA1187"/>
    <w:rsid w:val="00CA1621"/>
    <w:rsid w:val="00CA27B7"/>
    <w:rsid w:val="00CB0DAF"/>
    <w:rsid w:val="00CB34C8"/>
    <w:rsid w:val="00CC5B27"/>
    <w:rsid w:val="00CD684B"/>
    <w:rsid w:val="00CE02C1"/>
    <w:rsid w:val="00CE0B4A"/>
    <w:rsid w:val="00CE2159"/>
    <w:rsid w:val="00CE4DD9"/>
    <w:rsid w:val="00CE5111"/>
    <w:rsid w:val="00CF0CC3"/>
    <w:rsid w:val="00CF0EB4"/>
    <w:rsid w:val="00CF17C7"/>
    <w:rsid w:val="00CF2242"/>
    <w:rsid w:val="00CF483E"/>
    <w:rsid w:val="00CF72BE"/>
    <w:rsid w:val="00CF78C8"/>
    <w:rsid w:val="00D014D0"/>
    <w:rsid w:val="00D043C4"/>
    <w:rsid w:val="00D05C12"/>
    <w:rsid w:val="00D067BE"/>
    <w:rsid w:val="00D1475A"/>
    <w:rsid w:val="00D16D79"/>
    <w:rsid w:val="00D1762F"/>
    <w:rsid w:val="00D1789E"/>
    <w:rsid w:val="00D24521"/>
    <w:rsid w:val="00D24DC2"/>
    <w:rsid w:val="00D26929"/>
    <w:rsid w:val="00D277DA"/>
    <w:rsid w:val="00D278B1"/>
    <w:rsid w:val="00D279F0"/>
    <w:rsid w:val="00D31B74"/>
    <w:rsid w:val="00D32F65"/>
    <w:rsid w:val="00D43E59"/>
    <w:rsid w:val="00D440B1"/>
    <w:rsid w:val="00D44C08"/>
    <w:rsid w:val="00D5382A"/>
    <w:rsid w:val="00D54F79"/>
    <w:rsid w:val="00D61980"/>
    <w:rsid w:val="00D61D39"/>
    <w:rsid w:val="00D64D69"/>
    <w:rsid w:val="00D66E18"/>
    <w:rsid w:val="00D72586"/>
    <w:rsid w:val="00D73CE5"/>
    <w:rsid w:val="00D8199E"/>
    <w:rsid w:val="00D85F3B"/>
    <w:rsid w:val="00D860ED"/>
    <w:rsid w:val="00D87403"/>
    <w:rsid w:val="00D87D37"/>
    <w:rsid w:val="00D94C70"/>
    <w:rsid w:val="00DA02AF"/>
    <w:rsid w:val="00DA2CD5"/>
    <w:rsid w:val="00DA2ECC"/>
    <w:rsid w:val="00DA7CCB"/>
    <w:rsid w:val="00DB1758"/>
    <w:rsid w:val="00DB2AE4"/>
    <w:rsid w:val="00DB4D10"/>
    <w:rsid w:val="00DB74F2"/>
    <w:rsid w:val="00DC0D79"/>
    <w:rsid w:val="00DC4AE9"/>
    <w:rsid w:val="00DD0183"/>
    <w:rsid w:val="00DD24CB"/>
    <w:rsid w:val="00DD47D8"/>
    <w:rsid w:val="00DD4F89"/>
    <w:rsid w:val="00DE0B7D"/>
    <w:rsid w:val="00DE125D"/>
    <w:rsid w:val="00DF2F18"/>
    <w:rsid w:val="00DF3542"/>
    <w:rsid w:val="00DF3D8E"/>
    <w:rsid w:val="00DF4058"/>
    <w:rsid w:val="00DF5770"/>
    <w:rsid w:val="00DF6D60"/>
    <w:rsid w:val="00DF6EB0"/>
    <w:rsid w:val="00DF7689"/>
    <w:rsid w:val="00E0083C"/>
    <w:rsid w:val="00E1199F"/>
    <w:rsid w:val="00E22C2E"/>
    <w:rsid w:val="00E272E3"/>
    <w:rsid w:val="00E31D09"/>
    <w:rsid w:val="00E3387A"/>
    <w:rsid w:val="00E33ECD"/>
    <w:rsid w:val="00E34F3E"/>
    <w:rsid w:val="00E41F38"/>
    <w:rsid w:val="00E4384D"/>
    <w:rsid w:val="00E50954"/>
    <w:rsid w:val="00E536BF"/>
    <w:rsid w:val="00E669AE"/>
    <w:rsid w:val="00E707BB"/>
    <w:rsid w:val="00E755D2"/>
    <w:rsid w:val="00E7625E"/>
    <w:rsid w:val="00E776E6"/>
    <w:rsid w:val="00E82378"/>
    <w:rsid w:val="00E851C5"/>
    <w:rsid w:val="00E87C51"/>
    <w:rsid w:val="00E94C85"/>
    <w:rsid w:val="00E95A76"/>
    <w:rsid w:val="00E96411"/>
    <w:rsid w:val="00EA54D5"/>
    <w:rsid w:val="00EA622C"/>
    <w:rsid w:val="00EB4B80"/>
    <w:rsid w:val="00EB738F"/>
    <w:rsid w:val="00EC004D"/>
    <w:rsid w:val="00EC0903"/>
    <w:rsid w:val="00EC7154"/>
    <w:rsid w:val="00ED4644"/>
    <w:rsid w:val="00ED4A5E"/>
    <w:rsid w:val="00ED524E"/>
    <w:rsid w:val="00EE11FB"/>
    <w:rsid w:val="00EE4C56"/>
    <w:rsid w:val="00EE5C75"/>
    <w:rsid w:val="00EF03CA"/>
    <w:rsid w:val="00F02785"/>
    <w:rsid w:val="00F043E3"/>
    <w:rsid w:val="00F061C2"/>
    <w:rsid w:val="00F06320"/>
    <w:rsid w:val="00F108AB"/>
    <w:rsid w:val="00F10FFE"/>
    <w:rsid w:val="00F11219"/>
    <w:rsid w:val="00F12FDE"/>
    <w:rsid w:val="00F14385"/>
    <w:rsid w:val="00F17D16"/>
    <w:rsid w:val="00F20238"/>
    <w:rsid w:val="00F251BB"/>
    <w:rsid w:val="00F26B5D"/>
    <w:rsid w:val="00F403F8"/>
    <w:rsid w:val="00F41C72"/>
    <w:rsid w:val="00F41EDB"/>
    <w:rsid w:val="00F42624"/>
    <w:rsid w:val="00F42EC6"/>
    <w:rsid w:val="00F4582D"/>
    <w:rsid w:val="00F50C9E"/>
    <w:rsid w:val="00F521B2"/>
    <w:rsid w:val="00F52DB0"/>
    <w:rsid w:val="00F56430"/>
    <w:rsid w:val="00F60489"/>
    <w:rsid w:val="00F80D0E"/>
    <w:rsid w:val="00F814B0"/>
    <w:rsid w:val="00F86CF5"/>
    <w:rsid w:val="00F90CB2"/>
    <w:rsid w:val="00F93427"/>
    <w:rsid w:val="00F9460C"/>
    <w:rsid w:val="00F96C8E"/>
    <w:rsid w:val="00FB1147"/>
    <w:rsid w:val="00FB115B"/>
    <w:rsid w:val="00FB5FE7"/>
    <w:rsid w:val="00FC2F63"/>
    <w:rsid w:val="00FC4220"/>
    <w:rsid w:val="00FC4A59"/>
    <w:rsid w:val="00FD03C8"/>
    <w:rsid w:val="00FD20D8"/>
    <w:rsid w:val="00FD2D30"/>
    <w:rsid w:val="00FD5B3B"/>
    <w:rsid w:val="00FE21F3"/>
    <w:rsid w:val="00FE5E24"/>
    <w:rsid w:val="00FE7133"/>
    <w:rsid w:val="00FF0BF8"/>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2ED6"/>
  <w15:docId w15:val="{D782D61E-9FE9-44D2-A566-6BBE4D9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8029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1D0"/>
    <w:rPr>
      <w:color w:val="0563C1" w:themeColor="hyperlink"/>
      <w:u w:val="single"/>
    </w:rPr>
  </w:style>
  <w:style w:type="character" w:styleId="UnresolvedMention">
    <w:name w:val="Unresolved Mention"/>
    <w:basedOn w:val="DefaultParagraphFont"/>
    <w:uiPriority w:val="99"/>
    <w:semiHidden/>
    <w:unhideWhenUsed/>
    <w:rsid w:val="00AC71D0"/>
    <w:rPr>
      <w:color w:val="605E5C"/>
      <w:shd w:val="clear" w:color="auto" w:fill="E1DFDD"/>
    </w:rPr>
  </w:style>
  <w:style w:type="paragraph" w:styleId="Header">
    <w:name w:val="header"/>
    <w:basedOn w:val="Normal"/>
    <w:link w:val="HeaderChar"/>
    <w:uiPriority w:val="99"/>
    <w:unhideWhenUsed/>
    <w:rsid w:val="00AC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1D0"/>
    <w:rPr>
      <w:rFonts w:ascii="Calibri" w:eastAsia="Calibri" w:hAnsi="Calibri" w:cs="Calibri"/>
      <w:color w:val="000000"/>
    </w:rPr>
  </w:style>
  <w:style w:type="paragraph" w:styleId="Footer">
    <w:name w:val="footer"/>
    <w:basedOn w:val="Normal"/>
    <w:link w:val="FooterChar"/>
    <w:uiPriority w:val="99"/>
    <w:unhideWhenUsed/>
    <w:rsid w:val="00AC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1D0"/>
    <w:rPr>
      <w:rFonts w:ascii="Calibri" w:eastAsia="Calibri" w:hAnsi="Calibri" w:cs="Calibri"/>
      <w:color w:val="000000"/>
    </w:rPr>
  </w:style>
  <w:style w:type="paragraph" w:styleId="Revision">
    <w:name w:val="Revision"/>
    <w:hidden/>
    <w:uiPriority w:val="99"/>
    <w:semiHidden/>
    <w:rsid w:val="00856D6A"/>
    <w:pPr>
      <w:spacing w:after="0" w:line="240" w:lineRule="auto"/>
    </w:pPr>
    <w:rPr>
      <w:rFonts w:ascii="Calibri" w:eastAsia="Calibri" w:hAnsi="Calibri" w:cs="Calibri"/>
      <w:color w:val="000000"/>
    </w:rPr>
  </w:style>
  <w:style w:type="paragraph" w:styleId="ListParagraph">
    <w:name w:val="List Paragraph"/>
    <w:basedOn w:val="Normal"/>
    <w:uiPriority w:val="34"/>
    <w:qFormat/>
    <w:rsid w:val="00147811"/>
    <w:pPr>
      <w:ind w:left="720"/>
      <w:contextualSpacing/>
    </w:pPr>
  </w:style>
  <w:style w:type="table" w:styleId="TableGrid">
    <w:name w:val="Table Grid"/>
    <w:basedOn w:val="TableNormal"/>
    <w:uiPriority w:val="39"/>
    <w:rsid w:val="009C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owy69q69">
    <w:name w:val="markaowy69q69"/>
    <w:basedOn w:val="DefaultParagraphFont"/>
    <w:rsid w:val="009C01FE"/>
  </w:style>
  <w:style w:type="paragraph" w:styleId="NormalWeb">
    <w:name w:val="Normal (Web)"/>
    <w:basedOn w:val="Normal"/>
    <w:uiPriority w:val="99"/>
    <w:semiHidden/>
    <w:unhideWhenUsed/>
    <w:rsid w:val="009C01FE"/>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0F780C"/>
    <w:rPr>
      <w:b/>
      <w:bCs/>
    </w:rPr>
  </w:style>
  <w:style w:type="character" w:customStyle="1" w:styleId="Heading1Char">
    <w:name w:val="Heading 1 Char"/>
    <w:basedOn w:val="DefaultParagraphFont"/>
    <w:link w:val="Heading1"/>
    <w:uiPriority w:val="9"/>
    <w:rsid w:val="008029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862593">
      <w:bodyDiv w:val="1"/>
      <w:marLeft w:val="0"/>
      <w:marRight w:val="0"/>
      <w:marTop w:val="0"/>
      <w:marBottom w:val="0"/>
      <w:divBdr>
        <w:top w:val="none" w:sz="0" w:space="0" w:color="auto"/>
        <w:left w:val="none" w:sz="0" w:space="0" w:color="auto"/>
        <w:bottom w:val="none" w:sz="0" w:space="0" w:color="auto"/>
        <w:right w:val="none" w:sz="0" w:space="0" w:color="auto"/>
      </w:divBdr>
    </w:div>
    <w:div w:id="1287732506">
      <w:bodyDiv w:val="1"/>
      <w:marLeft w:val="0"/>
      <w:marRight w:val="0"/>
      <w:marTop w:val="0"/>
      <w:marBottom w:val="0"/>
      <w:divBdr>
        <w:top w:val="none" w:sz="0" w:space="0" w:color="auto"/>
        <w:left w:val="none" w:sz="0" w:space="0" w:color="auto"/>
        <w:bottom w:val="none" w:sz="0" w:space="0" w:color="auto"/>
        <w:right w:val="none" w:sz="0" w:space="0" w:color="auto"/>
      </w:divBdr>
    </w:div>
    <w:div w:id="1426733530">
      <w:bodyDiv w:val="1"/>
      <w:marLeft w:val="0"/>
      <w:marRight w:val="0"/>
      <w:marTop w:val="0"/>
      <w:marBottom w:val="0"/>
      <w:divBdr>
        <w:top w:val="none" w:sz="0" w:space="0" w:color="auto"/>
        <w:left w:val="none" w:sz="0" w:space="0" w:color="auto"/>
        <w:bottom w:val="none" w:sz="0" w:space="0" w:color="auto"/>
        <w:right w:val="none" w:sz="0" w:space="0" w:color="auto"/>
      </w:divBdr>
    </w:div>
    <w:div w:id="1520199636">
      <w:bodyDiv w:val="1"/>
      <w:marLeft w:val="0"/>
      <w:marRight w:val="0"/>
      <w:marTop w:val="0"/>
      <w:marBottom w:val="0"/>
      <w:divBdr>
        <w:top w:val="none" w:sz="0" w:space="0" w:color="auto"/>
        <w:left w:val="none" w:sz="0" w:space="0" w:color="auto"/>
        <w:bottom w:val="none" w:sz="0" w:space="0" w:color="auto"/>
        <w:right w:val="none" w:sz="0" w:space="0" w:color="auto"/>
      </w:divBdr>
    </w:div>
    <w:div w:id="1627352549">
      <w:bodyDiv w:val="1"/>
      <w:marLeft w:val="0"/>
      <w:marRight w:val="0"/>
      <w:marTop w:val="0"/>
      <w:marBottom w:val="0"/>
      <w:divBdr>
        <w:top w:val="none" w:sz="0" w:space="0" w:color="auto"/>
        <w:left w:val="none" w:sz="0" w:space="0" w:color="auto"/>
        <w:bottom w:val="none" w:sz="0" w:space="0" w:color="auto"/>
        <w:right w:val="none" w:sz="0" w:space="0" w:color="auto"/>
      </w:divBdr>
    </w:div>
    <w:div w:id="1780026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rams@ramsm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F8D8-7875-4B59-94AC-4E47153D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Peltier</dc:creator>
  <cp:keywords/>
  <cp:lastModifiedBy>Paul Peltier</cp:lastModifiedBy>
  <cp:revision>23</cp:revision>
  <cp:lastPrinted>2024-05-31T19:14:00Z</cp:lastPrinted>
  <dcterms:created xsi:type="dcterms:W3CDTF">2024-09-17T21:34:00Z</dcterms:created>
  <dcterms:modified xsi:type="dcterms:W3CDTF">2024-09-17T22:06:00Z</dcterms:modified>
</cp:coreProperties>
</file>