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24D9" w14:textId="77777777" w:rsidR="00D842D7" w:rsidRDefault="00D842D7" w:rsidP="00D842D7">
      <w:pPr>
        <w:spacing w:after="0" w:line="240" w:lineRule="auto"/>
      </w:pPr>
      <w:r>
        <w:t xml:space="preserve">Meg Trebon </w:t>
      </w:r>
    </w:p>
    <w:p w14:paraId="066E1A03" w14:textId="77777777" w:rsidR="00D842D7" w:rsidRDefault="00D842D7" w:rsidP="00D842D7">
      <w:pPr>
        <w:spacing w:after="0" w:line="240" w:lineRule="auto"/>
      </w:pPr>
      <w:r>
        <w:t xml:space="preserve">Methow Valley Ranger District </w:t>
      </w:r>
    </w:p>
    <w:p w14:paraId="1F7695BC" w14:textId="77777777" w:rsidR="00D842D7" w:rsidRDefault="00D842D7" w:rsidP="00D842D7">
      <w:pPr>
        <w:spacing w:after="0" w:line="240" w:lineRule="auto"/>
      </w:pPr>
      <w:r>
        <w:t xml:space="preserve">24 West </w:t>
      </w:r>
      <w:proofErr w:type="spellStart"/>
      <w:r>
        <w:t>Chewuch</w:t>
      </w:r>
      <w:proofErr w:type="spellEnd"/>
      <w:r>
        <w:t xml:space="preserve"> Road </w:t>
      </w:r>
    </w:p>
    <w:p w14:paraId="30959C11" w14:textId="48E8A108" w:rsidR="00D842D7" w:rsidRDefault="00D842D7" w:rsidP="00D842D7">
      <w:pPr>
        <w:spacing w:after="0" w:line="240" w:lineRule="auto"/>
      </w:pPr>
      <w:r>
        <w:t>Winthrop, WA 98862</w:t>
      </w:r>
    </w:p>
    <w:p w14:paraId="3533A339" w14:textId="77777777" w:rsidR="00D842D7" w:rsidRDefault="00D842D7" w:rsidP="00E2552E"/>
    <w:p w14:paraId="1B81B850" w14:textId="753E1553" w:rsidR="00D842D7" w:rsidRDefault="00D842D7" w:rsidP="00E2552E">
      <w:r>
        <w:t>Dear Meg,</w:t>
      </w:r>
    </w:p>
    <w:p w14:paraId="2B5D8F8E" w14:textId="769109D8" w:rsidR="00E65DBF" w:rsidRPr="00E65DBF" w:rsidRDefault="00E65DBF" w:rsidP="00E2552E">
      <w:r>
        <w:t xml:space="preserve">We are a group of residents of the Upper Twisp River Valley who </w:t>
      </w:r>
      <w:r w:rsidRPr="00E65DBF">
        <w:t>appreciate the opportunity to comment</w:t>
      </w:r>
      <w:r>
        <w:t xml:space="preserve"> on the Midnight Project Environmental Assessment. Over the last 10 years, four major wildfires burned around us, making us keenly aware of the need to manage forests for climate change and forest resiliency. Our comments focus on impacts of the Project on recreational use and the quality of life in this area. </w:t>
      </w:r>
    </w:p>
    <w:p w14:paraId="641B6B76" w14:textId="11DB767F" w:rsidR="00A430E9" w:rsidRPr="00A430E9" w:rsidRDefault="00E65DBF" w:rsidP="00E2552E">
      <w:pPr>
        <w:rPr>
          <w:b/>
          <w:bCs/>
        </w:rPr>
      </w:pPr>
      <w:r>
        <w:rPr>
          <w:b/>
          <w:bCs/>
        </w:rPr>
        <w:t>Recreational Impacts on Upper Twisp River Community</w:t>
      </w:r>
    </w:p>
    <w:p w14:paraId="54223CBA" w14:textId="38DCF6ED" w:rsidR="00A8154C" w:rsidRDefault="001A3AC5" w:rsidP="00E2552E">
      <w:r>
        <w:t>The population</w:t>
      </w:r>
      <w:r w:rsidR="007C3982">
        <w:t xml:space="preserve"> has increased</w:t>
      </w:r>
      <w:r>
        <w:t xml:space="preserve"> in the Upper Twisp River Valley </w:t>
      </w:r>
      <w:r w:rsidR="000D6CFF">
        <w:t>beginning with</w:t>
      </w:r>
      <w:r>
        <w:t xml:space="preserve"> Covid. </w:t>
      </w:r>
      <w:r w:rsidR="007C3982">
        <w:t xml:space="preserve">During </w:t>
      </w:r>
      <w:r w:rsidR="000D6CFF">
        <w:t xml:space="preserve">that </w:t>
      </w:r>
      <w:r w:rsidR="007C3982">
        <w:t>time, m</w:t>
      </w:r>
      <w:r>
        <w:t xml:space="preserve">any part-timers became full-timers whether through retirement or the ability to work </w:t>
      </w:r>
      <w:r w:rsidR="007C3982">
        <w:t>remotely</w:t>
      </w:r>
      <w:r w:rsidR="000D6CFF">
        <w:t xml:space="preserve">, and </w:t>
      </w:r>
      <w:r w:rsidR="00D07639">
        <w:t>new</w:t>
      </w:r>
      <w:r w:rsidR="000D6CFF">
        <w:t xml:space="preserve"> people built </w:t>
      </w:r>
      <w:r w:rsidR="00D07639">
        <w:t xml:space="preserve">homes </w:t>
      </w:r>
      <w:r w:rsidR="000D6CFF">
        <w:t xml:space="preserve">and moved in. A </w:t>
      </w:r>
      <w:r w:rsidR="00671BAA">
        <w:t xml:space="preserve">high percentage </w:t>
      </w:r>
      <w:r w:rsidR="000D6CFF">
        <w:t xml:space="preserve">of our current community </w:t>
      </w:r>
      <w:r w:rsidR="00671BAA">
        <w:t xml:space="preserve">take advantage of the recreation </w:t>
      </w:r>
      <w:r w:rsidR="000D6CFF">
        <w:t>opportunities</w:t>
      </w:r>
      <w:r w:rsidR="00671BAA">
        <w:t xml:space="preserve"> available here</w:t>
      </w:r>
      <w:r w:rsidR="007C3982">
        <w:t xml:space="preserve">. </w:t>
      </w:r>
      <w:r w:rsidR="000D6CFF">
        <w:t xml:space="preserve">At the same time, more </w:t>
      </w:r>
      <w:r w:rsidR="00611781">
        <w:t xml:space="preserve">people </w:t>
      </w:r>
      <w:r w:rsidR="000D6CFF">
        <w:t xml:space="preserve">who live </w:t>
      </w:r>
      <w:r w:rsidR="00671BAA">
        <w:t xml:space="preserve">elsewhere </w:t>
      </w:r>
      <w:r w:rsidR="000D6CFF">
        <w:t xml:space="preserve">have </w:t>
      </w:r>
      <w:r w:rsidR="00611781">
        <w:t xml:space="preserve">discovered </w:t>
      </w:r>
      <w:r w:rsidR="000D6CFF">
        <w:t xml:space="preserve">these opportunities in part because trails in the </w:t>
      </w:r>
      <w:r w:rsidR="00611781">
        <w:t>North Cascades National Par</w:t>
      </w:r>
      <w:r w:rsidR="007C3982">
        <w:t xml:space="preserve">k </w:t>
      </w:r>
      <w:r w:rsidR="000D6CFF">
        <w:t xml:space="preserve">became overly crowded during </w:t>
      </w:r>
      <w:r w:rsidR="00671BAA">
        <w:t xml:space="preserve">and after </w:t>
      </w:r>
      <w:r w:rsidR="007C3982">
        <w:t>Covid</w:t>
      </w:r>
      <w:r w:rsidR="00671BAA">
        <w:t>, and in part</w:t>
      </w:r>
      <w:r w:rsidR="007C3982">
        <w:t xml:space="preserve"> </w:t>
      </w:r>
      <w:r w:rsidR="00671BAA">
        <w:t>because p</w:t>
      </w:r>
      <w:r w:rsidR="007C3982">
        <w:t xml:space="preserve">ublicity about the area </w:t>
      </w:r>
      <w:r w:rsidR="00671BAA">
        <w:t xml:space="preserve">increased because of </w:t>
      </w:r>
      <w:r w:rsidR="007C3982">
        <w:t xml:space="preserve">articles in the </w:t>
      </w:r>
      <w:r w:rsidR="00611781">
        <w:t>Seattle and Methow Valley newspapers</w:t>
      </w:r>
      <w:r w:rsidR="00671BAA">
        <w:t>.</w:t>
      </w:r>
    </w:p>
    <w:p w14:paraId="60A9514A" w14:textId="23483B12" w:rsidR="00A8154C" w:rsidRDefault="007C3982" w:rsidP="00E2552E">
      <w:r>
        <w:t xml:space="preserve">Consequently, we disagree with the Forest Service’s assessment that the Midnight Project “would have no substantial impact on recreation resources.” </w:t>
      </w:r>
      <w:r w:rsidR="00A8154C">
        <w:t>Specifically, w</w:t>
      </w:r>
      <w:r w:rsidR="00671BAA">
        <w:t>e believe snowplowing both roads on either side of the Twisp River significantly impacts recreational use in the Upper Twisp River Valley. The Recreational Specialist’s Report focuses on the impact to snowmobile</w:t>
      </w:r>
      <w:r w:rsidR="000D6CFF">
        <w:t>r</w:t>
      </w:r>
      <w:r w:rsidR="00671BAA">
        <w:t xml:space="preserve">s but not on the many Nordic and backcountry skiers, fat-bike riders, and walkers who use those roads continually throughout the winter. </w:t>
      </w:r>
    </w:p>
    <w:p w14:paraId="47AF84DE" w14:textId="49BC7298" w:rsidR="000D6CFF" w:rsidRDefault="000D6CFF" w:rsidP="00E2552E">
      <w:r>
        <w:t>We are not opposed to snowplowing these roads, but recommend that the USFS recognize how recreational uses other than snowmobiling will be impacted and plan accordingly—see table below.</w:t>
      </w:r>
    </w:p>
    <w:p w14:paraId="4E822620" w14:textId="77777777" w:rsidR="001A3AC5" w:rsidRDefault="001A3AC5" w:rsidP="00E2552E"/>
    <w:tbl>
      <w:tblPr>
        <w:tblStyle w:val="TableGrid"/>
        <w:tblW w:w="0" w:type="auto"/>
        <w:tblLook w:val="04A0" w:firstRow="1" w:lastRow="0" w:firstColumn="1" w:lastColumn="0" w:noHBand="0" w:noVBand="1"/>
      </w:tblPr>
      <w:tblGrid>
        <w:gridCol w:w="3116"/>
        <w:gridCol w:w="3117"/>
        <w:gridCol w:w="3117"/>
      </w:tblGrid>
      <w:tr w:rsidR="007C3982" w14:paraId="78644102" w14:textId="77777777" w:rsidTr="003C2794">
        <w:tc>
          <w:tcPr>
            <w:tcW w:w="9350" w:type="dxa"/>
            <w:gridSpan w:val="3"/>
          </w:tcPr>
          <w:p w14:paraId="45DE3356" w14:textId="1631DC41" w:rsidR="007C3982" w:rsidRPr="007C3982" w:rsidRDefault="00E65DBF" w:rsidP="00E2552E">
            <w:pPr>
              <w:rPr>
                <w:b/>
                <w:bCs/>
              </w:rPr>
            </w:pPr>
            <w:r>
              <w:rPr>
                <w:b/>
                <w:bCs/>
              </w:rPr>
              <w:t xml:space="preserve">from </w:t>
            </w:r>
            <w:r w:rsidR="007C3982" w:rsidRPr="007C3982">
              <w:rPr>
                <w:b/>
                <w:bCs/>
              </w:rPr>
              <w:t>Table 4  Recreation Design Features for Midnight Restoration Projec</w:t>
            </w:r>
            <w:r w:rsidR="00A430E9">
              <w:rPr>
                <w:b/>
                <w:bCs/>
              </w:rPr>
              <w:t>t</w:t>
            </w:r>
          </w:p>
        </w:tc>
      </w:tr>
      <w:tr w:rsidR="001A3AC5" w:rsidRPr="00E65DBF" w14:paraId="1BE64D06" w14:textId="77777777" w:rsidTr="001A3AC5">
        <w:tc>
          <w:tcPr>
            <w:tcW w:w="3116" w:type="dxa"/>
          </w:tcPr>
          <w:p w14:paraId="58A47625" w14:textId="5F5EDF5B" w:rsidR="001A3AC5" w:rsidRPr="00E65DBF" w:rsidRDefault="001A3AC5" w:rsidP="00E2552E">
            <w:pPr>
              <w:rPr>
                <w:i/>
                <w:iCs/>
              </w:rPr>
            </w:pPr>
            <w:r w:rsidRPr="00E65DBF">
              <w:rPr>
                <w:i/>
                <w:iCs/>
              </w:rPr>
              <w:t>Rec</w:t>
            </w:r>
          </w:p>
        </w:tc>
        <w:tc>
          <w:tcPr>
            <w:tcW w:w="3117" w:type="dxa"/>
          </w:tcPr>
          <w:p w14:paraId="38554F32" w14:textId="33D5A445" w:rsidR="001A3AC5" w:rsidRPr="00E65DBF" w:rsidRDefault="001A3AC5" w:rsidP="00E2552E">
            <w:pPr>
              <w:rPr>
                <w:i/>
                <w:iCs/>
              </w:rPr>
            </w:pPr>
            <w:r w:rsidRPr="00E65DBF">
              <w:rPr>
                <w:i/>
                <w:iCs/>
              </w:rPr>
              <w:t>Design Feature</w:t>
            </w:r>
          </w:p>
        </w:tc>
        <w:tc>
          <w:tcPr>
            <w:tcW w:w="3117" w:type="dxa"/>
          </w:tcPr>
          <w:p w14:paraId="3BCBFE44" w14:textId="45292D6A" w:rsidR="001A3AC5" w:rsidRPr="00E65DBF" w:rsidRDefault="001A3AC5" w:rsidP="00E2552E">
            <w:pPr>
              <w:rPr>
                <w:i/>
                <w:iCs/>
              </w:rPr>
            </w:pPr>
            <w:r w:rsidRPr="00E65DBF">
              <w:rPr>
                <w:i/>
                <w:iCs/>
              </w:rPr>
              <w:t>Comment</w:t>
            </w:r>
            <w:r w:rsidR="000D6CFF">
              <w:rPr>
                <w:i/>
                <w:iCs/>
              </w:rPr>
              <w:t>/Recommendation</w:t>
            </w:r>
          </w:p>
        </w:tc>
      </w:tr>
      <w:tr w:rsidR="001A3AC5" w14:paraId="3AEA0928" w14:textId="77777777" w:rsidTr="001A3AC5">
        <w:tc>
          <w:tcPr>
            <w:tcW w:w="3116" w:type="dxa"/>
          </w:tcPr>
          <w:p w14:paraId="6FFB24DD" w14:textId="08B9C260" w:rsidR="001A3AC5" w:rsidRDefault="002869A9" w:rsidP="00E2552E">
            <w:r>
              <w:t>Rec 8</w:t>
            </w:r>
          </w:p>
        </w:tc>
        <w:tc>
          <w:tcPr>
            <w:tcW w:w="3117" w:type="dxa"/>
          </w:tcPr>
          <w:p w14:paraId="10C22EF8" w14:textId="0AD3B93F" w:rsidR="001A3AC5" w:rsidRDefault="002869A9" w:rsidP="00E2552E">
            <w:r>
              <w:t xml:space="preserve">During winter harvest, plowing will not occur on designated snowmobile routes on both sides of the Twisp River during the same winter season without consultation between the Recreation Specialist and the TSA. If plowing both sides is necessary, the TSA will give Recreation staff notice 60 </w:t>
            </w:r>
            <w:r>
              <w:lastRenderedPageBreak/>
              <w:t>days prior to timber sale offer dates and sale award, and at least 2-weeks notification prior to start of operations. The Recreation Specialist will notify winter recreationists and affected partners within 28 days so that alternative routes may be groomed and used.</w:t>
            </w:r>
          </w:p>
        </w:tc>
        <w:tc>
          <w:tcPr>
            <w:tcW w:w="3117" w:type="dxa"/>
          </w:tcPr>
          <w:p w14:paraId="428D8585" w14:textId="4F1EC53D" w:rsidR="00B82E1B" w:rsidRDefault="00B82E1B" w:rsidP="00E2552E">
            <w:r>
              <w:lastRenderedPageBreak/>
              <w:t>How will the USFS “notify winter recreationalists?”</w:t>
            </w:r>
          </w:p>
          <w:p w14:paraId="75DD7B3D" w14:textId="77777777" w:rsidR="00B82E1B" w:rsidRDefault="00B82E1B" w:rsidP="00E2552E"/>
          <w:p w14:paraId="3492AA2E" w14:textId="799775C2" w:rsidR="001A3AC5" w:rsidRDefault="002869A9" w:rsidP="00E2552E">
            <w:r>
              <w:t xml:space="preserve">Recommend </w:t>
            </w:r>
            <w:r w:rsidR="00B82E1B">
              <w:t xml:space="preserve">that the USFS develop a plan for </w:t>
            </w:r>
            <w:r>
              <w:t xml:space="preserve">communicating with </w:t>
            </w:r>
            <w:r w:rsidR="00B82E1B">
              <w:t xml:space="preserve">winter </w:t>
            </w:r>
            <w:r>
              <w:t>recreational users who are not snowmobilers.</w:t>
            </w:r>
          </w:p>
          <w:p w14:paraId="04909D2A" w14:textId="3312D5F3" w:rsidR="00B82E1B" w:rsidRDefault="00B82E1B" w:rsidP="00E2552E"/>
        </w:tc>
      </w:tr>
    </w:tbl>
    <w:p w14:paraId="23CD67B2" w14:textId="77777777" w:rsidR="001A3AC5" w:rsidRDefault="001A3AC5" w:rsidP="00E2552E"/>
    <w:p w14:paraId="648572E3" w14:textId="246708E8" w:rsidR="00A8154C" w:rsidRDefault="00A8154C" w:rsidP="00E2552E">
      <w:pPr>
        <w:rPr>
          <w:b/>
          <w:bCs/>
        </w:rPr>
      </w:pPr>
      <w:r w:rsidRPr="00A8154C">
        <w:rPr>
          <w:b/>
          <w:bCs/>
        </w:rPr>
        <w:t>Log</w:t>
      </w:r>
      <w:r w:rsidR="004512BC">
        <w:rPr>
          <w:b/>
          <w:bCs/>
        </w:rPr>
        <w:t xml:space="preserve">-Hauling </w:t>
      </w:r>
      <w:r w:rsidRPr="00A8154C">
        <w:rPr>
          <w:b/>
          <w:bCs/>
        </w:rPr>
        <w:t>Traffic Impact on Residents</w:t>
      </w:r>
    </w:p>
    <w:p w14:paraId="590F4940" w14:textId="025A8F8E" w:rsidR="00A8154C" w:rsidRDefault="00A8154C" w:rsidP="00A8154C">
      <w:r w:rsidRPr="00A8154C">
        <w:t xml:space="preserve">In the </w:t>
      </w:r>
      <w:hyperlink r:id="rId5" w:history="1">
        <w:r w:rsidRPr="00A8154C">
          <w:rPr>
            <w:rStyle w:val="Hyperlink"/>
          </w:rPr>
          <w:t>Draft Economics Specialist Report</w:t>
        </w:r>
      </w:hyperlink>
      <w:r>
        <w:rPr>
          <w:rStyle w:val="Hyperlink"/>
        </w:rPr>
        <w:t xml:space="preserve"> </w:t>
      </w:r>
      <w:r>
        <w:t xml:space="preserve">(pg. 4), the USFS </w:t>
      </w:r>
      <w:r w:rsidR="004512BC">
        <w:t>does</w:t>
      </w:r>
      <w:r>
        <w:t xml:space="preserve"> not address the </w:t>
      </w:r>
      <w:r w:rsidR="004512BC">
        <w:t xml:space="preserve">negative </w:t>
      </w:r>
      <w:r>
        <w:t xml:space="preserve">“impact of logging traffic on public safety and quality of life” in regards to its </w:t>
      </w:r>
      <w:r w:rsidR="004512BC">
        <w:t>“</w:t>
      </w:r>
      <w:r>
        <w:t>dust, noise and traffic.</w:t>
      </w:r>
      <w:r w:rsidR="004512BC">
        <w:t xml:space="preserve">”  </w:t>
      </w:r>
    </w:p>
    <w:p w14:paraId="0B16E16C" w14:textId="09FC87DC" w:rsidR="004512BC" w:rsidRDefault="004512BC" w:rsidP="00A8154C">
      <w:r>
        <w:t xml:space="preserve">We understand that logging traffic </w:t>
      </w:r>
      <w:r w:rsidR="00D026F1">
        <w:t xml:space="preserve">cannot be avoided; </w:t>
      </w:r>
      <w:r>
        <w:t xml:space="preserve">however, managing and mitigating its impacts is essential to the quality of life of </w:t>
      </w:r>
      <w:r w:rsidR="00B82E1B">
        <w:t xml:space="preserve">our community. </w:t>
      </w:r>
      <w:r>
        <w:t xml:space="preserve">With winter logging, we are being asked to live with logging traffic </w:t>
      </w:r>
      <w:r w:rsidR="00B82E1B">
        <w:t xml:space="preserve">for potentially </w:t>
      </w:r>
      <w:r>
        <w:t xml:space="preserve">52 weeks out of the year for three to five years. </w:t>
      </w:r>
      <w:r w:rsidR="00D026F1">
        <w:t xml:space="preserve">Given that, </w:t>
      </w:r>
      <w:r w:rsidR="00B82E1B">
        <w:t xml:space="preserve">the </w:t>
      </w:r>
      <w:r>
        <w:t xml:space="preserve">USFS must develop a plan for mitigating the following impacts: </w:t>
      </w:r>
    </w:p>
    <w:p w14:paraId="6089E32A" w14:textId="50D4E9EE" w:rsidR="00A8154C" w:rsidRDefault="004512BC" w:rsidP="00B82E1B">
      <w:pPr>
        <w:numPr>
          <w:ilvl w:val="0"/>
          <w:numId w:val="1"/>
        </w:numPr>
      </w:pPr>
      <w:r>
        <w:t>Dust and other particles n</w:t>
      </w:r>
      <w:r w:rsidR="00A8154C">
        <w:t xml:space="preserve">egatively </w:t>
      </w:r>
      <w:r>
        <w:t>affect</w:t>
      </w:r>
      <w:r w:rsidR="00B82E1B">
        <w:t xml:space="preserve"> </w:t>
      </w:r>
      <w:r w:rsidR="00A8154C">
        <w:t xml:space="preserve">human health, </w:t>
      </w:r>
      <w:r>
        <w:t xml:space="preserve">especially for those people with </w:t>
      </w:r>
      <w:r w:rsidR="00A8154C">
        <w:t>respiratory disease</w:t>
      </w:r>
      <w:r>
        <w:t xml:space="preserve">s </w:t>
      </w:r>
    </w:p>
    <w:p w14:paraId="3FC1D6EC" w14:textId="234D0A64" w:rsidR="00A8154C" w:rsidRDefault="004512BC" w:rsidP="00B82E1B">
      <w:pPr>
        <w:numPr>
          <w:ilvl w:val="0"/>
          <w:numId w:val="1"/>
        </w:numPr>
      </w:pPr>
      <w:r>
        <w:t>Speeding log trucks t</w:t>
      </w:r>
      <w:r w:rsidR="00A8154C">
        <w:t>hreaten</w:t>
      </w:r>
      <w:r>
        <w:t xml:space="preserve"> </w:t>
      </w:r>
      <w:r w:rsidR="00A8154C">
        <w:t xml:space="preserve">the lives of </w:t>
      </w:r>
      <w:r>
        <w:t xml:space="preserve">pets, </w:t>
      </w:r>
      <w:r w:rsidR="00A8154C">
        <w:t>pedestrians, bicyclists, and equestrians, and</w:t>
      </w:r>
      <w:r>
        <w:t xml:space="preserve"> </w:t>
      </w:r>
      <w:r w:rsidR="00A8154C">
        <w:t>deer and other wildlife</w:t>
      </w:r>
    </w:p>
    <w:p w14:paraId="31D1D541" w14:textId="3FB335C0" w:rsidR="00A8154C" w:rsidRDefault="004512BC" w:rsidP="00B82E1B">
      <w:pPr>
        <w:numPr>
          <w:ilvl w:val="0"/>
          <w:numId w:val="1"/>
        </w:numPr>
      </w:pPr>
      <w:r>
        <w:t xml:space="preserve">Noise from logging trucks </w:t>
      </w:r>
      <w:r w:rsidR="00D026F1">
        <w:t>disrupts</w:t>
      </w:r>
      <w:r>
        <w:t xml:space="preserve"> </w:t>
      </w:r>
      <w:r w:rsidR="00A8154C">
        <w:t>sleep</w:t>
      </w:r>
      <w:r>
        <w:t xml:space="preserve"> and daily activities. (Log hauling operations start at 2am.) </w:t>
      </w:r>
    </w:p>
    <w:p w14:paraId="0BDD7DF4" w14:textId="37585416" w:rsidR="00B82E1B" w:rsidRDefault="00B82E1B" w:rsidP="00B82E1B">
      <w:pPr>
        <w:numPr>
          <w:ilvl w:val="0"/>
          <w:numId w:val="1"/>
        </w:numPr>
      </w:pPr>
      <w:r>
        <w:t xml:space="preserve">Not knowing the logging project schedule and hours of operation is a safety issue. We do not know when it is safe to use roadways for recreation. </w:t>
      </w:r>
    </w:p>
    <w:p w14:paraId="14DE689E" w14:textId="778C7944" w:rsidR="00B82E1B" w:rsidRDefault="00B82E1B" w:rsidP="00B82E1B">
      <w:pPr>
        <w:rPr>
          <w:b/>
          <w:bCs/>
        </w:rPr>
      </w:pPr>
      <w:r w:rsidRPr="00B82E1B">
        <w:rPr>
          <w:b/>
          <w:bCs/>
        </w:rPr>
        <w:t>Recommendations</w:t>
      </w:r>
    </w:p>
    <w:p w14:paraId="3D7E857A" w14:textId="55285723" w:rsidR="00B82E1B" w:rsidRDefault="00B82E1B" w:rsidP="00B82E1B">
      <w:pPr>
        <w:numPr>
          <w:ilvl w:val="0"/>
          <w:numId w:val="2"/>
        </w:numPr>
      </w:pPr>
      <w:r w:rsidRPr="00B82E1B">
        <w:rPr>
          <w:b/>
          <w:bCs/>
        </w:rPr>
        <w:t>Enforcement</w:t>
      </w:r>
      <w:r w:rsidRPr="00B82E1B">
        <w:t xml:space="preserve">: </w:t>
      </w:r>
      <w:r>
        <w:t xml:space="preserve">USFS should develop </w:t>
      </w:r>
      <w:r w:rsidR="000D6CFF">
        <w:t xml:space="preserve">an enforcement </w:t>
      </w:r>
      <w:r>
        <w:t xml:space="preserve">plan for trucks that speed and engage in other unsafe driving. During previous logging activity, the USFS asked residents to report trucks driving unsafely, essentially making the public and not themselves responsible for </w:t>
      </w:r>
      <w:r w:rsidR="000D6CFF">
        <w:t xml:space="preserve">our </w:t>
      </w:r>
      <w:r>
        <w:t xml:space="preserve">safety. </w:t>
      </w:r>
    </w:p>
    <w:p w14:paraId="5DA3B1D1" w14:textId="3875EDDF" w:rsidR="000D6CFF" w:rsidRDefault="000D6CFF" w:rsidP="00B82E1B">
      <w:pPr>
        <w:numPr>
          <w:ilvl w:val="0"/>
          <w:numId w:val="2"/>
        </w:numPr>
      </w:pPr>
      <w:r>
        <w:rPr>
          <w:b/>
          <w:bCs/>
        </w:rPr>
        <w:t>Safety Plan</w:t>
      </w:r>
      <w:r w:rsidRPr="000D6CFF">
        <w:t>:</w:t>
      </w:r>
      <w:r>
        <w:t xml:space="preserve"> Develop a plan that ensures our safety during log hauling operations, including warning and truck speed-limit signage. (See table below for additional recommendations.)</w:t>
      </w:r>
    </w:p>
    <w:p w14:paraId="7559E1FB" w14:textId="133750C1" w:rsidR="00B82E1B" w:rsidRPr="00B82E1B" w:rsidRDefault="00B82E1B" w:rsidP="00B82E1B">
      <w:pPr>
        <w:numPr>
          <w:ilvl w:val="0"/>
          <w:numId w:val="2"/>
        </w:numPr>
      </w:pPr>
      <w:r w:rsidRPr="00B82E1B">
        <w:rPr>
          <w:b/>
          <w:bCs/>
        </w:rPr>
        <w:t>Communications Plan</w:t>
      </w:r>
      <w:r w:rsidRPr="00B82E1B">
        <w:t xml:space="preserve">: </w:t>
      </w:r>
      <w:r>
        <w:t>Develop a plan that defines how the USFS will communicate with Upper Twisp River Valley residents about logging schedule, hours of operations, and other safety issues.</w:t>
      </w:r>
      <w:r w:rsidR="00E65DBF">
        <w:t xml:space="preserve"> (See example below re: communications)</w:t>
      </w:r>
    </w:p>
    <w:p w14:paraId="70A2AE3B" w14:textId="2BB0E963" w:rsidR="00845392" w:rsidRPr="00845392" w:rsidRDefault="00B82E1B" w:rsidP="00845392">
      <w:pPr>
        <w:numPr>
          <w:ilvl w:val="0"/>
          <w:numId w:val="2"/>
        </w:numPr>
        <w:rPr>
          <w:b/>
          <w:bCs/>
        </w:rPr>
      </w:pPr>
      <w:r w:rsidRPr="00B82E1B">
        <w:rPr>
          <w:b/>
          <w:bCs/>
        </w:rPr>
        <w:t>Noise and Dust</w:t>
      </w:r>
      <w:r w:rsidRPr="00B82E1B">
        <w:t>:</w:t>
      </w:r>
      <w:r>
        <w:t xml:space="preserve"> Develop a plan for mitigating their adverse impacts on </w:t>
      </w:r>
      <w:r w:rsidR="000D6CFF">
        <w:t xml:space="preserve">human health and </w:t>
      </w:r>
      <w:r>
        <w:t>the quality of life.</w:t>
      </w:r>
    </w:p>
    <w:p w14:paraId="5948939D" w14:textId="4FE1B275" w:rsidR="00845392" w:rsidRPr="00B82E1B" w:rsidRDefault="00845392" w:rsidP="00845392">
      <w:pPr>
        <w:numPr>
          <w:ilvl w:val="0"/>
          <w:numId w:val="2"/>
        </w:numPr>
        <w:rPr>
          <w:b/>
          <w:bCs/>
        </w:rPr>
      </w:pPr>
      <w:r>
        <w:rPr>
          <w:b/>
          <w:bCs/>
        </w:rPr>
        <w:t>Additional recommendation:</w:t>
      </w:r>
    </w:p>
    <w:tbl>
      <w:tblPr>
        <w:tblStyle w:val="TableGrid"/>
        <w:tblpPr w:leftFromText="180" w:rightFromText="180" w:vertAnchor="text" w:horzAnchor="page" w:tblpX="2266" w:tblpY="358"/>
        <w:tblW w:w="5000" w:type="pct"/>
        <w:tblLook w:val="04A0" w:firstRow="1" w:lastRow="0" w:firstColumn="1" w:lastColumn="0" w:noHBand="0" w:noVBand="1"/>
      </w:tblPr>
      <w:tblGrid>
        <w:gridCol w:w="3116"/>
        <w:gridCol w:w="3117"/>
        <w:gridCol w:w="3117"/>
      </w:tblGrid>
      <w:tr w:rsidR="00845392" w:rsidRPr="00E65DBF" w14:paraId="3AA31CFA" w14:textId="77777777" w:rsidTr="00221FF8">
        <w:tc>
          <w:tcPr>
            <w:tcW w:w="5000" w:type="pct"/>
            <w:gridSpan w:val="3"/>
          </w:tcPr>
          <w:p w14:paraId="5053D1C4" w14:textId="77777777" w:rsidR="00845392" w:rsidRPr="00E65DBF" w:rsidRDefault="00845392" w:rsidP="00221FF8">
            <w:pPr>
              <w:rPr>
                <w:b/>
                <w:bCs/>
              </w:rPr>
            </w:pPr>
            <w:r>
              <w:rPr>
                <w:b/>
                <w:bCs/>
              </w:rPr>
              <w:t xml:space="preserve">from </w:t>
            </w:r>
            <w:r w:rsidRPr="00E65DBF">
              <w:rPr>
                <w:b/>
                <w:bCs/>
              </w:rPr>
              <w:t>Table 4. Recreation Design Features for Midnight Restoration Project</w:t>
            </w:r>
          </w:p>
        </w:tc>
      </w:tr>
      <w:tr w:rsidR="00845392" w14:paraId="4F92DCA1" w14:textId="77777777" w:rsidTr="00221FF8">
        <w:tc>
          <w:tcPr>
            <w:tcW w:w="1666" w:type="pct"/>
          </w:tcPr>
          <w:p w14:paraId="1E9B7552" w14:textId="77777777" w:rsidR="00845392" w:rsidRDefault="00845392" w:rsidP="00221FF8">
            <w:r>
              <w:t>Rec1</w:t>
            </w:r>
          </w:p>
        </w:tc>
        <w:tc>
          <w:tcPr>
            <w:tcW w:w="1667" w:type="pct"/>
          </w:tcPr>
          <w:p w14:paraId="4CF07DBD" w14:textId="77777777" w:rsidR="00845392" w:rsidRDefault="00845392" w:rsidP="00221FF8">
            <w:r w:rsidRPr="001A3AC5">
              <w:t xml:space="preserve">Log haul is prohibited on weekends from Friday 5 p.m. until Monday 2 a.m. and on federal holidays unless approved by Recreation staff and the Timber Sale Administrator (TSA). When </w:t>
            </w:r>
            <w:proofErr w:type="spellStart"/>
            <w:r w:rsidRPr="001A3AC5">
              <w:t>log</w:t>
            </w:r>
            <w:proofErr w:type="spellEnd"/>
            <w:r w:rsidRPr="001A3AC5">
              <w:t xml:space="preserve"> haul occurs on the Thompson Ridge Road (FSR 4410), warning signage will be placed at locations specified by the Recreation staff to provide additional notice for users. The TSA will notify all haul drivers of potential for mixed use on this</w:t>
            </w:r>
          </w:p>
        </w:tc>
        <w:tc>
          <w:tcPr>
            <w:tcW w:w="1667" w:type="pct"/>
          </w:tcPr>
          <w:p w14:paraId="4114A948" w14:textId="77777777" w:rsidR="00845392" w:rsidRDefault="00845392" w:rsidP="00221FF8">
            <w:r>
              <w:t xml:space="preserve">Given the increased recreational use on Twisp River Road, we request that it receive the same treatment as Thompson Ridge Road in regard to warning signs and communication with users. Residents who live in the Upper Twisp River Valley can designate a specific communications liaison with the USFS. </w:t>
            </w:r>
          </w:p>
          <w:p w14:paraId="50AEFF07" w14:textId="77777777" w:rsidR="00845392" w:rsidRDefault="00845392" w:rsidP="00221FF8"/>
          <w:p w14:paraId="647AA182" w14:textId="77777777" w:rsidR="00845392" w:rsidRDefault="00845392" w:rsidP="00221FF8">
            <w:r>
              <w:t>Also, the design feature does not include how “</w:t>
            </w:r>
            <w:r w:rsidRPr="001A3AC5">
              <w:t>the Recreation staff to provide additional notice for users.</w:t>
            </w:r>
            <w:r>
              <w:t>”</w:t>
            </w:r>
          </w:p>
        </w:tc>
      </w:tr>
    </w:tbl>
    <w:p w14:paraId="5026F59D" w14:textId="77777777" w:rsidR="00845392" w:rsidRDefault="00845392" w:rsidP="00845392">
      <w:pPr>
        <w:rPr>
          <w:b/>
          <w:bCs/>
        </w:rPr>
      </w:pPr>
    </w:p>
    <w:p w14:paraId="01A95BCF" w14:textId="77777777" w:rsidR="00845392" w:rsidRDefault="00845392" w:rsidP="00845392">
      <w:pPr>
        <w:rPr>
          <w:b/>
          <w:bCs/>
        </w:rPr>
      </w:pPr>
    </w:p>
    <w:p w14:paraId="5933CA85" w14:textId="77777777" w:rsidR="00845392" w:rsidRPr="00E65DBF" w:rsidRDefault="00845392" w:rsidP="00845392">
      <w:pPr>
        <w:rPr>
          <w:b/>
          <w:bCs/>
        </w:rPr>
      </w:pPr>
    </w:p>
    <w:p w14:paraId="32ED449B" w14:textId="77777777" w:rsidR="00845392" w:rsidRDefault="00845392" w:rsidP="00845392"/>
    <w:p w14:paraId="536DD004" w14:textId="77777777" w:rsidR="00845392" w:rsidRDefault="00845392" w:rsidP="00845392">
      <w:pPr>
        <w:rPr>
          <w:b/>
          <w:bCs/>
        </w:rPr>
      </w:pPr>
    </w:p>
    <w:p w14:paraId="36D1FDE6" w14:textId="77777777" w:rsidR="00845392" w:rsidRPr="00E65DBF" w:rsidRDefault="00845392" w:rsidP="00845392">
      <w:pPr>
        <w:rPr>
          <w:b/>
          <w:bCs/>
        </w:rPr>
      </w:pPr>
    </w:p>
    <w:p w14:paraId="0C573628" w14:textId="77777777" w:rsidR="00845392" w:rsidRDefault="00845392" w:rsidP="00845392"/>
    <w:p w14:paraId="12AFA484" w14:textId="77777777" w:rsidR="00845392" w:rsidRDefault="00845392" w:rsidP="00845392"/>
    <w:p w14:paraId="7E35C8F6" w14:textId="77777777" w:rsidR="00845392" w:rsidRDefault="00845392" w:rsidP="00845392"/>
    <w:p w14:paraId="69D8ADCC" w14:textId="77777777" w:rsidR="00845392" w:rsidRDefault="00845392" w:rsidP="00845392"/>
    <w:p w14:paraId="16ED73B0" w14:textId="77777777" w:rsidR="00845392" w:rsidRDefault="00845392" w:rsidP="00845392"/>
    <w:p w14:paraId="600F6AD5" w14:textId="77777777" w:rsidR="00845392" w:rsidRDefault="00845392" w:rsidP="00845392"/>
    <w:p w14:paraId="07DE0860" w14:textId="1A9338F8" w:rsidR="00845392" w:rsidRDefault="00845392" w:rsidP="00845392">
      <w:r>
        <w:t>Thanks, again, for the opportunity to comment on the Midnight Project!</w:t>
      </w:r>
    </w:p>
    <w:p w14:paraId="322BB64B" w14:textId="1812009F" w:rsidR="00845392" w:rsidRDefault="00845392" w:rsidP="00845392">
      <w:r>
        <w:t>Best,</w:t>
      </w:r>
    </w:p>
    <w:p w14:paraId="14A39408" w14:textId="5C121340" w:rsidR="00845392" w:rsidRDefault="000359F0" w:rsidP="000359F0">
      <w:pPr>
        <w:spacing w:after="60" w:line="240" w:lineRule="auto"/>
      </w:pPr>
      <w:r>
        <w:t>Emily Warn</w:t>
      </w:r>
    </w:p>
    <w:p w14:paraId="5095720E" w14:textId="3782F69C" w:rsidR="000359F0" w:rsidRDefault="000359F0" w:rsidP="000359F0">
      <w:pPr>
        <w:spacing w:after="60" w:line="240" w:lineRule="auto"/>
      </w:pPr>
      <w:r>
        <w:t>Elliott Waldron</w:t>
      </w:r>
    </w:p>
    <w:p w14:paraId="263CF7F0" w14:textId="7934050D" w:rsidR="000359F0" w:rsidRDefault="000359F0" w:rsidP="000359F0">
      <w:pPr>
        <w:spacing w:after="60" w:line="240" w:lineRule="auto"/>
      </w:pPr>
      <w:r>
        <w:t>Amy Roberts</w:t>
      </w:r>
    </w:p>
    <w:p w14:paraId="3E81C92F" w14:textId="4DCF3064" w:rsidR="000359F0" w:rsidRDefault="000359F0" w:rsidP="000359F0">
      <w:pPr>
        <w:spacing w:after="60" w:line="240" w:lineRule="auto"/>
      </w:pPr>
      <w:r>
        <w:t>Mac Shelton</w:t>
      </w:r>
    </w:p>
    <w:p w14:paraId="73F3F295" w14:textId="61615D2B" w:rsidR="000359F0" w:rsidRDefault="000359F0" w:rsidP="000359F0">
      <w:pPr>
        <w:spacing w:after="60" w:line="240" w:lineRule="auto"/>
      </w:pPr>
      <w:r>
        <w:t>Frauke Rynd</w:t>
      </w:r>
    </w:p>
    <w:p w14:paraId="36E71E4F" w14:textId="3961AE90" w:rsidR="000359F0" w:rsidRDefault="000359F0" w:rsidP="000359F0">
      <w:pPr>
        <w:spacing w:after="60" w:line="240" w:lineRule="auto"/>
      </w:pPr>
      <w:r>
        <w:t>Rick and Valerie Rapport</w:t>
      </w:r>
    </w:p>
    <w:p w14:paraId="14479311" w14:textId="6BAC4293" w:rsidR="000359F0" w:rsidRDefault="000359F0" w:rsidP="000359F0">
      <w:pPr>
        <w:spacing w:after="60" w:line="240" w:lineRule="auto"/>
      </w:pPr>
      <w:r>
        <w:t xml:space="preserve">Annie Saunders </w:t>
      </w:r>
    </w:p>
    <w:p w14:paraId="10BBBB2F" w14:textId="2D9B8AF8" w:rsidR="000359F0" w:rsidRDefault="000359F0" w:rsidP="000359F0">
      <w:pPr>
        <w:spacing w:after="60" w:line="240" w:lineRule="auto"/>
      </w:pPr>
      <w:r>
        <w:t>Marc Daudon</w:t>
      </w:r>
    </w:p>
    <w:p w14:paraId="0302D12C" w14:textId="3B1EC557" w:rsidR="000359F0" w:rsidRDefault="000359F0" w:rsidP="000359F0">
      <w:pPr>
        <w:spacing w:after="60" w:line="240" w:lineRule="auto"/>
      </w:pPr>
      <w:r>
        <w:t>Maud Daudon</w:t>
      </w:r>
    </w:p>
    <w:p w14:paraId="44B85C32" w14:textId="77777777" w:rsidR="000359F0" w:rsidRDefault="000359F0" w:rsidP="000359F0">
      <w:pPr>
        <w:spacing w:after="60" w:line="240" w:lineRule="auto"/>
      </w:pPr>
    </w:p>
    <w:p w14:paraId="7F0929A3" w14:textId="77777777" w:rsidR="000359F0" w:rsidRDefault="000359F0" w:rsidP="000359F0">
      <w:pPr>
        <w:spacing w:after="60" w:line="240" w:lineRule="auto"/>
      </w:pPr>
    </w:p>
    <w:p w14:paraId="11B64D6E" w14:textId="77777777" w:rsidR="000359F0" w:rsidRDefault="000359F0" w:rsidP="000359F0">
      <w:pPr>
        <w:spacing w:line="240" w:lineRule="auto"/>
      </w:pPr>
    </w:p>
    <w:p w14:paraId="0A159882" w14:textId="77777777" w:rsidR="00845392" w:rsidRDefault="00845392" w:rsidP="00845392"/>
    <w:p w14:paraId="03513C9D" w14:textId="77777777" w:rsidR="00845392" w:rsidRDefault="00845392" w:rsidP="00845392"/>
    <w:p w14:paraId="320A8978" w14:textId="77777777" w:rsidR="00845392" w:rsidRPr="00D026F1" w:rsidRDefault="00845392" w:rsidP="00845392">
      <w:pPr>
        <w:rPr>
          <w:b/>
          <w:bCs/>
        </w:rPr>
      </w:pPr>
    </w:p>
    <w:sectPr w:rsidR="00845392" w:rsidRPr="00D0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E2DC0"/>
    <w:multiLevelType w:val="hybridMultilevel"/>
    <w:tmpl w:val="D1F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64E33"/>
    <w:multiLevelType w:val="hybridMultilevel"/>
    <w:tmpl w:val="78D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583788">
    <w:abstractNumId w:val="0"/>
  </w:num>
  <w:num w:numId="2" w16cid:durableId="91882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2E"/>
    <w:rsid w:val="000346C9"/>
    <w:rsid w:val="000359F0"/>
    <w:rsid w:val="000864E6"/>
    <w:rsid w:val="000945EE"/>
    <w:rsid w:val="000C7E09"/>
    <w:rsid w:val="000D0082"/>
    <w:rsid w:val="000D6CFF"/>
    <w:rsid w:val="000E06AF"/>
    <w:rsid w:val="001A3AC5"/>
    <w:rsid w:val="00264521"/>
    <w:rsid w:val="002869A9"/>
    <w:rsid w:val="003B12BA"/>
    <w:rsid w:val="003D79A8"/>
    <w:rsid w:val="004512BC"/>
    <w:rsid w:val="00463067"/>
    <w:rsid w:val="005629FF"/>
    <w:rsid w:val="00611781"/>
    <w:rsid w:val="00620C07"/>
    <w:rsid w:val="00671BAA"/>
    <w:rsid w:val="007A1BBB"/>
    <w:rsid w:val="007C3982"/>
    <w:rsid w:val="00845392"/>
    <w:rsid w:val="00890A91"/>
    <w:rsid w:val="0093425D"/>
    <w:rsid w:val="00A430E9"/>
    <w:rsid w:val="00A8154C"/>
    <w:rsid w:val="00B82E1B"/>
    <w:rsid w:val="00D026F1"/>
    <w:rsid w:val="00D07639"/>
    <w:rsid w:val="00D44ABD"/>
    <w:rsid w:val="00D524FA"/>
    <w:rsid w:val="00D842D7"/>
    <w:rsid w:val="00D8772F"/>
    <w:rsid w:val="00E2552E"/>
    <w:rsid w:val="00E65DBF"/>
    <w:rsid w:val="00FC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0712"/>
  <w15:chartTrackingRefBased/>
  <w15:docId w15:val="{F9D54C02-BFED-421F-840D-CA974289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52E"/>
    <w:rPr>
      <w:rFonts w:eastAsiaTheme="majorEastAsia" w:cstheme="majorBidi"/>
      <w:color w:val="272727" w:themeColor="text1" w:themeTint="D8"/>
    </w:rPr>
  </w:style>
  <w:style w:type="paragraph" w:styleId="Title">
    <w:name w:val="Title"/>
    <w:basedOn w:val="Normal"/>
    <w:next w:val="Normal"/>
    <w:link w:val="TitleChar"/>
    <w:uiPriority w:val="10"/>
    <w:qFormat/>
    <w:rsid w:val="00E25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52E"/>
    <w:pPr>
      <w:spacing w:before="160"/>
      <w:jc w:val="center"/>
    </w:pPr>
    <w:rPr>
      <w:i/>
      <w:iCs/>
      <w:color w:val="404040" w:themeColor="text1" w:themeTint="BF"/>
    </w:rPr>
  </w:style>
  <w:style w:type="character" w:customStyle="1" w:styleId="QuoteChar">
    <w:name w:val="Quote Char"/>
    <w:basedOn w:val="DefaultParagraphFont"/>
    <w:link w:val="Quote"/>
    <w:uiPriority w:val="29"/>
    <w:rsid w:val="00E2552E"/>
    <w:rPr>
      <w:i/>
      <w:iCs/>
      <w:color w:val="404040" w:themeColor="text1" w:themeTint="BF"/>
    </w:rPr>
  </w:style>
  <w:style w:type="paragraph" w:styleId="ListParagraph">
    <w:name w:val="List Paragraph"/>
    <w:basedOn w:val="Normal"/>
    <w:uiPriority w:val="34"/>
    <w:qFormat/>
    <w:rsid w:val="00E2552E"/>
    <w:pPr>
      <w:ind w:left="720"/>
      <w:contextualSpacing/>
    </w:pPr>
  </w:style>
  <w:style w:type="character" w:styleId="IntenseEmphasis">
    <w:name w:val="Intense Emphasis"/>
    <w:basedOn w:val="DefaultParagraphFont"/>
    <w:uiPriority w:val="21"/>
    <w:qFormat/>
    <w:rsid w:val="00E2552E"/>
    <w:rPr>
      <w:i/>
      <w:iCs/>
      <w:color w:val="0F4761" w:themeColor="accent1" w:themeShade="BF"/>
    </w:rPr>
  </w:style>
  <w:style w:type="paragraph" w:styleId="IntenseQuote">
    <w:name w:val="Intense Quote"/>
    <w:basedOn w:val="Normal"/>
    <w:next w:val="Normal"/>
    <w:link w:val="IntenseQuoteChar"/>
    <w:uiPriority w:val="30"/>
    <w:qFormat/>
    <w:rsid w:val="00E25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52E"/>
    <w:rPr>
      <w:i/>
      <w:iCs/>
      <w:color w:val="0F4761" w:themeColor="accent1" w:themeShade="BF"/>
    </w:rPr>
  </w:style>
  <w:style w:type="character" w:styleId="IntenseReference">
    <w:name w:val="Intense Reference"/>
    <w:basedOn w:val="DefaultParagraphFont"/>
    <w:uiPriority w:val="32"/>
    <w:qFormat/>
    <w:rsid w:val="00E2552E"/>
    <w:rPr>
      <w:b/>
      <w:bCs/>
      <w:smallCaps/>
      <w:color w:val="0F4761" w:themeColor="accent1" w:themeShade="BF"/>
      <w:spacing w:val="5"/>
    </w:rPr>
  </w:style>
  <w:style w:type="table" w:styleId="TableGrid">
    <w:name w:val="Table Grid"/>
    <w:basedOn w:val="TableNormal"/>
    <w:uiPriority w:val="39"/>
    <w:rsid w:val="001A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5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Users/emily/OneDrive/Documents/buttermilk%20firewise/midnight%20project/Midnight_EconomicsSpecialistReport_Draf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Warn</dc:creator>
  <cp:keywords/>
  <dc:description/>
  <cp:lastModifiedBy>Emily Warn</cp:lastModifiedBy>
  <cp:revision>4</cp:revision>
  <dcterms:created xsi:type="dcterms:W3CDTF">2024-05-17T05:53:00Z</dcterms:created>
  <dcterms:modified xsi:type="dcterms:W3CDTF">2024-05-17T06:27:00Z</dcterms:modified>
</cp:coreProperties>
</file>