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850C4" w14:textId="4E1675BF" w:rsidR="00DC4C14" w:rsidRDefault="00B0108A" w:rsidP="00DD2C9C">
      <w:pPr>
        <w:tabs>
          <w:tab w:val="right" w:pos="9360"/>
        </w:tabs>
        <w:ind w:right="-720"/>
        <w:rPr>
          <w:rFonts w:ascii="Arial" w:hAnsi="Arial"/>
          <w:sz w:val="24"/>
          <w:szCs w:val="24"/>
        </w:rPr>
      </w:pPr>
      <w:r>
        <w:rPr>
          <w:rFonts w:ascii="Bookman Old Style" w:hAnsi="Bookman Old Style"/>
          <w:noProof/>
          <w:sz w:val="24"/>
          <w:szCs w:val="24"/>
        </w:rPr>
        <w:drawing>
          <wp:anchor distT="0" distB="0" distL="114300" distR="114300" simplePos="0" relativeHeight="251659776" behindDoc="0" locked="0" layoutInCell="1" allowOverlap="1" wp14:anchorId="3DCAF7D8" wp14:editId="6988DDFB">
            <wp:simplePos x="0" y="0"/>
            <wp:positionH relativeFrom="margin">
              <wp:align>right</wp:align>
            </wp:positionH>
            <wp:positionV relativeFrom="margin">
              <wp:posOffset>-28575</wp:posOffset>
            </wp:positionV>
            <wp:extent cx="1161288" cy="1435608"/>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 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288" cy="1435608"/>
                    </a:xfrm>
                    <a:prstGeom prst="rect">
                      <a:avLst/>
                    </a:prstGeom>
                  </pic:spPr>
                </pic:pic>
              </a:graphicData>
            </a:graphic>
            <wp14:sizeRelH relativeFrom="margin">
              <wp14:pctWidth>0</wp14:pctWidth>
            </wp14:sizeRelH>
            <wp14:sizeRelV relativeFrom="margin">
              <wp14:pctHeight>0</wp14:pctHeight>
            </wp14:sizeRelV>
          </wp:anchor>
        </w:drawing>
      </w:r>
      <w:r w:rsidR="00416BA4">
        <w:rPr>
          <w:noProof/>
          <w:sz w:val="24"/>
          <w:szCs w:val="24"/>
        </w:rPr>
        <mc:AlternateContent>
          <mc:Choice Requires="wps">
            <w:drawing>
              <wp:anchor distT="0" distB="0" distL="114300" distR="114300" simplePos="0" relativeHeight="251656704" behindDoc="0" locked="0" layoutInCell="1" allowOverlap="1" wp14:anchorId="629E3CE3" wp14:editId="06953234">
                <wp:simplePos x="0" y="0"/>
                <wp:positionH relativeFrom="column">
                  <wp:posOffset>1771651</wp:posOffset>
                </wp:positionH>
                <wp:positionV relativeFrom="paragraph">
                  <wp:posOffset>9525</wp:posOffset>
                </wp:positionV>
                <wp:extent cx="1962150" cy="12096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09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3CE3" id="Rectangle 2" o:spid="_x0000_s1026" style="position:absolute;margin-left:139.5pt;margin-top:.75pt;width:154.5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" stroked="f" strokeweight="0">
                <v:textbox inset="0,0,0,0">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v:textbox>
              </v:rect>
            </w:pict>
          </mc:Fallback>
        </mc:AlternateContent>
      </w:r>
    </w:p>
    <w:p w14:paraId="1AAF70FB" w14:textId="7EE5B9D1" w:rsidR="006F6A7B" w:rsidRPr="00EB69DB" w:rsidRDefault="006F6A7B" w:rsidP="008D70B1">
      <w:pPr>
        <w:tabs>
          <w:tab w:val="right" w:pos="9360"/>
        </w:tabs>
        <w:ind w:right="-720"/>
        <w:rPr>
          <w:sz w:val="24"/>
          <w:szCs w:val="24"/>
        </w:rPr>
      </w:pPr>
      <w:r w:rsidRPr="00EB69DB">
        <w:rPr>
          <w:rFonts w:ascii="Arial" w:hAnsi="Arial"/>
          <w:sz w:val="24"/>
          <w:szCs w:val="24"/>
        </w:rPr>
        <w:tab/>
      </w:r>
    </w:p>
    <w:p w14:paraId="578E17BC" w14:textId="5E3747D7" w:rsidR="00A37040" w:rsidRPr="00D235BC" w:rsidRDefault="00A37040" w:rsidP="008D70B1">
      <w:pPr>
        <w:ind w:right="-720"/>
        <w:rPr>
          <w:rFonts w:ascii="Comic Sans MS" w:hAnsi="Comic Sans MS"/>
          <w:sz w:val="24"/>
          <w:szCs w:val="24"/>
        </w:rPr>
      </w:pPr>
    </w:p>
    <w:p w14:paraId="55CA5969" w14:textId="67664426" w:rsidR="008D70B1" w:rsidRDefault="008D70B1" w:rsidP="008D70B1">
      <w:pPr>
        <w:spacing w:line="360" w:lineRule="auto"/>
        <w:jc w:val="both"/>
        <w:rPr>
          <w:rFonts w:ascii="Bookman Old Style" w:hAnsi="Bookman Old Style"/>
          <w:sz w:val="24"/>
          <w:szCs w:val="24"/>
        </w:rPr>
      </w:pPr>
    </w:p>
    <w:p w14:paraId="58E01BE0" w14:textId="5B0674DF" w:rsidR="008D70B1" w:rsidRDefault="008D70B1" w:rsidP="008D70B1">
      <w:pPr>
        <w:spacing w:line="360" w:lineRule="auto"/>
        <w:jc w:val="both"/>
        <w:rPr>
          <w:rFonts w:ascii="Bookman Old Style" w:hAnsi="Bookman Old Style"/>
          <w:sz w:val="24"/>
          <w:szCs w:val="24"/>
        </w:rPr>
      </w:pPr>
    </w:p>
    <w:p w14:paraId="3EE36B39" w14:textId="3F609D2C" w:rsidR="008D70B1" w:rsidRDefault="008D70B1" w:rsidP="008D70B1">
      <w:pPr>
        <w:spacing w:line="360" w:lineRule="auto"/>
        <w:jc w:val="both"/>
        <w:rPr>
          <w:rFonts w:ascii="Bookman Old Style" w:hAnsi="Bookman Old Style"/>
          <w:sz w:val="24"/>
          <w:szCs w:val="24"/>
        </w:rPr>
      </w:pPr>
    </w:p>
    <w:p w14:paraId="1D792170" w14:textId="77777777" w:rsidR="008D70B1" w:rsidRDefault="008D70B1" w:rsidP="008D70B1">
      <w:pPr>
        <w:spacing w:line="360" w:lineRule="auto"/>
        <w:jc w:val="both"/>
        <w:rPr>
          <w:rFonts w:ascii="Bookman Old Style" w:hAnsi="Bookman Old Style"/>
          <w:sz w:val="24"/>
          <w:szCs w:val="24"/>
        </w:rPr>
      </w:pPr>
    </w:p>
    <w:p w14:paraId="6D2846C1" w14:textId="45F3AC91" w:rsidR="00F719B4" w:rsidRDefault="006C041E" w:rsidP="00DF5FC8">
      <w:pPr>
        <w:jc w:val="both"/>
        <w:rPr>
          <w:rFonts w:ascii="Bookman Old Style" w:hAnsi="Bookman Old Style"/>
          <w:sz w:val="24"/>
          <w:szCs w:val="24"/>
        </w:rPr>
      </w:pPr>
      <w:r>
        <w:rPr>
          <w:rFonts w:ascii="Bookman Old Style" w:hAnsi="Bookman Old Style"/>
          <w:sz w:val="24"/>
          <w:szCs w:val="24"/>
        </w:rPr>
        <w:t>May 2</w:t>
      </w:r>
      <w:r w:rsidR="00F719B4">
        <w:rPr>
          <w:rFonts w:ascii="Bookman Old Style" w:hAnsi="Bookman Old Style"/>
          <w:sz w:val="24"/>
          <w:szCs w:val="24"/>
        </w:rPr>
        <w:t>, 2024</w:t>
      </w:r>
    </w:p>
    <w:p w14:paraId="2FA60BA9" w14:textId="77777777" w:rsidR="00F719B4" w:rsidRDefault="00F719B4" w:rsidP="00DF5FC8">
      <w:pPr>
        <w:jc w:val="both"/>
        <w:rPr>
          <w:rFonts w:ascii="Bookman Old Style" w:hAnsi="Bookman Old Style"/>
          <w:sz w:val="24"/>
          <w:szCs w:val="24"/>
        </w:rPr>
      </w:pPr>
    </w:p>
    <w:p w14:paraId="31F1EC73" w14:textId="77777777" w:rsidR="00DF5FC8" w:rsidRDefault="00DF5FC8" w:rsidP="00DF5FC8">
      <w:pPr>
        <w:jc w:val="both"/>
        <w:rPr>
          <w:rFonts w:ascii="Bookman Old Style" w:hAnsi="Bookman Old Style"/>
          <w:sz w:val="24"/>
          <w:szCs w:val="24"/>
        </w:rPr>
      </w:pPr>
      <w:r>
        <w:rPr>
          <w:rFonts w:ascii="Bookman Old Style" w:hAnsi="Bookman Old Style"/>
          <w:sz w:val="24"/>
          <w:szCs w:val="24"/>
        </w:rPr>
        <w:t>Madison Ranger District</w:t>
      </w:r>
    </w:p>
    <w:p w14:paraId="502EE41C" w14:textId="77777777" w:rsidR="00DF5FC8" w:rsidRDefault="00DF5FC8" w:rsidP="00DF5FC8">
      <w:pPr>
        <w:jc w:val="both"/>
        <w:rPr>
          <w:rFonts w:ascii="Bookman Old Style" w:hAnsi="Bookman Old Style"/>
          <w:sz w:val="24"/>
          <w:szCs w:val="24"/>
        </w:rPr>
      </w:pPr>
    </w:p>
    <w:p w14:paraId="52219348" w14:textId="404C6616" w:rsidR="00DF5FC8" w:rsidRDefault="00DF5FC8" w:rsidP="00DF5FC8">
      <w:pPr>
        <w:jc w:val="both"/>
        <w:rPr>
          <w:rFonts w:ascii="Bookman Old Style" w:hAnsi="Bookman Old Style"/>
          <w:sz w:val="24"/>
          <w:szCs w:val="24"/>
        </w:rPr>
      </w:pPr>
      <w:r>
        <w:rPr>
          <w:rFonts w:ascii="Bookman Old Style" w:hAnsi="Bookman Old Style"/>
          <w:sz w:val="24"/>
          <w:szCs w:val="24"/>
        </w:rPr>
        <w:t>Re: “South Tobacco Roots Vegetation Management Project”</w:t>
      </w:r>
    </w:p>
    <w:p w14:paraId="4FF2BAC6" w14:textId="77777777" w:rsidR="00DF5FC8" w:rsidRDefault="00DF5FC8" w:rsidP="00DF5FC8">
      <w:pPr>
        <w:jc w:val="both"/>
        <w:rPr>
          <w:rFonts w:ascii="Bookman Old Style" w:hAnsi="Bookman Old Style"/>
          <w:sz w:val="24"/>
          <w:szCs w:val="24"/>
        </w:rPr>
      </w:pPr>
    </w:p>
    <w:p w14:paraId="683433E1" w14:textId="028EBC17" w:rsidR="00DF5FC8" w:rsidRDefault="00DF5FC8" w:rsidP="00DF5FC8">
      <w:pPr>
        <w:jc w:val="both"/>
        <w:rPr>
          <w:rFonts w:ascii="Bookman Old Style" w:hAnsi="Bookman Old Style"/>
          <w:sz w:val="24"/>
          <w:szCs w:val="24"/>
        </w:rPr>
      </w:pPr>
      <w:r>
        <w:rPr>
          <w:rFonts w:ascii="Bookman Old Style" w:hAnsi="Bookman Old Style"/>
          <w:sz w:val="24"/>
          <w:szCs w:val="24"/>
        </w:rPr>
        <w:t>Attn: Dale Olson</w:t>
      </w:r>
    </w:p>
    <w:p w14:paraId="7D3D605A" w14:textId="2940112B" w:rsidR="00DF5FC8" w:rsidRDefault="00DF5FC8" w:rsidP="00DF5FC8">
      <w:pPr>
        <w:jc w:val="both"/>
        <w:rPr>
          <w:rFonts w:ascii="Bookman Old Style" w:hAnsi="Bookman Old Style"/>
          <w:sz w:val="24"/>
          <w:szCs w:val="24"/>
        </w:rPr>
      </w:pPr>
      <w:r>
        <w:rPr>
          <w:rFonts w:ascii="Bookman Old Style" w:hAnsi="Bookman Old Style"/>
          <w:sz w:val="24"/>
          <w:szCs w:val="24"/>
        </w:rPr>
        <w:t>5 Forest Service Road</w:t>
      </w:r>
    </w:p>
    <w:p w14:paraId="298821CC" w14:textId="6019F1E3" w:rsidR="00DF5FC8" w:rsidRDefault="00DF5FC8" w:rsidP="00DF5FC8">
      <w:pPr>
        <w:jc w:val="both"/>
        <w:rPr>
          <w:rFonts w:ascii="Bookman Old Style" w:hAnsi="Bookman Old Style"/>
          <w:sz w:val="24"/>
          <w:szCs w:val="24"/>
        </w:rPr>
      </w:pPr>
      <w:r>
        <w:rPr>
          <w:rFonts w:ascii="Bookman Old Style" w:hAnsi="Bookman Old Style"/>
          <w:sz w:val="24"/>
          <w:szCs w:val="24"/>
        </w:rPr>
        <w:t>Ennis, MT 59729</w:t>
      </w:r>
    </w:p>
    <w:p w14:paraId="5AD43BB4" w14:textId="77777777" w:rsidR="00DF5FC8" w:rsidRDefault="00DF5FC8" w:rsidP="00DF5FC8">
      <w:pPr>
        <w:jc w:val="both"/>
        <w:rPr>
          <w:rFonts w:ascii="Bookman Old Style" w:hAnsi="Bookman Old Style"/>
          <w:sz w:val="24"/>
          <w:szCs w:val="24"/>
        </w:rPr>
      </w:pPr>
    </w:p>
    <w:p w14:paraId="6A6C1C6F" w14:textId="3282F458" w:rsidR="00DF5FC8" w:rsidRDefault="00DF5FC8" w:rsidP="00DF5FC8">
      <w:pPr>
        <w:jc w:val="both"/>
        <w:rPr>
          <w:rFonts w:ascii="Bookman Old Style" w:hAnsi="Bookman Old Style"/>
          <w:sz w:val="24"/>
          <w:szCs w:val="24"/>
        </w:rPr>
      </w:pPr>
      <w:r>
        <w:rPr>
          <w:rFonts w:ascii="Bookman Old Style" w:hAnsi="Bookman Old Style"/>
          <w:sz w:val="24"/>
          <w:szCs w:val="24"/>
        </w:rPr>
        <w:t>Dear District Ranger Olson:</w:t>
      </w:r>
    </w:p>
    <w:p w14:paraId="3417CDEF" w14:textId="77777777" w:rsidR="00DF5FC8" w:rsidRDefault="00DF5FC8" w:rsidP="00DF5FC8">
      <w:pPr>
        <w:jc w:val="both"/>
        <w:rPr>
          <w:rFonts w:ascii="Bookman Old Style" w:hAnsi="Bookman Old Style"/>
          <w:sz w:val="24"/>
          <w:szCs w:val="24"/>
        </w:rPr>
      </w:pPr>
    </w:p>
    <w:p w14:paraId="1D840BB0" w14:textId="22187D7B" w:rsidR="00DF5FC8" w:rsidRDefault="00DF5FC8" w:rsidP="00DF5FC8">
      <w:pPr>
        <w:jc w:val="both"/>
        <w:rPr>
          <w:rFonts w:ascii="Bookman Old Style" w:hAnsi="Bookman Old Style"/>
          <w:sz w:val="24"/>
          <w:szCs w:val="24"/>
        </w:rPr>
      </w:pPr>
      <w:r>
        <w:rPr>
          <w:rFonts w:ascii="Bookman Old Style" w:hAnsi="Bookman Old Style"/>
          <w:sz w:val="24"/>
          <w:szCs w:val="24"/>
        </w:rPr>
        <w:t xml:space="preserve">The Gallatin Wildlife Association </w:t>
      </w:r>
      <w:r w:rsidR="00BD0ABF">
        <w:rPr>
          <w:rFonts w:ascii="Bookman Old Style" w:hAnsi="Bookman Old Style"/>
          <w:sz w:val="24"/>
          <w:szCs w:val="24"/>
        </w:rPr>
        <w:t xml:space="preserve">would like to offer the following set of comments </w:t>
      </w:r>
      <w:r w:rsidR="00356A5B">
        <w:rPr>
          <w:rFonts w:ascii="Bookman Old Style" w:hAnsi="Bookman Old Style"/>
          <w:sz w:val="24"/>
          <w:szCs w:val="24"/>
        </w:rPr>
        <w:t>regard</w:t>
      </w:r>
      <w:r w:rsidR="00064078">
        <w:rPr>
          <w:rFonts w:ascii="Bookman Old Style" w:hAnsi="Bookman Old Style"/>
          <w:sz w:val="24"/>
          <w:szCs w:val="24"/>
        </w:rPr>
        <w:t>ing</w:t>
      </w:r>
      <w:r w:rsidR="00BD0ABF">
        <w:rPr>
          <w:rFonts w:ascii="Bookman Old Style" w:hAnsi="Bookman Old Style"/>
          <w:sz w:val="24"/>
          <w:szCs w:val="24"/>
        </w:rPr>
        <w:t xml:space="preserve"> the </w:t>
      </w:r>
      <w:r w:rsidR="005D04D2">
        <w:rPr>
          <w:rFonts w:ascii="Bookman Old Style" w:hAnsi="Bookman Old Style"/>
          <w:sz w:val="24"/>
          <w:szCs w:val="24"/>
        </w:rPr>
        <w:t>U</w:t>
      </w:r>
      <w:r w:rsidR="007B4141">
        <w:rPr>
          <w:rFonts w:ascii="Bookman Old Style" w:hAnsi="Bookman Old Style"/>
          <w:sz w:val="24"/>
          <w:szCs w:val="24"/>
        </w:rPr>
        <w:t>.</w:t>
      </w:r>
      <w:r w:rsidR="005D04D2">
        <w:rPr>
          <w:rFonts w:ascii="Bookman Old Style" w:hAnsi="Bookman Old Style"/>
          <w:sz w:val="24"/>
          <w:szCs w:val="24"/>
        </w:rPr>
        <w:t>S</w:t>
      </w:r>
      <w:r w:rsidR="007B4141">
        <w:rPr>
          <w:rFonts w:ascii="Bookman Old Style" w:hAnsi="Bookman Old Style"/>
          <w:sz w:val="24"/>
          <w:szCs w:val="24"/>
        </w:rPr>
        <w:t>.</w:t>
      </w:r>
      <w:r w:rsidR="005D04D2">
        <w:rPr>
          <w:rFonts w:ascii="Bookman Old Style" w:hAnsi="Bookman Old Style"/>
          <w:sz w:val="24"/>
          <w:szCs w:val="24"/>
        </w:rPr>
        <w:t xml:space="preserve"> Forest Service’s </w:t>
      </w:r>
      <w:r w:rsidR="00064078">
        <w:rPr>
          <w:rFonts w:ascii="Bookman Old Style" w:hAnsi="Bookman Old Style"/>
          <w:sz w:val="24"/>
          <w:szCs w:val="24"/>
        </w:rPr>
        <w:t xml:space="preserve">recent </w:t>
      </w:r>
      <w:r w:rsidR="00BD0ABF">
        <w:rPr>
          <w:rFonts w:ascii="Bookman Old Style" w:hAnsi="Bookman Old Style"/>
          <w:sz w:val="24"/>
          <w:szCs w:val="24"/>
        </w:rPr>
        <w:t xml:space="preserve">release of </w:t>
      </w:r>
      <w:r w:rsidR="00B863A4">
        <w:rPr>
          <w:rFonts w:ascii="Bookman Old Style" w:hAnsi="Bookman Old Style"/>
          <w:sz w:val="24"/>
          <w:szCs w:val="24"/>
        </w:rPr>
        <w:t xml:space="preserve">the </w:t>
      </w:r>
      <w:r w:rsidR="008A2D6B">
        <w:rPr>
          <w:rFonts w:ascii="Bookman Old Style" w:hAnsi="Bookman Old Style"/>
          <w:sz w:val="24"/>
          <w:szCs w:val="24"/>
        </w:rPr>
        <w:t xml:space="preserve">Draft Environmental Assessment (DEA) of the </w:t>
      </w:r>
      <w:r w:rsidR="00B863A4">
        <w:rPr>
          <w:rFonts w:ascii="Bookman Old Style" w:hAnsi="Bookman Old Style"/>
          <w:sz w:val="24"/>
          <w:szCs w:val="24"/>
        </w:rPr>
        <w:t>South Tobacco Root Vegetation Management Plan</w:t>
      </w:r>
      <w:r w:rsidR="00B8612C">
        <w:rPr>
          <w:rFonts w:ascii="Bookman Old Style" w:hAnsi="Bookman Old Style"/>
          <w:sz w:val="24"/>
          <w:szCs w:val="24"/>
        </w:rPr>
        <w:t>.</w:t>
      </w:r>
      <w:r w:rsidR="008A2D6B">
        <w:rPr>
          <w:rFonts w:ascii="Bookman Old Style" w:hAnsi="Bookman Old Style"/>
          <w:sz w:val="24"/>
          <w:szCs w:val="24"/>
        </w:rPr>
        <w:t xml:space="preserve"> </w:t>
      </w:r>
      <w:r w:rsidR="00064078">
        <w:rPr>
          <w:rFonts w:ascii="Bookman Old Style" w:hAnsi="Bookman Old Style"/>
          <w:sz w:val="24"/>
          <w:szCs w:val="24"/>
        </w:rPr>
        <w:t>As stated, t</w:t>
      </w:r>
      <w:r w:rsidR="008A2D6B">
        <w:rPr>
          <w:rFonts w:ascii="Bookman Old Style" w:hAnsi="Bookman Old Style"/>
          <w:sz w:val="24"/>
          <w:szCs w:val="24"/>
        </w:rPr>
        <w:t>h</w:t>
      </w:r>
      <w:r w:rsidR="005D04D2">
        <w:rPr>
          <w:rFonts w:ascii="Bookman Old Style" w:hAnsi="Bookman Old Style"/>
          <w:sz w:val="24"/>
          <w:szCs w:val="24"/>
        </w:rPr>
        <w:t>is</w:t>
      </w:r>
      <w:r w:rsidR="008A2D6B">
        <w:rPr>
          <w:rFonts w:ascii="Bookman Old Style" w:hAnsi="Bookman Old Style"/>
          <w:sz w:val="24"/>
          <w:szCs w:val="24"/>
        </w:rPr>
        <w:t xml:space="preserve"> DEA </w:t>
      </w:r>
      <w:r w:rsidR="005C141C">
        <w:rPr>
          <w:rFonts w:ascii="Bookman Old Style" w:hAnsi="Bookman Old Style"/>
          <w:sz w:val="24"/>
          <w:szCs w:val="24"/>
        </w:rPr>
        <w:t xml:space="preserve">was </w:t>
      </w:r>
      <w:r w:rsidR="008A2D6B">
        <w:rPr>
          <w:rFonts w:ascii="Bookman Old Style" w:hAnsi="Bookman Old Style"/>
          <w:sz w:val="24"/>
          <w:szCs w:val="24"/>
        </w:rPr>
        <w:t>provide</w:t>
      </w:r>
      <w:r w:rsidR="005C141C">
        <w:rPr>
          <w:rFonts w:ascii="Bookman Old Style" w:hAnsi="Bookman Old Style"/>
          <w:sz w:val="24"/>
          <w:szCs w:val="24"/>
        </w:rPr>
        <w:t>d</w:t>
      </w:r>
      <w:r w:rsidR="005D04D2">
        <w:rPr>
          <w:rFonts w:ascii="Bookman Old Style" w:hAnsi="Bookman Old Style"/>
          <w:sz w:val="24"/>
          <w:szCs w:val="24"/>
        </w:rPr>
        <w:t xml:space="preserve"> </w:t>
      </w:r>
      <w:r w:rsidR="00B8612C">
        <w:rPr>
          <w:rFonts w:ascii="Bookman Old Style" w:hAnsi="Bookman Old Style"/>
          <w:sz w:val="24"/>
          <w:szCs w:val="24"/>
        </w:rPr>
        <w:t>analys</w:t>
      </w:r>
      <w:r w:rsidR="00064078">
        <w:rPr>
          <w:rFonts w:ascii="Bookman Old Style" w:hAnsi="Bookman Old Style"/>
          <w:sz w:val="24"/>
          <w:szCs w:val="24"/>
        </w:rPr>
        <w:t>e</w:t>
      </w:r>
      <w:r w:rsidR="00B8612C">
        <w:rPr>
          <w:rFonts w:ascii="Bookman Old Style" w:hAnsi="Bookman Old Style"/>
          <w:sz w:val="24"/>
          <w:szCs w:val="24"/>
        </w:rPr>
        <w:t xml:space="preserve">s by the </w:t>
      </w:r>
      <w:r w:rsidR="00695533">
        <w:rPr>
          <w:rFonts w:ascii="Bookman Old Style" w:hAnsi="Bookman Old Style"/>
          <w:sz w:val="24"/>
          <w:szCs w:val="24"/>
        </w:rPr>
        <w:t xml:space="preserve">interdisciplinary resource specialists of the </w:t>
      </w:r>
      <w:r w:rsidR="00B8612C">
        <w:rPr>
          <w:rFonts w:ascii="Bookman Old Style" w:hAnsi="Bookman Old Style"/>
          <w:sz w:val="24"/>
          <w:szCs w:val="24"/>
        </w:rPr>
        <w:t xml:space="preserve">Beaverhead </w:t>
      </w:r>
      <w:proofErr w:type="spellStart"/>
      <w:r w:rsidR="00B8612C">
        <w:rPr>
          <w:rFonts w:ascii="Bookman Old Style" w:hAnsi="Bookman Old Style"/>
          <w:sz w:val="24"/>
          <w:szCs w:val="24"/>
        </w:rPr>
        <w:t>Deerlodge</w:t>
      </w:r>
      <w:proofErr w:type="spellEnd"/>
      <w:r w:rsidR="00B8612C">
        <w:rPr>
          <w:rFonts w:ascii="Bookman Old Style" w:hAnsi="Bookman Old Style"/>
          <w:sz w:val="24"/>
          <w:szCs w:val="24"/>
        </w:rPr>
        <w:t xml:space="preserve"> National Forest</w:t>
      </w:r>
      <w:r w:rsidR="005D04D2">
        <w:rPr>
          <w:rFonts w:ascii="Bookman Old Style" w:hAnsi="Bookman Old Style"/>
          <w:sz w:val="24"/>
          <w:szCs w:val="24"/>
        </w:rPr>
        <w:t>.</w:t>
      </w:r>
      <w:r w:rsidR="00B8612C">
        <w:rPr>
          <w:rFonts w:ascii="Bookman Old Style" w:hAnsi="Bookman Old Style"/>
          <w:sz w:val="24"/>
          <w:szCs w:val="24"/>
        </w:rPr>
        <w:t xml:space="preserve"> </w:t>
      </w:r>
      <w:r w:rsidR="00064078">
        <w:rPr>
          <w:rFonts w:ascii="Bookman Old Style" w:hAnsi="Bookman Old Style"/>
          <w:sz w:val="24"/>
          <w:szCs w:val="24"/>
        </w:rPr>
        <w:t>T</w:t>
      </w:r>
      <w:r w:rsidR="00B8612C">
        <w:rPr>
          <w:rFonts w:ascii="Bookman Old Style" w:hAnsi="Bookman Old Style"/>
          <w:sz w:val="24"/>
          <w:szCs w:val="24"/>
        </w:rPr>
        <w:t xml:space="preserve">he </w:t>
      </w:r>
      <w:r w:rsidR="00064078">
        <w:rPr>
          <w:rFonts w:ascii="Bookman Old Style" w:hAnsi="Bookman Old Style"/>
          <w:sz w:val="24"/>
          <w:szCs w:val="24"/>
        </w:rPr>
        <w:t xml:space="preserve">purpose of which was to have the </w:t>
      </w:r>
      <w:r w:rsidR="00B8612C">
        <w:rPr>
          <w:rFonts w:ascii="Bookman Old Style" w:hAnsi="Bookman Old Style"/>
          <w:sz w:val="24"/>
          <w:szCs w:val="24"/>
        </w:rPr>
        <w:t xml:space="preserve">team </w:t>
      </w:r>
      <w:r w:rsidR="00695533">
        <w:rPr>
          <w:rFonts w:ascii="Bookman Old Style" w:hAnsi="Bookman Old Style"/>
          <w:sz w:val="24"/>
          <w:szCs w:val="24"/>
        </w:rPr>
        <w:t>review the need for vegetation treatments in the southern portion of the Tobacco Root Mountains</w:t>
      </w:r>
      <w:r w:rsidR="00064078">
        <w:rPr>
          <w:rFonts w:ascii="Bookman Old Style" w:hAnsi="Bookman Old Style"/>
          <w:sz w:val="24"/>
          <w:szCs w:val="24"/>
        </w:rPr>
        <w:t xml:space="preserve"> of southwest Montana. I</w:t>
      </w:r>
      <w:r w:rsidR="005D04D2">
        <w:rPr>
          <w:rFonts w:ascii="Bookman Old Style" w:hAnsi="Bookman Old Style"/>
          <w:sz w:val="24"/>
          <w:szCs w:val="24"/>
        </w:rPr>
        <w:t>t was not a surprise</w:t>
      </w:r>
      <w:r w:rsidR="00064078">
        <w:rPr>
          <w:rFonts w:ascii="Bookman Old Style" w:hAnsi="Bookman Old Style"/>
          <w:sz w:val="24"/>
          <w:szCs w:val="24"/>
        </w:rPr>
        <w:t>, therefore,</w:t>
      </w:r>
      <w:r w:rsidR="005D04D2">
        <w:rPr>
          <w:rFonts w:ascii="Bookman Old Style" w:hAnsi="Bookman Old Style"/>
          <w:sz w:val="24"/>
          <w:szCs w:val="24"/>
        </w:rPr>
        <w:t xml:space="preserve"> of the agency’s willingness to proceed ahead with the proposed plan</w:t>
      </w:r>
      <w:r w:rsidR="00695533">
        <w:rPr>
          <w:rFonts w:ascii="Bookman Old Style" w:hAnsi="Bookman Old Style"/>
          <w:sz w:val="24"/>
          <w:szCs w:val="24"/>
        </w:rPr>
        <w:t xml:space="preserve">. </w:t>
      </w:r>
    </w:p>
    <w:p w14:paraId="33745269" w14:textId="77777777" w:rsidR="00064078" w:rsidRDefault="00064078" w:rsidP="00DF5FC8">
      <w:pPr>
        <w:jc w:val="both"/>
        <w:rPr>
          <w:rFonts w:ascii="Bookman Old Style" w:hAnsi="Bookman Old Style"/>
          <w:sz w:val="24"/>
          <w:szCs w:val="24"/>
        </w:rPr>
      </w:pPr>
    </w:p>
    <w:p w14:paraId="26F01F76" w14:textId="4CC1F3B1" w:rsidR="00064078" w:rsidRDefault="00064078" w:rsidP="00DF5FC8">
      <w:pPr>
        <w:jc w:val="both"/>
        <w:rPr>
          <w:rFonts w:ascii="Bookman Old Style" w:hAnsi="Bookman Old Style"/>
          <w:sz w:val="24"/>
          <w:szCs w:val="24"/>
        </w:rPr>
      </w:pPr>
      <w:r>
        <w:rPr>
          <w:rFonts w:ascii="Bookman Old Style" w:hAnsi="Bookman Old Style"/>
          <w:sz w:val="24"/>
          <w:szCs w:val="24"/>
        </w:rPr>
        <w:t>An explanation for that statement soon to come, but first a brief synopsis as to who we are.</w:t>
      </w:r>
      <w:r w:rsidR="000C7909">
        <w:rPr>
          <w:rFonts w:ascii="Bookman Old Style" w:hAnsi="Bookman Old Style"/>
          <w:sz w:val="24"/>
          <w:szCs w:val="24"/>
        </w:rPr>
        <w:t xml:space="preserve"> We should state that much of the premise we state here </w:t>
      </w:r>
      <w:r w:rsidR="00356A5B">
        <w:rPr>
          <w:rFonts w:ascii="Bookman Old Style" w:hAnsi="Bookman Old Style"/>
          <w:sz w:val="24"/>
          <w:szCs w:val="24"/>
        </w:rPr>
        <w:t>regard</w:t>
      </w:r>
      <w:r w:rsidR="000C7909">
        <w:rPr>
          <w:rFonts w:ascii="Bookman Old Style" w:hAnsi="Bookman Old Style"/>
          <w:sz w:val="24"/>
          <w:szCs w:val="24"/>
        </w:rPr>
        <w:t xml:space="preserve">ing U.S. Forest Service policy of forest and fire management </w:t>
      </w:r>
      <w:r w:rsidR="00356A5B">
        <w:rPr>
          <w:rFonts w:ascii="Bookman Old Style" w:hAnsi="Bookman Old Style"/>
          <w:sz w:val="24"/>
          <w:szCs w:val="24"/>
        </w:rPr>
        <w:t xml:space="preserve">is </w:t>
      </w:r>
      <w:r w:rsidR="000C7909">
        <w:rPr>
          <w:rFonts w:ascii="Bookman Old Style" w:hAnsi="Bookman Old Style"/>
          <w:sz w:val="24"/>
          <w:szCs w:val="24"/>
        </w:rPr>
        <w:t xml:space="preserve">a continuation of past </w:t>
      </w:r>
      <w:r w:rsidR="007B4141">
        <w:rPr>
          <w:rFonts w:ascii="Bookman Old Style" w:hAnsi="Bookman Old Style"/>
          <w:sz w:val="24"/>
          <w:szCs w:val="24"/>
        </w:rPr>
        <w:t xml:space="preserve">comments </w:t>
      </w:r>
      <w:r w:rsidR="00356A5B">
        <w:rPr>
          <w:rFonts w:ascii="Bookman Old Style" w:hAnsi="Bookman Old Style"/>
          <w:sz w:val="24"/>
          <w:szCs w:val="24"/>
        </w:rPr>
        <w:t>relating</w:t>
      </w:r>
      <w:r w:rsidR="007B4141">
        <w:rPr>
          <w:rFonts w:ascii="Bookman Old Style" w:hAnsi="Bookman Old Style"/>
          <w:sz w:val="24"/>
          <w:szCs w:val="24"/>
        </w:rPr>
        <w:t xml:space="preserve"> </w:t>
      </w:r>
      <w:r w:rsidR="00356A5B">
        <w:rPr>
          <w:rFonts w:ascii="Bookman Old Style" w:hAnsi="Bookman Old Style"/>
          <w:sz w:val="24"/>
          <w:szCs w:val="24"/>
        </w:rPr>
        <w:t xml:space="preserve">to </w:t>
      </w:r>
      <w:r w:rsidR="007B4141">
        <w:rPr>
          <w:rFonts w:ascii="Bookman Old Style" w:hAnsi="Bookman Old Style"/>
          <w:sz w:val="24"/>
          <w:szCs w:val="24"/>
        </w:rPr>
        <w:t xml:space="preserve">many other timber projects. </w:t>
      </w:r>
      <w:r w:rsidR="0086616D">
        <w:rPr>
          <w:rFonts w:ascii="Bookman Old Style" w:hAnsi="Bookman Old Style"/>
          <w:sz w:val="24"/>
          <w:szCs w:val="24"/>
        </w:rPr>
        <w:t>On the other hand, t</w:t>
      </w:r>
      <w:r w:rsidR="007B4141">
        <w:rPr>
          <w:rFonts w:ascii="Bookman Old Style" w:hAnsi="Bookman Old Style"/>
          <w:sz w:val="24"/>
          <w:szCs w:val="24"/>
        </w:rPr>
        <w:t xml:space="preserve">he </w:t>
      </w:r>
      <w:r w:rsidR="0086616D">
        <w:rPr>
          <w:rFonts w:ascii="Bookman Old Style" w:hAnsi="Bookman Old Style"/>
          <w:sz w:val="24"/>
          <w:szCs w:val="24"/>
        </w:rPr>
        <w:t xml:space="preserve">mantra to </w:t>
      </w:r>
      <w:r w:rsidR="000C7909">
        <w:rPr>
          <w:rFonts w:ascii="Bookman Old Style" w:hAnsi="Bookman Old Style"/>
          <w:sz w:val="24"/>
          <w:szCs w:val="24"/>
        </w:rPr>
        <w:t>utiliz</w:t>
      </w:r>
      <w:r w:rsidR="0086616D">
        <w:rPr>
          <w:rFonts w:ascii="Bookman Old Style" w:hAnsi="Bookman Old Style"/>
          <w:sz w:val="24"/>
          <w:szCs w:val="24"/>
        </w:rPr>
        <w:t>e</w:t>
      </w:r>
      <w:r w:rsidR="000C7909">
        <w:rPr>
          <w:rFonts w:ascii="Bookman Old Style" w:hAnsi="Bookman Old Style"/>
          <w:sz w:val="24"/>
          <w:szCs w:val="24"/>
        </w:rPr>
        <w:t xml:space="preserve"> </w:t>
      </w:r>
      <w:r w:rsidR="00356A5B">
        <w:rPr>
          <w:rFonts w:ascii="Bookman Old Style" w:hAnsi="Bookman Old Style"/>
          <w:sz w:val="24"/>
          <w:szCs w:val="24"/>
        </w:rPr>
        <w:t xml:space="preserve">and justify </w:t>
      </w:r>
      <w:r w:rsidR="000C7909">
        <w:rPr>
          <w:rFonts w:ascii="Bookman Old Style" w:hAnsi="Bookman Old Style"/>
          <w:sz w:val="24"/>
          <w:szCs w:val="24"/>
        </w:rPr>
        <w:t xml:space="preserve">vegetation treatments and thinning to increase forest health has been and </w:t>
      </w:r>
      <w:r w:rsidR="007B4141">
        <w:rPr>
          <w:rFonts w:ascii="Bookman Old Style" w:hAnsi="Bookman Old Style"/>
          <w:sz w:val="24"/>
          <w:szCs w:val="24"/>
        </w:rPr>
        <w:t>is in and of itself a redundant refrain by the U.S. Forest Service</w:t>
      </w:r>
      <w:r w:rsidR="00185E82">
        <w:rPr>
          <w:rFonts w:ascii="Bookman Old Style" w:hAnsi="Bookman Old Style"/>
          <w:sz w:val="24"/>
          <w:szCs w:val="24"/>
        </w:rPr>
        <w:t xml:space="preserve"> (USFS)</w:t>
      </w:r>
      <w:r w:rsidR="007B4141">
        <w:rPr>
          <w:rFonts w:ascii="Bookman Old Style" w:hAnsi="Bookman Old Style"/>
          <w:sz w:val="24"/>
          <w:szCs w:val="24"/>
        </w:rPr>
        <w:t xml:space="preserve">. </w:t>
      </w:r>
    </w:p>
    <w:p w14:paraId="59EA0BFC" w14:textId="2AE44ABE" w:rsidR="007068A4" w:rsidRDefault="007068A4">
      <w:pPr>
        <w:rPr>
          <w:sz w:val="24"/>
          <w:szCs w:val="24"/>
        </w:rPr>
      </w:pPr>
    </w:p>
    <w:p w14:paraId="54BD76C7" w14:textId="77777777" w:rsidR="007B4141" w:rsidRDefault="008D0D8A" w:rsidP="008D0D8A">
      <w:pPr>
        <w:jc w:val="both"/>
        <w:rPr>
          <w:rFonts w:ascii="Bookman Old Style" w:hAnsi="Bookman Old Style"/>
          <w:color w:val="1D2228"/>
          <w:sz w:val="24"/>
          <w:szCs w:val="24"/>
          <w:shd w:val="clear" w:color="auto" w:fill="FFFFFF"/>
        </w:rPr>
      </w:pPr>
      <w:r w:rsidRPr="00B863A4">
        <w:rPr>
          <w:rFonts w:ascii="Bookman Old Style" w:hAnsi="Bookman Old Style"/>
          <w:color w:val="1D2228"/>
          <w:sz w:val="24"/>
          <w:szCs w:val="24"/>
          <w:shd w:val="clear" w:color="auto" w:fill="FFFFFF"/>
        </w:rPr>
        <w:t>Gallatin Wildlife Association (GWA) is a local, all volunteer wildlife conservation organization dedicated to the preservation and restoration of wildlife, fisheries, habitat and migration corridors in Southwest Montana and the Greater Yellowstone Ecosystem, using science-based decision making. We are a nonprofit 501</w:t>
      </w:r>
      <w:r w:rsidR="00E77018" w:rsidRPr="00B863A4">
        <w:rPr>
          <w:rFonts w:ascii="Bookman Old Style" w:hAnsi="Bookman Old Style"/>
          <w:color w:val="1D2228"/>
          <w:sz w:val="24"/>
          <w:szCs w:val="24"/>
          <w:shd w:val="clear" w:color="auto" w:fill="FFFFFF"/>
        </w:rPr>
        <w:t xml:space="preserve"> (</w:t>
      </w:r>
      <w:r w:rsidRPr="00B863A4">
        <w:rPr>
          <w:rFonts w:ascii="Bookman Old Style" w:hAnsi="Bookman Old Style"/>
          <w:color w:val="1D2228"/>
          <w:sz w:val="24"/>
          <w:szCs w:val="24"/>
          <w:shd w:val="clear" w:color="auto" w:fill="FFFFFF"/>
        </w:rPr>
        <w:t>c</w:t>
      </w:r>
      <w:r w:rsidR="00E77018" w:rsidRPr="00B863A4">
        <w:rPr>
          <w:rFonts w:ascii="Bookman Old Style" w:hAnsi="Bookman Old Style"/>
          <w:color w:val="1D2228"/>
          <w:sz w:val="24"/>
          <w:szCs w:val="24"/>
          <w:shd w:val="clear" w:color="auto" w:fill="FFFFFF"/>
        </w:rPr>
        <w:t>)</w:t>
      </w:r>
      <w:r w:rsidR="00CB561B" w:rsidRPr="00B863A4">
        <w:rPr>
          <w:rFonts w:ascii="Bookman Old Style" w:hAnsi="Bookman Old Style"/>
          <w:color w:val="1D2228"/>
          <w:sz w:val="24"/>
          <w:szCs w:val="24"/>
          <w:shd w:val="clear" w:color="auto" w:fill="FFFFFF"/>
        </w:rPr>
        <w:t xml:space="preserve"> </w:t>
      </w:r>
      <w:r w:rsidRPr="00B863A4">
        <w:rPr>
          <w:rFonts w:ascii="Bookman Old Style" w:hAnsi="Bookman Old Style"/>
          <w:color w:val="1D2228"/>
          <w:sz w:val="24"/>
          <w:szCs w:val="24"/>
          <w:shd w:val="clear" w:color="auto" w:fill="FFFFFF"/>
        </w:rPr>
        <w:t xml:space="preserve">(3) organization founded in 1976. GWA recognizes the intense pressures on our wildlife from habitat loss and climate change, and we advocate </w:t>
      </w:r>
      <w:r w:rsidRPr="00B863A4">
        <w:rPr>
          <w:rFonts w:ascii="Bookman Old Style" w:hAnsi="Bookman Old Style"/>
          <w:color w:val="1D2228"/>
          <w:sz w:val="24"/>
          <w:szCs w:val="24"/>
          <w:shd w:val="clear" w:color="auto" w:fill="FFFFFF"/>
        </w:rPr>
        <w:lastRenderedPageBreak/>
        <w:t>for science-based management of public lands for diverse public values, including but not limited to hunting and angling.</w:t>
      </w:r>
    </w:p>
    <w:p w14:paraId="423F08EB" w14:textId="77777777" w:rsidR="007B4141" w:rsidRDefault="007B4141" w:rsidP="008D0D8A">
      <w:pPr>
        <w:jc w:val="both"/>
        <w:rPr>
          <w:rFonts w:ascii="Bookman Old Style" w:hAnsi="Bookman Old Style"/>
          <w:color w:val="1D2228"/>
          <w:sz w:val="24"/>
          <w:szCs w:val="24"/>
          <w:shd w:val="clear" w:color="auto" w:fill="FFFFFF"/>
        </w:rPr>
      </w:pPr>
    </w:p>
    <w:p w14:paraId="5A7F8662" w14:textId="77777777" w:rsidR="007A71EF" w:rsidRDefault="007A71EF" w:rsidP="008D0D8A">
      <w:pPr>
        <w:jc w:val="both"/>
        <w:rPr>
          <w:rFonts w:ascii="Bookman Old Style" w:hAnsi="Bookman Old Style"/>
          <w:b/>
          <w:bCs/>
          <w:color w:val="1D2228"/>
          <w:sz w:val="28"/>
          <w:szCs w:val="28"/>
          <w:shd w:val="clear" w:color="auto" w:fill="FFFFFF"/>
        </w:rPr>
      </w:pPr>
      <w:r>
        <w:rPr>
          <w:rFonts w:ascii="Bookman Old Style" w:hAnsi="Bookman Old Style"/>
          <w:b/>
          <w:bCs/>
          <w:color w:val="1D2228"/>
          <w:sz w:val="28"/>
          <w:szCs w:val="28"/>
          <w:shd w:val="clear" w:color="auto" w:fill="FFFFFF"/>
        </w:rPr>
        <w:t>Compositional Comments:</w:t>
      </w:r>
    </w:p>
    <w:p w14:paraId="38A25A4D" w14:textId="77777777" w:rsidR="007A71EF" w:rsidRDefault="007A71EF" w:rsidP="008D0D8A">
      <w:pPr>
        <w:jc w:val="both"/>
        <w:rPr>
          <w:rFonts w:ascii="Bookman Old Style" w:hAnsi="Bookman Old Style"/>
          <w:b/>
          <w:bCs/>
          <w:color w:val="1D2228"/>
          <w:sz w:val="28"/>
          <w:szCs w:val="28"/>
          <w:shd w:val="clear" w:color="auto" w:fill="FFFFFF"/>
        </w:rPr>
      </w:pPr>
    </w:p>
    <w:p w14:paraId="0A880B0B" w14:textId="45200E67" w:rsidR="007A71EF" w:rsidRDefault="007A71EF" w:rsidP="008D0D8A">
      <w:pPr>
        <w:jc w:val="both"/>
        <w:rPr>
          <w:rFonts w:ascii="Bookman Old Style" w:hAnsi="Bookman Old Style"/>
          <w:color w:val="1D2228"/>
          <w:sz w:val="24"/>
          <w:szCs w:val="24"/>
          <w:shd w:val="clear" w:color="auto" w:fill="FFFFFF"/>
        </w:rPr>
      </w:pPr>
      <w:r w:rsidRPr="007A71EF">
        <w:rPr>
          <w:rFonts w:ascii="Bookman Old Style" w:hAnsi="Bookman Old Style"/>
          <w:color w:val="1D2228"/>
          <w:sz w:val="24"/>
          <w:szCs w:val="24"/>
          <w:shd w:val="clear" w:color="auto" w:fill="FFFFFF"/>
        </w:rPr>
        <w:t xml:space="preserve">In relating to the substance of the DEA itself, </w:t>
      </w:r>
      <w:r>
        <w:rPr>
          <w:rFonts w:ascii="Bookman Old Style" w:hAnsi="Bookman Old Style"/>
          <w:color w:val="1D2228"/>
          <w:sz w:val="24"/>
          <w:szCs w:val="24"/>
          <w:shd w:val="clear" w:color="auto" w:fill="FFFFFF"/>
        </w:rPr>
        <w:t>we have t</w:t>
      </w:r>
      <w:r w:rsidR="00850D13">
        <w:rPr>
          <w:rFonts w:ascii="Bookman Old Style" w:hAnsi="Bookman Old Style"/>
          <w:color w:val="1D2228"/>
          <w:sz w:val="24"/>
          <w:szCs w:val="24"/>
          <w:shd w:val="clear" w:color="auto" w:fill="FFFFFF"/>
        </w:rPr>
        <w:t>hree</w:t>
      </w:r>
      <w:r>
        <w:rPr>
          <w:rFonts w:ascii="Bookman Old Style" w:hAnsi="Bookman Old Style"/>
          <w:color w:val="1D2228"/>
          <w:sz w:val="24"/>
          <w:szCs w:val="24"/>
          <w:shd w:val="clear" w:color="auto" w:fill="FFFFFF"/>
        </w:rPr>
        <w:t xml:space="preserve"> faults with the </w:t>
      </w:r>
      <w:r w:rsidR="000E7407">
        <w:rPr>
          <w:rFonts w:ascii="Bookman Old Style" w:hAnsi="Bookman Old Style"/>
          <w:color w:val="1D2228"/>
          <w:sz w:val="24"/>
          <w:szCs w:val="24"/>
          <w:shd w:val="clear" w:color="auto" w:fill="FFFFFF"/>
        </w:rPr>
        <w:t xml:space="preserve">way this </w:t>
      </w:r>
      <w:r>
        <w:rPr>
          <w:rFonts w:ascii="Bookman Old Style" w:hAnsi="Bookman Old Style"/>
          <w:color w:val="1D2228"/>
          <w:sz w:val="24"/>
          <w:szCs w:val="24"/>
          <w:shd w:val="clear" w:color="auto" w:fill="FFFFFF"/>
        </w:rPr>
        <w:t xml:space="preserve">write up </w:t>
      </w:r>
      <w:r w:rsidR="006374A7">
        <w:rPr>
          <w:rFonts w:ascii="Bookman Old Style" w:hAnsi="Bookman Old Style"/>
          <w:color w:val="1D2228"/>
          <w:sz w:val="24"/>
          <w:szCs w:val="24"/>
          <w:shd w:val="clear" w:color="auto" w:fill="FFFFFF"/>
        </w:rPr>
        <w:t>wa</w:t>
      </w:r>
      <w:r>
        <w:rPr>
          <w:rFonts w:ascii="Bookman Old Style" w:hAnsi="Bookman Old Style"/>
          <w:color w:val="1D2228"/>
          <w:sz w:val="24"/>
          <w:szCs w:val="24"/>
          <w:shd w:val="clear" w:color="auto" w:fill="FFFFFF"/>
        </w:rPr>
        <w:t>s presented to the public. One</w:t>
      </w:r>
      <w:r w:rsidR="005C141C">
        <w:rPr>
          <w:rFonts w:ascii="Bookman Old Style" w:hAnsi="Bookman Old Style"/>
          <w:color w:val="1D2228"/>
          <w:sz w:val="24"/>
          <w:szCs w:val="24"/>
          <w:shd w:val="clear" w:color="auto" w:fill="FFFFFF"/>
        </w:rPr>
        <w:t>,</w:t>
      </w:r>
      <w:r>
        <w:rPr>
          <w:rFonts w:ascii="Bookman Old Style" w:hAnsi="Bookman Old Style"/>
          <w:color w:val="1D2228"/>
          <w:sz w:val="24"/>
          <w:szCs w:val="24"/>
          <w:shd w:val="clear" w:color="auto" w:fill="FFFFFF"/>
        </w:rPr>
        <w:t xml:space="preserve"> the lack of a </w:t>
      </w:r>
      <w:r w:rsidR="00E275CB">
        <w:rPr>
          <w:rFonts w:ascii="Bookman Old Style" w:hAnsi="Bookman Old Style"/>
          <w:color w:val="1D2228"/>
          <w:sz w:val="24"/>
          <w:szCs w:val="24"/>
          <w:shd w:val="clear" w:color="auto" w:fill="FFFFFF"/>
        </w:rPr>
        <w:t>“</w:t>
      </w:r>
      <w:r>
        <w:rPr>
          <w:rFonts w:ascii="Bookman Old Style" w:hAnsi="Bookman Old Style"/>
          <w:color w:val="1D2228"/>
          <w:sz w:val="24"/>
          <w:szCs w:val="24"/>
          <w:shd w:val="clear" w:color="auto" w:fill="FFFFFF"/>
        </w:rPr>
        <w:t>Table of Contents</w:t>
      </w:r>
      <w:r w:rsidR="00E275CB">
        <w:rPr>
          <w:rFonts w:ascii="Bookman Old Style" w:hAnsi="Bookman Old Style"/>
          <w:color w:val="1D2228"/>
          <w:sz w:val="24"/>
          <w:szCs w:val="24"/>
          <w:shd w:val="clear" w:color="auto" w:fill="FFFFFF"/>
        </w:rPr>
        <w:t>”</w:t>
      </w:r>
      <w:r>
        <w:rPr>
          <w:rFonts w:ascii="Bookman Old Style" w:hAnsi="Bookman Old Style"/>
          <w:color w:val="1D2228"/>
          <w:sz w:val="24"/>
          <w:szCs w:val="24"/>
          <w:shd w:val="clear" w:color="auto" w:fill="FFFFFF"/>
        </w:rPr>
        <w:t xml:space="preserve"> or </w:t>
      </w:r>
      <w:r w:rsidR="005C141C">
        <w:rPr>
          <w:rFonts w:ascii="Bookman Old Style" w:hAnsi="Bookman Old Style"/>
          <w:color w:val="1D2228"/>
          <w:sz w:val="24"/>
          <w:szCs w:val="24"/>
          <w:shd w:val="clear" w:color="auto" w:fill="FFFFFF"/>
        </w:rPr>
        <w:t xml:space="preserve">an </w:t>
      </w:r>
      <w:r>
        <w:rPr>
          <w:rFonts w:ascii="Bookman Old Style" w:hAnsi="Bookman Old Style"/>
          <w:color w:val="1D2228"/>
          <w:sz w:val="24"/>
          <w:szCs w:val="24"/>
          <w:shd w:val="clear" w:color="auto" w:fill="FFFFFF"/>
        </w:rPr>
        <w:t xml:space="preserve">outline </w:t>
      </w:r>
      <w:r w:rsidR="00E275CB">
        <w:rPr>
          <w:rFonts w:ascii="Bookman Old Style" w:hAnsi="Bookman Old Style"/>
          <w:color w:val="1D2228"/>
          <w:sz w:val="24"/>
          <w:szCs w:val="24"/>
          <w:shd w:val="clear" w:color="auto" w:fill="FFFFFF"/>
        </w:rPr>
        <w:t>within</w:t>
      </w:r>
      <w:r>
        <w:rPr>
          <w:rFonts w:ascii="Bookman Old Style" w:hAnsi="Bookman Old Style"/>
          <w:color w:val="1D2228"/>
          <w:sz w:val="24"/>
          <w:szCs w:val="24"/>
          <w:shd w:val="clear" w:color="auto" w:fill="FFFFFF"/>
        </w:rPr>
        <w:t xml:space="preserve"> the DEA</w:t>
      </w:r>
      <w:r w:rsidR="005C141C">
        <w:rPr>
          <w:rFonts w:ascii="Bookman Old Style" w:hAnsi="Bookman Old Style"/>
          <w:color w:val="1D2228"/>
          <w:sz w:val="24"/>
          <w:szCs w:val="24"/>
          <w:shd w:val="clear" w:color="auto" w:fill="FFFFFF"/>
        </w:rPr>
        <w:t xml:space="preserve"> was troublesome and quite cumbersome</w:t>
      </w:r>
      <w:r>
        <w:rPr>
          <w:rFonts w:ascii="Bookman Old Style" w:hAnsi="Bookman Old Style"/>
          <w:color w:val="1D2228"/>
          <w:sz w:val="24"/>
          <w:szCs w:val="24"/>
          <w:shd w:val="clear" w:color="auto" w:fill="FFFFFF"/>
        </w:rPr>
        <w:t>. With a 93-page analysis with another 49 pages of several appendices, it bec</w:t>
      </w:r>
      <w:r w:rsidR="005C141C">
        <w:rPr>
          <w:rFonts w:ascii="Bookman Old Style" w:hAnsi="Bookman Old Style"/>
          <w:color w:val="1D2228"/>
          <w:sz w:val="24"/>
          <w:szCs w:val="24"/>
          <w:shd w:val="clear" w:color="auto" w:fill="FFFFFF"/>
        </w:rPr>
        <w:t>a</w:t>
      </w:r>
      <w:r>
        <w:rPr>
          <w:rFonts w:ascii="Bookman Old Style" w:hAnsi="Bookman Old Style"/>
          <w:color w:val="1D2228"/>
          <w:sz w:val="24"/>
          <w:szCs w:val="24"/>
          <w:shd w:val="clear" w:color="auto" w:fill="FFFFFF"/>
        </w:rPr>
        <w:t xml:space="preserve">me </w:t>
      </w:r>
      <w:r w:rsidR="005C141C">
        <w:rPr>
          <w:rFonts w:ascii="Bookman Old Style" w:hAnsi="Bookman Old Style"/>
          <w:color w:val="1D2228"/>
          <w:sz w:val="24"/>
          <w:szCs w:val="24"/>
          <w:shd w:val="clear" w:color="auto" w:fill="FFFFFF"/>
        </w:rPr>
        <w:t xml:space="preserve">difficult </w:t>
      </w:r>
      <w:r>
        <w:rPr>
          <w:rFonts w:ascii="Bookman Old Style" w:hAnsi="Bookman Old Style"/>
          <w:color w:val="1D2228"/>
          <w:sz w:val="24"/>
          <w:szCs w:val="24"/>
          <w:shd w:val="clear" w:color="auto" w:fill="FFFFFF"/>
        </w:rPr>
        <w:t xml:space="preserve">to </w:t>
      </w:r>
      <w:r w:rsidR="000E7407">
        <w:rPr>
          <w:rFonts w:ascii="Bookman Old Style" w:hAnsi="Bookman Old Style"/>
          <w:color w:val="1D2228"/>
          <w:sz w:val="24"/>
          <w:szCs w:val="24"/>
          <w:shd w:val="clear" w:color="auto" w:fill="FFFFFF"/>
        </w:rPr>
        <w:t xml:space="preserve">find specific topics </w:t>
      </w:r>
      <w:r w:rsidR="005C141C">
        <w:rPr>
          <w:rFonts w:ascii="Bookman Old Style" w:hAnsi="Bookman Old Style"/>
          <w:color w:val="1D2228"/>
          <w:sz w:val="24"/>
          <w:szCs w:val="24"/>
          <w:shd w:val="clear" w:color="auto" w:fill="FFFFFF"/>
        </w:rPr>
        <w:t xml:space="preserve">of interest </w:t>
      </w:r>
      <w:r w:rsidR="000E7407">
        <w:rPr>
          <w:rFonts w:ascii="Bookman Old Style" w:hAnsi="Bookman Old Style"/>
          <w:color w:val="1D2228"/>
          <w:sz w:val="24"/>
          <w:szCs w:val="24"/>
          <w:shd w:val="clear" w:color="auto" w:fill="FFFFFF"/>
        </w:rPr>
        <w:t>without scrolling throughout the entire online document</w:t>
      </w:r>
      <w:r w:rsidR="005C141C">
        <w:rPr>
          <w:rFonts w:ascii="Bookman Old Style" w:hAnsi="Bookman Old Style"/>
          <w:color w:val="1D2228"/>
          <w:sz w:val="24"/>
          <w:szCs w:val="24"/>
          <w:shd w:val="clear" w:color="auto" w:fill="FFFFFF"/>
        </w:rPr>
        <w:t>.</w:t>
      </w:r>
      <w:r w:rsidR="000E7407">
        <w:rPr>
          <w:rFonts w:ascii="Bookman Old Style" w:hAnsi="Bookman Old Style"/>
          <w:color w:val="1D2228"/>
          <w:sz w:val="24"/>
          <w:szCs w:val="24"/>
          <w:shd w:val="clear" w:color="auto" w:fill="FFFFFF"/>
        </w:rPr>
        <w:t xml:space="preserve"> </w:t>
      </w:r>
      <w:r w:rsidR="00E275CB">
        <w:rPr>
          <w:rFonts w:ascii="Bookman Old Style" w:hAnsi="Bookman Old Style"/>
          <w:color w:val="1D2228"/>
          <w:sz w:val="24"/>
          <w:szCs w:val="24"/>
          <w:shd w:val="clear" w:color="auto" w:fill="FFFFFF"/>
        </w:rPr>
        <w:t xml:space="preserve">A Table of Contents would </w:t>
      </w:r>
      <w:r w:rsidR="005C141C">
        <w:rPr>
          <w:rFonts w:ascii="Bookman Old Style" w:hAnsi="Bookman Old Style"/>
          <w:color w:val="1D2228"/>
          <w:sz w:val="24"/>
          <w:szCs w:val="24"/>
          <w:shd w:val="clear" w:color="auto" w:fill="FFFFFF"/>
        </w:rPr>
        <w:t>have provided easier access to the work</w:t>
      </w:r>
      <w:r w:rsidR="006374A7">
        <w:rPr>
          <w:rFonts w:ascii="Bookman Old Style" w:hAnsi="Bookman Old Style"/>
          <w:color w:val="1D2228"/>
          <w:sz w:val="24"/>
          <w:szCs w:val="24"/>
          <w:shd w:val="clear" w:color="auto" w:fill="FFFFFF"/>
        </w:rPr>
        <w:t>,</w:t>
      </w:r>
      <w:r w:rsidR="005C141C">
        <w:rPr>
          <w:rFonts w:ascii="Bookman Old Style" w:hAnsi="Bookman Old Style"/>
          <w:color w:val="1D2228"/>
          <w:sz w:val="24"/>
          <w:szCs w:val="24"/>
          <w:shd w:val="clear" w:color="auto" w:fill="FFFFFF"/>
        </w:rPr>
        <w:t xml:space="preserve"> </w:t>
      </w:r>
      <w:r w:rsidR="006374A7">
        <w:rPr>
          <w:rFonts w:ascii="Bookman Old Style" w:hAnsi="Bookman Old Style"/>
          <w:color w:val="1D2228"/>
          <w:sz w:val="24"/>
          <w:szCs w:val="24"/>
          <w:shd w:val="clear" w:color="auto" w:fill="FFFFFF"/>
        </w:rPr>
        <w:t>saved</w:t>
      </w:r>
      <w:r w:rsidR="00E275CB">
        <w:rPr>
          <w:rFonts w:ascii="Bookman Old Style" w:hAnsi="Bookman Old Style"/>
          <w:color w:val="1D2228"/>
          <w:sz w:val="24"/>
          <w:szCs w:val="24"/>
          <w:shd w:val="clear" w:color="auto" w:fill="FFFFFF"/>
        </w:rPr>
        <w:t xml:space="preserve"> a lot of time</w:t>
      </w:r>
      <w:r w:rsidR="006374A7">
        <w:rPr>
          <w:rFonts w:ascii="Bookman Old Style" w:hAnsi="Bookman Old Style"/>
          <w:color w:val="1D2228"/>
          <w:sz w:val="24"/>
          <w:szCs w:val="24"/>
          <w:shd w:val="clear" w:color="auto" w:fill="FFFFFF"/>
        </w:rPr>
        <w:t>,</w:t>
      </w:r>
      <w:r w:rsidR="00E275CB">
        <w:rPr>
          <w:rFonts w:ascii="Bookman Old Style" w:hAnsi="Bookman Old Style"/>
          <w:color w:val="1D2228"/>
          <w:sz w:val="24"/>
          <w:szCs w:val="24"/>
          <w:shd w:val="clear" w:color="auto" w:fill="FFFFFF"/>
        </w:rPr>
        <w:t xml:space="preserve"> and be quite helpful in providing comments.</w:t>
      </w:r>
    </w:p>
    <w:p w14:paraId="26CE052B" w14:textId="77777777" w:rsidR="00E275CB" w:rsidRDefault="00E275CB" w:rsidP="008D0D8A">
      <w:pPr>
        <w:jc w:val="both"/>
        <w:rPr>
          <w:rFonts w:ascii="Bookman Old Style" w:hAnsi="Bookman Old Style"/>
          <w:color w:val="1D2228"/>
          <w:sz w:val="24"/>
          <w:szCs w:val="24"/>
          <w:shd w:val="clear" w:color="auto" w:fill="FFFFFF"/>
        </w:rPr>
      </w:pPr>
    </w:p>
    <w:p w14:paraId="78502496" w14:textId="5E697AAA" w:rsidR="007A71EF" w:rsidRDefault="00E275CB" w:rsidP="00CB2394">
      <w:pPr>
        <w:jc w:val="both"/>
        <w:rPr>
          <w:rFonts w:ascii="Bookman Old Style" w:hAnsi="Bookman Old Style"/>
          <w:color w:val="1D2228"/>
          <w:sz w:val="24"/>
          <w:szCs w:val="24"/>
          <w:shd w:val="clear" w:color="auto" w:fill="FFFFFF"/>
        </w:rPr>
      </w:pPr>
      <w:r>
        <w:rPr>
          <w:rFonts w:ascii="Bookman Old Style" w:hAnsi="Bookman Old Style"/>
          <w:color w:val="1D2228"/>
          <w:sz w:val="24"/>
          <w:szCs w:val="24"/>
          <w:shd w:val="clear" w:color="auto" w:fill="FFFFFF"/>
        </w:rPr>
        <w:t xml:space="preserve">The second compositional comments </w:t>
      </w:r>
      <w:r w:rsidR="006374A7">
        <w:rPr>
          <w:rFonts w:ascii="Bookman Old Style" w:hAnsi="Bookman Old Style"/>
          <w:color w:val="1D2228"/>
          <w:sz w:val="24"/>
          <w:szCs w:val="24"/>
          <w:shd w:val="clear" w:color="auto" w:fill="FFFFFF"/>
        </w:rPr>
        <w:t>pertain</w:t>
      </w:r>
      <w:r>
        <w:rPr>
          <w:rFonts w:ascii="Bookman Old Style" w:hAnsi="Bookman Old Style"/>
          <w:color w:val="1D2228"/>
          <w:sz w:val="24"/>
          <w:szCs w:val="24"/>
          <w:shd w:val="clear" w:color="auto" w:fill="FFFFFF"/>
        </w:rPr>
        <w:t xml:space="preserve"> to the NEPA requirements of number of alternatives.</w:t>
      </w:r>
      <w:r w:rsidR="006374A7">
        <w:rPr>
          <w:rFonts w:ascii="Bookman Old Style" w:hAnsi="Bookman Old Style"/>
          <w:color w:val="1D2228"/>
          <w:sz w:val="24"/>
          <w:szCs w:val="24"/>
          <w:shd w:val="clear" w:color="auto" w:fill="FFFFFF"/>
        </w:rPr>
        <w:t xml:space="preserve"> From what we can delineate, the DEA had only two alternatives: the “proposed action” and the “no action” alternative. Even though NEPA does not require </w:t>
      </w:r>
      <w:r w:rsidR="00850D13">
        <w:rPr>
          <w:rFonts w:ascii="Bookman Old Style" w:hAnsi="Bookman Old Style"/>
          <w:color w:val="1D2228"/>
          <w:sz w:val="24"/>
          <w:szCs w:val="24"/>
          <w:shd w:val="clear" w:color="auto" w:fill="FFFFFF"/>
        </w:rPr>
        <w:t xml:space="preserve">a </w:t>
      </w:r>
      <w:r w:rsidR="00E21700">
        <w:rPr>
          <w:rFonts w:ascii="Bookman Old Style" w:hAnsi="Bookman Old Style"/>
          <w:color w:val="1D2228"/>
          <w:sz w:val="24"/>
          <w:szCs w:val="24"/>
          <w:shd w:val="clear" w:color="auto" w:fill="FFFFFF"/>
        </w:rPr>
        <w:t xml:space="preserve">minimum </w:t>
      </w:r>
      <w:r w:rsidR="00850D13">
        <w:rPr>
          <w:rFonts w:ascii="Bookman Old Style" w:hAnsi="Bookman Old Style"/>
          <w:color w:val="1D2228"/>
          <w:sz w:val="24"/>
          <w:szCs w:val="24"/>
          <w:shd w:val="clear" w:color="auto" w:fill="FFFFFF"/>
        </w:rPr>
        <w:t>number of</w:t>
      </w:r>
      <w:r w:rsidR="006374A7">
        <w:rPr>
          <w:rFonts w:ascii="Bookman Old Style" w:hAnsi="Bookman Old Style"/>
          <w:color w:val="1D2228"/>
          <w:sz w:val="24"/>
          <w:szCs w:val="24"/>
          <w:shd w:val="clear" w:color="auto" w:fill="FFFFFF"/>
        </w:rPr>
        <w:t xml:space="preserve"> alternatives</w:t>
      </w:r>
      <w:r w:rsidR="00850D13">
        <w:rPr>
          <w:rFonts w:ascii="Bookman Old Style" w:hAnsi="Bookman Old Style"/>
          <w:color w:val="1D2228"/>
          <w:sz w:val="24"/>
          <w:szCs w:val="24"/>
          <w:shd w:val="clear" w:color="auto" w:fill="FFFFFF"/>
        </w:rPr>
        <w:t xml:space="preserve"> to be present</w:t>
      </w:r>
      <w:r w:rsidR="006374A7">
        <w:rPr>
          <w:rFonts w:ascii="Bookman Old Style" w:hAnsi="Bookman Old Style"/>
          <w:color w:val="1D2228"/>
          <w:sz w:val="24"/>
          <w:szCs w:val="24"/>
          <w:shd w:val="clear" w:color="auto" w:fill="FFFFFF"/>
        </w:rPr>
        <w:t xml:space="preserve">, it does require a No Action and Proposed Action, which is what we have here. </w:t>
      </w:r>
      <w:r w:rsidR="00850D13">
        <w:rPr>
          <w:rFonts w:ascii="Bookman Old Style" w:hAnsi="Bookman Old Style"/>
          <w:color w:val="1D2228"/>
          <w:sz w:val="24"/>
          <w:szCs w:val="24"/>
          <w:shd w:val="clear" w:color="auto" w:fill="FFFFFF"/>
        </w:rPr>
        <w:t>But t</w:t>
      </w:r>
      <w:r w:rsidR="006374A7">
        <w:rPr>
          <w:rFonts w:ascii="Bookman Old Style" w:hAnsi="Bookman Old Style"/>
          <w:color w:val="1D2228"/>
          <w:sz w:val="24"/>
          <w:szCs w:val="24"/>
          <w:shd w:val="clear" w:color="auto" w:fill="FFFFFF"/>
        </w:rPr>
        <w:t xml:space="preserve">his is </w:t>
      </w:r>
      <w:r w:rsidR="00E21700">
        <w:rPr>
          <w:rFonts w:ascii="Bookman Old Style" w:hAnsi="Bookman Old Style"/>
          <w:color w:val="1D2228"/>
          <w:sz w:val="24"/>
          <w:szCs w:val="24"/>
          <w:shd w:val="clear" w:color="auto" w:fill="FFFFFF"/>
        </w:rPr>
        <w:t xml:space="preserve">only what is required, not </w:t>
      </w:r>
      <w:r w:rsidR="00F7201D">
        <w:rPr>
          <w:rFonts w:ascii="Bookman Old Style" w:hAnsi="Bookman Old Style"/>
          <w:color w:val="1D2228"/>
          <w:sz w:val="24"/>
          <w:szCs w:val="24"/>
          <w:shd w:val="clear" w:color="auto" w:fill="FFFFFF"/>
        </w:rPr>
        <w:t>a</w:t>
      </w:r>
      <w:r w:rsidR="006374A7">
        <w:rPr>
          <w:rFonts w:ascii="Bookman Old Style" w:hAnsi="Bookman Old Style"/>
          <w:color w:val="1D2228"/>
          <w:sz w:val="24"/>
          <w:szCs w:val="24"/>
          <w:shd w:val="clear" w:color="auto" w:fill="FFFFFF"/>
        </w:rPr>
        <w:t xml:space="preserve"> minimum standard.</w:t>
      </w:r>
      <w:r w:rsidR="00CB2394">
        <w:rPr>
          <w:rFonts w:ascii="Bookman Old Style" w:hAnsi="Bookman Old Style"/>
          <w:color w:val="1D2228"/>
          <w:sz w:val="24"/>
          <w:szCs w:val="24"/>
          <w:shd w:val="clear" w:color="auto" w:fill="FFFFFF"/>
        </w:rPr>
        <w:t xml:space="preserve"> According to our understanding and the reference provided</w:t>
      </w:r>
      <w:r w:rsidR="00850D13">
        <w:rPr>
          <w:rFonts w:ascii="Bookman Old Style" w:hAnsi="Bookman Old Style"/>
          <w:color w:val="1D2228"/>
          <w:sz w:val="24"/>
          <w:szCs w:val="24"/>
          <w:shd w:val="clear" w:color="auto" w:fill="FFFFFF"/>
          <w:vertAlign w:val="superscript"/>
        </w:rPr>
        <w:t>1</w:t>
      </w:r>
      <w:r w:rsidR="00CB2394">
        <w:rPr>
          <w:rFonts w:ascii="Bookman Old Style" w:hAnsi="Bookman Old Style"/>
          <w:color w:val="1D2228"/>
          <w:sz w:val="24"/>
          <w:szCs w:val="24"/>
          <w:shd w:val="clear" w:color="auto" w:fill="FFFFFF"/>
        </w:rPr>
        <w:t>, NEPA states the following.</w:t>
      </w:r>
    </w:p>
    <w:p w14:paraId="07B57730" w14:textId="77777777" w:rsidR="00CB2394" w:rsidRDefault="00CB2394" w:rsidP="00CB2394">
      <w:pPr>
        <w:jc w:val="both"/>
        <w:rPr>
          <w:rFonts w:ascii="Bookman Old Style" w:hAnsi="Bookman Old Style"/>
          <w:color w:val="1D2228"/>
          <w:sz w:val="24"/>
          <w:szCs w:val="24"/>
          <w:shd w:val="clear" w:color="auto" w:fill="FFFFFF"/>
        </w:rPr>
      </w:pPr>
    </w:p>
    <w:p w14:paraId="34328A35" w14:textId="3B0A70C7" w:rsidR="00CB2394" w:rsidRPr="00CB2394" w:rsidRDefault="00CB2394" w:rsidP="00CB2394">
      <w:pPr>
        <w:ind w:left="360"/>
        <w:jc w:val="both"/>
        <w:rPr>
          <w:rFonts w:ascii="Bookman Old Style" w:hAnsi="Bookman Old Style"/>
          <w:b/>
          <w:bCs/>
          <w:i/>
          <w:iCs/>
          <w:color w:val="1D2228"/>
          <w:sz w:val="22"/>
          <w:szCs w:val="22"/>
          <w:shd w:val="clear" w:color="auto" w:fill="FFFFFF"/>
        </w:rPr>
      </w:pPr>
      <w:r w:rsidRPr="00CB2394">
        <w:rPr>
          <w:rFonts w:ascii="Bookman Old Style" w:hAnsi="Bookman Old Style"/>
          <w:i/>
          <w:iCs/>
          <w:color w:val="333333"/>
          <w:sz w:val="22"/>
          <w:szCs w:val="22"/>
        </w:rPr>
        <w:t>“NEPA requires that federal agencies consider a “reasonable range” of alternatives.”  </w:t>
      </w:r>
    </w:p>
    <w:p w14:paraId="2EB84815" w14:textId="77777777" w:rsidR="007A71EF" w:rsidRPr="00CB2394" w:rsidRDefault="007A71EF" w:rsidP="00CB2394">
      <w:pPr>
        <w:jc w:val="both"/>
        <w:rPr>
          <w:rFonts w:ascii="Bookman Old Style" w:hAnsi="Bookman Old Style"/>
          <w:b/>
          <w:bCs/>
          <w:color w:val="1D2228"/>
          <w:sz w:val="24"/>
          <w:szCs w:val="24"/>
          <w:shd w:val="clear" w:color="auto" w:fill="FFFFFF"/>
        </w:rPr>
      </w:pPr>
    </w:p>
    <w:p w14:paraId="423F682C" w14:textId="5955132C" w:rsidR="007A71EF" w:rsidRPr="00CB2394" w:rsidRDefault="00CB2394" w:rsidP="00CB2394">
      <w:pPr>
        <w:jc w:val="both"/>
        <w:rPr>
          <w:rFonts w:ascii="Bookman Old Style" w:hAnsi="Bookman Old Style"/>
          <w:color w:val="1D2228"/>
          <w:sz w:val="24"/>
          <w:szCs w:val="24"/>
          <w:shd w:val="clear" w:color="auto" w:fill="FFFFFF"/>
        </w:rPr>
      </w:pPr>
      <w:r w:rsidRPr="00CB2394">
        <w:rPr>
          <w:rFonts w:ascii="Bookman Old Style" w:hAnsi="Bookman Old Style"/>
          <w:color w:val="1D2228"/>
          <w:sz w:val="24"/>
          <w:szCs w:val="24"/>
          <w:shd w:val="clear" w:color="auto" w:fill="FFFFFF"/>
        </w:rPr>
        <w:t>Further down in that context:</w:t>
      </w:r>
    </w:p>
    <w:p w14:paraId="756D95F5" w14:textId="77777777" w:rsidR="00CB2394" w:rsidRPr="00CB2394" w:rsidRDefault="00CB2394" w:rsidP="00CB2394">
      <w:pPr>
        <w:jc w:val="both"/>
        <w:rPr>
          <w:rFonts w:ascii="Bookman Old Style" w:hAnsi="Bookman Old Style"/>
          <w:color w:val="1D2228"/>
          <w:sz w:val="24"/>
          <w:szCs w:val="24"/>
          <w:shd w:val="clear" w:color="auto" w:fill="FFFFFF"/>
        </w:rPr>
      </w:pPr>
    </w:p>
    <w:p w14:paraId="20D24C97" w14:textId="40EDCBE7" w:rsidR="00CB2394" w:rsidRPr="00CB2394" w:rsidRDefault="00CB2394" w:rsidP="00CB2394">
      <w:pPr>
        <w:ind w:left="360"/>
        <w:jc w:val="both"/>
        <w:rPr>
          <w:rFonts w:ascii="Bookman Old Style" w:hAnsi="Bookman Old Style"/>
          <w:b/>
          <w:bCs/>
          <w:i/>
          <w:iCs/>
          <w:color w:val="1D2228"/>
          <w:sz w:val="22"/>
          <w:szCs w:val="22"/>
          <w:shd w:val="clear" w:color="auto" w:fill="FFFFFF"/>
        </w:rPr>
      </w:pPr>
      <w:r>
        <w:rPr>
          <w:rStyle w:val="Strong"/>
          <w:rFonts w:ascii="Bookman Old Style" w:hAnsi="Bookman Old Style"/>
          <w:i/>
          <w:iCs/>
          <w:color w:val="333333"/>
          <w:sz w:val="22"/>
          <w:szCs w:val="22"/>
        </w:rPr>
        <w:t>“</w:t>
      </w:r>
      <w:r w:rsidRPr="00CB2394">
        <w:rPr>
          <w:rStyle w:val="Strong"/>
          <w:rFonts w:ascii="Bookman Old Style" w:hAnsi="Bookman Old Style"/>
          <w:i/>
          <w:iCs/>
          <w:color w:val="333333"/>
          <w:sz w:val="22"/>
          <w:szCs w:val="22"/>
        </w:rPr>
        <w:t>How many alternatives should be analyzed for an EIS or an EA? </w:t>
      </w:r>
      <w:r w:rsidRPr="00CB2394">
        <w:rPr>
          <w:rFonts w:ascii="Bookman Old Style" w:hAnsi="Bookman Old Style"/>
          <w:i/>
          <w:iCs/>
          <w:color w:val="333333"/>
          <w:sz w:val="22"/>
          <w:szCs w:val="22"/>
        </w:rPr>
        <w:t> Long story short: there is no specific requirement.  At a minimum, an agency must carry forward one action alternative and the no-action alternative. Typically, agencies are “more comfortable” carrying forward at least two action alternatives, if for no other reason than to appease their own counsel! But courts do not define a “numerical limit” on the number of alternatives that must be considered. Per the Council on Environmental Quality (CEQ) guidance, “what constitutes a reasonable range of alternatives depends on the nature of the proposal and the facts in each case.”</w:t>
      </w:r>
    </w:p>
    <w:p w14:paraId="3300C9CF" w14:textId="77777777" w:rsidR="007A71EF" w:rsidRDefault="007A71EF" w:rsidP="00CB2394">
      <w:pPr>
        <w:jc w:val="both"/>
        <w:rPr>
          <w:rFonts w:ascii="Bookman Old Style" w:hAnsi="Bookman Old Style"/>
          <w:b/>
          <w:bCs/>
          <w:color w:val="1D2228"/>
          <w:sz w:val="24"/>
          <w:szCs w:val="24"/>
          <w:shd w:val="clear" w:color="auto" w:fill="FFFFFF"/>
        </w:rPr>
      </w:pPr>
    </w:p>
    <w:p w14:paraId="31043EEF" w14:textId="5EF22E39" w:rsidR="00CB2394" w:rsidRDefault="00CB2394" w:rsidP="00CB2394">
      <w:pPr>
        <w:jc w:val="both"/>
        <w:rPr>
          <w:rFonts w:ascii="Bookman Old Style" w:hAnsi="Bookman Old Style"/>
          <w:color w:val="1D2228"/>
          <w:sz w:val="24"/>
          <w:szCs w:val="24"/>
          <w:shd w:val="clear" w:color="auto" w:fill="FFFFFF"/>
        </w:rPr>
      </w:pPr>
      <w:r w:rsidRPr="00CB2394">
        <w:rPr>
          <w:rFonts w:ascii="Bookman Old Style" w:hAnsi="Bookman Old Style"/>
          <w:color w:val="1D2228"/>
          <w:sz w:val="24"/>
          <w:szCs w:val="24"/>
          <w:shd w:val="clear" w:color="auto" w:fill="FFFFFF"/>
        </w:rPr>
        <w:t xml:space="preserve">It is unfortunate that the court system </w:t>
      </w:r>
      <w:r>
        <w:rPr>
          <w:rFonts w:ascii="Bookman Old Style" w:hAnsi="Bookman Old Style"/>
          <w:color w:val="1D2228"/>
          <w:sz w:val="24"/>
          <w:szCs w:val="24"/>
          <w:shd w:val="clear" w:color="auto" w:fill="FFFFFF"/>
        </w:rPr>
        <w:t xml:space="preserve">has </w:t>
      </w:r>
      <w:r w:rsidR="00F81E3C">
        <w:rPr>
          <w:rFonts w:ascii="Bookman Old Style" w:hAnsi="Bookman Old Style"/>
          <w:color w:val="1D2228"/>
          <w:sz w:val="24"/>
          <w:szCs w:val="24"/>
          <w:shd w:val="clear" w:color="auto" w:fill="FFFFFF"/>
        </w:rPr>
        <w:t xml:space="preserve">allowed </w:t>
      </w:r>
      <w:r w:rsidR="00E21700">
        <w:rPr>
          <w:rFonts w:ascii="Bookman Old Style" w:hAnsi="Bookman Old Style"/>
          <w:color w:val="1D2228"/>
          <w:sz w:val="24"/>
          <w:szCs w:val="24"/>
          <w:shd w:val="clear" w:color="auto" w:fill="FFFFFF"/>
        </w:rPr>
        <w:t xml:space="preserve">the </w:t>
      </w:r>
      <w:r w:rsidR="00F7201D">
        <w:rPr>
          <w:rFonts w:ascii="Bookman Old Style" w:hAnsi="Bookman Old Style"/>
          <w:color w:val="1D2228"/>
          <w:sz w:val="24"/>
          <w:szCs w:val="24"/>
          <w:shd w:val="clear" w:color="auto" w:fill="FFFFFF"/>
        </w:rPr>
        <w:t xml:space="preserve">two </w:t>
      </w:r>
      <w:r w:rsidR="00E21700">
        <w:rPr>
          <w:rFonts w:ascii="Bookman Old Style" w:hAnsi="Bookman Old Style"/>
          <w:color w:val="1D2228"/>
          <w:sz w:val="24"/>
          <w:szCs w:val="24"/>
          <w:shd w:val="clear" w:color="auto" w:fill="FFFFFF"/>
        </w:rPr>
        <w:t xml:space="preserve">required options to become </w:t>
      </w:r>
      <w:r w:rsidR="00F7201D">
        <w:rPr>
          <w:rFonts w:ascii="Bookman Old Style" w:hAnsi="Bookman Old Style"/>
          <w:color w:val="1D2228"/>
          <w:sz w:val="24"/>
          <w:szCs w:val="24"/>
          <w:shd w:val="clear" w:color="auto" w:fill="FFFFFF"/>
        </w:rPr>
        <w:t xml:space="preserve">sufficient in meeting </w:t>
      </w:r>
      <w:r w:rsidR="00E21700">
        <w:rPr>
          <w:rFonts w:ascii="Bookman Old Style" w:hAnsi="Bookman Old Style"/>
          <w:color w:val="1D2228"/>
          <w:sz w:val="24"/>
          <w:szCs w:val="24"/>
          <w:shd w:val="clear" w:color="auto" w:fill="FFFFFF"/>
        </w:rPr>
        <w:t xml:space="preserve">the </w:t>
      </w:r>
      <w:r w:rsidR="005B4F1B">
        <w:rPr>
          <w:rFonts w:ascii="Bookman Old Style" w:hAnsi="Bookman Old Style"/>
          <w:color w:val="1D2228"/>
          <w:sz w:val="24"/>
          <w:szCs w:val="24"/>
          <w:shd w:val="clear" w:color="auto" w:fill="FFFFFF"/>
        </w:rPr>
        <w:t xml:space="preserve">criteria of NEPA, thereby preordaining the </w:t>
      </w:r>
      <w:r w:rsidR="00F81E3C">
        <w:rPr>
          <w:rFonts w:ascii="Bookman Old Style" w:hAnsi="Bookman Old Style"/>
          <w:color w:val="1D2228"/>
          <w:sz w:val="24"/>
          <w:szCs w:val="24"/>
          <w:shd w:val="clear" w:color="auto" w:fill="FFFFFF"/>
        </w:rPr>
        <w:t xml:space="preserve">minimal </w:t>
      </w:r>
      <w:r w:rsidR="001C4E35">
        <w:rPr>
          <w:rFonts w:ascii="Bookman Old Style" w:hAnsi="Bookman Old Style"/>
          <w:color w:val="1D2228"/>
          <w:sz w:val="24"/>
          <w:szCs w:val="24"/>
          <w:shd w:val="clear" w:color="auto" w:fill="FFFFFF"/>
        </w:rPr>
        <w:t>number</w:t>
      </w:r>
      <w:r w:rsidR="00F81E3C">
        <w:rPr>
          <w:rFonts w:ascii="Bookman Old Style" w:hAnsi="Bookman Old Style"/>
          <w:color w:val="1D2228"/>
          <w:sz w:val="24"/>
          <w:szCs w:val="24"/>
          <w:shd w:val="clear" w:color="auto" w:fill="FFFFFF"/>
        </w:rPr>
        <w:t xml:space="preserve"> of alternatives</w:t>
      </w:r>
      <w:r w:rsidR="005B4F1B">
        <w:rPr>
          <w:rFonts w:ascii="Bookman Old Style" w:hAnsi="Bookman Old Style"/>
          <w:color w:val="1D2228"/>
          <w:sz w:val="24"/>
          <w:szCs w:val="24"/>
          <w:shd w:val="clear" w:color="auto" w:fill="FFFFFF"/>
        </w:rPr>
        <w:t xml:space="preserve"> at two</w:t>
      </w:r>
      <w:r w:rsidR="00E21700">
        <w:rPr>
          <w:rFonts w:ascii="Bookman Old Style" w:hAnsi="Bookman Old Style"/>
          <w:color w:val="1D2228"/>
          <w:sz w:val="24"/>
          <w:szCs w:val="24"/>
          <w:shd w:val="clear" w:color="auto" w:fill="FFFFFF"/>
        </w:rPr>
        <w:t>.</w:t>
      </w:r>
      <w:r w:rsidR="00F81E3C">
        <w:rPr>
          <w:rFonts w:ascii="Bookman Old Style" w:hAnsi="Bookman Old Style"/>
          <w:color w:val="1D2228"/>
          <w:sz w:val="24"/>
          <w:szCs w:val="24"/>
          <w:shd w:val="clear" w:color="auto" w:fill="FFFFFF"/>
        </w:rPr>
        <w:t xml:space="preserve"> </w:t>
      </w:r>
      <w:r w:rsidR="004A2CA4">
        <w:rPr>
          <w:rFonts w:ascii="Bookman Old Style" w:hAnsi="Bookman Old Style"/>
          <w:color w:val="1D2228"/>
          <w:sz w:val="24"/>
          <w:szCs w:val="24"/>
          <w:shd w:val="clear" w:color="auto" w:fill="FFFFFF"/>
        </w:rPr>
        <w:t>T</w:t>
      </w:r>
      <w:r w:rsidR="00E21700">
        <w:rPr>
          <w:rFonts w:ascii="Bookman Old Style" w:hAnsi="Bookman Old Style"/>
          <w:color w:val="1D2228"/>
          <w:sz w:val="24"/>
          <w:szCs w:val="24"/>
          <w:shd w:val="clear" w:color="auto" w:fill="FFFFFF"/>
        </w:rPr>
        <w:t xml:space="preserve">hat in and of itself </w:t>
      </w:r>
      <w:r w:rsidR="005B4F1B">
        <w:rPr>
          <w:rFonts w:ascii="Bookman Old Style" w:hAnsi="Bookman Old Style"/>
          <w:color w:val="1D2228"/>
          <w:sz w:val="24"/>
          <w:szCs w:val="24"/>
          <w:shd w:val="clear" w:color="auto" w:fill="FFFFFF"/>
        </w:rPr>
        <w:t xml:space="preserve">violates the intent of NEPA </w:t>
      </w:r>
      <w:r w:rsidR="00943597">
        <w:rPr>
          <w:rFonts w:ascii="Bookman Old Style" w:hAnsi="Bookman Old Style"/>
          <w:color w:val="1D2228"/>
          <w:sz w:val="24"/>
          <w:szCs w:val="24"/>
          <w:shd w:val="clear" w:color="auto" w:fill="FFFFFF"/>
        </w:rPr>
        <w:t xml:space="preserve">of </w:t>
      </w:r>
      <w:r w:rsidR="00E21700">
        <w:rPr>
          <w:rFonts w:ascii="Bookman Old Style" w:hAnsi="Bookman Old Style"/>
          <w:color w:val="1D2228"/>
          <w:sz w:val="24"/>
          <w:szCs w:val="24"/>
          <w:shd w:val="clear" w:color="auto" w:fill="FFFFFF"/>
        </w:rPr>
        <w:t xml:space="preserve">what is required – a reasonable range of alternatives. </w:t>
      </w:r>
      <w:r w:rsidR="00F81E3C">
        <w:rPr>
          <w:rFonts w:ascii="Bookman Old Style" w:hAnsi="Bookman Old Style"/>
          <w:color w:val="1D2228"/>
          <w:sz w:val="24"/>
          <w:szCs w:val="24"/>
          <w:shd w:val="clear" w:color="auto" w:fill="FFFFFF"/>
        </w:rPr>
        <w:t xml:space="preserve"> </w:t>
      </w:r>
    </w:p>
    <w:p w14:paraId="60CF2D1B" w14:textId="77777777" w:rsidR="00F81E3C" w:rsidRDefault="00F81E3C" w:rsidP="00CB2394">
      <w:pPr>
        <w:jc w:val="both"/>
        <w:rPr>
          <w:rFonts w:ascii="Bookman Old Style" w:hAnsi="Bookman Old Style"/>
          <w:color w:val="1D2228"/>
          <w:sz w:val="24"/>
          <w:szCs w:val="24"/>
          <w:shd w:val="clear" w:color="auto" w:fill="FFFFFF"/>
        </w:rPr>
      </w:pPr>
    </w:p>
    <w:p w14:paraId="014EBCC0" w14:textId="533C9B19" w:rsidR="00F81E3C" w:rsidRPr="00CB2394" w:rsidRDefault="00F81E3C" w:rsidP="00CB2394">
      <w:pPr>
        <w:jc w:val="both"/>
        <w:rPr>
          <w:rFonts w:ascii="Bookman Old Style" w:hAnsi="Bookman Old Style"/>
          <w:color w:val="1D2228"/>
          <w:sz w:val="24"/>
          <w:szCs w:val="24"/>
          <w:shd w:val="clear" w:color="auto" w:fill="FFFFFF"/>
        </w:rPr>
      </w:pPr>
      <w:r>
        <w:rPr>
          <w:rFonts w:ascii="Bookman Old Style" w:hAnsi="Bookman Old Style"/>
          <w:color w:val="1D2228"/>
          <w:sz w:val="24"/>
          <w:szCs w:val="24"/>
          <w:shd w:val="clear" w:color="auto" w:fill="FFFFFF"/>
        </w:rPr>
        <w:t xml:space="preserve">The other and final suggestion </w:t>
      </w:r>
      <w:r w:rsidR="001C4E35">
        <w:rPr>
          <w:rFonts w:ascii="Bookman Old Style" w:hAnsi="Bookman Old Style"/>
          <w:color w:val="1D2228"/>
          <w:sz w:val="24"/>
          <w:szCs w:val="24"/>
          <w:shd w:val="clear" w:color="auto" w:fill="FFFFFF"/>
        </w:rPr>
        <w:t>concerning the compositional or functional aspect of the DEA and of NEPA itself is</w:t>
      </w:r>
      <w:r>
        <w:rPr>
          <w:rFonts w:ascii="Bookman Old Style" w:hAnsi="Bookman Old Style"/>
          <w:color w:val="1D2228"/>
          <w:sz w:val="24"/>
          <w:szCs w:val="24"/>
          <w:shd w:val="clear" w:color="auto" w:fill="FFFFFF"/>
        </w:rPr>
        <w:t xml:space="preserve"> that these draft comments be given more than a 30-day allowance for public comments. Again, from our understanding, th</w:t>
      </w:r>
      <w:r w:rsidR="001C4E35">
        <w:rPr>
          <w:rFonts w:ascii="Bookman Old Style" w:hAnsi="Bookman Old Style"/>
          <w:color w:val="1D2228"/>
          <w:sz w:val="24"/>
          <w:szCs w:val="24"/>
          <w:shd w:val="clear" w:color="auto" w:fill="FFFFFF"/>
        </w:rPr>
        <w:t xml:space="preserve">e 30-day comment period may be quite sufficient to meet the legal requirement of NEPA, but as for obtaining the most public input, a 30-day comment </w:t>
      </w:r>
      <w:r w:rsidR="008213BE">
        <w:rPr>
          <w:rFonts w:ascii="Bookman Old Style" w:hAnsi="Bookman Old Style"/>
          <w:color w:val="1D2228"/>
          <w:sz w:val="24"/>
          <w:szCs w:val="24"/>
          <w:shd w:val="clear" w:color="auto" w:fill="FFFFFF"/>
        </w:rPr>
        <w:t>period</w:t>
      </w:r>
      <w:r w:rsidR="001C4E35">
        <w:rPr>
          <w:rFonts w:ascii="Bookman Old Style" w:hAnsi="Bookman Old Style"/>
          <w:color w:val="1D2228"/>
          <w:sz w:val="24"/>
          <w:szCs w:val="24"/>
          <w:shd w:val="clear" w:color="auto" w:fill="FFFFFF"/>
        </w:rPr>
        <w:t xml:space="preserve"> is quite </w:t>
      </w:r>
      <w:r w:rsidR="008213BE">
        <w:rPr>
          <w:rFonts w:ascii="Bookman Old Style" w:hAnsi="Bookman Old Style"/>
          <w:color w:val="1D2228"/>
          <w:sz w:val="24"/>
          <w:szCs w:val="24"/>
          <w:shd w:val="clear" w:color="auto" w:fill="FFFFFF"/>
        </w:rPr>
        <w:t xml:space="preserve">limiting. This is especially true </w:t>
      </w:r>
      <w:proofErr w:type="gramStart"/>
      <w:r w:rsidR="008213BE">
        <w:rPr>
          <w:rFonts w:ascii="Bookman Old Style" w:hAnsi="Bookman Old Style"/>
          <w:color w:val="1D2228"/>
          <w:sz w:val="24"/>
          <w:szCs w:val="24"/>
          <w:shd w:val="clear" w:color="auto" w:fill="FFFFFF"/>
        </w:rPr>
        <w:t xml:space="preserve">in </w:t>
      </w:r>
      <w:r w:rsidR="00746330">
        <w:rPr>
          <w:rFonts w:ascii="Bookman Old Style" w:hAnsi="Bookman Old Style"/>
          <w:color w:val="1D2228"/>
          <w:sz w:val="24"/>
          <w:szCs w:val="24"/>
          <w:shd w:val="clear" w:color="auto" w:fill="FFFFFF"/>
        </w:rPr>
        <w:t>today’s</w:t>
      </w:r>
      <w:r w:rsidR="001C4E35">
        <w:rPr>
          <w:rFonts w:ascii="Bookman Old Style" w:hAnsi="Bookman Old Style"/>
          <w:color w:val="1D2228"/>
          <w:sz w:val="24"/>
          <w:szCs w:val="24"/>
          <w:shd w:val="clear" w:color="auto" w:fill="FFFFFF"/>
        </w:rPr>
        <w:t xml:space="preserve"> </w:t>
      </w:r>
      <w:r w:rsidR="008213BE">
        <w:rPr>
          <w:rFonts w:ascii="Bookman Old Style" w:hAnsi="Bookman Old Style"/>
          <w:color w:val="1D2228"/>
          <w:sz w:val="24"/>
          <w:szCs w:val="24"/>
          <w:shd w:val="clear" w:color="auto" w:fill="FFFFFF"/>
        </w:rPr>
        <w:t>society</w:t>
      </w:r>
      <w:proofErr w:type="gramEnd"/>
      <w:r w:rsidR="008213BE">
        <w:rPr>
          <w:rFonts w:ascii="Bookman Old Style" w:hAnsi="Bookman Old Style"/>
          <w:color w:val="1D2228"/>
          <w:sz w:val="24"/>
          <w:szCs w:val="24"/>
          <w:shd w:val="clear" w:color="auto" w:fill="FFFFFF"/>
        </w:rPr>
        <w:t xml:space="preserve"> </w:t>
      </w:r>
      <w:r w:rsidR="001C4E35">
        <w:rPr>
          <w:rFonts w:ascii="Bookman Old Style" w:hAnsi="Bookman Old Style"/>
          <w:color w:val="1D2228"/>
          <w:sz w:val="24"/>
          <w:szCs w:val="24"/>
          <w:shd w:val="clear" w:color="auto" w:fill="FFFFFF"/>
        </w:rPr>
        <w:t xml:space="preserve">with so many actions </w:t>
      </w:r>
      <w:r w:rsidR="001C4E35">
        <w:rPr>
          <w:rFonts w:ascii="Bookman Old Style" w:hAnsi="Bookman Old Style"/>
          <w:color w:val="1D2228"/>
          <w:sz w:val="24"/>
          <w:szCs w:val="24"/>
          <w:shd w:val="clear" w:color="auto" w:fill="FFFFFF"/>
        </w:rPr>
        <w:lastRenderedPageBreak/>
        <w:t>taking place locally, regionally, and nationally</w:t>
      </w:r>
      <w:r w:rsidR="008213BE">
        <w:rPr>
          <w:rFonts w:ascii="Bookman Old Style" w:hAnsi="Bookman Old Style"/>
          <w:color w:val="1D2228"/>
          <w:sz w:val="24"/>
          <w:szCs w:val="24"/>
          <w:shd w:val="clear" w:color="auto" w:fill="FFFFFF"/>
        </w:rPr>
        <w:t>.</w:t>
      </w:r>
      <w:r w:rsidR="001C4E35">
        <w:rPr>
          <w:rFonts w:ascii="Bookman Old Style" w:hAnsi="Bookman Old Style"/>
          <w:color w:val="1D2228"/>
          <w:sz w:val="24"/>
          <w:szCs w:val="24"/>
          <w:shd w:val="clear" w:color="auto" w:fill="FFFFFF"/>
        </w:rPr>
        <w:t xml:space="preserve"> </w:t>
      </w:r>
      <w:r w:rsidR="008213BE">
        <w:rPr>
          <w:rFonts w:ascii="Bookman Old Style" w:hAnsi="Bookman Old Style"/>
          <w:color w:val="1D2228"/>
          <w:sz w:val="24"/>
          <w:szCs w:val="24"/>
          <w:shd w:val="clear" w:color="auto" w:fill="FFFFFF"/>
        </w:rPr>
        <w:t>A</w:t>
      </w:r>
      <w:r w:rsidR="001C4E35">
        <w:rPr>
          <w:rFonts w:ascii="Bookman Old Style" w:hAnsi="Bookman Old Style"/>
          <w:color w:val="1D2228"/>
          <w:sz w:val="24"/>
          <w:szCs w:val="24"/>
          <w:shd w:val="clear" w:color="auto" w:fill="FFFFFF"/>
        </w:rPr>
        <w:t xml:space="preserve"> 30-day comment period does not seem sufficient.</w:t>
      </w:r>
    </w:p>
    <w:p w14:paraId="7D5E1049" w14:textId="77777777" w:rsidR="00CB2394" w:rsidRDefault="00CB2394" w:rsidP="008D0D8A">
      <w:pPr>
        <w:jc w:val="both"/>
        <w:rPr>
          <w:rFonts w:ascii="Bookman Old Style" w:hAnsi="Bookman Old Style"/>
          <w:b/>
          <w:bCs/>
          <w:color w:val="1D2228"/>
          <w:sz w:val="28"/>
          <w:szCs w:val="28"/>
          <w:shd w:val="clear" w:color="auto" w:fill="FFFFFF"/>
        </w:rPr>
      </w:pPr>
    </w:p>
    <w:p w14:paraId="6EAF0DD5" w14:textId="6B5457A0" w:rsidR="002E3C2D" w:rsidRPr="007B4141" w:rsidRDefault="002E3C2D" w:rsidP="008D0D8A">
      <w:pPr>
        <w:jc w:val="both"/>
        <w:rPr>
          <w:rFonts w:ascii="Bookman Old Style" w:hAnsi="Bookman Old Style"/>
          <w:color w:val="1D2228"/>
          <w:sz w:val="24"/>
          <w:szCs w:val="24"/>
          <w:shd w:val="clear" w:color="auto" w:fill="FFFFFF"/>
        </w:rPr>
      </w:pPr>
      <w:r w:rsidRPr="002E3C2D">
        <w:rPr>
          <w:rFonts w:ascii="Bookman Old Style" w:hAnsi="Bookman Old Style"/>
          <w:b/>
          <w:bCs/>
          <w:color w:val="1D2228"/>
          <w:sz w:val="28"/>
          <w:szCs w:val="28"/>
          <w:shd w:val="clear" w:color="auto" w:fill="FFFFFF"/>
        </w:rPr>
        <w:t>Project Area:</w:t>
      </w:r>
    </w:p>
    <w:p w14:paraId="2FC7F38C" w14:textId="77777777" w:rsidR="002E3C2D" w:rsidRPr="001C4E35" w:rsidRDefault="002E3C2D" w:rsidP="008D0D8A">
      <w:pPr>
        <w:jc w:val="both"/>
        <w:rPr>
          <w:rFonts w:ascii="Bookman Old Style" w:hAnsi="Bookman Old Style"/>
          <w:b/>
          <w:bCs/>
          <w:color w:val="1D2228"/>
          <w:sz w:val="24"/>
          <w:szCs w:val="24"/>
          <w:shd w:val="clear" w:color="auto" w:fill="FFFFFF"/>
        </w:rPr>
      </w:pPr>
    </w:p>
    <w:p w14:paraId="656EFF22" w14:textId="77777777" w:rsidR="007B4141" w:rsidRDefault="007B4141" w:rsidP="008D0D8A">
      <w:pPr>
        <w:jc w:val="both"/>
        <w:rPr>
          <w:rFonts w:ascii="Bookman Old Style" w:hAnsi="Bookman Old Style"/>
          <w:sz w:val="24"/>
          <w:szCs w:val="24"/>
        </w:rPr>
      </w:pPr>
      <w:r>
        <w:rPr>
          <w:rFonts w:ascii="Bookman Old Style" w:hAnsi="Bookman Old Style"/>
          <w:sz w:val="24"/>
          <w:szCs w:val="24"/>
        </w:rPr>
        <w:t>On page 3 of the DEA, the project area is described as such.</w:t>
      </w:r>
    </w:p>
    <w:p w14:paraId="77606BBF" w14:textId="77777777" w:rsidR="007B4141" w:rsidRDefault="007B4141" w:rsidP="008D0D8A">
      <w:pPr>
        <w:jc w:val="both"/>
        <w:rPr>
          <w:rFonts w:ascii="Bookman Old Style" w:hAnsi="Bookman Old Style"/>
          <w:sz w:val="24"/>
          <w:szCs w:val="24"/>
        </w:rPr>
      </w:pPr>
    </w:p>
    <w:p w14:paraId="68C7B0CC" w14:textId="477E2342" w:rsidR="002E3C2D" w:rsidRDefault="007B4141" w:rsidP="007B4141">
      <w:pPr>
        <w:ind w:left="360"/>
        <w:jc w:val="both"/>
        <w:rPr>
          <w:rFonts w:ascii="Bookman Old Style" w:hAnsi="Bookman Old Style"/>
          <w:i/>
          <w:iCs/>
          <w:sz w:val="22"/>
          <w:szCs w:val="22"/>
        </w:rPr>
      </w:pPr>
      <w:r>
        <w:rPr>
          <w:rFonts w:ascii="Bookman Old Style" w:hAnsi="Bookman Old Style"/>
          <w:i/>
          <w:iCs/>
          <w:sz w:val="22"/>
          <w:szCs w:val="22"/>
        </w:rPr>
        <w:t>“</w:t>
      </w:r>
      <w:r w:rsidR="002E3C2D" w:rsidRPr="007B4141">
        <w:rPr>
          <w:rFonts w:ascii="Bookman Old Style" w:hAnsi="Bookman Old Style"/>
          <w:i/>
          <w:iCs/>
          <w:sz w:val="22"/>
          <w:szCs w:val="22"/>
        </w:rPr>
        <w:t>The project area encompasses about 31,354 acres in the southern Tobacco Roots Landscape, approximately 4.5 miles east of Sheridan, 5.5 miles west of McAllister, 6.7 miles northwest of Ennis, and 7.7 miles north of Virginia City, Montana.</w:t>
      </w:r>
      <w:r>
        <w:rPr>
          <w:rFonts w:ascii="Bookman Old Style" w:hAnsi="Bookman Old Style"/>
          <w:i/>
          <w:iCs/>
          <w:sz w:val="22"/>
          <w:szCs w:val="22"/>
        </w:rPr>
        <w:t>”</w:t>
      </w:r>
    </w:p>
    <w:p w14:paraId="2447F904" w14:textId="77777777" w:rsidR="0086616D" w:rsidRDefault="0086616D" w:rsidP="0086616D">
      <w:pPr>
        <w:jc w:val="center"/>
        <w:rPr>
          <w:rFonts w:ascii="Bookman Old Style" w:hAnsi="Bookman Old Style"/>
          <w:b/>
          <w:bCs/>
          <w:sz w:val="22"/>
          <w:szCs w:val="22"/>
        </w:rPr>
      </w:pPr>
    </w:p>
    <w:p w14:paraId="74471CB6" w14:textId="7828D867" w:rsidR="007B4141" w:rsidRDefault="007B4141" w:rsidP="0086616D">
      <w:pPr>
        <w:jc w:val="center"/>
        <w:rPr>
          <w:rFonts w:ascii="Bookman Old Style" w:hAnsi="Bookman Old Style"/>
          <w:b/>
          <w:bCs/>
          <w:sz w:val="22"/>
          <w:szCs w:val="22"/>
        </w:rPr>
      </w:pPr>
      <w:r>
        <w:rPr>
          <w:noProof/>
        </w:rPr>
        <w:drawing>
          <wp:inline distT="0" distB="0" distL="0" distR="0" wp14:anchorId="254F9071" wp14:editId="33A3447A">
            <wp:extent cx="4480560" cy="5943600"/>
            <wp:effectExtent l="0" t="0" r="0" b="0"/>
            <wp:docPr id="730704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4698" name="Picture 1" descr="A screenshot of a computer&#10;&#10;Description automatically generated"/>
                    <pic:cNvPicPr/>
                  </pic:nvPicPr>
                  <pic:blipFill rotWithShape="1">
                    <a:blip r:embed="rId7"/>
                    <a:srcRect l="31410" t="25356" r="38782" b="4273"/>
                    <a:stretch/>
                  </pic:blipFill>
                  <pic:spPr bwMode="auto">
                    <a:xfrm>
                      <a:off x="0" y="0"/>
                      <a:ext cx="4480560" cy="5943600"/>
                    </a:xfrm>
                    <a:prstGeom prst="rect">
                      <a:avLst/>
                    </a:prstGeom>
                    <a:ln>
                      <a:noFill/>
                    </a:ln>
                    <a:extLst>
                      <a:ext uri="{53640926-AAD7-44D8-BBD7-CCE9431645EC}">
                        <a14:shadowObscured xmlns:a14="http://schemas.microsoft.com/office/drawing/2010/main"/>
                      </a:ext>
                    </a:extLst>
                  </pic:spPr>
                </pic:pic>
              </a:graphicData>
            </a:graphic>
          </wp:inline>
        </w:drawing>
      </w:r>
    </w:p>
    <w:p w14:paraId="6318B1D1" w14:textId="77777777" w:rsidR="0086616D" w:rsidRDefault="0086616D" w:rsidP="0086616D">
      <w:pPr>
        <w:jc w:val="center"/>
        <w:rPr>
          <w:rFonts w:ascii="Bookman Old Style" w:hAnsi="Bookman Old Style"/>
          <w:b/>
          <w:bCs/>
          <w:sz w:val="22"/>
          <w:szCs w:val="22"/>
        </w:rPr>
      </w:pPr>
    </w:p>
    <w:p w14:paraId="0BE36924" w14:textId="77777777" w:rsidR="00D27F3A" w:rsidRDefault="00D27F3A" w:rsidP="0086616D">
      <w:pPr>
        <w:rPr>
          <w:rFonts w:ascii="Bookman Old Style" w:hAnsi="Bookman Old Style"/>
          <w:b/>
          <w:bCs/>
          <w:sz w:val="28"/>
          <w:szCs w:val="28"/>
        </w:rPr>
      </w:pPr>
    </w:p>
    <w:p w14:paraId="3314CE37" w14:textId="77777777" w:rsidR="00D27F3A" w:rsidRDefault="00D27F3A" w:rsidP="0086616D">
      <w:pPr>
        <w:rPr>
          <w:rFonts w:ascii="Bookman Old Style" w:hAnsi="Bookman Old Style"/>
          <w:b/>
          <w:bCs/>
          <w:sz w:val="28"/>
          <w:szCs w:val="28"/>
        </w:rPr>
      </w:pPr>
    </w:p>
    <w:p w14:paraId="38DCEECE" w14:textId="77777777" w:rsidR="00D27F3A" w:rsidRDefault="00D27F3A" w:rsidP="0086616D">
      <w:pPr>
        <w:rPr>
          <w:rFonts w:ascii="Bookman Old Style" w:hAnsi="Bookman Old Style"/>
          <w:b/>
          <w:bCs/>
          <w:sz w:val="28"/>
          <w:szCs w:val="28"/>
        </w:rPr>
      </w:pPr>
    </w:p>
    <w:p w14:paraId="25B54EAE" w14:textId="4037D46B" w:rsidR="0086616D" w:rsidRPr="006E71EE" w:rsidRDefault="0086616D" w:rsidP="0086616D">
      <w:pPr>
        <w:rPr>
          <w:rFonts w:ascii="Bookman Old Style" w:hAnsi="Bookman Old Style"/>
          <w:b/>
          <w:bCs/>
          <w:sz w:val="28"/>
          <w:szCs w:val="28"/>
        </w:rPr>
      </w:pPr>
      <w:r w:rsidRPr="006E71EE">
        <w:rPr>
          <w:rFonts w:ascii="Bookman Old Style" w:hAnsi="Bookman Old Style"/>
          <w:b/>
          <w:bCs/>
          <w:sz w:val="28"/>
          <w:szCs w:val="28"/>
        </w:rPr>
        <w:t>The Purpose of the Project and our</w:t>
      </w:r>
      <w:r w:rsidR="00A54DD2" w:rsidRPr="006E71EE">
        <w:rPr>
          <w:rFonts w:ascii="Bookman Old Style" w:hAnsi="Bookman Old Style"/>
          <w:b/>
          <w:bCs/>
          <w:sz w:val="28"/>
          <w:szCs w:val="28"/>
        </w:rPr>
        <w:t xml:space="preserve"> Evidentiary Response</w:t>
      </w:r>
      <w:r w:rsidRPr="006E71EE">
        <w:rPr>
          <w:rFonts w:ascii="Bookman Old Style" w:hAnsi="Bookman Old Style"/>
          <w:b/>
          <w:bCs/>
          <w:sz w:val="28"/>
          <w:szCs w:val="28"/>
        </w:rPr>
        <w:t>:</w:t>
      </w:r>
    </w:p>
    <w:p w14:paraId="74373E38" w14:textId="77777777" w:rsidR="008213BE" w:rsidRPr="006E71EE" w:rsidRDefault="008213BE" w:rsidP="0086616D">
      <w:pPr>
        <w:rPr>
          <w:rFonts w:ascii="Bookman Old Style" w:hAnsi="Bookman Old Style"/>
          <w:b/>
          <w:bCs/>
          <w:sz w:val="24"/>
          <w:szCs w:val="24"/>
        </w:rPr>
      </w:pPr>
    </w:p>
    <w:p w14:paraId="65A8F3DA" w14:textId="3EC513F6" w:rsidR="008213BE" w:rsidRPr="006E71EE" w:rsidRDefault="008213BE" w:rsidP="00D27F3A">
      <w:pPr>
        <w:jc w:val="both"/>
        <w:rPr>
          <w:rFonts w:ascii="Bookman Old Style" w:hAnsi="Bookman Old Style"/>
          <w:sz w:val="24"/>
          <w:szCs w:val="24"/>
        </w:rPr>
      </w:pPr>
      <w:r w:rsidRPr="006E71EE">
        <w:rPr>
          <w:rFonts w:ascii="Bookman Old Style" w:hAnsi="Bookman Old Style"/>
          <w:sz w:val="24"/>
          <w:szCs w:val="24"/>
        </w:rPr>
        <w:t xml:space="preserve">The Beaverhead </w:t>
      </w:r>
      <w:proofErr w:type="spellStart"/>
      <w:r w:rsidRPr="006E71EE">
        <w:rPr>
          <w:rFonts w:ascii="Bookman Old Style" w:hAnsi="Bookman Old Style"/>
          <w:sz w:val="24"/>
          <w:szCs w:val="24"/>
        </w:rPr>
        <w:t>Deerlodge</w:t>
      </w:r>
      <w:proofErr w:type="spellEnd"/>
      <w:r w:rsidRPr="006E71EE">
        <w:rPr>
          <w:rFonts w:ascii="Bookman Old Style" w:hAnsi="Bookman Old Style"/>
          <w:sz w:val="24"/>
          <w:szCs w:val="24"/>
        </w:rPr>
        <w:t xml:space="preserve"> National Forest (BDNF) has determined that the current vegetation condition class </w:t>
      </w:r>
      <w:r w:rsidR="00301A6A" w:rsidRPr="006E71EE">
        <w:rPr>
          <w:rFonts w:ascii="Bookman Old Style" w:hAnsi="Bookman Old Style"/>
          <w:sz w:val="24"/>
          <w:szCs w:val="24"/>
        </w:rPr>
        <w:t xml:space="preserve">on the southern end of the Tobacco Root Range </w:t>
      </w:r>
      <w:r w:rsidRPr="006E71EE">
        <w:rPr>
          <w:rFonts w:ascii="Bookman Old Style" w:hAnsi="Bookman Old Style"/>
          <w:sz w:val="24"/>
          <w:szCs w:val="24"/>
        </w:rPr>
        <w:t>has departed from historic conditions across the landscape. Th</w:t>
      </w:r>
      <w:r w:rsidR="00301A6A" w:rsidRPr="006E71EE">
        <w:rPr>
          <w:rFonts w:ascii="Bookman Old Style" w:hAnsi="Bookman Old Style"/>
          <w:sz w:val="24"/>
          <w:szCs w:val="24"/>
        </w:rPr>
        <w:t>e DEA</w:t>
      </w:r>
      <w:r w:rsidRPr="006E71EE">
        <w:rPr>
          <w:rFonts w:ascii="Bookman Old Style" w:hAnsi="Bookman Old Style"/>
          <w:sz w:val="24"/>
          <w:szCs w:val="24"/>
        </w:rPr>
        <w:t xml:space="preserve"> determination was made </w:t>
      </w:r>
      <w:r w:rsidR="00D27F3A" w:rsidRPr="006E71EE">
        <w:rPr>
          <w:rFonts w:ascii="Bookman Old Style" w:hAnsi="Bookman Old Style"/>
          <w:sz w:val="24"/>
          <w:szCs w:val="24"/>
        </w:rPr>
        <w:t>using</w:t>
      </w:r>
      <w:r w:rsidRPr="006E71EE">
        <w:rPr>
          <w:rFonts w:ascii="Bookman Old Style" w:hAnsi="Bookman Old Style"/>
          <w:sz w:val="24"/>
          <w:szCs w:val="24"/>
        </w:rPr>
        <w:t xml:space="preserve"> </w:t>
      </w:r>
      <w:proofErr w:type="spellStart"/>
      <w:r w:rsidR="00D27F3A" w:rsidRPr="006E71EE">
        <w:rPr>
          <w:rFonts w:ascii="Bookman Old Style" w:hAnsi="Bookman Old Style"/>
          <w:sz w:val="24"/>
          <w:szCs w:val="24"/>
        </w:rPr>
        <w:t>Landfire</w:t>
      </w:r>
      <w:proofErr w:type="spellEnd"/>
      <w:r w:rsidR="00D27F3A" w:rsidRPr="006E71EE">
        <w:rPr>
          <w:rFonts w:ascii="Bookman Old Style" w:hAnsi="Bookman Old Style"/>
          <w:sz w:val="24"/>
          <w:szCs w:val="24"/>
        </w:rPr>
        <w:t xml:space="preserve"> geospatial data as well as the usage of evaluations and mapping from the wildland urban face.</w:t>
      </w:r>
    </w:p>
    <w:p w14:paraId="7A5FB6AE" w14:textId="77777777" w:rsidR="00D27F3A" w:rsidRPr="006E71EE" w:rsidRDefault="00D27F3A" w:rsidP="00D27F3A">
      <w:pPr>
        <w:jc w:val="both"/>
        <w:rPr>
          <w:rFonts w:ascii="Bookman Old Style" w:hAnsi="Bookman Old Style"/>
          <w:sz w:val="24"/>
          <w:szCs w:val="24"/>
        </w:rPr>
      </w:pPr>
    </w:p>
    <w:p w14:paraId="40E95E13" w14:textId="24899A7A" w:rsidR="00746330" w:rsidRPr="006E71EE" w:rsidRDefault="00F8313C" w:rsidP="00D27F3A">
      <w:pPr>
        <w:jc w:val="both"/>
        <w:rPr>
          <w:rFonts w:ascii="Bookman Old Style" w:hAnsi="Bookman Old Style"/>
          <w:sz w:val="24"/>
          <w:szCs w:val="24"/>
        </w:rPr>
      </w:pPr>
      <w:r w:rsidRPr="006E71EE">
        <w:rPr>
          <w:rFonts w:ascii="Bookman Old Style" w:hAnsi="Bookman Old Style"/>
          <w:sz w:val="24"/>
          <w:szCs w:val="24"/>
        </w:rPr>
        <w:t xml:space="preserve">Three </w:t>
      </w:r>
      <w:r w:rsidR="00746330" w:rsidRPr="006E71EE">
        <w:rPr>
          <w:rFonts w:ascii="Bookman Old Style" w:hAnsi="Bookman Old Style"/>
          <w:sz w:val="24"/>
          <w:szCs w:val="24"/>
        </w:rPr>
        <w:t xml:space="preserve">objectives listed on page 6 and 7 within the DEA </w:t>
      </w:r>
      <w:r w:rsidRPr="006E71EE">
        <w:rPr>
          <w:rFonts w:ascii="Bookman Old Style" w:hAnsi="Bookman Old Style"/>
          <w:sz w:val="24"/>
          <w:szCs w:val="24"/>
        </w:rPr>
        <w:t xml:space="preserve">give </w:t>
      </w:r>
      <w:r w:rsidR="00746330" w:rsidRPr="006E71EE">
        <w:rPr>
          <w:rFonts w:ascii="Bookman Old Style" w:hAnsi="Bookman Old Style"/>
          <w:sz w:val="24"/>
          <w:szCs w:val="24"/>
        </w:rPr>
        <w:t xml:space="preserve">purpose </w:t>
      </w:r>
      <w:r w:rsidRPr="006E71EE">
        <w:rPr>
          <w:rFonts w:ascii="Bookman Old Style" w:hAnsi="Bookman Old Style"/>
          <w:sz w:val="24"/>
          <w:szCs w:val="24"/>
        </w:rPr>
        <w:t>to</w:t>
      </w:r>
      <w:r w:rsidR="00746330" w:rsidRPr="006E71EE">
        <w:rPr>
          <w:rFonts w:ascii="Bookman Old Style" w:hAnsi="Bookman Old Style"/>
          <w:sz w:val="24"/>
          <w:szCs w:val="24"/>
        </w:rPr>
        <w:t xml:space="preserve"> th</w:t>
      </w:r>
      <w:r w:rsidR="00301A6A" w:rsidRPr="006E71EE">
        <w:rPr>
          <w:rFonts w:ascii="Bookman Old Style" w:hAnsi="Bookman Old Style"/>
          <w:sz w:val="24"/>
          <w:szCs w:val="24"/>
        </w:rPr>
        <w:t>is project</w:t>
      </w:r>
      <w:r w:rsidR="00746330" w:rsidRPr="006E71EE">
        <w:rPr>
          <w:rFonts w:ascii="Bookman Old Style" w:hAnsi="Bookman Old Style"/>
          <w:sz w:val="24"/>
          <w:szCs w:val="24"/>
        </w:rPr>
        <w:t xml:space="preserve">. </w:t>
      </w:r>
      <w:r w:rsidR="00D27F3A" w:rsidRPr="006E71EE">
        <w:rPr>
          <w:rFonts w:ascii="Bookman Old Style" w:hAnsi="Bookman Old Style"/>
          <w:sz w:val="24"/>
          <w:szCs w:val="24"/>
        </w:rPr>
        <w:t xml:space="preserve">USFS personnel determined this section of BDNF </w:t>
      </w:r>
      <w:r w:rsidR="00FD5652" w:rsidRPr="006E71EE">
        <w:rPr>
          <w:rFonts w:ascii="Bookman Old Style" w:hAnsi="Bookman Old Style"/>
          <w:sz w:val="24"/>
          <w:szCs w:val="24"/>
        </w:rPr>
        <w:t xml:space="preserve">land </w:t>
      </w:r>
      <w:r w:rsidR="00D27F3A" w:rsidRPr="006E71EE">
        <w:rPr>
          <w:rFonts w:ascii="Bookman Old Style" w:hAnsi="Bookman Old Style"/>
          <w:sz w:val="24"/>
          <w:szCs w:val="24"/>
        </w:rPr>
        <w:t xml:space="preserve">needed </w:t>
      </w:r>
      <w:r w:rsidRPr="006E71EE">
        <w:rPr>
          <w:rFonts w:ascii="Bookman Old Style" w:hAnsi="Bookman Old Style"/>
          <w:sz w:val="24"/>
          <w:szCs w:val="24"/>
        </w:rPr>
        <w:t xml:space="preserve">a </w:t>
      </w:r>
      <w:r w:rsidR="00D27F3A" w:rsidRPr="006E71EE">
        <w:rPr>
          <w:rFonts w:ascii="Bookman Old Style" w:hAnsi="Bookman Old Style"/>
          <w:sz w:val="24"/>
          <w:szCs w:val="24"/>
        </w:rPr>
        <w:t>reduc</w:t>
      </w:r>
      <w:r w:rsidRPr="006E71EE">
        <w:rPr>
          <w:rFonts w:ascii="Bookman Old Style" w:hAnsi="Bookman Old Style"/>
          <w:sz w:val="24"/>
          <w:szCs w:val="24"/>
        </w:rPr>
        <w:t>tion</w:t>
      </w:r>
      <w:r w:rsidR="00D27F3A" w:rsidRPr="006E71EE">
        <w:rPr>
          <w:rFonts w:ascii="Bookman Old Style" w:hAnsi="Bookman Old Style"/>
          <w:sz w:val="24"/>
          <w:szCs w:val="24"/>
        </w:rPr>
        <w:t xml:space="preserve"> </w:t>
      </w:r>
      <w:r w:rsidRPr="006E71EE">
        <w:rPr>
          <w:rFonts w:ascii="Bookman Old Style" w:hAnsi="Bookman Old Style"/>
          <w:sz w:val="24"/>
          <w:szCs w:val="24"/>
        </w:rPr>
        <w:t xml:space="preserve">in </w:t>
      </w:r>
      <w:r w:rsidR="00D27F3A" w:rsidRPr="006E71EE">
        <w:rPr>
          <w:rFonts w:ascii="Bookman Old Style" w:hAnsi="Bookman Old Style"/>
          <w:sz w:val="24"/>
          <w:szCs w:val="24"/>
        </w:rPr>
        <w:t xml:space="preserve">the potential </w:t>
      </w:r>
      <w:r w:rsidR="00FD5652" w:rsidRPr="006E71EE">
        <w:rPr>
          <w:rFonts w:ascii="Bookman Old Style" w:hAnsi="Bookman Old Style"/>
          <w:sz w:val="24"/>
          <w:szCs w:val="24"/>
        </w:rPr>
        <w:t xml:space="preserve">risk </w:t>
      </w:r>
      <w:r w:rsidR="00D27F3A" w:rsidRPr="006E71EE">
        <w:rPr>
          <w:rFonts w:ascii="Bookman Old Style" w:hAnsi="Bookman Old Style"/>
          <w:sz w:val="24"/>
          <w:szCs w:val="24"/>
        </w:rPr>
        <w:t xml:space="preserve">of wildfire based upon </w:t>
      </w:r>
      <w:r w:rsidR="003E4752" w:rsidRPr="006E71EE">
        <w:rPr>
          <w:rFonts w:ascii="Bookman Old Style" w:hAnsi="Bookman Old Style"/>
          <w:sz w:val="24"/>
          <w:szCs w:val="24"/>
        </w:rPr>
        <w:t>proximity</w:t>
      </w:r>
      <w:r w:rsidR="00746330" w:rsidRPr="006E71EE">
        <w:rPr>
          <w:rFonts w:ascii="Bookman Old Style" w:hAnsi="Bookman Old Style"/>
          <w:sz w:val="24"/>
          <w:szCs w:val="24"/>
        </w:rPr>
        <w:t xml:space="preserve"> to private lands identified by the Madison County Community Wildfire Protection Plan. </w:t>
      </w:r>
    </w:p>
    <w:p w14:paraId="29D26CB6" w14:textId="77777777" w:rsidR="00746330" w:rsidRPr="006E71EE" w:rsidRDefault="00746330" w:rsidP="00D27F3A">
      <w:pPr>
        <w:jc w:val="both"/>
        <w:rPr>
          <w:rFonts w:ascii="Bookman Old Style" w:hAnsi="Bookman Old Style"/>
          <w:sz w:val="24"/>
          <w:szCs w:val="24"/>
        </w:rPr>
      </w:pPr>
    </w:p>
    <w:p w14:paraId="4C73CEF6" w14:textId="25BAAFAD" w:rsidR="00D27F3A" w:rsidRPr="006E71EE" w:rsidRDefault="00746330" w:rsidP="00D27F3A">
      <w:pPr>
        <w:jc w:val="both"/>
        <w:rPr>
          <w:rFonts w:ascii="Bookman Old Style" w:hAnsi="Bookman Old Style"/>
          <w:sz w:val="24"/>
          <w:szCs w:val="24"/>
        </w:rPr>
      </w:pPr>
      <w:r w:rsidRPr="006E71EE">
        <w:rPr>
          <w:rFonts w:ascii="Bookman Old Style" w:hAnsi="Bookman Old Style"/>
          <w:sz w:val="24"/>
          <w:szCs w:val="24"/>
        </w:rPr>
        <w:t>Objective 2 states that there is a need to manage timber stands. This should happen where lands can provide suitable timber production within the confines of the Forest Plan. Objective 3 is listed as to improve non-motorized conditions of the Middle Mountain Inventoried Roadless Area, wildlife security, and consistency with the 2011 Madison Travel Management Decision Notice. More on Objective 3 later in these comments.</w:t>
      </w:r>
    </w:p>
    <w:p w14:paraId="69FCBFF2" w14:textId="77777777" w:rsidR="00746330" w:rsidRPr="006E71EE" w:rsidRDefault="00746330" w:rsidP="00D27F3A">
      <w:pPr>
        <w:jc w:val="both"/>
        <w:rPr>
          <w:rFonts w:ascii="Bookman Old Style" w:hAnsi="Bookman Old Style"/>
          <w:sz w:val="24"/>
          <w:szCs w:val="24"/>
        </w:rPr>
      </w:pPr>
    </w:p>
    <w:p w14:paraId="1CC0845E" w14:textId="77D21EA1" w:rsidR="00746330" w:rsidRPr="006E71EE" w:rsidRDefault="00746330" w:rsidP="00D27F3A">
      <w:pPr>
        <w:jc w:val="both"/>
        <w:rPr>
          <w:rFonts w:ascii="Bookman Old Style" w:hAnsi="Bookman Old Style"/>
          <w:sz w:val="24"/>
          <w:szCs w:val="24"/>
        </w:rPr>
      </w:pPr>
      <w:r w:rsidRPr="006E71EE">
        <w:rPr>
          <w:rFonts w:ascii="Bookman Old Style" w:hAnsi="Bookman Old Style"/>
          <w:sz w:val="24"/>
          <w:szCs w:val="24"/>
        </w:rPr>
        <w:t xml:space="preserve">The reason </w:t>
      </w:r>
      <w:r w:rsidR="00F8313C" w:rsidRPr="006E71EE">
        <w:rPr>
          <w:rFonts w:ascii="Bookman Old Style" w:hAnsi="Bookman Old Style"/>
          <w:sz w:val="24"/>
          <w:szCs w:val="24"/>
        </w:rPr>
        <w:t>we we</w:t>
      </w:r>
      <w:r w:rsidR="00185E82" w:rsidRPr="006E71EE">
        <w:rPr>
          <w:rFonts w:ascii="Bookman Old Style" w:hAnsi="Bookman Old Style"/>
          <w:sz w:val="24"/>
          <w:szCs w:val="24"/>
        </w:rPr>
        <w:t>re</w:t>
      </w:r>
      <w:r w:rsidR="00F8313C" w:rsidRPr="006E71EE">
        <w:rPr>
          <w:rFonts w:ascii="Bookman Old Style" w:hAnsi="Bookman Old Style"/>
          <w:sz w:val="24"/>
          <w:szCs w:val="24"/>
        </w:rPr>
        <w:t>n</w:t>
      </w:r>
      <w:r w:rsidR="00185E82" w:rsidRPr="006E71EE">
        <w:rPr>
          <w:rFonts w:ascii="Bookman Old Style" w:hAnsi="Bookman Old Style"/>
          <w:sz w:val="24"/>
          <w:szCs w:val="24"/>
        </w:rPr>
        <w:t>’</w:t>
      </w:r>
      <w:r w:rsidR="00F8313C" w:rsidRPr="006E71EE">
        <w:rPr>
          <w:rFonts w:ascii="Bookman Old Style" w:hAnsi="Bookman Old Style"/>
          <w:sz w:val="24"/>
          <w:szCs w:val="24"/>
        </w:rPr>
        <w:t xml:space="preserve">t surprised with the </w:t>
      </w:r>
      <w:r w:rsidR="00FD5652" w:rsidRPr="006E71EE">
        <w:rPr>
          <w:rFonts w:ascii="Bookman Old Style" w:hAnsi="Bookman Old Style"/>
          <w:sz w:val="24"/>
          <w:szCs w:val="24"/>
        </w:rPr>
        <w:t xml:space="preserve">reached decision </w:t>
      </w:r>
      <w:r w:rsidR="000A3424" w:rsidRPr="006E71EE">
        <w:rPr>
          <w:rFonts w:ascii="Bookman Old Style" w:hAnsi="Bookman Old Style"/>
          <w:sz w:val="24"/>
          <w:szCs w:val="24"/>
        </w:rPr>
        <w:t>by</w:t>
      </w:r>
      <w:r w:rsidR="00FD5652" w:rsidRPr="006E71EE">
        <w:rPr>
          <w:rFonts w:ascii="Bookman Old Style" w:hAnsi="Bookman Old Style"/>
          <w:sz w:val="24"/>
          <w:szCs w:val="24"/>
        </w:rPr>
        <w:t xml:space="preserve"> the US</w:t>
      </w:r>
      <w:r w:rsidR="00185E82" w:rsidRPr="006E71EE">
        <w:rPr>
          <w:rFonts w:ascii="Bookman Old Style" w:hAnsi="Bookman Old Style"/>
          <w:sz w:val="24"/>
          <w:szCs w:val="24"/>
        </w:rPr>
        <w:t>FS</w:t>
      </w:r>
      <w:r w:rsidR="00F8313C" w:rsidRPr="006E71EE">
        <w:rPr>
          <w:rFonts w:ascii="Bookman Old Style" w:hAnsi="Bookman Old Style"/>
          <w:sz w:val="24"/>
          <w:szCs w:val="24"/>
        </w:rPr>
        <w:t xml:space="preserve"> is because</w:t>
      </w:r>
      <w:r w:rsidR="005E7B1B" w:rsidRPr="006E71EE">
        <w:rPr>
          <w:rFonts w:ascii="Bookman Old Style" w:hAnsi="Bookman Old Style"/>
          <w:sz w:val="24"/>
          <w:szCs w:val="24"/>
        </w:rPr>
        <w:t xml:space="preserve"> </w:t>
      </w:r>
      <w:r w:rsidR="003F0834" w:rsidRPr="006E71EE">
        <w:rPr>
          <w:rFonts w:ascii="Bookman Old Style" w:hAnsi="Bookman Old Style"/>
          <w:sz w:val="24"/>
          <w:szCs w:val="24"/>
        </w:rPr>
        <w:t xml:space="preserve">we </w:t>
      </w:r>
      <w:r w:rsidR="00731CA2" w:rsidRPr="006E71EE">
        <w:rPr>
          <w:rFonts w:ascii="Bookman Old Style" w:hAnsi="Bookman Old Style"/>
          <w:sz w:val="24"/>
          <w:szCs w:val="24"/>
        </w:rPr>
        <w:t>have</w:t>
      </w:r>
      <w:r w:rsidR="00731CA2">
        <w:rPr>
          <w:rFonts w:ascii="Bookman Old Style" w:hAnsi="Bookman Old Style"/>
          <w:sz w:val="24"/>
          <w:szCs w:val="24"/>
        </w:rPr>
        <w:t xml:space="preserve"> </w:t>
      </w:r>
      <w:r w:rsidR="00731CA2" w:rsidRPr="006E71EE">
        <w:rPr>
          <w:rFonts w:ascii="Bookman Old Style" w:hAnsi="Bookman Old Style"/>
          <w:sz w:val="24"/>
          <w:szCs w:val="24"/>
        </w:rPr>
        <w:t>never</w:t>
      </w:r>
      <w:r w:rsidR="00F8313C" w:rsidRPr="006E71EE">
        <w:rPr>
          <w:rFonts w:ascii="Bookman Old Style" w:hAnsi="Bookman Old Style"/>
          <w:sz w:val="24"/>
          <w:szCs w:val="24"/>
        </w:rPr>
        <w:t xml:space="preserve"> </w:t>
      </w:r>
      <w:r w:rsidR="003F0834" w:rsidRPr="006E71EE">
        <w:rPr>
          <w:rFonts w:ascii="Bookman Old Style" w:hAnsi="Bookman Old Style"/>
          <w:sz w:val="24"/>
          <w:szCs w:val="24"/>
        </w:rPr>
        <w:t>f</w:t>
      </w:r>
      <w:r w:rsidR="00301A6A" w:rsidRPr="006E71EE">
        <w:rPr>
          <w:rFonts w:ascii="Bookman Old Style" w:hAnsi="Bookman Old Style"/>
          <w:sz w:val="24"/>
          <w:szCs w:val="24"/>
        </w:rPr>
        <w:t>oun</w:t>
      </w:r>
      <w:r w:rsidR="003F0834" w:rsidRPr="006E71EE">
        <w:rPr>
          <w:rFonts w:ascii="Bookman Old Style" w:hAnsi="Bookman Old Style"/>
          <w:sz w:val="24"/>
          <w:szCs w:val="24"/>
        </w:rPr>
        <w:t xml:space="preserve">d </w:t>
      </w:r>
      <w:r w:rsidR="00301A6A" w:rsidRPr="006E71EE">
        <w:rPr>
          <w:rFonts w:ascii="Bookman Old Style" w:hAnsi="Bookman Old Style"/>
          <w:sz w:val="24"/>
          <w:szCs w:val="24"/>
        </w:rPr>
        <w:t xml:space="preserve">this rationale </w:t>
      </w:r>
      <w:r w:rsidR="004A2CA4" w:rsidRPr="006E71EE">
        <w:rPr>
          <w:rFonts w:ascii="Bookman Old Style" w:hAnsi="Bookman Old Style"/>
          <w:sz w:val="24"/>
          <w:szCs w:val="24"/>
        </w:rPr>
        <w:t>to be</w:t>
      </w:r>
      <w:r w:rsidR="003F0834" w:rsidRPr="006E71EE">
        <w:rPr>
          <w:rFonts w:ascii="Bookman Old Style" w:hAnsi="Bookman Old Style"/>
          <w:sz w:val="24"/>
          <w:szCs w:val="24"/>
        </w:rPr>
        <w:t xml:space="preserve"> </w:t>
      </w:r>
      <w:r w:rsidR="00F8313C" w:rsidRPr="006E71EE">
        <w:rPr>
          <w:rFonts w:ascii="Bookman Old Style" w:hAnsi="Bookman Old Style"/>
          <w:sz w:val="24"/>
          <w:szCs w:val="24"/>
        </w:rPr>
        <w:t xml:space="preserve">justification </w:t>
      </w:r>
      <w:r w:rsidR="00FD5652" w:rsidRPr="006E71EE">
        <w:rPr>
          <w:rFonts w:ascii="Bookman Old Style" w:hAnsi="Bookman Old Style"/>
          <w:sz w:val="24"/>
          <w:szCs w:val="24"/>
        </w:rPr>
        <w:t>for</w:t>
      </w:r>
      <w:r w:rsidR="00F8313C" w:rsidRPr="006E71EE">
        <w:rPr>
          <w:rFonts w:ascii="Bookman Old Style" w:hAnsi="Bookman Old Style"/>
          <w:sz w:val="24"/>
          <w:szCs w:val="24"/>
        </w:rPr>
        <w:t xml:space="preserve"> anything else</w:t>
      </w:r>
      <w:r w:rsidR="003F0834" w:rsidRPr="006E71EE">
        <w:rPr>
          <w:rFonts w:ascii="Bookman Old Style" w:hAnsi="Bookman Old Style"/>
          <w:sz w:val="24"/>
          <w:szCs w:val="24"/>
        </w:rPr>
        <w:t xml:space="preserve">. It has been said that the US Forest Service never found a timber project it didn’t like. And </w:t>
      </w:r>
      <w:r w:rsidR="00F8313C" w:rsidRPr="006E71EE">
        <w:rPr>
          <w:rFonts w:ascii="Bookman Old Style" w:hAnsi="Bookman Old Style"/>
          <w:sz w:val="24"/>
          <w:szCs w:val="24"/>
        </w:rPr>
        <w:t>to be fair, we’re sure others will say it</w:t>
      </w:r>
      <w:r w:rsidR="003F0834" w:rsidRPr="006E71EE">
        <w:rPr>
          <w:rFonts w:ascii="Bookman Old Style" w:hAnsi="Bookman Old Style"/>
          <w:sz w:val="24"/>
          <w:szCs w:val="24"/>
        </w:rPr>
        <w:t xml:space="preserve"> can also be said our organization never found a timber project that we </w:t>
      </w:r>
      <w:r w:rsidR="00943597">
        <w:rPr>
          <w:rFonts w:ascii="Bookman Old Style" w:hAnsi="Bookman Old Style"/>
          <w:sz w:val="24"/>
          <w:szCs w:val="24"/>
        </w:rPr>
        <w:t xml:space="preserve">did </w:t>
      </w:r>
      <w:r w:rsidR="003F0834" w:rsidRPr="006E71EE">
        <w:rPr>
          <w:rFonts w:ascii="Bookman Old Style" w:hAnsi="Bookman Old Style"/>
          <w:sz w:val="24"/>
          <w:szCs w:val="24"/>
        </w:rPr>
        <w:t xml:space="preserve">like. </w:t>
      </w:r>
      <w:r w:rsidR="00301A6A" w:rsidRPr="006E71EE">
        <w:rPr>
          <w:rFonts w:ascii="Bookman Old Style" w:hAnsi="Bookman Old Style"/>
          <w:sz w:val="24"/>
          <w:szCs w:val="24"/>
        </w:rPr>
        <w:t xml:space="preserve">That immediately puts us at odds </w:t>
      </w:r>
      <w:r w:rsidR="00F8313C" w:rsidRPr="006E71EE">
        <w:rPr>
          <w:rFonts w:ascii="Bookman Old Style" w:hAnsi="Bookman Old Style"/>
          <w:sz w:val="24"/>
          <w:szCs w:val="24"/>
        </w:rPr>
        <w:t xml:space="preserve">with each other over USFS </w:t>
      </w:r>
      <w:r w:rsidR="00301A6A" w:rsidRPr="006E71EE">
        <w:rPr>
          <w:rFonts w:ascii="Bookman Old Style" w:hAnsi="Bookman Old Style"/>
          <w:sz w:val="24"/>
          <w:szCs w:val="24"/>
        </w:rPr>
        <w:t xml:space="preserve">management policy in terms of forest and wildfire management. </w:t>
      </w:r>
    </w:p>
    <w:p w14:paraId="3162FD30" w14:textId="77777777" w:rsidR="00301A6A" w:rsidRPr="006E71EE" w:rsidRDefault="00301A6A" w:rsidP="00D27F3A">
      <w:pPr>
        <w:jc w:val="both"/>
        <w:rPr>
          <w:rFonts w:ascii="Bookman Old Style" w:hAnsi="Bookman Old Style"/>
          <w:sz w:val="24"/>
          <w:szCs w:val="24"/>
        </w:rPr>
      </w:pPr>
    </w:p>
    <w:p w14:paraId="07E24C39" w14:textId="08DEF451" w:rsidR="00301A6A" w:rsidRPr="006E71EE" w:rsidRDefault="00301A6A" w:rsidP="00D27F3A">
      <w:pPr>
        <w:jc w:val="both"/>
        <w:rPr>
          <w:rFonts w:ascii="Bookman Old Style" w:hAnsi="Bookman Old Style"/>
          <w:sz w:val="24"/>
          <w:szCs w:val="24"/>
        </w:rPr>
      </w:pPr>
      <w:r w:rsidRPr="006E71EE">
        <w:rPr>
          <w:rFonts w:ascii="Bookman Old Style" w:hAnsi="Bookman Old Style"/>
          <w:sz w:val="24"/>
          <w:szCs w:val="24"/>
        </w:rPr>
        <w:t xml:space="preserve">GWA has long been advocating for a different approach in terms of forest </w:t>
      </w:r>
      <w:r w:rsidR="00FD5652" w:rsidRPr="006E71EE">
        <w:rPr>
          <w:rFonts w:ascii="Bookman Old Style" w:hAnsi="Bookman Old Style"/>
          <w:sz w:val="24"/>
          <w:szCs w:val="24"/>
        </w:rPr>
        <w:t>management</w:t>
      </w:r>
      <w:r w:rsidR="004616B1" w:rsidRPr="006E71EE">
        <w:rPr>
          <w:rFonts w:ascii="Bookman Old Style" w:hAnsi="Bookman Old Style"/>
          <w:sz w:val="24"/>
          <w:szCs w:val="24"/>
        </w:rPr>
        <w:t>, one that protects and sees the value in mature and old-growth forests.</w:t>
      </w:r>
      <w:r w:rsidRPr="006E71EE">
        <w:rPr>
          <w:rFonts w:ascii="Bookman Old Style" w:hAnsi="Bookman Old Style"/>
          <w:sz w:val="24"/>
          <w:szCs w:val="24"/>
        </w:rPr>
        <w:t xml:space="preserve"> </w:t>
      </w:r>
      <w:r w:rsidR="004616B1" w:rsidRPr="006E71EE">
        <w:rPr>
          <w:rFonts w:ascii="Bookman Old Style" w:hAnsi="Bookman Old Style"/>
          <w:sz w:val="24"/>
          <w:szCs w:val="24"/>
        </w:rPr>
        <w:t>Our organization has long been advocating for the</w:t>
      </w:r>
      <w:r w:rsidR="00FD5652" w:rsidRPr="006E71EE">
        <w:rPr>
          <w:rFonts w:ascii="Bookman Old Style" w:hAnsi="Bookman Old Style"/>
          <w:sz w:val="24"/>
          <w:szCs w:val="24"/>
        </w:rPr>
        <w:t xml:space="preserve"> </w:t>
      </w:r>
      <w:r w:rsidR="004616B1" w:rsidRPr="006E71EE">
        <w:rPr>
          <w:rFonts w:ascii="Bookman Old Style" w:hAnsi="Bookman Old Style"/>
          <w:sz w:val="24"/>
          <w:szCs w:val="24"/>
        </w:rPr>
        <w:t>USFS to change the</w:t>
      </w:r>
      <w:r w:rsidR="000E13B7">
        <w:rPr>
          <w:rFonts w:ascii="Bookman Old Style" w:hAnsi="Bookman Old Style"/>
          <w:sz w:val="24"/>
          <w:szCs w:val="24"/>
        </w:rPr>
        <w:t>ir</w:t>
      </w:r>
      <w:r w:rsidR="004616B1" w:rsidRPr="006E71EE">
        <w:rPr>
          <w:rFonts w:ascii="Bookman Old Style" w:hAnsi="Bookman Old Style"/>
          <w:sz w:val="24"/>
          <w:szCs w:val="24"/>
        </w:rPr>
        <w:t xml:space="preserve"> paradigm of their overall management</w:t>
      </w:r>
      <w:r w:rsidR="00FD5652" w:rsidRPr="006E71EE">
        <w:rPr>
          <w:rFonts w:ascii="Bookman Old Style" w:hAnsi="Bookman Old Style"/>
          <w:sz w:val="24"/>
          <w:szCs w:val="24"/>
        </w:rPr>
        <w:t xml:space="preserve"> of our Nation’s forests</w:t>
      </w:r>
      <w:r w:rsidR="004616B1" w:rsidRPr="006E71EE">
        <w:rPr>
          <w:rFonts w:ascii="Bookman Old Style" w:hAnsi="Bookman Old Style"/>
          <w:sz w:val="24"/>
          <w:szCs w:val="24"/>
        </w:rPr>
        <w:t xml:space="preserve">. Not to focus on “getting the cut out” but on protecting our existing forests </w:t>
      </w:r>
      <w:r w:rsidR="000A3424" w:rsidRPr="006E71EE">
        <w:rPr>
          <w:rFonts w:ascii="Bookman Old Style" w:hAnsi="Bookman Old Style"/>
          <w:sz w:val="24"/>
          <w:szCs w:val="24"/>
        </w:rPr>
        <w:t xml:space="preserve">to help defend off the negative effects </w:t>
      </w:r>
      <w:r w:rsidR="00185E82" w:rsidRPr="006E71EE">
        <w:rPr>
          <w:rFonts w:ascii="Bookman Old Style" w:hAnsi="Bookman Old Style"/>
          <w:sz w:val="24"/>
          <w:szCs w:val="24"/>
        </w:rPr>
        <w:t>from</w:t>
      </w:r>
      <w:r w:rsidR="000A3424" w:rsidRPr="006E71EE">
        <w:rPr>
          <w:rFonts w:ascii="Bookman Old Style" w:hAnsi="Bookman Old Style"/>
          <w:sz w:val="24"/>
          <w:szCs w:val="24"/>
        </w:rPr>
        <w:t xml:space="preserve"> </w:t>
      </w:r>
      <w:r w:rsidR="004616B1" w:rsidRPr="006E71EE">
        <w:rPr>
          <w:rFonts w:ascii="Bookman Old Style" w:hAnsi="Bookman Old Style"/>
          <w:sz w:val="24"/>
          <w:szCs w:val="24"/>
        </w:rPr>
        <w:t>climate change, a change th</w:t>
      </w:r>
      <w:r w:rsidR="000E13B7">
        <w:rPr>
          <w:rFonts w:ascii="Bookman Old Style" w:hAnsi="Bookman Old Style"/>
          <w:sz w:val="24"/>
          <w:szCs w:val="24"/>
        </w:rPr>
        <w:t>at is already here.</w:t>
      </w:r>
      <w:r w:rsidR="004616B1" w:rsidRPr="006E71EE">
        <w:rPr>
          <w:rFonts w:ascii="Bookman Old Style" w:hAnsi="Bookman Old Style"/>
          <w:sz w:val="24"/>
          <w:szCs w:val="24"/>
        </w:rPr>
        <w:t xml:space="preserve"> </w:t>
      </w:r>
    </w:p>
    <w:p w14:paraId="3C4D13AB" w14:textId="77777777" w:rsidR="00FF4690" w:rsidRPr="006E71EE" w:rsidRDefault="00FF4690" w:rsidP="00D27F3A">
      <w:pPr>
        <w:jc w:val="both"/>
        <w:rPr>
          <w:rFonts w:ascii="Bookman Old Style" w:hAnsi="Bookman Old Style"/>
          <w:sz w:val="24"/>
          <w:szCs w:val="24"/>
        </w:rPr>
      </w:pPr>
    </w:p>
    <w:p w14:paraId="1A05D68B" w14:textId="25C157BC" w:rsidR="00FF4690" w:rsidRPr="006E71EE" w:rsidRDefault="00FF4690" w:rsidP="00D27F3A">
      <w:pPr>
        <w:jc w:val="both"/>
        <w:rPr>
          <w:rFonts w:ascii="Bookman Old Style" w:hAnsi="Bookman Old Style"/>
          <w:sz w:val="24"/>
          <w:szCs w:val="24"/>
        </w:rPr>
      </w:pPr>
      <w:r w:rsidRPr="006E71EE">
        <w:rPr>
          <w:rFonts w:ascii="Bookman Old Style" w:hAnsi="Bookman Old Style"/>
          <w:sz w:val="24"/>
          <w:szCs w:val="24"/>
        </w:rPr>
        <w:t xml:space="preserve">Nationally, the Biden Administration announced a new plan to conserve global forests at </w:t>
      </w:r>
      <w:r w:rsidR="006D7DC8" w:rsidRPr="006E71EE">
        <w:rPr>
          <w:rFonts w:ascii="Bookman Old Style" w:hAnsi="Bookman Old Style"/>
          <w:sz w:val="24"/>
          <w:szCs w:val="24"/>
        </w:rPr>
        <w:t xml:space="preserve">the </w:t>
      </w:r>
      <w:r w:rsidRPr="006E71EE">
        <w:rPr>
          <w:rFonts w:ascii="Bookman Old Style" w:hAnsi="Bookman Old Style"/>
          <w:sz w:val="24"/>
          <w:szCs w:val="24"/>
        </w:rPr>
        <w:t>COP26</w:t>
      </w:r>
      <w:r w:rsidR="006D7DC8" w:rsidRPr="006E71EE">
        <w:rPr>
          <w:rFonts w:ascii="Bookman Old Style" w:hAnsi="Bookman Old Style"/>
          <w:sz w:val="24"/>
          <w:szCs w:val="24"/>
        </w:rPr>
        <w:t xml:space="preserve"> meeting</w:t>
      </w:r>
      <w:r w:rsidR="005E7B1B" w:rsidRPr="006E71EE">
        <w:rPr>
          <w:rFonts w:ascii="Bookman Old Style" w:hAnsi="Bookman Old Style"/>
          <w:sz w:val="24"/>
          <w:szCs w:val="24"/>
        </w:rPr>
        <w:t xml:space="preserve"> in November 2021</w:t>
      </w:r>
      <w:r w:rsidRPr="006E71EE">
        <w:rPr>
          <w:rFonts w:ascii="Bookman Old Style" w:hAnsi="Bookman Old Style"/>
          <w:sz w:val="24"/>
          <w:szCs w:val="24"/>
        </w:rPr>
        <w:t xml:space="preserve">. Shortly </w:t>
      </w:r>
      <w:r w:rsidR="006D7DC8" w:rsidRPr="006E71EE">
        <w:rPr>
          <w:rFonts w:ascii="Bookman Old Style" w:hAnsi="Bookman Old Style"/>
          <w:sz w:val="24"/>
          <w:szCs w:val="24"/>
        </w:rPr>
        <w:t>there</w:t>
      </w:r>
      <w:r w:rsidRPr="006E71EE">
        <w:rPr>
          <w:rFonts w:ascii="Bookman Old Style" w:hAnsi="Bookman Old Style"/>
          <w:sz w:val="24"/>
          <w:szCs w:val="24"/>
        </w:rPr>
        <w:t xml:space="preserve">after on April 22, 2022, President Biden took executive action to inventory and conserve mature and old growth forests on federal lands. That inventory was released last year with </w:t>
      </w:r>
      <w:r w:rsidR="006D7DC8" w:rsidRPr="006E71EE">
        <w:rPr>
          <w:rFonts w:ascii="Bookman Old Style" w:hAnsi="Bookman Old Style"/>
          <w:sz w:val="24"/>
          <w:szCs w:val="24"/>
        </w:rPr>
        <w:t>a proposed Draft Environmental Impact Statement (DEIS) scheduled to be released this</w:t>
      </w:r>
      <w:r w:rsidRPr="006E71EE">
        <w:rPr>
          <w:rFonts w:ascii="Bookman Old Style" w:hAnsi="Bookman Old Style"/>
          <w:sz w:val="24"/>
          <w:szCs w:val="24"/>
        </w:rPr>
        <w:t xml:space="preserve"> coming summer</w:t>
      </w:r>
      <w:r w:rsidR="006D7DC8" w:rsidRPr="006E71EE">
        <w:rPr>
          <w:rFonts w:ascii="Bookman Old Style" w:hAnsi="Bookman Old Style"/>
          <w:sz w:val="24"/>
          <w:szCs w:val="24"/>
        </w:rPr>
        <w:t xml:space="preserve"> for public comment.</w:t>
      </w:r>
      <w:r w:rsidRPr="006E71EE">
        <w:rPr>
          <w:rFonts w:ascii="Bookman Old Style" w:hAnsi="Bookman Old Style"/>
          <w:sz w:val="24"/>
          <w:szCs w:val="24"/>
        </w:rPr>
        <w:t xml:space="preserve"> </w:t>
      </w:r>
      <w:r w:rsidR="000E13B7">
        <w:rPr>
          <w:rFonts w:ascii="Bookman Old Style" w:hAnsi="Bookman Old Style"/>
          <w:sz w:val="24"/>
          <w:szCs w:val="24"/>
        </w:rPr>
        <w:t>Simply given the name,</w:t>
      </w:r>
      <w:r w:rsidR="00850D13" w:rsidRPr="006E71EE">
        <w:rPr>
          <w:rFonts w:ascii="Bookman Old Style" w:hAnsi="Bookman Old Style"/>
          <w:sz w:val="24"/>
          <w:szCs w:val="24"/>
        </w:rPr>
        <w:t xml:space="preserve"> </w:t>
      </w:r>
      <w:r w:rsidR="006D7DC8" w:rsidRPr="006E71EE">
        <w:rPr>
          <w:rFonts w:ascii="Bookman Old Style" w:hAnsi="Bookman Old Style"/>
          <w:sz w:val="24"/>
          <w:szCs w:val="24"/>
        </w:rPr>
        <w:t>National</w:t>
      </w:r>
      <w:r w:rsidRPr="006E71EE">
        <w:rPr>
          <w:rFonts w:ascii="Bookman Old Style" w:hAnsi="Bookman Old Style"/>
          <w:sz w:val="24"/>
          <w:szCs w:val="24"/>
        </w:rPr>
        <w:t xml:space="preserve"> Old-Growth Amendment </w:t>
      </w:r>
      <w:r w:rsidR="006D7DC8" w:rsidRPr="006E71EE">
        <w:rPr>
          <w:rFonts w:ascii="Bookman Old Style" w:hAnsi="Bookman Old Style"/>
          <w:sz w:val="24"/>
          <w:szCs w:val="24"/>
        </w:rPr>
        <w:t xml:space="preserve">(NOGA), the amendment will be proposing a </w:t>
      </w:r>
      <w:r w:rsidR="006D7DC8" w:rsidRPr="006E71EE">
        <w:rPr>
          <w:rFonts w:ascii="Bookman Old Style" w:hAnsi="Bookman Old Style"/>
          <w:sz w:val="24"/>
          <w:szCs w:val="24"/>
        </w:rPr>
        <w:lastRenderedPageBreak/>
        <w:t xml:space="preserve">series of alternatives of how to manage old growth forests across our Nation. </w:t>
      </w:r>
      <w:r w:rsidRPr="006E71EE">
        <w:rPr>
          <w:rFonts w:ascii="Bookman Old Style" w:hAnsi="Bookman Old Style"/>
          <w:sz w:val="24"/>
          <w:szCs w:val="24"/>
        </w:rPr>
        <w:t xml:space="preserve">GWA wants to know, how does this project take those </w:t>
      </w:r>
      <w:r w:rsidR="00FD5652" w:rsidRPr="006E71EE">
        <w:rPr>
          <w:rFonts w:ascii="Bookman Old Style" w:hAnsi="Bookman Old Style"/>
          <w:sz w:val="24"/>
          <w:szCs w:val="24"/>
        </w:rPr>
        <w:t xml:space="preserve">Presidential </w:t>
      </w:r>
      <w:r w:rsidRPr="006E71EE">
        <w:rPr>
          <w:rFonts w:ascii="Bookman Old Style" w:hAnsi="Bookman Old Style"/>
          <w:sz w:val="24"/>
          <w:szCs w:val="24"/>
        </w:rPr>
        <w:t xml:space="preserve">actions into account? </w:t>
      </w:r>
      <w:r w:rsidR="00FD5652" w:rsidRPr="006E71EE">
        <w:rPr>
          <w:rFonts w:ascii="Bookman Old Style" w:hAnsi="Bookman Old Style"/>
          <w:sz w:val="24"/>
          <w:szCs w:val="24"/>
        </w:rPr>
        <w:t>How are they being reflected in this project?</w:t>
      </w:r>
    </w:p>
    <w:p w14:paraId="7C7D32AB" w14:textId="77777777" w:rsidR="00850D13" w:rsidRPr="006E71EE" w:rsidRDefault="00850D13" w:rsidP="00D27F3A">
      <w:pPr>
        <w:jc w:val="both"/>
        <w:rPr>
          <w:rFonts w:ascii="Bookman Old Style" w:hAnsi="Bookman Old Style"/>
          <w:sz w:val="24"/>
          <w:szCs w:val="24"/>
        </w:rPr>
      </w:pPr>
    </w:p>
    <w:p w14:paraId="0E204476" w14:textId="518C195E" w:rsidR="00B567C8" w:rsidRPr="006E71EE" w:rsidRDefault="002A7A94" w:rsidP="00D27F3A">
      <w:pPr>
        <w:jc w:val="both"/>
        <w:rPr>
          <w:rFonts w:ascii="Bookman Old Style" w:hAnsi="Bookman Old Style"/>
          <w:sz w:val="24"/>
          <w:szCs w:val="24"/>
        </w:rPr>
      </w:pPr>
      <w:r w:rsidRPr="006E71EE">
        <w:rPr>
          <w:rFonts w:ascii="Bookman Old Style" w:hAnsi="Bookman Old Style"/>
          <w:sz w:val="24"/>
          <w:szCs w:val="24"/>
        </w:rPr>
        <w:t xml:space="preserve">GWA sees the value of our forests in more intrinsic terms than in terms of financial value. Utilizing our forests as a lumber reserve is an inefficient </w:t>
      </w:r>
      <w:r w:rsidR="00185E82" w:rsidRPr="006E71EE">
        <w:rPr>
          <w:rFonts w:ascii="Bookman Old Style" w:hAnsi="Bookman Old Style"/>
          <w:sz w:val="24"/>
          <w:szCs w:val="24"/>
        </w:rPr>
        <w:t xml:space="preserve">and outdated </w:t>
      </w:r>
      <w:r w:rsidRPr="006E71EE">
        <w:rPr>
          <w:rFonts w:ascii="Bookman Old Style" w:hAnsi="Bookman Old Style"/>
          <w:sz w:val="24"/>
          <w:szCs w:val="24"/>
        </w:rPr>
        <w:t xml:space="preserve">mechanism for our society compared to the alternative of utilizing them for carbon sequestration, biodiversity, </w:t>
      </w:r>
      <w:r w:rsidR="000A3424" w:rsidRPr="006E71EE">
        <w:rPr>
          <w:rFonts w:ascii="Bookman Old Style" w:hAnsi="Bookman Old Style"/>
          <w:sz w:val="24"/>
          <w:szCs w:val="24"/>
        </w:rPr>
        <w:t>preserving them for ecological sustainability for other resources like clean air, water, and maintaining the cycle of our plan</w:t>
      </w:r>
      <w:r w:rsidR="00B567C8" w:rsidRPr="006E71EE">
        <w:rPr>
          <w:rFonts w:ascii="Bookman Old Style" w:hAnsi="Bookman Old Style"/>
          <w:sz w:val="24"/>
          <w:szCs w:val="24"/>
        </w:rPr>
        <w:t>etary</w:t>
      </w:r>
      <w:r w:rsidR="000A3424" w:rsidRPr="006E71EE">
        <w:rPr>
          <w:rFonts w:ascii="Bookman Old Style" w:hAnsi="Bookman Old Style"/>
          <w:sz w:val="24"/>
          <w:szCs w:val="24"/>
        </w:rPr>
        <w:t xml:space="preserve"> gases. </w:t>
      </w:r>
      <w:r w:rsidR="00B567C8" w:rsidRPr="006E71EE">
        <w:rPr>
          <w:rFonts w:ascii="Bookman Old Style" w:hAnsi="Bookman Old Style"/>
          <w:sz w:val="24"/>
          <w:szCs w:val="24"/>
        </w:rPr>
        <w:t xml:space="preserve">GWA contends that these functions and </w:t>
      </w:r>
      <w:r w:rsidR="004A2CA4">
        <w:rPr>
          <w:rFonts w:ascii="Bookman Old Style" w:hAnsi="Bookman Old Style"/>
          <w:sz w:val="24"/>
          <w:szCs w:val="24"/>
        </w:rPr>
        <w:t>the multi-</w:t>
      </w:r>
      <w:r w:rsidR="00B567C8" w:rsidRPr="006E71EE">
        <w:rPr>
          <w:rFonts w:ascii="Bookman Old Style" w:hAnsi="Bookman Old Style"/>
          <w:sz w:val="24"/>
          <w:szCs w:val="24"/>
        </w:rPr>
        <w:t xml:space="preserve">purpose </w:t>
      </w:r>
      <w:r w:rsidR="004A2CA4">
        <w:rPr>
          <w:rFonts w:ascii="Bookman Old Style" w:hAnsi="Bookman Old Style"/>
          <w:sz w:val="24"/>
          <w:szCs w:val="24"/>
        </w:rPr>
        <w:t xml:space="preserve">rationale </w:t>
      </w:r>
      <w:r w:rsidR="00B567C8" w:rsidRPr="006E71EE">
        <w:rPr>
          <w:rFonts w:ascii="Bookman Old Style" w:hAnsi="Bookman Old Style"/>
          <w:sz w:val="24"/>
          <w:szCs w:val="24"/>
        </w:rPr>
        <w:t xml:space="preserve">of our forests are far more important to our society than the dollars to be had by utilizing our forests as </w:t>
      </w:r>
      <w:r w:rsidR="00185E82" w:rsidRPr="006E71EE">
        <w:rPr>
          <w:rFonts w:ascii="Bookman Old Style" w:hAnsi="Bookman Old Style"/>
          <w:sz w:val="24"/>
          <w:szCs w:val="24"/>
        </w:rPr>
        <w:t xml:space="preserve">a </w:t>
      </w:r>
      <w:r w:rsidR="00B567C8" w:rsidRPr="006E71EE">
        <w:rPr>
          <w:rFonts w:ascii="Bookman Old Style" w:hAnsi="Bookman Old Style"/>
          <w:sz w:val="24"/>
          <w:szCs w:val="24"/>
        </w:rPr>
        <w:t>lumber yard resource.</w:t>
      </w:r>
    </w:p>
    <w:p w14:paraId="1FFC1FD4" w14:textId="104CB794" w:rsidR="00B567C8" w:rsidRPr="006E71EE" w:rsidRDefault="004E0C34" w:rsidP="00D27F3A">
      <w:pPr>
        <w:jc w:val="both"/>
        <w:rPr>
          <w:rFonts w:ascii="Bookman Old Style" w:hAnsi="Bookman Old Style"/>
          <w:sz w:val="24"/>
          <w:szCs w:val="24"/>
        </w:rPr>
      </w:pPr>
      <w:r w:rsidRPr="006E71EE">
        <w:rPr>
          <w:rFonts w:ascii="Bookman Old Style" w:hAnsi="Bookman Old Style"/>
          <w:noProof/>
        </w:rPr>
        <w:drawing>
          <wp:inline distT="0" distB="0" distL="0" distR="0" wp14:anchorId="6A2B708B" wp14:editId="36DBE1C3">
            <wp:extent cx="5906833" cy="1924050"/>
            <wp:effectExtent l="0" t="0" r="0" b="0"/>
            <wp:docPr id="10117170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17053" name="Picture 1" descr="A screenshot of a computer&#10;&#10;Description automatically generated"/>
                    <pic:cNvPicPr/>
                  </pic:nvPicPr>
                  <pic:blipFill rotWithShape="1">
                    <a:blip r:embed="rId8"/>
                    <a:srcRect l="33814" t="45299" r="32212" b="35043"/>
                    <a:stretch/>
                  </pic:blipFill>
                  <pic:spPr bwMode="auto">
                    <a:xfrm>
                      <a:off x="0" y="0"/>
                      <a:ext cx="5910154" cy="1925132"/>
                    </a:xfrm>
                    <a:prstGeom prst="rect">
                      <a:avLst/>
                    </a:prstGeom>
                    <a:ln>
                      <a:noFill/>
                    </a:ln>
                    <a:extLst>
                      <a:ext uri="{53640926-AAD7-44D8-BBD7-CCE9431645EC}">
                        <a14:shadowObscured xmlns:a14="http://schemas.microsoft.com/office/drawing/2010/main"/>
                      </a:ext>
                    </a:extLst>
                  </pic:spPr>
                </pic:pic>
              </a:graphicData>
            </a:graphic>
          </wp:inline>
        </w:drawing>
      </w:r>
    </w:p>
    <w:p w14:paraId="1BB73777" w14:textId="77777777" w:rsidR="00B567C8" w:rsidRPr="006E71EE" w:rsidRDefault="00B567C8" w:rsidP="00D27F3A">
      <w:pPr>
        <w:jc w:val="both"/>
        <w:rPr>
          <w:rFonts w:ascii="Bookman Old Style" w:hAnsi="Bookman Old Style"/>
          <w:sz w:val="24"/>
          <w:szCs w:val="24"/>
        </w:rPr>
      </w:pPr>
    </w:p>
    <w:p w14:paraId="0DEFDC67" w14:textId="3F8545F7" w:rsidR="00B567C8" w:rsidRPr="006E71EE" w:rsidRDefault="004E0C34" w:rsidP="00D27F3A">
      <w:pPr>
        <w:jc w:val="both"/>
        <w:rPr>
          <w:rFonts w:ascii="Bookman Old Style" w:hAnsi="Bookman Old Style"/>
          <w:sz w:val="24"/>
          <w:szCs w:val="24"/>
        </w:rPr>
      </w:pPr>
      <w:r w:rsidRPr="006E71EE">
        <w:rPr>
          <w:rFonts w:ascii="Bookman Old Style" w:hAnsi="Bookman Old Style"/>
          <w:sz w:val="24"/>
          <w:szCs w:val="24"/>
        </w:rPr>
        <w:t>Table 1 shows the breakout of the varying proposed actions to be imposed upon the project area. We can see that the greatest amount of acreage treated is the proposed 12,420 acres to undergo broadcast burning</w:t>
      </w:r>
      <w:r w:rsidR="00680CDD" w:rsidRPr="006E71EE">
        <w:rPr>
          <w:rFonts w:ascii="Bookman Old Style" w:hAnsi="Bookman Old Style"/>
          <w:sz w:val="24"/>
          <w:szCs w:val="24"/>
        </w:rPr>
        <w:t>, 3,850 acres of that would be directed toward sagebrush and grassland</w:t>
      </w:r>
      <w:r w:rsidR="009F37D4" w:rsidRPr="006E71EE">
        <w:rPr>
          <w:rFonts w:ascii="Bookman Old Style" w:hAnsi="Bookman Old Style"/>
          <w:sz w:val="24"/>
          <w:szCs w:val="24"/>
        </w:rPr>
        <w:t xml:space="preserve">. </w:t>
      </w:r>
      <w:r w:rsidR="005E7791" w:rsidRPr="006E71EE">
        <w:rPr>
          <w:rFonts w:ascii="Bookman Old Style" w:hAnsi="Bookman Old Style"/>
          <w:sz w:val="24"/>
          <w:szCs w:val="24"/>
        </w:rPr>
        <w:t>GWA is highly suspicious of acts to burn sagebrush and grasses. In periods of drought and climate change, taking acts that would magnify and exacerbate the problem of the sagebrush ecosystem seems downright counterproductive.</w:t>
      </w:r>
    </w:p>
    <w:p w14:paraId="02380904" w14:textId="77777777" w:rsidR="00FA109F" w:rsidRPr="006E71EE" w:rsidRDefault="00FA109F" w:rsidP="00D27F3A">
      <w:pPr>
        <w:jc w:val="both"/>
        <w:rPr>
          <w:rFonts w:ascii="Bookman Old Style" w:hAnsi="Bookman Old Style"/>
          <w:sz w:val="24"/>
          <w:szCs w:val="24"/>
        </w:rPr>
      </w:pPr>
    </w:p>
    <w:p w14:paraId="3DA055BD" w14:textId="6DDCD5C2" w:rsidR="00FA109F" w:rsidRPr="006E71EE" w:rsidRDefault="00FA109F" w:rsidP="00D27F3A">
      <w:pPr>
        <w:jc w:val="both"/>
        <w:rPr>
          <w:rFonts w:ascii="Bookman Old Style" w:hAnsi="Bookman Old Style"/>
          <w:sz w:val="24"/>
          <w:szCs w:val="24"/>
        </w:rPr>
      </w:pPr>
      <w:r w:rsidRPr="006E71EE">
        <w:rPr>
          <w:rFonts w:ascii="Bookman Old Style" w:hAnsi="Bookman Old Style"/>
          <w:sz w:val="24"/>
          <w:szCs w:val="24"/>
        </w:rPr>
        <w:t>Frequency of fire in the project region was not discussed in the DEA. This bit of information would have been a valuable piece of information to know before commenting. According to the US Fish and Wildlife Service</w:t>
      </w:r>
      <w:r w:rsidR="00185E82" w:rsidRPr="006E71EE">
        <w:rPr>
          <w:rFonts w:ascii="Bookman Old Style" w:hAnsi="Bookman Old Style"/>
          <w:sz w:val="24"/>
          <w:szCs w:val="24"/>
        </w:rPr>
        <w:t xml:space="preserve"> (USFWS)</w:t>
      </w:r>
      <w:r w:rsidRPr="006E71EE">
        <w:rPr>
          <w:rFonts w:ascii="Bookman Old Style" w:hAnsi="Bookman Old Style"/>
          <w:sz w:val="24"/>
          <w:szCs w:val="24"/>
          <w:vertAlign w:val="superscript"/>
        </w:rPr>
        <w:t>2</w:t>
      </w:r>
      <w:r w:rsidRPr="006E71EE">
        <w:rPr>
          <w:rFonts w:ascii="Bookman Old Style" w:hAnsi="Bookman Old Style"/>
          <w:sz w:val="24"/>
          <w:szCs w:val="24"/>
        </w:rPr>
        <w:t>, the frequency of wildfires in Montana could be on a reasonable timeframe of 35-40 years, but this frequency could be quite different depending upon location.</w:t>
      </w:r>
    </w:p>
    <w:p w14:paraId="3DB584AE" w14:textId="77777777" w:rsidR="00FA109F" w:rsidRPr="006E71EE" w:rsidRDefault="00FA109F" w:rsidP="00D27F3A">
      <w:pPr>
        <w:jc w:val="both"/>
        <w:rPr>
          <w:rFonts w:ascii="Bookman Old Style" w:hAnsi="Bookman Old Style"/>
          <w:sz w:val="24"/>
          <w:szCs w:val="24"/>
        </w:rPr>
      </w:pPr>
    </w:p>
    <w:p w14:paraId="2E686347" w14:textId="047F40FB" w:rsidR="00FA109F" w:rsidRPr="006E71EE" w:rsidRDefault="00FA109F" w:rsidP="00FA109F">
      <w:pPr>
        <w:ind w:left="360"/>
        <w:jc w:val="both"/>
        <w:rPr>
          <w:rFonts w:ascii="Bookman Old Style" w:hAnsi="Bookman Old Style"/>
          <w:i/>
          <w:iCs/>
          <w:sz w:val="22"/>
          <w:szCs w:val="22"/>
        </w:rPr>
      </w:pPr>
      <w:r w:rsidRPr="006E71EE">
        <w:rPr>
          <w:rFonts w:ascii="Bookman Old Style" w:hAnsi="Bookman Old Style"/>
          <w:i/>
          <w:iCs/>
          <w:sz w:val="22"/>
          <w:szCs w:val="22"/>
          <w:shd w:val="clear" w:color="auto" w:fill="FFFFFF"/>
        </w:rPr>
        <w:t>“Before the era of European colonization, low-intensity wildfires were frequent in this region of Montana, with fire </w:t>
      </w:r>
      <w:hyperlink r:id="rId9" w:history="1">
        <w:r w:rsidRPr="006E71EE">
          <w:rPr>
            <w:rStyle w:val="Hyperlink"/>
            <w:rFonts w:ascii="Bookman Old Style" w:hAnsi="Bookman Old Style"/>
            <w:i/>
            <w:iCs/>
            <w:color w:val="auto"/>
            <w:sz w:val="22"/>
            <w:szCs w:val="22"/>
            <w:u w:val="none"/>
            <w:shd w:val="clear" w:color="auto" w:fill="FFFFFF"/>
          </w:rPr>
          <w:t>occurring on average every 35 to 40 years</w:t>
        </w:r>
      </w:hyperlink>
      <w:r w:rsidRPr="006E71EE">
        <w:rPr>
          <w:rFonts w:ascii="Bookman Old Style" w:hAnsi="Bookman Old Style"/>
          <w:i/>
          <w:iCs/>
          <w:sz w:val="22"/>
          <w:szCs w:val="22"/>
          <w:shd w:val="clear" w:color="auto" w:fill="FFFFFF"/>
        </w:rPr>
        <w:t>. This high fire frequency regularly cleansed the boundary of sagebrush steppe and grasslands of young trees, restarting the clock of ecological succession while returning nutrients to the soil.”</w:t>
      </w:r>
    </w:p>
    <w:p w14:paraId="7204C0AE" w14:textId="77777777" w:rsidR="00B567C8" w:rsidRPr="006E71EE" w:rsidRDefault="00B567C8" w:rsidP="00D27F3A">
      <w:pPr>
        <w:jc w:val="both"/>
        <w:rPr>
          <w:rFonts w:ascii="Bookman Old Style" w:hAnsi="Bookman Old Style"/>
          <w:sz w:val="24"/>
          <w:szCs w:val="24"/>
        </w:rPr>
      </w:pPr>
    </w:p>
    <w:p w14:paraId="5FE280A5" w14:textId="62943953" w:rsidR="0002487A" w:rsidRPr="006E71EE" w:rsidRDefault="0002487A" w:rsidP="00D27F3A">
      <w:pPr>
        <w:jc w:val="both"/>
        <w:rPr>
          <w:rFonts w:ascii="Bookman Old Style" w:hAnsi="Bookman Old Style"/>
          <w:sz w:val="24"/>
          <w:szCs w:val="24"/>
        </w:rPr>
      </w:pPr>
      <w:r w:rsidRPr="006E71EE">
        <w:rPr>
          <w:rFonts w:ascii="Bookman Old Style" w:hAnsi="Bookman Old Style"/>
          <w:sz w:val="24"/>
          <w:szCs w:val="24"/>
        </w:rPr>
        <w:t>Fire in sagebrush country can be quite variable according to location, elevation, and so many other ecological factors. According to a study by William Baker</w:t>
      </w:r>
      <w:r w:rsidRPr="006E71EE">
        <w:rPr>
          <w:rFonts w:ascii="Bookman Old Style" w:hAnsi="Bookman Old Style"/>
          <w:sz w:val="24"/>
          <w:szCs w:val="24"/>
          <w:vertAlign w:val="superscript"/>
        </w:rPr>
        <w:t>3</w:t>
      </w:r>
      <w:r w:rsidRPr="006E71EE">
        <w:rPr>
          <w:rFonts w:ascii="Bookman Old Style" w:hAnsi="Bookman Old Style"/>
          <w:sz w:val="24"/>
          <w:szCs w:val="24"/>
        </w:rPr>
        <w:t xml:space="preserve">, </w:t>
      </w:r>
      <w:r w:rsidRPr="006E71EE">
        <w:rPr>
          <w:rFonts w:ascii="Bookman Old Style" w:hAnsi="Bookman Old Style"/>
          <w:sz w:val="24"/>
          <w:szCs w:val="24"/>
        </w:rPr>
        <w:lastRenderedPageBreak/>
        <w:t>who is involved in the Ecology and Evolution program at the University of Wyoming</w:t>
      </w:r>
      <w:r w:rsidR="000E13B7">
        <w:rPr>
          <w:rFonts w:ascii="Bookman Old Style" w:hAnsi="Bookman Old Style"/>
          <w:sz w:val="24"/>
          <w:szCs w:val="24"/>
        </w:rPr>
        <w:t xml:space="preserve"> at Laramie</w:t>
      </w:r>
      <w:r w:rsidRPr="006E71EE">
        <w:rPr>
          <w:rFonts w:ascii="Bookman Old Style" w:hAnsi="Bookman Old Style"/>
          <w:sz w:val="24"/>
          <w:szCs w:val="24"/>
        </w:rPr>
        <w:t xml:space="preserve">, fire frequency in sagebrush country in Colorado could have been between 82 and 143 years depending upon location and climate. </w:t>
      </w:r>
    </w:p>
    <w:p w14:paraId="16F7EAEC" w14:textId="77777777" w:rsidR="00D3247C" w:rsidRPr="006E71EE" w:rsidRDefault="00D3247C" w:rsidP="00D27F3A">
      <w:pPr>
        <w:jc w:val="both"/>
        <w:rPr>
          <w:rFonts w:ascii="Bookman Old Style" w:hAnsi="Bookman Old Style"/>
          <w:sz w:val="24"/>
          <w:szCs w:val="24"/>
        </w:rPr>
      </w:pPr>
    </w:p>
    <w:p w14:paraId="43FE35DA" w14:textId="2BEF1F84" w:rsidR="00D3247C" w:rsidRPr="006E71EE" w:rsidRDefault="00D3247C" w:rsidP="00D27F3A">
      <w:pPr>
        <w:jc w:val="both"/>
        <w:rPr>
          <w:rFonts w:ascii="Bookman Old Style" w:hAnsi="Bookman Old Style"/>
          <w:sz w:val="24"/>
          <w:szCs w:val="24"/>
        </w:rPr>
      </w:pPr>
      <w:r w:rsidRPr="006E71EE">
        <w:rPr>
          <w:rFonts w:ascii="Bookman Old Style" w:hAnsi="Bookman Old Style"/>
          <w:sz w:val="24"/>
          <w:szCs w:val="24"/>
        </w:rPr>
        <w:t>The</w:t>
      </w:r>
      <w:r w:rsidR="000E13B7">
        <w:rPr>
          <w:rFonts w:ascii="Bookman Old Style" w:hAnsi="Bookman Old Style"/>
          <w:sz w:val="24"/>
          <w:szCs w:val="24"/>
        </w:rPr>
        <w:t>re is a</w:t>
      </w:r>
      <w:r w:rsidRPr="006E71EE">
        <w:rPr>
          <w:rFonts w:ascii="Bookman Old Style" w:hAnsi="Bookman Old Style"/>
          <w:sz w:val="24"/>
          <w:szCs w:val="24"/>
        </w:rPr>
        <w:t xml:space="preserve"> point to be made </w:t>
      </w:r>
      <w:r w:rsidR="000E13B7">
        <w:rPr>
          <w:rFonts w:ascii="Bookman Old Style" w:hAnsi="Bookman Old Style"/>
          <w:sz w:val="24"/>
          <w:szCs w:val="24"/>
        </w:rPr>
        <w:t>that</w:t>
      </w:r>
      <w:r w:rsidRPr="006E71EE">
        <w:rPr>
          <w:rFonts w:ascii="Bookman Old Style" w:hAnsi="Bookman Old Style"/>
          <w:sz w:val="24"/>
          <w:szCs w:val="24"/>
        </w:rPr>
        <w:t xml:space="preserve"> frequency in wildfire depends upon many factors and the health of the ecosystem is key in that regard. The cumulative effect of fire upon the sagebrush ecosystem in Montana is unknown. We say that knowing that fire does indeed kill sagebrush. In fact, George Wuerthner</w:t>
      </w:r>
      <w:r w:rsidRPr="006E71EE">
        <w:rPr>
          <w:rFonts w:ascii="Bookman Old Style" w:hAnsi="Bookman Old Style"/>
          <w:sz w:val="24"/>
          <w:szCs w:val="24"/>
          <w:vertAlign w:val="superscript"/>
        </w:rPr>
        <w:t>4</w:t>
      </w:r>
      <w:r w:rsidRPr="006E71EE">
        <w:rPr>
          <w:rFonts w:ascii="Bookman Old Style" w:hAnsi="Bookman Old Style"/>
          <w:sz w:val="24"/>
          <w:szCs w:val="24"/>
        </w:rPr>
        <w:t xml:space="preserve"> makes the following statement at the end of his article: “</w:t>
      </w:r>
      <w:r w:rsidRPr="006E71EE">
        <w:rPr>
          <w:rFonts w:ascii="Bookman Old Style" w:hAnsi="Bookman Old Style"/>
          <w:i/>
          <w:iCs/>
          <w:sz w:val="24"/>
          <w:szCs w:val="24"/>
        </w:rPr>
        <w:t>No Such Thing as Frequent Fire in Sagebrush Ecosystems”.</w:t>
      </w:r>
    </w:p>
    <w:p w14:paraId="12325532" w14:textId="77777777" w:rsidR="0002487A" w:rsidRPr="006E71EE" w:rsidRDefault="0002487A" w:rsidP="00D27F3A">
      <w:pPr>
        <w:jc w:val="both"/>
        <w:rPr>
          <w:rFonts w:ascii="Bookman Old Style" w:hAnsi="Bookman Old Style"/>
          <w:sz w:val="24"/>
          <w:szCs w:val="24"/>
        </w:rPr>
      </w:pPr>
    </w:p>
    <w:p w14:paraId="4D93421F" w14:textId="1BDFE191" w:rsidR="00047E02" w:rsidRPr="006E71EE" w:rsidRDefault="00047E02" w:rsidP="00047E02">
      <w:pPr>
        <w:ind w:left="360"/>
        <w:jc w:val="both"/>
        <w:rPr>
          <w:rFonts w:ascii="Bookman Old Style" w:hAnsi="Bookman Old Style" w:cs="Arial"/>
          <w:i/>
          <w:iCs/>
          <w:color w:val="000000"/>
          <w:sz w:val="22"/>
          <w:szCs w:val="22"/>
          <w:shd w:val="clear" w:color="auto" w:fill="FFFFFF"/>
        </w:rPr>
      </w:pPr>
      <w:r w:rsidRPr="006E71EE">
        <w:rPr>
          <w:rFonts w:ascii="Bookman Old Style" w:hAnsi="Bookman Old Style" w:cs="Arial"/>
          <w:i/>
          <w:iCs/>
          <w:color w:val="000000"/>
          <w:sz w:val="22"/>
          <w:szCs w:val="22"/>
          <w:shd w:val="clear" w:color="auto" w:fill="FFFFFF"/>
        </w:rPr>
        <w:t xml:space="preserve">“Fire kills sagebrush. It doesn’t matter whether it is a fast or slow-moving, </w:t>
      </w:r>
      <w:proofErr w:type="gramStart"/>
      <w:r w:rsidRPr="006E71EE">
        <w:rPr>
          <w:rFonts w:ascii="Bookman Old Style" w:hAnsi="Bookman Old Style" w:cs="Arial"/>
          <w:i/>
          <w:iCs/>
          <w:color w:val="000000"/>
          <w:sz w:val="22"/>
          <w:szCs w:val="22"/>
          <w:shd w:val="clear" w:color="auto" w:fill="FFFFFF"/>
        </w:rPr>
        <w:t>hot</w:t>
      </w:r>
      <w:proofErr w:type="gramEnd"/>
      <w:r w:rsidRPr="006E71EE">
        <w:rPr>
          <w:rFonts w:ascii="Bookman Old Style" w:hAnsi="Bookman Old Style" w:cs="Arial"/>
          <w:i/>
          <w:iCs/>
          <w:color w:val="000000"/>
          <w:sz w:val="22"/>
          <w:szCs w:val="22"/>
          <w:shd w:val="clear" w:color="auto" w:fill="FFFFFF"/>
        </w:rPr>
        <w:t xml:space="preserve"> or intense sagebrush will be killed.”</w:t>
      </w:r>
    </w:p>
    <w:p w14:paraId="0352B506" w14:textId="77777777" w:rsidR="00047E02" w:rsidRPr="006E71EE" w:rsidRDefault="00047E02" w:rsidP="00047E02">
      <w:pPr>
        <w:jc w:val="both"/>
        <w:rPr>
          <w:rFonts w:ascii="Bookman Old Style" w:hAnsi="Bookman Old Style"/>
          <w:sz w:val="24"/>
          <w:szCs w:val="24"/>
        </w:rPr>
      </w:pPr>
    </w:p>
    <w:p w14:paraId="4E3D8CCB" w14:textId="21BF47E1" w:rsidR="0002487A" w:rsidRPr="006E71EE" w:rsidRDefault="00047E02" w:rsidP="00D27F3A">
      <w:pPr>
        <w:jc w:val="both"/>
        <w:rPr>
          <w:rFonts w:ascii="Bookman Old Style" w:hAnsi="Bookman Old Style"/>
          <w:sz w:val="24"/>
          <w:szCs w:val="24"/>
        </w:rPr>
      </w:pPr>
      <w:r w:rsidRPr="006E71EE">
        <w:rPr>
          <w:rFonts w:ascii="Bookman Old Style" w:hAnsi="Bookman Old Style"/>
          <w:sz w:val="24"/>
          <w:szCs w:val="24"/>
        </w:rPr>
        <w:t>Basically</w:t>
      </w:r>
      <w:r w:rsidR="006E71EE">
        <w:rPr>
          <w:rFonts w:ascii="Bookman Old Style" w:hAnsi="Bookman Old Style"/>
          <w:sz w:val="24"/>
          <w:szCs w:val="24"/>
        </w:rPr>
        <w:t>,</w:t>
      </w:r>
      <w:r w:rsidRPr="006E71EE">
        <w:rPr>
          <w:rFonts w:ascii="Bookman Old Style" w:hAnsi="Bookman Old Style"/>
          <w:sz w:val="24"/>
          <w:szCs w:val="24"/>
        </w:rPr>
        <w:t xml:space="preserve"> all the points the DEA is making about the justifications to use fire and to conduct vegetative thinning, logging, and various treatments are not sufficient to overcome the natural rationale to not do these things.</w:t>
      </w:r>
    </w:p>
    <w:p w14:paraId="03EC655A" w14:textId="77777777" w:rsidR="00047E02" w:rsidRPr="006E71EE" w:rsidRDefault="00047E02" w:rsidP="00D27F3A">
      <w:pPr>
        <w:jc w:val="both"/>
        <w:rPr>
          <w:rFonts w:ascii="Bookman Old Style" w:hAnsi="Bookman Old Style"/>
          <w:sz w:val="24"/>
          <w:szCs w:val="24"/>
        </w:rPr>
      </w:pPr>
    </w:p>
    <w:p w14:paraId="54D242C0" w14:textId="50C0201F" w:rsidR="006E71EE" w:rsidRDefault="00AC4D74" w:rsidP="00D27F3A">
      <w:pPr>
        <w:jc w:val="both"/>
        <w:rPr>
          <w:rFonts w:ascii="Bookman Old Style" w:hAnsi="Bookman Old Style"/>
          <w:sz w:val="24"/>
          <w:szCs w:val="24"/>
        </w:rPr>
      </w:pPr>
      <w:r w:rsidRPr="006E71EE">
        <w:rPr>
          <w:rFonts w:ascii="Bookman Old Style" w:hAnsi="Bookman Old Style"/>
          <w:sz w:val="24"/>
          <w:szCs w:val="24"/>
        </w:rPr>
        <w:t>There is a fallacy that a build-up of fuels has driven the severity</w:t>
      </w:r>
      <w:r w:rsidR="006E71EE" w:rsidRPr="006E71EE">
        <w:rPr>
          <w:rFonts w:ascii="Bookman Old Style" w:hAnsi="Bookman Old Style"/>
          <w:sz w:val="24"/>
          <w:szCs w:val="24"/>
        </w:rPr>
        <w:t xml:space="preserve"> </w:t>
      </w:r>
      <w:r w:rsidRPr="006E71EE">
        <w:rPr>
          <w:rFonts w:ascii="Bookman Old Style" w:hAnsi="Bookman Old Style"/>
          <w:sz w:val="24"/>
          <w:szCs w:val="24"/>
        </w:rPr>
        <w:t xml:space="preserve">of uncontrolled wildfires. </w:t>
      </w:r>
      <w:r w:rsidR="006E71EE" w:rsidRPr="006E71EE">
        <w:rPr>
          <w:rFonts w:ascii="Bookman Old Style" w:hAnsi="Bookman Old Style"/>
          <w:sz w:val="24"/>
          <w:szCs w:val="24"/>
        </w:rPr>
        <w:t xml:space="preserve">Yet, it is </w:t>
      </w:r>
      <w:r w:rsidRPr="006E71EE">
        <w:rPr>
          <w:rFonts w:ascii="Bookman Old Style" w:hAnsi="Bookman Old Style"/>
          <w:sz w:val="24"/>
          <w:szCs w:val="24"/>
        </w:rPr>
        <w:t xml:space="preserve">not the fuels </w:t>
      </w:r>
      <w:r w:rsidR="006E71EE" w:rsidRPr="006E71EE">
        <w:rPr>
          <w:rFonts w:ascii="Bookman Old Style" w:hAnsi="Bookman Old Style"/>
          <w:sz w:val="24"/>
          <w:szCs w:val="24"/>
        </w:rPr>
        <w:t xml:space="preserve">that are </w:t>
      </w:r>
      <w:r w:rsidRPr="006E71EE">
        <w:rPr>
          <w:rFonts w:ascii="Bookman Old Style" w:hAnsi="Bookman Old Style"/>
          <w:sz w:val="24"/>
          <w:szCs w:val="24"/>
        </w:rPr>
        <w:t>responsible for this</w:t>
      </w:r>
      <w:r w:rsidR="006E71EE" w:rsidRPr="006E71EE">
        <w:rPr>
          <w:rFonts w:ascii="Bookman Old Style" w:hAnsi="Bookman Old Style"/>
          <w:sz w:val="24"/>
          <w:szCs w:val="24"/>
        </w:rPr>
        <w:t xml:space="preserve"> increase and severity of wildfires, but weather conditions of wind, dry moisture, and hot weather.</w:t>
      </w:r>
      <w:r w:rsidR="003122E9">
        <w:rPr>
          <w:rFonts w:ascii="Bookman Old Style" w:hAnsi="Bookman Old Style"/>
          <w:sz w:val="24"/>
          <w:szCs w:val="24"/>
        </w:rPr>
        <w:t xml:space="preserve"> This is proven by the findings of the </w:t>
      </w:r>
      <w:r w:rsidR="003122E9" w:rsidRPr="003122E9">
        <w:rPr>
          <w:rFonts w:ascii="Bookman Old Style" w:hAnsi="Bookman Old Style"/>
          <w:sz w:val="24"/>
          <w:szCs w:val="24"/>
          <w:u w:val="single"/>
        </w:rPr>
        <w:t>Center for Climate and Energy Solutions</w:t>
      </w:r>
      <w:r w:rsidR="003122E9">
        <w:rPr>
          <w:rFonts w:ascii="Bookman Old Style" w:hAnsi="Bookman Old Style"/>
          <w:sz w:val="24"/>
          <w:szCs w:val="24"/>
          <w:u w:val="single"/>
          <w:vertAlign w:val="superscript"/>
        </w:rPr>
        <w:t>5</w:t>
      </w:r>
      <w:r w:rsidR="003122E9">
        <w:rPr>
          <w:rFonts w:ascii="Bookman Old Style" w:hAnsi="Bookman Old Style"/>
          <w:sz w:val="24"/>
          <w:szCs w:val="24"/>
        </w:rPr>
        <w:t>.</w:t>
      </w:r>
    </w:p>
    <w:p w14:paraId="2F632E0E" w14:textId="77777777" w:rsidR="003122E9" w:rsidRDefault="003122E9" w:rsidP="00D27F3A">
      <w:pPr>
        <w:jc w:val="both"/>
        <w:rPr>
          <w:rFonts w:ascii="Bookman Old Style" w:hAnsi="Bookman Old Style"/>
          <w:sz w:val="24"/>
          <w:szCs w:val="24"/>
        </w:rPr>
      </w:pPr>
    </w:p>
    <w:p w14:paraId="636B8B4A" w14:textId="352CA315" w:rsidR="003122E9" w:rsidRPr="003122E9" w:rsidRDefault="003122E9" w:rsidP="003122E9">
      <w:pPr>
        <w:ind w:left="360"/>
        <w:jc w:val="both"/>
        <w:rPr>
          <w:rFonts w:ascii="Bookman Old Style" w:hAnsi="Bookman Old Style"/>
          <w:i/>
          <w:iCs/>
          <w:sz w:val="22"/>
          <w:szCs w:val="22"/>
        </w:rPr>
      </w:pPr>
      <w:r>
        <w:rPr>
          <w:rFonts w:ascii="Bookman Old Style" w:hAnsi="Bookman Old Style"/>
          <w:i/>
          <w:iCs/>
          <w:sz w:val="22"/>
          <w:szCs w:val="22"/>
        </w:rPr>
        <w:t>“</w:t>
      </w:r>
      <w:hyperlink r:id="rId10" w:history="1">
        <w:r w:rsidRPr="003122E9">
          <w:rPr>
            <w:rStyle w:val="Hyperlink"/>
            <w:rFonts w:ascii="Bookman Old Style" w:hAnsi="Bookman Old Style"/>
            <w:i/>
            <w:iCs/>
            <w:color w:val="auto"/>
            <w:sz w:val="22"/>
            <w:szCs w:val="22"/>
            <w:u w:val="none"/>
            <w:shd w:val="clear" w:color="auto" w:fill="FFFFFF"/>
          </w:rPr>
          <w:t>Research shows</w:t>
        </w:r>
      </w:hyperlink>
      <w:r w:rsidRPr="003122E9">
        <w:rPr>
          <w:rFonts w:ascii="Bookman Old Style" w:hAnsi="Bookman Old Style"/>
          <w:i/>
          <w:iCs/>
          <w:sz w:val="22"/>
          <w:szCs w:val="22"/>
          <w:shd w:val="clear" w:color="auto" w:fill="FFFFFF"/>
        </w:rPr>
        <w:t> that changes in climate create warmer, drier conditions. Increased d</w:t>
      </w:r>
      <w:r w:rsidRPr="003122E9">
        <w:rPr>
          <w:rFonts w:ascii="Bookman Old Style" w:hAnsi="Bookman Old Style"/>
          <w:i/>
          <w:iCs/>
          <w:color w:val="262936"/>
          <w:sz w:val="22"/>
          <w:szCs w:val="22"/>
          <w:shd w:val="clear" w:color="auto" w:fill="FFFFFF"/>
        </w:rPr>
        <w:t>rought, and a longer fire season are boosting these increases in wildfire risk. For much of the U.S. West, </w:t>
      </w:r>
      <w:hyperlink r:id="rId11" w:history="1">
        <w:r w:rsidRPr="003122E9">
          <w:rPr>
            <w:rStyle w:val="Hyperlink"/>
            <w:rFonts w:ascii="Bookman Old Style" w:hAnsi="Bookman Old Style"/>
            <w:i/>
            <w:iCs/>
            <w:color w:val="auto"/>
            <w:sz w:val="22"/>
            <w:szCs w:val="22"/>
            <w:u w:val="none"/>
            <w:shd w:val="clear" w:color="auto" w:fill="FFFFFF"/>
          </w:rPr>
          <w:t>projections show</w:t>
        </w:r>
      </w:hyperlink>
      <w:r w:rsidRPr="003122E9">
        <w:rPr>
          <w:rFonts w:ascii="Bookman Old Style" w:hAnsi="Bookman Old Style"/>
          <w:i/>
          <w:iCs/>
          <w:sz w:val="22"/>
          <w:szCs w:val="22"/>
          <w:shd w:val="clear" w:color="auto" w:fill="FFFFFF"/>
        </w:rPr>
        <w:t> </w:t>
      </w:r>
      <w:r w:rsidRPr="003122E9">
        <w:rPr>
          <w:rFonts w:ascii="Bookman Old Style" w:hAnsi="Bookman Old Style"/>
          <w:i/>
          <w:iCs/>
          <w:color w:val="262936"/>
          <w:sz w:val="22"/>
          <w:szCs w:val="22"/>
          <w:shd w:val="clear" w:color="auto" w:fill="FFFFFF"/>
        </w:rPr>
        <w:t>that an average annual 1 degree C temperature increase would increase the median burned area per year as much as 600 percent in some types of forests. In the Southeastern United States modeling suggests increased fire risk and a longer fire season, with </w:t>
      </w:r>
      <w:hyperlink r:id="rId12" w:history="1">
        <w:r w:rsidRPr="003122E9">
          <w:rPr>
            <w:rStyle w:val="Hyperlink"/>
            <w:rFonts w:ascii="Bookman Old Style" w:hAnsi="Bookman Old Style"/>
            <w:i/>
            <w:iCs/>
            <w:color w:val="auto"/>
            <w:sz w:val="22"/>
            <w:szCs w:val="22"/>
            <w:u w:val="none"/>
            <w:shd w:val="clear" w:color="auto" w:fill="FFFFFF"/>
          </w:rPr>
          <w:t>at least a 30 percent increase from 2011 in the area burned</w:t>
        </w:r>
      </w:hyperlink>
      <w:r w:rsidRPr="003122E9">
        <w:rPr>
          <w:rFonts w:ascii="Bookman Old Style" w:hAnsi="Bookman Old Style"/>
          <w:i/>
          <w:iCs/>
          <w:color w:val="262936"/>
          <w:sz w:val="22"/>
          <w:szCs w:val="22"/>
          <w:shd w:val="clear" w:color="auto" w:fill="FFFFFF"/>
        </w:rPr>
        <w:t> by lightning-ignited wildfire by 2060.</w:t>
      </w:r>
      <w:r>
        <w:rPr>
          <w:rFonts w:ascii="Bookman Old Style" w:hAnsi="Bookman Old Style"/>
          <w:i/>
          <w:iCs/>
          <w:color w:val="262936"/>
          <w:sz w:val="22"/>
          <w:szCs w:val="22"/>
          <w:shd w:val="clear" w:color="auto" w:fill="FFFFFF"/>
        </w:rPr>
        <w:t>”</w:t>
      </w:r>
    </w:p>
    <w:p w14:paraId="3C4F5DA0" w14:textId="77777777" w:rsidR="006E71EE" w:rsidRPr="006E71EE" w:rsidRDefault="006E71EE" w:rsidP="00D27F3A">
      <w:pPr>
        <w:jc w:val="both"/>
        <w:rPr>
          <w:rFonts w:ascii="Bookman Old Style" w:hAnsi="Bookman Old Style"/>
          <w:sz w:val="24"/>
          <w:szCs w:val="24"/>
        </w:rPr>
      </w:pPr>
    </w:p>
    <w:p w14:paraId="7B2E5FF5" w14:textId="2770ECDD" w:rsidR="007D2873" w:rsidRDefault="007D2873" w:rsidP="00D27F3A">
      <w:pPr>
        <w:jc w:val="both"/>
        <w:rPr>
          <w:rFonts w:ascii="Bookman Old Style" w:hAnsi="Bookman Old Style"/>
          <w:color w:val="3C3830"/>
          <w:sz w:val="24"/>
          <w:szCs w:val="24"/>
          <w:shd w:val="clear" w:color="auto" w:fill="FFFFFF"/>
        </w:rPr>
      </w:pPr>
      <w:r>
        <w:rPr>
          <w:rFonts w:ascii="Bookman Old Style" w:hAnsi="Bookman Old Style"/>
          <w:color w:val="3C3830"/>
          <w:sz w:val="24"/>
          <w:szCs w:val="24"/>
          <w:shd w:val="clear" w:color="auto" w:fill="FFFFFF"/>
        </w:rPr>
        <w:t>To further this line of thought, Chad Hanson</w:t>
      </w:r>
      <w:r>
        <w:rPr>
          <w:rFonts w:ascii="Bookman Old Style" w:hAnsi="Bookman Old Style"/>
          <w:color w:val="3C3830"/>
          <w:sz w:val="24"/>
          <w:szCs w:val="24"/>
          <w:shd w:val="clear" w:color="auto" w:fill="FFFFFF"/>
          <w:vertAlign w:val="superscript"/>
        </w:rPr>
        <w:t>6</w:t>
      </w:r>
      <w:r>
        <w:rPr>
          <w:rFonts w:ascii="Bookman Old Style" w:hAnsi="Bookman Old Style"/>
          <w:color w:val="3C3830"/>
          <w:sz w:val="24"/>
          <w:szCs w:val="24"/>
          <w:shd w:val="clear" w:color="auto" w:fill="FFFFFF"/>
        </w:rPr>
        <w:t>, an ecologist with the John Muir Project places the evidence before us this way.</w:t>
      </w:r>
    </w:p>
    <w:p w14:paraId="3213526A" w14:textId="77777777" w:rsidR="007D2873" w:rsidRDefault="007D2873" w:rsidP="00D27F3A">
      <w:pPr>
        <w:jc w:val="both"/>
        <w:rPr>
          <w:rFonts w:ascii="Bookman Old Style" w:hAnsi="Bookman Old Style"/>
          <w:color w:val="3C3830"/>
          <w:sz w:val="24"/>
          <w:szCs w:val="24"/>
          <w:shd w:val="clear" w:color="auto" w:fill="FFFFFF"/>
        </w:rPr>
      </w:pPr>
    </w:p>
    <w:p w14:paraId="7C48F31D" w14:textId="697F7332" w:rsidR="00AC4D74" w:rsidRPr="007D2873" w:rsidRDefault="007D2873" w:rsidP="007D2873">
      <w:pPr>
        <w:ind w:left="360"/>
        <w:jc w:val="both"/>
        <w:rPr>
          <w:rFonts w:ascii="Bookman Old Style" w:hAnsi="Bookman Old Style"/>
          <w:i/>
          <w:iCs/>
          <w:sz w:val="22"/>
          <w:szCs w:val="22"/>
        </w:rPr>
      </w:pPr>
      <w:r>
        <w:rPr>
          <w:rFonts w:ascii="Bookman Old Style" w:hAnsi="Bookman Old Style"/>
          <w:i/>
          <w:iCs/>
          <w:color w:val="3C3830"/>
          <w:sz w:val="22"/>
          <w:szCs w:val="22"/>
          <w:shd w:val="clear" w:color="auto" w:fill="FFFFFF"/>
        </w:rPr>
        <w:t>“</w:t>
      </w:r>
      <w:r w:rsidR="006E71EE" w:rsidRPr="007D2873">
        <w:rPr>
          <w:rFonts w:ascii="Bookman Old Style" w:hAnsi="Bookman Old Style"/>
          <w:i/>
          <w:iCs/>
          <w:color w:val="3C3830"/>
          <w:sz w:val="22"/>
          <w:szCs w:val="22"/>
          <w:shd w:val="clear" w:color="auto" w:fill="FFFFFF"/>
        </w:rPr>
        <w:t>Proponents claim removing many or most of the trees, which they call “fuel,” is an effective fire management approach. But the Dixie Fire raced through many thousands of acres of these “thinned” forests before it razed much of Greenville. </w:t>
      </w:r>
      <w:r w:rsidR="006E71EE" w:rsidRPr="007D2873">
        <w:rPr>
          <w:rFonts w:ascii="Bookman Old Style" w:hAnsi="Bookman Old Style"/>
          <w:i/>
          <w:iCs/>
          <w:sz w:val="22"/>
          <w:szCs w:val="22"/>
        </w:rPr>
        <w:t xml:space="preserve">                                   </w:t>
      </w:r>
      <w:r w:rsidR="00AC4D74" w:rsidRPr="007D2873">
        <w:rPr>
          <w:rFonts w:ascii="Bookman Old Style" w:hAnsi="Bookman Old Style"/>
          <w:i/>
          <w:iCs/>
          <w:sz w:val="22"/>
          <w:szCs w:val="22"/>
        </w:rPr>
        <w:t xml:space="preserve"> </w:t>
      </w:r>
    </w:p>
    <w:p w14:paraId="4E6FD4CF" w14:textId="77777777" w:rsidR="00047E02" w:rsidRPr="006E71EE" w:rsidRDefault="00047E02" w:rsidP="00D27F3A">
      <w:pPr>
        <w:jc w:val="both"/>
        <w:rPr>
          <w:rFonts w:ascii="Bookman Old Style" w:hAnsi="Bookman Old Style"/>
          <w:sz w:val="24"/>
          <w:szCs w:val="24"/>
        </w:rPr>
      </w:pPr>
    </w:p>
    <w:p w14:paraId="0E28CBD5" w14:textId="48D0944F" w:rsidR="00047E02" w:rsidRPr="002C61CD" w:rsidRDefault="007D2873" w:rsidP="002C61CD">
      <w:pPr>
        <w:ind w:left="360"/>
        <w:jc w:val="both"/>
        <w:rPr>
          <w:rFonts w:ascii="Bookman Old Style" w:hAnsi="Bookman Old Style"/>
          <w:i/>
          <w:iCs/>
          <w:sz w:val="22"/>
          <w:szCs w:val="22"/>
        </w:rPr>
      </w:pPr>
      <w:r w:rsidRPr="007D2873">
        <w:rPr>
          <w:rFonts w:ascii="Bookman Old Style" w:hAnsi="Bookman Old Style"/>
          <w:i/>
          <w:iCs/>
          <w:color w:val="3C3830"/>
          <w:sz w:val="22"/>
          <w:szCs w:val="22"/>
          <w:shd w:val="clear" w:color="auto" w:fill="FFFFFF"/>
        </w:rPr>
        <w:t>Proponents of thinning often cite specific locations that burned lightly, but these selective examples do not reflect the broad base of scientific evidence. For example, following the Bootleg Fire in south-central Oregon earlier this year, a representative of The Nature Conservancy </w:t>
      </w:r>
      <w:r>
        <w:rPr>
          <w:rFonts w:ascii="Bookman Old Style" w:hAnsi="Bookman Old Style"/>
          <w:i/>
          <w:iCs/>
          <w:color w:val="3C3830"/>
          <w:sz w:val="22"/>
          <w:szCs w:val="22"/>
          <w:shd w:val="clear" w:color="auto" w:fill="FFFFFF"/>
        </w:rPr>
        <w:t>claimed</w:t>
      </w:r>
      <w:hyperlink r:id="rId13" w:tgtFrame="_blank" w:history="1"/>
      <w:r w:rsidRPr="007D2873">
        <w:rPr>
          <w:rFonts w:ascii="Bookman Old Style" w:hAnsi="Bookman Old Style"/>
          <w:i/>
          <w:iCs/>
          <w:color w:val="3C3830"/>
          <w:sz w:val="22"/>
          <w:szCs w:val="22"/>
          <w:shd w:val="clear" w:color="auto" w:fill="FFFFFF"/>
        </w:rPr>
        <w:t xml:space="preserve"> that a combination of thinning of “small” trees and prescribed burning effectively curbed the fire. But the Conservancy also has a conflict of interest: For years, it has conducted extensive commercial logging operations in the </w:t>
      </w:r>
      <w:proofErr w:type="spellStart"/>
      <w:r w:rsidRPr="007D2873">
        <w:rPr>
          <w:rFonts w:ascii="Bookman Old Style" w:hAnsi="Bookman Old Style"/>
          <w:i/>
          <w:iCs/>
          <w:color w:val="3C3830"/>
          <w:sz w:val="22"/>
          <w:szCs w:val="22"/>
          <w:shd w:val="clear" w:color="auto" w:fill="FFFFFF"/>
        </w:rPr>
        <w:t>Sycan</w:t>
      </w:r>
      <w:proofErr w:type="spellEnd"/>
      <w:r w:rsidRPr="007D2873">
        <w:rPr>
          <w:rFonts w:ascii="Bookman Old Style" w:hAnsi="Bookman Old Style"/>
          <w:i/>
          <w:iCs/>
          <w:color w:val="3C3830"/>
          <w:sz w:val="22"/>
          <w:szCs w:val="22"/>
          <w:shd w:val="clear" w:color="auto" w:fill="FFFFFF"/>
        </w:rPr>
        <w:t xml:space="preserve"> Marsh “Preserve,” north of Beatty, Oregon, </w:t>
      </w:r>
      <w:r>
        <w:rPr>
          <w:rFonts w:ascii="Bookman Old Style" w:hAnsi="Bookman Old Style"/>
          <w:i/>
          <w:iCs/>
          <w:sz w:val="22"/>
          <w:szCs w:val="22"/>
        </w:rPr>
        <w:t>under the banner of thinning</w:t>
      </w:r>
      <w:r w:rsidRPr="007D2873">
        <w:rPr>
          <w:rFonts w:ascii="Bookman Old Style" w:hAnsi="Bookman Old Style"/>
          <w:i/>
          <w:iCs/>
          <w:color w:val="3C3830"/>
          <w:sz w:val="22"/>
          <w:szCs w:val="22"/>
          <w:shd w:val="clear" w:color="auto" w:fill="FFFFFF"/>
        </w:rPr>
        <w:t xml:space="preserve">. Thousands of mature trees have been removed under an expansive definition of “small”: up to 21 inches in diameter. Weather is always the biggest factor in fire </w:t>
      </w:r>
      <w:r w:rsidRPr="007D2873">
        <w:rPr>
          <w:rFonts w:ascii="Bookman Old Style" w:hAnsi="Bookman Old Style"/>
          <w:i/>
          <w:iCs/>
          <w:color w:val="3C3830"/>
          <w:sz w:val="22"/>
          <w:szCs w:val="22"/>
          <w:shd w:val="clear" w:color="auto" w:fill="FFFFFF"/>
        </w:rPr>
        <w:lastRenderedPageBreak/>
        <w:t xml:space="preserve">spread, and the Bootleg Fire began in particularly hot, dry, windy conditions. Even so, according to the Forest Service’s daily rate-of-spread maps, the Bootleg </w:t>
      </w:r>
      <w:r w:rsidRPr="007D2873">
        <w:rPr>
          <w:rFonts w:ascii="Bookman Old Style" w:hAnsi="Bookman Old Style"/>
          <w:i/>
          <w:iCs/>
          <w:sz w:val="22"/>
          <w:szCs w:val="22"/>
          <w:shd w:val="clear" w:color="auto" w:fill="FFFFFF"/>
        </w:rPr>
        <w:t>fire </w:t>
      </w:r>
      <w:r>
        <w:rPr>
          <w:rFonts w:ascii="Bookman Old Style" w:hAnsi="Bookman Old Style"/>
          <w:i/>
          <w:iCs/>
          <w:sz w:val="22"/>
          <w:szCs w:val="22"/>
        </w:rPr>
        <w:t>spread fastest</w:t>
      </w:r>
      <w:r w:rsidRPr="007D2873">
        <w:rPr>
          <w:rFonts w:ascii="Bookman Old Style" w:hAnsi="Bookman Old Style"/>
          <w:i/>
          <w:iCs/>
          <w:color w:val="3C3830"/>
          <w:sz w:val="22"/>
          <w:szCs w:val="22"/>
          <w:shd w:val="clear" w:color="auto" w:fill="FFFFFF"/>
        </w:rPr>
        <w:t> through Conservancy lands with extensive recent forest management, mostly thinning.</w:t>
      </w:r>
      <w:r>
        <w:rPr>
          <w:rFonts w:ascii="Bookman Old Style" w:hAnsi="Bookman Old Style"/>
          <w:i/>
          <w:iCs/>
          <w:color w:val="3C3830"/>
          <w:sz w:val="22"/>
          <w:szCs w:val="22"/>
          <w:shd w:val="clear" w:color="auto" w:fill="FFFFFF"/>
        </w:rPr>
        <w:t>”</w:t>
      </w:r>
    </w:p>
    <w:p w14:paraId="137686B8" w14:textId="77777777" w:rsidR="004A2CA4" w:rsidRDefault="004A2CA4" w:rsidP="00D27F3A">
      <w:pPr>
        <w:jc w:val="both"/>
        <w:rPr>
          <w:rFonts w:ascii="Bookman Old Style" w:hAnsi="Bookman Old Style"/>
          <w:sz w:val="24"/>
          <w:szCs w:val="24"/>
        </w:rPr>
      </w:pPr>
    </w:p>
    <w:p w14:paraId="11482BA2" w14:textId="06B61CAB" w:rsidR="000E13B7" w:rsidRDefault="000E13B7" w:rsidP="00D27F3A">
      <w:pPr>
        <w:jc w:val="both"/>
        <w:rPr>
          <w:rFonts w:ascii="Bookman Old Style" w:hAnsi="Bookman Old Style"/>
          <w:sz w:val="24"/>
          <w:szCs w:val="24"/>
        </w:rPr>
      </w:pPr>
      <w:r>
        <w:rPr>
          <w:rFonts w:ascii="Bookman Old Style" w:hAnsi="Bookman Old Style"/>
          <w:sz w:val="24"/>
          <w:szCs w:val="24"/>
        </w:rPr>
        <w:t xml:space="preserve">What GWA is saying is that there is much more to be said about the ecology of our forests and forest management. </w:t>
      </w:r>
      <w:r w:rsidR="00CC173D">
        <w:rPr>
          <w:rFonts w:ascii="Bookman Old Style" w:hAnsi="Bookman Old Style"/>
          <w:sz w:val="24"/>
          <w:szCs w:val="24"/>
        </w:rPr>
        <w:t>Snags and downed wood after fires, wind, etc</w:t>
      </w:r>
      <w:r w:rsidR="00331C02">
        <w:rPr>
          <w:rFonts w:ascii="Bookman Old Style" w:hAnsi="Bookman Old Style"/>
          <w:sz w:val="24"/>
          <w:szCs w:val="24"/>
        </w:rPr>
        <w:t>.,</w:t>
      </w:r>
      <w:r w:rsidR="00CC173D">
        <w:rPr>
          <w:rFonts w:ascii="Bookman Old Style" w:hAnsi="Bookman Old Style"/>
          <w:sz w:val="24"/>
          <w:szCs w:val="24"/>
        </w:rPr>
        <w:t xml:space="preserve"> all play a vital role in establishing habitat for various species of wildlife. Vegetative thinning, logging, clearcutting are all harmful to the forests for these reasons, not to mention the disturbance to the soil biota and soil crust. Increased erosion, soil compaction, and invasive weeds are all part of disturbance to the ground cover, not to mention to the local weather conditions close to the ground. </w:t>
      </w:r>
      <w:r w:rsidR="004F378E">
        <w:rPr>
          <w:rFonts w:ascii="Bookman Old Style" w:hAnsi="Bookman Old Style"/>
          <w:sz w:val="24"/>
          <w:szCs w:val="24"/>
        </w:rPr>
        <w:t>Opening</w:t>
      </w:r>
      <w:r w:rsidR="00CC173D">
        <w:rPr>
          <w:rFonts w:ascii="Bookman Old Style" w:hAnsi="Bookman Old Style"/>
          <w:sz w:val="24"/>
          <w:szCs w:val="24"/>
        </w:rPr>
        <w:t xml:space="preserve"> the </w:t>
      </w:r>
      <w:r w:rsidR="004F378E">
        <w:rPr>
          <w:rFonts w:ascii="Bookman Old Style" w:hAnsi="Bookman Old Style"/>
          <w:sz w:val="24"/>
          <w:szCs w:val="24"/>
        </w:rPr>
        <w:t xml:space="preserve">tree </w:t>
      </w:r>
      <w:r w:rsidR="00CC173D">
        <w:rPr>
          <w:rFonts w:ascii="Bookman Old Style" w:hAnsi="Bookman Old Style"/>
          <w:sz w:val="24"/>
          <w:szCs w:val="24"/>
        </w:rPr>
        <w:t>canopy and removing and/or thinning surround</w:t>
      </w:r>
      <w:r w:rsidR="004F378E">
        <w:rPr>
          <w:rFonts w:ascii="Bookman Old Style" w:hAnsi="Bookman Old Style"/>
          <w:sz w:val="24"/>
          <w:szCs w:val="24"/>
        </w:rPr>
        <w:t>ing ground cover will allow increased wind, more sun, and less humidity, making surrounding forests susceptible to fire.</w:t>
      </w:r>
    </w:p>
    <w:p w14:paraId="7B2C6D2C" w14:textId="77777777" w:rsidR="004F378E" w:rsidRDefault="004F378E" w:rsidP="00D27F3A">
      <w:pPr>
        <w:jc w:val="both"/>
        <w:rPr>
          <w:rFonts w:ascii="Bookman Old Style" w:hAnsi="Bookman Old Style"/>
          <w:sz w:val="24"/>
          <w:szCs w:val="24"/>
        </w:rPr>
      </w:pPr>
    </w:p>
    <w:p w14:paraId="2F7E8BCA" w14:textId="6363EADF" w:rsidR="004F378E" w:rsidRPr="00A9272E" w:rsidRDefault="00A9272E" w:rsidP="00D27F3A">
      <w:pPr>
        <w:jc w:val="both"/>
        <w:rPr>
          <w:rFonts w:ascii="Bookman Old Style" w:hAnsi="Bookman Old Style"/>
          <w:b/>
          <w:bCs/>
          <w:sz w:val="28"/>
          <w:szCs w:val="28"/>
        </w:rPr>
      </w:pPr>
      <w:r w:rsidRPr="00A9272E">
        <w:rPr>
          <w:rFonts w:ascii="Bookman Old Style" w:hAnsi="Bookman Old Style"/>
          <w:b/>
          <w:bCs/>
          <w:sz w:val="28"/>
          <w:szCs w:val="28"/>
        </w:rPr>
        <w:t>Roads and Their Relation to Wildfire:</w:t>
      </w:r>
    </w:p>
    <w:p w14:paraId="4244233C" w14:textId="77777777" w:rsidR="004F378E" w:rsidRDefault="004F378E" w:rsidP="00D27F3A">
      <w:pPr>
        <w:jc w:val="both"/>
        <w:rPr>
          <w:rFonts w:ascii="Bookman Old Style" w:hAnsi="Bookman Old Style"/>
          <w:sz w:val="24"/>
          <w:szCs w:val="24"/>
        </w:rPr>
      </w:pPr>
    </w:p>
    <w:p w14:paraId="23184C18" w14:textId="5B3A806F" w:rsidR="004F378E" w:rsidRPr="00331C02" w:rsidRDefault="00A9272E" w:rsidP="00D27F3A">
      <w:pPr>
        <w:jc w:val="both"/>
        <w:rPr>
          <w:rFonts w:ascii="Bookman Old Style" w:hAnsi="Bookman Old Style"/>
          <w:sz w:val="24"/>
          <w:szCs w:val="24"/>
        </w:rPr>
      </w:pPr>
      <w:r>
        <w:rPr>
          <w:rFonts w:ascii="Bookman Old Style" w:hAnsi="Bookman Old Style"/>
          <w:sz w:val="24"/>
          <w:szCs w:val="24"/>
        </w:rPr>
        <w:t xml:space="preserve">This segment will be brief because it is quite self-explanatory. One obvious flaw with these timber projects is the increased use and/or increased </w:t>
      </w:r>
      <w:r w:rsidR="00870A83">
        <w:rPr>
          <w:rFonts w:ascii="Bookman Old Style" w:hAnsi="Bookman Old Style"/>
          <w:sz w:val="24"/>
          <w:szCs w:val="24"/>
        </w:rPr>
        <w:t xml:space="preserve">improvement </w:t>
      </w:r>
      <w:r>
        <w:rPr>
          <w:rFonts w:ascii="Bookman Old Style" w:hAnsi="Bookman Old Style"/>
          <w:sz w:val="24"/>
          <w:szCs w:val="24"/>
        </w:rPr>
        <w:t xml:space="preserve">of roadways needed to carry out the goals of the project. Whether they are temporary, reconstructed or not, these roads allow people, more people, to get back into the wildlands to a greater depth, to a greater degree than ever before. This is the problem, for according to the </w:t>
      </w:r>
      <w:r w:rsidRPr="00A9272E">
        <w:rPr>
          <w:rFonts w:ascii="Bookman Old Style" w:hAnsi="Bookman Old Style"/>
          <w:sz w:val="24"/>
          <w:szCs w:val="24"/>
          <w:u w:val="single"/>
        </w:rPr>
        <w:t>Pacific Biodiversity Institute</w:t>
      </w:r>
      <w:r w:rsidR="00331C02">
        <w:rPr>
          <w:rFonts w:ascii="Bookman Old Style" w:hAnsi="Bookman Old Style"/>
          <w:sz w:val="24"/>
          <w:szCs w:val="24"/>
          <w:u w:val="single"/>
          <w:vertAlign w:val="superscript"/>
        </w:rPr>
        <w:t>7</w:t>
      </w:r>
      <w:r w:rsidRPr="00CE47F5">
        <w:rPr>
          <w:rFonts w:ascii="Bookman Old Style" w:hAnsi="Bookman Old Style"/>
          <w:sz w:val="24"/>
          <w:szCs w:val="24"/>
        </w:rPr>
        <w:t xml:space="preserve">, </w:t>
      </w:r>
      <w:r w:rsidRPr="00A9272E">
        <w:rPr>
          <w:rFonts w:ascii="Bookman Old Style" w:hAnsi="Bookman Old Style"/>
          <w:sz w:val="24"/>
          <w:szCs w:val="24"/>
        </w:rPr>
        <w:t>88% of all wildfires nationwide are caused by humans and of those human-caused</w:t>
      </w:r>
      <w:r>
        <w:rPr>
          <w:rFonts w:ascii="Bookman Old Style" w:hAnsi="Bookman Old Style"/>
          <w:sz w:val="24"/>
          <w:szCs w:val="24"/>
          <w:u w:val="single"/>
        </w:rPr>
        <w:t xml:space="preserve"> </w:t>
      </w:r>
      <w:r w:rsidR="00331C02" w:rsidRPr="00331C02">
        <w:rPr>
          <w:rFonts w:ascii="Bookman Old Style" w:hAnsi="Bookman Old Style"/>
          <w:sz w:val="24"/>
          <w:szCs w:val="24"/>
        </w:rPr>
        <w:t>wildfires, 95%</w:t>
      </w:r>
      <w:r w:rsidR="00331C02">
        <w:rPr>
          <w:rFonts w:ascii="Bookman Old Style" w:hAnsi="Bookman Old Style"/>
          <w:sz w:val="24"/>
          <w:szCs w:val="24"/>
        </w:rPr>
        <w:t xml:space="preserve"> of those occur within a half-mile of road, with over 90% of all wildfires occur within half-mile of a road.</w:t>
      </w:r>
    </w:p>
    <w:p w14:paraId="0394A28F" w14:textId="77777777" w:rsidR="00680CDD" w:rsidRPr="006E71EE" w:rsidRDefault="00680CDD" w:rsidP="00D27F3A">
      <w:pPr>
        <w:jc w:val="both"/>
        <w:rPr>
          <w:rFonts w:ascii="Bookman Old Style" w:hAnsi="Bookman Old Style"/>
          <w:sz w:val="24"/>
          <w:szCs w:val="24"/>
        </w:rPr>
      </w:pPr>
    </w:p>
    <w:p w14:paraId="640E171B" w14:textId="3A4F51DB" w:rsidR="002341FE" w:rsidRDefault="002341FE" w:rsidP="00D27F3A">
      <w:pPr>
        <w:jc w:val="both"/>
        <w:rPr>
          <w:rFonts w:ascii="Bookman Old Style" w:hAnsi="Bookman Old Style"/>
          <w:sz w:val="24"/>
          <w:szCs w:val="24"/>
        </w:rPr>
      </w:pPr>
      <w:proofErr w:type="gramStart"/>
      <w:r>
        <w:rPr>
          <w:rFonts w:ascii="Bookman Old Style" w:hAnsi="Bookman Old Style"/>
          <w:sz w:val="24"/>
          <w:szCs w:val="24"/>
        </w:rPr>
        <w:t>With that being said, on</w:t>
      </w:r>
      <w:proofErr w:type="gramEnd"/>
      <w:r>
        <w:rPr>
          <w:rFonts w:ascii="Bookman Old Style" w:hAnsi="Bookman Old Style"/>
          <w:sz w:val="24"/>
          <w:szCs w:val="24"/>
        </w:rPr>
        <w:t xml:space="preserve"> page 72 of the DEA, the following claims or expectations are elaborated concerning temporary and reconstructed roadways. </w:t>
      </w:r>
    </w:p>
    <w:p w14:paraId="159C0094" w14:textId="77777777" w:rsidR="002341FE" w:rsidRDefault="002341FE" w:rsidP="00D27F3A">
      <w:pPr>
        <w:jc w:val="both"/>
        <w:rPr>
          <w:rFonts w:ascii="Bookman Old Style" w:hAnsi="Bookman Old Style"/>
          <w:sz w:val="24"/>
          <w:szCs w:val="24"/>
        </w:rPr>
      </w:pPr>
    </w:p>
    <w:p w14:paraId="707FB8B9" w14:textId="4C086790" w:rsidR="00680CDD" w:rsidRPr="002341FE" w:rsidRDefault="002341FE" w:rsidP="002341FE">
      <w:pPr>
        <w:ind w:left="360"/>
        <w:jc w:val="both"/>
        <w:rPr>
          <w:rFonts w:ascii="Bookman Old Style" w:hAnsi="Bookman Old Style"/>
          <w:i/>
          <w:iCs/>
          <w:sz w:val="24"/>
          <w:szCs w:val="24"/>
        </w:rPr>
      </w:pPr>
      <w:r>
        <w:rPr>
          <w:rFonts w:ascii="Bookman Old Style" w:hAnsi="Bookman Old Style"/>
          <w:i/>
          <w:iCs/>
          <w:sz w:val="22"/>
          <w:szCs w:val="22"/>
        </w:rPr>
        <w:t>“</w:t>
      </w:r>
      <w:proofErr w:type="gramStart"/>
      <w:r w:rsidRPr="002341FE">
        <w:rPr>
          <w:rFonts w:ascii="Bookman Old Style" w:hAnsi="Bookman Old Style"/>
          <w:i/>
          <w:iCs/>
          <w:sz w:val="22"/>
          <w:szCs w:val="22"/>
        </w:rPr>
        <w:t>a</w:t>
      </w:r>
      <w:r w:rsidR="00680CDD" w:rsidRPr="002341FE">
        <w:rPr>
          <w:rFonts w:ascii="Bookman Old Style" w:hAnsi="Bookman Old Style"/>
          <w:i/>
          <w:iCs/>
          <w:sz w:val="22"/>
          <w:szCs w:val="22"/>
        </w:rPr>
        <w:t>pproximately</w:t>
      </w:r>
      <w:proofErr w:type="gramEnd"/>
      <w:r w:rsidR="00680CDD" w:rsidRPr="002341FE">
        <w:rPr>
          <w:rFonts w:ascii="Bookman Old Style" w:hAnsi="Bookman Old Style"/>
          <w:i/>
          <w:iCs/>
          <w:sz w:val="22"/>
          <w:szCs w:val="22"/>
        </w:rPr>
        <w:t xml:space="preserve"> 12.7 miles of temporary roads would be constructed for </w:t>
      </w:r>
      <w:proofErr w:type="spellStart"/>
      <w:r w:rsidR="00680CDD" w:rsidRPr="002341FE">
        <w:rPr>
          <w:rFonts w:ascii="Bookman Old Style" w:hAnsi="Bookman Old Style"/>
          <w:i/>
          <w:iCs/>
          <w:sz w:val="22"/>
          <w:szCs w:val="22"/>
        </w:rPr>
        <w:t>log</w:t>
      </w:r>
      <w:proofErr w:type="spellEnd"/>
      <w:r w:rsidR="00680CDD" w:rsidRPr="002341FE">
        <w:rPr>
          <w:rFonts w:ascii="Bookman Old Style" w:hAnsi="Bookman Old Style"/>
          <w:i/>
          <w:iCs/>
          <w:sz w:val="22"/>
          <w:szCs w:val="22"/>
        </w:rPr>
        <w:t xml:space="preserve"> haul and then obliterated following associated project activities. At no time would temporary roads be open to public use. All temporary roads would be obliterated after project activities. This includes non-system routes that would be used as temporary roads for timber harvest activities. The purchaser would have 5 years to complete a sale barring any contract extensions, therefore all direct effects related to temporary roads would be short</w:t>
      </w:r>
      <w:r w:rsidRPr="002341FE">
        <w:rPr>
          <w:rFonts w:ascii="Bookman Old Style" w:hAnsi="Bookman Old Style"/>
          <w:i/>
          <w:iCs/>
          <w:sz w:val="22"/>
          <w:szCs w:val="22"/>
        </w:rPr>
        <w:t>-</w:t>
      </w:r>
      <w:r w:rsidR="00680CDD" w:rsidRPr="002341FE">
        <w:rPr>
          <w:rFonts w:ascii="Bookman Old Style" w:hAnsi="Bookman Old Style"/>
          <w:i/>
          <w:iCs/>
          <w:sz w:val="22"/>
          <w:szCs w:val="22"/>
        </w:rPr>
        <w:t xml:space="preserve">term and increase total road density in the short-term. In the short-term new temporary roads would connect units to NFS roads for </w:t>
      </w:r>
      <w:proofErr w:type="spellStart"/>
      <w:r w:rsidR="00680CDD" w:rsidRPr="002341FE">
        <w:rPr>
          <w:rFonts w:ascii="Bookman Old Style" w:hAnsi="Bookman Old Style"/>
          <w:i/>
          <w:iCs/>
          <w:sz w:val="22"/>
          <w:szCs w:val="22"/>
        </w:rPr>
        <w:t>log</w:t>
      </w:r>
      <w:proofErr w:type="spellEnd"/>
      <w:r w:rsidR="00680CDD" w:rsidRPr="002341FE">
        <w:rPr>
          <w:rFonts w:ascii="Bookman Old Style" w:hAnsi="Bookman Old Style"/>
          <w:i/>
          <w:iCs/>
          <w:sz w:val="22"/>
          <w:szCs w:val="22"/>
        </w:rPr>
        <w:t xml:space="preserve"> haul purposes without adding additional permanent routes to the system. The effects of temporary road obliteration would remain on the landscape for 10 to 20 years, when natural vegetation recruitment is expected to reclaim the disturbed area. Temporary roads would be constructed away from riparian conservation areas to avoid stream sedimentation</w:t>
      </w:r>
      <w:r>
        <w:rPr>
          <w:rFonts w:ascii="Bookman Old Style" w:hAnsi="Bookman Old Style"/>
          <w:i/>
          <w:iCs/>
          <w:sz w:val="22"/>
          <w:szCs w:val="22"/>
        </w:rPr>
        <w:t>”</w:t>
      </w:r>
      <w:r w:rsidR="00680CDD" w:rsidRPr="002341FE">
        <w:rPr>
          <w:rFonts w:ascii="Bookman Old Style" w:hAnsi="Bookman Old Style"/>
          <w:i/>
          <w:iCs/>
          <w:sz w:val="22"/>
          <w:szCs w:val="22"/>
        </w:rPr>
        <w:t>.</w:t>
      </w:r>
    </w:p>
    <w:p w14:paraId="32B0AC0C" w14:textId="77777777" w:rsidR="00FD5652" w:rsidRPr="006E71EE" w:rsidRDefault="00FD5652" w:rsidP="00D27F3A">
      <w:pPr>
        <w:jc w:val="both"/>
        <w:rPr>
          <w:rFonts w:ascii="Bookman Old Style" w:hAnsi="Bookman Old Style"/>
          <w:sz w:val="24"/>
          <w:szCs w:val="24"/>
        </w:rPr>
      </w:pPr>
    </w:p>
    <w:p w14:paraId="10F86B73" w14:textId="1EE9B5D2" w:rsidR="00FF4690" w:rsidRDefault="002341FE" w:rsidP="002341FE">
      <w:pPr>
        <w:ind w:left="360"/>
        <w:jc w:val="both"/>
        <w:rPr>
          <w:rFonts w:ascii="Bookman Old Style" w:hAnsi="Bookman Old Style"/>
          <w:i/>
          <w:iCs/>
          <w:sz w:val="22"/>
          <w:szCs w:val="22"/>
        </w:rPr>
      </w:pPr>
      <w:r>
        <w:rPr>
          <w:rFonts w:ascii="Bookman Old Style" w:hAnsi="Bookman Old Style"/>
          <w:i/>
          <w:iCs/>
          <w:sz w:val="22"/>
          <w:szCs w:val="22"/>
        </w:rPr>
        <w:t>“</w:t>
      </w:r>
      <w:r w:rsidR="00680CDD" w:rsidRPr="002341FE">
        <w:rPr>
          <w:rFonts w:ascii="Bookman Old Style" w:hAnsi="Bookman Old Style"/>
          <w:i/>
          <w:iCs/>
          <w:sz w:val="22"/>
          <w:szCs w:val="22"/>
        </w:rPr>
        <w:t xml:space="preserve">Approximately 36.7 miles of NFS roads would be reconstructed under the proposed action to facilitate commercial timber harvest log transport. Direct effects include </w:t>
      </w:r>
      <w:r w:rsidR="00680CDD" w:rsidRPr="002341FE">
        <w:rPr>
          <w:rFonts w:ascii="Bookman Old Style" w:hAnsi="Bookman Old Style"/>
          <w:i/>
          <w:iCs/>
          <w:sz w:val="22"/>
          <w:szCs w:val="22"/>
        </w:rPr>
        <w:lastRenderedPageBreak/>
        <w:t>surface and shoulder blading, vegetation removal, improved hydrologic function, subgrade removal, significant roadway repair, and upgrades or improvements, including turnouts.</w:t>
      </w:r>
      <w:r>
        <w:rPr>
          <w:rFonts w:ascii="Bookman Old Style" w:hAnsi="Bookman Old Style"/>
          <w:i/>
          <w:iCs/>
          <w:sz w:val="22"/>
          <w:szCs w:val="22"/>
        </w:rPr>
        <w:t>”</w:t>
      </w:r>
    </w:p>
    <w:p w14:paraId="15AD7365" w14:textId="77777777" w:rsidR="002341FE" w:rsidRDefault="002341FE" w:rsidP="002341FE">
      <w:pPr>
        <w:jc w:val="both"/>
        <w:rPr>
          <w:rFonts w:ascii="Bookman Old Style" w:hAnsi="Bookman Old Style"/>
          <w:i/>
          <w:iCs/>
          <w:sz w:val="22"/>
          <w:szCs w:val="22"/>
        </w:rPr>
      </w:pPr>
    </w:p>
    <w:p w14:paraId="0D6C8A26" w14:textId="66B9A55E" w:rsidR="00731CA2" w:rsidRPr="00731CA2" w:rsidRDefault="00731CA2" w:rsidP="00D27F3A">
      <w:pPr>
        <w:jc w:val="both"/>
        <w:rPr>
          <w:rFonts w:ascii="Bookman Old Style" w:hAnsi="Bookman Old Style"/>
          <w:sz w:val="24"/>
          <w:szCs w:val="24"/>
        </w:rPr>
      </w:pPr>
      <w:r>
        <w:rPr>
          <w:rFonts w:ascii="Bookman Old Style" w:hAnsi="Bookman Old Style"/>
          <w:sz w:val="24"/>
          <w:szCs w:val="24"/>
        </w:rPr>
        <w:t xml:space="preserve">The list from the Abstract of the scientific journal </w:t>
      </w:r>
      <w:r w:rsidRPr="00731CA2">
        <w:rPr>
          <w:rFonts w:ascii="Bookman Old Style" w:hAnsi="Bookman Old Style"/>
          <w:i/>
          <w:iCs/>
          <w:sz w:val="24"/>
          <w:szCs w:val="24"/>
        </w:rPr>
        <w:t>“The Potential Effects of Forest Roads on the Environment and Mitigating their Impacts</w:t>
      </w:r>
      <w:r>
        <w:rPr>
          <w:rFonts w:ascii="Bookman Old Style" w:hAnsi="Bookman Old Style"/>
          <w:i/>
          <w:iCs/>
          <w:sz w:val="24"/>
          <w:szCs w:val="24"/>
        </w:rPr>
        <w:t>”</w:t>
      </w:r>
      <w:r>
        <w:rPr>
          <w:rFonts w:ascii="Bookman Old Style" w:hAnsi="Bookman Old Style"/>
          <w:sz w:val="24"/>
          <w:szCs w:val="24"/>
        </w:rPr>
        <w:t xml:space="preserve"> by Kevin Boston</w:t>
      </w:r>
      <w:r>
        <w:rPr>
          <w:rFonts w:ascii="Bookman Old Style" w:hAnsi="Bookman Old Style"/>
          <w:sz w:val="24"/>
          <w:szCs w:val="24"/>
          <w:vertAlign w:val="superscript"/>
        </w:rPr>
        <w:t xml:space="preserve">8 </w:t>
      </w:r>
      <w:r>
        <w:rPr>
          <w:rFonts w:ascii="Bookman Old Style" w:hAnsi="Bookman Old Style"/>
          <w:sz w:val="24"/>
          <w:szCs w:val="24"/>
        </w:rPr>
        <w:t>provides an obvious assessment of environmental harm which is deri</w:t>
      </w:r>
      <w:r w:rsidR="00BD550A">
        <w:rPr>
          <w:rFonts w:ascii="Bookman Old Style" w:hAnsi="Bookman Old Style"/>
          <w:sz w:val="24"/>
          <w:szCs w:val="24"/>
        </w:rPr>
        <w:t>ved from the influx of roads on the natural landscape. One large impact not mentioned below in the copied text</w:t>
      </w:r>
      <w:r w:rsidR="00870A83">
        <w:rPr>
          <w:rFonts w:ascii="Bookman Old Style" w:hAnsi="Bookman Old Style"/>
          <w:sz w:val="24"/>
          <w:szCs w:val="24"/>
        </w:rPr>
        <w:t>, yet</w:t>
      </w:r>
      <w:r w:rsidR="00BD550A">
        <w:rPr>
          <w:rFonts w:ascii="Bookman Old Style" w:hAnsi="Bookman Old Style"/>
          <w:sz w:val="24"/>
          <w:szCs w:val="24"/>
        </w:rPr>
        <w:t xml:space="preserve"> is still described</w:t>
      </w:r>
      <w:r w:rsidR="00870A83">
        <w:rPr>
          <w:rFonts w:ascii="Bookman Old Style" w:hAnsi="Bookman Old Style"/>
          <w:sz w:val="24"/>
          <w:szCs w:val="24"/>
        </w:rPr>
        <w:t>,</w:t>
      </w:r>
      <w:r w:rsidR="00BD550A">
        <w:rPr>
          <w:rFonts w:ascii="Bookman Old Style" w:hAnsi="Bookman Old Style"/>
          <w:sz w:val="24"/>
          <w:szCs w:val="24"/>
        </w:rPr>
        <w:t xml:space="preserve"> is that of habitat fragmentation.</w:t>
      </w:r>
    </w:p>
    <w:p w14:paraId="7DD00A7F" w14:textId="77777777" w:rsidR="00731CA2" w:rsidRDefault="00731CA2" w:rsidP="00D27F3A">
      <w:pPr>
        <w:jc w:val="both"/>
        <w:rPr>
          <w:rFonts w:ascii="Bookman Old Style" w:hAnsi="Bookman Old Style"/>
          <w:sz w:val="24"/>
          <w:szCs w:val="24"/>
        </w:rPr>
      </w:pPr>
    </w:p>
    <w:p w14:paraId="458AE9DC" w14:textId="7F76041B" w:rsidR="00731CA2" w:rsidRPr="00BD550A" w:rsidRDefault="00BD550A" w:rsidP="00BD550A">
      <w:pPr>
        <w:ind w:left="360"/>
        <w:jc w:val="both"/>
        <w:rPr>
          <w:rFonts w:ascii="Bookman Old Style" w:hAnsi="Bookman Old Style"/>
          <w:i/>
          <w:iCs/>
          <w:sz w:val="22"/>
          <w:szCs w:val="22"/>
        </w:rPr>
      </w:pPr>
      <w:r>
        <w:rPr>
          <w:rFonts w:ascii="Bookman Old Style" w:hAnsi="Bookman Old Style"/>
          <w:i/>
          <w:iCs/>
          <w:color w:val="222222"/>
          <w:sz w:val="22"/>
          <w:szCs w:val="22"/>
          <w:shd w:val="clear" w:color="auto" w:fill="FFFFFF"/>
        </w:rPr>
        <w:t>“</w:t>
      </w:r>
      <w:r w:rsidR="00731CA2" w:rsidRPr="00BD550A">
        <w:rPr>
          <w:rFonts w:ascii="Bookman Old Style" w:hAnsi="Bookman Old Style"/>
          <w:i/>
          <w:iCs/>
          <w:color w:val="222222"/>
          <w:sz w:val="22"/>
          <w:szCs w:val="22"/>
          <w:shd w:val="clear" w:color="auto" w:fill="FFFFFF"/>
        </w:rPr>
        <w:t>Forest roads can cause a variety of impacts on local wildlife that may lead to extirpation: facilitating the spread of invasive organisms, causing death or harm by vehicle strikes, and changing the behavior of animals to their detriment. Roads create improved access to forests, which can increase predation rates from hunters. Animals may move to avoid traffic noise, increasing their vulnerability to predation by other animals. One of the most significant impacts of forest roads is on water quality, through both catastrophic and chronic sources of water pollution, primarily from sediment.</w:t>
      </w:r>
      <w:r>
        <w:rPr>
          <w:rFonts w:ascii="Bookman Old Style" w:hAnsi="Bookman Old Style"/>
          <w:i/>
          <w:iCs/>
          <w:color w:val="222222"/>
          <w:sz w:val="22"/>
          <w:szCs w:val="22"/>
          <w:shd w:val="clear" w:color="auto" w:fill="FFFFFF"/>
        </w:rPr>
        <w:t>”</w:t>
      </w:r>
      <w:r w:rsidR="00731CA2" w:rsidRPr="00BD550A">
        <w:rPr>
          <w:rFonts w:ascii="Bookman Old Style" w:hAnsi="Bookman Old Style"/>
          <w:i/>
          <w:iCs/>
          <w:color w:val="222222"/>
          <w:sz w:val="22"/>
          <w:szCs w:val="22"/>
          <w:shd w:val="clear" w:color="auto" w:fill="FFFFFF"/>
        </w:rPr>
        <w:t> </w:t>
      </w:r>
    </w:p>
    <w:p w14:paraId="0E34B3C2" w14:textId="77777777" w:rsidR="004616B1" w:rsidRDefault="004616B1" w:rsidP="00D27F3A">
      <w:pPr>
        <w:jc w:val="both"/>
        <w:rPr>
          <w:rFonts w:ascii="Bookman Old Style" w:hAnsi="Bookman Old Style"/>
          <w:sz w:val="24"/>
          <w:szCs w:val="24"/>
        </w:rPr>
      </w:pPr>
    </w:p>
    <w:p w14:paraId="00CFE84F" w14:textId="4B22903C" w:rsidR="00BD550A" w:rsidRDefault="00BD550A" w:rsidP="00D27F3A">
      <w:pPr>
        <w:jc w:val="both"/>
        <w:rPr>
          <w:rFonts w:ascii="Bookman Old Style" w:hAnsi="Bookman Old Style"/>
          <w:sz w:val="24"/>
          <w:szCs w:val="24"/>
        </w:rPr>
      </w:pPr>
      <w:r>
        <w:rPr>
          <w:rFonts w:ascii="Bookman Old Style" w:hAnsi="Bookman Old Style"/>
          <w:sz w:val="24"/>
          <w:szCs w:val="24"/>
        </w:rPr>
        <w:t xml:space="preserve">In response to the premise that nearly 13 miles of these roads are temporary, the harm is still done regarding many of these impacts. </w:t>
      </w:r>
      <w:r w:rsidR="00870A83">
        <w:rPr>
          <w:rFonts w:ascii="Bookman Old Style" w:hAnsi="Bookman Old Style"/>
          <w:sz w:val="24"/>
          <w:szCs w:val="24"/>
        </w:rPr>
        <w:t>Some of that</w:t>
      </w:r>
      <w:r>
        <w:rPr>
          <w:rFonts w:ascii="Bookman Old Style" w:hAnsi="Bookman Old Style"/>
          <w:sz w:val="24"/>
          <w:szCs w:val="24"/>
        </w:rPr>
        <w:t xml:space="preserve"> harm can’t be undone. The aftermath of road construction still rests upon the landscape. The evidence is still there, and the wildlife may still feel the impact of that temporary disturbance for years to come. </w:t>
      </w:r>
    </w:p>
    <w:p w14:paraId="4A3CCA03" w14:textId="77777777" w:rsidR="00BD550A" w:rsidRDefault="00BD550A" w:rsidP="00D27F3A">
      <w:pPr>
        <w:jc w:val="both"/>
        <w:rPr>
          <w:rFonts w:ascii="Bookman Old Style" w:hAnsi="Bookman Old Style"/>
          <w:sz w:val="24"/>
          <w:szCs w:val="24"/>
        </w:rPr>
      </w:pPr>
    </w:p>
    <w:p w14:paraId="470D4A72" w14:textId="29068C2A" w:rsidR="00BD550A" w:rsidRDefault="00BD550A" w:rsidP="00D27F3A">
      <w:pPr>
        <w:jc w:val="both"/>
        <w:rPr>
          <w:rFonts w:ascii="Bookman Old Style" w:hAnsi="Bookman Old Style"/>
          <w:sz w:val="24"/>
          <w:szCs w:val="24"/>
        </w:rPr>
      </w:pPr>
      <w:r>
        <w:rPr>
          <w:rFonts w:ascii="Bookman Old Style" w:hAnsi="Bookman Old Style"/>
          <w:sz w:val="24"/>
          <w:szCs w:val="24"/>
        </w:rPr>
        <w:t>The harm comes into play by the cumulative effect of roads and road densities</w:t>
      </w:r>
      <w:r w:rsidR="00870A83">
        <w:rPr>
          <w:rFonts w:ascii="Bookman Old Style" w:hAnsi="Bookman Old Style"/>
          <w:sz w:val="24"/>
          <w:szCs w:val="24"/>
        </w:rPr>
        <w:t xml:space="preserve"> and those</w:t>
      </w:r>
      <w:r>
        <w:rPr>
          <w:rFonts w:ascii="Bookman Old Style" w:hAnsi="Bookman Old Style"/>
          <w:sz w:val="24"/>
          <w:szCs w:val="24"/>
        </w:rPr>
        <w:t xml:space="preserve"> </w:t>
      </w:r>
      <w:r w:rsidR="00870A83">
        <w:rPr>
          <w:rFonts w:ascii="Bookman Old Style" w:hAnsi="Bookman Old Style"/>
          <w:sz w:val="24"/>
          <w:szCs w:val="24"/>
        </w:rPr>
        <w:t xml:space="preserve">cumulative effects will vary depending upon the species. </w:t>
      </w:r>
      <w:r w:rsidR="00426A71">
        <w:rPr>
          <w:rFonts w:ascii="Bookman Old Style" w:hAnsi="Bookman Old Style"/>
          <w:sz w:val="24"/>
          <w:szCs w:val="24"/>
        </w:rPr>
        <w:t>These impacts may be hard to quantify upon a particular species, but it has been said and shown that accessibility, noise, and even impacts from linear disturbances can affect the mobility and movement of wildlife.</w:t>
      </w:r>
      <w:r w:rsidR="00395D19">
        <w:rPr>
          <w:rFonts w:ascii="Bookman Old Style" w:hAnsi="Bookman Old Style"/>
          <w:sz w:val="24"/>
          <w:szCs w:val="24"/>
        </w:rPr>
        <w:t xml:space="preserve"> An example of the science proving this theory is found in the scientific article </w:t>
      </w:r>
      <w:r w:rsidR="00395D19" w:rsidRPr="00395D19">
        <w:rPr>
          <w:rFonts w:ascii="Bookman Old Style" w:hAnsi="Bookman Old Style"/>
          <w:i/>
          <w:iCs/>
          <w:sz w:val="24"/>
          <w:szCs w:val="24"/>
        </w:rPr>
        <w:t>“Whose line is it anyway? Moose response to linear features”</w:t>
      </w:r>
      <w:r w:rsidR="00395D19">
        <w:rPr>
          <w:rFonts w:ascii="Bookman Old Style" w:hAnsi="Bookman Old Style"/>
          <w:i/>
          <w:iCs/>
          <w:sz w:val="24"/>
          <w:szCs w:val="24"/>
        </w:rPr>
        <w:t xml:space="preserve"> </w:t>
      </w:r>
      <w:r w:rsidR="00395D19">
        <w:rPr>
          <w:rFonts w:ascii="Bookman Old Style" w:hAnsi="Bookman Old Style"/>
          <w:sz w:val="24"/>
          <w:szCs w:val="24"/>
        </w:rPr>
        <w:t>by Finnegan, Laura</w:t>
      </w:r>
      <w:r w:rsidR="00395D19">
        <w:rPr>
          <w:rFonts w:ascii="Bookman Old Style" w:hAnsi="Bookman Old Style"/>
          <w:sz w:val="24"/>
          <w:szCs w:val="24"/>
          <w:vertAlign w:val="superscript"/>
        </w:rPr>
        <w:t>9</w:t>
      </w:r>
      <w:r w:rsidR="00395D19">
        <w:rPr>
          <w:rFonts w:ascii="Bookman Old Style" w:hAnsi="Bookman Old Style"/>
          <w:sz w:val="24"/>
          <w:szCs w:val="24"/>
        </w:rPr>
        <w:t>, et al. Within the Introduction, the following is stated.</w:t>
      </w:r>
    </w:p>
    <w:p w14:paraId="4451384D" w14:textId="77777777" w:rsidR="00395D19" w:rsidRDefault="00395D19" w:rsidP="00D27F3A">
      <w:pPr>
        <w:jc w:val="both"/>
        <w:rPr>
          <w:rFonts w:ascii="Bookman Old Style" w:hAnsi="Bookman Old Style"/>
          <w:sz w:val="24"/>
          <w:szCs w:val="24"/>
        </w:rPr>
      </w:pPr>
    </w:p>
    <w:p w14:paraId="75BF963F" w14:textId="1FF06965" w:rsidR="00395D19" w:rsidRPr="00395D19" w:rsidRDefault="00AD3AC0" w:rsidP="00AD3AC0">
      <w:pPr>
        <w:tabs>
          <w:tab w:val="left" w:pos="360"/>
        </w:tabs>
        <w:ind w:left="360"/>
        <w:jc w:val="both"/>
        <w:rPr>
          <w:rFonts w:ascii="Bookman Old Style" w:hAnsi="Bookman Old Style" w:cs="Open Sans"/>
          <w:i/>
          <w:iCs/>
          <w:color w:val="000000"/>
          <w:sz w:val="22"/>
          <w:szCs w:val="22"/>
          <w:shd w:val="clear" w:color="auto" w:fill="FFFFFF"/>
        </w:rPr>
      </w:pPr>
      <w:r>
        <w:rPr>
          <w:rFonts w:ascii="Bookman Old Style" w:hAnsi="Bookman Old Style" w:cs="Open Sans"/>
          <w:i/>
          <w:iCs/>
          <w:color w:val="000000"/>
          <w:sz w:val="22"/>
          <w:szCs w:val="22"/>
          <w:shd w:val="clear" w:color="auto" w:fill="FFFFFF"/>
        </w:rPr>
        <w:t>“</w:t>
      </w:r>
      <w:r w:rsidR="00395D19" w:rsidRPr="00395D19">
        <w:rPr>
          <w:rFonts w:ascii="Bookman Old Style" w:hAnsi="Bookman Old Style" w:cs="Open Sans"/>
          <w:i/>
          <w:iCs/>
          <w:color w:val="000000"/>
          <w:sz w:val="22"/>
          <w:szCs w:val="22"/>
          <w:shd w:val="clear" w:color="auto" w:fill="FFFFFF"/>
        </w:rPr>
        <w:t xml:space="preserve">Linear features (roads, pipelines, seismic lines, powerlines, </w:t>
      </w:r>
      <w:proofErr w:type="spellStart"/>
      <w:r w:rsidR="00395D19" w:rsidRPr="00395D19">
        <w:rPr>
          <w:rFonts w:ascii="Bookman Old Style" w:hAnsi="Bookman Old Style" w:cs="Open Sans"/>
          <w:i/>
          <w:iCs/>
          <w:color w:val="000000"/>
          <w:sz w:val="22"/>
          <w:szCs w:val="22"/>
          <w:shd w:val="clear" w:color="auto" w:fill="FFFFFF"/>
        </w:rPr>
        <w:t>hydrolines</w:t>
      </w:r>
      <w:proofErr w:type="spellEnd"/>
      <w:r w:rsidR="00395D19" w:rsidRPr="00395D19">
        <w:rPr>
          <w:rFonts w:ascii="Bookman Old Style" w:hAnsi="Bookman Old Style" w:cs="Open Sans"/>
          <w:i/>
          <w:iCs/>
          <w:color w:val="000000"/>
          <w:sz w:val="22"/>
          <w:szCs w:val="22"/>
          <w:shd w:val="clear" w:color="auto" w:fill="FFFFFF"/>
        </w:rPr>
        <w:t>, and railways) are some of the most pervasive disturbances across the boreal forest of Canada (</w:t>
      </w:r>
      <w:proofErr w:type="spellStart"/>
      <w:r w:rsidR="00395D19" w:rsidRPr="00395D19">
        <w:rPr>
          <w:rFonts w:ascii="Bookman Old Style" w:hAnsi="Bookman Old Style" w:cs="Open Sans"/>
          <w:i/>
          <w:iCs/>
          <w:color w:val="000000"/>
          <w:sz w:val="22"/>
          <w:szCs w:val="22"/>
          <w:shd w:val="clear" w:color="auto" w:fill="FFFFFF"/>
        </w:rPr>
        <w:t>Pasher</w:t>
      </w:r>
      <w:proofErr w:type="spellEnd"/>
      <w:r w:rsidR="00395D19" w:rsidRPr="00395D19">
        <w:rPr>
          <w:rFonts w:ascii="Bookman Old Style" w:hAnsi="Bookman Old Style" w:cs="Open Sans"/>
          <w:i/>
          <w:iCs/>
          <w:color w:val="000000"/>
          <w:sz w:val="22"/>
          <w:szCs w:val="22"/>
          <w:shd w:val="clear" w:color="auto" w:fill="FFFFFF"/>
        </w:rPr>
        <w:t xml:space="preserve"> et al., </w:t>
      </w:r>
      <w:hyperlink r:id="rId14" w:anchor="ecs24636-bib-0074" w:history="1">
        <w:r w:rsidR="00395D19" w:rsidRPr="00395D19">
          <w:rPr>
            <w:rStyle w:val="Hyperlink"/>
            <w:rFonts w:ascii="Bookman Old Style" w:hAnsi="Bookman Old Style" w:cs="Open Sans"/>
            <w:i/>
            <w:iCs/>
            <w:sz w:val="22"/>
            <w:szCs w:val="22"/>
          </w:rPr>
          <w:t>2013</w:t>
        </w:r>
      </w:hyperlink>
      <w:r w:rsidR="00395D19" w:rsidRPr="00395D19">
        <w:rPr>
          <w:rFonts w:ascii="Bookman Old Style" w:hAnsi="Bookman Old Style" w:cs="Open Sans"/>
          <w:i/>
          <w:iCs/>
          <w:color w:val="000000"/>
          <w:sz w:val="22"/>
          <w:szCs w:val="22"/>
          <w:shd w:val="clear" w:color="auto" w:fill="FFFFFF"/>
        </w:rPr>
        <w:t>).</w:t>
      </w:r>
      <w:r>
        <w:rPr>
          <w:rFonts w:ascii="Bookman Old Style" w:hAnsi="Bookman Old Style" w:cs="Open Sans"/>
          <w:i/>
          <w:iCs/>
          <w:color w:val="000000"/>
          <w:sz w:val="22"/>
          <w:szCs w:val="22"/>
          <w:shd w:val="clear" w:color="auto" w:fill="FFFFFF"/>
        </w:rPr>
        <w:t>”</w:t>
      </w:r>
    </w:p>
    <w:p w14:paraId="0B1A0EE9" w14:textId="77777777" w:rsidR="00395D19" w:rsidRPr="00395D19" w:rsidRDefault="00395D19" w:rsidP="00AD3AC0">
      <w:pPr>
        <w:tabs>
          <w:tab w:val="left" w:pos="360"/>
        </w:tabs>
        <w:ind w:left="360"/>
        <w:jc w:val="both"/>
        <w:rPr>
          <w:rFonts w:ascii="Bookman Old Style" w:hAnsi="Bookman Old Style" w:cs="Open Sans"/>
          <w:i/>
          <w:iCs/>
          <w:color w:val="000000"/>
          <w:sz w:val="22"/>
          <w:szCs w:val="22"/>
          <w:shd w:val="clear" w:color="auto" w:fill="FFFFFF"/>
        </w:rPr>
      </w:pPr>
    </w:p>
    <w:p w14:paraId="7149AA31" w14:textId="54300B4E" w:rsidR="00395D19" w:rsidRPr="00395D19" w:rsidRDefault="00395D19" w:rsidP="00AD3AC0">
      <w:pPr>
        <w:tabs>
          <w:tab w:val="left" w:pos="360"/>
        </w:tabs>
        <w:ind w:left="360"/>
        <w:jc w:val="both"/>
        <w:rPr>
          <w:rFonts w:ascii="Bookman Old Style" w:hAnsi="Bookman Old Style"/>
          <w:i/>
          <w:iCs/>
          <w:sz w:val="22"/>
          <w:szCs w:val="22"/>
        </w:rPr>
      </w:pPr>
      <w:r w:rsidRPr="00395D19">
        <w:rPr>
          <w:rFonts w:ascii="Bookman Old Style" w:hAnsi="Bookman Old Style" w:cs="Open Sans"/>
          <w:i/>
          <w:iCs/>
          <w:color w:val="000000"/>
          <w:sz w:val="22"/>
          <w:szCs w:val="22"/>
          <w:shd w:val="clear" w:color="auto" w:fill="FFFFFF"/>
        </w:rPr>
        <w:t>“….the geographic footprint of linear features is small; however, as they are widespread (&gt;600,000</w:t>
      </w:r>
      <w:r w:rsidRPr="00395D19">
        <w:rPr>
          <w:i/>
          <w:iCs/>
          <w:color w:val="000000"/>
          <w:sz w:val="22"/>
          <w:szCs w:val="22"/>
          <w:shd w:val="clear" w:color="auto" w:fill="FFFFFF"/>
        </w:rPr>
        <w:t> </w:t>
      </w:r>
      <w:r w:rsidRPr="00395D19">
        <w:rPr>
          <w:rFonts w:ascii="Bookman Old Style" w:hAnsi="Bookman Old Style" w:cs="Open Sans"/>
          <w:i/>
          <w:iCs/>
          <w:color w:val="000000"/>
          <w:sz w:val="22"/>
          <w:szCs w:val="22"/>
          <w:shd w:val="clear" w:color="auto" w:fill="FFFFFF"/>
        </w:rPr>
        <w:t xml:space="preserve">km; </w:t>
      </w:r>
      <w:proofErr w:type="spellStart"/>
      <w:r w:rsidRPr="00395D19">
        <w:rPr>
          <w:rFonts w:ascii="Bookman Old Style" w:hAnsi="Bookman Old Style" w:cs="Open Sans"/>
          <w:i/>
          <w:iCs/>
          <w:color w:val="000000"/>
          <w:sz w:val="22"/>
          <w:szCs w:val="22"/>
          <w:shd w:val="clear" w:color="auto" w:fill="FFFFFF"/>
        </w:rPr>
        <w:t>Pasher</w:t>
      </w:r>
      <w:proofErr w:type="spellEnd"/>
      <w:r w:rsidRPr="00395D19">
        <w:rPr>
          <w:rFonts w:ascii="Bookman Old Style" w:hAnsi="Bookman Old Style" w:cs="Open Sans"/>
          <w:i/>
          <w:iCs/>
          <w:color w:val="000000"/>
          <w:sz w:val="22"/>
          <w:szCs w:val="22"/>
          <w:shd w:val="clear" w:color="auto" w:fill="FFFFFF"/>
        </w:rPr>
        <w:t xml:space="preserve"> et al., </w:t>
      </w:r>
      <w:hyperlink r:id="rId15" w:anchor="ecs24636-bib-0074" w:history="1">
        <w:r w:rsidRPr="00395D19">
          <w:rPr>
            <w:rStyle w:val="Hyperlink"/>
            <w:rFonts w:ascii="Bookman Old Style" w:hAnsi="Bookman Old Style" w:cs="Open Sans"/>
            <w:i/>
            <w:iCs/>
            <w:sz w:val="22"/>
            <w:szCs w:val="22"/>
          </w:rPr>
          <w:t>2013</w:t>
        </w:r>
      </w:hyperlink>
      <w:r w:rsidRPr="00395D19">
        <w:rPr>
          <w:rFonts w:ascii="Bookman Old Style" w:hAnsi="Bookman Old Style" w:cs="Open Sans"/>
          <w:i/>
          <w:iCs/>
          <w:color w:val="000000"/>
          <w:sz w:val="22"/>
          <w:szCs w:val="22"/>
          <w:shd w:val="clear" w:color="auto" w:fill="FFFFFF"/>
        </w:rPr>
        <w:t>) and occur at high densities (up to 40</w:t>
      </w:r>
      <w:r w:rsidRPr="00395D19">
        <w:rPr>
          <w:i/>
          <w:iCs/>
          <w:color w:val="000000"/>
          <w:sz w:val="22"/>
          <w:szCs w:val="22"/>
          <w:shd w:val="clear" w:color="auto" w:fill="FFFFFF"/>
        </w:rPr>
        <w:t> </w:t>
      </w:r>
      <w:r w:rsidRPr="00395D19">
        <w:rPr>
          <w:rFonts w:ascii="Bookman Old Style" w:hAnsi="Bookman Old Style" w:cs="Open Sans"/>
          <w:i/>
          <w:iCs/>
          <w:color w:val="000000"/>
          <w:sz w:val="22"/>
          <w:szCs w:val="22"/>
          <w:shd w:val="clear" w:color="auto" w:fill="FFFFFF"/>
        </w:rPr>
        <w:t>km/km</w:t>
      </w:r>
      <w:r w:rsidRPr="00395D19">
        <w:rPr>
          <w:rFonts w:ascii="Bookman Old Style" w:hAnsi="Bookman Old Style" w:cs="Open Sans"/>
          <w:i/>
          <w:iCs/>
          <w:color w:val="000000"/>
          <w:sz w:val="22"/>
          <w:szCs w:val="22"/>
          <w:shd w:val="clear" w:color="auto" w:fill="FFFFFF"/>
          <w:vertAlign w:val="superscript"/>
        </w:rPr>
        <w:t>2</w:t>
      </w:r>
      <w:r w:rsidRPr="00395D19">
        <w:rPr>
          <w:rFonts w:ascii="Bookman Old Style" w:hAnsi="Bookman Old Style" w:cs="Open Sans"/>
          <w:i/>
          <w:iCs/>
          <w:color w:val="000000"/>
          <w:sz w:val="22"/>
          <w:szCs w:val="22"/>
          <w:shd w:val="clear" w:color="auto" w:fill="FFFFFF"/>
        </w:rPr>
        <w:t>; Stern et al., </w:t>
      </w:r>
      <w:hyperlink r:id="rId16" w:anchor="ecs24636-bib-0088"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 they have significant effects on forest fragmentation, contributing to 80% of forest edges (Pattison et al., </w:t>
      </w:r>
      <w:hyperlink r:id="rId17" w:anchor="ecs24636-bib-0075" w:history="1">
        <w:r w:rsidRPr="00395D19">
          <w:rPr>
            <w:rStyle w:val="Hyperlink"/>
            <w:rFonts w:ascii="Bookman Old Style" w:hAnsi="Bookman Old Style" w:cs="Open Sans"/>
            <w:i/>
            <w:iCs/>
            <w:sz w:val="22"/>
            <w:szCs w:val="22"/>
          </w:rPr>
          <w:t>2016</w:t>
        </w:r>
      </w:hyperlink>
      <w:r w:rsidRPr="00395D19">
        <w:rPr>
          <w:rFonts w:ascii="Bookman Old Style" w:hAnsi="Bookman Old Style" w:cs="Open Sans"/>
          <w:i/>
          <w:iCs/>
          <w:color w:val="000000"/>
          <w:sz w:val="22"/>
          <w:szCs w:val="22"/>
          <w:shd w:val="clear" w:color="auto" w:fill="FFFFFF"/>
        </w:rPr>
        <w:t xml:space="preserve">). Linear features impact the distribution and abundance of lichens, nonvascular and vascular plants (Finnegan, </w:t>
      </w:r>
      <w:proofErr w:type="spellStart"/>
      <w:r w:rsidRPr="00395D19">
        <w:rPr>
          <w:rFonts w:ascii="Bookman Old Style" w:hAnsi="Bookman Old Style" w:cs="Open Sans"/>
          <w:i/>
          <w:iCs/>
          <w:color w:val="000000"/>
          <w:sz w:val="22"/>
          <w:szCs w:val="22"/>
          <w:shd w:val="clear" w:color="auto" w:fill="FFFFFF"/>
        </w:rPr>
        <w:t>MacNearney</w:t>
      </w:r>
      <w:proofErr w:type="spellEnd"/>
      <w:r w:rsidRPr="00395D19">
        <w:rPr>
          <w:rFonts w:ascii="Bookman Old Style" w:hAnsi="Bookman Old Style" w:cs="Open Sans"/>
          <w:i/>
          <w:iCs/>
          <w:color w:val="000000"/>
          <w:sz w:val="22"/>
          <w:szCs w:val="22"/>
          <w:shd w:val="clear" w:color="auto" w:fill="FFFFFF"/>
        </w:rPr>
        <w:t>, et al., </w:t>
      </w:r>
      <w:hyperlink r:id="rId18" w:anchor="ecs24636-bib-0028"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 MacDonald et al., </w:t>
      </w:r>
      <w:hyperlink r:id="rId19" w:anchor="ecs24636-bib-0046" w:history="1">
        <w:r w:rsidRPr="00395D19">
          <w:rPr>
            <w:rStyle w:val="Hyperlink"/>
            <w:rFonts w:ascii="Bookman Old Style" w:hAnsi="Bookman Old Style" w:cs="Open Sans"/>
            <w:i/>
            <w:iCs/>
            <w:sz w:val="22"/>
            <w:szCs w:val="22"/>
          </w:rPr>
          <w:t>2020</w:t>
        </w:r>
      </w:hyperlink>
      <w:r w:rsidRPr="00395D19">
        <w:rPr>
          <w:rFonts w:ascii="Bookman Old Style" w:hAnsi="Bookman Old Style" w:cs="Open Sans"/>
          <w:i/>
          <w:iCs/>
          <w:color w:val="000000"/>
          <w:sz w:val="22"/>
          <w:szCs w:val="22"/>
          <w:shd w:val="clear" w:color="auto" w:fill="FFFFFF"/>
        </w:rPr>
        <w:t>), as well as the distribution and movements of invertebrates and vertebrates (</w:t>
      </w:r>
      <w:proofErr w:type="spellStart"/>
      <w:r w:rsidRPr="00395D19">
        <w:rPr>
          <w:rFonts w:ascii="Bookman Old Style" w:hAnsi="Bookman Old Style" w:cs="Open Sans"/>
          <w:i/>
          <w:iCs/>
          <w:color w:val="000000"/>
          <w:sz w:val="22"/>
          <w:szCs w:val="22"/>
          <w:shd w:val="clear" w:color="auto" w:fill="FFFFFF"/>
        </w:rPr>
        <w:t>Machtans</w:t>
      </w:r>
      <w:proofErr w:type="spellEnd"/>
      <w:r w:rsidRPr="00395D19">
        <w:rPr>
          <w:rFonts w:ascii="Bookman Old Style" w:hAnsi="Bookman Old Style" w:cs="Open Sans"/>
          <w:i/>
          <w:iCs/>
          <w:color w:val="000000"/>
          <w:sz w:val="22"/>
          <w:szCs w:val="22"/>
          <w:shd w:val="clear" w:color="auto" w:fill="FFFFFF"/>
        </w:rPr>
        <w:t>, </w:t>
      </w:r>
      <w:hyperlink r:id="rId20" w:anchor="ecs24636-bib-0047" w:history="1">
        <w:r w:rsidRPr="00395D19">
          <w:rPr>
            <w:rStyle w:val="Hyperlink"/>
            <w:rFonts w:ascii="Bookman Old Style" w:hAnsi="Bookman Old Style" w:cs="Open Sans"/>
            <w:i/>
            <w:iCs/>
            <w:sz w:val="22"/>
            <w:szCs w:val="22"/>
          </w:rPr>
          <w:t>2006</w:t>
        </w:r>
      </w:hyperlink>
      <w:r w:rsidRPr="00395D19">
        <w:rPr>
          <w:rFonts w:ascii="Bookman Old Style" w:hAnsi="Bookman Old Style" w:cs="Open Sans"/>
          <w:i/>
          <w:iCs/>
          <w:color w:val="000000"/>
          <w:sz w:val="22"/>
          <w:szCs w:val="22"/>
          <w:shd w:val="clear" w:color="auto" w:fill="FFFFFF"/>
        </w:rPr>
        <w:t>; Riva et al., </w:t>
      </w:r>
      <w:hyperlink r:id="rId21" w:anchor="ecs24636-bib-0082"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 Notably, linear features have had significant effects on the distribution and movements of large boreal mammals (Dickie et al., </w:t>
      </w:r>
      <w:hyperlink r:id="rId22" w:anchor="ecs24636-bib-0018" w:history="1">
        <w:r w:rsidRPr="00395D19">
          <w:rPr>
            <w:rStyle w:val="Hyperlink"/>
            <w:rFonts w:ascii="Bookman Old Style" w:hAnsi="Bookman Old Style" w:cs="Open Sans"/>
            <w:i/>
            <w:iCs/>
            <w:sz w:val="22"/>
            <w:szCs w:val="22"/>
          </w:rPr>
          <w:t>2020</w:t>
        </w:r>
      </w:hyperlink>
      <w:r w:rsidRPr="00395D19">
        <w:rPr>
          <w:rFonts w:ascii="Bookman Old Style" w:hAnsi="Bookman Old Style" w:cs="Open Sans"/>
          <w:i/>
          <w:iCs/>
          <w:color w:val="000000"/>
          <w:sz w:val="22"/>
          <w:szCs w:val="22"/>
          <w:shd w:val="clear" w:color="auto" w:fill="FFFFFF"/>
        </w:rPr>
        <w:t>; Dyer et al., </w:t>
      </w:r>
      <w:hyperlink r:id="rId23" w:anchor="ecs24636-bib-0024" w:history="1">
        <w:r w:rsidRPr="00395D19">
          <w:rPr>
            <w:rStyle w:val="Hyperlink"/>
            <w:rFonts w:ascii="Bookman Old Style" w:hAnsi="Bookman Old Style" w:cs="Open Sans"/>
            <w:i/>
            <w:iCs/>
            <w:sz w:val="22"/>
            <w:szCs w:val="22"/>
          </w:rPr>
          <w:t>2002</w:t>
        </w:r>
      </w:hyperlink>
      <w:r w:rsidRPr="00395D19">
        <w:rPr>
          <w:rFonts w:ascii="Bookman Old Style" w:hAnsi="Bookman Old Style" w:cs="Open Sans"/>
          <w:i/>
          <w:iCs/>
          <w:color w:val="000000"/>
          <w:sz w:val="22"/>
          <w:szCs w:val="22"/>
          <w:shd w:val="clear" w:color="auto" w:fill="FFFFFF"/>
        </w:rPr>
        <w:t xml:space="preserve">; Finnegan, Pigeon, et </w:t>
      </w:r>
      <w:r w:rsidRPr="00395D19">
        <w:rPr>
          <w:rFonts w:ascii="Bookman Old Style" w:hAnsi="Bookman Old Style" w:cs="Open Sans"/>
          <w:i/>
          <w:iCs/>
          <w:color w:val="000000"/>
          <w:sz w:val="22"/>
          <w:szCs w:val="22"/>
          <w:shd w:val="clear" w:color="auto" w:fill="FFFFFF"/>
        </w:rPr>
        <w:lastRenderedPageBreak/>
        <w:t>al., </w:t>
      </w:r>
      <w:hyperlink r:id="rId24" w:anchor="ecs24636-bib-0029"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 causing cascading impacts on predator–prey dynamics (DeMars &amp; Boutin, </w:t>
      </w:r>
      <w:hyperlink r:id="rId25" w:anchor="ecs24636-bib-0016"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 Mumma et al., </w:t>
      </w:r>
      <w:hyperlink r:id="rId26" w:anchor="ecs24636-bib-0064" w:history="1">
        <w:r w:rsidRPr="00395D19">
          <w:rPr>
            <w:rStyle w:val="Hyperlink"/>
            <w:rFonts w:ascii="Bookman Old Style" w:hAnsi="Bookman Old Style" w:cs="Open Sans"/>
            <w:i/>
            <w:iCs/>
            <w:sz w:val="22"/>
            <w:szCs w:val="22"/>
          </w:rPr>
          <w:t>2018</w:t>
        </w:r>
      </w:hyperlink>
      <w:r w:rsidRPr="00395D19">
        <w:rPr>
          <w:rFonts w:ascii="Bookman Old Style" w:hAnsi="Bookman Old Style" w:cs="Open Sans"/>
          <w:i/>
          <w:iCs/>
          <w:color w:val="000000"/>
          <w:sz w:val="22"/>
          <w:szCs w:val="22"/>
          <w:shd w:val="clear" w:color="auto" w:fill="FFFFFF"/>
        </w:rPr>
        <w:t>).”</w:t>
      </w:r>
    </w:p>
    <w:p w14:paraId="64CA3F17" w14:textId="77777777" w:rsidR="00986847" w:rsidRDefault="00986847" w:rsidP="00D27F3A">
      <w:pPr>
        <w:jc w:val="both"/>
        <w:rPr>
          <w:rFonts w:ascii="Bookman Old Style" w:hAnsi="Bookman Old Style"/>
          <w:sz w:val="24"/>
          <w:szCs w:val="24"/>
        </w:rPr>
      </w:pPr>
    </w:p>
    <w:p w14:paraId="23612039" w14:textId="00671FC9" w:rsidR="00986847" w:rsidRDefault="00AD3AC0" w:rsidP="00D27F3A">
      <w:pPr>
        <w:jc w:val="both"/>
        <w:rPr>
          <w:rFonts w:ascii="Bookman Old Style" w:hAnsi="Bookman Old Style"/>
          <w:b/>
          <w:bCs/>
          <w:sz w:val="28"/>
          <w:szCs w:val="28"/>
        </w:rPr>
      </w:pPr>
      <w:r w:rsidRPr="00AD3AC0">
        <w:rPr>
          <w:rFonts w:ascii="Bookman Old Style" w:hAnsi="Bookman Old Style"/>
          <w:b/>
          <w:bCs/>
          <w:sz w:val="28"/>
          <w:szCs w:val="28"/>
        </w:rPr>
        <w:t xml:space="preserve">Wildlife and </w:t>
      </w:r>
      <w:r w:rsidR="00303E2E">
        <w:rPr>
          <w:rFonts w:ascii="Bookman Old Style" w:hAnsi="Bookman Old Style"/>
          <w:b/>
          <w:bCs/>
          <w:sz w:val="28"/>
          <w:szCs w:val="28"/>
        </w:rPr>
        <w:t xml:space="preserve">the Applied </w:t>
      </w:r>
      <w:r w:rsidRPr="00AD3AC0">
        <w:rPr>
          <w:rFonts w:ascii="Bookman Old Style" w:hAnsi="Bookman Old Style"/>
          <w:b/>
          <w:bCs/>
          <w:sz w:val="28"/>
          <w:szCs w:val="28"/>
        </w:rPr>
        <w:t>Ecology:</w:t>
      </w:r>
    </w:p>
    <w:p w14:paraId="365AFC9E" w14:textId="77777777" w:rsidR="004A2CA4" w:rsidRDefault="004A2CA4" w:rsidP="00D27F3A">
      <w:pPr>
        <w:jc w:val="both"/>
        <w:rPr>
          <w:rFonts w:ascii="Bookman Old Style" w:hAnsi="Bookman Old Style"/>
          <w:sz w:val="24"/>
          <w:szCs w:val="24"/>
        </w:rPr>
      </w:pPr>
    </w:p>
    <w:p w14:paraId="0920D428" w14:textId="451AF5F8" w:rsidR="00AD3AC0" w:rsidRPr="000E5D0F" w:rsidRDefault="00000027" w:rsidP="00D27F3A">
      <w:pPr>
        <w:jc w:val="both"/>
        <w:rPr>
          <w:rFonts w:ascii="Bookman Old Style" w:hAnsi="Bookman Old Style"/>
          <w:sz w:val="24"/>
          <w:szCs w:val="24"/>
        </w:rPr>
      </w:pPr>
      <w:r w:rsidRPr="000E5D0F">
        <w:rPr>
          <w:rFonts w:ascii="Bookman Old Style" w:hAnsi="Bookman Old Style"/>
          <w:sz w:val="24"/>
          <w:szCs w:val="24"/>
        </w:rPr>
        <w:t>Th</w:t>
      </w:r>
      <w:r>
        <w:rPr>
          <w:rFonts w:ascii="Bookman Old Style" w:hAnsi="Bookman Old Style"/>
          <w:sz w:val="24"/>
          <w:szCs w:val="24"/>
        </w:rPr>
        <w:t>e statement below, found on page 60 of the DEA,</w:t>
      </w:r>
      <w:r w:rsidRPr="000E5D0F">
        <w:rPr>
          <w:rFonts w:ascii="Bookman Old Style" w:hAnsi="Bookman Old Style"/>
          <w:sz w:val="24"/>
          <w:szCs w:val="24"/>
        </w:rPr>
        <w:t xml:space="preserve"> </w:t>
      </w:r>
      <w:r>
        <w:rPr>
          <w:rFonts w:ascii="Bookman Old Style" w:hAnsi="Bookman Old Style"/>
          <w:sz w:val="24"/>
          <w:szCs w:val="24"/>
        </w:rPr>
        <w:t xml:space="preserve">could be our </w:t>
      </w:r>
      <w:r w:rsidRPr="000E5D0F">
        <w:rPr>
          <w:rFonts w:ascii="Bookman Old Style" w:hAnsi="Bookman Old Style"/>
          <w:sz w:val="24"/>
          <w:szCs w:val="24"/>
        </w:rPr>
        <w:t xml:space="preserve">overall </w:t>
      </w:r>
      <w:r>
        <w:rPr>
          <w:rFonts w:ascii="Bookman Old Style" w:hAnsi="Bookman Old Style"/>
          <w:sz w:val="24"/>
          <w:szCs w:val="24"/>
        </w:rPr>
        <w:t>synopsis</w:t>
      </w:r>
      <w:r w:rsidRPr="000E5D0F">
        <w:rPr>
          <w:rFonts w:ascii="Bookman Old Style" w:hAnsi="Bookman Old Style"/>
          <w:sz w:val="24"/>
          <w:szCs w:val="24"/>
        </w:rPr>
        <w:t xml:space="preserve"> of the project</w:t>
      </w:r>
      <w:r>
        <w:rPr>
          <w:rFonts w:ascii="Bookman Old Style" w:hAnsi="Bookman Old Style"/>
          <w:sz w:val="24"/>
          <w:szCs w:val="24"/>
        </w:rPr>
        <w:t>. For it describes</w:t>
      </w:r>
      <w:r w:rsidRPr="000E5D0F">
        <w:rPr>
          <w:rFonts w:ascii="Bookman Old Style" w:hAnsi="Bookman Old Style"/>
          <w:sz w:val="24"/>
          <w:szCs w:val="24"/>
        </w:rPr>
        <w:t xml:space="preserve"> the impact, on </w:t>
      </w:r>
      <w:r>
        <w:rPr>
          <w:rFonts w:ascii="Bookman Old Style" w:hAnsi="Bookman Old Style"/>
          <w:sz w:val="24"/>
          <w:szCs w:val="24"/>
        </w:rPr>
        <w:t xml:space="preserve">certain key species of wildlife found in the project area </w:t>
      </w:r>
      <w:r w:rsidR="000E5D0F" w:rsidRPr="000E5D0F">
        <w:rPr>
          <w:rFonts w:ascii="Bookman Old Style" w:hAnsi="Bookman Old Style"/>
          <w:sz w:val="24"/>
          <w:szCs w:val="24"/>
        </w:rPr>
        <w:t>as it pertains to wolverine, Canada lynx and grizzly bear.</w:t>
      </w:r>
    </w:p>
    <w:p w14:paraId="77F24DD3" w14:textId="77777777" w:rsidR="00986847" w:rsidRDefault="00986847" w:rsidP="00D27F3A">
      <w:pPr>
        <w:jc w:val="both"/>
        <w:rPr>
          <w:rFonts w:ascii="Bookman Old Style" w:hAnsi="Bookman Old Style"/>
          <w:sz w:val="24"/>
          <w:szCs w:val="24"/>
        </w:rPr>
      </w:pPr>
    </w:p>
    <w:p w14:paraId="43E7D05B" w14:textId="3EEED85D" w:rsidR="00D27F3A" w:rsidRPr="000E5D0F" w:rsidRDefault="000E5D0F" w:rsidP="000E5D0F">
      <w:pPr>
        <w:ind w:left="360"/>
        <w:jc w:val="both"/>
        <w:rPr>
          <w:rFonts w:ascii="Bookman Old Style" w:hAnsi="Bookman Old Style"/>
          <w:i/>
          <w:iCs/>
          <w:sz w:val="22"/>
          <w:szCs w:val="22"/>
        </w:rPr>
      </w:pPr>
      <w:r>
        <w:rPr>
          <w:rFonts w:ascii="Bookman Old Style" w:hAnsi="Bookman Old Style"/>
          <w:i/>
          <w:iCs/>
          <w:sz w:val="22"/>
          <w:szCs w:val="22"/>
        </w:rPr>
        <w:t>“</w:t>
      </w:r>
      <w:r w:rsidR="009F37D4" w:rsidRPr="000E5D0F">
        <w:rPr>
          <w:rFonts w:ascii="Bookman Old Style" w:hAnsi="Bookman Old Style"/>
          <w:i/>
          <w:iCs/>
          <w:sz w:val="22"/>
          <w:szCs w:val="22"/>
        </w:rPr>
        <w:t xml:space="preserve">Habitat for wolverine, Canada lynx, and grizzly bear is expected to degrade in the short-term due to increased human presence and disturbance during project implementation within the Middle Mountain IRA. </w:t>
      </w:r>
      <w:proofErr w:type="spellStart"/>
      <w:r w:rsidR="009F37D4" w:rsidRPr="000E5D0F">
        <w:rPr>
          <w:rFonts w:ascii="Bookman Old Style" w:hAnsi="Bookman Old Style"/>
          <w:i/>
          <w:iCs/>
          <w:sz w:val="22"/>
          <w:szCs w:val="22"/>
        </w:rPr>
        <w:t>Whitebark</w:t>
      </w:r>
      <w:proofErr w:type="spellEnd"/>
      <w:r w:rsidR="009F37D4" w:rsidRPr="000E5D0F">
        <w:rPr>
          <w:rFonts w:ascii="Bookman Old Style" w:hAnsi="Bookman Old Style"/>
          <w:i/>
          <w:iCs/>
          <w:sz w:val="22"/>
          <w:szCs w:val="22"/>
        </w:rPr>
        <w:t xml:space="preserve"> pine is expected to slightly degrade where individuals are damaged during treatment implementation.</w:t>
      </w:r>
      <w:r>
        <w:rPr>
          <w:rFonts w:ascii="Bookman Old Style" w:hAnsi="Bookman Old Style"/>
          <w:i/>
          <w:iCs/>
          <w:sz w:val="22"/>
          <w:szCs w:val="22"/>
        </w:rPr>
        <w:t>”</w:t>
      </w:r>
    </w:p>
    <w:p w14:paraId="6F457D81" w14:textId="77777777" w:rsidR="009F37D4" w:rsidRPr="000E5D0F" w:rsidRDefault="009F37D4" w:rsidP="000E5D0F">
      <w:pPr>
        <w:ind w:left="360"/>
        <w:jc w:val="both"/>
        <w:rPr>
          <w:rFonts w:ascii="Bookman Old Style" w:hAnsi="Bookman Old Style"/>
          <w:i/>
          <w:iCs/>
          <w:sz w:val="22"/>
          <w:szCs w:val="22"/>
        </w:rPr>
      </w:pPr>
    </w:p>
    <w:p w14:paraId="7E9EE590" w14:textId="3242700B" w:rsidR="00AD3AC0" w:rsidRDefault="000658B2" w:rsidP="00D27F3A">
      <w:pPr>
        <w:jc w:val="both"/>
        <w:rPr>
          <w:rFonts w:ascii="Bookman Old Style" w:hAnsi="Bookman Old Style"/>
          <w:sz w:val="24"/>
          <w:szCs w:val="24"/>
        </w:rPr>
      </w:pPr>
      <w:r>
        <w:rPr>
          <w:rFonts w:ascii="Bookman Old Style" w:hAnsi="Bookman Old Style"/>
          <w:sz w:val="24"/>
          <w:szCs w:val="24"/>
        </w:rPr>
        <w:t xml:space="preserve">This landscape, those lands adjacent to and in proximity of the Greater Yellowstone Ecosystem have already been </w:t>
      </w:r>
      <w:r w:rsidR="000E5D0F">
        <w:rPr>
          <w:rFonts w:ascii="Bookman Old Style" w:hAnsi="Bookman Old Style"/>
          <w:sz w:val="24"/>
          <w:szCs w:val="24"/>
        </w:rPr>
        <w:t xml:space="preserve">fragmented across </w:t>
      </w:r>
      <w:r>
        <w:rPr>
          <w:rFonts w:ascii="Bookman Old Style" w:hAnsi="Bookman Old Style"/>
          <w:sz w:val="24"/>
          <w:szCs w:val="24"/>
        </w:rPr>
        <w:t xml:space="preserve">much of </w:t>
      </w:r>
      <w:r w:rsidR="000E5D0F">
        <w:rPr>
          <w:rFonts w:ascii="Bookman Old Style" w:hAnsi="Bookman Old Style"/>
          <w:sz w:val="24"/>
          <w:szCs w:val="24"/>
        </w:rPr>
        <w:t>the region</w:t>
      </w:r>
      <w:r w:rsidR="00303E2E">
        <w:rPr>
          <w:rFonts w:ascii="Bookman Old Style" w:hAnsi="Bookman Old Style"/>
          <w:sz w:val="24"/>
          <w:szCs w:val="24"/>
        </w:rPr>
        <w:t>.</w:t>
      </w:r>
      <w:r w:rsidR="000E5D0F">
        <w:rPr>
          <w:rFonts w:ascii="Bookman Old Style" w:hAnsi="Bookman Old Style"/>
          <w:sz w:val="24"/>
          <w:szCs w:val="24"/>
        </w:rPr>
        <w:t xml:space="preserve"> </w:t>
      </w:r>
      <w:r w:rsidR="00303E2E">
        <w:rPr>
          <w:rFonts w:ascii="Bookman Old Style" w:hAnsi="Bookman Old Style"/>
          <w:sz w:val="24"/>
          <w:szCs w:val="24"/>
        </w:rPr>
        <w:t xml:space="preserve">This project </w:t>
      </w:r>
      <w:r w:rsidR="000D49A7">
        <w:rPr>
          <w:rFonts w:ascii="Bookman Old Style" w:hAnsi="Bookman Old Style"/>
          <w:sz w:val="24"/>
          <w:szCs w:val="24"/>
        </w:rPr>
        <w:t>does</w:t>
      </w:r>
      <w:r w:rsidR="00303E2E">
        <w:rPr>
          <w:rFonts w:ascii="Bookman Old Style" w:hAnsi="Bookman Old Style"/>
          <w:sz w:val="24"/>
          <w:szCs w:val="24"/>
        </w:rPr>
        <w:t xml:space="preserve"> </w:t>
      </w:r>
      <w:r w:rsidR="00000027">
        <w:rPr>
          <w:rFonts w:ascii="Bookman Old Style" w:hAnsi="Bookman Old Style"/>
          <w:sz w:val="24"/>
          <w:szCs w:val="24"/>
        </w:rPr>
        <w:t xml:space="preserve">not </w:t>
      </w:r>
      <w:r w:rsidR="000D49A7">
        <w:rPr>
          <w:rFonts w:ascii="Bookman Old Style" w:hAnsi="Bookman Old Style"/>
          <w:sz w:val="24"/>
          <w:szCs w:val="24"/>
        </w:rPr>
        <w:t xml:space="preserve">attempt to </w:t>
      </w:r>
      <w:r w:rsidR="00000027">
        <w:rPr>
          <w:rFonts w:ascii="Bookman Old Style" w:hAnsi="Bookman Old Style"/>
          <w:sz w:val="24"/>
          <w:szCs w:val="24"/>
        </w:rPr>
        <w:t>alleviate that problem</w:t>
      </w:r>
      <w:r w:rsidR="000D49A7">
        <w:rPr>
          <w:rFonts w:ascii="Bookman Old Style" w:hAnsi="Bookman Old Style"/>
          <w:sz w:val="24"/>
          <w:szCs w:val="24"/>
        </w:rPr>
        <w:t>, even though according to a statement on page 77, secure habitat for grizzly bears could be improved slightly by the closure of Forest Service Road 71832</w:t>
      </w:r>
      <w:r w:rsidR="00000027">
        <w:rPr>
          <w:rFonts w:ascii="Bookman Old Style" w:hAnsi="Bookman Old Style"/>
          <w:sz w:val="24"/>
          <w:szCs w:val="24"/>
        </w:rPr>
        <w:t xml:space="preserve">. </w:t>
      </w:r>
      <w:r w:rsidR="000D49A7">
        <w:rPr>
          <w:rFonts w:ascii="Bookman Old Style" w:hAnsi="Bookman Old Style"/>
          <w:sz w:val="24"/>
          <w:szCs w:val="24"/>
        </w:rPr>
        <w:t>But for the most part, this project</w:t>
      </w:r>
      <w:r w:rsidR="00000027">
        <w:rPr>
          <w:rFonts w:ascii="Bookman Old Style" w:hAnsi="Bookman Old Style"/>
          <w:sz w:val="24"/>
          <w:szCs w:val="24"/>
        </w:rPr>
        <w:t xml:space="preserve"> exacerbates </w:t>
      </w:r>
      <w:r w:rsidR="000D49A7">
        <w:rPr>
          <w:rFonts w:ascii="Bookman Old Style" w:hAnsi="Bookman Old Style"/>
          <w:sz w:val="24"/>
          <w:szCs w:val="24"/>
        </w:rPr>
        <w:t>fragmentation.</w:t>
      </w:r>
      <w:r w:rsidR="00000027">
        <w:rPr>
          <w:rFonts w:ascii="Bookman Old Style" w:hAnsi="Bookman Old Style"/>
          <w:sz w:val="24"/>
          <w:szCs w:val="24"/>
        </w:rPr>
        <w:t xml:space="preserve"> </w:t>
      </w:r>
    </w:p>
    <w:p w14:paraId="44831AC1" w14:textId="77777777" w:rsidR="00303E2E" w:rsidRDefault="00303E2E" w:rsidP="00D27F3A">
      <w:pPr>
        <w:jc w:val="both"/>
        <w:rPr>
          <w:rFonts w:ascii="Bookman Old Style" w:hAnsi="Bookman Old Style"/>
          <w:sz w:val="24"/>
          <w:szCs w:val="24"/>
        </w:rPr>
      </w:pPr>
    </w:p>
    <w:p w14:paraId="270285B8" w14:textId="79DCFCC1" w:rsidR="00303E2E" w:rsidRDefault="00303E2E" w:rsidP="00D27F3A">
      <w:pPr>
        <w:jc w:val="both"/>
        <w:rPr>
          <w:rFonts w:ascii="Bookman Old Style" w:hAnsi="Bookman Old Style"/>
          <w:sz w:val="24"/>
          <w:szCs w:val="24"/>
        </w:rPr>
      </w:pPr>
      <w:r>
        <w:rPr>
          <w:rFonts w:ascii="Bookman Old Style" w:hAnsi="Bookman Old Style"/>
          <w:sz w:val="24"/>
          <w:szCs w:val="24"/>
        </w:rPr>
        <w:t>The Tobacco Root Range is considered a</w:t>
      </w:r>
      <w:r w:rsidR="00AC0535">
        <w:rPr>
          <w:rFonts w:ascii="Bookman Old Style" w:hAnsi="Bookman Old Style"/>
          <w:sz w:val="24"/>
          <w:szCs w:val="24"/>
        </w:rPr>
        <w:t>n essential</w:t>
      </w:r>
      <w:r>
        <w:rPr>
          <w:rFonts w:ascii="Bookman Old Style" w:hAnsi="Bookman Old Style"/>
          <w:sz w:val="24"/>
          <w:szCs w:val="24"/>
        </w:rPr>
        <w:t xml:space="preserve"> corridor for wildlife movement </w:t>
      </w:r>
      <w:r w:rsidR="00AC0535">
        <w:rPr>
          <w:rFonts w:ascii="Bookman Old Style" w:hAnsi="Bookman Old Style"/>
          <w:sz w:val="24"/>
          <w:szCs w:val="24"/>
        </w:rPr>
        <w:t xml:space="preserve">as wildlife move along the chain of the Northern Rocky Mountains, </w:t>
      </w:r>
      <w:r>
        <w:rPr>
          <w:rFonts w:ascii="Bookman Old Style" w:hAnsi="Bookman Old Style"/>
          <w:sz w:val="24"/>
          <w:szCs w:val="24"/>
        </w:rPr>
        <w:t xml:space="preserve">from the Greater Yellowstone Ecosystem </w:t>
      </w:r>
      <w:r w:rsidR="00AC0535">
        <w:rPr>
          <w:rFonts w:ascii="Bookman Old Style" w:hAnsi="Bookman Old Style"/>
          <w:sz w:val="24"/>
          <w:szCs w:val="24"/>
        </w:rPr>
        <w:t xml:space="preserve">(GYE) </w:t>
      </w:r>
      <w:r w:rsidR="00000027">
        <w:rPr>
          <w:rFonts w:ascii="Bookman Old Style" w:hAnsi="Bookman Old Style"/>
          <w:sz w:val="24"/>
          <w:szCs w:val="24"/>
        </w:rPr>
        <w:t xml:space="preserve">to the south </w:t>
      </w:r>
      <w:r>
        <w:rPr>
          <w:rFonts w:ascii="Bookman Old Style" w:hAnsi="Bookman Old Style"/>
          <w:sz w:val="24"/>
          <w:szCs w:val="24"/>
        </w:rPr>
        <w:t xml:space="preserve">to the Northern Continental Divide Ecosystem </w:t>
      </w:r>
      <w:r w:rsidR="00AC0535">
        <w:rPr>
          <w:rFonts w:ascii="Bookman Old Style" w:hAnsi="Bookman Old Style"/>
          <w:sz w:val="24"/>
          <w:szCs w:val="24"/>
        </w:rPr>
        <w:t>(NCDE)</w:t>
      </w:r>
      <w:r w:rsidR="00000027">
        <w:rPr>
          <w:rFonts w:ascii="Bookman Old Style" w:hAnsi="Bookman Old Style"/>
          <w:sz w:val="24"/>
          <w:szCs w:val="24"/>
        </w:rPr>
        <w:t xml:space="preserve"> to the north</w:t>
      </w:r>
      <w:r>
        <w:rPr>
          <w:rFonts w:ascii="Bookman Old Style" w:hAnsi="Bookman Old Style"/>
          <w:sz w:val="24"/>
          <w:szCs w:val="24"/>
        </w:rPr>
        <w:t xml:space="preserve">. </w:t>
      </w:r>
      <w:r w:rsidR="00AC0535">
        <w:rPr>
          <w:rFonts w:ascii="Bookman Old Style" w:hAnsi="Bookman Old Style"/>
          <w:sz w:val="24"/>
          <w:szCs w:val="24"/>
        </w:rPr>
        <w:t>The mountain range</w:t>
      </w:r>
      <w:r>
        <w:rPr>
          <w:rFonts w:ascii="Bookman Old Style" w:hAnsi="Bookman Old Style"/>
          <w:sz w:val="24"/>
          <w:szCs w:val="24"/>
        </w:rPr>
        <w:t xml:space="preserve"> is a necessary part of the connecting tissue between these two environmental ecosystems</w:t>
      </w:r>
      <w:r w:rsidR="00AC0535">
        <w:rPr>
          <w:rFonts w:ascii="Bookman Old Style" w:hAnsi="Bookman Old Style"/>
          <w:sz w:val="24"/>
          <w:szCs w:val="24"/>
        </w:rPr>
        <w:t xml:space="preserve"> as many species transcend their normal occupation</w:t>
      </w:r>
      <w:r w:rsidR="00EE44FA">
        <w:rPr>
          <w:rFonts w:ascii="Bookman Old Style" w:hAnsi="Bookman Old Style"/>
          <w:sz w:val="24"/>
          <w:szCs w:val="24"/>
        </w:rPr>
        <w:t>al home.</w:t>
      </w:r>
      <w:r w:rsidR="00AC0535">
        <w:rPr>
          <w:rFonts w:ascii="Bookman Old Style" w:hAnsi="Bookman Old Style"/>
          <w:sz w:val="24"/>
          <w:szCs w:val="24"/>
        </w:rPr>
        <w:t xml:space="preserve"> </w:t>
      </w:r>
      <w:r w:rsidR="00EE44FA">
        <w:rPr>
          <w:rFonts w:ascii="Bookman Old Style" w:hAnsi="Bookman Old Style"/>
          <w:sz w:val="24"/>
          <w:szCs w:val="24"/>
        </w:rPr>
        <w:t xml:space="preserve">Normal migration patterns, forage, climate change and availability of territory are just some of the reasons why wildlife </w:t>
      </w:r>
      <w:proofErr w:type="gramStart"/>
      <w:r w:rsidR="00EE44FA">
        <w:rPr>
          <w:rFonts w:ascii="Bookman Old Style" w:hAnsi="Bookman Old Style"/>
          <w:sz w:val="24"/>
          <w:szCs w:val="24"/>
        </w:rPr>
        <w:t>are</w:t>
      </w:r>
      <w:proofErr w:type="gramEnd"/>
      <w:r w:rsidR="00EE44FA">
        <w:rPr>
          <w:rFonts w:ascii="Bookman Old Style" w:hAnsi="Bookman Old Style"/>
          <w:sz w:val="24"/>
          <w:szCs w:val="24"/>
        </w:rPr>
        <w:t xml:space="preserve"> on the move.</w:t>
      </w:r>
    </w:p>
    <w:p w14:paraId="15FF42D7" w14:textId="77777777" w:rsidR="00EE44FA" w:rsidRDefault="00EE44FA" w:rsidP="00D27F3A">
      <w:pPr>
        <w:jc w:val="both"/>
        <w:rPr>
          <w:rFonts w:ascii="Bookman Old Style" w:hAnsi="Bookman Old Style"/>
          <w:sz w:val="24"/>
          <w:szCs w:val="24"/>
        </w:rPr>
      </w:pPr>
    </w:p>
    <w:p w14:paraId="1EDCBB63" w14:textId="2BEE71A6" w:rsidR="00EE44FA" w:rsidRDefault="00EE44FA" w:rsidP="00D27F3A">
      <w:pPr>
        <w:jc w:val="both"/>
        <w:rPr>
          <w:rFonts w:ascii="Bookman Old Style" w:hAnsi="Bookman Old Style"/>
          <w:sz w:val="24"/>
          <w:szCs w:val="24"/>
        </w:rPr>
      </w:pPr>
      <w:r>
        <w:rPr>
          <w:rFonts w:ascii="Bookman Old Style" w:hAnsi="Bookman Old Style"/>
          <w:sz w:val="24"/>
          <w:szCs w:val="24"/>
        </w:rPr>
        <w:t xml:space="preserve">Increased fragmentation of </w:t>
      </w:r>
      <w:r w:rsidR="0057163A">
        <w:rPr>
          <w:rFonts w:ascii="Bookman Old Style" w:hAnsi="Bookman Old Style"/>
          <w:sz w:val="24"/>
          <w:szCs w:val="24"/>
        </w:rPr>
        <w:t xml:space="preserve">wildlife habitat on </w:t>
      </w:r>
      <w:r>
        <w:rPr>
          <w:rFonts w:ascii="Bookman Old Style" w:hAnsi="Bookman Old Style"/>
          <w:sz w:val="24"/>
          <w:szCs w:val="24"/>
        </w:rPr>
        <w:t xml:space="preserve">public land is not a position that GWA can </w:t>
      </w:r>
      <w:r w:rsidR="0057163A">
        <w:rPr>
          <w:rFonts w:ascii="Bookman Old Style" w:hAnsi="Bookman Old Style"/>
          <w:sz w:val="24"/>
          <w:szCs w:val="24"/>
        </w:rPr>
        <w:t xml:space="preserve">support. We believe the harm done to wildlife and their respective habitat cannot be justified in approving </w:t>
      </w:r>
      <w:r w:rsidR="00000027">
        <w:rPr>
          <w:rFonts w:ascii="Bookman Old Style" w:hAnsi="Bookman Old Style"/>
          <w:sz w:val="24"/>
          <w:szCs w:val="24"/>
        </w:rPr>
        <w:t>just</w:t>
      </w:r>
      <w:r w:rsidR="0057163A">
        <w:rPr>
          <w:rFonts w:ascii="Bookman Old Style" w:hAnsi="Bookman Old Style"/>
          <w:sz w:val="24"/>
          <w:szCs w:val="24"/>
        </w:rPr>
        <w:t xml:space="preserve"> </w:t>
      </w:r>
      <w:r w:rsidR="00000027">
        <w:rPr>
          <w:rFonts w:ascii="Bookman Old Style" w:hAnsi="Bookman Old Style"/>
          <w:sz w:val="24"/>
          <w:szCs w:val="24"/>
        </w:rPr>
        <w:t xml:space="preserve">another </w:t>
      </w:r>
      <w:r w:rsidR="0057163A">
        <w:rPr>
          <w:rFonts w:ascii="Bookman Old Style" w:hAnsi="Bookman Old Style"/>
          <w:sz w:val="24"/>
          <w:szCs w:val="24"/>
        </w:rPr>
        <w:t>timber project</w:t>
      </w:r>
      <w:r w:rsidR="00000027">
        <w:rPr>
          <w:rFonts w:ascii="Bookman Old Style" w:hAnsi="Bookman Old Style"/>
          <w:sz w:val="24"/>
          <w:szCs w:val="24"/>
        </w:rPr>
        <w:t xml:space="preserve">, especially since timber projects have not been found to be </w:t>
      </w:r>
      <w:r w:rsidR="000D49A7">
        <w:rPr>
          <w:rFonts w:ascii="Bookman Old Style" w:hAnsi="Bookman Old Style"/>
          <w:sz w:val="24"/>
          <w:szCs w:val="24"/>
        </w:rPr>
        <w:t xml:space="preserve">the </w:t>
      </w:r>
      <w:r w:rsidR="00000027">
        <w:rPr>
          <w:rFonts w:ascii="Bookman Old Style" w:hAnsi="Bookman Old Style"/>
          <w:sz w:val="24"/>
          <w:szCs w:val="24"/>
        </w:rPr>
        <w:t>cure our society is looking for.</w:t>
      </w:r>
      <w:r w:rsidR="0057163A">
        <w:rPr>
          <w:rFonts w:ascii="Bookman Old Style" w:hAnsi="Bookman Old Style"/>
          <w:sz w:val="24"/>
          <w:szCs w:val="24"/>
        </w:rPr>
        <w:t xml:space="preserve"> </w:t>
      </w:r>
      <w:r w:rsidR="000D49A7">
        <w:rPr>
          <w:rFonts w:ascii="Bookman Old Style" w:hAnsi="Bookman Old Style"/>
          <w:sz w:val="24"/>
          <w:szCs w:val="24"/>
        </w:rPr>
        <w:t>Larger unfragmented landscapes are what several i</w:t>
      </w:r>
      <w:r w:rsidR="0057163A">
        <w:rPr>
          <w:rFonts w:ascii="Bookman Old Style" w:hAnsi="Bookman Old Style"/>
          <w:sz w:val="24"/>
          <w:szCs w:val="24"/>
        </w:rPr>
        <w:t xml:space="preserve">conic species such as wolverine, grizzly bears, wolves, etc. are </w:t>
      </w:r>
      <w:r w:rsidR="000D49A7">
        <w:rPr>
          <w:rFonts w:ascii="Bookman Old Style" w:hAnsi="Bookman Old Style"/>
          <w:sz w:val="24"/>
          <w:szCs w:val="24"/>
        </w:rPr>
        <w:t xml:space="preserve">needing as they try to inhabit much of their historic range. </w:t>
      </w:r>
    </w:p>
    <w:p w14:paraId="2CBFA72E" w14:textId="77777777" w:rsidR="00393B92" w:rsidRDefault="00393B92" w:rsidP="00D27F3A">
      <w:pPr>
        <w:jc w:val="both"/>
        <w:rPr>
          <w:rFonts w:ascii="Bookman Old Style" w:hAnsi="Bookman Old Style"/>
          <w:sz w:val="24"/>
          <w:szCs w:val="24"/>
        </w:rPr>
      </w:pPr>
    </w:p>
    <w:p w14:paraId="146D4FC4" w14:textId="1C69EF7D" w:rsidR="00393B92" w:rsidRPr="00393B92" w:rsidRDefault="00393B92" w:rsidP="00D27F3A">
      <w:pPr>
        <w:jc w:val="both"/>
        <w:rPr>
          <w:rFonts w:ascii="Bookman Old Style" w:hAnsi="Bookman Old Style"/>
          <w:b/>
          <w:bCs/>
          <w:sz w:val="24"/>
          <w:szCs w:val="24"/>
        </w:rPr>
      </w:pPr>
      <w:r w:rsidRPr="00393B92">
        <w:rPr>
          <w:rFonts w:ascii="Bookman Old Style" w:hAnsi="Bookman Old Style"/>
          <w:b/>
          <w:bCs/>
          <w:sz w:val="24"/>
          <w:szCs w:val="24"/>
        </w:rPr>
        <w:t>Grizzly bear:</w:t>
      </w:r>
    </w:p>
    <w:p w14:paraId="2C547168" w14:textId="77777777" w:rsidR="00E529FE" w:rsidRDefault="00E529FE" w:rsidP="00D27F3A">
      <w:pPr>
        <w:jc w:val="both"/>
        <w:rPr>
          <w:rFonts w:ascii="Bookman Old Style" w:hAnsi="Bookman Old Style"/>
          <w:sz w:val="24"/>
          <w:szCs w:val="24"/>
        </w:rPr>
      </w:pPr>
    </w:p>
    <w:p w14:paraId="0AC7D04A" w14:textId="32B38725" w:rsidR="000B16BB" w:rsidRDefault="00393B92" w:rsidP="00D27F3A">
      <w:pPr>
        <w:jc w:val="both"/>
        <w:rPr>
          <w:rFonts w:ascii="Bookman Old Style" w:hAnsi="Bookman Old Style"/>
          <w:sz w:val="24"/>
          <w:szCs w:val="24"/>
        </w:rPr>
      </w:pPr>
      <w:r>
        <w:rPr>
          <w:rFonts w:ascii="Bookman Old Style" w:hAnsi="Bookman Old Style"/>
          <w:sz w:val="24"/>
          <w:szCs w:val="24"/>
        </w:rPr>
        <w:t>As stated above, this project purports to increase secure habitat for grizzly bears by actions stated on page 77.</w:t>
      </w:r>
    </w:p>
    <w:p w14:paraId="42BA59C7" w14:textId="77777777" w:rsidR="00393B92" w:rsidRDefault="00393B92" w:rsidP="00D27F3A">
      <w:pPr>
        <w:jc w:val="both"/>
        <w:rPr>
          <w:rFonts w:ascii="Bookman Old Style" w:hAnsi="Bookman Old Style"/>
          <w:sz w:val="24"/>
          <w:szCs w:val="24"/>
        </w:rPr>
      </w:pPr>
    </w:p>
    <w:p w14:paraId="2C227DEA" w14:textId="43D9DB91" w:rsidR="00393B92" w:rsidRPr="00393B92" w:rsidRDefault="00393B92" w:rsidP="00393B92">
      <w:pPr>
        <w:ind w:left="360"/>
        <w:jc w:val="both"/>
        <w:rPr>
          <w:rFonts w:ascii="Bookman Old Style" w:hAnsi="Bookman Old Style"/>
          <w:i/>
          <w:iCs/>
          <w:sz w:val="22"/>
          <w:szCs w:val="22"/>
        </w:rPr>
      </w:pPr>
      <w:r>
        <w:rPr>
          <w:rFonts w:ascii="Bookman Old Style" w:hAnsi="Bookman Old Style"/>
          <w:i/>
          <w:iCs/>
          <w:sz w:val="22"/>
          <w:szCs w:val="22"/>
        </w:rPr>
        <w:t>“</w:t>
      </w:r>
      <w:r w:rsidRPr="00393B92">
        <w:rPr>
          <w:rFonts w:ascii="Bookman Old Style" w:hAnsi="Bookman Old Style"/>
          <w:i/>
          <w:iCs/>
          <w:sz w:val="22"/>
          <w:szCs w:val="22"/>
        </w:rPr>
        <w:t xml:space="preserve">Closing NFS road 71832 would have the biggest impact on secure habitat by adding to an existing secure block. This action would improve connectivity of two secure habitat blocks in the east side of the project area and expand available habitat within </w:t>
      </w:r>
      <w:r w:rsidRPr="00393B92">
        <w:rPr>
          <w:rFonts w:ascii="Bookman Old Style" w:hAnsi="Bookman Old Style"/>
          <w:i/>
          <w:iCs/>
          <w:sz w:val="22"/>
          <w:szCs w:val="22"/>
        </w:rPr>
        <w:lastRenderedPageBreak/>
        <w:t>the Middle Mountain IRA. This would enhance secure habitat by extending an intact block from near the southern boundary of the forest through the entire spine of the Tobacco Root Mountains. This is expected to increase the value of this habitat for grizzly bears, should bears chose to move through this mountain range.</w:t>
      </w:r>
      <w:r>
        <w:rPr>
          <w:rFonts w:ascii="Bookman Old Style" w:hAnsi="Bookman Old Style"/>
          <w:i/>
          <w:iCs/>
          <w:sz w:val="22"/>
          <w:szCs w:val="22"/>
        </w:rPr>
        <w:t>”</w:t>
      </w:r>
    </w:p>
    <w:p w14:paraId="560A1BC7" w14:textId="77777777" w:rsidR="00F9301A" w:rsidRPr="000E5D0F" w:rsidRDefault="00F9301A" w:rsidP="00D27F3A">
      <w:pPr>
        <w:jc w:val="both"/>
        <w:rPr>
          <w:rFonts w:ascii="Bookman Old Style" w:hAnsi="Bookman Old Style"/>
          <w:sz w:val="24"/>
          <w:szCs w:val="24"/>
        </w:rPr>
      </w:pPr>
    </w:p>
    <w:p w14:paraId="2B5EC304" w14:textId="74980F3F" w:rsidR="00AD3AC0" w:rsidRDefault="00393B92" w:rsidP="00D27F3A">
      <w:pPr>
        <w:jc w:val="both"/>
        <w:rPr>
          <w:rFonts w:ascii="Bookman Old Style" w:hAnsi="Bookman Old Style"/>
          <w:sz w:val="24"/>
          <w:szCs w:val="24"/>
        </w:rPr>
      </w:pPr>
      <w:r w:rsidRPr="00393B92">
        <w:rPr>
          <w:rFonts w:ascii="Bookman Old Style" w:hAnsi="Bookman Old Style"/>
          <w:sz w:val="24"/>
          <w:szCs w:val="24"/>
        </w:rPr>
        <w:t xml:space="preserve">GWA recommends this portion of the project be </w:t>
      </w:r>
      <w:r w:rsidR="00317EB9">
        <w:rPr>
          <w:rFonts w:ascii="Bookman Old Style" w:hAnsi="Bookman Old Style"/>
          <w:sz w:val="24"/>
          <w:szCs w:val="24"/>
        </w:rPr>
        <w:t xml:space="preserve">implemented </w:t>
      </w:r>
      <w:r w:rsidR="00145A1C">
        <w:rPr>
          <w:rFonts w:ascii="Bookman Old Style" w:hAnsi="Bookman Old Style"/>
          <w:sz w:val="24"/>
          <w:szCs w:val="24"/>
        </w:rPr>
        <w:t xml:space="preserve">regardless. Closure of any NFS road should be undertaken </w:t>
      </w:r>
      <w:r w:rsidR="0001672C">
        <w:rPr>
          <w:rFonts w:ascii="Bookman Old Style" w:hAnsi="Bookman Old Style"/>
          <w:sz w:val="24"/>
          <w:szCs w:val="24"/>
        </w:rPr>
        <w:t xml:space="preserve">independently </w:t>
      </w:r>
      <w:r w:rsidR="00145A1C">
        <w:rPr>
          <w:rFonts w:ascii="Bookman Old Style" w:hAnsi="Bookman Old Style"/>
          <w:sz w:val="24"/>
          <w:szCs w:val="24"/>
        </w:rPr>
        <w:t xml:space="preserve">without trying to entice support from the public </w:t>
      </w:r>
      <w:r w:rsidR="0001672C">
        <w:rPr>
          <w:rFonts w:ascii="Bookman Old Style" w:hAnsi="Bookman Old Style"/>
          <w:sz w:val="24"/>
          <w:szCs w:val="24"/>
        </w:rPr>
        <w:t xml:space="preserve">by connecting that action to less desired and needed projects such as </w:t>
      </w:r>
      <w:r>
        <w:rPr>
          <w:rFonts w:ascii="Bookman Old Style" w:hAnsi="Bookman Old Style"/>
          <w:sz w:val="24"/>
          <w:szCs w:val="24"/>
        </w:rPr>
        <w:t>vegetative treatments</w:t>
      </w:r>
      <w:r w:rsidR="00145A1C">
        <w:rPr>
          <w:rFonts w:ascii="Bookman Old Style" w:hAnsi="Bookman Old Style"/>
          <w:sz w:val="24"/>
          <w:szCs w:val="24"/>
        </w:rPr>
        <w:t>.</w:t>
      </w:r>
      <w:r>
        <w:rPr>
          <w:rFonts w:ascii="Bookman Old Style" w:hAnsi="Bookman Old Style"/>
          <w:sz w:val="24"/>
          <w:szCs w:val="24"/>
        </w:rPr>
        <w:t xml:space="preserve"> </w:t>
      </w:r>
      <w:r w:rsidR="00145A1C">
        <w:rPr>
          <w:rFonts w:ascii="Bookman Old Style" w:hAnsi="Bookman Old Style"/>
          <w:sz w:val="24"/>
          <w:szCs w:val="24"/>
        </w:rPr>
        <w:t>T</w:t>
      </w:r>
      <w:r>
        <w:rPr>
          <w:rFonts w:ascii="Bookman Old Style" w:hAnsi="Bookman Old Style"/>
          <w:sz w:val="24"/>
          <w:szCs w:val="24"/>
        </w:rPr>
        <w:t>he next paragraph</w:t>
      </w:r>
      <w:r w:rsidR="00145A1C">
        <w:rPr>
          <w:rFonts w:ascii="Bookman Old Style" w:hAnsi="Bookman Old Style"/>
          <w:sz w:val="24"/>
          <w:szCs w:val="24"/>
        </w:rPr>
        <w:t xml:space="preserve"> describes the negative impact of this </w:t>
      </w:r>
      <w:proofErr w:type="gramStart"/>
      <w:r w:rsidR="00145A1C">
        <w:rPr>
          <w:rFonts w:ascii="Bookman Old Style" w:hAnsi="Bookman Old Style"/>
          <w:sz w:val="24"/>
          <w:szCs w:val="24"/>
        </w:rPr>
        <w:t>particular project</w:t>
      </w:r>
      <w:proofErr w:type="gramEnd"/>
      <w:r>
        <w:rPr>
          <w:rFonts w:ascii="Bookman Old Style" w:hAnsi="Bookman Old Style"/>
          <w:sz w:val="24"/>
          <w:szCs w:val="24"/>
        </w:rPr>
        <w:t xml:space="preserve">. </w:t>
      </w:r>
    </w:p>
    <w:p w14:paraId="514F2CD9" w14:textId="77777777" w:rsidR="00393B92" w:rsidRDefault="00393B92" w:rsidP="00D27F3A">
      <w:pPr>
        <w:jc w:val="both"/>
        <w:rPr>
          <w:rFonts w:ascii="Bookman Old Style" w:hAnsi="Bookman Old Style"/>
          <w:sz w:val="24"/>
          <w:szCs w:val="24"/>
        </w:rPr>
      </w:pPr>
    </w:p>
    <w:p w14:paraId="53C59AF8" w14:textId="58998B0D" w:rsidR="00393B92" w:rsidRDefault="00393B92" w:rsidP="00393B92">
      <w:pPr>
        <w:ind w:left="360"/>
        <w:jc w:val="both"/>
        <w:rPr>
          <w:rFonts w:ascii="Bookman Old Style" w:hAnsi="Bookman Old Style"/>
          <w:i/>
          <w:iCs/>
          <w:sz w:val="22"/>
          <w:szCs w:val="22"/>
        </w:rPr>
      </w:pPr>
      <w:r>
        <w:rPr>
          <w:rFonts w:ascii="Bookman Old Style" w:hAnsi="Bookman Old Style"/>
          <w:i/>
          <w:iCs/>
          <w:sz w:val="22"/>
          <w:szCs w:val="22"/>
        </w:rPr>
        <w:t>“</w:t>
      </w:r>
      <w:r w:rsidRPr="00393B92">
        <w:rPr>
          <w:rFonts w:ascii="Bookman Old Style" w:hAnsi="Bookman Old Style"/>
          <w:i/>
          <w:iCs/>
          <w:sz w:val="22"/>
          <w:szCs w:val="22"/>
        </w:rPr>
        <w:t>Short term effects to secure habitat would occur during implementation from temporary road building and other activities in secure habitat blocks, such as commercial timber harvest, pre-commercial thinning, broadcast burning, and aerial ignition in broadcast burning units. These short-term effects to habitat are in and around fuels units 3100, 3090, 3060, 3030, 3057, 3015, and commercial timber harvest units 480, 490, and 580. Temporary effects are expected across 1,000 acres of secure habitat over the life of the project which is approximately 2.4 percent of the total secure habitat available within the two grizzly bear analysis units.</w:t>
      </w:r>
      <w:r>
        <w:rPr>
          <w:rFonts w:ascii="Bookman Old Style" w:hAnsi="Bookman Old Style"/>
          <w:i/>
          <w:iCs/>
          <w:sz w:val="22"/>
          <w:szCs w:val="22"/>
        </w:rPr>
        <w:t>”</w:t>
      </w:r>
    </w:p>
    <w:p w14:paraId="41931D1E" w14:textId="77777777" w:rsidR="00393B92" w:rsidRDefault="00393B92" w:rsidP="00393B92">
      <w:pPr>
        <w:jc w:val="both"/>
        <w:rPr>
          <w:rFonts w:ascii="Bookman Old Style" w:hAnsi="Bookman Old Style"/>
          <w:i/>
          <w:iCs/>
          <w:sz w:val="22"/>
          <w:szCs w:val="22"/>
        </w:rPr>
      </w:pPr>
    </w:p>
    <w:p w14:paraId="404597C3" w14:textId="59C3F43E" w:rsidR="00393B92" w:rsidRDefault="00393B92" w:rsidP="00393B92">
      <w:pPr>
        <w:jc w:val="both"/>
        <w:rPr>
          <w:rFonts w:ascii="Bookman Old Style" w:hAnsi="Bookman Old Style"/>
          <w:sz w:val="24"/>
          <w:szCs w:val="24"/>
        </w:rPr>
      </w:pPr>
      <w:r>
        <w:rPr>
          <w:rFonts w:ascii="Bookman Old Style" w:hAnsi="Bookman Old Style"/>
          <w:sz w:val="24"/>
          <w:szCs w:val="24"/>
        </w:rPr>
        <w:t xml:space="preserve">This plus the following examples below are the rationale for why we reject the proposed project. </w:t>
      </w:r>
    </w:p>
    <w:p w14:paraId="4EDAED18" w14:textId="77777777" w:rsidR="00086B4B" w:rsidRDefault="00086B4B" w:rsidP="00393B92">
      <w:pPr>
        <w:jc w:val="both"/>
        <w:rPr>
          <w:rFonts w:ascii="Bookman Old Style" w:hAnsi="Bookman Old Style"/>
          <w:sz w:val="24"/>
          <w:szCs w:val="24"/>
        </w:rPr>
      </w:pPr>
    </w:p>
    <w:p w14:paraId="3D2172ED" w14:textId="1E79AC50" w:rsidR="00086B4B" w:rsidRPr="00086B4B" w:rsidRDefault="00086B4B" w:rsidP="00086B4B">
      <w:pPr>
        <w:pStyle w:val="ListParagraph"/>
        <w:numPr>
          <w:ilvl w:val="0"/>
          <w:numId w:val="37"/>
        </w:numPr>
        <w:jc w:val="both"/>
        <w:rPr>
          <w:rFonts w:ascii="Bookman Old Style" w:hAnsi="Bookman Old Style"/>
          <w:i/>
          <w:iCs/>
          <w:sz w:val="24"/>
          <w:szCs w:val="24"/>
        </w:rPr>
      </w:pPr>
      <w:r>
        <w:rPr>
          <w:rFonts w:ascii="Bookman Old Style" w:hAnsi="Bookman Old Style"/>
          <w:i/>
          <w:iCs/>
        </w:rPr>
        <w:t>“</w:t>
      </w:r>
      <w:r w:rsidRPr="00086B4B">
        <w:rPr>
          <w:rFonts w:ascii="Bookman Old Style" w:hAnsi="Bookman Old Style"/>
          <w:i/>
          <w:iCs/>
        </w:rPr>
        <w:t>Changes in available cover are expected throughout the project area where actions are proposed, particularly in commercial timber harvest units where most of the cover for bears would be removed by thinning trees. This includes the effect of proposed openings greater than 40 acres.</w:t>
      </w:r>
    </w:p>
    <w:p w14:paraId="739050E0" w14:textId="5376B5C9" w:rsidR="00086B4B" w:rsidRPr="00086B4B" w:rsidRDefault="00086B4B" w:rsidP="00086B4B">
      <w:pPr>
        <w:pStyle w:val="ListParagraph"/>
        <w:numPr>
          <w:ilvl w:val="0"/>
          <w:numId w:val="37"/>
        </w:numPr>
        <w:jc w:val="both"/>
        <w:rPr>
          <w:rFonts w:ascii="Bookman Old Style" w:hAnsi="Bookman Old Style"/>
          <w:i/>
          <w:iCs/>
          <w:sz w:val="24"/>
          <w:szCs w:val="24"/>
        </w:rPr>
      </w:pPr>
      <w:r w:rsidRPr="00086B4B">
        <w:rPr>
          <w:rFonts w:ascii="Bookman Old Style" w:hAnsi="Bookman Old Style"/>
          <w:i/>
          <w:iCs/>
        </w:rPr>
        <w:t>Hibernating grizzly bears can be easily aroused and have been known to exit dens when disturbed by seismic or mining activity, or other human activity. There are approximately 2,625 acres of modeled denning habitat within proposed treatment units. This accounts for approximately 8 percent of the modeled denning habitat within the analysis area. These areas would have commercial timber harvest or have disturbance near modeled habitat from noise such as aerial helicopter or drone use to implement broadcast burns.</w:t>
      </w:r>
    </w:p>
    <w:p w14:paraId="5DC895AA" w14:textId="31BFDA60" w:rsidR="00086B4B" w:rsidRPr="00086B4B" w:rsidRDefault="00086B4B" w:rsidP="00086B4B">
      <w:pPr>
        <w:pStyle w:val="ListParagraph"/>
        <w:numPr>
          <w:ilvl w:val="0"/>
          <w:numId w:val="37"/>
        </w:numPr>
        <w:jc w:val="both"/>
        <w:rPr>
          <w:rFonts w:ascii="Bookman Old Style" w:hAnsi="Bookman Old Style"/>
          <w:i/>
          <w:iCs/>
          <w:sz w:val="24"/>
          <w:szCs w:val="24"/>
        </w:rPr>
      </w:pPr>
      <w:r w:rsidRPr="00086B4B">
        <w:rPr>
          <w:rFonts w:ascii="Bookman Old Style" w:hAnsi="Bookman Old Style"/>
          <w:i/>
          <w:iCs/>
        </w:rPr>
        <w:t xml:space="preserve">Generally, most commercial timber </w:t>
      </w:r>
      <w:proofErr w:type="gramStart"/>
      <w:r w:rsidRPr="00086B4B">
        <w:rPr>
          <w:rFonts w:ascii="Bookman Old Style" w:hAnsi="Bookman Old Style"/>
          <w:i/>
          <w:iCs/>
        </w:rPr>
        <w:t>harvest</w:t>
      </w:r>
      <w:proofErr w:type="gramEnd"/>
      <w:r w:rsidRPr="00086B4B">
        <w:rPr>
          <w:rFonts w:ascii="Bookman Old Style" w:hAnsi="Bookman Old Style"/>
          <w:i/>
          <w:iCs/>
        </w:rPr>
        <w:t xml:space="preserve"> would occur during summer, fall, and winter months and broadcast burning fire would occur in spring and fall. Fall is the only time where both may occur simultaneously and have the highest probability of bear disturbance in the analysis area.</w:t>
      </w:r>
      <w:r>
        <w:rPr>
          <w:rFonts w:ascii="Bookman Old Style" w:hAnsi="Bookman Old Style"/>
          <w:i/>
          <w:iCs/>
        </w:rPr>
        <w:t>”</w:t>
      </w:r>
      <w:r>
        <w:t xml:space="preserve"> </w:t>
      </w:r>
    </w:p>
    <w:p w14:paraId="29E3B70E" w14:textId="77777777" w:rsidR="0001672C" w:rsidRDefault="00086B4B" w:rsidP="00D27F3A">
      <w:pPr>
        <w:jc w:val="both"/>
        <w:rPr>
          <w:rFonts w:ascii="Bookman Old Style" w:hAnsi="Bookman Old Style"/>
          <w:sz w:val="24"/>
          <w:szCs w:val="24"/>
        </w:rPr>
      </w:pPr>
      <w:r>
        <w:rPr>
          <w:rFonts w:ascii="Bookman Old Style" w:hAnsi="Bookman Old Style"/>
          <w:sz w:val="24"/>
          <w:szCs w:val="24"/>
        </w:rPr>
        <w:t>As stated, this portion of the Tobacco Roots is directly in the path of grizzly bears</w:t>
      </w:r>
      <w:r w:rsidR="0001672C">
        <w:rPr>
          <w:rFonts w:ascii="Bookman Old Style" w:hAnsi="Bookman Old Style"/>
          <w:sz w:val="24"/>
          <w:szCs w:val="24"/>
        </w:rPr>
        <w:t>, as well as other species,</w:t>
      </w:r>
      <w:r>
        <w:rPr>
          <w:rFonts w:ascii="Bookman Old Style" w:hAnsi="Bookman Old Style"/>
          <w:sz w:val="24"/>
          <w:szCs w:val="24"/>
        </w:rPr>
        <w:t xml:space="preserve"> </w:t>
      </w:r>
      <w:r w:rsidR="00145A1C">
        <w:rPr>
          <w:rFonts w:ascii="Bookman Old Style" w:hAnsi="Bookman Old Style"/>
          <w:sz w:val="24"/>
          <w:szCs w:val="24"/>
        </w:rPr>
        <w:t xml:space="preserve">trying to gain </w:t>
      </w:r>
      <w:r>
        <w:rPr>
          <w:rFonts w:ascii="Bookman Old Style" w:hAnsi="Bookman Old Style"/>
          <w:sz w:val="24"/>
          <w:szCs w:val="24"/>
        </w:rPr>
        <w:t xml:space="preserve">connectivity to the north. The scenarios </w:t>
      </w:r>
      <w:r w:rsidR="0001672C">
        <w:rPr>
          <w:rFonts w:ascii="Bookman Old Style" w:hAnsi="Bookman Old Style"/>
          <w:sz w:val="24"/>
          <w:szCs w:val="24"/>
        </w:rPr>
        <w:t xml:space="preserve">listed above </w:t>
      </w:r>
      <w:r>
        <w:rPr>
          <w:rFonts w:ascii="Bookman Old Style" w:hAnsi="Bookman Old Style"/>
          <w:sz w:val="24"/>
          <w:szCs w:val="24"/>
        </w:rPr>
        <w:t xml:space="preserve">would be in addition to the current conflicts and threats bears </w:t>
      </w:r>
      <w:r w:rsidR="00317EB9">
        <w:rPr>
          <w:rFonts w:ascii="Bookman Old Style" w:hAnsi="Bookman Old Style"/>
          <w:sz w:val="24"/>
          <w:szCs w:val="24"/>
        </w:rPr>
        <w:t>must</w:t>
      </w:r>
      <w:r>
        <w:rPr>
          <w:rFonts w:ascii="Bookman Old Style" w:hAnsi="Bookman Old Style"/>
          <w:sz w:val="24"/>
          <w:szCs w:val="24"/>
        </w:rPr>
        <w:t xml:space="preserve"> face </w:t>
      </w:r>
      <w:r w:rsidR="0001672C">
        <w:rPr>
          <w:rFonts w:ascii="Bookman Old Style" w:hAnsi="Bookman Old Style"/>
          <w:sz w:val="24"/>
          <w:szCs w:val="24"/>
        </w:rPr>
        <w:t xml:space="preserve">presently </w:t>
      </w:r>
      <w:proofErr w:type="gramStart"/>
      <w:r>
        <w:rPr>
          <w:rFonts w:ascii="Bookman Old Style" w:hAnsi="Bookman Old Style"/>
          <w:sz w:val="24"/>
          <w:szCs w:val="24"/>
        </w:rPr>
        <w:t xml:space="preserve">in </w:t>
      </w:r>
      <w:r w:rsidR="0001672C">
        <w:rPr>
          <w:rFonts w:ascii="Bookman Old Style" w:hAnsi="Bookman Old Style"/>
          <w:sz w:val="24"/>
          <w:szCs w:val="24"/>
        </w:rPr>
        <w:t>regard to</w:t>
      </w:r>
      <w:proofErr w:type="gramEnd"/>
      <w:r w:rsidR="0001672C">
        <w:rPr>
          <w:rFonts w:ascii="Bookman Old Style" w:hAnsi="Bookman Old Style"/>
          <w:sz w:val="24"/>
          <w:szCs w:val="24"/>
        </w:rPr>
        <w:t xml:space="preserve"> </w:t>
      </w:r>
      <w:r>
        <w:rPr>
          <w:rFonts w:ascii="Bookman Old Style" w:hAnsi="Bookman Old Style"/>
          <w:sz w:val="24"/>
          <w:szCs w:val="24"/>
        </w:rPr>
        <w:t xml:space="preserve">their ability to move </w:t>
      </w:r>
      <w:r w:rsidR="0001672C">
        <w:rPr>
          <w:rFonts w:ascii="Bookman Old Style" w:hAnsi="Bookman Old Style"/>
          <w:sz w:val="24"/>
          <w:szCs w:val="24"/>
        </w:rPr>
        <w:t xml:space="preserve">freely </w:t>
      </w:r>
      <w:r>
        <w:rPr>
          <w:rFonts w:ascii="Bookman Old Style" w:hAnsi="Bookman Old Style"/>
          <w:sz w:val="24"/>
          <w:szCs w:val="24"/>
        </w:rPr>
        <w:t>about upon the landscape. But th</w:t>
      </w:r>
      <w:r w:rsidR="0001672C">
        <w:rPr>
          <w:rFonts w:ascii="Bookman Old Style" w:hAnsi="Bookman Old Style"/>
          <w:sz w:val="24"/>
          <w:szCs w:val="24"/>
        </w:rPr>
        <w:t xml:space="preserve">is </w:t>
      </w:r>
      <w:r>
        <w:rPr>
          <w:rFonts w:ascii="Bookman Old Style" w:hAnsi="Bookman Old Style"/>
          <w:sz w:val="24"/>
          <w:szCs w:val="24"/>
        </w:rPr>
        <w:t xml:space="preserve">is the </w:t>
      </w:r>
      <w:r w:rsidR="0001672C">
        <w:rPr>
          <w:rFonts w:ascii="Bookman Old Style" w:hAnsi="Bookman Old Style"/>
          <w:sz w:val="24"/>
          <w:szCs w:val="24"/>
        </w:rPr>
        <w:t xml:space="preserve">premise of </w:t>
      </w:r>
      <w:r>
        <w:rPr>
          <w:rFonts w:ascii="Bookman Old Style" w:hAnsi="Bookman Old Style"/>
          <w:sz w:val="24"/>
          <w:szCs w:val="24"/>
        </w:rPr>
        <w:t xml:space="preserve">our concern. </w:t>
      </w:r>
    </w:p>
    <w:p w14:paraId="2F8D3002" w14:textId="77777777" w:rsidR="0001672C" w:rsidRDefault="0001672C" w:rsidP="00D27F3A">
      <w:pPr>
        <w:jc w:val="both"/>
        <w:rPr>
          <w:rFonts w:ascii="Bookman Old Style" w:hAnsi="Bookman Old Style"/>
          <w:sz w:val="24"/>
          <w:szCs w:val="24"/>
        </w:rPr>
      </w:pPr>
    </w:p>
    <w:p w14:paraId="717949CA" w14:textId="54E63DFE" w:rsidR="00393B92" w:rsidRDefault="00086B4B" w:rsidP="00D27F3A">
      <w:pPr>
        <w:jc w:val="both"/>
        <w:rPr>
          <w:rFonts w:ascii="Bookman Old Style" w:hAnsi="Bookman Old Style"/>
          <w:sz w:val="24"/>
          <w:szCs w:val="24"/>
        </w:rPr>
      </w:pPr>
      <w:r>
        <w:rPr>
          <w:rFonts w:ascii="Bookman Old Style" w:hAnsi="Bookman Old Style"/>
          <w:sz w:val="24"/>
          <w:szCs w:val="24"/>
        </w:rPr>
        <w:t xml:space="preserve">We’ve all heard the allegory </w:t>
      </w:r>
      <w:r w:rsidR="00317EB9">
        <w:rPr>
          <w:rFonts w:ascii="Bookman Old Style" w:hAnsi="Bookman Old Style"/>
          <w:sz w:val="24"/>
          <w:szCs w:val="24"/>
        </w:rPr>
        <w:t>“</w:t>
      </w:r>
      <w:r>
        <w:rPr>
          <w:rFonts w:ascii="Bookman Old Style" w:hAnsi="Bookman Old Style"/>
          <w:sz w:val="24"/>
          <w:szCs w:val="24"/>
        </w:rPr>
        <w:t>d</w:t>
      </w:r>
      <w:r w:rsidR="00317EB9">
        <w:rPr>
          <w:rFonts w:ascii="Bookman Old Style" w:hAnsi="Bookman Old Style"/>
          <w:sz w:val="24"/>
          <w:szCs w:val="24"/>
        </w:rPr>
        <w:t>eath by</w:t>
      </w:r>
      <w:r>
        <w:rPr>
          <w:rFonts w:ascii="Bookman Old Style" w:hAnsi="Bookman Old Style"/>
          <w:sz w:val="24"/>
          <w:szCs w:val="24"/>
        </w:rPr>
        <w:t xml:space="preserve"> a thousand cuts</w:t>
      </w:r>
      <w:r w:rsidR="00317EB9">
        <w:rPr>
          <w:rFonts w:ascii="Bookman Old Style" w:hAnsi="Bookman Old Style"/>
          <w:sz w:val="24"/>
          <w:szCs w:val="24"/>
        </w:rPr>
        <w:t>”</w:t>
      </w:r>
      <w:r>
        <w:rPr>
          <w:rFonts w:ascii="Bookman Old Style" w:hAnsi="Bookman Old Style"/>
          <w:sz w:val="24"/>
          <w:szCs w:val="24"/>
        </w:rPr>
        <w:t>.</w:t>
      </w:r>
      <w:r w:rsidR="00317EB9">
        <w:rPr>
          <w:rFonts w:ascii="Bookman Old Style" w:hAnsi="Bookman Old Style"/>
          <w:sz w:val="24"/>
          <w:szCs w:val="24"/>
        </w:rPr>
        <w:t xml:space="preserve"> This is exactly the scenario that the grizzly bear as well as most of our wildlife have been suffering </w:t>
      </w:r>
      <w:r w:rsidR="00317EB9">
        <w:rPr>
          <w:rFonts w:ascii="Bookman Old Style" w:hAnsi="Bookman Old Style"/>
          <w:sz w:val="24"/>
          <w:szCs w:val="24"/>
        </w:rPr>
        <w:lastRenderedPageBreak/>
        <w:t xml:space="preserve">for </w:t>
      </w:r>
      <w:r w:rsidR="0001672C">
        <w:rPr>
          <w:rFonts w:ascii="Bookman Old Style" w:hAnsi="Bookman Old Style"/>
          <w:sz w:val="24"/>
          <w:szCs w:val="24"/>
        </w:rPr>
        <w:t xml:space="preserve">and through </w:t>
      </w:r>
      <w:r w:rsidR="00317EB9">
        <w:rPr>
          <w:rFonts w:ascii="Bookman Old Style" w:hAnsi="Bookman Old Style"/>
          <w:sz w:val="24"/>
          <w:szCs w:val="24"/>
        </w:rPr>
        <w:t xml:space="preserve">generations. It is the continuation </w:t>
      </w:r>
      <w:r w:rsidR="0001672C">
        <w:rPr>
          <w:rFonts w:ascii="Bookman Old Style" w:hAnsi="Bookman Old Style"/>
          <w:sz w:val="24"/>
          <w:szCs w:val="24"/>
        </w:rPr>
        <w:t xml:space="preserve">and the cumulation </w:t>
      </w:r>
      <w:r w:rsidR="00317EB9">
        <w:rPr>
          <w:rFonts w:ascii="Bookman Old Style" w:hAnsi="Bookman Old Style"/>
          <w:sz w:val="24"/>
          <w:szCs w:val="24"/>
        </w:rPr>
        <w:t xml:space="preserve">of timber projects, recreational use, grazing and </w:t>
      </w:r>
      <w:r w:rsidR="0001672C">
        <w:rPr>
          <w:rFonts w:ascii="Bookman Old Style" w:hAnsi="Bookman Old Style"/>
          <w:sz w:val="24"/>
          <w:szCs w:val="24"/>
        </w:rPr>
        <w:t xml:space="preserve">development upon the landscape that </w:t>
      </w:r>
      <w:r w:rsidR="00317EB9">
        <w:rPr>
          <w:rFonts w:ascii="Bookman Old Style" w:hAnsi="Bookman Old Style"/>
          <w:sz w:val="24"/>
          <w:szCs w:val="24"/>
        </w:rPr>
        <w:t>so</w:t>
      </w:r>
      <w:r w:rsidR="0001672C">
        <w:rPr>
          <w:rFonts w:ascii="Bookman Old Style" w:hAnsi="Bookman Old Style"/>
          <w:sz w:val="24"/>
          <w:szCs w:val="24"/>
        </w:rPr>
        <w:t xml:space="preserve"> concerns our organization and members</w:t>
      </w:r>
      <w:r w:rsidR="00145A1C">
        <w:rPr>
          <w:rFonts w:ascii="Bookman Old Style" w:hAnsi="Bookman Old Style"/>
          <w:sz w:val="24"/>
          <w:szCs w:val="24"/>
        </w:rPr>
        <w:t>.</w:t>
      </w:r>
      <w:r w:rsidR="00317EB9">
        <w:rPr>
          <w:rFonts w:ascii="Bookman Old Style" w:hAnsi="Bookman Old Style"/>
          <w:sz w:val="24"/>
          <w:szCs w:val="24"/>
        </w:rPr>
        <w:t xml:space="preserve"> </w:t>
      </w:r>
      <w:r w:rsidR="00145A1C">
        <w:rPr>
          <w:rFonts w:ascii="Bookman Old Style" w:hAnsi="Bookman Old Style"/>
          <w:sz w:val="24"/>
          <w:szCs w:val="24"/>
        </w:rPr>
        <w:t>T</w:t>
      </w:r>
      <w:r w:rsidR="00317EB9">
        <w:rPr>
          <w:rFonts w:ascii="Bookman Old Style" w:hAnsi="Bookman Old Style"/>
          <w:sz w:val="24"/>
          <w:szCs w:val="24"/>
        </w:rPr>
        <w:t xml:space="preserve">he </w:t>
      </w:r>
      <w:r w:rsidR="00145A1C">
        <w:rPr>
          <w:rFonts w:ascii="Bookman Old Style" w:hAnsi="Bookman Old Style"/>
          <w:sz w:val="24"/>
          <w:szCs w:val="24"/>
        </w:rPr>
        <w:t xml:space="preserve">grizzly </w:t>
      </w:r>
      <w:r w:rsidR="00317EB9">
        <w:rPr>
          <w:rFonts w:ascii="Bookman Old Style" w:hAnsi="Bookman Old Style"/>
          <w:sz w:val="24"/>
          <w:szCs w:val="24"/>
        </w:rPr>
        <w:t xml:space="preserve">bear is </w:t>
      </w:r>
      <w:r w:rsidR="00145A1C">
        <w:rPr>
          <w:rFonts w:ascii="Bookman Old Style" w:hAnsi="Bookman Old Style"/>
          <w:sz w:val="24"/>
          <w:szCs w:val="24"/>
        </w:rPr>
        <w:t xml:space="preserve">simply </w:t>
      </w:r>
      <w:r w:rsidR="00317EB9">
        <w:rPr>
          <w:rFonts w:ascii="Bookman Old Style" w:hAnsi="Bookman Old Style"/>
          <w:sz w:val="24"/>
          <w:szCs w:val="24"/>
        </w:rPr>
        <w:t>running out of</w:t>
      </w:r>
      <w:r w:rsidR="00145A1C">
        <w:rPr>
          <w:rFonts w:ascii="Bookman Old Style" w:hAnsi="Bookman Old Style"/>
          <w:sz w:val="24"/>
          <w:szCs w:val="24"/>
        </w:rPr>
        <w:t xml:space="preserve"> secure habitat and </w:t>
      </w:r>
      <w:r w:rsidR="0001672C">
        <w:rPr>
          <w:rFonts w:ascii="Bookman Old Style" w:hAnsi="Bookman Old Style"/>
          <w:sz w:val="24"/>
          <w:szCs w:val="24"/>
        </w:rPr>
        <w:t xml:space="preserve">the other necessary </w:t>
      </w:r>
      <w:r w:rsidR="00145A1C">
        <w:rPr>
          <w:rFonts w:ascii="Bookman Old Style" w:hAnsi="Bookman Old Style"/>
          <w:sz w:val="24"/>
          <w:szCs w:val="24"/>
        </w:rPr>
        <w:t>habitat to roam freely unmolested by man</w:t>
      </w:r>
      <w:r w:rsidR="0001672C">
        <w:rPr>
          <w:rFonts w:ascii="Bookman Old Style" w:hAnsi="Bookman Old Style"/>
          <w:sz w:val="24"/>
          <w:szCs w:val="24"/>
        </w:rPr>
        <w:t xml:space="preserve"> upon the landscape</w:t>
      </w:r>
      <w:r w:rsidR="00317EB9">
        <w:rPr>
          <w:rFonts w:ascii="Bookman Old Style" w:hAnsi="Bookman Old Style"/>
          <w:sz w:val="24"/>
          <w:szCs w:val="24"/>
        </w:rPr>
        <w:t>.</w:t>
      </w:r>
    </w:p>
    <w:p w14:paraId="7CAF4918" w14:textId="77777777" w:rsidR="00145A1C" w:rsidRDefault="00145A1C" w:rsidP="00D27F3A">
      <w:pPr>
        <w:jc w:val="both"/>
        <w:rPr>
          <w:rFonts w:ascii="Bookman Old Style" w:hAnsi="Bookman Old Style"/>
          <w:sz w:val="24"/>
          <w:szCs w:val="24"/>
        </w:rPr>
      </w:pPr>
    </w:p>
    <w:p w14:paraId="2A3CA178" w14:textId="530DC04E" w:rsidR="001D34D0" w:rsidRDefault="00145A1C" w:rsidP="00D27F3A">
      <w:pPr>
        <w:jc w:val="both"/>
        <w:rPr>
          <w:rFonts w:ascii="Bookman Old Style" w:hAnsi="Bookman Old Style"/>
          <w:sz w:val="24"/>
          <w:szCs w:val="24"/>
        </w:rPr>
      </w:pPr>
      <w:r>
        <w:rPr>
          <w:rFonts w:ascii="Bookman Old Style" w:hAnsi="Bookman Old Style"/>
          <w:sz w:val="24"/>
          <w:szCs w:val="24"/>
        </w:rPr>
        <w:t>It is the cumulative effects of loss</w:t>
      </w:r>
      <w:r w:rsidR="00415846">
        <w:rPr>
          <w:rFonts w:ascii="Bookman Old Style" w:hAnsi="Bookman Old Style"/>
          <w:sz w:val="24"/>
          <w:szCs w:val="24"/>
        </w:rPr>
        <w:t>, loss of so many factors necessary for life</w:t>
      </w:r>
      <w:r w:rsidR="00D00F19">
        <w:rPr>
          <w:rFonts w:ascii="Bookman Old Style" w:hAnsi="Bookman Old Style"/>
          <w:sz w:val="24"/>
          <w:szCs w:val="24"/>
        </w:rPr>
        <w:t xml:space="preserve"> </w:t>
      </w:r>
      <w:r w:rsidR="00415846">
        <w:rPr>
          <w:rFonts w:ascii="Bookman Old Style" w:hAnsi="Bookman Old Style"/>
          <w:sz w:val="24"/>
          <w:szCs w:val="24"/>
        </w:rPr>
        <w:t xml:space="preserve">that </w:t>
      </w:r>
      <w:r w:rsidR="00943597">
        <w:rPr>
          <w:rFonts w:ascii="Bookman Old Style" w:hAnsi="Bookman Old Style"/>
          <w:sz w:val="24"/>
          <w:szCs w:val="24"/>
        </w:rPr>
        <w:t>have</w:t>
      </w:r>
      <w:r w:rsidR="00415846">
        <w:rPr>
          <w:rFonts w:ascii="Bookman Old Style" w:hAnsi="Bookman Old Style"/>
          <w:sz w:val="24"/>
          <w:szCs w:val="24"/>
        </w:rPr>
        <w:t xml:space="preserve"> taken a toll upon the </w:t>
      </w:r>
      <w:r w:rsidR="00D00F19">
        <w:rPr>
          <w:rFonts w:ascii="Bookman Old Style" w:hAnsi="Bookman Old Style"/>
          <w:sz w:val="24"/>
          <w:szCs w:val="24"/>
        </w:rPr>
        <w:t>bear’s behavior</w:t>
      </w:r>
      <w:r w:rsidR="007F5373">
        <w:rPr>
          <w:rFonts w:ascii="Bookman Old Style" w:hAnsi="Bookman Old Style"/>
          <w:sz w:val="24"/>
          <w:szCs w:val="24"/>
        </w:rPr>
        <w:t>,</w:t>
      </w:r>
      <w:r w:rsidR="00D00F19">
        <w:rPr>
          <w:rFonts w:ascii="Bookman Old Style" w:hAnsi="Bookman Old Style"/>
          <w:sz w:val="24"/>
          <w:szCs w:val="24"/>
        </w:rPr>
        <w:t xml:space="preserve"> population</w:t>
      </w:r>
      <w:r w:rsidR="007F5373">
        <w:rPr>
          <w:rFonts w:ascii="Bookman Old Style" w:hAnsi="Bookman Old Style"/>
          <w:sz w:val="24"/>
          <w:szCs w:val="24"/>
        </w:rPr>
        <w:t>,</w:t>
      </w:r>
      <w:r w:rsidR="00D00F19">
        <w:rPr>
          <w:rFonts w:ascii="Bookman Old Style" w:hAnsi="Bookman Old Style"/>
          <w:sz w:val="24"/>
          <w:szCs w:val="24"/>
        </w:rPr>
        <w:t xml:space="preserve"> and density.</w:t>
      </w:r>
      <w:r w:rsidR="00415846">
        <w:rPr>
          <w:rFonts w:ascii="Bookman Old Style" w:hAnsi="Bookman Old Style"/>
          <w:sz w:val="24"/>
          <w:szCs w:val="24"/>
        </w:rPr>
        <w:t xml:space="preserve"> This is our concern. The largest threat about the Yellowstone grizzly bear is without connectivity, the bear is in danger of becoming an isolated species. The bear’s genetic diversity and health is in </w:t>
      </w:r>
      <w:proofErr w:type="gramStart"/>
      <w:r w:rsidR="00415846">
        <w:rPr>
          <w:rFonts w:ascii="Bookman Old Style" w:hAnsi="Bookman Old Style"/>
          <w:sz w:val="24"/>
          <w:szCs w:val="24"/>
        </w:rPr>
        <w:t>the balance</w:t>
      </w:r>
      <w:proofErr w:type="gramEnd"/>
      <w:r w:rsidR="00415846">
        <w:rPr>
          <w:rFonts w:ascii="Bookman Old Style" w:hAnsi="Bookman Old Style"/>
          <w:sz w:val="24"/>
          <w:szCs w:val="24"/>
        </w:rPr>
        <w:t xml:space="preserve">, and instead of solving that problem, we </w:t>
      </w:r>
      <w:r w:rsidR="001D34D0">
        <w:rPr>
          <w:rFonts w:ascii="Bookman Old Style" w:hAnsi="Bookman Old Style"/>
          <w:sz w:val="24"/>
          <w:szCs w:val="24"/>
        </w:rPr>
        <w:t>tend to</w:t>
      </w:r>
      <w:r w:rsidR="00415846">
        <w:rPr>
          <w:rFonts w:ascii="Bookman Old Style" w:hAnsi="Bookman Old Style"/>
          <w:sz w:val="24"/>
          <w:szCs w:val="24"/>
        </w:rPr>
        <w:t xml:space="preserve"> </w:t>
      </w:r>
      <w:r w:rsidR="00943597">
        <w:rPr>
          <w:rFonts w:ascii="Bookman Old Style" w:hAnsi="Bookman Old Style"/>
          <w:sz w:val="24"/>
          <w:szCs w:val="24"/>
        </w:rPr>
        <w:t>exacerbate</w:t>
      </w:r>
      <w:r w:rsidR="00415846">
        <w:rPr>
          <w:rFonts w:ascii="Bookman Old Style" w:hAnsi="Bookman Old Style"/>
          <w:sz w:val="24"/>
          <w:szCs w:val="24"/>
        </w:rPr>
        <w:t xml:space="preserve"> the threat by reducing </w:t>
      </w:r>
      <w:r w:rsidR="001D34D0">
        <w:rPr>
          <w:rFonts w:ascii="Bookman Old Style" w:hAnsi="Bookman Old Style"/>
          <w:sz w:val="24"/>
          <w:szCs w:val="24"/>
        </w:rPr>
        <w:t xml:space="preserve">the </w:t>
      </w:r>
      <w:r w:rsidR="00415846">
        <w:rPr>
          <w:rFonts w:ascii="Bookman Old Style" w:hAnsi="Bookman Old Style"/>
          <w:sz w:val="24"/>
          <w:szCs w:val="24"/>
        </w:rPr>
        <w:t xml:space="preserve">likelihood of </w:t>
      </w:r>
      <w:r w:rsidR="001D34D0">
        <w:rPr>
          <w:rFonts w:ascii="Bookman Old Style" w:hAnsi="Bookman Old Style"/>
          <w:sz w:val="24"/>
          <w:szCs w:val="24"/>
        </w:rPr>
        <w:t>connectivity.</w:t>
      </w:r>
    </w:p>
    <w:p w14:paraId="0F729708" w14:textId="77777777" w:rsidR="001D34D0" w:rsidRDefault="001D34D0" w:rsidP="00D27F3A">
      <w:pPr>
        <w:jc w:val="both"/>
        <w:rPr>
          <w:rFonts w:ascii="Bookman Old Style" w:hAnsi="Bookman Old Style"/>
          <w:sz w:val="24"/>
          <w:szCs w:val="24"/>
        </w:rPr>
      </w:pPr>
    </w:p>
    <w:p w14:paraId="2A2D7100" w14:textId="252AEDBD" w:rsidR="00145A1C" w:rsidRPr="002973DD" w:rsidRDefault="002973DD" w:rsidP="00D27F3A">
      <w:pPr>
        <w:jc w:val="both"/>
        <w:rPr>
          <w:rFonts w:ascii="Bookman Old Style" w:hAnsi="Bookman Old Style"/>
          <w:b/>
          <w:bCs/>
          <w:sz w:val="24"/>
          <w:szCs w:val="24"/>
        </w:rPr>
      </w:pPr>
      <w:r w:rsidRPr="002973DD">
        <w:rPr>
          <w:rFonts w:ascii="Bookman Old Style" w:hAnsi="Bookman Old Style"/>
          <w:b/>
          <w:bCs/>
          <w:sz w:val="24"/>
          <w:szCs w:val="24"/>
        </w:rPr>
        <w:t>Wolverine:</w:t>
      </w:r>
    </w:p>
    <w:p w14:paraId="47A078CD" w14:textId="77777777" w:rsidR="002973DD" w:rsidRPr="00086B4B" w:rsidRDefault="002973DD" w:rsidP="00D27F3A">
      <w:pPr>
        <w:jc w:val="both"/>
        <w:rPr>
          <w:rFonts w:ascii="Bookman Old Style" w:hAnsi="Bookman Old Style"/>
          <w:sz w:val="24"/>
          <w:szCs w:val="24"/>
        </w:rPr>
      </w:pPr>
    </w:p>
    <w:p w14:paraId="7D952C8D" w14:textId="3B9CEA58" w:rsidR="00393B92" w:rsidRPr="001F108A" w:rsidRDefault="002973DD" w:rsidP="00D27F3A">
      <w:pPr>
        <w:jc w:val="both"/>
        <w:rPr>
          <w:rFonts w:ascii="Bookman Old Style" w:hAnsi="Bookman Old Style"/>
          <w:sz w:val="24"/>
          <w:szCs w:val="24"/>
        </w:rPr>
      </w:pPr>
      <w:r>
        <w:rPr>
          <w:rFonts w:ascii="Bookman Old Style" w:hAnsi="Bookman Old Style"/>
          <w:sz w:val="24"/>
          <w:szCs w:val="24"/>
        </w:rPr>
        <w:t>The wolverine</w:t>
      </w:r>
      <w:r w:rsidR="00425AC5">
        <w:rPr>
          <w:rFonts w:ascii="Bookman Old Style" w:hAnsi="Bookman Old Style"/>
          <w:sz w:val="24"/>
          <w:szCs w:val="24"/>
        </w:rPr>
        <w:t>, a species</w:t>
      </w:r>
      <w:r>
        <w:rPr>
          <w:rFonts w:ascii="Bookman Old Style" w:hAnsi="Bookman Old Style"/>
          <w:sz w:val="24"/>
          <w:szCs w:val="24"/>
        </w:rPr>
        <w:t xml:space="preserve"> recently listed </w:t>
      </w:r>
      <w:r w:rsidR="00425AC5">
        <w:rPr>
          <w:rFonts w:ascii="Bookman Old Style" w:hAnsi="Bookman Old Style"/>
          <w:sz w:val="24"/>
          <w:szCs w:val="24"/>
        </w:rPr>
        <w:t xml:space="preserve">by the USFWS as a threatened species under the Endangered Species Act of 1973, is a species believed to transgress </w:t>
      </w:r>
      <w:r w:rsidR="00F64865">
        <w:rPr>
          <w:rFonts w:ascii="Bookman Old Style" w:hAnsi="Bookman Old Style"/>
          <w:sz w:val="24"/>
          <w:szCs w:val="24"/>
        </w:rPr>
        <w:t xml:space="preserve">or inhabit </w:t>
      </w:r>
      <w:r w:rsidR="00425AC5">
        <w:rPr>
          <w:rFonts w:ascii="Bookman Old Style" w:hAnsi="Bookman Old Style"/>
          <w:sz w:val="24"/>
          <w:szCs w:val="24"/>
        </w:rPr>
        <w:t xml:space="preserve">the project area in some capacity. </w:t>
      </w:r>
      <w:r w:rsidR="00F64865">
        <w:rPr>
          <w:rFonts w:ascii="Bookman Old Style" w:hAnsi="Bookman Old Style"/>
          <w:sz w:val="24"/>
          <w:szCs w:val="24"/>
        </w:rPr>
        <w:t>Even though the</w:t>
      </w:r>
      <w:r>
        <w:rPr>
          <w:rFonts w:ascii="Bookman Old Style" w:hAnsi="Bookman Old Style"/>
          <w:sz w:val="24"/>
          <w:szCs w:val="24"/>
        </w:rPr>
        <w:t xml:space="preserve"> action </w:t>
      </w:r>
      <w:r w:rsidR="00425AC5">
        <w:rPr>
          <w:rFonts w:ascii="Bookman Old Style" w:hAnsi="Bookman Old Style"/>
          <w:sz w:val="24"/>
          <w:szCs w:val="24"/>
        </w:rPr>
        <w:t xml:space="preserve">taken </w:t>
      </w:r>
      <w:r w:rsidR="00F64865">
        <w:rPr>
          <w:rFonts w:ascii="Bookman Old Style" w:hAnsi="Bookman Old Style"/>
          <w:sz w:val="24"/>
          <w:szCs w:val="24"/>
        </w:rPr>
        <w:t xml:space="preserve">was </w:t>
      </w:r>
      <w:r>
        <w:rPr>
          <w:rFonts w:ascii="Bookman Old Style" w:hAnsi="Bookman Old Style"/>
          <w:sz w:val="24"/>
          <w:szCs w:val="24"/>
        </w:rPr>
        <w:t>long overdue</w:t>
      </w:r>
      <w:r w:rsidR="00F64865">
        <w:rPr>
          <w:rFonts w:ascii="Bookman Old Style" w:hAnsi="Bookman Old Style"/>
          <w:sz w:val="24"/>
          <w:szCs w:val="24"/>
        </w:rPr>
        <w:t xml:space="preserve">, </w:t>
      </w:r>
      <w:r>
        <w:rPr>
          <w:rFonts w:ascii="Bookman Old Style" w:hAnsi="Bookman Old Style"/>
          <w:sz w:val="24"/>
          <w:szCs w:val="24"/>
        </w:rPr>
        <w:t>th</w:t>
      </w:r>
      <w:r w:rsidR="00F64865">
        <w:rPr>
          <w:rFonts w:ascii="Bookman Old Style" w:hAnsi="Bookman Old Style"/>
          <w:sz w:val="24"/>
          <w:szCs w:val="24"/>
        </w:rPr>
        <w:t>e</w:t>
      </w:r>
      <w:r>
        <w:rPr>
          <w:rFonts w:ascii="Bookman Old Style" w:hAnsi="Bookman Old Style"/>
          <w:sz w:val="24"/>
          <w:szCs w:val="24"/>
        </w:rPr>
        <w:t xml:space="preserve"> action does not immediately relieve the species from harm or danger. The species still </w:t>
      </w:r>
      <w:r w:rsidR="002A298C">
        <w:rPr>
          <w:rFonts w:ascii="Bookman Old Style" w:hAnsi="Bookman Old Style"/>
          <w:sz w:val="24"/>
          <w:szCs w:val="24"/>
        </w:rPr>
        <w:t>must</w:t>
      </w:r>
      <w:r>
        <w:rPr>
          <w:rFonts w:ascii="Bookman Old Style" w:hAnsi="Bookman Old Style"/>
          <w:sz w:val="24"/>
          <w:szCs w:val="24"/>
        </w:rPr>
        <w:t xml:space="preserve"> fight through dangers of trapping, habitat</w:t>
      </w:r>
      <w:r w:rsidR="002A298C">
        <w:rPr>
          <w:rFonts w:ascii="Bookman Old Style" w:hAnsi="Bookman Old Style"/>
          <w:sz w:val="24"/>
          <w:szCs w:val="24"/>
        </w:rPr>
        <w:t xml:space="preserve"> loss</w:t>
      </w:r>
      <w:r>
        <w:rPr>
          <w:rFonts w:ascii="Bookman Old Style" w:hAnsi="Bookman Old Style"/>
          <w:sz w:val="24"/>
          <w:szCs w:val="24"/>
        </w:rPr>
        <w:t xml:space="preserve">, and threats from climate change. </w:t>
      </w:r>
      <w:r w:rsidR="000D04EE">
        <w:rPr>
          <w:rFonts w:ascii="Bookman Old Style" w:hAnsi="Bookman Old Style"/>
          <w:sz w:val="24"/>
          <w:szCs w:val="24"/>
        </w:rPr>
        <w:t>In a reference to comments under the No Action Alternative</w:t>
      </w:r>
      <w:r w:rsidR="00565AD2">
        <w:rPr>
          <w:rFonts w:ascii="Bookman Old Style" w:hAnsi="Bookman Old Style"/>
          <w:sz w:val="24"/>
          <w:szCs w:val="24"/>
        </w:rPr>
        <w:t>, the following statement is made on page 60 of the DEA.</w:t>
      </w:r>
    </w:p>
    <w:p w14:paraId="378EB78F" w14:textId="77777777" w:rsidR="0040722C" w:rsidRDefault="0040722C" w:rsidP="00D27F3A">
      <w:pPr>
        <w:jc w:val="both"/>
        <w:rPr>
          <w:rFonts w:ascii="Bookman Old Style" w:hAnsi="Bookman Old Style"/>
          <w:sz w:val="24"/>
          <w:szCs w:val="24"/>
        </w:rPr>
      </w:pPr>
    </w:p>
    <w:p w14:paraId="573E5786" w14:textId="184A5525" w:rsidR="00AD3AC0" w:rsidRPr="0040722C" w:rsidRDefault="0040722C" w:rsidP="0040722C">
      <w:pPr>
        <w:ind w:left="360"/>
        <w:jc w:val="both"/>
        <w:rPr>
          <w:rFonts w:ascii="Bookman Old Style" w:hAnsi="Bookman Old Style"/>
          <w:i/>
          <w:iCs/>
          <w:sz w:val="22"/>
          <w:szCs w:val="22"/>
        </w:rPr>
      </w:pPr>
      <w:r>
        <w:rPr>
          <w:rFonts w:ascii="Bookman Old Style" w:hAnsi="Bookman Old Style"/>
          <w:i/>
          <w:iCs/>
          <w:sz w:val="22"/>
          <w:szCs w:val="22"/>
        </w:rPr>
        <w:t>“</w:t>
      </w:r>
      <w:r w:rsidR="001F108A" w:rsidRPr="0040722C">
        <w:rPr>
          <w:rFonts w:ascii="Bookman Old Style" w:hAnsi="Bookman Old Style"/>
          <w:i/>
          <w:iCs/>
          <w:sz w:val="22"/>
          <w:szCs w:val="22"/>
        </w:rPr>
        <w:t>In the long-term grizzly bear and wolverine habitat would continue to be affected by the presence and use of motorized routes for the foreseeable future.</w:t>
      </w:r>
      <w:r>
        <w:rPr>
          <w:rFonts w:ascii="Bookman Old Style" w:hAnsi="Bookman Old Style"/>
          <w:i/>
          <w:iCs/>
          <w:sz w:val="22"/>
          <w:szCs w:val="22"/>
        </w:rPr>
        <w:t>”</w:t>
      </w:r>
    </w:p>
    <w:p w14:paraId="61D525E9" w14:textId="77777777" w:rsidR="001F108A" w:rsidRPr="001F108A" w:rsidRDefault="001F108A" w:rsidP="00D27F3A">
      <w:pPr>
        <w:jc w:val="both"/>
        <w:rPr>
          <w:rFonts w:ascii="Bookman Old Style" w:hAnsi="Bookman Old Style"/>
          <w:sz w:val="24"/>
          <w:szCs w:val="24"/>
        </w:rPr>
      </w:pPr>
    </w:p>
    <w:p w14:paraId="077B30FC" w14:textId="15833D31" w:rsidR="002A298C" w:rsidRDefault="007741D9" w:rsidP="00D27F3A">
      <w:pPr>
        <w:jc w:val="both"/>
        <w:rPr>
          <w:rFonts w:ascii="Bookman Old Style" w:hAnsi="Bookman Old Style"/>
          <w:sz w:val="24"/>
          <w:szCs w:val="24"/>
        </w:rPr>
      </w:pPr>
      <w:r>
        <w:rPr>
          <w:rFonts w:ascii="Bookman Old Style" w:hAnsi="Bookman Old Style"/>
          <w:sz w:val="24"/>
          <w:szCs w:val="24"/>
        </w:rPr>
        <w:t>Continuing in the same vein under the proposed alternative,</w:t>
      </w:r>
      <w:r w:rsidR="0090216B">
        <w:rPr>
          <w:rFonts w:ascii="Bookman Old Style" w:hAnsi="Bookman Old Style"/>
          <w:sz w:val="24"/>
          <w:szCs w:val="24"/>
        </w:rPr>
        <w:t xml:space="preserve"> the</w:t>
      </w:r>
      <w:r>
        <w:rPr>
          <w:rFonts w:ascii="Bookman Old Style" w:hAnsi="Bookman Old Style"/>
          <w:sz w:val="24"/>
          <w:szCs w:val="24"/>
        </w:rPr>
        <w:t xml:space="preserve"> statement </w:t>
      </w:r>
      <w:r w:rsidR="0090216B">
        <w:rPr>
          <w:rFonts w:ascii="Bookman Old Style" w:hAnsi="Bookman Old Style"/>
          <w:sz w:val="24"/>
          <w:szCs w:val="24"/>
        </w:rPr>
        <w:t xml:space="preserve">concerning </w:t>
      </w:r>
      <w:r>
        <w:rPr>
          <w:rFonts w:ascii="Bookman Old Style" w:hAnsi="Bookman Old Style"/>
          <w:sz w:val="24"/>
          <w:szCs w:val="24"/>
        </w:rPr>
        <w:t xml:space="preserve">grizzly bears is </w:t>
      </w:r>
      <w:r w:rsidR="0090216B">
        <w:rPr>
          <w:rFonts w:ascii="Bookman Old Style" w:hAnsi="Bookman Old Style"/>
          <w:sz w:val="24"/>
          <w:szCs w:val="24"/>
        </w:rPr>
        <w:t xml:space="preserve">replicated for the </w:t>
      </w:r>
      <w:r>
        <w:rPr>
          <w:rFonts w:ascii="Bookman Old Style" w:hAnsi="Bookman Old Style"/>
          <w:sz w:val="24"/>
          <w:szCs w:val="24"/>
        </w:rPr>
        <w:t xml:space="preserve">wolverine. </w:t>
      </w:r>
      <w:r w:rsidR="0090216B">
        <w:rPr>
          <w:rFonts w:ascii="Bookman Old Style" w:hAnsi="Bookman Old Style"/>
          <w:sz w:val="24"/>
          <w:szCs w:val="24"/>
        </w:rPr>
        <w:t>Again, t</w:t>
      </w:r>
      <w:r w:rsidR="002A298C">
        <w:rPr>
          <w:rFonts w:ascii="Bookman Old Style" w:hAnsi="Bookman Old Style"/>
          <w:sz w:val="24"/>
          <w:szCs w:val="24"/>
        </w:rPr>
        <w:t>he following statement found on p</w:t>
      </w:r>
      <w:r w:rsidR="002A298C" w:rsidRPr="001F108A">
        <w:rPr>
          <w:rFonts w:ascii="Bookman Old Style" w:hAnsi="Bookman Old Style"/>
          <w:sz w:val="24"/>
          <w:szCs w:val="24"/>
        </w:rPr>
        <w:t>age 60</w:t>
      </w:r>
      <w:r w:rsidR="00BB47A9">
        <w:rPr>
          <w:rFonts w:ascii="Bookman Old Style" w:hAnsi="Bookman Old Style"/>
          <w:sz w:val="24"/>
          <w:szCs w:val="24"/>
        </w:rPr>
        <w:t xml:space="preserve"> states:</w:t>
      </w:r>
    </w:p>
    <w:p w14:paraId="566A0AC6" w14:textId="77777777" w:rsidR="002A298C" w:rsidRDefault="002A298C" w:rsidP="00D27F3A">
      <w:pPr>
        <w:jc w:val="both"/>
        <w:rPr>
          <w:rFonts w:ascii="Bookman Old Style" w:hAnsi="Bookman Old Style"/>
          <w:sz w:val="24"/>
          <w:szCs w:val="24"/>
        </w:rPr>
      </w:pPr>
    </w:p>
    <w:p w14:paraId="5DE5BD8F" w14:textId="72F35E57" w:rsidR="001F108A" w:rsidRPr="0090216B" w:rsidRDefault="0090216B" w:rsidP="0090216B">
      <w:pPr>
        <w:ind w:left="360"/>
        <w:jc w:val="both"/>
        <w:rPr>
          <w:rFonts w:ascii="Bookman Old Style" w:hAnsi="Bookman Old Style"/>
          <w:b/>
          <w:bCs/>
          <w:i/>
          <w:iCs/>
          <w:sz w:val="22"/>
          <w:szCs w:val="22"/>
        </w:rPr>
      </w:pPr>
      <w:r>
        <w:rPr>
          <w:rFonts w:ascii="Bookman Old Style" w:hAnsi="Bookman Old Style"/>
          <w:i/>
          <w:iCs/>
          <w:sz w:val="22"/>
          <w:szCs w:val="22"/>
        </w:rPr>
        <w:t>“</w:t>
      </w:r>
      <w:r w:rsidR="001F108A" w:rsidRPr="0090216B">
        <w:rPr>
          <w:rFonts w:ascii="Bookman Old Style" w:hAnsi="Bookman Old Style"/>
          <w:i/>
          <w:iCs/>
          <w:sz w:val="22"/>
          <w:szCs w:val="22"/>
        </w:rPr>
        <w:t>Habitat for wolverine, Canada lynx, and grizzly bear is expected to degrade in the short-term due to increased human presence and disturbance during project implementation within the Middle Mountain IRA.</w:t>
      </w:r>
      <w:r>
        <w:rPr>
          <w:rFonts w:ascii="Bookman Old Style" w:hAnsi="Bookman Old Style"/>
          <w:i/>
          <w:iCs/>
          <w:sz w:val="22"/>
          <w:szCs w:val="22"/>
        </w:rPr>
        <w:t>”</w:t>
      </w:r>
    </w:p>
    <w:p w14:paraId="4CAED5EA" w14:textId="77777777" w:rsidR="00AD3AC0" w:rsidRPr="001F108A" w:rsidRDefault="00AD3AC0" w:rsidP="00D27F3A">
      <w:pPr>
        <w:jc w:val="both"/>
        <w:rPr>
          <w:rFonts w:ascii="Bookman Old Style" w:hAnsi="Bookman Old Style"/>
          <w:b/>
          <w:bCs/>
          <w:sz w:val="24"/>
          <w:szCs w:val="24"/>
        </w:rPr>
      </w:pPr>
    </w:p>
    <w:p w14:paraId="6423C24C" w14:textId="63A2D9B5" w:rsidR="001F108A" w:rsidRPr="00F64865" w:rsidRDefault="0090216B" w:rsidP="00D27F3A">
      <w:pPr>
        <w:jc w:val="both"/>
        <w:rPr>
          <w:rFonts w:ascii="Bookman Old Style" w:hAnsi="Bookman Old Style"/>
          <w:sz w:val="24"/>
          <w:szCs w:val="24"/>
        </w:rPr>
      </w:pPr>
      <w:r>
        <w:rPr>
          <w:rFonts w:ascii="Bookman Old Style" w:hAnsi="Bookman Old Style"/>
          <w:sz w:val="24"/>
          <w:szCs w:val="24"/>
        </w:rPr>
        <w:t>Even though the DEA makes a statement on p</w:t>
      </w:r>
      <w:r w:rsidR="001F108A" w:rsidRPr="001F108A">
        <w:rPr>
          <w:rFonts w:ascii="Bookman Old Style" w:hAnsi="Bookman Old Style"/>
          <w:sz w:val="24"/>
          <w:szCs w:val="24"/>
        </w:rPr>
        <w:t>age 79</w:t>
      </w:r>
      <w:r>
        <w:rPr>
          <w:rFonts w:ascii="Bookman Old Style" w:hAnsi="Bookman Old Style"/>
          <w:sz w:val="24"/>
          <w:szCs w:val="24"/>
        </w:rPr>
        <w:t xml:space="preserve"> that the wolverine is not believed to exist in the Tobacco Root Mountains, the DEA </w:t>
      </w:r>
      <w:r w:rsidR="00F64865">
        <w:rPr>
          <w:rFonts w:ascii="Bookman Old Style" w:hAnsi="Bookman Old Style"/>
          <w:sz w:val="24"/>
          <w:szCs w:val="24"/>
        </w:rPr>
        <w:t>does acknowledge the fact</w:t>
      </w:r>
      <w:r>
        <w:rPr>
          <w:rFonts w:ascii="Bookman Old Style" w:hAnsi="Bookman Old Style"/>
          <w:sz w:val="24"/>
          <w:szCs w:val="24"/>
        </w:rPr>
        <w:t xml:space="preserve"> </w:t>
      </w:r>
      <w:r w:rsidR="00BB47A9">
        <w:rPr>
          <w:rFonts w:ascii="Bookman Old Style" w:hAnsi="Bookman Old Style"/>
          <w:sz w:val="24"/>
          <w:szCs w:val="24"/>
        </w:rPr>
        <w:t xml:space="preserve">that the Tobacco Root Range </w:t>
      </w:r>
      <w:r w:rsidR="00F64865" w:rsidRPr="00F64865">
        <w:rPr>
          <w:rFonts w:ascii="Bookman Old Style" w:hAnsi="Bookman Old Style"/>
          <w:i/>
          <w:iCs/>
          <w:sz w:val="24"/>
          <w:szCs w:val="24"/>
        </w:rPr>
        <w:t>“</w:t>
      </w:r>
      <w:r w:rsidRPr="00F64865">
        <w:rPr>
          <w:rFonts w:ascii="Bookman Old Style" w:hAnsi="Bookman Old Style"/>
          <w:i/>
          <w:iCs/>
          <w:sz w:val="24"/>
          <w:szCs w:val="24"/>
        </w:rPr>
        <w:t>serves as a</w:t>
      </w:r>
      <w:r w:rsidR="00F64865" w:rsidRPr="00F64865">
        <w:rPr>
          <w:rFonts w:ascii="Bookman Old Style" w:hAnsi="Bookman Old Style"/>
          <w:i/>
          <w:iCs/>
          <w:sz w:val="24"/>
          <w:szCs w:val="24"/>
        </w:rPr>
        <w:t>t least a</w:t>
      </w:r>
      <w:r w:rsidRPr="00F64865">
        <w:rPr>
          <w:rFonts w:ascii="Bookman Old Style" w:hAnsi="Bookman Old Style"/>
          <w:i/>
          <w:iCs/>
          <w:sz w:val="24"/>
          <w:szCs w:val="24"/>
        </w:rPr>
        <w:t xml:space="preserve"> connection to other occupied mountain ranges</w:t>
      </w:r>
      <w:r w:rsidR="00F64865" w:rsidRPr="00F64865">
        <w:rPr>
          <w:rFonts w:ascii="Bookman Old Style" w:hAnsi="Bookman Old Style"/>
          <w:i/>
          <w:iCs/>
          <w:sz w:val="24"/>
          <w:szCs w:val="24"/>
        </w:rPr>
        <w:t xml:space="preserve"> such as the Gravelly or Madison Ranges to the southeast and the Pioneer and the Beaverhead mountains to the west.”</w:t>
      </w:r>
      <w:r w:rsidR="00F64865">
        <w:rPr>
          <w:rFonts w:ascii="Bookman Old Style" w:hAnsi="Bookman Old Style"/>
          <w:i/>
          <w:iCs/>
          <w:sz w:val="24"/>
          <w:szCs w:val="24"/>
        </w:rPr>
        <w:t xml:space="preserve"> </w:t>
      </w:r>
      <w:r w:rsidR="00F64865">
        <w:rPr>
          <w:rFonts w:ascii="Bookman Old Style" w:hAnsi="Bookman Old Style"/>
          <w:sz w:val="24"/>
          <w:szCs w:val="24"/>
        </w:rPr>
        <w:t xml:space="preserve">It is </w:t>
      </w:r>
      <w:r w:rsidR="00303B6D">
        <w:rPr>
          <w:rFonts w:ascii="Bookman Old Style" w:hAnsi="Bookman Old Style"/>
          <w:sz w:val="24"/>
          <w:szCs w:val="24"/>
        </w:rPr>
        <w:t xml:space="preserve">also </w:t>
      </w:r>
      <w:r w:rsidR="00F64865">
        <w:rPr>
          <w:rFonts w:ascii="Bookman Old Style" w:hAnsi="Bookman Old Style"/>
          <w:sz w:val="24"/>
          <w:szCs w:val="24"/>
        </w:rPr>
        <w:t xml:space="preserve">critical to acknowledge, as the DEA does, that </w:t>
      </w:r>
      <w:r w:rsidR="00F64865" w:rsidRPr="00F64865">
        <w:rPr>
          <w:rFonts w:ascii="Bookman Old Style" w:hAnsi="Bookman Old Style"/>
          <w:i/>
          <w:iCs/>
          <w:sz w:val="24"/>
          <w:szCs w:val="24"/>
        </w:rPr>
        <w:t>“a</w:t>
      </w:r>
      <w:r w:rsidR="001F108A" w:rsidRPr="00F64865">
        <w:rPr>
          <w:rFonts w:ascii="Bookman Old Style" w:hAnsi="Bookman Old Style"/>
          <w:i/>
          <w:iCs/>
          <w:sz w:val="24"/>
          <w:szCs w:val="24"/>
        </w:rPr>
        <w:t>vailable habitat for the wolverine exists throughout the project area and includes important habitat features such as prey, maternal habitat, solitude, and high elevation snow</w:t>
      </w:r>
      <w:r w:rsidR="00F64865" w:rsidRPr="00F64865">
        <w:rPr>
          <w:rFonts w:ascii="Bookman Old Style" w:hAnsi="Bookman Old Style"/>
          <w:i/>
          <w:iCs/>
          <w:sz w:val="24"/>
          <w:szCs w:val="24"/>
        </w:rPr>
        <w:t>”</w:t>
      </w:r>
      <w:r w:rsidR="00F64865">
        <w:rPr>
          <w:rFonts w:ascii="Bookman Old Style" w:hAnsi="Bookman Old Style"/>
          <w:i/>
          <w:iCs/>
          <w:sz w:val="24"/>
          <w:szCs w:val="24"/>
        </w:rPr>
        <w:t xml:space="preserve"> </w:t>
      </w:r>
      <w:r w:rsidR="00F64865">
        <w:rPr>
          <w:rFonts w:ascii="Bookman Old Style" w:hAnsi="Bookman Old Style"/>
          <w:sz w:val="24"/>
          <w:szCs w:val="24"/>
        </w:rPr>
        <w:t>(page 79).</w:t>
      </w:r>
    </w:p>
    <w:p w14:paraId="5D961314" w14:textId="77777777" w:rsidR="00AD3AC0" w:rsidRPr="001F108A" w:rsidRDefault="00AD3AC0" w:rsidP="00D27F3A">
      <w:pPr>
        <w:jc w:val="both"/>
        <w:rPr>
          <w:rFonts w:ascii="Bookman Old Style" w:hAnsi="Bookman Old Style"/>
          <w:b/>
          <w:bCs/>
          <w:sz w:val="24"/>
          <w:szCs w:val="24"/>
        </w:rPr>
      </w:pPr>
    </w:p>
    <w:p w14:paraId="54F62FAA" w14:textId="301B27FF" w:rsidR="00AD3AC0" w:rsidRDefault="00303B6D" w:rsidP="00D27F3A">
      <w:pPr>
        <w:jc w:val="both"/>
        <w:rPr>
          <w:rFonts w:ascii="Bookman Old Style" w:hAnsi="Bookman Old Style"/>
          <w:sz w:val="24"/>
          <w:szCs w:val="24"/>
        </w:rPr>
      </w:pPr>
      <w:r w:rsidRPr="00303B6D">
        <w:rPr>
          <w:rFonts w:ascii="Bookman Old Style" w:hAnsi="Bookman Old Style"/>
          <w:sz w:val="24"/>
          <w:szCs w:val="24"/>
        </w:rPr>
        <w:t>GWA</w:t>
      </w:r>
      <w:r>
        <w:rPr>
          <w:rFonts w:ascii="Bookman Old Style" w:hAnsi="Bookman Old Style"/>
          <w:sz w:val="24"/>
          <w:szCs w:val="24"/>
        </w:rPr>
        <w:t xml:space="preserve"> made the following comment above concerning grizzly bears. </w:t>
      </w:r>
    </w:p>
    <w:p w14:paraId="5B5BCEFA" w14:textId="77777777" w:rsidR="00303B6D" w:rsidRDefault="00303B6D" w:rsidP="00D27F3A">
      <w:pPr>
        <w:jc w:val="both"/>
        <w:rPr>
          <w:rFonts w:ascii="Bookman Old Style" w:hAnsi="Bookman Old Style"/>
          <w:sz w:val="24"/>
          <w:szCs w:val="24"/>
        </w:rPr>
      </w:pPr>
    </w:p>
    <w:p w14:paraId="29F641DE" w14:textId="73BF0D40" w:rsidR="00303B6D" w:rsidRPr="00303B6D" w:rsidRDefault="00303B6D" w:rsidP="00303B6D">
      <w:pPr>
        <w:ind w:left="360"/>
        <w:jc w:val="both"/>
        <w:rPr>
          <w:rFonts w:ascii="Bookman Old Style" w:hAnsi="Bookman Old Style"/>
          <w:i/>
          <w:iCs/>
          <w:sz w:val="22"/>
          <w:szCs w:val="22"/>
        </w:rPr>
      </w:pPr>
      <w:r>
        <w:rPr>
          <w:rFonts w:ascii="Bookman Old Style" w:hAnsi="Bookman Old Style"/>
          <w:i/>
          <w:iCs/>
          <w:sz w:val="22"/>
          <w:szCs w:val="22"/>
        </w:rPr>
        <w:lastRenderedPageBreak/>
        <w:t>“</w:t>
      </w:r>
      <w:r w:rsidRPr="00303B6D">
        <w:rPr>
          <w:rFonts w:ascii="Bookman Old Style" w:hAnsi="Bookman Old Style"/>
          <w:i/>
          <w:iCs/>
          <w:sz w:val="22"/>
          <w:szCs w:val="22"/>
        </w:rPr>
        <w:t>Closure of any NFS road should be undertaken independently without trying to entice support from the public by connecting that action to less desired and needed projects such as vegetative treatments.</w:t>
      </w:r>
      <w:r>
        <w:rPr>
          <w:rFonts w:ascii="Bookman Old Style" w:hAnsi="Bookman Old Style"/>
          <w:i/>
          <w:iCs/>
          <w:sz w:val="22"/>
          <w:szCs w:val="22"/>
        </w:rPr>
        <w:t>”</w:t>
      </w:r>
    </w:p>
    <w:p w14:paraId="766E5F6F" w14:textId="77777777" w:rsidR="00303B6D" w:rsidRDefault="00303B6D" w:rsidP="00D27F3A">
      <w:pPr>
        <w:jc w:val="both"/>
        <w:rPr>
          <w:rFonts w:ascii="Bookman Old Style" w:hAnsi="Bookman Old Style"/>
          <w:sz w:val="24"/>
          <w:szCs w:val="24"/>
        </w:rPr>
      </w:pPr>
    </w:p>
    <w:p w14:paraId="331FE20F" w14:textId="79AFBD1C" w:rsidR="00AD3AC0" w:rsidRDefault="00303B6D" w:rsidP="00D27F3A">
      <w:pPr>
        <w:jc w:val="both"/>
        <w:rPr>
          <w:rFonts w:ascii="Bookman Old Style" w:hAnsi="Bookman Old Style"/>
          <w:sz w:val="24"/>
          <w:szCs w:val="24"/>
        </w:rPr>
      </w:pPr>
      <w:r>
        <w:rPr>
          <w:rFonts w:ascii="Bookman Old Style" w:hAnsi="Bookman Old Style"/>
          <w:sz w:val="24"/>
          <w:szCs w:val="24"/>
        </w:rPr>
        <w:t>That same sentiment applies here toward the wolverine as well.  On p</w:t>
      </w:r>
      <w:r w:rsidR="001F108A" w:rsidRPr="001F108A">
        <w:rPr>
          <w:rFonts w:ascii="Bookman Old Style" w:hAnsi="Bookman Old Style"/>
          <w:sz w:val="24"/>
          <w:szCs w:val="24"/>
        </w:rPr>
        <w:t>age 80</w:t>
      </w:r>
      <w:r>
        <w:rPr>
          <w:rFonts w:ascii="Bookman Old Style" w:hAnsi="Bookman Old Style"/>
          <w:sz w:val="24"/>
          <w:szCs w:val="24"/>
        </w:rPr>
        <w:t>, there is the following statement.</w:t>
      </w:r>
    </w:p>
    <w:p w14:paraId="1EDE11C4" w14:textId="77777777" w:rsidR="00E529FE" w:rsidRPr="001F108A" w:rsidRDefault="00E529FE" w:rsidP="00D27F3A">
      <w:pPr>
        <w:jc w:val="both"/>
        <w:rPr>
          <w:rFonts w:ascii="Bookman Old Style" w:hAnsi="Bookman Old Style"/>
          <w:sz w:val="24"/>
          <w:szCs w:val="24"/>
        </w:rPr>
      </w:pPr>
    </w:p>
    <w:p w14:paraId="03205535" w14:textId="044DB44A" w:rsidR="001F108A" w:rsidRPr="00303B6D" w:rsidRDefault="00303B6D" w:rsidP="00303B6D">
      <w:pPr>
        <w:ind w:left="360"/>
        <w:jc w:val="both"/>
        <w:rPr>
          <w:rFonts w:ascii="Bookman Old Style" w:hAnsi="Bookman Old Style"/>
          <w:i/>
          <w:iCs/>
          <w:sz w:val="22"/>
          <w:szCs w:val="22"/>
        </w:rPr>
      </w:pPr>
      <w:r>
        <w:rPr>
          <w:rFonts w:ascii="Bookman Old Style" w:hAnsi="Bookman Old Style"/>
          <w:i/>
          <w:iCs/>
          <w:sz w:val="22"/>
          <w:szCs w:val="22"/>
        </w:rPr>
        <w:t>“</w:t>
      </w:r>
      <w:r w:rsidR="001F108A" w:rsidRPr="00303B6D">
        <w:rPr>
          <w:rFonts w:ascii="Bookman Old Style" w:hAnsi="Bookman Old Style"/>
          <w:i/>
          <w:iCs/>
          <w:sz w:val="22"/>
          <w:szCs w:val="22"/>
        </w:rPr>
        <w:t>Numerous road closures, most specifically the obliteration of road 71832 would reduce human activity in mapped maternal habitat, increasing the potential value of these habitats to wolverine should individuals travel through the analysis area.</w:t>
      </w:r>
      <w:r>
        <w:rPr>
          <w:rFonts w:ascii="Bookman Old Style" w:hAnsi="Bookman Old Style"/>
          <w:i/>
          <w:iCs/>
          <w:sz w:val="22"/>
          <w:szCs w:val="22"/>
        </w:rPr>
        <w:t>”</w:t>
      </w:r>
    </w:p>
    <w:p w14:paraId="17428A66" w14:textId="77777777" w:rsidR="001F108A" w:rsidRDefault="001F108A" w:rsidP="00D27F3A">
      <w:pPr>
        <w:jc w:val="both"/>
        <w:rPr>
          <w:rFonts w:ascii="Bookman Old Style" w:hAnsi="Bookman Old Style"/>
          <w:sz w:val="24"/>
          <w:szCs w:val="24"/>
        </w:rPr>
      </w:pPr>
    </w:p>
    <w:p w14:paraId="3FC513C1" w14:textId="39E0A52A" w:rsidR="00D072EE" w:rsidRDefault="00D072EE" w:rsidP="00D27F3A">
      <w:pPr>
        <w:jc w:val="both"/>
        <w:rPr>
          <w:rFonts w:ascii="Bookman Old Style" w:hAnsi="Bookman Old Style"/>
          <w:sz w:val="24"/>
          <w:szCs w:val="24"/>
        </w:rPr>
      </w:pPr>
      <w:r>
        <w:rPr>
          <w:rFonts w:ascii="Bookman Old Style" w:hAnsi="Bookman Old Style"/>
          <w:sz w:val="24"/>
          <w:szCs w:val="24"/>
        </w:rPr>
        <w:t xml:space="preserve">GWA reaffirms our position as it pertains to the wolverine – </w:t>
      </w:r>
    </w:p>
    <w:p w14:paraId="2B89FEC1" w14:textId="77777777" w:rsidR="00D072EE" w:rsidRDefault="00D072EE" w:rsidP="00D27F3A">
      <w:pPr>
        <w:jc w:val="both"/>
        <w:rPr>
          <w:rFonts w:ascii="Bookman Old Style" w:hAnsi="Bookman Old Style"/>
          <w:sz w:val="24"/>
          <w:szCs w:val="24"/>
        </w:rPr>
      </w:pPr>
    </w:p>
    <w:p w14:paraId="074ABA0C" w14:textId="77777777" w:rsidR="00D072EE" w:rsidRPr="00303B6D" w:rsidRDefault="00D072EE" w:rsidP="00D072EE">
      <w:pPr>
        <w:ind w:left="360"/>
        <w:jc w:val="both"/>
        <w:rPr>
          <w:rFonts w:ascii="Bookman Old Style" w:hAnsi="Bookman Old Style"/>
          <w:i/>
          <w:iCs/>
          <w:sz w:val="22"/>
          <w:szCs w:val="22"/>
        </w:rPr>
      </w:pPr>
      <w:r>
        <w:rPr>
          <w:rFonts w:ascii="Bookman Old Style" w:hAnsi="Bookman Old Style"/>
          <w:i/>
          <w:iCs/>
          <w:sz w:val="22"/>
          <w:szCs w:val="22"/>
        </w:rPr>
        <w:t>“</w:t>
      </w:r>
      <w:r w:rsidRPr="00303B6D">
        <w:rPr>
          <w:rFonts w:ascii="Bookman Old Style" w:hAnsi="Bookman Old Style"/>
          <w:i/>
          <w:iCs/>
          <w:sz w:val="22"/>
          <w:szCs w:val="22"/>
        </w:rPr>
        <w:t>Closure of any NFS road should be undertaken independently without trying to entice support from the public by connecting that action to less desired and needed projects such as vegetative treatments.</w:t>
      </w:r>
      <w:r>
        <w:rPr>
          <w:rFonts w:ascii="Bookman Old Style" w:hAnsi="Bookman Old Style"/>
          <w:i/>
          <w:iCs/>
          <w:sz w:val="22"/>
          <w:szCs w:val="22"/>
        </w:rPr>
        <w:t>”</w:t>
      </w:r>
    </w:p>
    <w:p w14:paraId="31B4FC95" w14:textId="77777777" w:rsidR="00D072EE" w:rsidRDefault="00D072EE" w:rsidP="00D27F3A">
      <w:pPr>
        <w:jc w:val="both"/>
        <w:rPr>
          <w:rFonts w:ascii="Bookman Old Style" w:hAnsi="Bookman Old Style"/>
          <w:sz w:val="24"/>
          <w:szCs w:val="24"/>
        </w:rPr>
      </w:pPr>
    </w:p>
    <w:p w14:paraId="3061DB7C" w14:textId="2C1BE080" w:rsidR="00D072EE" w:rsidRDefault="00D072EE" w:rsidP="00D27F3A">
      <w:pPr>
        <w:jc w:val="both"/>
        <w:rPr>
          <w:rFonts w:ascii="Bookman Old Style" w:hAnsi="Bookman Old Style"/>
          <w:sz w:val="24"/>
          <w:szCs w:val="24"/>
        </w:rPr>
      </w:pPr>
      <w:r>
        <w:rPr>
          <w:rFonts w:ascii="Bookman Old Style" w:hAnsi="Bookman Old Style"/>
          <w:sz w:val="24"/>
          <w:szCs w:val="24"/>
        </w:rPr>
        <w:t>Under the sub-paragraphs of “Habitats” and “Dispersal and Connectivity” within the DEA</w:t>
      </w:r>
      <w:r w:rsidR="008731BC">
        <w:rPr>
          <w:rFonts w:ascii="Bookman Old Style" w:hAnsi="Bookman Old Style"/>
          <w:sz w:val="24"/>
          <w:szCs w:val="24"/>
        </w:rPr>
        <w:t xml:space="preserve"> on page 80</w:t>
      </w:r>
      <w:r>
        <w:rPr>
          <w:rFonts w:ascii="Bookman Old Style" w:hAnsi="Bookman Old Style"/>
          <w:sz w:val="24"/>
          <w:szCs w:val="24"/>
        </w:rPr>
        <w:t xml:space="preserve">, statements are made that </w:t>
      </w:r>
      <w:r w:rsidR="008731BC">
        <w:rPr>
          <w:rFonts w:ascii="Bookman Old Style" w:hAnsi="Bookman Old Style"/>
          <w:sz w:val="24"/>
          <w:szCs w:val="24"/>
        </w:rPr>
        <w:t xml:space="preserve">this project would have insignificant effects on the wolverine and their respective habitat. Yet, we see no proof or rationale for that decision. The DEA does state that at either rate, the habitat for the wolverine is expected to degrade, yet how does this project prevent or mitigate that from happening? </w:t>
      </w:r>
    </w:p>
    <w:p w14:paraId="0B07BC1D" w14:textId="77777777" w:rsidR="008731BC" w:rsidRDefault="008731BC" w:rsidP="00D27F3A">
      <w:pPr>
        <w:jc w:val="both"/>
        <w:rPr>
          <w:rFonts w:ascii="Bookman Old Style" w:hAnsi="Bookman Old Style"/>
          <w:sz w:val="24"/>
          <w:szCs w:val="24"/>
        </w:rPr>
      </w:pPr>
    </w:p>
    <w:p w14:paraId="18AC165F" w14:textId="3B16287A" w:rsidR="008731BC" w:rsidRDefault="008731BC" w:rsidP="00D27F3A">
      <w:pPr>
        <w:jc w:val="both"/>
        <w:rPr>
          <w:rFonts w:ascii="Bookman Old Style" w:hAnsi="Bookman Old Style"/>
          <w:sz w:val="24"/>
          <w:szCs w:val="24"/>
        </w:rPr>
      </w:pPr>
      <w:r>
        <w:rPr>
          <w:rFonts w:ascii="Bookman Old Style" w:hAnsi="Bookman Old Style"/>
          <w:sz w:val="24"/>
          <w:szCs w:val="24"/>
        </w:rPr>
        <w:t>GWA recommends the obliteration of road 71832 be undertaken independently of any action pertaining to the vegetative treatments.</w:t>
      </w:r>
      <w:r w:rsidR="00BB47A9">
        <w:rPr>
          <w:rFonts w:ascii="Bookman Old Style" w:hAnsi="Bookman Old Style"/>
          <w:sz w:val="24"/>
          <w:szCs w:val="24"/>
        </w:rPr>
        <w:t xml:space="preserve"> The DEA recommends such action, and we concur.</w:t>
      </w:r>
    </w:p>
    <w:p w14:paraId="6C3EE8B6" w14:textId="77777777" w:rsidR="00D072EE" w:rsidRDefault="00D072EE" w:rsidP="00D27F3A">
      <w:pPr>
        <w:jc w:val="both"/>
        <w:rPr>
          <w:rFonts w:ascii="Bookman Old Style" w:hAnsi="Bookman Old Style"/>
          <w:sz w:val="24"/>
          <w:szCs w:val="24"/>
        </w:rPr>
      </w:pPr>
    </w:p>
    <w:p w14:paraId="2416DE7A" w14:textId="40E412BF" w:rsidR="001F108A" w:rsidRDefault="00BB47A9" w:rsidP="00D27F3A">
      <w:pPr>
        <w:jc w:val="both"/>
        <w:rPr>
          <w:rFonts w:ascii="Bookman Old Style" w:hAnsi="Bookman Old Style"/>
          <w:sz w:val="24"/>
          <w:szCs w:val="24"/>
        </w:rPr>
      </w:pPr>
      <w:r>
        <w:rPr>
          <w:rFonts w:ascii="Bookman Old Style" w:hAnsi="Bookman Old Style"/>
          <w:sz w:val="24"/>
          <w:szCs w:val="24"/>
        </w:rPr>
        <w:t>On page</w:t>
      </w:r>
      <w:r w:rsidR="001F108A">
        <w:rPr>
          <w:rFonts w:ascii="Bookman Old Style" w:hAnsi="Bookman Old Style"/>
          <w:sz w:val="24"/>
          <w:szCs w:val="24"/>
        </w:rPr>
        <w:t xml:space="preserve"> 83</w:t>
      </w:r>
      <w:r>
        <w:rPr>
          <w:rFonts w:ascii="Bookman Old Style" w:hAnsi="Bookman Old Style"/>
          <w:sz w:val="24"/>
          <w:szCs w:val="24"/>
        </w:rPr>
        <w:t>, the following statement is made:</w:t>
      </w:r>
    </w:p>
    <w:p w14:paraId="30F9EF6C" w14:textId="77777777" w:rsidR="00BB47A9" w:rsidRDefault="00BB47A9" w:rsidP="00D27F3A">
      <w:pPr>
        <w:jc w:val="both"/>
        <w:rPr>
          <w:rFonts w:ascii="Bookman Old Style" w:hAnsi="Bookman Old Style"/>
          <w:sz w:val="24"/>
          <w:szCs w:val="24"/>
        </w:rPr>
      </w:pPr>
    </w:p>
    <w:p w14:paraId="14ABCF0F" w14:textId="5DAD695C" w:rsidR="001F108A" w:rsidRPr="00BB47A9" w:rsidRDefault="00BB47A9" w:rsidP="00BB47A9">
      <w:pPr>
        <w:ind w:left="360"/>
        <w:jc w:val="both"/>
        <w:rPr>
          <w:rFonts w:ascii="Bookman Old Style" w:hAnsi="Bookman Old Style"/>
          <w:i/>
          <w:iCs/>
          <w:sz w:val="22"/>
          <w:szCs w:val="22"/>
        </w:rPr>
      </w:pPr>
      <w:r>
        <w:rPr>
          <w:rFonts w:ascii="Bookman Old Style" w:hAnsi="Bookman Old Style"/>
          <w:i/>
          <w:iCs/>
          <w:sz w:val="22"/>
          <w:szCs w:val="22"/>
        </w:rPr>
        <w:t>“</w:t>
      </w:r>
      <w:r w:rsidR="001F108A" w:rsidRPr="00BB47A9">
        <w:rPr>
          <w:rFonts w:ascii="Bookman Old Style" w:hAnsi="Bookman Old Style"/>
          <w:i/>
          <w:iCs/>
          <w:sz w:val="22"/>
          <w:szCs w:val="22"/>
        </w:rPr>
        <w:t>The proposed action may have short term effects to habitat and individual grizzly bears, Canada lynx, wolverines, and greater sage-grouse</w:t>
      </w:r>
      <w:r w:rsidRPr="00BB47A9">
        <w:rPr>
          <w:rFonts w:ascii="Bookman Old Style" w:hAnsi="Bookman Old Style"/>
          <w:i/>
          <w:iCs/>
          <w:sz w:val="22"/>
          <w:szCs w:val="22"/>
        </w:rPr>
        <w:t>.</w:t>
      </w:r>
      <w:r>
        <w:rPr>
          <w:rFonts w:ascii="Bookman Old Style" w:hAnsi="Bookman Old Style"/>
          <w:i/>
          <w:iCs/>
          <w:sz w:val="22"/>
          <w:szCs w:val="22"/>
        </w:rPr>
        <w:t>”</w:t>
      </w:r>
    </w:p>
    <w:p w14:paraId="7B51E45F" w14:textId="77777777" w:rsidR="001F108A" w:rsidRDefault="001F108A" w:rsidP="00D27F3A">
      <w:pPr>
        <w:jc w:val="both"/>
      </w:pPr>
    </w:p>
    <w:p w14:paraId="4218E3C4" w14:textId="3B6FD4C6" w:rsidR="00BB47A9" w:rsidRDefault="00BB47A9" w:rsidP="00D27F3A">
      <w:pPr>
        <w:jc w:val="both"/>
        <w:rPr>
          <w:rFonts w:ascii="Bookman Old Style" w:hAnsi="Bookman Old Style"/>
          <w:sz w:val="24"/>
          <w:szCs w:val="24"/>
        </w:rPr>
      </w:pPr>
      <w:r>
        <w:rPr>
          <w:rFonts w:ascii="Bookman Old Style" w:hAnsi="Bookman Old Style"/>
          <w:sz w:val="24"/>
          <w:szCs w:val="24"/>
        </w:rPr>
        <w:t xml:space="preserve">Yet on </w:t>
      </w:r>
      <w:r w:rsidR="001F108A">
        <w:rPr>
          <w:rFonts w:ascii="Bookman Old Style" w:hAnsi="Bookman Old Style"/>
          <w:sz w:val="24"/>
          <w:szCs w:val="24"/>
        </w:rPr>
        <w:t>Table 42 on page 85</w:t>
      </w:r>
      <w:r>
        <w:rPr>
          <w:rFonts w:ascii="Bookman Old Style" w:hAnsi="Bookman Old Style"/>
          <w:sz w:val="24"/>
          <w:szCs w:val="24"/>
        </w:rPr>
        <w:t>, the following table highlights the following:</w:t>
      </w:r>
    </w:p>
    <w:p w14:paraId="626C2B9A" w14:textId="63B8681E" w:rsidR="00BB47A9" w:rsidRPr="001F108A" w:rsidRDefault="00BB47A9" w:rsidP="00D27F3A">
      <w:pPr>
        <w:jc w:val="both"/>
        <w:rPr>
          <w:rFonts w:ascii="Bookman Old Style" w:hAnsi="Bookman Old Style"/>
          <w:sz w:val="24"/>
          <w:szCs w:val="24"/>
        </w:rPr>
      </w:pPr>
      <w:r>
        <w:rPr>
          <w:noProof/>
        </w:rPr>
        <w:drawing>
          <wp:inline distT="0" distB="0" distL="0" distR="0" wp14:anchorId="347F22D6" wp14:editId="493CC574">
            <wp:extent cx="6272784" cy="1225296"/>
            <wp:effectExtent l="0" t="0" r="0" b="0"/>
            <wp:docPr id="168274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47981" name=""/>
                    <pic:cNvPicPr/>
                  </pic:nvPicPr>
                  <pic:blipFill rotWithShape="1">
                    <a:blip r:embed="rId27"/>
                    <a:srcRect l="31250" t="18803" r="34295" b="69231"/>
                    <a:stretch/>
                  </pic:blipFill>
                  <pic:spPr bwMode="auto">
                    <a:xfrm>
                      <a:off x="0" y="0"/>
                      <a:ext cx="6272784" cy="1225296"/>
                    </a:xfrm>
                    <a:prstGeom prst="rect">
                      <a:avLst/>
                    </a:prstGeom>
                    <a:ln>
                      <a:noFill/>
                    </a:ln>
                    <a:extLst>
                      <a:ext uri="{53640926-AAD7-44D8-BBD7-CCE9431645EC}">
                        <a14:shadowObscured xmlns:a14="http://schemas.microsoft.com/office/drawing/2010/main"/>
                      </a:ext>
                    </a:extLst>
                  </pic:spPr>
                </pic:pic>
              </a:graphicData>
            </a:graphic>
          </wp:inline>
        </w:drawing>
      </w:r>
    </w:p>
    <w:p w14:paraId="02DF977B" w14:textId="295D807B" w:rsidR="00AD3AC0" w:rsidRDefault="00BB47A9" w:rsidP="00D27F3A">
      <w:pPr>
        <w:jc w:val="both"/>
        <w:rPr>
          <w:rFonts w:ascii="Bookman Old Style" w:hAnsi="Bookman Old Style"/>
          <w:b/>
          <w:bCs/>
          <w:sz w:val="28"/>
          <w:szCs w:val="28"/>
        </w:rPr>
      </w:pPr>
      <w:r>
        <w:rPr>
          <w:rFonts w:ascii="Bookman Old Style" w:hAnsi="Bookman Old Style"/>
          <w:sz w:val="24"/>
          <w:szCs w:val="24"/>
        </w:rPr>
        <w:t xml:space="preserve">The conflicting message that grizzly bears as well as the wolverine </w:t>
      </w:r>
      <w:r w:rsidR="00EE41DD">
        <w:rPr>
          <w:rFonts w:ascii="Bookman Old Style" w:hAnsi="Bookman Old Style"/>
          <w:sz w:val="24"/>
          <w:szCs w:val="24"/>
        </w:rPr>
        <w:t xml:space="preserve">may be adversely affected seems to contradict the underlying theme the DEA is wanting to project. GWA has been down this road before with various projects and is convinced that as far as distribution and density of many species of wildlife, we just don’t know. And that has been a source of frustration for this organization, </w:t>
      </w:r>
      <w:r w:rsidR="00EE41DD">
        <w:rPr>
          <w:rFonts w:ascii="Bookman Old Style" w:hAnsi="Bookman Old Style"/>
          <w:sz w:val="24"/>
          <w:szCs w:val="24"/>
        </w:rPr>
        <w:lastRenderedPageBreak/>
        <w:t>and we suspect many others as well. Agencies continue to go down this path of the unknown and that is not the best applied science.</w:t>
      </w:r>
    </w:p>
    <w:p w14:paraId="0F96D52B" w14:textId="77777777" w:rsidR="00AD3AC0" w:rsidRDefault="00AD3AC0" w:rsidP="00D27F3A">
      <w:pPr>
        <w:jc w:val="both"/>
        <w:rPr>
          <w:rFonts w:ascii="Bookman Old Style" w:hAnsi="Bookman Old Style"/>
          <w:b/>
          <w:bCs/>
          <w:sz w:val="28"/>
          <w:szCs w:val="28"/>
        </w:rPr>
      </w:pPr>
    </w:p>
    <w:p w14:paraId="4F395BD6" w14:textId="23647F9F" w:rsidR="00AD3AC0" w:rsidRDefault="005E3575" w:rsidP="00D27F3A">
      <w:pPr>
        <w:jc w:val="both"/>
        <w:rPr>
          <w:rFonts w:ascii="Bookman Old Style" w:hAnsi="Bookman Old Style"/>
          <w:b/>
          <w:bCs/>
          <w:sz w:val="28"/>
          <w:szCs w:val="28"/>
        </w:rPr>
      </w:pPr>
      <w:r>
        <w:rPr>
          <w:rFonts w:ascii="Bookman Old Style" w:hAnsi="Bookman Old Style"/>
          <w:b/>
          <w:bCs/>
          <w:sz w:val="28"/>
          <w:szCs w:val="28"/>
        </w:rPr>
        <w:t>Carbon Sequestration:</w:t>
      </w:r>
    </w:p>
    <w:p w14:paraId="23BBAD8B" w14:textId="77777777" w:rsidR="005E3575" w:rsidRPr="005E3575" w:rsidRDefault="005E3575" w:rsidP="00D27F3A">
      <w:pPr>
        <w:jc w:val="both"/>
        <w:rPr>
          <w:rFonts w:ascii="Bookman Old Style" w:hAnsi="Bookman Old Style"/>
          <w:sz w:val="24"/>
          <w:szCs w:val="24"/>
        </w:rPr>
      </w:pPr>
    </w:p>
    <w:p w14:paraId="2571A919" w14:textId="21657C20" w:rsidR="005E3575" w:rsidRDefault="005E3575" w:rsidP="00D27F3A">
      <w:pPr>
        <w:jc w:val="both"/>
        <w:rPr>
          <w:rFonts w:ascii="Bookman Old Style" w:hAnsi="Bookman Old Style"/>
          <w:sz w:val="24"/>
          <w:szCs w:val="24"/>
        </w:rPr>
      </w:pPr>
      <w:r w:rsidRPr="005E3575">
        <w:rPr>
          <w:rFonts w:ascii="Bookman Old Style" w:hAnsi="Bookman Old Style"/>
          <w:sz w:val="24"/>
          <w:szCs w:val="24"/>
        </w:rPr>
        <w:t>GWA</w:t>
      </w:r>
      <w:r>
        <w:rPr>
          <w:rFonts w:ascii="Bookman Old Style" w:hAnsi="Bookman Old Style"/>
          <w:sz w:val="24"/>
          <w:szCs w:val="24"/>
        </w:rPr>
        <w:t xml:space="preserve"> has long had a policy of allowing a forest to be a forest. As historians and scientists can tell, forests have done </w:t>
      </w:r>
      <w:proofErr w:type="gramStart"/>
      <w:r>
        <w:rPr>
          <w:rFonts w:ascii="Bookman Old Style" w:hAnsi="Bookman Old Style"/>
          <w:sz w:val="24"/>
          <w:szCs w:val="24"/>
        </w:rPr>
        <w:t>fairly well</w:t>
      </w:r>
      <w:proofErr w:type="gramEnd"/>
      <w:r>
        <w:rPr>
          <w:rFonts w:ascii="Bookman Old Style" w:hAnsi="Bookman Old Style"/>
          <w:sz w:val="24"/>
          <w:szCs w:val="24"/>
        </w:rPr>
        <w:t xml:space="preserve"> without management from man</w:t>
      </w:r>
      <w:r w:rsidR="009552A6">
        <w:rPr>
          <w:rFonts w:ascii="Bookman Old Style" w:hAnsi="Bookman Old Style"/>
          <w:sz w:val="24"/>
          <w:szCs w:val="24"/>
        </w:rPr>
        <w:t xml:space="preserve"> throughout the ages</w:t>
      </w:r>
      <w:r>
        <w:rPr>
          <w:rFonts w:ascii="Bookman Old Style" w:hAnsi="Bookman Old Style"/>
          <w:sz w:val="24"/>
          <w:szCs w:val="24"/>
        </w:rPr>
        <w:t xml:space="preserve">. It has only been the colonization of North America </w:t>
      </w:r>
      <w:r w:rsidR="00110866">
        <w:rPr>
          <w:rFonts w:ascii="Bookman Old Style" w:hAnsi="Bookman Old Style"/>
          <w:sz w:val="24"/>
          <w:szCs w:val="24"/>
        </w:rPr>
        <w:t>since</w:t>
      </w:r>
      <w:r>
        <w:rPr>
          <w:rFonts w:ascii="Bookman Old Style" w:hAnsi="Bookman Old Style"/>
          <w:sz w:val="24"/>
          <w:szCs w:val="24"/>
        </w:rPr>
        <w:t xml:space="preserve"> th</w:t>
      </w:r>
      <w:r w:rsidR="00110866">
        <w:rPr>
          <w:rFonts w:ascii="Bookman Old Style" w:hAnsi="Bookman Old Style"/>
          <w:sz w:val="24"/>
          <w:szCs w:val="24"/>
        </w:rPr>
        <w:t>e</w:t>
      </w:r>
      <w:r>
        <w:rPr>
          <w:rFonts w:ascii="Bookman Old Style" w:hAnsi="Bookman Old Style"/>
          <w:sz w:val="24"/>
          <w:szCs w:val="24"/>
        </w:rPr>
        <w:t xml:space="preserve"> philosophy </w:t>
      </w:r>
      <w:r w:rsidR="00110866">
        <w:rPr>
          <w:rFonts w:ascii="Bookman Old Style" w:hAnsi="Bookman Old Style"/>
          <w:sz w:val="24"/>
          <w:szCs w:val="24"/>
        </w:rPr>
        <w:t xml:space="preserve">has arisen </w:t>
      </w:r>
      <w:r>
        <w:rPr>
          <w:rFonts w:ascii="Bookman Old Style" w:hAnsi="Bookman Old Style"/>
          <w:sz w:val="24"/>
          <w:szCs w:val="24"/>
        </w:rPr>
        <w:t xml:space="preserve">that </w:t>
      </w:r>
      <w:r w:rsidR="00110866">
        <w:rPr>
          <w:rFonts w:ascii="Bookman Old Style" w:hAnsi="Bookman Old Style"/>
          <w:sz w:val="24"/>
          <w:szCs w:val="24"/>
        </w:rPr>
        <w:t xml:space="preserve">our </w:t>
      </w:r>
      <w:r>
        <w:rPr>
          <w:rFonts w:ascii="Bookman Old Style" w:hAnsi="Bookman Old Style"/>
          <w:sz w:val="24"/>
          <w:szCs w:val="24"/>
        </w:rPr>
        <w:t>forests need managing</w:t>
      </w:r>
      <w:r w:rsidR="00110866">
        <w:rPr>
          <w:rFonts w:ascii="Bookman Old Style" w:hAnsi="Bookman Old Style"/>
          <w:sz w:val="24"/>
          <w:szCs w:val="24"/>
        </w:rPr>
        <w:t xml:space="preserve">. And perhaps that was true to a degree when our society placed so much demand on </w:t>
      </w:r>
      <w:r w:rsidR="00943597">
        <w:rPr>
          <w:rFonts w:ascii="Bookman Old Style" w:hAnsi="Bookman Old Style"/>
          <w:sz w:val="24"/>
          <w:szCs w:val="24"/>
        </w:rPr>
        <w:t>harve</w:t>
      </w:r>
      <w:r w:rsidR="00F93129">
        <w:rPr>
          <w:rFonts w:ascii="Bookman Old Style" w:hAnsi="Bookman Old Style"/>
          <w:sz w:val="24"/>
          <w:szCs w:val="24"/>
        </w:rPr>
        <w:t xml:space="preserve">sting </w:t>
      </w:r>
      <w:r w:rsidR="00110866">
        <w:rPr>
          <w:rFonts w:ascii="Bookman Old Style" w:hAnsi="Bookman Old Style"/>
          <w:sz w:val="24"/>
          <w:szCs w:val="24"/>
        </w:rPr>
        <w:t xml:space="preserve">that </w:t>
      </w:r>
      <w:proofErr w:type="gramStart"/>
      <w:r w:rsidR="00110866">
        <w:rPr>
          <w:rFonts w:ascii="Bookman Old Style" w:hAnsi="Bookman Old Style"/>
          <w:sz w:val="24"/>
          <w:szCs w:val="24"/>
        </w:rPr>
        <w:t>particular resource</w:t>
      </w:r>
      <w:proofErr w:type="gramEnd"/>
      <w:r w:rsidR="00110866">
        <w:rPr>
          <w:rFonts w:ascii="Bookman Old Style" w:hAnsi="Bookman Old Style"/>
          <w:sz w:val="24"/>
          <w:szCs w:val="24"/>
        </w:rPr>
        <w:t>. But we know so much more now than what we did. We know our forests provide a greater purpose, and that our forests can help to mitigate climate change. And one way they do that is through the sequestering of carbon.</w:t>
      </w:r>
    </w:p>
    <w:p w14:paraId="1E56C831" w14:textId="77777777" w:rsidR="00110866" w:rsidRDefault="00110866" w:rsidP="00D27F3A">
      <w:pPr>
        <w:jc w:val="both"/>
        <w:rPr>
          <w:rFonts w:ascii="Bookman Old Style" w:hAnsi="Bookman Old Style"/>
          <w:sz w:val="24"/>
          <w:szCs w:val="24"/>
        </w:rPr>
      </w:pPr>
    </w:p>
    <w:p w14:paraId="0ADD24A8" w14:textId="4D2284B6" w:rsidR="00110866" w:rsidRPr="005E3575" w:rsidRDefault="00110866" w:rsidP="00D27F3A">
      <w:pPr>
        <w:jc w:val="both"/>
        <w:rPr>
          <w:rFonts w:ascii="Bookman Old Style" w:hAnsi="Bookman Old Style"/>
          <w:sz w:val="24"/>
          <w:szCs w:val="24"/>
        </w:rPr>
      </w:pPr>
      <w:r>
        <w:rPr>
          <w:rFonts w:ascii="Bookman Old Style" w:hAnsi="Bookman Old Style"/>
          <w:sz w:val="24"/>
          <w:szCs w:val="24"/>
        </w:rPr>
        <w:t>Under the Carbon Summary paragraph</w:t>
      </w:r>
      <w:r w:rsidR="009552A6">
        <w:rPr>
          <w:rFonts w:ascii="Bookman Old Style" w:hAnsi="Bookman Old Style"/>
          <w:sz w:val="24"/>
          <w:szCs w:val="24"/>
        </w:rPr>
        <w:t xml:space="preserve"> in the DEA</w:t>
      </w:r>
      <w:r>
        <w:rPr>
          <w:rFonts w:ascii="Bookman Old Style" w:hAnsi="Bookman Old Style"/>
          <w:sz w:val="24"/>
          <w:szCs w:val="24"/>
        </w:rPr>
        <w:t xml:space="preserve">, it was stated several times that the project would be inconsequential or insignificant in terms of the release of carbon. But all forest and/or vegetative projects </w:t>
      </w:r>
      <w:r w:rsidR="00F93129">
        <w:rPr>
          <w:rFonts w:ascii="Bookman Old Style" w:hAnsi="Bookman Old Style"/>
          <w:sz w:val="24"/>
          <w:szCs w:val="24"/>
        </w:rPr>
        <w:t>appear to be</w:t>
      </w:r>
      <w:r>
        <w:rPr>
          <w:rFonts w:ascii="Bookman Old Style" w:hAnsi="Bookman Old Style"/>
          <w:sz w:val="24"/>
          <w:szCs w:val="24"/>
        </w:rPr>
        <w:t xml:space="preserve"> the same, they discount the carbon footprint as being insignificant on the world stage, downplaying the effect </w:t>
      </w:r>
      <w:r w:rsidR="009552A6">
        <w:rPr>
          <w:rFonts w:ascii="Bookman Old Style" w:hAnsi="Bookman Old Style"/>
          <w:sz w:val="24"/>
          <w:szCs w:val="24"/>
        </w:rPr>
        <w:t xml:space="preserve">or role </w:t>
      </w:r>
      <w:r>
        <w:rPr>
          <w:rFonts w:ascii="Bookman Old Style" w:hAnsi="Bookman Old Style"/>
          <w:sz w:val="24"/>
          <w:szCs w:val="24"/>
        </w:rPr>
        <w:t xml:space="preserve">this or any other </w:t>
      </w:r>
      <w:r w:rsidR="009552A6">
        <w:rPr>
          <w:rFonts w:ascii="Bookman Old Style" w:hAnsi="Bookman Old Style"/>
          <w:sz w:val="24"/>
          <w:szCs w:val="24"/>
        </w:rPr>
        <w:t xml:space="preserve">project </w:t>
      </w:r>
      <w:r>
        <w:rPr>
          <w:rFonts w:ascii="Bookman Old Style" w:hAnsi="Bookman Old Style"/>
          <w:sz w:val="24"/>
          <w:szCs w:val="24"/>
        </w:rPr>
        <w:t>action would have on mitigating climate change.</w:t>
      </w:r>
      <w:r w:rsidR="009552A6">
        <w:rPr>
          <w:rFonts w:ascii="Bookman Old Style" w:hAnsi="Bookman Old Style"/>
          <w:sz w:val="24"/>
          <w:szCs w:val="24"/>
        </w:rPr>
        <w:t xml:space="preserve"> Again, we would like to remind the USFS, there is such a thing as a cumulative effect. </w:t>
      </w:r>
    </w:p>
    <w:p w14:paraId="1676F8D7" w14:textId="77777777" w:rsidR="00AD3AC0" w:rsidRPr="005E3575" w:rsidRDefault="00AD3AC0" w:rsidP="00D27F3A">
      <w:pPr>
        <w:jc w:val="both"/>
        <w:rPr>
          <w:rFonts w:ascii="Bookman Old Style" w:hAnsi="Bookman Old Style"/>
          <w:sz w:val="24"/>
          <w:szCs w:val="24"/>
        </w:rPr>
      </w:pPr>
    </w:p>
    <w:p w14:paraId="24F706E4" w14:textId="5394AF43" w:rsidR="00AD3AC0" w:rsidRDefault="001D19F5" w:rsidP="00D27F3A">
      <w:pPr>
        <w:jc w:val="both"/>
        <w:rPr>
          <w:rFonts w:ascii="Bookman Old Style" w:hAnsi="Bookman Old Style"/>
          <w:sz w:val="24"/>
          <w:szCs w:val="24"/>
        </w:rPr>
      </w:pPr>
      <w:r>
        <w:rPr>
          <w:rFonts w:ascii="Bookman Old Style" w:hAnsi="Bookman Old Style"/>
          <w:sz w:val="24"/>
          <w:szCs w:val="24"/>
        </w:rPr>
        <w:t>On page 83, the following statistics are relayed to the public in the DEA.</w:t>
      </w:r>
    </w:p>
    <w:p w14:paraId="52296379" w14:textId="77777777" w:rsidR="001D19F5" w:rsidRDefault="001D19F5" w:rsidP="00D27F3A">
      <w:pPr>
        <w:jc w:val="both"/>
        <w:rPr>
          <w:rFonts w:ascii="Bookman Old Style" w:hAnsi="Bookman Old Style"/>
          <w:sz w:val="24"/>
          <w:szCs w:val="24"/>
        </w:rPr>
      </w:pPr>
    </w:p>
    <w:p w14:paraId="7B6CB77A" w14:textId="194D59FC" w:rsidR="001D19F5" w:rsidRPr="001D19F5" w:rsidRDefault="001D19F5" w:rsidP="001D19F5">
      <w:pPr>
        <w:ind w:left="360"/>
        <w:jc w:val="both"/>
        <w:rPr>
          <w:rFonts w:ascii="Bookman Old Style" w:hAnsi="Bookman Old Style"/>
          <w:i/>
          <w:iCs/>
          <w:sz w:val="22"/>
          <w:szCs w:val="22"/>
        </w:rPr>
      </w:pPr>
      <w:r>
        <w:rPr>
          <w:rFonts w:ascii="Bookman Old Style" w:hAnsi="Bookman Old Style"/>
          <w:i/>
          <w:iCs/>
          <w:sz w:val="22"/>
          <w:szCs w:val="22"/>
        </w:rPr>
        <w:t>“</w:t>
      </w:r>
      <w:r w:rsidRPr="001D19F5">
        <w:rPr>
          <w:rFonts w:ascii="Bookman Old Style" w:hAnsi="Bookman Old Style"/>
          <w:i/>
          <w:iCs/>
          <w:sz w:val="22"/>
          <w:szCs w:val="22"/>
        </w:rPr>
        <w:t>The proposed action would affect approximately 4,047 hectares or 10,000 acres of forestland, which is 0.3 percent of the total forestland. This equates to the proposed action affecting 538,890 Mg C of carbon on the forest, or 0.3 percent of total carbon from forestland.</w:t>
      </w:r>
    </w:p>
    <w:p w14:paraId="7250AB99" w14:textId="77777777" w:rsidR="001D19F5" w:rsidRPr="001D19F5" w:rsidRDefault="001D19F5" w:rsidP="001D19F5">
      <w:pPr>
        <w:ind w:left="360"/>
        <w:jc w:val="both"/>
        <w:rPr>
          <w:rFonts w:ascii="Bookman Old Style" w:hAnsi="Bookman Old Style"/>
          <w:i/>
          <w:iCs/>
          <w:sz w:val="22"/>
          <w:szCs w:val="22"/>
        </w:rPr>
      </w:pPr>
    </w:p>
    <w:p w14:paraId="2FE7592F" w14:textId="656E464B" w:rsidR="001D19F5" w:rsidRPr="001D19F5" w:rsidRDefault="001D19F5" w:rsidP="001D19F5">
      <w:pPr>
        <w:ind w:left="360"/>
        <w:jc w:val="both"/>
        <w:rPr>
          <w:rFonts w:ascii="Bookman Old Style" w:hAnsi="Bookman Old Style"/>
          <w:i/>
          <w:iCs/>
          <w:sz w:val="22"/>
          <w:szCs w:val="22"/>
        </w:rPr>
      </w:pPr>
      <w:r w:rsidRPr="001D19F5">
        <w:rPr>
          <w:rFonts w:ascii="Bookman Old Style" w:hAnsi="Bookman Old Style"/>
          <w:i/>
          <w:iCs/>
          <w:sz w:val="22"/>
          <w:szCs w:val="22"/>
        </w:rPr>
        <w:t>Differences in effects to carbon stocks and emissions between the alternatives are negligible because: the project area represents 0.7 percent of total forestland managed by the Beaverhead-</w:t>
      </w:r>
      <w:proofErr w:type="spellStart"/>
      <w:r w:rsidRPr="001D19F5">
        <w:rPr>
          <w:rFonts w:ascii="Bookman Old Style" w:hAnsi="Bookman Old Style"/>
          <w:i/>
          <w:iCs/>
          <w:sz w:val="22"/>
          <w:szCs w:val="22"/>
        </w:rPr>
        <w:t>Deerlodge</w:t>
      </w:r>
      <w:proofErr w:type="spellEnd"/>
      <w:r w:rsidRPr="001D19F5">
        <w:rPr>
          <w:rFonts w:ascii="Bookman Old Style" w:hAnsi="Bookman Old Style"/>
          <w:i/>
          <w:iCs/>
          <w:sz w:val="22"/>
          <w:szCs w:val="22"/>
        </w:rPr>
        <w:t xml:space="preserve"> National Forest, changes in carbon emissions from the proposed action would occur over several years; and annual effects to forest carbon stocks and emissions from the proposed action would be insignificant when compared to the no action alternative due to the scale of the project in the context of the greater land management unit. All alternatives are therefore discussed together.</w:t>
      </w:r>
      <w:r>
        <w:rPr>
          <w:rFonts w:ascii="Bookman Old Style" w:hAnsi="Bookman Old Style"/>
          <w:i/>
          <w:iCs/>
          <w:sz w:val="22"/>
          <w:szCs w:val="22"/>
        </w:rPr>
        <w:t>”</w:t>
      </w:r>
    </w:p>
    <w:p w14:paraId="519145B2" w14:textId="77777777" w:rsidR="00AD3AC0" w:rsidRDefault="00AD3AC0" w:rsidP="00D27F3A">
      <w:pPr>
        <w:jc w:val="both"/>
        <w:rPr>
          <w:rFonts w:ascii="Bookman Old Style" w:hAnsi="Bookman Old Style"/>
          <w:sz w:val="24"/>
          <w:szCs w:val="24"/>
        </w:rPr>
      </w:pPr>
    </w:p>
    <w:p w14:paraId="6EF8E870" w14:textId="41351A80" w:rsidR="001D19F5" w:rsidRDefault="001D19F5" w:rsidP="00D27F3A">
      <w:pPr>
        <w:jc w:val="both"/>
        <w:rPr>
          <w:rFonts w:ascii="Bookman Old Style" w:hAnsi="Bookman Old Style"/>
          <w:sz w:val="24"/>
          <w:szCs w:val="24"/>
        </w:rPr>
      </w:pPr>
      <w:r>
        <w:rPr>
          <w:rFonts w:ascii="Bookman Old Style" w:hAnsi="Bookman Old Style"/>
          <w:sz w:val="24"/>
          <w:szCs w:val="24"/>
        </w:rPr>
        <w:t xml:space="preserve">The tendency to minimize effects to the global atmosphere from local projects is a failure to understand how our little corner of the world is related to a much larger picture. Again, the analogy of “death by a thousand cuts” truly applies in this scenario. </w:t>
      </w:r>
    </w:p>
    <w:p w14:paraId="673633CB" w14:textId="77777777" w:rsidR="00194D3A" w:rsidRDefault="00194D3A" w:rsidP="00D27F3A">
      <w:pPr>
        <w:jc w:val="both"/>
        <w:rPr>
          <w:rFonts w:ascii="Bookman Old Style" w:hAnsi="Bookman Old Style"/>
          <w:sz w:val="24"/>
          <w:szCs w:val="24"/>
        </w:rPr>
      </w:pPr>
    </w:p>
    <w:p w14:paraId="00DE21B4" w14:textId="5E45BAB3" w:rsidR="00194D3A" w:rsidRDefault="00194D3A" w:rsidP="00D27F3A">
      <w:pPr>
        <w:jc w:val="both"/>
        <w:rPr>
          <w:rFonts w:ascii="Bookman Old Style" w:hAnsi="Bookman Old Style"/>
          <w:sz w:val="24"/>
          <w:szCs w:val="24"/>
        </w:rPr>
      </w:pPr>
      <w:r>
        <w:rPr>
          <w:rFonts w:ascii="Bookman Old Style" w:hAnsi="Bookman Old Style"/>
          <w:sz w:val="24"/>
          <w:szCs w:val="24"/>
        </w:rPr>
        <w:t xml:space="preserve">According to the </w:t>
      </w:r>
      <w:r w:rsidRPr="00194D3A">
        <w:rPr>
          <w:rFonts w:ascii="Bookman Old Style" w:hAnsi="Bookman Old Style"/>
          <w:sz w:val="24"/>
          <w:szCs w:val="24"/>
          <w:u w:val="single"/>
        </w:rPr>
        <w:t>Climate Forests Coalition</w:t>
      </w:r>
      <w:r w:rsidRPr="002A1931">
        <w:rPr>
          <w:rFonts w:ascii="Bookman Old Style" w:hAnsi="Bookman Old Style"/>
          <w:sz w:val="24"/>
          <w:szCs w:val="24"/>
          <w:vertAlign w:val="superscript"/>
        </w:rPr>
        <w:t>10</w:t>
      </w:r>
      <w:r>
        <w:rPr>
          <w:rFonts w:ascii="Bookman Old Style" w:hAnsi="Bookman Old Style"/>
          <w:sz w:val="24"/>
          <w:szCs w:val="24"/>
        </w:rPr>
        <w:t xml:space="preserve"> website, the following statistics </w:t>
      </w:r>
      <w:proofErr w:type="gramStart"/>
      <w:r>
        <w:rPr>
          <w:rFonts w:ascii="Bookman Old Style" w:hAnsi="Bookman Old Style"/>
          <w:sz w:val="24"/>
          <w:szCs w:val="24"/>
        </w:rPr>
        <w:t>are in need of</w:t>
      </w:r>
      <w:proofErr w:type="gramEnd"/>
      <w:r>
        <w:rPr>
          <w:rFonts w:ascii="Bookman Old Style" w:hAnsi="Bookman Old Style"/>
          <w:sz w:val="24"/>
          <w:szCs w:val="24"/>
        </w:rPr>
        <w:t xml:space="preserve"> reporting.</w:t>
      </w:r>
    </w:p>
    <w:p w14:paraId="286BD1B4" w14:textId="77777777" w:rsidR="00194D3A" w:rsidRDefault="00194D3A" w:rsidP="00D27F3A">
      <w:pPr>
        <w:jc w:val="both"/>
        <w:rPr>
          <w:rFonts w:ascii="Bookman Old Style" w:hAnsi="Bookman Old Style"/>
          <w:sz w:val="24"/>
          <w:szCs w:val="24"/>
        </w:rPr>
      </w:pPr>
    </w:p>
    <w:p w14:paraId="21F10CDE" w14:textId="0DCB9937" w:rsidR="00194D3A" w:rsidRPr="00194D3A" w:rsidRDefault="00194D3A" w:rsidP="00194D3A">
      <w:pPr>
        <w:pStyle w:val="ListParagraph"/>
        <w:numPr>
          <w:ilvl w:val="0"/>
          <w:numId w:val="38"/>
        </w:numPr>
        <w:spacing w:after="0" w:line="240" w:lineRule="auto"/>
        <w:jc w:val="both"/>
        <w:rPr>
          <w:rFonts w:ascii="Bookman Old Style" w:hAnsi="Bookman Old Style"/>
          <w:sz w:val="24"/>
          <w:szCs w:val="24"/>
        </w:rPr>
      </w:pPr>
      <w:r w:rsidRPr="00194D3A">
        <w:rPr>
          <w:rFonts w:ascii="Bookman Old Style" w:hAnsi="Bookman Old Style"/>
          <w:sz w:val="24"/>
          <w:szCs w:val="24"/>
        </w:rPr>
        <w:t>There are 17.2 billion metric tons of carbon stored in U.S. federal forests.</w:t>
      </w:r>
    </w:p>
    <w:p w14:paraId="5BCB4B98" w14:textId="77777777" w:rsidR="00194D3A" w:rsidRDefault="00194D3A" w:rsidP="00194D3A">
      <w:pPr>
        <w:jc w:val="both"/>
        <w:rPr>
          <w:rFonts w:ascii="Bookman Old Style" w:hAnsi="Bookman Old Style"/>
          <w:sz w:val="24"/>
          <w:szCs w:val="24"/>
        </w:rPr>
      </w:pPr>
    </w:p>
    <w:p w14:paraId="605080B2" w14:textId="54530151" w:rsidR="00194D3A" w:rsidRPr="00194D3A" w:rsidRDefault="00194D3A" w:rsidP="00194D3A">
      <w:pPr>
        <w:pStyle w:val="ListParagraph"/>
        <w:numPr>
          <w:ilvl w:val="0"/>
          <w:numId w:val="38"/>
        </w:numPr>
        <w:spacing w:after="0" w:line="240" w:lineRule="auto"/>
        <w:jc w:val="both"/>
        <w:rPr>
          <w:rFonts w:ascii="Bookman Old Style" w:hAnsi="Bookman Old Style"/>
          <w:sz w:val="24"/>
          <w:szCs w:val="24"/>
        </w:rPr>
      </w:pPr>
      <w:r w:rsidRPr="00194D3A">
        <w:rPr>
          <w:rFonts w:ascii="Bookman Old Style" w:hAnsi="Bookman Old Style"/>
          <w:sz w:val="24"/>
          <w:szCs w:val="24"/>
        </w:rPr>
        <w:t>There are 35 million metric tons of carbon being sequestered from the atmosphere by federal forestlands.</w:t>
      </w:r>
    </w:p>
    <w:p w14:paraId="68C0A4E9" w14:textId="77777777" w:rsidR="00194D3A" w:rsidRDefault="00194D3A" w:rsidP="00194D3A">
      <w:pPr>
        <w:jc w:val="both"/>
        <w:rPr>
          <w:rFonts w:ascii="Bookman Old Style" w:hAnsi="Bookman Old Style"/>
          <w:sz w:val="24"/>
          <w:szCs w:val="24"/>
        </w:rPr>
      </w:pPr>
    </w:p>
    <w:p w14:paraId="6A251957" w14:textId="33E2BD67" w:rsidR="00194D3A" w:rsidRPr="00194D3A" w:rsidRDefault="00194D3A" w:rsidP="00194D3A">
      <w:pPr>
        <w:pStyle w:val="ListParagraph"/>
        <w:numPr>
          <w:ilvl w:val="0"/>
          <w:numId w:val="38"/>
        </w:numPr>
        <w:spacing w:after="0" w:line="240" w:lineRule="auto"/>
        <w:jc w:val="both"/>
        <w:rPr>
          <w:rFonts w:ascii="Bookman Old Style" w:hAnsi="Bookman Old Style"/>
          <w:sz w:val="24"/>
          <w:szCs w:val="24"/>
        </w:rPr>
      </w:pPr>
      <w:r w:rsidRPr="00194D3A">
        <w:rPr>
          <w:rFonts w:ascii="Bookman Old Style" w:hAnsi="Bookman Old Style"/>
          <w:sz w:val="24"/>
          <w:szCs w:val="24"/>
        </w:rPr>
        <w:t>95% of forest carbon is stored in forest ecosystem pools vs. harvested wood products.</w:t>
      </w:r>
    </w:p>
    <w:p w14:paraId="1B2F4F3F" w14:textId="77777777" w:rsidR="00AD3AC0" w:rsidRDefault="00AD3AC0" w:rsidP="00194D3A">
      <w:pPr>
        <w:jc w:val="both"/>
        <w:rPr>
          <w:rFonts w:ascii="Bookman Old Style" w:hAnsi="Bookman Old Style"/>
          <w:b/>
          <w:bCs/>
          <w:sz w:val="28"/>
          <w:szCs w:val="28"/>
        </w:rPr>
      </w:pPr>
    </w:p>
    <w:p w14:paraId="741DC3A0" w14:textId="105BBEE9" w:rsidR="00AD3AC0" w:rsidRDefault="00194D3A" w:rsidP="00D27F3A">
      <w:pPr>
        <w:jc w:val="both"/>
        <w:rPr>
          <w:rFonts w:ascii="Bookman Old Style" w:hAnsi="Bookman Old Style"/>
          <w:sz w:val="24"/>
          <w:szCs w:val="24"/>
        </w:rPr>
      </w:pPr>
      <w:r>
        <w:rPr>
          <w:rFonts w:ascii="Bookman Old Style" w:hAnsi="Bookman Old Style"/>
          <w:sz w:val="24"/>
          <w:szCs w:val="24"/>
        </w:rPr>
        <w:t xml:space="preserve">GWA understands that </w:t>
      </w:r>
      <w:r w:rsidRPr="00194D3A">
        <w:rPr>
          <w:rFonts w:ascii="Bookman Old Style" w:hAnsi="Bookman Old Style"/>
          <w:i/>
          <w:iCs/>
          <w:sz w:val="24"/>
          <w:szCs w:val="24"/>
        </w:rPr>
        <w:t>“yes”</w:t>
      </w:r>
      <w:r>
        <w:rPr>
          <w:rFonts w:ascii="Bookman Old Style" w:hAnsi="Bookman Old Style"/>
          <w:i/>
          <w:iCs/>
          <w:sz w:val="24"/>
          <w:szCs w:val="24"/>
        </w:rPr>
        <w:t xml:space="preserve">, </w:t>
      </w:r>
      <w:r>
        <w:rPr>
          <w:rFonts w:ascii="Bookman Old Style" w:hAnsi="Bookman Old Style"/>
          <w:sz w:val="24"/>
          <w:szCs w:val="24"/>
        </w:rPr>
        <w:t xml:space="preserve">we realize the small nature of the project in terms of the totality of carbon stored and to be released when compared to </w:t>
      </w:r>
      <w:r w:rsidR="00A8594E">
        <w:rPr>
          <w:rFonts w:ascii="Bookman Old Style" w:hAnsi="Bookman Old Style"/>
          <w:sz w:val="24"/>
          <w:szCs w:val="24"/>
        </w:rPr>
        <w:t>the global impact, but that is no reason not to do our part, the forest’s part, in mitigating climate change. This forest, like many in the state, has a role to play in mitigating a warming world.</w:t>
      </w:r>
    </w:p>
    <w:p w14:paraId="61C40F12" w14:textId="77777777" w:rsidR="00A8594E" w:rsidRDefault="00A8594E" w:rsidP="00D27F3A">
      <w:pPr>
        <w:jc w:val="both"/>
        <w:rPr>
          <w:rFonts w:ascii="Bookman Old Style" w:hAnsi="Bookman Old Style"/>
          <w:sz w:val="24"/>
          <w:szCs w:val="24"/>
        </w:rPr>
      </w:pPr>
    </w:p>
    <w:p w14:paraId="73FEA1B7" w14:textId="510C3DC4" w:rsidR="00A8594E" w:rsidRDefault="00A8594E" w:rsidP="00D27F3A">
      <w:pPr>
        <w:jc w:val="both"/>
        <w:rPr>
          <w:rFonts w:ascii="Bookman Old Style" w:hAnsi="Bookman Old Style"/>
          <w:sz w:val="24"/>
          <w:szCs w:val="24"/>
        </w:rPr>
      </w:pPr>
      <w:r>
        <w:rPr>
          <w:rFonts w:ascii="Bookman Old Style" w:hAnsi="Bookman Old Style"/>
          <w:sz w:val="24"/>
          <w:szCs w:val="24"/>
        </w:rPr>
        <w:t>To put it bluntly, and according to the Climate Forest Coalition, the following statement is made.</w:t>
      </w:r>
    </w:p>
    <w:p w14:paraId="6AF083A4" w14:textId="77777777" w:rsidR="00A8594E" w:rsidRDefault="00A8594E" w:rsidP="00D27F3A">
      <w:pPr>
        <w:jc w:val="both"/>
        <w:rPr>
          <w:rFonts w:ascii="Bookman Old Style" w:hAnsi="Bookman Old Style"/>
          <w:sz w:val="24"/>
          <w:szCs w:val="24"/>
        </w:rPr>
      </w:pPr>
    </w:p>
    <w:p w14:paraId="4FBB31C8" w14:textId="7E32956B" w:rsidR="00A8594E" w:rsidRPr="00A8594E" w:rsidRDefault="00A8594E" w:rsidP="00A8594E">
      <w:pPr>
        <w:ind w:left="360"/>
        <w:jc w:val="both"/>
        <w:rPr>
          <w:rFonts w:ascii="Bookman Old Style" w:hAnsi="Bookman Old Style"/>
          <w:i/>
          <w:iCs/>
          <w:sz w:val="22"/>
          <w:szCs w:val="22"/>
        </w:rPr>
      </w:pPr>
      <w:r>
        <w:rPr>
          <w:rFonts w:ascii="Bookman Old Style" w:hAnsi="Bookman Old Style"/>
          <w:i/>
          <w:iCs/>
          <w:color w:val="232D34"/>
          <w:sz w:val="22"/>
          <w:szCs w:val="22"/>
          <w:shd w:val="clear" w:color="auto" w:fill="FFFFFF"/>
        </w:rPr>
        <w:t>“</w:t>
      </w:r>
      <w:r w:rsidRPr="00A8594E">
        <w:rPr>
          <w:rFonts w:ascii="Bookman Old Style" w:hAnsi="Bookman Old Style"/>
          <w:i/>
          <w:iCs/>
          <w:color w:val="232D34"/>
          <w:sz w:val="22"/>
          <w:szCs w:val="22"/>
          <w:shd w:val="clear" w:color="auto" w:fill="FFFFFF"/>
        </w:rPr>
        <w:t xml:space="preserve">Forests offer the single most powerful and effective way to remove carbon from our atmosphere. </w:t>
      </w:r>
      <w:proofErr w:type="gramStart"/>
      <w:r w:rsidRPr="00A8594E">
        <w:rPr>
          <w:rFonts w:ascii="Bookman Old Style" w:hAnsi="Bookman Old Style"/>
          <w:i/>
          <w:iCs/>
          <w:color w:val="232D34"/>
          <w:sz w:val="22"/>
          <w:szCs w:val="22"/>
          <w:shd w:val="clear" w:color="auto" w:fill="FFFFFF"/>
        </w:rPr>
        <w:t>Mature</w:t>
      </w:r>
      <w:proofErr w:type="gramEnd"/>
      <w:r w:rsidRPr="00A8594E">
        <w:rPr>
          <w:rFonts w:ascii="Bookman Old Style" w:hAnsi="Bookman Old Style"/>
          <w:i/>
          <w:iCs/>
          <w:color w:val="232D34"/>
          <w:sz w:val="22"/>
          <w:szCs w:val="22"/>
          <w:shd w:val="clear" w:color="auto" w:fill="FFFFFF"/>
        </w:rPr>
        <w:t xml:space="preserve"> and forests and big trees are the natural champions of carbon sequestration, storing carbon for decades, if not centuries. They are a low-cost resource that continues to grow as we all benefit from the services they provide, including clear air, clean water, habitat for wildlife, a haven for biodiversity and myriad options for recreation.</w:t>
      </w:r>
      <w:r>
        <w:rPr>
          <w:rFonts w:ascii="Bookman Old Style" w:hAnsi="Bookman Old Style"/>
          <w:i/>
          <w:iCs/>
          <w:color w:val="232D34"/>
          <w:sz w:val="22"/>
          <w:szCs w:val="22"/>
          <w:shd w:val="clear" w:color="auto" w:fill="FFFFFF"/>
        </w:rPr>
        <w:t>”</w:t>
      </w:r>
    </w:p>
    <w:p w14:paraId="12504AF7" w14:textId="77777777" w:rsidR="00AD3AC0" w:rsidRDefault="00AD3AC0" w:rsidP="00D27F3A">
      <w:pPr>
        <w:jc w:val="both"/>
        <w:rPr>
          <w:rFonts w:ascii="Bookman Old Style" w:hAnsi="Bookman Old Style"/>
          <w:b/>
          <w:bCs/>
          <w:sz w:val="28"/>
          <w:szCs w:val="28"/>
        </w:rPr>
      </w:pPr>
    </w:p>
    <w:p w14:paraId="3BE8ED31" w14:textId="16C73DEF" w:rsidR="00AD3AC0" w:rsidRPr="00A8594E" w:rsidRDefault="00A8594E" w:rsidP="00D27F3A">
      <w:pPr>
        <w:jc w:val="both"/>
        <w:rPr>
          <w:rFonts w:ascii="Bookman Old Style" w:hAnsi="Bookman Old Style"/>
          <w:sz w:val="24"/>
          <w:szCs w:val="24"/>
        </w:rPr>
      </w:pPr>
      <w:r>
        <w:rPr>
          <w:rFonts w:ascii="Bookman Old Style" w:hAnsi="Bookman Old Style"/>
          <w:sz w:val="24"/>
          <w:szCs w:val="24"/>
        </w:rPr>
        <w:t>GWA does not believe the project is worth the effort to be taken. This is especially true when the following statement</w:t>
      </w:r>
      <w:r w:rsidR="002A1931">
        <w:rPr>
          <w:rFonts w:ascii="Bookman Old Style" w:hAnsi="Bookman Old Style"/>
          <w:sz w:val="24"/>
          <w:szCs w:val="24"/>
        </w:rPr>
        <w:t>,</w:t>
      </w:r>
      <w:r>
        <w:rPr>
          <w:rFonts w:ascii="Bookman Old Style" w:hAnsi="Bookman Old Style"/>
          <w:sz w:val="24"/>
          <w:szCs w:val="24"/>
        </w:rPr>
        <w:t xml:space="preserve"> listed below</w:t>
      </w:r>
      <w:r w:rsidR="002A1931">
        <w:rPr>
          <w:rFonts w:ascii="Bookman Old Style" w:hAnsi="Bookman Old Style"/>
          <w:sz w:val="24"/>
          <w:szCs w:val="24"/>
        </w:rPr>
        <w:t>, is taken into consideration.</w:t>
      </w:r>
    </w:p>
    <w:p w14:paraId="4506A277" w14:textId="77777777" w:rsidR="00AD3AC0" w:rsidRPr="00F22030" w:rsidRDefault="00AD3AC0" w:rsidP="00D27F3A">
      <w:pPr>
        <w:jc w:val="both"/>
        <w:rPr>
          <w:rFonts w:ascii="Bookman Old Style" w:hAnsi="Bookman Old Style"/>
          <w:sz w:val="24"/>
          <w:szCs w:val="24"/>
        </w:rPr>
      </w:pPr>
    </w:p>
    <w:p w14:paraId="7915482C" w14:textId="26F64681" w:rsidR="00AD3AC0" w:rsidRDefault="002A1931" w:rsidP="00D27F3A">
      <w:pPr>
        <w:jc w:val="both"/>
        <w:rPr>
          <w:rFonts w:ascii="Bookman Old Style" w:hAnsi="Bookman Old Style"/>
          <w:b/>
          <w:bCs/>
          <w:sz w:val="28"/>
          <w:szCs w:val="28"/>
        </w:rPr>
      </w:pPr>
      <w:r>
        <w:rPr>
          <w:rFonts w:ascii="Bookman Old Style" w:hAnsi="Bookman Old Style"/>
          <w:b/>
          <w:bCs/>
          <w:sz w:val="28"/>
          <w:szCs w:val="28"/>
        </w:rPr>
        <w:t>Economics Summary:</w:t>
      </w:r>
    </w:p>
    <w:p w14:paraId="5BC21DA5" w14:textId="77777777" w:rsidR="002A1931" w:rsidRDefault="002A1931" w:rsidP="00D27F3A">
      <w:pPr>
        <w:jc w:val="both"/>
        <w:rPr>
          <w:rFonts w:ascii="Bookman Old Style" w:hAnsi="Bookman Old Style"/>
          <w:b/>
          <w:bCs/>
          <w:sz w:val="24"/>
          <w:szCs w:val="24"/>
        </w:rPr>
      </w:pPr>
    </w:p>
    <w:p w14:paraId="465E2B08" w14:textId="0CD5C4C4" w:rsidR="00F22030" w:rsidRDefault="00F22030" w:rsidP="00D27F3A">
      <w:pPr>
        <w:jc w:val="both"/>
        <w:rPr>
          <w:rFonts w:ascii="Bookman Old Style" w:hAnsi="Bookman Old Style"/>
          <w:sz w:val="24"/>
          <w:szCs w:val="24"/>
        </w:rPr>
      </w:pPr>
      <w:r w:rsidRPr="00F22030">
        <w:rPr>
          <w:rFonts w:ascii="Bookman Old Style" w:hAnsi="Bookman Old Style"/>
          <w:sz w:val="24"/>
          <w:szCs w:val="24"/>
        </w:rPr>
        <w:t>On page 84 in the DEA</w:t>
      </w:r>
      <w:r>
        <w:rPr>
          <w:rFonts w:ascii="Bookman Old Style" w:hAnsi="Bookman Old Style"/>
          <w:sz w:val="24"/>
          <w:szCs w:val="24"/>
        </w:rPr>
        <w:t xml:space="preserve">, </w:t>
      </w:r>
      <w:r w:rsidR="00EF250D">
        <w:rPr>
          <w:rFonts w:ascii="Bookman Old Style" w:hAnsi="Bookman Old Style"/>
          <w:sz w:val="24"/>
          <w:szCs w:val="24"/>
        </w:rPr>
        <w:t>the paragraph talks about the social and economic benefits of this project on a local scale. Yet according to the efficiency analysis as stated below, there is a negative benefit.</w:t>
      </w:r>
    </w:p>
    <w:p w14:paraId="68F58EBA" w14:textId="77777777" w:rsidR="00EF250D" w:rsidRDefault="00EF250D" w:rsidP="00D27F3A">
      <w:pPr>
        <w:jc w:val="both"/>
        <w:rPr>
          <w:rFonts w:ascii="Bookman Old Style" w:hAnsi="Bookman Old Style"/>
          <w:sz w:val="24"/>
          <w:szCs w:val="24"/>
        </w:rPr>
      </w:pPr>
    </w:p>
    <w:p w14:paraId="2C72B91D" w14:textId="2C096A90" w:rsidR="00EF250D" w:rsidRDefault="00EF250D" w:rsidP="00EF250D">
      <w:pPr>
        <w:ind w:left="360"/>
        <w:jc w:val="both"/>
        <w:rPr>
          <w:rFonts w:ascii="Bookman Old Style" w:hAnsi="Bookman Old Style"/>
          <w:i/>
          <w:iCs/>
          <w:sz w:val="22"/>
          <w:szCs w:val="22"/>
        </w:rPr>
      </w:pPr>
      <w:r>
        <w:rPr>
          <w:rFonts w:ascii="Bookman Old Style" w:hAnsi="Bookman Old Style"/>
          <w:i/>
          <w:iCs/>
          <w:sz w:val="22"/>
          <w:szCs w:val="22"/>
        </w:rPr>
        <w:t>“</w:t>
      </w:r>
      <w:r w:rsidRPr="00EF250D">
        <w:rPr>
          <w:rFonts w:ascii="Bookman Old Style" w:hAnsi="Bookman Old Style"/>
          <w:i/>
          <w:iCs/>
          <w:sz w:val="22"/>
          <w:szCs w:val="22"/>
        </w:rPr>
        <w:t>A financial efficiency analysis showed that the proposed activities would result in a viable timber sale that would provide approximately 44,937 CCF of timber, with a present net value of about -$1.4 million for the timber harvest and required design criteria.</w:t>
      </w:r>
      <w:r>
        <w:rPr>
          <w:rFonts w:ascii="Bookman Old Style" w:hAnsi="Bookman Old Style"/>
          <w:i/>
          <w:iCs/>
          <w:sz w:val="22"/>
          <w:szCs w:val="22"/>
        </w:rPr>
        <w:t>”</w:t>
      </w:r>
    </w:p>
    <w:p w14:paraId="2C3080A4" w14:textId="77777777" w:rsidR="00EF250D" w:rsidRDefault="00EF250D" w:rsidP="00EF250D">
      <w:pPr>
        <w:ind w:left="360"/>
        <w:jc w:val="both"/>
        <w:rPr>
          <w:rFonts w:ascii="Bookman Old Style" w:hAnsi="Bookman Old Style"/>
          <w:i/>
          <w:iCs/>
          <w:sz w:val="22"/>
          <w:szCs w:val="22"/>
        </w:rPr>
      </w:pPr>
    </w:p>
    <w:p w14:paraId="01F475EC" w14:textId="19746700" w:rsidR="00EF250D" w:rsidRDefault="00EF250D" w:rsidP="00EF250D">
      <w:pPr>
        <w:jc w:val="both"/>
        <w:rPr>
          <w:rFonts w:ascii="Bookman Old Style" w:hAnsi="Bookman Old Style"/>
          <w:sz w:val="24"/>
          <w:szCs w:val="24"/>
        </w:rPr>
      </w:pPr>
      <w:r>
        <w:rPr>
          <w:rFonts w:ascii="Bookman Old Style" w:hAnsi="Bookman Old Style"/>
          <w:sz w:val="24"/>
          <w:szCs w:val="24"/>
        </w:rPr>
        <w:t>The summary goes on to say the following:</w:t>
      </w:r>
    </w:p>
    <w:p w14:paraId="442E5FBF" w14:textId="77777777" w:rsidR="00EF250D" w:rsidRDefault="00EF250D" w:rsidP="00EF250D">
      <w:pPr>
        <w:jc w:val="both"/>
        <w:rPr>
          <w:rFonts w:ascii="Bookman Old Style" w:hAnsi="Bookman Old Style"/>
          <w:sz w:val="24"/>
          <w:szCs w:val="24"/>
        </w:rPr>
      </w:pPr>
    </w:p>
    <w:p w14:paraId="4515A0D9" w14:textId="439D7C9A" w:rsidR="00EF250D" w:rsidRPr="00EF250D" w:rsidRDefault="00EF250D" w:rsidP="00EF250D">
      <w:pPr>
        <w:ind w:left="360"/>
        <w:jc w:val="both"/>
        <w:rPr>
          <w:rFonts w:ascii="Bookman Old Style" w:hAnsi="Bookman Old Style"/>
          <w:i/>
          <w:iCs/>
          <w:sz w:val="22"/>
          <w:szCs w:val="22"/>
        </w:rPr>
      </w:pPr>
      <w:r>
        <w:rPr>
          <w:rFonts w:ascii="Bookman Old Style" w:hAnsi="Bookman Old Style"/>
          <w:i/>
          <w:iCs/>
          <w:sz w:val="22"/>
          <w:szCs w:val="22"/>
        </w:rPr>
        <w:t>“</w:t>
      </w:r>
      <w:r w:rsidRPr="00EF250D">
        <w:rPr>
          <w:rFonts w:ascii="Bookman Old Style" w:hAnsi="Bookman Old Style"/>
          <w:i/>
          <w:iCs/>
          <w:sz w:val="22"/>
          <w:szCs w:val="22"/>
        </w:rPr>
        <w:t>When accounting for all project activities both related to the sale of timber, broadcast burning, and other proposed activities, the present net value of the project is -$1.6 million.</w:t>
      </w:r>
      <w:r>
        <w:rPr>
          <w:rFonts w:ascii="Bookman Old Style" w:hAnsi="Bookman Old Style"/>
          <w:i/>
          <w:iCs/>
          <w:sz w:val="22"/>
          <w:szCs w:val="22"/>
        </w:rPr>
        <w:t>”</w:t>
      </w:r>
    </w:p>
    <w:p w14:paraId="0CDBEF25" w14:textId="77777777" w:rsidR="002A1931" w:rsidRPr="00EF250D" w:rsidRDefault="002A1931" w:rsidP="00D27F3A">
      <w:pPr>
        <w:jc w:val="both"/>
        <w:rPr>
          <w:rFonts w:ascii="Bookman Old Style" w:hAnsi="Bookman Old Style"/>
          <w:sz w:val="24"/>
          <w:szCs w:val="24"/>
        </w:rPr>
      </w:pPr>
    </w:p>
    <w:p w14:paraId="5A5D7AA6" w14:textId="3AA391DF" w:rsidR="00AD3AC0" w:rsidRDefault="00EF250D" w:rsidP="00D27F3A">
      <w:pPr>
        <w:jc w:val="both"/>
        <w:rPr>
          <w:rFonts w:ascii="Bookman Old Style" w:hAnsi="Bookman Old Style"/>
          <w:sz w:val="24"/>
          <w:szCs w:val="24"/>
        </w:rPr>
      </w:pPr>
      <w:r>
        <w:rPr>
          <w:rFonts w:ascii="Bookman Old Style" w:hAnsi="Bookman Old Style"/>
          <w:sz w:val="24"/>
          <w:szCs w:val="24"/>
        </w:rPr>
        <w:t xml:space="preserve">Even though the summary goes on to say </w:t>
      </w:r>
      <w:r w:rsidR="00F464D2">
        <w:rPr>
          <w:rFonts w:ascii="Bookman Old Style" w:hAnsi="Bookman Old Style"/>
          <w:sz w:val="24"/>
          <w:szCs w:val="24"/>
        </w:rPr>
        <w:t>the project would maintain an estimated 35 jobs and contribute 1.5 million each year to the life of the project, taking a loss from a timber sale is not a wise investment</w:t>
      </w:r>
      <w:r w:rsidR="005A0FBA">
        <w:rPr>
          <w:rFonts w:ascii="Bookman Old Style" w:hAnsi="Bookman Old Style"/>
          <w:sz w:val="24"/>
          <w:szCs w:val="24"/>
        </w:rPr>
        <w:t xml:space="preserve"> and there is such a </w:t>
      </w:r>
      <w:r w:rsidR="005A0FBA">
        <w:rPr>
          <w:rFonts w:ascii="Bookman Old Style" w:hAnsi="Bookman Old Style"/>
          <w:sz w:val="24"/>
          <w:szCs w:val="24"/>
        </w:rPr>
        <w:lastRenderedPageBreak/>
        <w:t>thing as a cost-benefit ratio</w:t>
      </w:r>
      <w:r w:rsidR="00F464D2">
        <w:rPr>
          <w:rFonts w:ascii="Bookman Old Style" w:hAnsi="Bookman Old Style"/>
          <w:sz w:val="24"/>
          <w:szCs w:val="24"/>
        </w:rPr>
        <w:t xml:space="preserve">. </w:t>
      </w:r>
      <w:r w:rsidR="005A0FBA">
        <w:rPr>
          <w:rFonts w:ascii="Bookman Old Style" w:hAnsi="Bookman Old Style"/>
          <w:sz w:val="24"/>
          <w:szCs w:val="24"/>
        </w:rPr>
        <w:t xml:space="preserve">More on that in a minute. </w:t>
      </w:r>
      <w:r w:rsidR="00F464D2">
        <w:rPr>
          <w:rFonts w:ascii="Bookman Old Style" w:hAnsi="Bookman Old Style"/>
          <w:sz w:val="24"/>
          <w:szCs w:val="24"/>
        </w:rPr>
        <w:t xml:space="preserve">These trees and the accompanied forests are worth more in carbon storage </w:t>
      </w:r>
      <w:r w:rsidR="005A0FBA">
        <w:rPr>
          <w:rFonts w:ascii="Bookman Old Style" w:hAnsi="Bookman Old Style"/>
          <w:sz w:val="24"/>
          <w:szCs w:val="24"/>
        </w:rPr>
        <w:t xml:space="preserve">to </w:t>
      </w:r>
      <w:r w:rsidR="00F464D2">
        <w:rPr>
          <w:rFonts w:ascii="Bookman Old Style" w:hAnsi="Bookman Old Style"/>
          <w:sz w:val="24"/>
          <w:szCs w:val="24"/>
        </w:rPr>
        <w:t>mitigat</w:t>
      </w:r>
      <w:r w:rsidR="005A0FBA">
        <w:rPr>
          <w:rFonts w:ascii="Bookman Old Style" w:hAnsi="Bookman Old Style"/>
          <w:sz w:val="24"/>
          <w:szCs w:val="24"/>
        </w:rPr>
        <w:t>e</w:t>
      </w:r>
      <w:r w:rsidR="00F464D2">
        <w:rPr>
          <w:rFonts w:ascii="Bookman Old Style" w:hAnsi="Bookman Old Style"/>
          <w:sz w:val="24"/>
          <w:szCs w:val="24"/>
        </w:rPr>
        <w:t xml:space="preserve"> climate change than the financial benefits</w:t>
      </w:r>
      <w:r w:rsidR="005A0FBA">
        <w:rPr>
          <w:rFonts w:ascii="Bookman Old Style" w:hAnsi="Bookman Old Style"/>
          <w:sz w:val="24"/>
          <w:szCs w:val="24"/>
        </w:rPr>
        <w:t xml:space="preserve"> to the local economy</w:t>
      </w:r>
      <w:r w:rsidR="00F464D2">
        <w:rPr>
          <w:rFonts w:ascii="Bookman Old Style" w:hAnsi="Bookman Old Style"/>
          <w:sz w:val="24"/>
          <w:szCs w:val="24"/>
        </w:rPr>
        <w:t>. The carbon storage, the biodiversity, habitat for wildlife, the clean air and water availability, and the protection of the watershed are worth far more than the finances attributed to this projec</w:t>
      </w:r>
      <w:r w:rsidR="005A0FBA">
        <w:rPr>
          <w:rFonts w:ascii="Bookman Old Style" w:hAnsi="Bookman Old Style"/>
          <w:sz w:val="24"/>
          <w:szCs w:val="24"/>
        </w:rPr>
        <w:t>t.</w:t>
      </w:r>
    </w:p>
    <w:p w14:paraId="532F59A5" w14:textId="77777777" w:rsidR="005A0FBA" w:rsidRDefault="005A0FBA" w:rsidP="00D27F3A">
      <w:pPr>
        <w:jc w:val="both"/>
        <w:rPr>
          <w:rFonts w:ascii="Bookman Old Style" w:hAnsi="Bookman Old Style"/>
          <w:sz w:val="24"/>
          <w:szCs w:val="24"/>
        </w:rPr>
      </w:pPr>
    </w:p>
    <w:p w14:paraId="380F0C1F" w14:textId="3867AF0E" w:rsidR="005A0FBA" w:rsidRDefault="005A0FBA" w:rsidP="00D27F3A">
      <w:pPr>
        <w:jc w:val="both"/>
        <w:rPr>
          <w:rFonts w:ascii="Bookman Old Style" w:hAnsi="Bookman Old Style"/>
          <w:sz w:val="24"/>
          <w:szCs w:val="24"/>
        </w:rPr>
      </w:pPr>
      <w:r>
        <w:rPr>
          <w:rFonts w:ascii="Bookman Old Style" w:hAnsi="Bookman Old Style"/>
          <w:sz w:val="24"/>
          <w:szCs w:val="24"/>
        </w:rPr>
        <w:t>There is widespread knowledge that the US Forest Service does not practice wise management in their timber sales. According to an Overview of below-cost timber sales dated July 21, 2004, the Congressional Research Service</w:t>
      </w:r>
      <w:r w:rsidR="00F206E6">
        <w:rPr>
          <w:rFonts w:ascii="Bookman Old Style" w:hAnsi="Bookman Old Style"/>
          <w:sz w:val="24"/>
          <w:szCs w:val="24"/>
          <w:vertAlign w:val="superscript"/>
        </w:rPr>
        <w:t>11</w:t>
      </w:r>
      <w:r>
        <w:rPr>
          <w:rFonts w:ascii="Bookman Old Style" w:hAnsi="Bookman Old Style"/>
          <w:sz w:val="24"/>
          <w:szCs w:val="24"/>
        </w:rPr>
        <w:t xml:space="preserve"> states the following:</w:t>
      </w:r>
    </w:p>
    <w:p w14:paraId="4DF20C13" w14:textId="77777777" w:rsidR="005A0FBA" w:rsidRDefault="005A0FBA" w:rsidP="00D27F3A">
      <w:pPr>
        <w:jc w:val="both"/>
        <w:rPr>
          <w:rFonts w:ascii="Bookman Old Style" w:hAnsi="Bookman Old Style"/>
          <w:sz w:val="24"/>
          <w:szCs w:val="24"/>
        </w:rPr>
      </w:pPr>
    </w:p>
    <w:p w14:paraId="1F417469" w14:textId="4CA3D8F1" w:rsidR="005A0FBA" w:rsidRDefault="005A0FBA" w:rsidP="005A0FBA">
      <w:pPr>
        <w:ind w:left="360"/>
        <w:jc w:val="both"/>
        <w:rPr>
          <w:rFonts w:ascii="Bookman Old Style" w:hAnsi="Bookman Old Style" w:cs="Helvetica"/>
          <w:i/>
          <w:iCs/>
          <w:color w:val="333333"/>
          <w:sz w:val="22"/>
          <w:szCs w:val="22"/>
          <w:shd w:val="clear" w:color="auto" w:fill="FFFFFF"/>
        </w:rPr>
      </w:pPr>
      <w:r>
        <w:rPr>
          <w:rFonts w:ascii="Bookman Old Style" w:hAnsi="Bookman Old Style" w:cs="Helvetica"/>
          <w:i/>
          <w:iCs/>
          <w:color w:val="333333"/>
          <w:sz w:val="22"/>
          <w:szCs w:val="22"/>
          <w:shd w:val="clear" w:color="auto" w:fill="FFFFFF"/>
        </w:rPr>
        <w:t>“</w:t>
      </w:r>
      <w:r w:rsidRPr="005A0FBA">
        <w:rPr>
          <w:rFonts w:ascii="Bookman Old Style" w:hAnsi="Bookman Old Style" w:cs="Helvetica"/>
          <w:i/>
          <w:iCs/>
          <w:color w:val="333333"/>
          <w:sz w:val="22"/>
          <w:szCs w:val="22"/>
          <w:shd w:val="clear" w:color="auto" w:fill="FFFFFF"/>
        </w:rPr>
        <w:t>The USDA Forest Service (FS) sells some timber at prices that are less than the agency expenses to administer the timber program. These below-cost timber sales have been debated by Congress sporadically for more than two decades, but no policy to address the issue has been adopted legislatively or administratively. Part of the debate over below-cost timber sales has been about their relative frequency. At the direction of Congress, the FS developed a system for reporting the financial and economic results of timber sales.</w:t>
      </w:r>
      <w:r>
        <w:rPr>
          <w:rFonts w:ascii="Bookman Old Style" w:hAnsi="Bookman Old Style" w:cs="Helvetica"/>
          <w:i/>
          <w:iCs/>
          <w:color w:val="333333"/>
          <w:sz w:val="22"/>
          <w:szCs w:val="22"/>
          <w:shd w:val="clear" w:color="auto" w:fill="FFFFFF"/>
        </w:rPr>
        <w:t>”</w:t>
      </w:r>
    </w:p>
    <w:p w14:paraId="0A41F14C" w14:textId="77777777" w:rsidR="005A0FBA" w:rsidRDefault="005A0FBA" w:rsidP="005A0FBA">
      <w:pPr>
        <w:ind w:left="360"/>
        <w:jc w:val="both"/>
        <w:rPr>
          <w:rFonts w:ascii="Bookman Old Style" w:hAnsi="Bookman Old Style" w:cs="Helvetica"/>
          <w:i/>
          <w:iCs/>
          <w:color w:val="333333"/>
          <w:sz w:val="22"/>
          <w:szCs w:val="22"/>
          <w:shd w:val="clear" w:color="auto" w:fill="FFFFFF"/>
        </w:rPr>
      </w:pPr>
    </w:p>
    <w:p w14:paraId="14F00F02" w14:textId="41E1E5A6" w:rsidR="005A0FBA" w:rsidRPr="005A0FBA" w:rsidRDefault="005A0FBA" w:rsidP="005A0FBA">
      <w:pPr>
        <w:ind w:left="360"/>
        <w:jc w:val="both"/>
        <w:rPr>
          <w:rFonts w:ascii="Bookman Old Style" w:hAnsi="Bookman Old Style"/>
          <w:i/>
          <w:iCs/>
          <w:sz w:val="22"/>
          <w:szCs w:val="22"/>
        </w:rPr>
      </w:pPr>
      <w:r>
        <w:rPr>
          <w:rFonts w:ascii="Bookman Old Style" w:hAnsi="Bookman Old Style" w:cs="Helvetica"/>
          <w:i/>
          <w:iCs/>
          <w:color w:val="333333"/>
          <w:sz w:val="22"/>
          <w:szCs w:val="22"/>
          <w:shd w:val="clear" w:color="auto" w:fill="FFFFFF"/>
        </w:rPr>
        <w:t>“</w:t>
      </w:r>
      <w:r w:rsidRPr="005A0FBA">
        <w:rPr>
          <w:rFonts w:ascii="Bookman Old Style" w:hAnsi="Bookman Old Style" w:cs="Helvetica"/>
          <w:i/>
          <w:iCs/>
          <w:color w:val="333333"/>
          <w:sz w:val="22"/>
          <w:szCs w:val="22"/>
          <w:shd w:val="clear" w:color="auto" w:fill="FFFFFF"/>
        </w:rPr>
        <w:t xml:space="preserve">The issue is what, if anything, </w:t>
      </w:r>
      <w:proofErr w:type="gramStart"/>
      <w:r w:rsidRPr="005A0FBA">
        <w:rPr>
          <w:rFonts w:ascii="Bookman Old Style" w:hAnsi="Bookman Old Style" w:cs="Helvetica"/>
          <w:i/>
          <w:iCs/>
          <w:color w:val="333333"/>
          <w:sz w:val="22"/>
          <w:szCs w:val="22"/>
          <w:shd w:val="clear" w:color="auto" w:fill="FFFFFF"/>
        </w:rPr>
        <w:t>Congress</w:t>
      </w:r>
      <w:proofErr w:type="gramEnd"/>
      <w:r w:rsidRPr="005A0FBA">
        <w:rPr>
          <w:rFonts w:ascii="Bookman Old Style" w:hAnsi="Bookman Old Style" w:cs="Helvetica"/>
          <w:i/>
          <w:iCs/>
          <w:color w:val="333333"/>
          <w:sz w:val="22"/>
          <w:szCs w:val="22"/>
          <w:shd w:val="clear" w:color="auto" w:fill="FFFFFF"/>
        </w:rPr>
        <w:t xml:space="preserve"> and the Administration should do about below-cost timber sales. Some argue that no action is warranted, because </w:t>
      </w:r>
      <w:proofErr w:type="gramStart"/>
      <w:r w:rsidRPr="005A0FBA">
        <w:rPr>
          <w:rFonts w:ascii="Bookman Old Style" w:hAnsi="Bookman Old Style" w:cs="Helvetica"/>
          <w:i/>
          <w:iCs/>
          <w:color w:val="333333"/>
          <w:sz w:val="22"/>
          <w:szCs w:val="22"/>
          <w:shd w:val="clear" w:color="auto" w:fill="FFFFFF"/>
        </w:rPr>
        <w:t>the fiscal</w:t>
      </w:r>
      <w:proofErr w:type="gramEnd"/>
      <w:r w:rsidRPr="005A0FBA">
        <w:rPr>
          <w:rFonts w:ascii="Bookman Old Style" w:hAnsi="Bookman Old Style" w:cs="Helvetica"/>
          <w:i/>
          <w:iCs/>
          <w:color w:val="333333"/>
          <w:sz w:val="22"/>
          <w:szCs w:val="22"/>
          <w:shd w:val="clear" w:color="auto" w:fill="FFFFFF"/>
        </w:rPr>
        <w:t xml:space="preserve"> concern is merely a tool being used to reduce timber sale levels. Others are concerned about the net cost to taxpayers, about the environmental damages that result from some timber sales, or about alleged "subsidies" to timber companies.</w:t>
      </w:r>
      <w:r>
        <w:rPr>
          <w:rFonts w:ascii="Bookman Old Style" w:hAnsi="Bookman Old Style" w:cs="Helvetica"/>
          <w:i/>
          <w:iCs/>
          <w:color w:val="333333"/>
          <w:sz w:val="22"/>
          <w:szCs w:val="22"/>
          <w:shd w:val="clear" w:color="auto" w:fill="FFFFFF"/>
        </w:rPr>
        <w:t>”</w:t>
      </w:r>
    </w:p>
    <w:p w14:paraId="066948A8" w14:textId="77777777" w:rsidR="00F464D2" w:rsidRDefault="00F464D2" w:rsidP="00D27F3A">
      <w:pPr>
        <w:jc w:val="both"/>
        <w:rPr>
          <w:rFonts w:ascii="Bookman Old Style" w:hAnsi="Bookman Old Style"/>
          <w:sz w:val="24"/>
          <w:szCs w:val="24"/>
        </w:rPr>
      </w:pPr>
    </w:p>
    <w:p w14:paraId="69ABE053" w14:textId="23F2AE80" w:rsidR="005A0FBA" w:rsidRPr="005A0FBA" w:rsidRDefault="005A0FBA" w:rsidP="00D27F3A">
      <w:pPr>
        <w:jc w:val="both"/>
        <w:rPr>
          <w:rFonts w:ascii="Bookman Old Style" w:hAnsi="Bookman Old Style"/>
          <w:sz w:val="24"/>
          <w:szCs w:val="24"/>
        </w:rPr>
      </w:pPr>
      <w:r>
        <w:rPr>
          <w:rFonts w:ascii="Bookman Old Style" w:hAnsi="Bookman Old Style"/>
          <w:sz w:val="24"/>
          <w:szCs w:val="24"/>
        </w:rPr>
        <w:t>The above paragraph states GWA’s concern. Are these timber sales worth the effort placed into them?</w:t>
      </w:r>
      <w:r w:rsidR="00F206E6">
        <w:rPr>
          <w:rFonts w:ascii="Bookman Old Style" w:hAnsi="Bookman Old Style"/>
          <w:sz w:val="24"/>
          <w:szCs w:val="24"/>
        </w:rPr>
        <w:t xml:space="preserve"> We would like to see the cost-benefit analysis</w:t>
      </w:r>
      <w:r w:rsidR="00F93129">
        <w:rPr>
          <w:rFonts w:ascii="Bookman Old Style" w:hAnsi="Bookman Old Style"/>
          <w:sz w:val="24"/>
          <w:szCs w:val="24"/>
        </w:rPr>
        <w:t xml:space="preserve"> done</w:t>
      </w:r>
      <w:r w:rsidR="00F206E6">
        <w:rPr>
          <w:rFonts w:ascii="Bookman Old Style" w:hAnsi="Bookman Old Style"/>
          <w:sz w:val="24"/>
          <w:szCs w:val="24"/>
        </w:rPr>
        <w:t xml:space="preserve"> with the inclusion of the irreparable harm done to the environment included in that analysis. But how do you put a price tag on the harm to the environment in terms of carbon sequestration, lost wildlife habitat, lost biodiversity. But it is exactly that type of analysis that needs to be made.</w:t>
      </w:r>
    </w:p>
    <w:p w14:paraId="30ED028D" w14:textId="77777777" w:rsidR="005A0FBA" w:rsidRDefault="005A0FBA" w:rsidP="00D27F3A">
      <w:pPr>
        <w:jc w:val="both"/>
        <w:rPr>
          <w:rFonts w:ascii="Bookman Old Style" w:hAnsi="Bookman Old Style"/>
          <w:b/>
          <w:bCs/>
          <w:sz w:val="28"/>
          <w:szCs w:val="28"/>
        </w:rPr>
      </w:pPr>
    </w:p>
    <w:p w14:paraId="1203D633" w14:textId="0F879B97" w:rsidR="00F464D2" w:rsidRDefault="00F464D2" w:rsidP="00D27F3A">
      <w:pPr>
        <w:jc w:val="both"/>
        <w:rPr>
          <w:rFonts w:ascii="Bookman Old Style" w:hAnsi="Bookman Old Style"/>
          <w:b/>
          <w:bCs/>
          <w:sz w:val="28"/>
          <w:szCs w:val="28"/>
        </w:rPr>
      </w:pPr>
      <w:r w:rsidRPr="00F464D2">
        <w:rPr>
          <w:rFonts w:ascii="Bookman Old Style" w:hAnsi="Bookman Old Style"/>
          <w:b/>
          <w:bCs/>
          <w:sz w:val="28"/>
          <w:szCs w:val="28"/>
        </w:rPr>
        <w:t>Conclusion:</w:t>
      </w:r>
    </w:p>
    <w:p w14:paraId="55DB8705" w14:textId="77777777" w:rsidR="00F464D2" w:rsidRDefault="00F464D2" w:rsidP="00D27F3A">
      <w:pPr>
        <w:jc w:val="both"/>
        <w:rPr>
          <w:rFonts w:ascii="Bookman Old Style" w:hAnsi="Bookman Old Style"/>
          <w:b/>
          <w:bCs/>
          <w:sz w:val="28"/>
          <w:szCs w:val="28"/>
        </w:rPr>
      </w:pPr>
    </w:p>
    <w:p w14:paraId="64877AEA" w14:textId="41B3F808" w:rsidR="00975B86" w:rsidRDefault="003D2FF8" w:rsidP="00D27F3A">
      <w:pPr>
        <w:jc w:val="both"/>
        <w:rPr>
          <w:rFonts w:ascii="Bookman Old Style" w:hAnsi="Bookman Old Style"/>
          <w:sz w:val="24"/>
          <w:szCs w:val="24"/>
        </w:rPr>
      </w:pPr>
      <w:r>
        <w:rPr>
          <w:rFonts w:ascii="Bookman Old Style" w:hAnsi="Bookman Old Style"/>
          <w:sz w:val="24"/>
          <w:szCs w:val="24"/>
        </w:rPr>
        <w:t>To be blunt and honest in our assessment</w:t>
      </w:r>
      <w:r w:rsidR="007E0AB6">
        <w:rPr>
          <w:rFonts w:ascii="Bookman Old Style" w:hAnsi="Bookman Old Style"/>
          <w:sz w:val="24"/>
          <w:szCs w:val="24"/>
        </w:rPr>
        <w:t xml:space="preserve"> of this project</w:t>
      </w:r>
      <w:r>
        <w:rPr>
          <w:rFonts w:ascii="Bookman Old Style" w:hAnsi="Bookman Old Style"/>
          <w:sz w:val="24"/>
          <w:szCs w:val="24"/>
        </w:rPr>
        <w:t xml:space="preserve">, the value </w:t>
      </w:r>
      <w:r w:rsidR="007E0AB6">
        <w:rPr>
          <w:rFonts w:ascii="Bookman Old Style" w:hAnsi="Bookman Old Style"/>
          <w:sz w:val="24"/>
          <w:szCs w:val="24"/>
        </w:rPr>
        <w:t xml:space="preserve">gained </w:t>
      </w:r>
      <w:r>
        <w:rPr>
          <w:rFonts w:ascii="Bookman Old Style" w:hAnsi="Bookman Old Style"/>
          <w:sz w:val="24"/>
          <w:szCs w:val="24"/>
        </w:rPr>
        <w:t xml:space="preserve">is not worth the harm </w:t>
      </w:r>
      <w:r w:rsidR="007E0AB6">
        <w:rPr>
          <w:rFonts w:ascii="Bookman Old Style" w:hAnsi="Bookman Old Style"/>
          <w:sz w:val="24"/>
          <w:szCs w:val="24"/>
        </w:rPr>
        <w:t xml:space="preserve">lost </w:t>
      </w:r>
      <w:r>
        <w:rPr>
          <w:rFonts w:ascii="Bookman Old Style" w:hAnsi="Bookman Old Style"/>
          <w:sz w:val="24"/>
          <w:szCs w:val="24"/>
        </w:rPr>
        <w:t>to the ecological community. GWA understands th</w:t>
      </w:r>
      <w:r w:rsidR="007E0AB6">
        <w:rPr>
          <w:rFonts w:ascii="Bookman Old Style" w:hAnsi="Bookman Old Style"/>
          <w:sz w:val="24"/>
          <w:szCs w:val="24"/>
        </w:rPr>
        <w:t>at agencies and politicians</w:t>
      </w:r>
      <w:r w:rsidR="00BB174E">
        <w:rPr>
          <w:rFonts w:ascii="Bookman Old Style" w:hAnsi="Bookman Old Style"/>
          <w:sz w:val="24"/>
          <w:szCs w:val="24"/>
        </w:rPr>
        <w:t xml:space="preserve"> are trying to be proactive,</w:t>
      </w:r>
      <w:r>
        <w:rPr>
          <w:rFonts w:ascii="Bookman Old Style" w:hAnsi="Bookman Old Style"/>
          <w:sz w:val="24"/>
          <w:szCs w:val="24"/>
        </w:rPr>
        <w:t xml:space="preserve"> </w:t>
      </w:r>
      <w:r w:rsidR="00BB174E">
        <w:rPr>
          <w:rFonts w:ascii="Bookman Old Style" w:hAnsi="Bookman Old Style"/>
          <w:sz w:val="24"/>
          <w:szCs w:val="24"/>
        </w:rPr>
        <w:t>understanding the fact that</w:t>
      </w:r>
      <w:r w:rsidR="007E0AB6">
        <w:rPr>
          <w:rFonts w:ascii="Bookman Old Style" w:hAnsi="Bookman Old Style"/>
          <w:sz w:val="24"/>
          <w:szCs w:val="24"/>
        </w:rPr>
        <w:t xml:space="preserve"> </w:t>
      </w:r>
      <w:r>
        <w:rPr>
          <w:rFonts w:ascii="Bookman Old Style" w:hAnsi="Bookman Old Style"/>
          <w:sz w:val="24"/>
          <w:szCs w:val="24"/>
        </w:rPr>
        <w:t xml:space="preserve">wildfire </w:t>
      </w:r>
      <w:r w:rsidR="007E0AB6">
        <w:rPr>
          <w:rFonts w:ascii="Bookman Old Style" w:hAnsi="Bookman Old Style"/>
          <w:sz w:val="24"/>
          <w:szCs w:val="24"/>
        </w:rPr>
        <w:t>entering and burning i</w:t>
      </w:r>
      <w:r>
        <w:rPr>
          <w:rFonts w:ascii="Bookman Old Style" w:hAnsi="Bookman Old Style"/>
          <w:sz w:val="24"/>
          <w:szCs w:val="24"/>
        </w:rPr>
        <w:t>nto th</w:t>
      </w:r>
      <w:r w:rsidR="00B85EB7">
        <w:rPr>
          <w:rFonts w:ascii="Bookman Old Style" w:hAnsi="Bookman Old Style"/>
          <w:sz w:val="24"/>
          <w:szCs w:val="24"/>
        </w:rPr>
        <w:t>e</w:t>
      </w:r>
      <w:r>
        <w:rPr>
          <w:rFonts w:ascii="Bookman Old Style" w:hAnsi="Bookman Old Style"/>
          <w:sz w:val="24"/>
          <w:szCs w:val="24"/>
        </w:rPr>
        <w:t xml:space="preserve"> wildland urban interface</w:t>
      </w:r>
      <w:r w:rsidR="00BB174E">
        <w:rPr>
          <w:rFonts w:ascii="Bookman Old Style" w:hAnsi="Bookman Old Style"/>
          <w:sz w:val="24"/>
          <w:szCs w:val="24"/>
        </w:rPr>
        <w:t xml:space="preserve"> would devastate homes and place people’s lives at risk.</w:t>
      </w:r>
      <w:r w:rsidR="007E0AB6">
        <w:rPr>
          <w:rFonts w:ascii="Bookman Old Style" w:hAnsi="Bookman Old Style"/>
          <w:sz w:val="24"/>
          <w:szCs w:val="24"/>
        </w:rPr>
        <w:t xml:space="preserve"> </w:t>
      </w:r>
      <w:r w:rsidR="00BB174E">
        <w:rPr>
          <w:rFonts w:ascii="Bookman Old Style" w:hAnsi="Bookman Old Style"/>
          <w:sz w:val="24"/>
          <w:szCs w:val="24"/>
        </w:rPr>
        <w:t>B</w:t>
      </w:r>
      <w:r>
        <w:rPr>
          <w:rFonts w:ascii="Bookman Old Style" w:hAnsi="Bookman Old Style"/>
          <w:sz w:val="24"/>
          <w:szCs w:val="24"/>
        </w:rPr>
        <w:t xml:space="preserve">ut there </w:t>
      </w:r>
      <w:r w:rsidR="00BB174E">
        <w:rPr>
          <w:rFonts w:ascii="Bookman Old Style" w:hAnsi="Bookman Old Style"/>
          <w:sz w:val="24"/>
          <w:szCs w:val="24"/>
        </w:rPr>
        <w:t>are better answers and solutions to th</w:t>
      </w:r>
      <w:r w:rsidR="00B85EB7">
        <w:rPr>
          <w:rFonts w:ascii="Bookman Old Style" w:hAnsi="Bookman Old Style"/>
          <w:sz w:val="24"/>
          <w:szCs w:val="24"/>
        </w:rPr>
        <w:t>o</w:t>
      </w:r>
      <w:r w:rsidR="00BB174E">
        <w:rPr>
          <w:rFonts w:ascii="Bookman Old Style" w:hAnsi="Bookman Old Style"/>
          <w:sz w:val="24"/>
          <w:szCs w:val="24"/>
        </w:rPr>
        <w:t xml:space="preserve">se worries, and it involves </w:t>
      </w:r>
      <w:r>
        <w:rPr>
          <w:rFonts w:ascii="Bookman Old Style" w:hAnsi="Bookman Old Style"/>
          <w:sz w:val="24"/>
          <w:szCs w:val="24"/>
        </w:rPr>
        <w:t xml:space="preserve">better zoning and land-use management </w:t>
      </w:r>
      <w:r w:rsidR="00BB174E">
        <w:rPr>
          <w:rFonts w:ascii="Bookman Old Style" w:hAnsi="Bookman Old Style"/>
          <w:sz w:val="24"/>
          <w:szCs w:val="24"/>
        </w:rPr>
        <w:t xml:space="preserve">practices </w:t>
      </w:r>
      <w:proofErr w:type="gramStart"/>
      <w:r>
        <w:rPr>
          <w:rFonts w:ascii="Bookman Old Style" w:hAnsi="Bookman Old Style"/>
          <w:sz w:val="24"/>
          <w:szCs w:val="24"/>
        </w:rPr>
        <w:t>by</w:t>
      </w:r>
      <w:proofErr w:type="gramEnd"/>
      <w:r>
        <w:rPr>
          <w:rFonts w:ascii="Bookman Old Style" w:hAnsi="Bookman Old Style"/>
          <w:sz w:val="24"/>
          <w:szCs w:val="24"/>
        </w:rPr>
        <w:t xml:space="preserve"> all agencies</w:t>
      </w:r>
      <w:r w:rsidR="00BB174E">
        <w:rPr>
          <w:rFonts w:ascii="Bookman Old Style" w:hAnsi="Bookman Old Style"/>
          <w:sz w:val="24"/>
          <w:szCs w:val="24"/>
        </w:rPr>
        <w:t xml:space="preserve"> in the beginning</w:t>
      </w:r>
      <w:r>
        <w:rPr>
          <w:rFonts w:ascii="Bookman Old Style" w:hAnsi="Bookman Old Style"/>
          <w:sz w:val="24"/>
          <w:szCs w:val="24"/>
        </w:rPr>
        <w:t xml:space="preserve">. </w:t>
      </w:r>
    </w:p>
    <w:p w14:paraId="138E0DD1" w14:textId="77777777" w:rsidR="00975B86" w:rsidRDefault="00975B86" w:rsidP="00D27F3A">
      <w:pPr>
        <w:jc w:val="both"/>
        <w:rPr>
          <w:rFonts w:ascii="Bookman Old Style" w:hAnsi="Bookman Old Style"/>
          <w:sz w:val="24"/>
          <w:szCs w:val="24"/>
        </w:rPr>
      </w:pPr>
    </w:p>
    <w:p w14:paraId="0F352FAD" w14:textId="53064916" w:rsidR="00975B86" w:rsidRDefault="003D2FF8" w:rsidP="00D27F3A">
      <w:pPr>
        <w:jc w:val="both"/>
        <w:rPr>
          <w:rFonts w:ascii="Bookman Old Style" w:hAnsi="Bookman Old Style"/>
          <w:sz w:val="24"/>
          <w:szCs w:val="24"/>
        </w:rPr>
      </w:pPr>
      <w:r>
        <w:rPr>
          <w:rFonts w:ascii="Bookman Old Style" w:hAnsi="Bookman Old Style"/>
          <w:sz w:val="24"/>
          <w:szCs w:val="24"/>
        </w:rPr>
        <w:t xml:space="preserve">Just because individuals </w:t>
      </w:r>
      <w:r w:rsidR="00BB174E">
        <w:rPr>
          <w:rFonts w:ascii="Bookman Old Style" w:hAnsi="Bookman Old Style"/>
          <w:sz w:val="24"/>
          <w:szCs w:val="24"/>
        </w:rPr>
        <w:t xml:space="preserve">or wealthy landowners would like to visualize their homes nestled in the woods taking </w:t>
      </w:r>
      <w:r>
        <w:rPr>
          <w:rFonts w:ascii="Bookman Old Style" w:hAnsi="Bookman Old Style"/>
          <w:sz w:val="24"/>
          <w:szCs w:val="24"/>
        </w:rPr>
        <w:t xml:space="preserve">advantage of spending </w:t>
      </w:r>
      <w:r w:rsidR="00BB174E">
        <w:rPr>
          <w:rFonts w:ascii="Bookman Old Style" w:hAnsi="Bookman Old Style"/>
          <w:sz w:val="24"/>
          <w:szCs w:val="24"/>
        </w:rPr>
        <w:t xml:space="preserve">time in American </w:t>
      </w:r>
      <w:r>
        <w:rPr>
          <w:rFonts w:ascii="Bookman Old Style" w:hAnsi="Bookman Old Style"/>
          <w:sz w:val="24"/>
          <w:szCs w:val="24"/>
        </w:rPr>
        <w:t xml:space="preserve">forests, within that interface, does not mean the American taxpayer has to suffer </w:t>
      </w:r>
      <w:r>
        <w:rPr>
          <w:rFonts w:ascii="Bookman Old Style" w:hAnsi="Bookman Old Style"/>
          <w:sz w:val="24"/>
          <w:szCs w:val="24"/>
        </w:rPr>
        <w:lastRenderedPageBreak/>
        <w:t xml:space="preserve">financial harm to their </w:t>
      </w:r>
      <w:r w:rsidR="007E0AB6">
        <w:rPr>
          <w:rFonts w:ascii="Bookman Old Style" w:hAnsi="Bookman Old Style"/>
          <w:sz w:val="24"/>
          <w:szCs w:val="24"/>
        </w:rPr>
        <w:t>pocketbook</w:t>
      </w:r>
      <w:r w:rsidR="00BB174E">
        <w:rPr>
          <w:rFonts w:ascii="Bookman Old Style" w:hAnsi="Bookman Old Style"/>
          <w:sz w:val="24"/>
          <w:szCs w:val="24"/>
        </w:rPr>
        <w:t xml:space="preserve"> by restoring their home when </w:t>
      </w:r>
      <w:r w:rsidR="00975B86">
        <w:rPr>
          <w:rFonts w:ascii="Bookman Old Style" w:hAnsi="Bookman Old Style"/>
          <w:sz w:val="24"/>
          <w:szCs w:val="24"/>
        </w:rPr>
        <w:t xml:space="preserve">those </w:t>
      </w:r>
      <w:r w:rsidR="00BB174E">
        <w:rPr>
          <w:rFonts w:ascii="Bookman Old Style" w:hAnsi="Bookman Old Style"/>
          <w:sz w:val="24"/>
          <w:szCs w:val="24"/>
        </w:rPr>
        <w:t xml:space="preserve">fires </w:t>
      </w:r>
      <w:r w:rsidR="00975B86">
        <w:rPr>
          <w:rFonts w:ascii="Bookman Old Style" w:hAnsi="Bookman Old Style"/>
          <w:sz w:val="24"/>
          <w:szCs w:val="24"/>
        </w:rPr>
        <w:t xml:space="preserve">do </w:t>
      </w:r>
      <w:r w:rsidR="00BB174E">
        <w:rPr>
          <w:rFonts w:ascii="Bookman Old Style" w:hAnsi="Bookman Old Style"/>
          <w:sz w:val="24"/>
          <w:szCs w:val="24"/>
        </w:rPr>
        <w:t>break out</w:t>
      </w:r>
      <w:r w:rsidR="007E0AB6">
        <w:rPr>
          <w:rFonts w:ascii="Bookman Old Style" w:hAnsi="Bookman Old Style"/>
          <w:sz w:val="24"/>
          <w:szCs w:val="24"/>
        </w:rPr>
        <w:t>.</w:t>
      </w:r>
      <w:r>
        <w:rPr>
          <w:rFonts w:ascii="Bookman Old Style" w:hAnsi="Bookman Old Style"/>
          <w:sz w:val="24"/>
          <w:szCs w:val="24"/>
        </w:rPr>
        <w:t xml:space="preserve"> </w:t>
      </w:r>
      <w:r w:rsidR="007E0AB6">
        <w:rPr>
          <w:rFonts w:ascii="Bookman Old Style" w:hAnsi="Bookman Old Style"/>
          <w:sz w:val="24"/>
          <w:szCs w:val="24"/>
        </w:rPr>
        <w:t xml:space="preserve">Nor should </w:t>
      </w:r>
      <w:r w:rsidR="00975B86">
        <w:rPr>
          <w:rFonts w:ascii="Bookman Old Style" w:hAnsi="Bookman Old Style"/>
          <w:sz w:val="24"/>
          <w:szCs w:val="24"/>
        </w:rPr>
        <w:t xml:space="preserve">landowners feel they have the freedom to </w:t>
      </w:r>
      <w:r w:rsidR="007E0AB6">
        <w:rPr>
          <w:rFonts w:ascii="Bookman Old Style" w:hAnsi="Bookman Old Style"/>
          <w:sz w:val="24"/>
          <w:szCs w:val="24"/>
        </w:rPr>
        <w:t>allow</w:t>
      </w:r>
      <w:r>
        <w:rPr>
          <w:rFonts w:ascii="Bookman Old Style" w:hAnsi="Bookman Old Style"/>
          <w:sz w:val="24"/>
          <w:szCs w:val="24"/>
        </w:rPr>
        <w:t xml:space="preserve"> harm </w:t>
      </w:r>
      <w:r w:rsidR="00975B86">
        <w:rPr>
          <w:rFonts w:ascii="Bookman Old Style" w:hAnsi="Bookman Old Style"/>
          <w:sz w:val="24"/>
          <w:szCs w:val="24"/>
        </w:rPr>
        <w:t xml:space="preserve">to come </w:t>
      </w:r>
      <w:r>
        <w:rPr>
          <w:rFonts w:ascii="Bookman Old Style" w:hAnsi="Bookman Old Style"/>
          <w:sz w:val="24"/>
          <w:szCs w:val="24"/>
        </w:rPr>
        <w:t>to the ecological community</w:t>
      </w:r>
      <w:r w:rsidR="007E0AB6">
        <w:rPr>
          <w:rFonts w:ascii="Bookman Old Style" w:hAnsi="Bookman Old Style"/>
          <w:sz w:val="24"/>
          <w:szCs w:val="24"/>
        </w:rPr>
        <w:t xml:space="preserve"> and the resources contained therein.</w:t>
      </w:r>
      <w:r w:rsidR="00975B86">
        <w:rPr>
          <w:rFonts w:ascii="Bookman Old Style" w:hAnsi="Bookman Old Style"/>
          <w:sz w:val="24"/>
          <w:szCs w:val="24"/>
        </w:rPr>
        <w:t xml:space="preserve"> </w:t>
      </w:r>
    </w:p>
    <w:p w14:paraId="79E6025B" w14:textId="77777777" w:rsidR="00975B86" w:rsidRDefault="00975B86" w:rsidP="00D27F3A">
      <w:pPr>
        <w:jc w:val="both"/>
        <w:rPr>
          <w:rFonts w:ascii="Bookman Old Style" w:hAnsi="Bookman Old Style"/>
          <w:sz w:val="24"/>
          <w:szCs w:val="24"/>
        </w:rPr>
      </w:pPr>
    </w:p>
    <w:p w14:paraId="5F9462D7" w14:textId="3FFE3B9F" w:rsidR="00975B86" w:rsidRDefault="00975B86" w:rsidP="00D27F3A">
      <w:pPr>
        <w:jc w:val="both"/>
        <w:rPr>
          <w:rFonts w:ascii="Bookman Old Style" w:hAnsi="Bookman Old Style"/>
          <w:sz w:val="24"/>
          <w:szCs w:val="24"/>
        </w:rPr>
      </w:pPr>
      <w:r>
        <w:rPr>
          <w:rFonts w:ascii="Bookman Old Style" w:hAnsi="Bookman Old Style"/>
          <w:sz w:val="24"/>
          <w:szCs w:val="24"/>
        </w:rPr>
        <w:t>Yet, GWA believes that many of these smaller version timber projects are not solely based upon the fear of wildfire, but as an excuse to harvest timber. Most recently, the Southern Environmental Law Center</w:t>
      </w:r>
      <w:r>
        <w:rPr>
          <w:rFonts w:ascii="Bookman Old Style" w:hAnsi="Bookman Old Style"/>
          <w:sz w:val="24"/>
          <w:szCs w:val="24"/>
          <w:vertAlign w:val="superscript"/>
        </w:rPr>
        <w:t>12</w:t>
      </w:r>
      <w:r>
        <w:rPr>
          <w:rFonts w:ascii="Bookman Old Style" w:hAnsi="Bookman Old Style"/>
          <w:sz w:val="24"/>
          <w:szCs w:val="24"/>
        </w:rPr>
        <w:t xml:space="preserve"> (SELC) published the following article on their website entitled </w:t>
      </w:r>
      <w:r w:rsidRPr="00975B86">
        <w:rPr>
          <w:rFonts w:ascii="Bookman Old Style" w:hAnsi="Bookman Old Style"/>
          <w:i/>
          <w:iCs/>
          <w:sz w:val="24"/>
          <w:szCs w:val="24"/>
        </w:rPr>
        <w:t>Groundbreaking lawsuit takes aim at U.S. Forest Service’s ‘timber targets’</w:t>
      </w:r>
      <w:r>
        <w:rPr>
          <w:rFonts w:ascii="Bookman Old Style" w:hAnsi="Bookman Old Style"/>
          <w:sz w:val="24"/>
          <w:szCs w:val="24"/>
        </w:rPr>
        <w:t xml:space="preserve">. The following statements from their February 29, </w:t>
      </w:r>
      <w:r w:rsidR="00B85EB7">
        <w:rPr>
          <w:rFonts w:ascii="Bookman Old Style" w:hAnsi="Bookman Old Style"/>
          <w:sz w:val="24"/>
          <w:szCs w:val="24"/>
        </w:rPr>
        <w:t>2024,</w:t>
      </w:r>
      <w:r>
        <w:rPr>
          <w:rFonts w:ascii="Bookman Old Style" w:hAnsi="Bookman Old Style"/>
          <w:sz w:val="24"/>
          <w:szCs w:val="24"/>
        </w:rPr>
        <w:t xml:space="preserve"> published article.</w:t>
      </w:r>
    </w:p>
    <w:p w14:paraId="1A5D390B" w14:textId="77777777" w:rsidR="00975B86" w:rsidRDefault="00975B86" w:rsidP="00D27F3A">
      <w:pPr>
        <w:jc w:val="both"/>
        <w:rPr>
          <w:rFonts w:ascii="Bookman Old Style" w:hAnsi="Bookman Old Style"/>
          <w:sz w:val="24"/>
          <w:szCs w:val="24"/>
        </w:rPr>
      </w:pPr>
    </w:p>
    <w:p w14:paraId="2055ECAA" w14:textId="26AEB5A1" w:rsidR="00975B86" w:rsidRPr="00975B86" w:rsidRDefault="00975B86" w:rsidP="00975B86">
      <w:pPr>
        <w:pStyle w:val="NormalWeb"/>
        <w:shd w:val="clear" w:color="auto" w:fill="FFFFFF"/>
        <w:spacing w:before="0" w:beforeAutospacing="0" w:after="0" w:afterAutospacing="0"/>
        <w:ind w:left="360"/>
        <w:rPr>
          <w:rFonts w:ascii="Bookman Old Style" w:hAnsi="Bookman Old Style"/>
          <w:i/>
          <w:iCs/>
          <w:color w:val="000000"/>
          <w:sz w:val="22"/>
          <w:szCs w:val="22"/>
        </w:rPr>
      </w:pPr>
      <w:r>
        <w:rPr>
          <w:rFonts w:ascii="Bookman Old Style" w:hAnsi="Bookman Old Style"/>
          <w:i/>
          <w:iCs/>
          <w:color w:val="000000"/>
          <w:sz w:val="22"/>
          <w:szCs w:val="22"/>
        </w:rPr>
        <w:t>“</w:t>
      </w:r>
      <w:r w:rsidRPr="00975B86">
        <w:rPr>
          <w:rFonts w:ascii="Bookman Old Style" w:hAnsi="Bookman Old Style"/>
          <w:i/>
          <w:iCs/>
          <w:color w:val="000000"/>
          <w:sz w:val="22"/>
          <w:szCs w:val="22"/>
        </w:rPr>
        <w:t>Timber targets are not just goals or benchmarks—they are mandatory requirements that drive agency decision-making. Internal Forest Service documents obtained by SELC through the Freedom of Information Act show just how much pressure timber targets put on Forest Service staff. </w:t>
      </w:r>
    </w:p>
    <w:p w14:paraId="17048BEB" w14:textId="05621F42" w:rsidR="00975B86" w:rsidRPr="00975B86" w:rsidRDefault="00975B86" w:rsidP="00975B86">
      <w:pPr>
        <w:pStyle w:val="NormalWeb"/>
        <w:shd w:val="clear" w:color="auto" w:fill="FFFFFF"/>
        <w:spacing w:before="0" w:beforeAutospacing="0" w:after="0" w:afterAutospacing="0"/>
        <w:ind w:left="360"/>
        <w:rPr>
          <w:rFonts w:ascii="Bookman Old Style" w:hAnsi="Bookman Old Style"/>
          <w:i/>
          <w:iCs/>
          <w:color w:val="000000"/>
          <w:sz w:val="22"/>
          <w:szCs w:val="22"/>
        </w:rPr>
      </w:pPr>
      <w:r w:rsidRPr="00975B86">
        <w:rPr>
          <w:rFonts w:ascii="Bookman Old Style" w:hAnsi="Bookman Old Style"/>
          <w:i/>
          <w:iCs/>
          <w:color w:val="000000"/>
          <w:sz w:val="22"/>
          <w:szCs w:val="22"/>
        </w:rPr>
        <w:t> </w:t>
      </w:r>
    </w:p>
    <w:p w14:paraId="247876E3" w14:textId="7C7A8CCD" w:rsidR="00975B86" w:rsidRPr="00975B86" w:rsidRDefault="00975B86" w:rsidP="00975B86">
      <w:pPr>
        <w:pStyle w:val="NormalWeb"/>
        <w:shd w:val="clear" w:color="auto" w:fill="FFFFFF"/>
        <w:spacing w:before="0" w:beforeAutospacing="0" w:after="0" w:afterAutospacing="0"/>
        <w:ind w:left="360"/>
        <w:rPr>
          <w:rFonts w:ascii="Bookman Old Style" w:hAnsi="Bookman Old Style"/>
          <w:i/>
          <w:iCs/>
          <w:color w:val="000000"/>
          <w:sz w:val="22"/>
          <w:szCs w:val="22"/>
        </w:rPr>
      </w:pPr>
      <w:r w:rsidRPr="00975B86">
        <w:rPr>
          <w:rFonts w:ascii="Bookman Old Style" w:hAnsi="Bookman Old Style"/>
          <w:i/>
          <w:iCs/>
          <w:color w:val="000000"/>
          <w:sz w:val="22"/>
          <w:szCs w:val="22"/>
        </w:rPr>
        <w:t>In internal emails, staff from Forest Service Region 8 – which includes the Southern Appalachian Mountains and other parts of the South – explained that timber volume is “is always at the forefront of the decision makers thought process” and achieving timber targets is the region’s “#1 priority.” Other regions have said the same.</w:t>
      </w:r>
      <w:r w:rsidR="00B85EB7">
        <w:rPr>
          <w:rFonts w:ascii="Bookman Old Style" w:hAnsi="Bookman Old Style"/>
          <w:i/>
          <w:iCs/>
          <w:color w:val="000000"/>
          <w:sz w:val="22"/>
          <w:szCs w:val="22"/>
        </w:rPr>
        <w:t>”</w:t>
      </w:r>
      <w:r w:rsidRPr="00975B86">
        <w:rPr>
          <w:rFonts w:ascii="Bookman Old Style" w:hAnsi="Bookman Old Style"/>
          <w:i/>
          <w:iCs/>
          <w:color w:val="000000"/>
          <w:sz w:val="22"/>
          <w:szCs w:val="22"/>
        </w:rPr>
        <w:t> </w:t>
      </w:r>
    </w:p>
    <w:p w14:paraId="46993D98" w14:textId="0C5E4949" w:rsidR="007E0AB6" w:rsidRDefault="007E0AB6" w:rsidP="00D27F3A">
      <w:pPr>
        <w:jc w:val="both"/>
        <w:rPr>
          <w:rFonts w:ascii="Bookman Old Style" w:hAnsi="Bookman Old Style"/>
          <w:sz w:val="24"/>
          <w:szCs w:val="24"/>
        </w:rPr>
      </w:pPr>
      <w:r>
        <w:rPr>
          <w:rFonts w:ascii="Bookman Old Style" w:hAnsi="Bookman Old Style"/>
          <w:sz w:val="24"/>
          <w:szCs w:val="24"/>
        </w:rPr>
        <w:t xml:space="preserve"> </w:t>
      </w:r>
    </w:p>
    <w:p w14:paraId="1D029EDC" w14:textId="1DB0B323" w:rsidR="003D2FF8" w:rsidRDefault="007E0AB6" w:rsidP="00D27F3A">
      <w:pPr>
        <w:jc w:val="both"/>
        <w:rPr>
          <w:rFonts w:ascii="Bookman Old Style" w:hAnsi="Bookman Old Style"/>
          <w:sz w:val="24"/>
          <w:szCs w:val="24"/>
        </w:rPr>
      </w:pPr>
      <w:r>
        <w:rPr>
          <w:rFonts w:ascii="Bookman Old Style" w:hAnsi="Bookman Old Style"/>
          <w:sz w:val="24"/>
          <w:szCs w:val="24"/>
        </w:rPr>
        <w:t>It is th</w:t>
      </w:r>
      <w:r w:rsidR="00B85EB7">
        <w:rPr>
          <w:rFonts w:ascii="Bookman Old Style" w:hAnsi="Bookman Old Style"/>
          <w:sz w:val="24"/>
          <w:szCs w:val="24"/>
        </w:rPr>
        <w:t>is</w:t>
      </w:r>
      <w:r>
        <w:rPr>
          <w:rFonts w:ascii="Bookman Old Style" w:hAnsi="Bookman Old Style"/>
          <w:sz w:val="24"/>
          <w:szCs w:val="24"/>
        </w:rPr>
        <w:t xml:space="preserve"> policy, a policy of </w:t>
      </w:r>
      <w:r w:rsidR="00B85EB7">
        <w:rPr>
          <w:rFonts w:ascii="Bookman Old Style" w:hAnsi="Bookman Old Style"/>
          <w:sz w:val="24"/>
          <w:szCs w:val="24"/>
        </w:rPr>
        <w:t xml:space="preserve">forest </w:t>
      </w:r>
      <w:r>
        <w:rPr>
          <w:rFonts w:ascii="Bookman Old Style" w:hAnsi="Bookman Old Style"/>
          <w:sz w:val="24"/>
          <w:szCs w:val="24"/>
        </w:rPr>
        <w:t>mismanagement</w:t>
      </w:r>
      <w:r w:rsidR="00B85EB7">
        <w:rPr>
          <w:rFonts w:ascii="Bookman Old Style" w:hAnsi="Bookman Old Style"/>
          <w:sz w:val="24"/>
          <w:szCs w:val="24"/>
        </w:rPr>
        <w:t>,</w:t>
      </w:r>
      <w:r>
        <w:rPr>
          <w:rFonts w:ascii="Bookman Old Style" w:hAnsi="Bookman Old Style"/>
          <w:sz w:val="24"/>
          <w:szCs w:val="24"/>
        </w:rPr>
        <w:t xml:space="preserve"> that </w:t>
      </w:r>
      <w:r w:rsidR="00B85EB7">
        <w:rPr>
          <w:rFonts w:ascii="Bookman Old Style" w:hAnsi="Bookman Old Style"/>
          <w:sz w:val="24"/>
          <w:szCs w:val="24"/>
        </w:rPr>
        <w:t>has been the forerunner of</w:t>
      </w:r>
      <w:r>
        <w:rPr>
          <w:rFonts w:ascii="Bookman Old Style" w:hAnsi="Bookman Old Style"/>
          <w:sz w:val="24"/>
          <w:szCs w:val="24"/>
        </w:rPr>
        <w:t xml:space="preserve"> </w:t>
      </w:r>
      <w:r w:rsidR="006E31F8">
        <w:rPr>
          <w:rFonts w:ascii="Bookman Old Style" w:hAnsi="Bookman Old Style"/>
          <w:sz w:val="24"/>
          <w:szCs w:val="24"/>
        </w:rPr>
        <w:t>many</w:t>
      </w:r>
      <w:r>
        <w:rPr>
          <w:rFonts w:ascii="Bookman Old Style" w:hAnsi="Bookman Old Style"/>
          <w:sz w:val="24"/>
          <w:szCs w:val="24"/>
        </w:rPr>
        <w:t xml:space="preserve"> of </w:t>
      </w:r>
      <w:r w:rsidR="006E31F8">
        <w:rPr>
          <w:rFonts w:ascii="Bookman Old Style" w:hAnsi="Bookman Old Style"/>
          <w:sz w:val="24"/>
          <w:szCs w:val="24"/>
        </w:rPr>
        <w:t xml:space="preserve">our bad </w:t>
      </w:r>
      <w:r w:rsidR="00B85EB7">
        <w:rPr>
          <w:rFonts w:ascii="Bookman Old Style" w:hAnsi="Bookman Old Style"/>
          <w:sz w:val="24"/>
          <w:szCs w:val="24"/>
        </w:rPr>
        <w:t xml:space="preserve">forestry </w:t>
      </w:r>
      <w:r w:rsidR="006E31F8">
        <w:rPr>
          <w:rFonts w:ascii="Bookman Old Style" w:hAnsi="Bookman Old Style"/>
          <w:sz w:val="24"/>
          <w:szCs w:val="24"/>
        </w:rPr>
        <w:t xml:space="preserve">practices </w:t>
      </w:r>
      <w:r>
        <w:rPr>
          <w:rFonts w:ascii="Bookman Old Style" w:hAnsi="Bookman Old Style"/>
          <w:sz w:val="24"/>
          <w:szCs w:val="24"/>
        </w:rPr>
        <w:t>today</w:t>
      </w:r>
      <w:r w:rsidR="003D2FF8">
        <w:rPr>
          <w:rFonts w:ascii="Bookman Old Style" w:hAnsi="Bookman Old Style"/>
          <w:sz w:val="24"/>
          <w:szCs w:val="24"/>
        </w:rPr>
        <w:t xml:space="preserve">. </w:t>
      </w:r>
      <w:r w:rsidR="00B85EB7">
        <w:rPr>
          <w:rFonts w:ascii="Bookman Old Style" w:hAnsi="Bookman Old Style"/>
          <w:sz w:val="24"/>
          <w:szCs w:val="24"/>
        </w:rPr>
        <w:t>It is this policy, i</w:t>
      </w:r>
      <w:r w:rsidR="003D2FF8">
        <w:rPr>
          <w:rFonts w:ascii="Bookman Old Style" w:hAnsi="Bookman Old Style"/>
          <w:sz w:val="24"/>
          <w:szCs w:val="24"/>
        </w:rPr>
        <w:t>n addition</w:t>
      </w:r>
      <w:r w:rsidR="00B85EB7">
        <w:rPr>
          <w:rFonts w:ascii="Bookman Old Style" w:hAnsi="Bookman Old Style"/>
          <w:sz w:val="24"/>
          <w:szCs w:val="24"/>
        </w:rPr>
        <w:t xml:space="preserve"> to</w:t>
      </w:r>
      <w:r w:rsidR="003D2FF8">
        <w:rPr>
          <w:rFonts w:ascii="Bookman Old Style" w:hAnsi="Bookman Old Style"/>
          <w:sz w:val="24"/>
          <w:szCs w:val="24"/>
        </w:rPr>
        <w:t xml:space="preserve"> </w:t>
      </w:r>
      <w:r w:rsidR="006E31F8">
        <w:rPr>
          <w:rFonts w:ascii="Bookman Old Style" w:hAnsi="Bookman Old Style"/>
          <w:sz w:val="24"/>
          <w:szCs w:val="24"/>
        </w:rPr>
        <w:t xml:space="preserve">selling </w:t>
      </w:r>
      <w:r w:rsidR="00B85EB7">
        <w:rPr>
          <w:rFonts w:ascii="Bookman Old Style" w:hAnsi="Bookman Old Style"/>
          <w:sz w:val="24"/>
          <w:szCs w:val="24"/>
        </w:rPr>
        <w:t xml:space="preserve">America’s </w:t>
      </w:r>
      <w:r w:rsidR="006E31F8">
        <w:rPr>
          <w:rFonts w:ascii="Bookman Old Style" w:hAnsi="Bookman Old Style"/>
          <w:sz w:val="24"/>
          <w:szCs w:val="24"/>
        </w:rPr>
        <w:t xml:space="preserve">resources at </w:t>
      </w:r>
      <w:r w:rsidR="003D2FF8">
        <w:rPr>
          <w:rFonts w:ascii="Bookman Old Style" w:hAnsi="Bookman Old Style"/>
          <w:sz w:val="24"/>
          <w:szCs w:val="24"/>
        </w:rPr>
        <w:t>a financial loss</w:t>
      </w:r>
      <w:r w:rsidR="00B85EB7">
        <w:rPr>
          <w:rFonts w:ascii="Bookman Old Style" w:hAnsi="Bookman Old Style"/>
          <w:sz w:val="24"/>
          <w:szCs w:val="24"/>
        </w:rPr>
        <w:t>,</w:t>
      </w:r>
      <w:r w:rsidR="003D2FF8">
        <w:rPr>
          <w:rFonts w:ascii="Bookman Old Style" w:hAnsi="Bookman Old Style"/>
          <w:sz w:val="24"/>
          <w:szCs w:val="24"/>
        </w:rPr>
        <w:t xml:space="preserve"> </w:t>
      </w:r>
      <w:r w:rsidR="00B85EB7">
        <w:rPr>
          <w:rFonts w:ascii="Bookman Old Style" w:hAnsi="Bookman Old Style"/>
          <w:sz w:val="24"/>
          <w:szCs w:val="24"/>
        </w:rPr>
        <w:t xml:space="preserve">that has lost the trust from much of the public. This is a form of </w:t>
      </w:r>
      <w:r w:rsidR="003D2FF8">
        <w:rPr>
          <w:rFonts w:ascii="Bookman Old Style" w:hAnsi="Bookman Old Style"/>
          <w:sz w:val="24"/>
          <w:szCs w:val="24"/>
        </w:rPr>
        <w:t xml:space="preserve">exploitation </w:t>
      </w:r>
      <w:r w:rsidR="00B85EB7">
        <w:rPr>
          <w:rFonts w:ascii="Bookman Old Style" w:hAnsi="Bookman Old Style"/>
          <w:sz w:val="24"/>
          <w:szCs w:val="24"/>
        </w:rPr>
        <w:t xml:space="preserve">that our </w:t>
      </w:r>
      <w:r w:rsidR="003D2FF8">
        <w:rPr>
          <w:rFonts w:ascii="Bookman Old Style" w:hAnsi="Bookman Old Style"/>
          <w:sz w:val="24"/>
          <w:szCs w:val="24"/>
        </w:rPr>
        <w:t xml:space="preserve">forestry </w:t>
      </w:r>
      <w:r w:rsidR="00B85EB7">
        <w:rPr>
          <w:rFonts w:ascii="Bookman Old Style" w:hAnsi="Bookman Old Style"/>
          <w:sz w:val="24"/>
          <w:szCs w:val="24"/>
        </w:rPr>
        <w:t>resources cannot endure</w:t>
      </w:r>
      <w:r w:rsidR="003D2FF8">
        <w:rPr>
          <w:rFonts w:ascii="Bookman Old Style" w:hAnsi="Bookman Old Style"/>
          <w:sz w:val="24"/>
          <w:szCs w:val="24"/>
        </w:rPr>
        <w:t>.</w:t>
      </w:r>
    </w:p>
    <w:p w14:paraId="5E7511ED" w14:textId="77777777" w:rsidR="003D2FF8" w:rsidRDefault="003D2FF8" w:rsidP="00D27F3A">
      <w:pPr>
        <w:jc w:val="both"/>
        <w:rPr>
          <w:rFonts w:ascii="Bookman Old Style" w:hAnsi="Bookman Old Style"/>
          <w:sz w:val="24"/>
          <w:szCs w:val="24"/>
        </w:rPr>
      </w:pPr>
    </w:p>
    <w:p w14:paraId="2B725492" w14:textId="6BFDD897" w:rsidR="00F464D2" w:rsidRDefault="003D2FF8" w:rsidP="00D27F3A">
      <w:pPr>
        <w:jc w:val="both"/>
        <w:rPr>
          <w:rFonts w:ascii="Bookman Old Style" w:hAnsi="Bookman Old Style"/>
          <w:sz w:val="24"/>
          <w:szCs w:val="24"/>
        </w:rPr>
      </w:pPr>
      <w:r>
        <w:rPr>
          <w:rFonts w:ascii="Bookman Old Style" w:hAnsi="Bookman Old Style"/>
          <w:sz w:val="24"/>
          <w:szCs w:val="24"/>
        </w:rPr>
        <w:t xml:space="preserve">Homeowners have </w:t>
      </w:r>
      <w:r w:rsidR="00B85EB7">
        <w:rPr>
          <w:rFonts w:ascii="Bookman Old Style" w:hAnsi="Bookman Old Style"/>
          <w:sz w:val="24"/>
          <w:szCs w:val="24"/>
        </w:rPr>
        <w:t xml:space="preserve">a </w:t>
      </w:r>
      <w:r>
        <w:rPr>
          <w:rFonts w:ascii="Bookman Old Style" w:hAnsi="Bookman Old Style"/>
          <w:sz w:val="24"/>
          <w:szCs w:val="24"/>
        </w:rPr>
        <w:t xml:space="preserve">responsibility to fire-proof or fire-manage their home. It is not up to the American taxpayer to bail them out, and neither should our forests suffer harm </w:t>
      </w:r>
      <w:r w:rsidR="00B85EB7">
        <w:rPr>
          <w:rFonts w:ascii="Bookman Old Style" w:hAnsi="Bookman Old Style"/>
          <w:sz w:val="24"/>
          <w:szCs w:val="24"/>
        </w:rPr>
        <w:t xml:space="preserve">in the process. There are plenty of tips and information </w:t>
      </w:r>
      <w:r w:rsidR="002012E7">
        <w:rPr>
          <w:rFonts w:ascii="Bookman Old Style" w:hAnsi="Bookman Old Style"/>
          <w:sz w:val="24"/>
          <w:szCs w:val="24"/>
        </w:rPr>
        <w:t>online</w:t>
      </w:r>
      <w:r w:rsidR="00B85EB7">
        <w:rPr>
          <w:rFonts w:ascii="Bookman Old Style" w:hAnsi="Bookman Old Style"/>
          <w:sz w:val="24"/>
          <w:szCs w:val="24"/>
        </w:rPr>
        <w:t xml:space="preserve"> and to show good faith, we will present one here.</w:t>
      </w:r>
    </w:p>
    <w:p w14:paraId="15C108DA" w14:textId="77777777" w:rsidR="00B85EB7" w:rsidRDefault="00B85EB7" w:rsidP="00D27F3A">
      <w:pPr>
        <w:jc w:val="both"/>
        <w:rPr>
          <w:rFonts w:ascii="Bookman Old Style" w:hAnsi="Bookman Old Style"/>
          <w:sz w:val="24"/>
          <w:szCs w:val="24"/>
        </w:rPr>
      </w:pPr>
    </w:p>
    <w:p w14:paraId="49D5BA93" w14:textId="7BDD3CE7" w:rsidR="00B85EB7" w:rsidRDefault="00000000" w:rsidP="00D27F3A">
      <w:pPr>
        <w:jc w:val="both"/>
        <w:rPr>
          <w:rFonts w:ascii="Bookman Old Style" w:hAnsi="Bookman Old Style"/>
          <w:sz w:val="24"/>
          <w:szCs w:val="24"/>
        </w:rPr>
      </w:pPr>
      <w:hyperlink r:id="rId28" w:history="1">
        <w:r w:rsidR="00B85EB7" w:rsidRPr="00E62D08">
          <w:rPr>
            <w:rStyle w:val="Hyperlink"/>
            <w:rFonts w:ascii="Bookman Old Style" w:hAnsi="Bookman Old Style"/>
            <w:sz w:val="24"/>
            <w:szCs w:val="24"/>
          </w:rPr>
          <w:t>https://firefightersonyourside.org/blog/defensiblespace?gad_source=1&amp;gclid=CjwKCAjwrcKxBhBMEiwAIVF8rKkg8V0J6L2H6xx72Q0bmXb5_cL_A4mdUuO_upmhi0dkybJhpWN-DxoC7OgQAvD_BwE</w:t>
        </w:r>
      </w:hyperlink>
    </w:p>
    <w:p w14:paraId="49C2C5B6" w14:textId="77777777" w:rsidR="00B85EB7" w:rsidRDefault="00B85EB7" w:rsidP="00D27F3A">
      <w:pPr>
        <w:jc w:val="both"/>
        <w:rPr>
          <w:rFonts w:ascii="Bookman Old Style" w:hAnsi="Bookman Old Style"/>
          <w:sz w:val="24"/>
          <w:szCs w:val="24"/>
        </w:rPr>
      </w:pPr>
    </w:p>
    <w:p w14:paraId="63AA545A" w14:textId="46A96582" w:rsidR="00B85EB7" w:rsidRDefault="002012E7" w:rsidP="00D27F3A">
      <w:pPr>
        <w:jc w:val="both"/>
        <w:rPr>
          <w:rFonts w:ascii="Bookman Old Style" w:hAnsi="Bookman Old Style"/>
          <w:sz w:val="24"/>
          <w:szCs w:val="24"/>
        </w:rPr>
      </w:pPr>
      <w:r>
        <w:rPr>
          <w:rFonts w:ascii="Bookman Old Style" w:hAnsi="Bookman Old Style"/>
          <w:sz w:val="24"/>
          <w:szCs w:val="24"/>
        </w:rPr>
        <w:t xml:space="preserve">With </w:t>
      </w:r>
      <w:proofErr w:type="gramStart"/>
      <w:r>
        <w:rPr>
          <w:rFonts w:ascii="Bookman Old Style" w:hAnsi="Bookman Old Style"/>
          <w:sz w:val="24"/>
          <w:szCs w:val="24"/>
        </w:rPr>
        <w:t>all that being said, the</w:t>
      </w:r>
      <w:r w:rsidR="002B12A4">
        <w:rPr>
          <w:rFonts w:ascii="Bookman Old Style" w:hAnsi="Bookman Old Style"/>
          <w:sz w:val="24"/>
          <w:szCs w:val="24"/>
        </w:rPr>
        <w:t>re</w:t>
      </w:r>
      <w:proofErr w:type="gramEnd"/>
      <w:r w:rsidR="002B12A4">
        <w:rPr>
          <w:rFonts w:ascii="Bookman Old Style" w:hAnsi="Bookman Old Style"/>
          <w:sz w:val="24"/>
          <w:szCs w:val="24"/>
        </w:rPr>
        <w:t xml:space="preserve"> are ecological</w:t>
      </w:r>
      <w:r>
        <w:rPr>
          <w:rFonts w:ascii="Bookman Old Style" w:hAnsi="Bookman Old Style"/>
          <w:sz w:val="24"/>
          <w:szCs w:val="24"/>
        </w:rPr>
        <w:t xml:space="preserve"> and environmental </w:t>
      </w:r>
      <w:r w:rsidR="002B12A4">
        <w:rPr>
          <w:rFonts w:ascii="Bookman Old Style" w:hAnsi="Bookman Old Style"/>
          <w:sz w:val="24"/>
          <w:szCs w:val="24"/>
        </w:rPr>
        <w:t>rationales</w:t>
      </w:r>
      <w:r>
        <w:rPr>
          <w:rFonts w:ascii="Bookman Old Style" w:hAnsi="Bookman Old Style"/>
          <w:sz w:val="24"/>
          <w:szCs w:val="24"/>
        </w:rPr>
        <w:t xml:space="preserve"> as to why this project should not be implemented. The biological and behavior interruptions to the issue of connectivity for many large mammal species who depend upon the need to migrate, to move about </w:t>
      </w:r>
      <w:r w:rsidR="002B12A4">
        <w:rPr>
          <w:rFonts w:ascii="Bookman Old Style" w:hAnsi="Bookman Old Style"/>
          <w:sz w:val="24"/>
          <w:szCs w:val="24"/>
        </w:rPr>
        <w:t xml:space="preserve">freely </w:t>
      </w:r>
      <w:r>
        <w:rPr>
          <w:rFonts w:ascii="Bookman Old Style" w:hAnsi="Bookman Old Style"/>
          <w:sz w:val="24"/>
          <w:szCs w:val="24"/>
        </w:rPr>
        <w:t>on the large landscape, cannot be minimized. The additional landscape</w:t>
      </w:r>
      <w:r w:rsidR="002B12A4">
        <w:rPr>
          <w:rFonts w:ascii="Bookman Old Style" w:hAnsi="Bookman Old Style"/>
          <w:sz w:val="24"/>
          <w:szCs w:val="24"/>
        </w:rPr>
        <w:t xml:space="preserve"> which</w:t>
      </w:r>
      <w:r w:rsidR="005A504A">
        <w:rPr>
          <w:rFonts w:ascii="Bookman Old Style" w:hAnsi="Bookman Old Style"/>
          <w:sz w:val="24"/>
          <w:szCs w:val="24"/>
        </w:rPr>
        <w:t xml:space="preserve"> will undergo intentional habitat fragmentation cannot be justified. </w:t>
      </w:r>
    </w:p>
    <w:p w14:paraId="29287E66" w14:textId="77777777" w:rsidR="002B12A4" w:rsidRDefault="002B12A4" w:rsidP="00D27F3A">
      <w:pPr>
        <w:jc w:val="both"/>
        <w:rPr>
          <w:rFonts w:ascii="Bookman Old Style" w:hAnsi="Bookman Old Style"/>
          <w:sz w:val="24"/>
          <w:szCs w:val="24"/>
        </w:rPr>
      </w:pPr>
    </w:p>
    <w:p w14:paraId="583BF6C3" w14:textId="60DC9FCF" w:rsidR="002B12A4" w:rsidRDefault="002B12A4" w:rsidP="00D27F3A">
      <w:pPr>
        <w:jc w:val="both"/>
        <w:rPr>
          <w:rFonts w:ascii="Bookman Old Style" w:hAnsi="Bookman Old Style"/>
          <w:sz w:val="24"/>
          <w:szCs w:val="24"/>
        </w:rPr>
      </w:pPr>
      <w:r>
        <w:rPr>
          <w:rFonts w:ascii="Bookman Old Style" w:hAnsi="Bookman Old Style"/>
          <w:sz w:val="24"/>
          <w:szCs w:val="24"/>
        </w:rPr>
        <w:t xml:space="preserve">GWA does not support the Proposed Action. We do not support the actions of burning sagebrush, clearcutting, vegetative thinning, or temporary road construction. We view all these </w:t>
      </w:r>
      <w:r w:rsidR="00EA6A3C">
        <w:rPr>
          <w:rFonts w:ascii="Bookman Old Style" w:hAnsi="Bookman Old Style"/>
          <w:sz w:val="24"/>
          <w:szCs w:val="24"/>
        </w:rPr>
        <w:t>activitie</w:t>
      </w:r>
      <w:r>
        <w:rPr>
          <w:rFonts w:ascii="Bookman Old Style" w:hAnsi="Bookman Old Style"/>
          <w:sz w:val="24"/>
          <w:szCs w:val="24"/>
        </w:rPr>
        <w:t xml:space="preserve">s as harmful to the forest </w:t>
      </w:r>
      <w:r w:rsidR="00EA6A3C">
        <w:rPr>
          <w:rFonts w:ascii="Bookman Old Style" w:hAnsi="Bookman Old Style"/>
          <w:sz w:val="24"/>
          <w:szCs w:val="24"/>
        </w:rPr>
        <w:t xml:space="preserve">biodiversity </w:t>
      </w:r>
      <w:r>
        <w:rPr>
          <w:rFonts w:ascii="Bookman Old Style" w:hAnsi="Bookman Old Style"/>
          <w:sz w:val="24"/>
          <w:szCs w:val="24"/>
        </w:rPr>
        <w:t xml:space="preserve">and </w:t>
      </w:r>
      <w:r w:rsidR="00EA6A3C">
        <w:rPr>
          <w:rFonts w:ascii="Bookman Old Style" w:hAnsi="Bookman Old Style"/>
          <w:sz w:val="24"/>
          <w:szCs w:val="24"/>
        </w:rPr>
        <w:t xml:space="preserve">integrity and </w:t>
      </w:r>
      <w:r>
        <w:rPr>
          <w:rFonts w:ascii="Bookman Old Style" w:hAnsi="Bookman Old Style"/>
          <w:sz w:val="24"/>
          <w:szCs w:val="24"/>
        </w:rPr>
        <w:t xml:space="preserve">to the wildlife connectivity which is so critical to large predatory </w:t>
      </w:r>
      <w:r>
        <w:rPr>
          <w:rFonts w:ascii="Bookman Old Style" w:hAnsi="Bookman Old Style"/>
          <w:sz w:val="24"/>
          <w:szCs w:val="24"/>
        </w:rPr>
        <w:lastRenderedPageBreak/>
        <w:t xml:space="preserve">species and others. GWA does support the road closure of NFS road 71832. </w:t>
      </w:r>
      <w:r w:rsidR="00EA6A3C">
        <w:rPr>
          <w:rFonts w:ascii="Bookman Old Style" w:hAnsi="Bookman Old Style"/>
          <w:sz w:val="24"/>
          <w:szCs w:val="24"/>
        </w:rPr>
        <w:t>These types of actions should be independent of timber projects as they improve and provide increasingly secure habitat for grizzly bears as well as other species.</w:t>
      </w:r>
      <w:r>
        <w:rPr>
          <w:rFonts w:ascii="Bookman Old Style" w:hAnsi="Bookman Old Style"/>
          <w:sz w:val="24"/>
          <w:szCs w:val="24"/>
        </w:rPr>
        <w:t xml:space="preserve"> </w:t>
      </w:r>
    </w:p>
    <w:p w14:paraId="748A9358" w14:textId="77777777" w:rsidR="00EA6A3C" w:rsidRDefault="00EA6A3C" w:rsidP="00D27F3A">
      <w:pPr>
        <w:jc w:val="both"/>
        <w:rPr>
          <w:rFonts w:ascii="Bookman Old Style" w:hAnsi="Bookman Old Style"/>
          <w:sz w:val="24"/>
          <w:szCs w:val="24"/>
        </w:rPr>
      </w:pPr>
    </w:p>
    <w:p w14:paraId="53280370" w14:textId="5C995850" w:rsidR="00EA6A3C" w:rsidRDefault="00EA6A3C" w:rsidP="00D27F3A">
      <w:pPr>
        <w:jc w:val="both"/>
        <w:rPr>
          <w:rFonts w:ascii="Bookman Old Style" w:hAnsi="Bookman Old Style"/>
          <w:sz w:val="24"/>
          <w:szCs w:val="24"/>
        </w:rPr>
      </w:pPr>
      <w:r>
        <w:rPr>
          <w:rFonts w:ascii="Bookman Old Style" w:hAnsi="Bookman Old Style"/>
          <w:sz w:val="24"/>
          <w:szCs w:val="24"/>
        </w:rPr>
        <w:t>GWA’s positioning on timber projects is that they are more harmful than helpful to the ideology of a healthy forest. Thinning and logging a forest increases the release of carbon to the atmosphere as well as damaging the soil biome and watershed protection. The removal of snags and deadwood deprive certain species, birds and insects of their favorite and preferred habitat, a habitat that is the foundation of other higher order of species to thrive.</w:t>
      </w:r>
    </w:p>
    <w:p w14:paraId="359682BF" w14:textId="77777777" w:rsidR="00EA6A3C" w:rsidRDefault="00EA6A3C" w:rsidP="00D27F3A">
      <w:pPr>
        <w:jc w:val="both"/>
        <w:rPr>
          <w:rFonts w:ascii="Bookman Old Style" w:hAnsi="Bookman Old Style"/>
          <w:sz w:val="24"/>
          <w:szCs w:val="24"/>
        </w:rPr>
      </w:pPr>
    </w:p>
    <w:p w14:paraId="68088CF2" w14:textId="77777777" w:rsidR="007F140F" w:rsidRDefault="00EA6A3C" w:rsidP="00D27F3A">
      <w:pPr>
        <w:jc w:val="both"/>
        <w:rPr>
          <w:rFonts w:ascii="Bookman Old Style" w:hAnsi="Bookman Old Style"/>
          <w:sz w:val="24"/>
          <w:szCs w:val="24"/>
        </w:rPr>
      </w:pPr>
      <w:r>
        <w:rPr>
          <w:rFonts w:ascii="Bookman Old Style" w:hAnsi="Bookman Old Style"/>
          <w:sz w:val="24"/>
          <w:szCs w:val="24"/>
        </w:rPr>
        <w:t xml:space="preserve">There is much more that GWA could comment on, but time has </w:t>
      </w:r>
      <w:r w:rsidR="00701E58">
        <w:rPr>
          <w:rFonts w:ascii="Bookman Old Style" w:hAnsi="Bookman Old Style"/>
          <w:sz w:val="24"/>
          <w:szCs w:val="24"/>
        </w:rPr>
        <w:t xml:space="preserve">taken its toll on </w:t>
      </w:r>
      <w:r w:rsidR="008074BC">
        <w:rPr>
          <w:rFonts w:ascii="Bookman Old Style" w:hAnsi="Bookman Old Style"/>
          <w:sz w:val="24"/>
          <w:szCs w:val="24"/>
        </w:rPr>
        <w:t xml:space="preserve">our </w:t>
      </w:r>
      <w:r w:rsidR="00701E58">
        <w:rPr>
          <w:rFonts w:ascii="Bookman Old Style" w:hAnsi="Bookman Old Style"/>
          <w:sz w:val="24"/>
          <w:szCs w:val="24"/>
        </w:rPr>
        <w:t xml:space="preserve">availability to do so. </w:t>
      </w:r>
      <w:r w:rsidR="00B869A0">
        <w:rPr>
          <w:rFonts w:ascii="Bookman Old Style" w:hAnsi="Bookman Old Style"/>
          <w:sz w:val="24"/>
          <w:szCs w:val="24"/>
        </w:rPr>
        <w:t xml:space="preserve">In the meantime, we urge the USFS to change their emphasis on wildfire management. Urge homeowners to modernize their infrastructure and homes with modern technology and let the forest be a forest. </w:t>
      </w:r>
      <w:r w:rsidR="007F140F">
        <w:rPr>
          <w:rFonts w:ascii="Bookman Old Style" w:hAnsi="Bookman Old Style"/>
          <w:sz w:val="24"/>
          <w:szCs w:val="24"/>
        </w:rPr>
        <w:t>Strive for biodiversity, forest integrity, and carbon sequestration in the agency’s mission and premise. It is time to change the world’s thinking about how we can protect our climate and biodiversity.</w:t>
      </w:r>
    </w:p>
    <w:p w14:paraId="3BA88D06" w14:textId="77777777" w:rsidR="007F140F" w:rsidRDefault="007F140F" w:rsidP="00D27F3A">
      <w:pPr>
        <w:jc w:val="both"/>
        <w:rPr>
          <w:rFonts w:ascii="Bookman Old Style" w:hAnsi="Bookman Old Style"/>
          <w:sz w:val="24"/>
          <w:szCs w:val="24"/>
        </w:rPr>
      </w:pPr>
    </w:p>
    <w:p w14:paraId="71CE5F93" w14:textId="77777777" w:rsidR="007F140F" w:rsidRDefault="007F140F" w:rsidP="00D27F3A">
      <w:pPr>
        <w:jc w:val="both"/>
        <w:rPr>
          <w:rFonts w:ascii="Bookman Old Style" w:hAnsi="Bookman Old Style"/>
          <w:sz w:val="24"/>
          <w:szCs w:val="24"/>
        </w:rPr>
      </w:pPr>
    </w:p>
    <w:p w14:paraId="695F80A1" w14:textId="77777777" w:rsidR="007F140F" w:rsidRDefault="007F140F" w:rsidP="00D27F3A">
      <w:pPr>
        <w:jc w:val="both"/>
        <w:rPr>
          <w:rFonts w:ascii="Bookman Old Style" w:hAnsi="Bookman Old Style"/>
          <w:sz w:val="24"/>
          <w:szCs w:val="24"/>
        </w:rPr>
      </w:pPr>
      <w:r>
        <w:rPr>
          <w:rFonts w:ascii="Bookman Old Style" w:hAnsi="Bookman Old Style"/>
          <w:sz w:val="24"/>
          <w:szCs w:val="24"/>
        </w:rPr>
        <w:t>Sincerely,</w:t>
      </w:r>
    </w:p>
    <w:p w14:paraId="33254E6B" w14:textId="77777777" w:rsidR="007F140F" w:rsidRDefault="007F140F" w:rsidP="00D27F3A">
      <w:pPr>
        <w:jc w:val="both"/>
        <w:rPr>
          <w:rFonts w:ascii="Bookman Old Style" w:hAnsi="Bookman Old Style"/>
          <w:sz w:val="24"/>
          <w:szCs w:val="24"/>
        </w:rPr>
      </w:pPr>
    </w:p>
    <w:p w14:paraId="244BC1B2" w14:textId="635A636A" w:rsidR="007F140F" w:rsidRDefault="007F140F" w:rsidP="00D27F3A">
      <w:pPr>
        <w:jc w:val="both"/>
        <w:rPr>
          <w:rFonts w:ascii="Bookman Old Style" w:hAnsi="Bookman Old Style"/>
          <w:sz w:val="24"/>
          <w:szCs w:val="24"/>
        </w:rPr>
      </w:pPr>
      <w:r w:rsidRPr="00553901">
        <w:rPr>
          <w:noProof/>
        </w:rPr>
        <w:drawing>
          <wp:inline distT="0" distB="0" distL="0" distR="0" wp14:anchorId="1DA4BCF1" wp14:editId="53F11E73">
            <wp:extent cx="1476375" cy="335280"/>
            <wp:effectExtent l="0" t="0" r="9525" b="7620"/>
            <wp:docPr id="534398850" name="Picture 53439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1952" cy="363798"/>
                    </a:xfrm>
                    <a:prstGeom prst="rect">
                      <a:avLst/>
                    </a:prstGeom>
                    <a:noFill/>
                    <a:ln>
                      <a:noFill/>
                    </a:ln>
                  </pic:spPr>
                </pic:pic>
              </a:graphicData>
            </a:graphic>
          </wp:inline>
        </w:drawing>
      </w:r>
    </w:p>
    <w:p w14:paraId="3E32AD42" w14:textId="77777777" w:rsidR="007F140F" w:rsidRDefault="007F140F" w:rsidP="00D27F3A">
      <w:pPr>
        <w:jc w:val="both"/>
        <w:rPr>
          <w:rFonts w:ascii="Bookman Old Style" w:hAnsi="Bookman Old Style"/>
          <w:sz w:val="24"/>
          <w:szCs w:val="24"/>
        </w:rPr>
      </w:pPr>
    </w:p>
    <w:p w14:paraId="4B742AAF" w14:textId="77777777" w:rsidR="007F140F" w:rsidRDefault="007F140F" w:rsidP="00D27F3A">
      <w:pPr>
        <w:jc w:val="both"/>
        <w:rPr>
          <w:rFonts w:ascii="Bookman Old Style" w:hAnsi="Bookman Old Style"/>
          <w:sz w:val="24"/>
          <w:szCs w:val="24"/>
        </w:rPr>
      </w:pPr>
      <w:r>
        <w:rPr>
          <w:rFonts w:ascii="Bookman Old Style" w:hAnsi="Bookman Old Style"/>
          <w:sz w:val="24"/>
          <w:szCs w:val="24"/>
        </w:rPr>
        <w:t>Clinton Nagel, President</w:t>
      </w:r>
    </w:p>
    <w:p w14:paraId="4E1AB993" w14:textId="4FF0B57A" w:rsidR="00EA6A3C" w:rsidRPr="00F464D2" w:rsidRDefault="007F140F" w:rsidP="00D27F3A">
      <w:pPr>
        <w:jc w:val="both"/>
        <w:rPr>
          <w:rFonts w:ascii="Bookman Old Style" w:hAnsi="Bookman Old Style"/>
          <w:sz w:val="24"/>
          <w:szCs w:val="24"/>
        </w:rPr>
      </w:pPr>
      <w:r>
        <w:rPr>
          <w:rFonts w:ascii="Bookman Old Style" w:hAnsi="Bookman Old Style"/>
          <w:sz w:val="24"/>
          <w:szCs w:val="24"/>
        </w:rPr>
        <w:t>Gallatin Wildlife Association</w:t>
      </w:r>
      <w:r w:rsidR="00B869A0">
        <w:rPr>
          <w:rFonts w:ascii="Bookman Old Style" w:hAnsi="Bookman Old Style"/>
          <w:sz w:val="24"/>
          <w:szCs w:val="24"/>
        </w:rPr>
        <w:t xml:space="preserve"> </w:t>
      </w:r>
    </w:p>
    <w:p w14:paraId="0E4F93D0" w14:textId="77777777" w:rsidR="00AD3AC0" w:rsidRDefault="00AD3AC0" w:rsidP="00D27F3A">
      <w:pPr>
        <w:jc w:val="both"/>
        <w:rPr>
          <w:rFonts w:ascii="Bookman Old Style" w:hAnsi="Bookman Old Style"/>
          <w:b/>
          <w:bCs/>
          <w:sz w:val="28"/>
          <w:szCs w:val="28"/>
        </w:rPr>
      </w:pPr>
    </w:p>
    <w:p w14:paraId="2865EC01" w14:textId="77777777" w:rsidR="00683639" w:rsidRPr="00B869A0" w:rsidRDefault="00683639" w:rsidP="00D27F3A">
      <w:pPr>
        <w:jc w:val="both"/>
        <w:rPr>
          <w:rFonts w:ascii="Bookman Old Style" w:hAnsi="Bookman Old Style"/>
          <w:sz w:val="24"/>
          <w:szCs w:val="24"/>
        </w:rPr>
      </w:pPr>
    </w:p>
    <w:p w14:paraId="5EC4166C" w14:textId="77777777" w:rsidR="00AD3AC0" w:rsidRDefault="00AD3AC0" w:rsidP="00D27F3A">
      <w:pPr>
        <w:jc w:val="both"/>
        <w:rPr>
          <w:rFonts w:ascii="Bookman Old Style" w:hAnsi="Bookman Old Style"/>
          <w:b/>
          <w:bCs/>
          <w:sz w:val="28"/>
          <w:szCs w:val="28"/>
        </w:rPr>
      </w:pPr>
    </w:p>
    <w:p w14:paraId="5B364949" w14:textId="77777777" w:rsidR="00AD3AC0" w:rsidRDefault="00AD3AC0" w:rsidP="00D27F3A">
      <w:pPr>
        <w:jc w:val="both"/>
        <w:rPr>
          <w:rFonts w:ascii="Bookman Old Style" w:hAnsi="Bookman Old Style"/>
          <w:b/>
          <w:bCs/>
          <w:sz w:val="28"/>
          <w:szCs w:val="28"/>
        </w:rPr>
      </w:pPr>
    </w:p>
    <w:p w14:paraId="30CB7DEC" w14:textId="6748B7C5" w:rsidR="009F37D4" w:rsidRPr="002C61CD" w:rsidRDefault="002C61CD" w:rsidP="00D27F3A">
      <w:pPr>
        <w:jc w:val="both"/>
        <w:rPr>
          <w:rFonts w:ascii="Bookman Old Style" w:hAnsi="Bookman Old Style"/>
          <w:b/>
          <w:bCs/>
          <w:sz w:val="28"/>
          <w:szCs w:val="28"/>
        </w:rPr>
      </w:pPr>
      <w:r w:rsidRPr="002C61CD">
        <w:rPr>
          <w:rFonts w:ascii="Bookman Old Style" w:hAnsi="Bookman Old Style"/>
          <w:b/>
          <w:bCs/>
          <w:sz w:val="28"/>
          <w:szCs w:val="28"/>
        </w:rPr>
        <w:t>Cited References:</w:t>
      </w:r>
    </w:p>
    <w:p w14:paraId="6C4C95FB" w14:textId="77777777" w:rsidR="002C61CD" w:rsidRPr="006E71EE" w:rsidRDefault="002C61CD" w:rsidP="00D27F3A">
      <w:pPr>
        <w:jc w:val="both"/>
        <w:rPr>
          <w:rFonts w:ascii="Bookman Old Style" w:hAnsi="Bookman Old Style"/>
          <w:sz w:val="24"/>
          <w:szCs w:val="24"/>
        </w:rPr>
      </w:pPr>
    </w:p>
    <w:p w14:paraId="07B1A644" w14:textId="7A903F75" w:rsidR="00D27F3A" w:rsidRPr="006E71EE" w:rsidRDefault="00850D13" w:rsidP="00850D13">
      <w:pPr>
        <w:pStyle w:val="ListParagraph"/>
        <w:numPr>
          <w:ilvl w:val="0"/>
          <w:numId w:val="36"/>
        </w:numPr>
        <w:jc w:val="both"/>
        <w:rPr>
          <w:rFonts w:ascii="Bookman Old Style" w:hAnsi="Bookman Old Style"/>
          <w:sz w:val="24"/>
          <w:szCs w:val="24"/>
        </w:rPr>
      </w:pPr>
      <w:r w:rsidRPr="006E71EE">
        <w:rPr>
          <w:rFonts w:ascii="Bookman Old Style" w:hAnsi="Bookman Old Style"/>
          <w:sz w:val="24"/>
          <w:szCs w:val="24"/>
        </w:rPr>
        <w:t xml:space="preserve">Hernandez, Melanie, </w:t>
      </w:r>
      <w:r w:rsidRPr="006E71EE">
        <w:rPr>
          <w:rFonts w:ascii="Bookman Old Style" w:hAnsi="Bookman Old Style"/>
          <w:i/>
          <w:iCs/>
          <w:sz w:val="24"/>
          <w:szCs w:val="24"/>
        </w:rPr>
        <w:t xml:space="preserve">“NEPA Nerd Dive – How many alternatives have to be discussed?”, </w:t>
      </w:r>
      <w:r w:rsidR="004A3C7A" w:rsidRPr="006E71EE">
        <w:rPr>
          <w:rFonts w:ascii="Bookman Old Style" w:hAnsi="Bookman Old Style"/>
          <w:sz w:val="24"/>
          <w:szCs w:val="24"/>
          <w:u w:val="single"/>
        </w:rPr>
        <w:t>Scoutenv.com</w:t>
      </w:r>
      <w:r w:rsidR="004A3C7A" w:rsidRPr="006E71EE">
        <w:rPr>
          <w:rFonts w:ascii="Bookman Old Style" w:hAnsi="Bookman Old Style"/>
          <w:sz w:val="24"/>
          <w:szCs w:val="24"/>
        </w:rPr>
        <w:t>, August 12, 2019.</w:t>
      </w:r>
    </w:p>
    <w:p w14:paraId="35F20A92" w14:textId="5C070225" w:rsidR="004A3C7A" w:rsidRPr="006E71EE" w:rsidRDefault="00000000" w:rsidP="004A3C7A">
      <w:pPr>
        <w:pStyle w:val="ListParagraph"/>
        <w:jc w:val="both"/>
        <w:rPr>
          <w:rFonts w:ascii="Bookman Old Style" w:hAnsi="Bookman Old Style"/>
          <w:sz w:val="24"/>
          <w:szCs w:val="24"/>
        </w:rPr>
      </w:pPr>
      <w:hyperlink r:id="rId30" w:history="1">
        <w:r w:rsidR="004A3C7A" w:rsidRPr="006E71EE">
          <w:rPr>
            <w:rStyle w:val="Hyperlink"/>
            <w:rFonts w:ascii="Bookman Old Style" w:hAnsi="Bookman Old Style"/>
            <w:sz w:val="24"/>
            <w:szCs w:val="24"/>
          </w:rPr>
          <w:t>https://scoutenv.com/2019/08/12/how_many_nepa_alternatives/</w:t>
        </w:r>
      </w:hyperlink>
    </w:p>
    <w:p w14:paraId="6048BE1D" w14:textId="2DA9C94C" w:rsidR="004A3C7A" w:rsidRPr="006E71EE" w:rsidRDefault="0002487A" w:rsidP="004A3C7A">
      <w:pPr>
        <w:pStyle w:val="ListParagraph"/>
        <w:numPr>
          <w:ilvl w:val="0"/>
          <w:numId w:val="36"/>
        </w:numPr>
        <w:jc w:val="both"/>
        <w:rPr>
          <w:rFonts w:ascii="Bookman Old Style" w:hAnsi="Bookman Old Style"/>
          <w:i/>
          <w:iCs/>
          <w:sz w:val="24"/>
          <w:szCs w:val="24"/>
        </w:rPr>
      </w:pPr>
      <w:r w:rsidRPr="006E71EE">
        <w:rPr>
          <w:rFonts w:ascii="Bookman Old Style" w:hAnsi="Bookman Old Style"/>
          <w:sz w:val="24"/>
          <w:szCs w:val="24"/>
        </w:rPr>
        <w:t>Partners at the Intermountain West Joint Venture, “</w:t>
      </w:r>
      <w:r w:rsidRPr="006E71EE">
        <w:rPr>
          <w:rFonts w:ascii="Bookman Old Style" w:hAnsi="Bookman Old Style"/>
          <w:i/>
          <w:iCs/>
          <w:sz w:val="24"/>
          <w:szCs w:val="24"/>
        </w:rPr>
        <w:t xml:space="preserve">Finding Balance with Fire in Montana’s Sagebrush Country”, </w:t>
      </w:r>
      <w:r w:rsidRPr="006E71EE">
        <w:rPr>
          <w:rFonts w:ascii="Bookman Old Style" w:hAnsi="Bookman Old Style"/>
          <w:sz w:val="24"/>
          <w:szCs w:val="24"/>
          <w:u w:val="single"/>
        </w:rPr>
        <w:t>US Fish and Wildlife Service</w:t>
      </w:r>
      <w:r w:rsidRPr="006E71EE">
        <w:rPr>
          <w:rFonts w:ascii="Bookman Old Style" w:hAnsi="Bookman Old Style"/>
          <w:sz w:val="24"/>
          <w:szCs w:val="24"/>
        </w:rPr>
        <w:t>, September 15, 2023.</w:t>
      </w:r>
    </w:p>
    <w:p w14:paraId="332D2FCD" w14:textId="237D2891" w:rsidR="0002487A" w:rsidRPr="006E71EE" w:rsidRDefault="00000000" w:rsidP="0002487A">
      <w:pPr>
        <w:pStyle w:val="ListParagraph"/>
        <w:jc w:val="both"/>
        <w:rPr>
          <w:rFonts w:ascii="Bookman Old Style" w:hAnsi="Bookman Old Style"/>
          <w:sz w:val="24"/>
          <w:szCs w:val="24"/>
        </w:rPr>
      </w:pPr>
      <w:hyperlink r:id="rId31" w:anchor=":~:text=This%20stark%20difference%20in%20outcomes,every%2035%20to%2040%20years" w:history="1">
        <w:r w:rsidR="0002487A" w:rsidRPr="006E71EE">
          <w:rPr>
            <w:rStyle w:val="Hyperlink"/>
            <w:rFonts w:ascii="Bookman Old Style" w:hAnsi="Bookman Old Style"/>
            <w:sz w:val="24"/>
            <w:szCs w:val="24"/>
          </w:rPr>
          <w:t>https://www.fws.gov/story/2023-09/finding-balance-fire-montanas-sagebrush-country#:~:text=This%20stark%20difference%20in%20outcomes,every%2035%20to%2040%20years</w:t>
        </w:r>
      </w:hyperlink>
      <w:r w:rsidR="0002487A" w:rsidRPr="006E71EE">
        <w:rPr>
          <w:rFonts w:ascii="Bookman Old Style" w:hAnsi="Bookman Old Style"/>
          <w:sz w:val="24"/>
          <w:szCs w:val="24"/>
        </w:rPr>
        <w:t>.</w:t>
      </w:r>
    </w:p>
    <w:p w14:paraId="3687C549" w14:textId="2A99A8E8" w:rsidR="0002487A" w:rsidRPr="006E71EE" w:rsidRDefault="0002487A" w:rsidP="0002487A">
      <w:pPr>
        <w:pStyle w:val="ListParagraph"/>
        <w:numPr>
          <w:ilvl w:val="0"/>
          <w:numId w:val="36"/>
        </w:numPr>
        <w:jc w:val="both"/>
        <w:rPr>
          <w:rFonts w:ascii="Bookman Old Style" w:hAnsi="Bookman Old Style"/>
          <w:i/>
          <w:iCs/>
          <w:sz w:val="24"/>
          <w:szCs w:val="24"/>
        </w:rPr>
      </w:pPr>
      <w:r w:rsidRPr="006E71EE">
        <w:rPr>
          <w:rFonts w:ascii="Bookman Old Style" w:hAnsi="Bookman Old Style"/>
          <w:sz w:val="24"/>
          <w:szCs w:val="24"/>
        </w:rPr>
        <w:lastRenderedPageBreak/>
        <w:t xml:space="preserve">Baker, William, </w:t>
      </w:r>
      <w:r w:rsidR="00D3247C" w:rsidRPr="006E71EE">
        <w:rPr>
          <w:rFonts w:ascii="Bookman Old Style" w:hAnsi="Bookman Old Style"/>
          <w:sz w:val="24"/>
          <w:szCs w:val="24"/>
        </w:rPr>
        <w:t>“</w:t>
      </w:r>
      <w:r w:rsidR="00D3247C" w:rsidRPr="006E71EE">
        <w:rPr>
          <w:rFonts w:ascii="Bookman Old Style" w:hAnsi="Bookman Old Style"/>
          <w:i/>
          <w:iCs/>
          <w:sz w:val="24"/>
          <w:szCs w:val="24"/>
        </w:rPr>
        <w:t xml:space="preserve">Scaling Landscape Fire History: Wildfires not Historically Frequent in the Main Population of Threatened Gunnison Sage-Grouse”, </w:t>
      </w:r>
      <w:r w:rsidR="00D3247C" w:rsidRPr="006E71EE">
        <w:rPr>
          <w:rFonts w:ascii="Bookman Old Style" w:hAnsi="Bookman Old Style"/>
          <w:sz w:val="24"/>
          <w:szCs w:val="24"/>
          <w:u w:val="single"/>
        </w:rPr>
        <w:t>MDPI</w:t>
      </w:r>
      <w:r w:rsidR="00D3247C" w:rsidRPr="006E71EE">
        <w:rPr>
          <w:rFonts w:ascii="Bookman Old Style" w:hAnsi="Bookman Old Style"/>
          <w:sz w:val="24"/>
          <w:szCs w:val="24"/>
        </w:rPr>
        <w:t>, April 6, 2024.</w:t>
      </w:r>
    </w:p>
    <w:p w14:paraId="4334E1D9" w14:textId="2A157AEE" w:rsidR="00D3247C" w:rsidRPr="006E71EE" w:rsidRDefault="00000000" w:rsidP="00D3247C">
      <w:pPr>
        <w:pStyle w:val="ListParagraph"/>
        <w:jc w:val="both"/>
        <w:rPr>
          <w:rFonts w:ascii="Bookman Old Style" w:hAnsi="Bookman Old Style"/>
          <w:i/>
          <w:iCs/>
          <w:sz w:val="24"/>
          <w:szCs w:val="24"/>
        </w:rPr>
      </w:pPr>
      <w:hyperlink r:id="rId32" w:history="1">
        <w:r w:rsidR="00D3247C" w:rsidRPr="006E71EE">
          <w:rPr>
            <w:rStyle w:val="Hyperlink"/>
            <w:rFonts w:ascii="Bookman Old Style" w:hAnsi="Bookman Old Style"/>
            <w:i/>
            <w:iCs/>
            <w:sz w:val="24"/>
            <w:szCs w:val="24"/>
          </w:rPr>
          <w:t>https://www.mdpi.com/2571-6255/7/4/120</w:t>
        </w:r>
      </w:hyperlink>
    </w:p>
    <w:p w14:paraId="5452E899" w14:textId="3BBDBA8F" w:rsidR="00D3247C" w:rsidRPr="006E71EE" w:rsidRDefault="00047E02" w:rsidP="00D3247C">
      <w:pPr>
        <w:pStyle w:val="ListParagraph"/>
        <w:numPr>
          <w:ilvl w:val="0"/>
          <w:numId w:val="36"/>
        </w:numPr>
        <w:jc w:val="both"/>
        <w:rPr>
          <w:rFonts w:ascii="Bookman Old Style" w:hAnsi="Bookman Old Style"/>
          <w:i/>
          <w:iCs/>
          <w:sz w:val="24"/>
          <w:szCs w:val="24"/>
        </w:rPr>
      </w:pPr>
      <w:r w:rsidRPr="006E71EE">
        <w:rPr>
          <w:rFonts w:ascii="Bookman Old Style" w:hAnsi="Bookman Old Style"/>
          <w:sz w:val="24"/>
          <w:szCs w:val="24"/>
        </w:rPr>
        <w:t>Wuerthner, George, “</w:t>
      </w:r>
      <w:r w:rsidRPr="006E71EE">
        <w:rPr>
          <w:rFonts w:ascii="Bookman Old Style" w:hAnsi="Bookman Old Style"/>
          <w:i/>
          <w:iCs/>
          <w:sz w:val="24"/>
          <w:szCs w:val="24"/>
        </w:rPr>
        <w:t xml:space="preserve">No Such Thing as Frequent Fire in Sagebrush Ecosystems”, </w:t>
      </w:r>
      <w:r w:rsidRPr="006E71EE">
        <w:rPr>
          <w:rFonts w:ascii="Bookman Old Style" w:hAnsi="Bookman Old Style"/>
          <w:sz w:val="24"/>
          <w:szCs w:val="24"/>
          <w:u w:val="single"/>
        </w:rPr>
        <w:t>The Wildlife News</w:t>
      </w:r>
      <w:r w:rsidRPr="006E71EE">
        <w:rPr>
          <w:rFonts w:ascii="Bookman Old Style" w:hAnsi="Bookman Old Style"/>
          <w:sz w:val="24"/>
          <w:szCs w:val="24"/>
        </w:rPr>
        <w:t>, April 14, 2024.</w:t>
      </w:r>
    </w:p>
    <w:p w14:paraId="054ABDB8" w14:textId="017B3E05" w:rsidR="00047E02" w:rsidRPr="006E71EE" w:rsidRDefault="00000000" w:rsidP="00047E02">
      <w:pPr>
        <w:pStyle w:val="ListParagraph"/>
        <w:jc w:val="both"/>
        <w:rPr>
          <w:rFonts w:ascii="Bookman Old Style" w:hAnsi="Bookman Old Style"/>
          <w:sz w:val="24"/>
          <w:szCs w:val="24"/>
        </w:rPr>
      </w:pPr>
      <w:hyperlink r:id="rId33" w:history="1">
        <w:r w:rsidR="00047E02" w:rsidRPr="006E71EE">
          <w:rPr>
            <w:rStyle w:val="Hyperlink"/>
            <w:rFonts w:ascii="Bookman Old Style" w:hAnsi="Bookman Old Style"/>
            <w:sz w:val="24"/>
            <w:szCs w:val="24"/>
          </w:rPr>
          <w:t>https://www.thewildlifenews.com/2024/04/14/no-such-thing-as-frequent-fire-in-sagebrush-ecosystems/</w:t>
        </w:r>
      </w:hyperlink>
    </w:p>
    <w:p w14:paraId="6E4F6C17" w14:textId="5EE9CF0A" w:rsidR="00047E02" w:rsidRPr="003122E9" w:rsidRDefault="003122E9" w:rsidP="00047E02">
      <w:pPr>
        <w:pStyle w:val="ListParagraph"/>
        <w:numPr>
          <w:ilvl w:val="0"/>
          <w:numId w:val="36"/>
        </w:numPr>
        <w:jc w:val="both"/>
        <w:rPr>
          <w:rFonts w:ascii="Bookman Old Style" w:hAnsi="Bookman Old Style"/>
          <w:sz w:val="24"/>
          <w:szCs w:val="24"/>
        </w:rPr>
      </w:pPr>
      <w:r>
        <w:rPr>
          <w:rFonts w:ascii="Bookman Old Style" w:hAnsi="Bookman Old Style"/>
          <w:sz w:val="24"/>
          <w:szCs w:val="24"/>
        </w:rPr>
        <w:t xml:space="preserve">“Wildfires and Climate Change”, </w:t>
      </w:r>
      <w:r w:rsidRPr="003122E9">
        <w:rPr>
          <w:rFonts w:ascii="Bookman Old Style" w:hAnsi="Bookman Old Style"/>
          <w:sz w:val="24"/>
          <w:szCs w:val="24"/>
          <w:u w:val="single"/>
        </w:rPr>
        <w:t>Center for Climate and Energy Solutions</w:t>
      </w:r>
      <w:r>
        <w:rPr>
          <w:rFonts w:ascii="Bookman Old Style" w:hAnsi="Bookman Old Style"/>
          <w:sz w:val="24"/>
          <w:szCs w:val="24"/>
          <w:u w:val="single"/>
        </w:rPr>
        <w:t xml:space="preserve">, </w:t>
      </w:r>
    </w:p>
    <w:p w14:paraId="34654C46" w14:textId="4990F88A" w:rsidR="003122E9" w:rsidRDefault="00000000" w:rsidP="003122E9">
      <w:pPr>
        <w:pStyle w:val="ListParagraph"/>
        <w:jc w:val="both"/>
        <w:rPr>
          <w:rFonts w:ascii="Bookman Old Style" w:hAnsi="Bookman Old Style"/>
          <w:sz w:val="24"/>
          <w:szCs w:val="24"/>
        </w:rPr>
      </w:pPr>
      <w:hyperlink r:id="rId34" w:history="1">
        <w:r w:rsidR="003122E9" w:rsidRPr="00DC5AE4">
          <w:rPr>
            <w:rStyle w:val="Hyperlink"/>
            <w:rFonts w:ascii="Bookman Old Style" w:hAnsi="Bookman Old Style"/>
            <w:sz w:val="24"/>
            <w:szCs w:val="24"/>
          </w:rPr>
          <w:t>https://www.c2es.org/content/wildfires-and-climate-change</w:t>
        </w:r>
      </w:hyperlink>
    </w:p>
    <w:p w14:paraId="73B4DF0B" w14:textId="5D3B58F5" w:rsidR="003122E9" w:rsidRDefault="007D2873" w:rsidP="003122E9">
      <w:pPr>
        <w:pStyle w:val="ListParagraph"/>
        <w:numPr>
          <w:ilvl w:val="0"/>
          <w:numId w:val="36"/>
        </w:numPr>
        <w:jc w:val="both"/>
        <w:rPr>
          <w:rFonts w:ascii="Bookman Old Style" w:hAnsi="Bookman Old Style"/>
          <w:i/>
          <w:iCs/>
          <w:sz w:val="24"/>
          <w:szCs w:val="24"/>
        </w:rPr>
      </w:pPr>
      <w:r>
        <w:rPr>
          <w:rFonts w:ascii="Bookman Old Style" w:hAnsi="Bookman Old Style"/>
          <w:sz w:val="24"/>
          <w:szCs w:val="24"/>
        </w:rPr>
        <w:t xml:space="preserve">Hanson, Chad, </w:t>
      </w:r>
      <w:r w:rsidR="002C61CD">
        <w:rPr>
          <w:rFonts w:ascii="Bookman Old Style" w:hAnsi="Bookman Old Style"/>
          <w:sz w:val="24"/>
          <w:szCs w:val="24"/>
        </w:rPr>
        <w:t>“</w:t>
      </w:r>
      <w:r w:rsidR="002C61CD" w:rsidRPr="002C61CD">
        <w:rPr>
          <w:rFonts w:ascii="Bookman Old Style" w:hAnsi="Bookman Old Style"/>
          <w:i/>
          <w:iCs/>
          <w:sz w:val="24"/>
          <w:szCs w:val="24"/>
        </w:rPr>
        <w:t xml:space="preserve">Logging in disguise: </w:t>
      </w:r>
      <w:proofErr w:type="gramStart"/>
      <w:r w:rsidR="002C61CD" w:rsidRPr="002C61CD">
        <w:rPr>
          <w:rFonts w:ascii="Bookman Old Style" w:hAnsi="Bookman Old Style"/>
          <w:i/>
          <w:iCs/>
          <w:sz w:val="24"/>
          <w:szCs w:val="24"/>
        </w:rPr>
        <w:t>How forest</w:t>
      </w:r>
      <w:proofErr w:type="gramEnd"/>
      <w:r w:rsidR="002C61CD" w:rsidRPr="002C61CD">
        <w:rPr>
          <w:rFonts w:ascii="Bookman Old Style" w:hAnsi="Bookman Old Style"/>
          <w:i/>
          <w:iCs/>
          <w:sz w:val="24"/>
          <w:szCs w:val="24"/>
        </w:rPr>
        <w:t xml:space="preserve"> thinning is making wildfires worst</w:t>
      </w:r>
      <w:r w:rsidR="002C61CD">
        <w:rPr>
          <w:rFonts w:ascii="Bookman Old Style" w:hAnsi="Bookman Old Style"/>
          <w:i/>
          <w:iCs/>
          <w:sz w:val="24"/>
          <w:szCs w:val="24"/>
        </w:rPr>
        <w:t xml:space="preserve">”, </w:t>
      </w:r>
      <w:r w:rsidR="002C61CD" w:rsidRPr="002C61CD">
        <w:rPr>
          <w:rFonts w:ascii="Bookman Old Style" w:hAnsi="Bookman Old Style"/>
          <w:sz w:val="24"/>
          <w:szCs w:val="24"/>
          <w:u w:val="single"/>
        </w:rPr>
        <w:t>Grist Magazine</w:t>
      </w:r>
      <w:r w:rsidR="002C61CD">
        <w:rPr>
          <w:rFonts w:ascii="Bookman Old Style" w:hAnsi="Bookman Old Style"/>
          <w:sz w:val="24"/>
          <w:szCs w:val="24"/>
        </w:rPr>
        <w:t>, August 24, 2021.</w:t>
      </w:r>
    </w:p>
    <w:p w14:paraId="4FAD8192" w14:textId="333DDB37" w:rsidR="002C61CD" w:rsidRDefault="00000000" w:rsidP="002C61CD">
      <w:pPr>
        <w:pStyle w:val="ListParagraph"/>
        <w:jc w:val="both"/>
        <w:rPr>
          <w:rFonts w:ascii="Bookman Old Style" w:hAnsi="Bookman Old Style"/>
          <w:sz w:val="24"/>
          <w:szCs w:val="24"/>
        </w:rPr>
      </w:pPr>
      <w:hyperlink r:id="rId35" w:history="1">
        <w:r w:rsidR="002C61CD" w:rsidRPr="00DC5AE4">
          <w:rPr>
            <w:rStyle w:val="Hyperlink"/>
            <w:rFonts w:ascii="Bookman Old Style" w:hAnsi="Bookman Old Style"/>
            <w:sz w:val="24"/>
            <w:szCs w:val="24"/>
          </w:rPr>
          <w:t>https://grist.org/fix/opinion/forest-thinning-logging-makes-wildfires-worse/</w:t>
        </w:r>
      </w:hyperlink>
    </w:p>
    <w:p w14:paraId="26D33AFB" w14:textId="7AF742D7" w:rsidR="002C61CD" w:rsidRDefault="00331C02" w:rsidP="00331C02">
      <w:pPr>
        <w:pStyle w:val="ListParagraph"/>
        <w:numPr>
          <w:ilvl w:val="0"/>
          <w:numId w:val="36"/>
        </w:numPr>
        <w:jc w:val="both"/>
        <w:rPr>
          <w:rFonts w:ascii="Bookman Old Style" w:hAnsi="Bookman Old Style"/>
          <w:sz w:val="24"/>
          <w:szCs w:val="24"/>
        </w:rPr>
      </w:pPr>
      <w:r>
        <w:rPr>
          <w:rFonts w:ascii="Bookman Old Style" w:hAnsi="Bookman Old Style"/>
          <w:sz w:val="24"/>
          <w:szCs w:val="24"/>
        </w:rPr>
        <w:t xml:space="preserve">Morrison, Peter H., </w:t>
      </w:r>
      <w:r w:rsidRPr="00331C02">
        <w:rPr>
          <w:rFonts w:ascii="Bookman Old Style" w:hAnsi="Bookman Old Style"/>
          <w:i/>
          <w:iCs/>
          <w:sz w:val="24"/>
          <w:szCs w:val="24"/>
        </w:rPr>
        <w:t>“Roads and Wildfires”</w:t>
      </w:r>
      <w:r>
        <w:rPr>
          <w:rFonts w:ascii="Bookman Old Style" w:hAnsi="Bookman Old Style"/>
          <w:i/>
          <w:iCs/>
          <w:sz w:val="24"/>
          <w:szCs w:val="24"/>
        </w:rPr>
        <w:t xml:space="preserve">, </w:t>
      </w:r>
      <w:r w:rsidRPr="00331C02">
        <w:rPr>
          <w:rFonts w:ascii="Bookman Old Style" w:hAnsi="Bookman Old Style"/>
          <w:sz w:val="24"/>
          <w:szCs w:val="24"/>
          <w:u w:val="single"/>
        </w:rPr>
        <w:t>Pacific Biodiversity Institute</w:t>
      </w:r>
      <w:r>
        <w:rPr>
          <w:rFonts w:ascii="Bookman Old Style" w:hAnsi="Bookman Old Style"/>
          <w:sz w:val="24"/>
          <w:szCs w:val="24"/>
        </w:rPr>
        <w:t>, May 2007.</w:t>
      </w:r>
    </w:p>
    <w:p w14:paraId="04E40759" w14:textId="44E71FB7" w:rsidR="00331C02" w:rsidRDefault="00000000" w:rsidP="00331C02">
      <w:pPr>
        <w:pStyle w:val="ListParagraph"/>
        <w:jc w:val="both"/>
        <w:rPr>
          <w:rFonts w:ascii="Bookman Old Style" w:hAnsi="Bookman Old Style"/>
          <w:sz w:val="24"/>
          <w:szCs w:val="24"/>
        </w:rPr>
      </w:pPr>
      <w:hyperlink r:id="rId36" w:history="1">
        <w:r w:rsidR="00331C02" w:rsidRPr="00DC5AE4">
          <w:rPr>
            <w:rStyle w:val="Hyperlink"/>
            <w:rFonts w:ascii="Bookman Old Style" w:hAnsi="Bookman Old Style"/>
            <w:sz w:val="24"/>
            <w:szCs w:val="24"/>
          </w:rPr>
          <w:t>https://www.pacificbio.org/publications/wildfire_studies/Roads_And_Wildfires_2007.pdf</w:t>
        </w:r>
      </w:hyperlink>
    </w:p>
    <w:p w14:paraId="6E670063" w14:textId="3F3E67CB" w:rsidR="00331C02" w:rsidRDefault="00731CA2" w:rsidP="00731CA2">
      <w:pPr>
        <w:pStyle w:val="ListParagraph"/>
        <w:numPr>
          <w:ilvl w:val="0"/>
          <w:numId w:val="36"/>
        </w:numPr>
        <w:jc w:val="both"/>
        <w:rPr>
          <w:rFonts w:ascii="Bookman Old Style" w:hAnsi="Bookman Old Style"/>
          <w:sz w:val="24"/>
          <w:szCs w:val="24"/>
        </w:rPr>
      </w:pPr>
      <w:r>
        <w:rPr>
          <w:rFonts w:ascii="Bookman Old Style" w:hAnsi="Bookman Old Style"/>
          <w:sz w:val="24"/>
          <w:szCs w:val="24"/>
        </w:rPr>
        <w:t xml:space="preserve">Boston, Kevin, </w:t>
      </w:r>
      <w:r w:rsidRPr="00731CA2">
        <w:rPr>
          <w:rFonts w:ascii="Bookman Old Style" w:hAnsi="Bookman Old Style"/>
          <w:i/>
          <w:iCs/>
          <w:sz w:val="24"/>
          <w:szCs w:val="24"/>
        </w:rPr>
        <w:t>“The Potential Effects of Forest Roads on the Environment and Mitigating their Impacts”,</w:t>
      </w:r>
      <w:r>
        <w:rPr>
          <w:rFonts w:ascii="Bookman Old Style" w:hAnsi="Bookman Old Style"/>
          <w:i/>
          <w:iCs/>
          <w:sz w:val="24"/>
          <w:szCs w:val="24"/>
        </w:rPr>
        <w:t xml:space="preserve"> </w:t>
      </w:r>
      <w:r w:rsidRPr="00731CA2">
        <w:rPr>
          <w:rFonts w:ascii="Bookman Old Style" w:hAnsi="Bookman Old Style"/>
          <w:sz w:val="24"/>
          <w:szCs w:val="24"/>
          <w:u w:val="single"/>
        </w:rPr>
        <w:t>Springer Link</w:t>
      </w:r>
      <w:r>
        <w:rPr>
          <w:rFonts w:ascii="Bookman Old Style" w:hAnsi="Bookman Old Style"/>
          <w:sz w:val="24"/>
          <w:szCs w:val="24"/>
        </w:rPr>
        <w:t>, October 13, 2016.</w:t>
      </w:r>
    </w:p>
    <w:p w14:paraId="45D02053" w14:textId="7B0BF638" w:rsidR="00731CA2" w:rsidRPr="00731CA2" w:rsidRDefault="00000000" w:rsidP="00731CA2">
      <w:pPr>
        <w:pStyle w:val="ListParagraph"/>
        <w:jc w:val="both"/>
        <w:rPr>
          <w:rFonts w:ascii="Bookman Old Style" w:hAnsi="Bookman Old Style"/>
          <w:sz w:val="24"/>
          <w:szCs w:val="24"/>
        </w:rPr>
      </w:pPr>
      <w:hyperlink r:id="rId37" w:history="1">
        <w:r w:rsidR="00731CA2" w:rsidRPr="00F51886">
          <w:rPr>
            <w:rStyle w:val="Hyperlink"/>
            <w:rFonts w:ascii="Bookman Old Style" w:hAnsi="Bookman Old Style"/>
            <w:sz w:val="24"/>
            <w:szCs w:val="24"/>
          </w:rPr>
          <w:t>https://link.springer.com/article/10.1007/s40725-016-0044-x</w:t>
        </w:r>
      </w:hyperlink>
    </w:p>
    <w:p w14:paraId="3F032E33" w14:textId="77777777" w:rsidR="00AD3AC0" w:rsidRDefault="00AD3AC0" w:rsidP="00731CA2">
      <w:pPr>
        <w:pStyle w:val="ListParagraph"/>
        <w:numPr>
          <w:ilvl w:val="0"/>
          <w:numId w:val="36"/>
        </w:numPr>
        <w:jc w:val="both"/>
        <w:rPr>
          <w:rFonts w:ascii="Bookman Old Style" w:hAnsi="Bookman Old Style"/>
          <w:sz w:val="24"/>
          <w:szCs w:val="24"/>
        </w:rPr>
      </w:pPr>
      <w:r>
        <w:rPr>
          <w:rFonts w:ascii="Bookman Old Style" w:hAnsi="Bookman Old Style"/>
          <w:sz w:val="24"/>
          <w:szCs w:val="24"/>
        </w:rPr>
        <w:t xml:space="preserve">Finnegan, Laura, et al., </w:t>
      </w:r>
      <w:r w:rsidRPr="00395D19">
        <w:rPr>
          <w:rFonts w:ascii="Bookman Old Style" w:hAnsi="Bookman Old Style"/>
          <w:i/>
          <w:iCs/>
          <w:sz w:val="24"/>
          <w:szCs w:val="24"/>
        </w:rPr>
        <w:t>“Whose line is it anyway? Moose response to linear features”</w:t>
      </w:r>
      <w:r>
        <w:rPr>
          <w:rFonts w:ascii="Bookman Old Style" w:hAnsi="Bookman Old Style"/>
          <w:i/>
          <w:iCs/>
          <w:sz w:val="24"/>
          <w:szCs w:val="24"/>
        </w:rPr>
        <w:t xml:space="preserve">, </w:t>
      </w:r>
      <w:r w:rsidRPr="00AD3AC0">
        <w:rPr>
          <w:rFonts w:ascii="Bookman Old Style" w:hAnsi="Bookman Old Style"/>
          <w:sz w:val="24"/>
          <w:szCs w:val="24"/>
          <w:u w:val="single"/>
        </w:rPr>
        <w:t>Ecosphere</w:t>
      </w:r>
      <w:r>
        <w:rPr>
          <w:rFonts w:ascii="Bookman Old Style" w:hAnsi="Bookman Old Style"/>
          <w:sz w:val="24"/>
          <w:szCs w:val="24"/>
        </w:rPr>
        <w:t xml:space="preserve">, August 7, 2023. </w:t>
      </w:r>
    </w:p>
    <w:p w14:paraId="2ECA3D58" w14:textId="2D284DF5" w:rsidR="00AD3AC0" w:rsidRDefault="00000000" w:rsidP="00AD3AC0">
      <w:pPr>
        <w:pStyle w:val="ListParagraph"/>
        <w:jc w:val="both"/>
        <w:rPr>
          <w:rFonts w:ascii="Bookman Old Style" w:hAnsi="Bookman Old Style"/>
          <w:sz w:val="24"/>
          <w:szCs w:val="24"/>
        </w:rPr>
      </w:pPr>
      <w:hyperlink r:id="rId38" w:anchor=":~:text=Abstract,negatively%20impacting%20several%20wildlife%20species" w:history="1">
        <w:r w:rsidR="00AD3AC0" w:rsidRPr="00F51886">
          <w:rPr>
            <w:rStyle w:val="Hyperlink"/>
            <w:rFonts w:ascii="Bookman Old Style" w:hAnsi="Bookman Old Style"/>
            <w:sz w:val="24"/>
            <w:szCs w:val="24"/>
          </w:rPr>
          <w:t>https://esajournals.onlinelibrary.wiley.com/doi/full/10.1002/ecs2.4636#:~:text=Abstract,negatively%20impacting%20several%20wildlife%20species</w:t>
        </w:r>
      </w:hyperlink>
      <w:r w:rsidR="00AD3AC0" w:rsidRPr="00AD3AC0">
        <w:rPr>
          <w:rFonts w:ascii="Bookman Old Style" w:hAnsi="Bookman Old Style"/>
          <w:sz w:val="24"/>
          <w:szCs w:val="24"/>
        </w:rPr>
        <w:t>.</w:t>
      </w:r>
    </w:p>
    <w:p w14:paraId="0E5C6A7C" w14:textId="7C7A5AC4" w:rsidR="00194D3A" w:rsidRDefault="00194D3A" w:rsidP="00F206E6">
      <w:pPr>
        <w:pStyle w:val="ListParagraph"/>
        <w:numPr>
          <w:ilvl w:val="0"/>
          <w:numId w:val="36"/>
        </w:numPr>
        <w:ind w:left="360" w:hanging="90"/>
        <w:jc w:val="both"/>
        <w:rPr>
          <w:rFonts w:ascii="Bookman Old Style" w:hAnsi="Bookman Old Style"/>
          <w:sz w:val="24"/>
          <w:szCs w:val="24"/>
          <w:u w:val="single"/>
        </w:rPr>
      </w:pPr>
      <w:r w:rsidRPr="00194D3A">
        <w:rPr>
          <w:rFonts w:ascii="Bookman Old Style" w:hAnsi="Bookman Old Style"/>
          <w:sz w:val="24"/>
          <w:szCs w:val="24"/>
          <w:u w:val="single"/>
        </w:rPr>
        <w:t>Climate Forests Coalition</w:t>
      </w:r>
      <w:r w:rsidRPr="00194D3A">
        <w:rPr>
          <w:rFonts w:ascii="Bookman Old Style" w:hAnsi="Bookman Old Style"/>
          <w:sz w:val="24"/>
          <w:szCs w:val="24"/>
        </w:rPr>
        <w:t xml:space="preserve">,  </w:t>
      </w:r>
      <w:hyperlink r:id="rId39" w:history="1">
        <w:r w:rsidRPr="006D3366">
          <w:rPr>
            <w:rStyle w:val="Hyperlink"/>
            <w:rFonts w:ascii="Bookman Old Style" w:hAnsi="Bookman Old Style"/>
            <w:sz w:val="24"/>
            <w:szCs w:val="24"/>
          </w:rPr>
          <w:t>https://www.climate-forests.org/</w:t>
        </w:r>
      </w:hyperlink>
    </w:p>
    <w:p w14:paraId="20363F87" w14:textId="77777777" w:rsidR="00F206E6" w:rsidRPr="00F206E6" w:rsidRDefault="00F206E6" w:rsidP="00F206E6">
      <w:pPr>
        <w:pStyle w:val="ListParagraph"/>
        <w:numPr>
          <w:ilvl w:val="0"/>
          <w:numId w:val="36"/>
        </w:numPr>
        <w:ind w:hanging="450"/>
        <w:jc w:val="both"/>
        <w:rPr>
          <w:rFonts w:ascii="Bookman Old Style" w:hAnsi="Bookman Old Style"/>
          <w:sz w:val="24"/>
          <w:szCs w:val="24"/>
          <w:u w:val="single"/>
        </w:rPr>
      </w:pPr>
      <w:r w:rsidRPr="00F206E6">
        <w:rPr>
          <w:rFonts w:ascii="Bookman Old Style" w:hAnsi="Bookman Old Style"/>
          <w:i/>
          <w:iCs/>
          <w:sz w:val="24"/>
          <w:szCs w:val="24"/>
        </w:rPr>
        <w:t>Below-Cost Timber Sales: An Overview</w:t>
      </w:r>
      <w:r w:rsidRPr="00F206E6">
        <w:rPr>
          <w:rFonts w:ascii="Bookman Old Style" w:hAnsi="Bookman Old Style"/>
          <w:sz w:val="24"/>
          <w:szCs w:val="24"/>
        </w:rPr>
        <w:t xml:space="preserve">, </w:t>
      </w:r>
      <w:r>
        <w:rPr>
          <w:rFonts w:ascii="Bookman Old Style" w:hAnsi="Bookman Old Style"/>
          <w:sz w:val="24"/>
          <w:szCs w:val="24"/>
          <w:u w:val="single"/>
        </w:rPr>
        <w:t>EveryCRSReport.com</w:t>
      </w:r>
      <w:r w:rsidRPr="00F206E6">
        <w:rPr>
          <w:rFonts w:ascii="Bookman Old Style" w:hAnsi="Bookman Old Style"/>
          <w:sz w:val="24"/>
          <w:szCs w:val="24"/>
        </w:rPr>
        <w:t>, July 21, 2004.</w:t>
      </w:r>
    </w:p>
    <w:p w14:paraId="0E6FA3B2" w14:textId="29DA4430" w:rsidR="00F206E6" w:rsidRDefault="00000000" w:rsidP="00F206E6">
      <w:pPr>
        <w:pStyle w:val="ListParagraph"/>
        <w:jc w:val="both"/>
        <w:rPr>
          <w:rFonts w:ascii="Bookman Old Style" w:hAnsi="Bookman Old Style"/>
          <w:sz w:val="24"/>
          <w:szCs w:val="24"/>
          <w:u w:val="single"/>
        </w:rPr>
      </w:pPr>
      <w:hyperlink r:id="rId40" w:history="1">
        <w:r w:rsidR="00F206E6" w:rsidRPr="00E62D08">
          <w:rPr>
            <w:rStyle w:val="Hyperlink"/>
            <w:rFonts w:ascii="Bookman Old Style" w:hAnsi="Bookman Old Style"/>
            <w:sz w:val="24"/>
            <w:szCs w:val="24"/>
          </w:rPr>
          <w:t>https://www.everycrsreport.com/reports/RL32485.html</w:t>
        </w:r>
      </w:hyperlink>
    </w:p>
    <w:p w14:paraId="0F6AA358" w14:textId="77777777" w:rsidR="002012E7" w:rsidRDefault="002012E7" w:rsidP="002012E7">
      <w:pPr>
        <w:pStyle w:val="ListParagraph"/>
        <w:numPr>
          <w:ilvl w:val="0"/>
          <w:numId w:val="36"/>
        </w:numPr>
        <w:ind w:hanging="450"/>
        <w:jc w:val="both"/>
        <w:rPr>
          <w:rFonts w:ascii="Bookman Old Style" w:hAnsi="Bookman Old Style"/>
          <w:sz w:val="24"/>
          <w:szCs w:val="24"/>
          <w:u w:val="single"/>
        </w:rPr>
      </w:pPr>
      <w:r w:rsidRPr="00975B86">
        <w:rPr>
          <w:rFonts w:ascii="Bookman Old Style" w:hAnsi="Bookman Old Style"/>
          <w:i/>
          <w:iCs/>
          <w:sz w:val="24"/>
          <w:szCs w:val="24"/>
        </w:rPr>
        <w:t>Groundbreaking lawsuit takes aim at U.S. Forest Service’s ‘timber targets’</w:t>
      </w:r>
      <w:r>
        <w:rPr>
          <w:rFonts w:ascii="Bookman Old Style" w:hAnsi="Bookman Old Style"/>
          <w:i/>
          <w:iCs/>
          <w:sz w:val="24"/>
          <w:szCs w:val="24"/>
        </w:rPr>
        <w:t xml:space="preserve">, </w:t>
      </w:r>
      <w:r>
        <w:rPr>
          <w:rFonts w:ascii="Bookman Old Style" w:hAnsi="Bookman Old Style"/>
          <w:sz w:val="24"/>
          <w:szCs w:val="24"/>
          <w:u w:val="single"/>
        </w:rPr>
        <w:t>Southern Environmental Law Center</w:t>
      </w:r>
      <w:r w:rsidRPr="002012E7">
        <w:rPr>
          <w:rFonts w:ascii="Bookman Old Style" w:hAnsi="Bookman Old Style"/>
          <w:sz w:val="24"/>
          <w:szCs w:val="24"/>
        </w:rPr>
        <w:t>, February 29, 2024.</w:t>
      </w:r>
      <w:r w:rsidR="00AD3AC0" w:rsidRPr="002012E7">
        <w:rPr>
          <w:rFonts w:ascii="Bookman Old Style" w:hAnsi="Bookman Old Style"/>
          <w:sz w:val="24"/>
          <w:szCs w:val="24"/>
        </w:rPr>
        <w:t xml:space="preserve"> </w:t>
      </w:r>
      <w:r w:rsidR="00AD3AC0" w:rsidRPr="002012E7">
        <w:rPr>
          <w:rFonts w:ascii="Bookman Old Style" w:hAnsi="Bookman Old Style"/>
          <w:sz w:val="24"/>
          <w:szCs w:val="24"/>
          <w:u w:val="single"/>
        </w:rPr>
        <w:t xml:space="preserve"> </w:t>
      </w:r>
    </w:p>
    <w:p w14:paraId="798A43A4" w14:textId="4617507B" w:rsidR="002012E7" w:rsidRDefault="00000000" w:rsidP="002012E7">
      <w:pPr>
        <w:pStyle w:val="ListParagraph"/>
        <w:jc w:val="both"/>
        <w:rPr>
          <w:rFonts w:ascii="Bookman Old Style" w:hAnsi="Bookman Old Style"/>
          <w:sz w:val="24"/>
          <w:szCs w:val="24"/>
          <w:u w:val="single"/>
        </w:rPr>
      </w:pPr>
      <w:hyperlink r:id="rId41" w:history="1">
        <w:r w:rsidR="002012E7" w:rsidRPr="00E62D08">
          <w:rPr>
            <w:rStyle w:val="Hyperlink"/>
            <w:rFonts w:ascii="Bookman Old Style" w:hAnsi="Bookman Old Style"/>
            <w:sz w:val="24"/>
            <w:szCs w:val="24"/>
          </w:rPr>
          <w:t>https://www.southernenvironment.org/news/groundbreaking-lawsuit-takes-aim-at-u-s-forest-services-timber-targets/</w:t>
        </w:r>
      </w:hyperlink>
    </w:p>
    <w:p w14:paraId="7A9BCB38" w14:textId="3B52FB94" w:rsidR="00731CA2" w:rsidRPr="002012E7" w:rsidRDefault="00AD3AC0" w:rsidP="002012E7">
      <w:pPr>
        <w:pStyle w:val="ListParagraph"/>
        <w:jc w:val="both"/>
        <w:rPr>
          <w:rFonts w:ascii="Bookman Old Style" w:hAnsi="Bookman Old Style"/>
          <w:sz w:val="24"/>
          <w:szCs w:val="24"/>
          <w:u w:val="single"/>
        </w:rPr>
      </w:pPr>
      <w:r w:rsidRPr="002012E7">
        <w:rPr>
          <w:rFonts w:ascii="Bookman Old Style" w:hAnsi="Bookman Old Style"/>
          <w:sz w:val="24"/>
          <w:szCs w:val="24"/>
          <w:u w:val="single"/>
        </w:rPr>
        <w:t xml:space="preserve">                                                                                                                                                                                                                      </w:t>
      </w:r>
    </w:p>
    <w:sectPr w:rsidR="00731CA2" w:rsidRPr="002012E7" w:rsidSect="00263B94">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5D7"/>
    <w:multiLevelType w:val="hybridMultilevel"/>
    <w:tmpl w:val="5246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95DEC"/>
    <w:multiLevelType w:val="hybridMultilevel"/>
    <w:tmpl w:val="FBEE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B45A1"/>
    <w:multiLevelType w:val="hybridMultilevel"/>
    <w:tmpl w:val="4D7E6AC2"/>
    <w:lvl w:ilvl="0" w:tplc="1046A78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47204B"/>
    <w:multiLevelType w:val="hybridMultilevel"/>
    <w:tmpl w:val="AD0A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F379E"/>
    <w:multiLevelType w:val="hybridMultilevel"/>
    <w:tmpl w:val="CD2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34170"/>
    <w:multiLevelType w:val="hybridMultilevel"/>
    <w:tmpl w:val="93E2A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D14B26"/>
    <w:multiLevelType w:val="hybridMultilevel"/>
    <w:tmpl w:val="8AC6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B0398"/>
    <w:multiLevelType w:val="hybridMultilevel"/>
    <w:tmpl w:val="F628E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A31121"/>
    <w:multiLevelType w:val="hybridMultilevel"/>
    <w:tmpl w:val="FDF42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F733EB"/>
    <w:multiLevelType w:val="hybridMultilevel"/>
    <w:tmpl w:val="E3A03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CC7936"/>
    <w:multiLevelType w:val="hybridMultilevel"/>
    <w:tmpl w:val="C226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25A9E"/>
    <w:multiLevelType w:val="hybridMultilevel"/>
    <w:tmpl w:val="3D52E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072955"/>
    <w:multiLevelType w:val="hybridMultilevel"/>
    <w:tmpl w:val="A7A04560"/>
    <w:lvl w:ilvl="0" w:tplc="C7E642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1222F8D"/>
    <w:multiLevelType w:val="hybridMultilevel"/>
    <w:tmpl w:val="C54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C0BDD"/>
    <w:multiLevelType w:val="hybridMultilevel"/>
    <w:tmpl w:val="C1B85E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9F70970"/>
    <w:multiLevelType w:val="hybridMultilevel"/>
    <w:tmpl w:val="6AD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33527"/>
    <w:multiLevelType w:val="hybridMultilevel"/>
    <w:tmpl w:val="BD20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A704F"/>
    <w:multiLevelType w:val="hybridMultilevel"/>
    <w:tmpl w:val="E876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FB7D43"/>
    <w:multiLevelType w:val="hybridMultilevel"/>
    <w:tmpl w:val="8EBE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B76CD"/>
    <w:multiLevelType w:val="hybridMultilevel"/>
    <w:tmpl w:val="08EA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A2CB3"/>
    <w:multiLevelType w:val="hybridMultilevel"/>
    <w:tmpl w:val="1CB2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7179A"/>
    <w:multiLevelType w:val="multilevel"/>
    <w:tmpl w:val="2F7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20146"/>
    <w:multiLevelType w:val="hybridMultilevel"/>
    <w:tmpl w:val="5342A46A"/>
    <w:lvl w:ilvl="0" w:tplc="2996AA6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4F4020"/>
    <w:multiLevelType w:val="hybridMultilevel"/>
    <w:tmpl w:val="60F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F6253"/>
    <w:multiLevelType w:val="hybridMultilevel"/>
    <w:tmpl w:val="8A6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055EB"/>
    <w:multiLevelType w:val="hybridMultilevel"/>
    <w:tmpl w:val="20B29778"/>
    <w:lvl w:ilvl="0" w:tplc="40AC70D4">
      <w:start w:val="1"/>
      <w:numFmt w:val="upperLetter"/>
      <w:lvlText w:val="%1.)"/>
      <w:lvlJc w:val="left"/>
      <w:pPr>
        <w:ind w:left="1440" w:hanging="360"/>
      </w:pPr>
      <w:rPr>
        <w:rFonts w:hint="default"/>
        <w:b/>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8934CB"/>
    <w:multiLevelType w:val="hybridMultilevel"/>
    <w:tmpl w:val="2922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27CA2"/>
    <w:multiLevelType w:val="hybridMultilevel"/>
    <w:tmpl w:val="F80A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32AF7"/>
    <w:multiLevelType w:val="hybridMultilevel"/>
    <w:tmpl w:val="079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E4286"/>
    <w:multiLevelType w:val="hybridMultilevel"/>
    <w:tmpl w:val="D7961BB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D862531"/>
    <w:multiLevelType w:val="hybridMultilevel"/>
    <w:tmpl w:val="CE1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D4835"/>
    <w:multiLevelType w:val="hybridMultilevel"/>
    <w:tmpl w:val="630C34B2"/>
    <w:lvl w:ilvl="0" w:tplc="0FE07B6E">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B96562"/>
    <w:multiLevelType w:val="hybridMultilevel"/>
    <w:tmpl w:val="675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83348"/>
    <w:multiLevelType w:val="hybridMultilevel"/>
    <w:tmpl w:val="4102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C5D48"/>
    <w:multiLevelType w:val="hybridMultilevel"/>
    <w:tmpl w:val="5408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4D32E1"/>
    <w:multiLevelType w:val="hybridMultilevel"/>
    <w:tmpl w:val="DB84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7536A3"/>
    <w:multiLevelType w:val="hybridMultilevel"/>
    <w:tmpl w:val="8360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183309"/>
    <w:multiLevelType w:val="hybridMultilevel"/>
    <w:tmpl w:val="082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093208">
    <w:abstractNumId w:val="29"/>
  </w:num>
  <w:num w:numId="2" w16cid:durableId="1119108754">
    <w:abstractNumId w:val="7"/>
  </w:num>
  <w:num w:numId="3" w16cid:durableId="282342700">
    <w:abstractNumId w:val="11"/>
  </w:num>
  <w:num w:numId="4" w16cid:durableId="1812749130">
    <w:abstractNumId w:val="23"/>
  </w:num>
  <w:num w:numId="5" w16cid:durableId="1790270678">
    <w:abstractNumId w:val="0"/>
  </w:num>
  <w:num w:numId="6" w16cid:durableId="309672031">
    <w:abstractNumId w:val="8"/>
  </w:num>
  <w:num w:numId="7" w16cid:durableId="32732962">
    <w:abstractNumId w:val="17"/>
  </w:num>
  <w:num w:numId="8" w16cid:durableId="803812084">
    <w:abstractNumId w:val="5"/>
  </w:num>
  <w:num w:numId="9" w16cid:durableId="431828234">
    <w:abstractNumId w:val="32"/>
  </w:num>
  <w:num w:numId="10" w16cid:durableId="1101605294">
    <w:abstractNumId w:val="9"/>
  </w:num>
  <w:num w:numId="11" w16cid:durableId="804086820">
    <w:abstractNumId w:val="20"/>
  </w:num>
  <w:num w:numId="12" w16cid:durableId="349185612">
    <w:abstractNumId w:val="12"/>
  </w:num>
  <w:num w:numId="13" w16cid:durableId="1141263753">
    <w:abstractNumId w:val="2"/>
  </w:num>
  <w:num w:numId="14" w16cid:durableId="290478802">
    <w:abstractNumId w:val="25"/>
  </w:num>
  <w:num w:numId="15" w16cid:durableId="397367018">
    <w:abstractNumId w:val="22"/>
  </w:num>
  <w:num w:numId="16" w16cid:durableId="1614903350">
    <w:abstractNumId w:val="19"/>
  </w:num>
  <w:num w:numId="17" w16cid:durableId="1086459671">
    <w:abstractNumId w:val="37"/>
  </w:num>
  <w:num w:numId="18" w16cid:durableId="442458775">
    <w:abstractNumId w:val="30"/>
  </w:num>
  <w:num w:numId="19" w16cid:durableId="1283153029">
    <w:abstractNumId w:val="10"/>
  </w:num>
  <w:num w:numId="20" w16cid:durableId="1065957887">
    <w:abstractNumId w:val="18"/>
  </w:num>
  <w:num w:numId="21" w16cid:durableId="1081561059">
    <w:abstractNumId w:val="16"/>
  </w:num>
  <w:num w:numId="22" w16cid:durableId="1382443994">
    <w:abstractNumId w:val="24"/>
  </w:num>
  <w:num w:numId="23" w16cid:durableId="187380716">
    <w:abstractNumId w:val="1"/>
  </w:num>
  <w:num w:numId="24" w16cid:durableId="726999002">
    <w:abstractNumId w:val="6"/>
  </w:num>
  <w:num w:numId="25" w16cid:durableId="1267233601">
    <w:abstractNumId w:val="28"/>
  </w:num>
  <w:num w:numId="26" w16cid:durableId="103428428">
    <w:abstractNumId w:val="33"/>
  </w:num>
  <w:num w:numId="27" w16cid:durableId="1820073086">
    <w:abstractNumId w:val="3"/>
  </w:num>
  <w:num w:numId="28" w16cid:durableId="1828551260">
    <w:abstractNumId w:val="34"/>
  </w:num>
  <w:num w:numId="29" w16cid:durableId="1192960917">
    <w:abstractNumId w:val="27"/>
  </w:num>
  <w:num w:numId="30" w16cid:durableId="512886454">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1764255474">
    <w:abstractNumId w:val="13"/>
  </w:num>
  <w:num w:numId="32" w16cid:durableId="690304967">
    <w:abstractNumId w:val="4"/>
  </w:num>
  <w:num w:numId="33" w16cid:durableId="671840122">
    <w:abstractNumId w:val="35"/>
  </w:num>
  <w:num w:numId="34" w16cid:durableId="1810170851">
    <w:abstractNumId w:val="14"/>
  </w:num>
  <w:num w:numId="35" w16cid:durableId="2092770258">
    <w:abstractNumId w:val="36"/>
  </w:num>
  <w:num w:numId="36" w16cid:durableId="955520603">
    <w:abstractNumId w:val="31"/>
  </w:num>
  <w:num w:numId="37" w16cid:durableId="1253321976">
    <w:abstractNumId w:val="26"/>
  </w:num>
  <w:num w:numId="38" w16cid:durableId="11731120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2B"/>
    <w:rsid w:val="00000027"/>
    <w:rsid w:val="0001672C"/>
    <w:rsid w:val="0002487A"/>
    <w:rsid w:val="00047E02"/>
    <w:rsid w:val="00064078"/>
    <w:rsid w:val="000658B2"/>
    <w:rsid w:val="000813F3"/>
    <w:rsid w:val="00086B4B"/>
    <w:rsid w:val="000A3424"/>
    <w:rsid w:val="000B16BB"/>
    <w:rsid w:val="000C6596"/>
    <w:rsid w:val="000C7909"/>
    <w:rsid w:val="000D04EE"/>
    <w:rsid w:val="000D49A7"/>
    <w:rsid w:val="000E13B7"/>
    <w:rsid w:val="000E5D0F"/>
    <w:rsid w:val="000E7407"/>
    <w:rsid w:val="00107512"/>
    <w:rsid w:val="00110866"/>
    <w:rsid w:val="00125B8E"/>
    <w:rsid w:val="00142A7E"/>
    <w:rsid w:val="00145A1C"/>
    <w:rsid w:val="001737C9"/>
    <w:rsid w:val="00175FD4"/>
    <w:rsid w:val="00185E82"/>
    <w:rsid w:val="00194D3A"/>
    <w:rsid w:val="001C4E35"/>
    <w:rsid w:val="001D0C58"/>
    <w:rsid w:val="001D19F5"/>
    <w:rsid w:val="001D34D0"/>
    <w:rsid w:val="001E230E"/>
    <w:rsid w:val="001F108A"/>
    <w:rsid w:val="002012E7"/>
    <w:rsid w:val="00231A86"/>
    <w:rsid w:val="002341FE"/>
    <w:rsid w:val="0024061E"/>
    <w:rsid w:val="00263B94"/>
    <w:rsid w:val="002677FC"/>
    <w:rsid w:val="002973DD"/>
    <w:rsid w:val="002A1931"/>
    <w:rsid w:val="002A298C"/>
    <w:rsid w:val="002A7A94"/>
    <w:rsid w:val="002B12A4"/>
    <w:rsid w:val="002B1CCD"/>
    <w:rsid w:val="002B277A"/>
    <w:rsid w:val="002C61CD"/>
    <w:rsid w:val="002E3C2D"/>
    <w:rsid w:val="00301A6A"/>
    <w:rsid w:val="00303B6D"/>
    <w:rsid w:val="00303E2E"/>
    <w:rsid w:val="003122E9"/>
    <w:rsid w:val="00317EB9"/>
    <w:rsid w:val="00331C02"/>
    <w:rsid w:val="00337660"/>
    <w:rsid w:val="00356A5B"/>
    <w:rsid w:val="00393B92"/>
    <w:rsid w:val="00395D19"/>
    <w:rsid w:val="003D2FF8"/>
    <w:rsid w:val="003E4752"/>
    <w:rsid w:val="003F0834"/>
    <w:rsid w:val="003F3C01"/>
    <w:rsid w:val="00406738"/>
    <w:rsid w:val="0040722C"/>
    <w:rsid w:val="00415846"/>
    <w:rsid w:val="00416BA4"/>
    <w:rsid w:val="00425AC5"/>
    <w:rsid w:val="00426A71"/>
    <w:rsid w:val="0043212B"/>
    <w:rsid w:val="004534F5"/>
    <w:rsid w:val="00453F6B"/>
    <w:rsid w:val="004616B1"/>
    <w:rsid w:val="00485E57"/>
    <w:rsid w:val="004A2CA4"/>
    <w:rsid w:val="004A3C7A"/>
    <w:rsid w:val="004D5C3C"/>
    <w:rsid w:val="004E0C34"/>
    <w:rsid w:val="004F378E"/>
    <w:rsid w:val="00531FFE"/>
    <w:rsid w:val="00560AB8"/>
    <w:rsid w:val="00565AD2"/>
    <w:rsid w:val="0057163A"/>
    <w:rsid w:val="00596A89"/>
    <w:rsid w:val="005A0FBA"/>
    <w:rsid w:val="005A504A"/>
    <w:rsid w:val="005B04B3"/>
    <w:rsid w:val="005B4F1B"/>
    <w:rsid w:val="005C141C"/>
    <w:rsid w:val="005D04D2"/>
    <w:rsid w:val="005E3575"/>
    <w:rsid w:val="005E7791"/>
    <w:rsid w:val="005E7B1B"/>
    <w:rsid w:val="006374A7"/>
    <w:rsid w:val="006562AA"/>
    <w:rsid w:val="00676202"/>
    <w:rsid w:val="00680CDD"/>
    <w:rsid w:val="00683639"/>
    <w:rsid w:val="00695533"/>
    <w:rsid w:val="006A4C01"/>
    <w:rsid w:val="006C041E"/>
    <w:rsid w:val="006D7DC8"/>
    <w:rsid w:val="006E31F8"/>
    <w:rsid w:val="006E71EE"/>
    <w:rsid w:val="006F6A7B"/>
    <w:rsid w:val="00701E58"/>
    <w:rsid w:val="007068A4"/>
    <w:rsid w:val="00731CA2"/>
    <w:rsid w:val="00746330"/>
    <w:rsid w:val="007741D9"/>
    <w:rsid w:val="007A71EF"/>
    <w:rsid w:val="007B4141"/>
    <w:rsid w:val="007D2873"/>
    <w:rsid w:val="007D62D4"/>
    <w:rsid w:val="007E0AB6"/>
    <w:rsid w:val="007F140F"/>
    <w:rsid w:val="007F5373"/>
    <w:rsid w:val="00802B10"/>
    <w:rsid w:val="008074BC"/>
    <w:rsid w:val="008213BE"/>
    <w:rsid w:val="00850D13"/>
    <w:rsid w:val="00855F29"/>
    <w:rsid w:val="0086616D"/>
    <w:rsid w:val="00870A83"/>
    <w:rsid w:val="008731BC"/>
    <w:rsid w:val="008A2D6B"/>
    <w:rsid w:val="008D0D8A"/>
    <w:rsid w:val="008D70B1"/>
    <w:rsid w:val="008E64FA"/>
    <w:rsid w:val="0090216B"/>
    <w:rsid w:val="00943499"/>
    <w:rsid w:val="00943597"/>
    <w:rsid w:val="009552A6"/>
    <w:rsid w:val="00955F74"/>
    <w:rsid w:val="00975B86"/>
    <w:rsid w:val="0098408C"/>
    <w:rsid w:val="00986847"/>
    <w:rsid w:val="009951A3"/>
    <w:rsid w:val="009D1A94"/>
    <w:rsid w:val="009F37D4"/>
    <w:rsid w:val="00A37040"/>
    <w:rsid w:val="00A54DD2"/>
    <w:rsid w:val="00A566FC"/>
    <w:rsid w:val="00A8594E"/>
    <w:rsid w:val="00A9272E"/>
    <w:rsid w:val="00AA121B"/>
    <w:rsid w:val="00AC0535"/>
    <w:rsid w:val="00AC4D74"/>
    <w:rsid w:val="00AD2C7F"/>
    <w:rsid w:val="00AD3AC0"/>
    <w:rsid w:val="00B0108A"/>
    <w:rsid w:val="00B52A44"/>
    <w:rsid w:val="00B567C8"/>
    <w:rsid w:val="00B65436"/>
    <w:rsid w:val="00B71EF1"/>
    <w:rsid w:val="00B85EB7"/>
    <w:rsid w:val="00B8612C"/>
    <w:rsid w:val="00B863A4"/>
    <w:rsid w:val="00B869A0"/>
    <w:rsid w:val="00B90733"/>
    <w:rsid w:val="00BB174E"/>
    <w:rsid w:val="00BB47A9"/>
    <w:rsid w:val="00BD0ABF"/>
    <w:rsid w:val="00BD550A"/>
    <w:rsid w:val="00BF3E39"/>
    <w:rsid w:val="00C373B2"/>
    <w:rsid w:val="00CB2394"/>
    <w:rsid w:val="00CB561B"/>
    <w:rsid w:val="00CC173D"/>
    <w:rsid w:val="00CC22A1"/>
    <w:rsid w:val="00CE47F5"/>
    <w:rsid w:val="00D00F19"/>
    <w:rsid w:val="00D02E1A"/>
    <w:rsid w:val="00D03F48"/>
    <w:rsid w:val="00D072EE"/>
    <w:rsid w:val="00D27F3A"/>
    <w:rsid w:val="00D30E99"/>
    <w:rsid w:val="00D3247C"/>
    <w:rsid w:val="00DA4AB0"/>
    <w:rsid w:val="00DB1D1B"/>
    <w:rsid w:val="00DC4C14"/>
    <w:rsid w:val="00DD2C9C"/>
    <w:rsid w:val="00DF5FC8"/>
    <w:rsid w:val="00E21700"/>
    <w:rsid w:val="00E24A72"/>
    <w:rsid w:val="00E275CB"/>
    <w:rsid w:val="00E32525"/>
    <w:rsid w:val="00E529FE"/>
    <w:rsid w:val="00E75AD8"/>
    <w:rsid w:val="00E77018"/>
    <w:rsid w:val="00EA6A3C"/>
    <w:rsid w:val="00EB69DB"/>
    <w:rsid w:val="00EE41DD"/>
    <w:rsid w:val="00EE44FA"/>
    <w:rsid w:val="00EF250D"/>
    <w:rsid w:val="00F206E6"/>
    <w:rsid w:val="00F22030"/>
    <w:rsid w:val="00F341A1"/>
    <w:rsid w:val="00F464D2"/>
    <w:rsid w:val="00F578F1"/>
    <w:rsid w:val="00F64865"/>
    <w:rsid w:val="00F670F9"/>
    <w:rsid w:val="00F67485"/>
    <w:rsid w:val="00F719B4"/>
    <w:rsid w:val="00F7201D"/>
    <w:rsid w:val="00F779AE"/>
    <w:rsid w:val="00F81796"/>
    <w:rsid w:val="00F81E3C"/>
    <w:rsid w:val="00F8313C"/>
    <w:rsid w:val="00F87EA7"/>
    <w:rsid w:val="00F9301A"/>
    <w:rsid w:val="00F93129"/>
    <w:rsid w:val="00FA109F"/>
    <w:rsid w:val="00FD5652"/>
    <w:rsid w:val="00FF4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D085C"/>
  <w15:docId w15:val="{77D3500E-AD7C-4C3D-BC64-93648004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A7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E24A72"/>
    <w:pPr>
      <w:keepNext/>
      <w:outlineLvl w:val="0"/>
    </w:pPr>
    <w:rPr>
      <w:sz w:val="36"/>
    </w:rPr>
  </w:style>
  <w:style w:type="paragraph" w:styleId="Heading2">
    <w:name w:val="heading 2"/>
    <w:basedOn w:val="Normal"/>
    <w:next w:val="Normal"/>
    <w:link w:val="Heading2Char"/>
    <w:uiPriority w:val="9"/>
    <w:qFormat/>
    <w:rsid w:val="00E24A72"/>
    <w:pPr>
      <w:keepNext/>
      <w:outlineLvl w:val="1"/>
    </w:pPr>
    <w:rPr>
      <w:sz w:val="28"/>
    </w:rPr>
  </w:style>
  <w:style w:type="paragraph" w:styleId="Heading3">
    <w:name w:val="heading 3"/>
    <w:basedOn w:val="Normal"/>
    <w:next w:val="Normal"/>
    <w:link w:val="Heading3Char"/>
    <w:uiPriority w:val="9"/>
    <w:qFormat/>
    <w:rsid w:val="00E24A72"/>
    <w:pPr>
      <w:keepNext/>
      <w:outlineLvl w:val="2"/>
    </w:pPr>
    <w:rPr>
      <w:sz w:val="24"/>
    </w:rPr>
  </w:style>
  <w:style w:type="paragraph" w:styleId="Heading4">
    <w:name w:val="heading 4"/>
    <w:basedOn w:val="Normal"/>
    <w:next w:val="Normal"/>
    <w:qFormat/>
    <w:rsid w:val="00E24A72"/>
    <w:pPr>
      <w:keepNext/>
      <w:jc w:val="center"/>
      <w:outlineLvl w:val="3"/>
    </w:pPr>
    <w:rPr>
      <w:sz w:val="24"/>
    </w:rPr>
  </w:style>
  <w:style w:type="paragraph" w:styleId="Heading5">
    <w:name w:val="heading 5"/>
    <w:basedOn w:val="Normal"/>
    <w:next w:val="Normal"/>
    <w:link w:val="Heading5Char"/>
    <w:uiPriority w:val="9"/>
    <w:qFormat/>
    <w:rsid w:val="00E24A72"/>
    <w:pPr>
      <w:spacing w:before="240" w:after="60"/>
      <w:outlineLvl w:val="4"/>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4A72"/>
    <w:rPr>
      <w:sz w:val="24"/>
    </w:rPr>
  </w:style>
  <w:style w:type="paragraph" w:customStyle="1" w:styleId="yiv2636100246msonormal">
    <w:name w:val="yiv2636100246msonormal"/>
    <w:basedOn w:val="Normal"/>
    <w:rsid w:val="00A37040"/>
    <w:pPr>
      <w:overflowPunct/>
      <w:autoSpaceDE/>
      <w:autoSpaceDN/>
      <w:adjustRightInd/>
      <w:spacing w:before="100" w:beforeAutospacing="1" w:after="100" w:afterAutospacing="1"/>
      <w:textAlignment w:val="auto"/>
    </w:pPr>
    <w:rPr>
      <w:sz w:val="24"/>
      <w:szCs w:val="24"/>
    </w:rPr>
  </w:style>
  <w:style w:type="character" w:styleId="Hyperlink">
    <w:name w:val="Hyperlink"/>
    <w:basedOn w:val="DefaultParagraphFont"/>
    <w:uiPriority w:val="99"/>
    <w:unhideWhenUsed/>
    <w:rsid w:val="00A37040"/>
    <w:rPr>
      <w:color w:val="0000FF" w:themeColor="hyperlink"/>
      <w:u w:val="single"/>
    </w:rPr>
  </w:style>
  <w:style w:type="paragraph" w:styleId="ListParagraph">
    <w:name w:val="List Paragraph"/>
    <w:basedOn w:val="Normal"/>
    <w:uiPriority w:val="34"/>
    <w:qFormat/>
    <w:rsid w:val="00A37040"/>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7040"/>
    <w:rPr>
      <w:color w:val="808080"/>
      <w:shd w:val="clear" w:color="auto" w:fill="E6E6E6"/>
    </w:rPr>
  </w:style>
  <w:style w:type="character" w:customStyle="1" w:styleId="Heading1Char">
    <w:name w:val="Heading 1 Char"/>
    <w:basedOn w:val="DefaultParagraphFont"/>
    <w:link w:val="Heading1"/>
    <w:uiPriority w:val="9"/>
    <w:rsid w:val="00A37040"/>
    <w:rPr>
      <w:sz w:val="36"/>
    </w:rPr>
  </w:style>
  <w:style w:type="paragraph" w:styleId="NormalWeb">
    <w:name w:val="Normal (Web)"/>
    <w:basedOn w:val="Normal"/>
    <w:uiPriority w:val="99"/>
    <w:unhideWhenUsed/>
    <w:rsid w:val="00A37040"/>
    <w:pPr>
      <w:overflowPunct/>
      <w:autoSpaceDE/>
      <w:autoSpaceDN/>
      <w:adjustRightInd/>
      <w:spacing w:before="100" w:beforeAutospacing="1" w:after="100" w:afterAutospacing="1"/>
      <w:textAlignment w:val="auto"/>
    </w:pPr>
    <w:rPr>
      <w:sz w:val="24"/>
      <w:szCs w:val="24"/>
    </w:rPr>
  </w:style>
  <w:style w:type="character" w:customStyle="1" w:styleId="Heading5Char">
    <w:name w:val="Heading 5 Char"/>
    <w:basedOn w:val="DefaultParagraphFont"/>
    <w:link w:val="Heading5"/>
    <w:uiPriority w:val="9"/>
    <w:rsid w:val="00A37040"/>
    <w:rPr>
      <w:rFonts w:ascii="Arial" w:hAnsi="Arial"/>
      <w:sz w:val="22"/>
    </w:rPr>
  </w:style>
  <w:style w:type="character" w:customStyle="1" w:styleId="Heading2Char">
    <w:name w:val="Heading 2 Char"/>
    <w:basedOn w:val="DefaultParagraphFont"/>
    <w:link w:val="Heading2"/>
    <w:uiPriority w:val="9"/>
    <w:rsid w:val="00A37040"/>
    <w:rPr>
      <w:sz w:val="28"/>
    </w:rPr>
  </w:style>
  <w:style w:type="character" w:customStyle="1" w:styleId="Heading3Char">
    <w:name w:val="Heading 3 Char"/>
    <w:basedOn w:val="DefaultParagraphFont"/>
    <w:link w:val="Heading3"/>
    <w:uiPriority w:val="9"/>
    <w:rsid w:val="00A37040"/>
    <w:rPr>
      <w:sz w:val="24"/>
    </w:rPr>
  </w:style>
  <w:style w:type="character" w:customStyle="1" w:styleId="NumberList1Char">
    <w:name w:val="Number List 1 Char"/>
    <w:aliases w:val="2 Char,3 Char,Numbered List - 1 Char,3... Char"/>
    <w:link w:val="NumberList1"/>
    <w:locked/>
    <w:rsid w:val="00A37040"/>
    <w:rPr>
      <w:sz w:val="24"/>
      <w:szCs w:val="24"/>
    </w:rPr>
  </w:style>
  <w:style w:type="paragraph" w:customStyle="1" w:styleId="NumberList1">
    <w:name w:val="Number List 1"/>
    <w:aliases w:val="2,3,Numbered List - 1,3...,section 1,N ormal italic 1"/>
    <w:basedOn w:val="Normal"/>
    <w:link w:val="NumberList1Char"/>
    <w:qFormat/>
    <w:rsid w:val="00A37040"/>
    <w:pPr>
      <w:overflowPunct/>
      <w:autoSpaceDE/>
      <w:autoSpaceDN/>
      <w:adjustRightInd/>
      <w:spacing w:before="240"/>
      <w:ind w:left="720"/>
      <w:textAlignment w:val="auto"/>
    </w:pPr>
    <w:rPr>
      <w:sz w:val="24"/>
      <w:szCs w:val="24"/>
    </w:rPr>
  </w:style>
  <w:style w:type="character" w:styleId="Strong">
    <w:name w:val="Strong"/>
    <w:basedOn w:val="DefaultParagraphFont"/>
    <w:uiPriority w:val="22"/>
    <w:qFormat/>
    <w:rsid w:val="00A37040"/>
    <w:rPr>
      <w:b/>
      <w:bCs/>
    </w:rPr>
  </w:style>
  <w:style w:type="character" w:styleId="Emphasis">
    <w:name w:val="Emphasis"/>
    <w:basedOn w:val="DefaultParagraphFont"/>
    <w:uiPriority w:val="20"/>
    <w:qFormat/>
    <w:rsid w:val="00A37040"/>
    <w:rPr>
      <w:i/>
      <w:iCs/>
    </w:rPr>
  </w:style>
  <w:style w:type="paragraph" w:styleId="NoSpacing">
    <w:name w:val="No Spacing"/>
    <w:uiPriority w:val="1"/>
    <w:qFormat/>
    <w:rsid w:val="007068A4"/>
    <w:rPr>
      <w:rFonts w:asciiTheme="minorHAnsi" w:eastAsiaTheme="minorHAnsi" w:hAnsiTheme="minorHAnsi" w:cstheme="minorBidi"/>
      <w:sz w:val="22"/>
      <w:szCs w:val="22"/>
    </w:rPr>
  </w:style>
  <w:style w:type="paragraph" w:customStyle="1" w:styleId="yiv1204375891msonormal">
    <w:name w:val="yiv1204375891msonormal"/>
    <w:basedOn w:val="Normal"/>
    <w:rsid w:val="007068A4"/>
    <w:pPr>
      <w:overflowPunct/>
      <w:autoSpaceDE/>
      <w:autoSpaceDN/>
      <w:adjustRightInd/>
      <w:spacing w:before="100" w:beforeAutospacing="1" w:after="100" w:afterAutospacing="1"/>
      <w:textAlignment w:val="auto"/>
    </w:pPr>
    <w:rPr>
      <w:sz w:val="24"/>
      <w:szCs w:val="24"/>
    </w:rPr>
  </w:style>
  <w:style w:type="character" w:styleId="FollowedHyperlink">
    <w:name w:val="FollowedHyperlink"/>
    <w:basedOn w:val="DefaultParagraphFont"/>
    <w:uiPriority w:val="99"/>
    <w:semiHidden/>
    <w:unhideWhenUsed/>
    <w:rsid w:val="007068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18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world/2021/aug/12/the-fire-moved-around-it-success-story-in-oregon-fuels-calls-for-prescribed-burns" TargetMode="External"/><Relationship Id="rId18" Type="http://schemas.openxmlformats.org/officeDocument/2006/relationships/hyperlink" Target="https://esajournals.onlinelibrary.wiley.com/doi/full/10.1002/ecs2.4636" TargetMode="External"/><Relationship Id="rId26" Type="http://schemas.openxmlformats.org/officeDocument/2006/relationships/hyperlink" Target="https://esajournals.onlinelibrary.wiley.com/doi/full/10.1002/ecs2.4636" TargetMode="External"/><Relationship Id="rId39" Type="http://schemas.openxmlformats.org/officeDocument/2006/relationships/hyperlink" Target="https://www.climate-forests.org/" TargetMode="External"/><Relationship Id="rId21" Type="http://schemas.openxmlformats.org/officeDocument/2006/relationships/hyperlink" Target="https://esajournals.onlinelibrary.wiley.com/doi/full/10.1002/ecs2.4636" TargetMode="External"/><Relationship Id="rId34" Type="http://schemas.openxmlformats.org/officeDocument/2006/relationships/hyperlink" Target="https://www.c2es.org/content/wildfires-and-climate-change"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ajournals.onlinelibrary.wiley.com/doi/full/10.1002/ecs2.4636" TargetMode="External"/><Relationship Id="rId20" Type="http://schemas.openxmlformats.org/officeDocument/2006/relationships/hyperlink" Target="https://esajournals.onlinelibrary.wiley.com/doi/full/10.1002/ecs2.4636" TargetMode="External"/><Relationship Id="rId29" Type="http://schemas.openxmlformats.org/officeDocument/2006/relationships/image" Target="media/image5.emf"/><Relationship Id="rId41" Type="http://schemas.openxmlformats.org/officeDocument/2006/relationships/hyperlink" Target="https://www.southernenvironment.org/news/groundbreaking-lawsuit-takes-aim-at-u-s-forest-services-timber-target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s.fed.us/pnw/pubs/pnw_gtr870/pnw_gtr870.pdf" TargetMode="External"/><Relationship Id="rId24" Type="http://schemas.openxmlformats.org/officeDocument/2006/relationships/hyperlink" Target="https://esajournals.onlinelibrary.wiley.com/doi/full/10.1002/ecs2.4636" TargetMode="External"/><Relationship Id="rId32" Type="http://schemas.openxmlformats.org/officeDocument/2006/relationships/hyperlink" Target="https://www.mdpi.com/2571-6255/7/4/120" TargetMode="External"/><Relationship Id="rId37" Type="http://schemas.openxmlformats.org/officeDocument/2006/relationships/hyperlink" Target="https://link.springer.com/article/10.1007/s40725-016-0044-x" TargetMode="External"/><Relationship Id="rId40" Type="http://schemas.openxmlformats.org/officeDocument/2006/relationships/hyperlink" Target="https://www.everycrsreport.com/reports/RL32485.html" TargetMode="External"/><Relationship Id="rId5" Type="http://schemas.openxmlformats.org/officeDocument/2006/relationships/webSettings" Target="webSettings.xml"/><Relationship Id="rId15" Type="http://schemas.openxmlformats.org/officeDocument/2006/relationships/hyperlink" Target="https://esajournals.onlinelibrary.wiley.com/doi/full/10.1002/ecs2.4636" TargetMode="External"/><Relationship Id="rId23" Type="http://schemas.openxmlformats.org/officeDocument/2006/relationships/hyperlink" Target="https://esajournals.onlinelibrary.wiley.com/doi/full/10.1002/ecs2.4636" TargetMode="External"/><Relationship Id="rId28" Type="http://schemas.openxmlformats.org/officeDocument/2006/relationships/hyperlink" Target="https://firefightersonyourside.org/blog/defensiblespace?gad_source=1&amp;gclid=CjwKCAjwrcKxBhBMEiwAIVF8rKkg8V0J6L2H6xx72Q0bmXb5_cL_A4mdUuO_upmhi0dkybJhpWN-DxoC7OgQAvD_BwE" TargetMode="External"/><Relationship Id="rId36" Type="http://schemas.openxmlformats.org/officeDocument/2006/relationships/hyperlink" Target="https://www.pacificbio.org/publications/wildfire_studies/Roads_And_Wildfires_2007.pdf" TargetMode="External"/><Relationship Id="rId10" Type="http://schemas.openxmlformats.org/officeDocument/2006/relationships/hyperlink" Target="https://science2017.globalchange.gov/chapter/8/" TargetMode="External"/><Relationship Id="rId19" Type="http://schemas.openxmlformats.org/officeDocument/2006/relationships/hyperlink" Target="https://esajournals.onlinelibrary.wiley.com/doi/full/10.1002/ecs2.4636" TargetMode="External"/><Relationship Id="rId31" Type="http://schemas.openxmlformats.org/officeDocument/2006/relationships/hyperlink" Target="https://www.fws.gov/story/2023-09/finding-balance-fire-montanas-sagebrush-country" TargetMode="External"/><Relationship Id="rId4" Type="http://schemas.openxmlformats.org/officeDocument/2006/relationships/settings" Target="settings.xml"/><Relationship Id="rId9" Type="http://schemas.openxmlformats.org/officeDocument/2006/relationships/hyperlink" Target="https://static1.squarespace.com/static/5889438b893fc0576c2911de/t/6504db7f4ba44f09c2ef8918/1694817190302/Arno+%26+Gruell+1983+Fire+History+at+the+Forest-Grassland+Ecotone+in+Southwestern+Montana.pdf" TargetMode="External"/><Relationship Id="rId14" Type="http://schemas.openxmlformats.org/officeDocument/2006/relationships/hyperlink" Target="https://esajournals.onlinelibrary.wiley.com/doi/full/10.1002/ecs2.4636" TargetMode="External"/><Relationship Id="rId22" Type="http://schemas.openxmlformats.org/officeDocument/2006/relationships/hyperlink" Target="https://esajournals.onlinelibrary.wiley.com/doi/full/10.1002/ecs2.4636" TargetMode="External"/><Relationship Id="rId27" Type="http://schemas.openxmlformats.org/officeDocument/2006/relationships/image" Target="media/image4.png"/><Relationship Id="rId30" Type="http://schemas.openxmlformats.org/officeDocument/2006/relationships/hyperlink" Target="https://scoutenv.com/2019/08/12/how_many_nepa_alternatives/" TargetMode="External"/><Relationship Id="rId35" Type="http://schemas.openxmlformats.org/officeDocument/2006/relationships/hyperlink" Target="https://grist.org/fix/opinion/forest-thinning-logging-makes-wildfires-worse/"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nca2018.globalchange.gov/chapter/6/" TargetMode="External"/><Relationship Id="rId17" Type="http://schemas.openxmlformats.org/officeDocument/2006/relationships/hyperlink" Target="https://esajournals.onlinelibrary.wiley.com/doi/full/10.1002/ecs2.4636" TargetMode="External"/><Relationship Id="rId25" Type="http://schemas.openxmlformats.org/officeDocument/2006/relationships/hyperlink" Target="https://esajournals.onlinelibrary.wiley.com/doi/full/10.1002/ecs2.4636" TargetMode="External"/><Relationship Id="rId33" Type="http://schemas.openxmlformats.org/officeDocument/2006/relationships/hyperlink" Target="https://www.thewildlifenews.com/2024/04/14/no-such-thing-as-frequent-fire-in-sagebrush-ecosystems/" TargetMode="External"/><Relationship Id="rId38" Type="http://schemas.openxmlformats.org/officeDocument/2006/relationships/hyperlink" Target="https://esajournals.onlinelibrary.wiley.com/doi/full/10.1002/ecs2.46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GW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A1DB-F289-4E19-BC5C-4215DC397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GWA Letterhead</Template>
  <TotalTime>3366</TotalTime>
  <Pages>18</Pages>
  <Words>7003</Words>
  <Characters>39920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Patricia A. Simmons</Company>
  <LinksUpToDate>false</LinksUpToDate>
  <CharactersWithSpaces>46830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Simmons</dc:creator>
  <cp:lastModifiedBy>Clinton Nagel</cp:lastModifiedBy>
  <cp:revision>20</cp:revision>
  <cp:lastPrinted>2004-04-23T17:17:00Z</cp:lastPrinted>
  <dcterms:created xsi:type="dcterms:W3CDTF">2024-04-19T19:45:00Z</dcterms:created>
  <dcterms:modified xsi:type="dcterms:W3CDTF">2024-05-02T15:06:00Z</dcterms:modified>
</cp:coreProperties>
</file>