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B7FF8" w14:textId="77777777" w:rsidR="00613FAB" w:rsidRDefault="00613FAB" w:rsidP="00613FAB">
      <w:pPr>
        <w:rPr>
          <w:rFonts w:ascii="Times New Roman" w:hAnsi="Times New Roman"/>
        </w:rPr>
      </w:pPr>
    </w:p>
    <w:p w14:paraId="01790EBC" w14:textId="6DA9A5E8" w:rsidR="00613FAB" w:rsidRPr="00B0316A" w:rsidRDefault="00DB2565" w:rsidP="00613FAB">
      <w:pPr>
        <w:rPr>
          <w:rFonts w:ascii="Times New Roman" w:hAnsi="Times New Roman"/>
        </w:rPr>
      </w:pPr>
      <w:r w:rsidRPr="00B0316A">
        <w:rPr>
          <w:rFonts w:ascii="Times New Roman" w:hAnsi="Times New Roman"/>
        </w:rPr>
        <w:t xml:space="preserve">April </w:t>
      </w:r>
      <w:r w:rsidR="000B1F7E">
        <w:rPr>
          <w:rFonts w:ascii="Times New Roman" w:hAnsi="Times New Roman"/>
        </w:rPr>
        <w:t>1</w:t>
      </w:r>
      <w:r w:rsidR="00B0316A" w:rsidRPr="00B0316A">
        <w:rPr>
          <w:rFonts w:ascii="Times New Roman" w:hAnsi="Times New Roman"/>
        </w:rPr>
        <w:t>9</w:t>
      </w:r>
      <w:r w:rsidR="00613FAB" w:rsidRPr="00B0316A">
        <w:rPr>
          <w:rFonts w:ascii="Times New Roman" w:hAnsi="Times New Roman"/>
        </w:rPr>
        <w:t>, 202</w:t>
      </w:r>
      <w:r w:rsidRPr="00B0316A">
        <w:rPr>
          <w:rFonts w:ascii="Times New Roman" w:hAnsi="Times New Roman"/>
        </w:rPr>
        <w:t>4</w:t>
      </w:r>
    </w:p>
    <w:p w14:paraId="1C36FA45" w14:textId="77777777" w:rsidR="00613FAB" w:rsidRPr="00B0316A" w:rsidRDefault="00613FAB" w:rsidP="00613FAB">
      <w:pPr>
        <w:rPr>
          <w:rFonts w:ascii="Times New Roman" w:hAnsi="Times New Roman"/>
        </w:rPr>
      </w:pPr>
    </w:p>
    <w:p w14:paraId="042BF6D9" w14:textId="3E1DD2DB" w:rsidR="00613FAB" w:rsidRPr="00B0316A" w:rsidRDefault="00613FAB" w:rsidP="00613FAB">
      <w:pPr>
        <w:rPr>
          <w:rFonts w:ascii="Times New Roman" w:hAnsi="Times New Roman"/>
        </w:rPr>
      </w:pPr>
      <w:r w:rsidRPr="00B0316A">
        <w:rPr>
          <w:rFonts w:ascii="Times New Roman" w:hAnsi="Times New Roman"/>
        </w:rPr>
        <w:t>RE: Monitor-</w:t>
      </w:r>
      <w:proofErr w:type="spellStart"/>
      <w:r w:rsidRPr="00B0316A">
        <w:rPr>
          <w:rFonts w:ascii="Times New Roman" w:hAnsi="Times New Roman"/>
        </w:rPr>
        <w:t>Toquima</w:t>
      </w:r>
      <w:proofErr w:type="spellEnd"/>
      <w:r w:rsidRPr="00B0316A">
        <w:rPr>
          <w:rFonts w:ascii="Times New Roman" w:hAnsi="Times New Roman"/>
        </w:rPr>
        <w:t xml:space="preserve"> </w:t>
      </w:r>
      <w:r w:rsidR="00875A6C">
        <w:rPr>
          <w:rFonts w:ascii="Times New Roman" w:hAnsi="Times New Roman"/>
        </w:rPr>
        <w:t xml:space="preserve">Range </w:t>
      </w:r>
      <w:r w:rsidR="00DB2565" w:rsidRPr="00B0316A">
        <w:rPr>
          <w:rFonts w:ascii="Times New Roman" w:hAnsi="Times New Roman"/>
        </w:rPr>
        <w:t xml:space="preserve">Vacant Allotment </w:t>
      </w:r>
      <w:r w:rsidRPr="00B0316A">
        <w:rPr>
          <w:rFonts w:ascii="Times New Roman" w:hAnsi="Times New Roman"/>
        </w:rPr>
        <w:t xml:space="preserve">Livestock Grazing </w:t>
      </w:r>
      <w:r w:rsidR="00BB5E51" w:rsidRPr="00B0316A">
        <w:rPr>
          <w:rFonts w:ascii="Times New Roman" w:hAnsi="Times New Roman"/>
        </w:rPr>
        <w:t>EA</w:t>
      </w:r>
    </w:p>
    <w:p w14:paraId="5F0CA50E" w14:textId="77777777" w:rsidR="00613FAB" w:rsidRPr="00B0316A" w:rsidRDefault="00613FAB" w:rsidP="00613FAB">
      <w:pPr>
        <w:rPr>
          <w:rFonts w:ascii="Times New Roman" w:hAnsi="Times New Roman"/>
          <w:szCs w:val="22"/>
        </w:rPr>
      </w:pPr>
    </w:p>
    <w:p w14:paraId="0324E13B" w14:textId="6C0514AD" w:rsidR="00613FAB" w:rsidRPr="00B0316A" w:rsidRDefault="009310D5" w:rsidP="00613FAB">
      <w:pPr>
        <w:rPr>
          <w:rFonts w:ascii="Times New Roman" w:hAnsi="Times New Roman"/>
          <w:szCs w:val="22"/>
        </w:rPr>
      </w:pPr>
      <w:r w:rsidRPr="00B0316A">
        <w:rPr>
          <w:rFonts w:ascii="Times New Roman" w:hAnsi="Times New Roman"/>
          <w:szCs w:val="22"/>
        </w:rPr>
        <w:t>To:</w:t>
      </w:r>
      <w:r w:rsidR="00613FAB" w:rsidRPr="00B0316A">
        <w:rPr>
          <w:rFonts w:ascii="Times New Roman" w:hAnsi="Times New Roman"/>
          <w:szCs w:val="22"/>
        </w:rPr>
        <w:t xml:space="preserve"> </w:t>
      </w:r>
      <w:r w:rsidRPr="00B0316A">
        <w:rPr>
          <w:rFonts w:ascii="Times New Roman" w:hAnsi="Times New Roman"/>
          <w:szCs w:val="22"/>
        </w:rPr>
        <w:t>Lance Brown</w:t>
      </w:r>
      <w:r w:rsidR="00B0316A" w:rsidRPr="00B0316A">
        <w:rPr>
          <w:rFonts w:ascii="Times New Roman" w:hAnsi="Times New Roman"/>
          <w:szCs w:val="22"/>
        </w:rPr>
        <w:t>,</w:t>
      </w:r>
      <w:r w:rsidRPr="00B0316A">
        <w:rPr>
          <w:rFonts w:ascii="Times New Roman" w:hAnsi="Times New Roman"/>
          <w:szCs w:val="22"/>
        </w:rPr>
        <w:t xml:space="preserve"> Responsible Official </w:t>
      </w:r>
      <w:r w:rsidR="00613FAB" w:rsidRPr="00B0316A">
        <w:rPr>
          <w:rFonts w:ascii="Times New Roman" w:hAnsi="Times New Roman"/>
          <w:szCs w:val="22"/>
        </w:rPr>
        <w:t>and Humboldt-</w:t>
      </w:r>
      <w:proofErr w:type="spellStart"/>
      <w:r w:rsidR="00613FAB" w:rsidRPr="00B0316A">
        <w:rPr>
          <w:rFonts w:ascii="Times New Roman" w:hAnsi="Times New Roman"/>
          <w:szCs w:val="22"/>
        </w:rPr>
        <w:t>Toiyabe</w:t>
      </w:r>
      <w:proofErr w:type="spellEnd"/>
      <w:r w:rsidR="00613FAB" w:rsidRPr="00B0316A">
        <w:rPr>
          <w:rFonts w:ascii="Times New Roman" w:hAnsi="Times New Roman"/>
          <w:szCs w:val="22"/>
        </w:rPr>
        <w:t xml:space="preserve"> Forest Service</w:t>
      </w:r>
      <w:r w:rsidRPr="00B0316A">
        <w:rPr>
          <w:rFonts w:ascii="Times New Roman" w:hAnsi="Times New Roman"/>
          <w:szCs w:val="22"/>
        </w:rPr>
        <w:t xml:space="preserve"> Supervisor</w:t>
      </w:r>
      <w:r w:rsidR="00F02FE4">
        <w:rPr>
          <w:rFonts w:ascii="Times New Roman" w:hAnsi="Times New Roman"/>
          <w:szCs w:val="22"/>
        </w:rPr>
        <w:t xml:space="preserve"> Jon M.</w:t>
      </w:r>
      <w:r w:rsidRPr="00B0316A">
        <w:rPr>
          <w:rFonts w:ascii="Times New Roman" w:hAnsi="Times New Roman"/>
          <w:szCs w:val="22"/>
        </w:rPr>
        <w:t xml:space="preserve"> Stansfield</w:t>
      </w:r>
      <w:r w:rsidR="00B0316A" w:rsidRPr="00B0316A">
        <w:rPr>
          <w:rFonts w:ascii="Times New Roman" w:hAnsi="Times New Roman"/>
          <w:szCs w:val="22"/>
        </w:rPr>
        <w:t>,</w:t>
      </w:r>
      <w:r w:rsidRPr="00B0316A">
        <w:rPr>
          <w:rFonts w:ascii="Times New Roman" w:hAnsi="Times New Roman"/>
          <w:szCs w:val="22"/>
        </w:rPr>
        <w:t xml:space="preserve"> Objection Reviewing Officer</w:t>
      </w:r>
    </w:p>
    <w:p w14:paraId="155813A4" w14:textId="604A3A06" w:rsidR="00551496" w:rsidRPr="000A011A" w:rsidRDefault="00551496" w:rsidP="000A011A">
      <w:pPr>
        <w:pStyle w:val="NormalWeb"/>
        <w:rPr>
          <w:color w:val="000000"/>
          <w:szCs w:val="18"/>
        </w:rPr>
      </w:pPr>
      <w:r w:rsidRPr="00B0316A">
        <w:rPr>
          <w:color w:val="000000"/>
          <w:szCs w:val="18"/>
        </w:rPr>
        <w:t>Pursuant to 36 CFR Part 218</w:t>
      </w:r>
      <w:r w:rsidRPr="00B0316A">
        <w:rPr>
          <w:color w:val="000000"/>
          <w:szCs w:val="23"/>
        </w:rPr>
        <w:t>,</w:t>
      </w:r>
      <w:r w:rsidRPr="00B0316A">
        <w:rPr>
          <w:rStyle w:val="apple-converted-space"/>
          <w:rFonts w:eastAsiaTheme="majorEastAsia"/>
          <w:color w:val="000000"/>
          <w:szCs w:val="18"/>
        </w:rPr>
        <w:t> </w:t>
      </w:r>
      <w:proofErr w:type="spellStart"/>
      <w:r w:rsidRPr="00B0316A">
        <w:rPr>
          <w:color w:val="000000"/>
          <w:szCs w:val="18"/>
        </w:rPr>
        <w:t>WildLands</w:t>
      </w:r>
      <w:proofErr w:type="spellEnd"/>
      <w:r w:rsidRPr="00B0316A">
        <w:rPr>
          <w:color w:val="000000"/>
          <w:szCs w:val="18"/>
        </w:rPr>
        <w:t xml:space="preserve"> Defense (WLD) Lead Objector and Alliance for the Wild Rockies</w:t>
      </w:r>
      <w:r w:rsidR="000A011A">
        <w:rPr>
          <w:color w:val="000000"/>
          <w:szCs w:val="18"/>
        </w:rPr>
        <w:t xml:space="preserve"> (AWR)</w:t>
      </w:r>
      <w:r w:rsidRPr="00B0316A">
        <w:rPr>
          <w:color w:val="000000"/>
          <w:szCs w:val="18"/>
        </w:rPr>
        <w:t xml:space="preserve"> are submitting this Objection to the </w:t>
      </w:r>
      <w:r>
        <w:rPr>
          <w:color w:val="000000"/>
          <w:szCs w:val="18"/>
        </w:rPr>
        <w:t>Austin-</w:t>
      </w:r>
      <w:proofErr w:type="spellStart"/>
      <w:r>
        <w:rPr>
          <w:color w:val="000000"/>
          <w:szCs w:val="18"/>
        </w:rPr>
        <w:t>Toiyabe</w:t>
      </w:r>
      <w:proofErr w:type="spellEnd"/>
      <w:r>
        <w:rPr>
          <w:color w:val="000000"/>
          <w:szCs w:val="18"/>
        </w:rPr>
        <w:t xml:space="preserve"> Ranger District </w:t>
      </w:r>
      <w:r w:rsidRPr="00B0316A">
        <w:rPr>
          <w:color w:val="000000"/>
          <w:szCs w:val="18"/>
        </w:rPr>
        <w:t>Monitor-</w:t>
      </w:r>
      <w:proofErr w:type="spellStart"/>
      <w:r w:rsidRPr="00B0316A">
        <w:rPr>
          <w:color w:val="000000"/>
          <w:szCs w:val="18"/>
        </w:rPr>
        <w:t>Toquima</w:t>
      </w:r>
      <w:proofErr w:type="spellEnd"/>
      <w:r w:rsidRPr="00B0316A">
        <w:rPr>
          <w:color w:val="000000"/>
          <w:szCs w:val="18"/>
        </w:rPr>
        <w:t xml:space="preserve"> Vacant </w:t>
      </w:r>
      <w:r>
        <w:rPr>
          <w:color w:val="000000"/>
          <w:szCs w:val="18"/>
        </w:rPr>
        <w:t>A</w:t>
      </w:r>
      <w:r w:rsidRPr="00B0316A">
        <w:rPr>
          <w:color w:val="000000"/>
          <w:szCs w:val="18"/>
        </w:rPr>
        <w:t>llotments EA.</w:t>
      </w:r>
    </w:p>
    <w:p w14:paraId="6F965479" w14:textId="4D5FC9DF" w:rsidR="00B0316A" w:rsidRDefault="00613FAB" w:rsidP="00613FAB">
      <w:pPr>
        <w:rPr>
          <w:rFonts w:ascii="Times New Roman" w:hAnsi="Times New Roman"/>
          <w:szCs w:val="22"/>
        </w:rPr>
      </w:pPr>
      <w:r w:rsidRPr="00B0316A">
        <w:rPr>
          <w:rFonts w:ascii="Times New Roman" w:hAnsi="Times New Roman"/>
          <w:szCs w:val="22"/>
        </w:rPr>
        <w:t xml:space="preserve">Here </w:t>
      </w:r>
      <w:r w:rsidR="00BB5E51" w:rsidRPr="00B0316A">
        <w:rPr>
          <w:rFonts w:ascii="Times New Roman" w:hAnsi="Times New Roman"/>
          <w:szCs w:val="22"/>
        </w:rPr>
        <w:t xml:space="preserve">is an Objection </w:t>
      </w:r>
      <w:r w:rsidRPr="00B0316A">
        <w:rPr>
          <w:rFonts w:ascii="Times New Roman" w:hAnsi="Times New Roman"/>
          <w:szCs w:val="22"/>
        </w:rPr>
        <w:t>from Wildlands Defense</w:t>
      </w:r>
      <w:r w:rsidR="00B0316A">
        <w:rPr>
          <w:rFonts w:ascii="Times New Roman" w:hAnsi="Times New Roman"/>
          <w:szCs w:val="22"/>
        </w:rPr>
        <w:t>, lead Objector and Alliance for the Wild Rockies</w:t>
      </w:r>
      <w:r w:rsidRPr="00B0316A">
        <w:rPr>
          <w:rFonts w:ascii="Times New Roman" w:hAnsi="Times New Roman"/>
          <w:szCs w:val="22"/>
        </w:rPr>
        <w:t xml:space="preserve"> o</w:t>
      </w:r>
      <w:r w:rsidR="00071899" w:rsidRPr="00B0316A">
        <w:rPr>
          <w:rFonts w:ascii="Times New Roman" w:hAnsi="Times New Roman"/>
          <w:szCs w:val="22"/>
        </w:rPr>
        <w:t>f</w:t>
      </w:r>
      <w:r w:rsidRPr="00B0316A">
        <w:rPr>
          <w:rFonts w:ascii="Times New Roman" w:hAnsi="Times New Roman"/>
          <w:szCs w:val="22"/>
        </w:rPr>
        <w:t xml:space="preserve"> the Humboldt-</w:t>
      </w:r>
      <w:proofErr w:type="spellStart"/>
      <w:r w:rsidRPr="00B0316A">
        <w:rPr>
          <w:rFonts w:ascii="Times New Roman" w:hAnsi="Times New Roman"/>
          <w:szCs w:val="22"/>
        </w:rPr>
        <w:t>Toiyabe</w:t>
      </w:r>
      <w:proofErr w:type="spellEnd"/>
      <w:r w:rsidRPr="00B0316A">
        <w:rPr>
          <w:rFonts w:ascii="Times New Roman" w:hAnsi="Times New Roman"/>
          <w:szCs w:val="22"/>
        </w:rPr>
        <w:t xml:space="preserve"> National Forest (HTNF)</w:t>
      </w:r>
      <w:r w:rsidR="00BB5E51" w:rsidRPr="00B0316A">
        <w:rPr>
          <w:rFonts w:ascii="Times New Roman" w:hAnsi="Times New Roman"/>
          <w:szCs w:val="22"/>
        </w:rPr>
        <w:t xml:space="preserve"> </w:t>
      </w:r>
      <w:r w:rsidR="00071899" w:rsidRPr="00B0316A">
        <w:rPr>
          <w:rFonts w:ascii="Times New Roman" w:hAnsi="Times New Roman"/>
          <w:szCs w:val="22"/>
        </w:rPr>
        <w:t>Monitor-</w:t>
      </w:r>
      <w:proofErr w:type="spellStart"/>
      <w:r w:rsidR="00071899" w:rsidRPr="00B0316A">
        <w:rPr>
          <w:rFonts w:ascii="Times New Roman" w:hAnsi="Times New Roman"/>
          <w:szCs w:val="22"/>
        </w:rPr>
        <w:t>Toquima</w:t>
      </w:r>
      <w:proofErr w:type="spellEnd"/>
      <w:r w:rsidR="00071899" w:rsidRPr="00B0316A">
        <w:rPr>
          <w:rFonts w:ascii="Times New Roman" w:hAnsi="Times New Roman"/>
          <w:szCs w:val="22"/>
        </w:rPr>
        <w:t xml:space="preserve"> </w:t>
      </w:r>
      <w:r w:rsidR="00875A6C">
        <w:rPr>
          <w:rFonts w:ascii="Times New Roman" w:hAnsi="Times New Roman"/>
          <w:szCs w:val="22"/>
        </w:rPr>
        <w:t xml:space="preserve">(M-T) Range Vacant </w:t>
      </w:r>
      <w:r w:rsidR="000A011A">
        <w:rPr>
          <w:rFonts w:ascii="Times New Roman" w:hAnsi="Times New Roman"/>
          <w:szCs w:val="22"/>
        </w:rPr>
        <w:t>A</w:t>
      </w:r>
      <w:r w:rsidR="00875A6C">
        <w:rPr>
          <w:rFonts w:ascii="Times New Roman" w:hAnsi="Times New Roman"/>
          <w:szCs w:val="22"/>
        </w:rPr>
        <w:t xml:space="preserve">llotment </w:t>
      </w:r>
      <w:r w:rsidR="00BB5E51" w:rsidRPr="00B0316A">
        <w:rPr>
          <w:rFonts w:ascii="Times New Roman" w:hAnsi="Times New Roman"/>
          <w:szCs w:val="22"/>
        </w:rPr>
        <w:t>EA and D</w:t>
      </w:r>
      <w:r w:rsidR="000B1F7E">
        <w:rPr>
          <w:rFonts w:ascii="Times New Roman" w:hAnsi="Times New Roman"/>
          <w:szCs w:val="22"/>
        </w:rPr>
        <w:t xml:space="preserve">raft </w:t>
      </w:r>
      <w:r w:rsidR="00BB5E51" w:rsidRPr="00B0316A">
        <w:rPr>
          <w:rFonts w:ascii="Times New Roman" w:hAnsi="Times New Roman"/>
          <w:szCs w:val="22"/>
        </w:rPr>
        <w:t>D</w:t>
      </w:r>
      <w:r w:rsidR="000B1F7E">
        <w:rPr>
          <w:rFonts w:ascii="Times New Roman" w:hAnsi="Times New Roman"/>
          <w:szCs w:val="22"/>
        </w:rPr>
        <w:t xml:space="preserve">ecision </w:t>
      </w:r>
      <w:r w:rsidR="00BB5E51" w:rsidRPr="00B0316A">
        <w:rPr>
          <w:rFonts w:ascii="Times New Roman" w:hAnsi="Times New Roman"/>
          <w:szCs w:val="22"/>
        </w:rPr>
        <w:t>N</w:t>
      </w:r>
      <w:r w:rsidR="000B1F7E">
        <w:rPr>
          <w:rFonts w:ascii="Times New Roman" w:hAnsi="Times New Roman"/>
          <w:szCs w:val="22"/>
        </w:rPr>
        <w:t>otice (DDN)</w:t>
      </w:r>
      <w:r w:rsidRPr="00B0316A">
        <w:rPr>
          <w:rFonts w:ascii="Times New Roman" w:hAnsi="Times New Roman"/>
          <w:szCs w:val="22"/>
        </w:rPr>
        <w:t xml:space="preserve"> </w:t>
      </w:r>
      <w:r w:rsidR="000B1F7E">
        <w:rPr>
          <w:rFonts w:ascii="Times New Roman" w:hAnsi="Times New Roman"/>
          <w:szCs w:val="22"/>
        </w:rPr>
        <w:t>to authorize</w:t>
      </w:r>
      <w:r w:rsidRPr="00B0316A">
        <w:rPr>
          <w:rFonts w:ascii="Times New Roman" w:hAnsi="Times New Roman"/>
          <w:szCs w:val="22"/>
        </w:rPr>
        <w:t xml:space="preserve"> livestock grazing on the McKinney, Meadow Canyon, Monitor Valley East, Monitor Valley West, Silver Creek, and Table Mountain allotments. Th</w:t>
      </w:r>
      <w:r w:rsidR="00EF1F4A" w:rsidRPr="00B0316A">
        <w:rPr>
          <w:rFonts w:ascii="Times New Roman" w:hAnsi="Times New Roman"/>
          <w:szCs w:val="22"/>
        </w:rPr>
        <w:t xml:space="preserve">is </w:t>
      </w:r>
      <w:r w:rsidR="00C43F4F">
        <w:rPr>
          <w:rFonts w:ascii="Times New Roman" w:hAnsi="Times New Roman"/>
          <w:szCs w:val="22"/>
        </w:rPr>
        <w:t xml:space="preserve">is a </w:t>
      </w:r>
      <w:r w:rsidR="000B1F7E">
        <w:rPr>
          <w:rFonts w:ascii="Times New Roman" w:hAnsi="Times New Roman"/>
          <w:szCs w:val="22"/>
        </w:rPr>
        <w:t>weed-vulnerable rugged arid mountainous landscape</w:t>
      </w:r>
      <w:r w:rsidR="00C43F4F">
        <w:rPr>
          <w:rFonts w:ascii="Times New Roman" w:hAnsi="Times New Roman"/>
          <w:szCs w:val="22"/>
        </w:rPr>
        <w:t>. This</w:t>
      </w:r>
      <w:r w:rsidRPr="00B0316A">
        <w:rPr>
          <w:rFonts w:ascii="Times New Roman" w:hAnsi="Times New Roman"/>
          <w:szCs w:val="22"/>
        </w:rPr>
        <w:t xml:space="preserve"> biodiversity rich </w:t>
      </w:r>
      <w:r w:rsidR="00B0316A">
        <w:rPr>
          <w:rFonts w:ascii="Times New Roman" w:hAnsi="Times New Roman"/>
          <w:szCs w:val="22"/>
        </w:rPr>
        <w:t>landscape</w:t>
      </w:r>
      <w:r w:rsidRPr="00B0316A">
        <w:rPr>
          <w:rFonts w:ascii="Times New Roman" w:hAnsi="Times New Roman"/>
          <w:szCs w:val="22"/>
        </w:rPr>
        <w:t xml:space="preserve"> </w:t>
      </w:r>
      <w:r w:rsidR="00B0316A">
        <w:rPr>
          <w:rFonts w:ascii="Times New Roman" w:hAnsi="Times New Roman"/>
          <w:szCs w:val="22"/>
        </w:rPr>
        <w:t xml:space="preserve">is </w:t>
      </w:r>
      <w:r w:rsidRPr="00B0316A">
        <w:rPr>
          <w:rFonts w:ascii="Times New Roman" w:hAnsi="Times New Roman"/>
          <w:szCs w:val="22"/>
        </w:rPr>
        <w:t>targeted for</w:t>
      </w:r>
      <w:r w:rsidR="00B0316A">
        <w:rPr>
          <w:rFonts w:ascii="Times New Roman" w:hAnsi="Times New Roman"/>
          <w:szCs w:val="22"/>
        </w:rPr>
        <w:t xml:space="preserve"> </w:t>
      </w:r>
      <w:r w:rsidRPr="00B0316A">
        <w:rPr>
          <w:rFonts w:ascii="Times New Roman" w:hAnsi="Times New Roman"/>
          <w:szCs w:val="22"/>
        </w:rPr>
        <w:t>significant livestock grazing disturbance and degradation</w:t>
      </w:r>
      <w:r w:rsidR="00B0316A">
        <w:rPr>
          <w:rFonts w:ascii="Times New Roman" w:hAnsi="Times New Roman"/>
          <w:szCs w:val="22"/>
        </w:rPr>
        <w:t xml:space="preserve"> across</w:t>
      </w:r>
      <w:r w:rsidR="00551496">
        <w:rPr>
          <w:rFonts w:ascii="Times New Roman" w:hAnsi="Times New Roman"/>
          <w:szCs w:val="22"/>
        </w:rPr>
        <w:t xml:space="preserve"> more than</w:t>
      </w:r>
      <w:r w:rsidRPr="00B0316A">
        <w:rPr>
          <w:rFonts w:ascii="Times New Roman" w:hAnsi="Times New Roman"/>
          <w:szCs w:val="22"/>
        </w:rPr>
        <w:t xml:space="preserve"> </w:t>
      </w:r>
      <w:r w:rsidRPr="00B0316A">
        <w:rPr>
          <w:rFonts w:ascii="Times New Roman" w:hAnsi="Times New Roman"/>
          <w:szCs w:val="22"/>
          <w:u w:val="single"/>
        </w:rPr>
        <w:t>200,000 acres</w:t>
      </w:r>
      <w:r w:rsidRPr="00B0316A">
        <w:rPr>
          <w:rFonts w:ascii="Times New Roman" w:hAnsi="Times New Roman"/>
          <w:szCs w:val="22"/>
        </w:rPr>
        <w:t>.</w:t>
      </w:r>
      <w:r w:rsidR="00B0316A">
        <w:rPr>
          <w:rFonts w:ascii="Times New Roman" w:hAnsi="Times New Roman"/>
          <w:szCs w:val="22"/>
        </w:rPr>
        <w:t xml:space="preserve"> This </w:t>
      </w:r>
      <w:r w:rsidR="00C43F4F">
        <w:rPr>
          <w:rFonts w:ascii="Times New Roman" w:hAnsi="Times New Roman"/>
          <w:szCs w:val="22"/>
        </w:rPr>
        <w:t xml:space="preserve">scheme </w:t>
      </w:r>
      <w:r w:rsidR="00B0316A">
        <w:rPr>
          <w:rFonts w:ascii="Times New Roman" w:hAnsi="Times New Roman"/>
          <w:szCs w:val="22"/>
        </w:rPr>
        <w:t>is much more than simply “re-stocking”. The world has changed dramatically since the ancient 1986</w:t>
      </w:r>
      <w:r w:rsidR="00F515B7">
        <w:rPr>
          <w:rFonts w:ascii="Times New Roman" w:hAnsi="Times New Roman"/>
          <w:szCs w:val="22"/>
        </w:rPr>
        <w:t xml:space="preserve"> (</w:t>
      </w:r>
      <w:proofErr w:type="gramStart"/>
      <w:r w:rsidR="00F515B7">
        <w:rPr>
          <w:rFonts w:ascii="Times New Roman" w:hAnsi="Times New Roman"/>
          <w:szCs w:val="22"/>
        </w:rPr>
        <w:t>38</w:t>
      </w:r>
      <w:r w:rsidR="00875A6C">
        <w:rPr>
          <w:rFonts w:ascii="Times New Roman" w:hAnsi="Times New Roman"/>
          <w:szCs w:val="22"/>
        </w:rPr>
        <w:t>-</w:t>
      </w:r>
      <w:r w:rsidR="00F515B7">
        <w:rPr>
          <w:rFonts w:ascii="Times New Roman" w:hAnsi="Times New Roman"/>
          <w:szCs w:val="22"/>
        </w:rPr>
        <w:t>year old</w:t>
      </w:r>
      <w:proofErr w:type="gramEnd"/>
      <w:r w:rsidR="00F515B7">
        <w:rPr>
          <w:rFonts w:ascii="Times New Roman" w:hAnsi="Times New Roman"/>
          <w:szCs w:val="22"/>
        </w:rPr>
        <w:t xml:space="preserve">) </w:t>
      </w:r>
      <w:proofErr w:type="spellStart"/>
      <w:r w:rsidR="00F515B7">
        <w:rPr>
          <w:rFonts w:ascii="Times New Roman" w:hAnsi="Times New Roman"/>
          <w:szCs w:val="22"/>
        </w:rPr>
        <w:t>Toiyabe</w:t>
      </w:r>
      <w:proofErr w:type="spellEnd"/>
      <w:r w:rsidR="00F515B7">
        <w:rPr>
          <w:rFonts w:ascii="Times New Roman" w:hAnsi="Times New Roman"/>
          <w:szCs w:val="22"/>
        </w:rPr>
        <w:t xml:space="preserve"> Forest Plan</w:t>
      </w:r>
      <w:r w:rsidR="00875A6C">
        <w:rPr>
          <w:rFonts w:ascii="Times New Roman" w:hAnsi="Times New Roman"/>
          <w:szCs w:val="22"/>
        </w:rPr>
        <w:t xml:space="preserve">, which </w:t>
      </w:r>
      <w:r w:rsidR="000B1F7E">
        <w:rPr>
          <w:rFonts w:ascii="Times New Roman" w:hAnsi="Times New Roman"/>
          <w:szCs w:val="22"/>
        </w:rPr>
        <w:t xml:space="preserve">itself </w:t>
      </w:r>
      <w:r w:rsidR="00875A6C">
        <w:rPr>
          <w:rFonts w:ascii="Times New Roman" w:hAnsi="Times New Roman"/>
          <w:szCs w:val="22"/>
        </w:rPr>
        <w:t>relies on even older data,</w:t>
      </w:r>
      <w:r w:rsidR="00F515B7">
        <w:rPr>
          <w:rFonts w:ascii="Times New Roman" w:hAnsi="Times New Roman"/>
          <w:szCs w:val="22"/>
        </w:rPr>
        <w:t xml:space="preserve"> was comp</w:t>
      </w:r>
      <w:r w:rsidR="000A011A">
        <w:rPr>
          <w:rFonts w:ascii="Times New Roman" w:hAnsi="Times New Roman"/>
          <w:szCs w:val="22"/>
        </w:rPr>
        <w:t>iled</w:t>
      </w:r>
      <w:r w:rsidR="00F515B7">
        <w:rPr>
          <w:rFonts w:ascii="Times New Roman" w:hAnsi="Times New Roman"/>
          <w:szCs w:val="22"/>
        </w:rPr>
        <w:t>.</w:t>
      </w:r>
    </w:p>
    <w:p w14:paraId="48ED8B54" w14:textId="0688E1CA" w:rsidR="00FE3D5C" w:rsidRDefault="000A011A" w:rsidP="00071899">
      <w:pPr>
        <w:pStyle w:val="NormalWeb"/>
        <w:rPr>
          <w:color w:val="000000"/>
          <w:szCs w:val="18"/>
        </w:rPr>
      </w:pPr>
      <w:r>
        <w:rPr>
          <w:color w:val="000000"/>
          <w:szCs w:val="18"/>
          <w:u w:val="single"/>
        </w:rPr>
        <w:t>O</w:t>
      </w:r>
      <w:r w:rsidR="00071899" w:rsidRPr="00B0316A">
        <w:rPr>
          <w:color w:val="000000"/>
          <w:szCs w:val="18"/>
          <w:u w:val="single"/>
        </w:rPr>
        <w:t>bjector Organizational Interests</w:t>
      </w:r>
      <w:r w:rsidR="00071899" w:rsidRPr="00B0316A">
        <w:rPr>
          <w:color w:val="000000"/>
          <w:szCs w:val="18"/>
        </w:rPr>
        <w:t xml:space="preserve">: The following Objection is based on </w:t>
      </w:r>
      <w:r w:rsidR="00FE3D5C">
        <w:rPr>
          <w:color w:val="000000"/>
          <w:szCs w:val="18"/>
        </w:rPr>
        <w:t>WLD and AWR</w:t>
      </w:r>
      <w:r w:rsidR="00071899" w:rsidRPr="00B0316A">
        <w:rPr>
          <w:color w:val="000000"/>
          <w:szCs w:val="18"/>
        </w:rPr>
        <w:t xml:space="preserve"> concerns about the significant and short, </w:t>
      </w:r>
      <w:proofErr w:type="gramStart"/>
      <w:r w:rsidR="00071899" w:rsidRPr="00B0316A">
        <w:rPr>
          <w:color w:val="000000"/>
          <w:szCs w:val="18"/>
        </w:rPr>
        <w:t>mid</w:t>
      </w:r>
      <w:proofErr w:type="gramEnd"/>
      <w:r w:rsidR="00071899" w:rsidRPr="00B0316A">
        <w:rPr>
          <w:color w:val="000000"/>
          <w:szCs w:val="18"/>
        </w:rPr>
        <w:t xml:space="preserve"> and long-term (including irreversible) </w:t>
      </w:r>
      <w:r w:rsidR="003A759F" w:rsidRPr="00B0316A">
        <w:rPr>
          <w:color w:val="000000"/>
          <w:szCs w:val="18"/>
        </w:rPr>
        <w:t xml:space="preserve">cattle-grazing caused impacts and </w:t>
      </w:r>
      <w:r w:rsidR="00071899" w:rsidRPr="00B0316A">
        <w:rPr>
          <w:color w:val="000000"/>
          <w:szCs w:val="18"/>
        </w:rPr>
        <w:t xml:space="preserve">losses to biodiversity, </w:t>
      </w:r>
      <w:r w:rsidR="00875A6C">
        <w:rPr>
          <w:color w:val="000000"/>
          <w:szCs w:val="18"/>
        </w:rPr>
        <w:t xml:space="preserve">essential and irreplaceable </w:t>
      </w:r>
      <w:r w:rsidR="00071899" w:rsidRPr="00B0316A">
        <w:rPr>
          <w:color w:val="000000"/>
          <w:szCs w:val="18"/>
        </w:rPr>
        <w:t>wildlife</w:t>
      </w:r>
      <w:r w:rsidR="00875A6C">
        <w:rPr>
          <w:color w:val="000000"/>
          <w:szCs w:val="18"/>
        </w:rPr>
        <w:t xml:space="preserve"> habitats</w:t>
      </w:r>
      <w:r w:rsidR="00071899" w:rsidRPr="00B0316A">
        <w:rPr>
          <w:color w:val="000000"/>
          <w:szCs w:val="18"/>
        </w:rPr>
        <w:t>,</w:t>
      </w:r>
      <w:r w:rsidR="00875A6C">
        <w:rPr>
          <w:color w:val="000000"/>
          <w:szCs w:val="18"/>
        </w:rPr>
        <w:t xml:space="preserve"> major biodiversity values - </w:t>
      </w:r>
      <w:r w:rsidR="003A759F" w:rsidRPr="00B0316A">
        <w:rPr>
          <w:color w:val="000000"/>
          <w:szCs w:val="18"/>
        </w:rPr>
        <w:t xml:space="preserve">including </w:t>
      </w:r>
      <w:r w:rsidR="00FE3D5C">
        <w:rPr>
          <w:color w:val="000000"/>
          <w:szCs w:val="18"/>
        </w:rPr>
        <w:t>US</w:t>
      </w:r>
      <w:r w:rsidR="003A759F" w:rsidRPr="00B0316A">
        <w:rPr>
          <w:color w:val="000000"/>
          <w:szCs w:val="18"/>
        </w:rPr>
        <w:t>FS MIS</w:t>
      </w:r>
      <w:r w:rsidR="00FE3D5C">
        <w:rPr>
          <w:color w:val="000000"/>
          <w:szCs w:val="18"/>
        </w:rPr>
        <w:t xml:space="preserve"> species,</w:t>
      </w:r>
      <w:r w:rsidR="003A759F" w:rsidRPr="00B0316A">
        <w:rPr>
          <w:color w:val="000000"/>
          <w:szCs w:val="18"/>
        </w:rPr>
        <w:t xml:space="preserve"> sensitive species </w:t>
      </w:r>
      <w:r w:rsidR="00875A6C">
        <w:rPr>
          <w:color w:val="000000"/>
          <w:szCs w:val="18"/>
        </w:rPr>
        <w:t>and state species of concern, and</w:t>
      </w:r>
      <w:r w:rsidR="00071899" w:rsidRPr="00B0316A">
        <w:rPr>
          <w:color w:val="000000"/>
          <w:szCs w:val="18"/>
        </w:rPr>
        <w:t xml:space="preserve"> trammel</w:t>
      </w:r>
      <w:r w:rsidR="00875A6C">
        <w:rPr>
          <w:color w:val="000000"/>
          <w:szCs w:val="18"/>
        </w:rPr>
        <w:t>ing of spectacular</w:t>
      </w:r>
      <w:r w:rsidR="00071899" w:rsidRPr="00B0316A">
        <w:rPr>
          <w:color w:val="000000"/>
          <w:szCs w:val="18"/>
        </w:rPr>
        <w:t xml:space="preserve"> </w:t>
      </w:r>
      <w:r w:rsidR="00FE3D5C">
        <w:rPr>
          <w:color w:val="000000"/>
          <w:szCs w:val="18"/>
        </w:rPr>
        <w:t xml:space="preserve">biodiverse </w:t>
      </w:r>
      <w:r w:rsidR="00071899" w:rsidRPr="00B0316A">
        <w:rPr>
          <w:color w:val="000000"/>
          <w:szCs w:val="18"/>
        </w:rPr>
        <w:t>wild lands and Wilderness</w:t>
      </w:r>
      <w:r w:rsidR="00875A6C">
        <w:rPr>
          <w:color w:val="000000"/>
          <w:szCs w:val="18"/>
        </w:rPr>
        <w:t xml:space="preserve">. It </w:t>
      </w:r>
      <w:r w:rsidR="00D939D1">
        <w:rPr>
          <w:color w:val="000000"/>
          <w:szCs w:val="18"/>
        </w:rPr>
        <w:t>has been shown irrefutably that cattle grazing causes</w:t>
      </w:r>
      <w:r w:rsidR="00071899" w:rsidRPr="00B0316A">
        <w:rPr>
          <w:color w:val="000000"/>
          <w:szCs w:val="18"/>
        </w:rPr>
        <w:t xml:space="preserve"> irreversible flammable weed</w:t>
      </w:r>
      <w:r w:rsidR="00D939D1">
        <w:rPr>
          <w:color w:val="000000"/>
          <w:szCs w:val="18"/>
        </w:rPr>
        <w:t xml:space="preserve"> infestation and spread (Belsky and </w:t>
      </w:r>
      <w:proofErr w:type="spellStart"/>
      <w:r w:rsidR="00D939D1">
        <w:rPr>
          <w:color w:val="000000"/>
          <w:szCs w:val="18"/>
        </w:rPr>
        <w:t>Gelbard</w:t>
      </w:r>
      <w:proofErr w:type="spellEnd"/>
      <w:r w:rsidR="00D939D1">
        <w:rPr>
          <w:color w:val="000000"/>
          <w:szCs w:val="18"/>
        </w:rPr>
        <w:t xml:space="preserve"> 2000, Reisner 201</w:t>
      </w:r>
      <w:r w:rsidR="00614741">
        <w:rPr>
          <w:color w:val="000000"/>
          <w:szCs w:val="18"/>
        </w:rPr>
        <w:t>3</w:t>
      </w:r>
      <w:r w:rsidR="00D939D1">
        <w:rPr>
          <w:color w:val="000000"/>
          <w:szCs w:val="18"/>
        </w:rPr>
        <w:t xml:space="preserve"> Dissertation, Reisner et al, 203, </w:t>
      </w:r>
      <w:proofErr w:type="spellStart"/>
      <w:r w:rsidR="00D939D1">
        <w:rPr>
          <w:color w:val="000000"/>
          <w:szCs w:val="18"/>
        </w:rPr>
        <w:t>Chuong</w:t>
      </w:r>
      <w:proofErr w:type="spellEnd"/>
      <w:r w:rsidR="00D939D1">
        <w:rPr>
          <w:color w:val="000000"/>
          <w:szCs w:val="18"/>
        </w:rPr>
        <w:t xml:space="preserve"> et al, 2015, Williamson et al 2019, </w:t>
      </w:r>
      <w:r w:rsidR="00FE3D5C">
        <w:rPr>
          <w:color w:val="000000"/>
          <w:szCs w:val="18"/>
        </w:rPr>
        <w:t xml:space="preserve">Kauffman et sl. 2022, </w:t>
      </w:r>
      <w:proofErr w:type="spellStart"/>
      <w:r w:rsidR="00D939D1">
        <w:rPr>
          <w:color w:val="000000"/>
          <w:szCs w:val="18"/>
        </w:rPr>
        <w:t>Molvar</w:t>
      </w:r>
      <w:proofErr w:type="spellEnd"/>
      <w:r w:rsidR="00D939D1">
        <w:rPr>
          <w:color w:val="000000"/>
          <w:szCs w:val="18"/>
        </w:rPr>
        <w:t xml:space="preserve"> et al. 2024</w:t>
      </w:r>
      <w:r w:rsidR="00FE3D5C">
        <w:rPr>
          <w:color w:val="000000"/>
          <w:szCs w:val="18"/>
        </w:rPr>
        <w:t xml:space="preserve">. </w:t>
      </w:r>
    </w:p>
    <w:p w14:paraId="0C000F05" w14:textId="2A7C12F9" w:rsidR="00071899" w:rsidRPr="00B0316A" w:rsidRDefault="00071899" w:rsidP="00071899">
      <w:pPr>
        <w:pStyle w:val="NormalWeb"/>
        <w:rPr>
          <w:color w:val="000000"/>
          <w:szCs w:val="18"/>
        </w:rPr>
      </w:pPr>
      <w:r w:rsidRPr="00B0316A">
        <w:rPr>
          <w:color w:val="000000"/>
          <w:szCs w:val="18"/>
        </w:rPr>
        <w:t>Pursuant to 36 CFR Part 218</w:t>
      </w:r>
      <w:r w:rsidRPr="00B0316A">
        <w:rPr>
          <w:color w:val="000000"/>
          <w:szCs w:val="23"/>
        </w:rPr>
        <w:t>,</w:t>
      </w:r>
      <w:r w:rsidRPr="00B0316A">
        <w:rPr>
          <w:rStyle w:val="apple-converted-space"/>
          <w:rFonts w:eastAsiaTheme="majorEastAsia"/>
          <w:color w:val="000000"/>
          <w:szCs w:val="18"/>
        </w:rPr>
        <w:t> </w:t>
      </w:r>
      <w:proofErr w:type="spellStart"/>
      <w:r w:rsidRPr="00B0316A">
        <w:rPr>
          <w:color w:val="000000"/>
          <w:szCs w:val="18"/>
        </w:rPr>
        <w:t>WildLands</w:t>
      </w:r>
      <w:proofErr w:type="spellEnd"/>
      <w:r w:rsidRPr="00B0316A">
        <w:rPr>
          <w:color w:val="000000"/>
          <w:szCs w:val="18"/>
        </w:rPr>
        <w:t xml:space="preserve"> Defense (WLD) Lead Objector</w:t>
      </w:r>
      <w:r w:rsidR="003A759F" w:rsidRPr="00B0316A">
        <w:rPr>
          <w:color w:val="000000"/>
          <w:szCs w:val="18"/>
        </w:rPr>
        <w:t xml:space="preserve">, </w:t>
      </w:r>
      <w:r w:rsidR="005A1050" w:rsidRPr="00B0316A">
        <w:rPr>
          <w:color w:val="000000"/>
          <w:szCs w:val="18"/>
        </w:rPr>
        <w:t xml:space="preserve">and Alliance for the Wild Rockies </w:t>
      </w:r>
      <w:r w:rsidR="004126CE" w:rsidRPr="00B0316A">
        <w:rPr>
          <w:color w:val="000000"/>
          <w:szCs w:val="18"/>
        </w:rPr>
        <w:t xml:space="preserve">(AWR) </w:t>
      </w:r>
      <w:r w:rsidR="003A759F" w:rsidRPr="00B0316A">
        <w:rPr>
          <w:color w:val="000000"/>
          <w:szCs w:val="18"/>
        </w:rPr>
        <w:t>Object</w:t>
      </w:r>
      <w:r w:rsidR="004126CE" w:rsidRPr="00B0316A">
        <w:rPr>
          <w:color w:val="000000"/>
          <w:szCs w:val="18"/>
        </w:rPr>
        <w:t xml:space="preserve"> </w:t>
      </w:r>
      <w:r w:rsidR="003A759F" w:rsidRPr="00B0316A">
        <w:rPr>
          <w:color w:val="000000"/>
          <w:szCs w:val="18"/>
        </w:rPr>
        <w:t>to the Monitor-</w:t>
      </w:r>
      <w:proofErr w:type="spellStart"/>
      <w:r w:rsidR="003A759F" w:rsidRPr="00B0316A">
        <w:rPr>
          <w:color w:val="000000"/>
          <w:szCs w:val="18"/>
        </w:rPr>
        <w:t>Toquima</w:t>
      </w:r>
      <w:proofErr w:type="spellEnd"/>
      <w:r w:rsidR="003A759F" w:rsidRPr="00B0316A">
        <w:rPr>
          <w:color w:val="000000"/>
          <w:szCs w:val="18"/>
        </w:rPr>
        <w:t xml:space="preserve"> </w:t>
      </w:r>
      <w:r w:rsidR="009364B6" w:rsidRPr="00B0316A">
        <w:rPr>
          <w:color w:val="000000"/>
          <w:szCs w:val="18"/>
        </w:rPr>
        <w:t xml:space="preserve">Range Vacant Allotment </w:t>
      </w:r>
      <w:r w:rsidR="003A759F" w:rsidRPr="00B0316A">
        <w:rPr>
          <w:color w:val="000000"/>
          <w:szCs w:val="18"/>
        </w:rPr>
        <w:t>grazing EA.</w:t>
      </w:r>
    </w:p>
    <w:p w14:paraId="5ED8F23C" w14:textId="3B37F186" w:rsidR="00071899" w:rsidRPr="00B0316A" w:rsidRDefault="00071899" w:rsidP="00071899">
      <w:pPr>
        <w:spacing w:before="100" w:beforeAutospacing="1" w:after="100" w:afterAutospacing="1"/>
        <w:rPr>
          <w:rStyle w:val="apple-converted-space"/>
          <w:rFonts w:ascii="Times New Roman" w:eastAsiaTheme="majorEastAsia" w:hAnsi="Times New Roman"/>
          <w:color w:val="000000"/>
          <w:szCs w:val="23"/>
        </w:rPr>
      </w:pPr>
      <w:r w:rsidRPr="00B0316A">
        <w:rPr>
          <w:rFonts w:ascii="Times New Roman" w:hAnsi="Times New Roman"/>
          <w:color w:val="000000"/>
          <w:szCs w:val="23"/>
        </w:rPr>
        <w:t xml:space="preserve">Wildlands Defense is a 501c3 public interest organization dedicated to protecting and improving the ecological and aesthetic qualities of the wildlands and wildlife communities of the western United States for present and future generations. WLD does so by fostering the natural enjoyment and appreciation for wildlands habitats and wildlife by means of legal and administrative advocacy, wildland and wildlife </w:t>
      </w:r>
      <w:r w:rsidR="009364B6" w:rsidRPr="00B0316A">
        <w:rPr>
          <w:rFonts w:ascii="Times New Roman" w:hAnsi="Times New Roman"/>
          <w:color w:val="000000"/>
          <w:szCs w:val="23"/>
        </w:rPr>
        <w:t xml:space="preserve">habitat protection </w:t>
      </w:r>
      <w:r w:rsidRPr="00B0316A">
        <w:rPr>
          <w:rFonts w:ascii="Times New Roman" w:hAnsi="Times New Roman"/>
          <w:color w:val="000000"/>
          <w:szCs w:val="23"/>
        </w:rPr>
        <w:lastRenderedPageBreak/>
        <w:t>and scientific research, and by supporting and empowering active public engagement. Wildlands Defense has offices in Boise and Hailey, Idaho.</w:t>
      </w:r>
      <w:r w:rsidRPr="00B0316A">
        <w:rPr>
          <w:rStyle w:val="apple-converted-space"/>
          <w:rFonts w:ascii="Times New Roman" w:eastAsiaTheme="majorEastAsia" w:hAnsi="Times New Roman"/>
          <w:color w:val="000000"/>
          <w:szCs w:val="23"/>
        </w:rPr>
        <w:t> </w:t>
      </w:r>
    </w:p>
    <w:p w14:paraId="520A51E9" w14:textId="19F7261D" w:rsidR="000A011A" w:rsidRDefault="000A011A" w:rsidP="000A011A">
      <w:pPr>
        <w:spacing w:before="100" w:beforeAutospacing="1" w:after="100" w:afterAutospacing="1"/>
        <w:rPr>
          <w:rStyle w:val="apple-converted-space"/>
          <w:rFonts w:ascii="Times New Roman" w:eastAsiaTheme="majorEastAsia" w:hAnsi="Times New Roman"/>
          <w:color w:val="000000"/>
          <w:szCs w:val="23"/>
        </w:rPr>
      </w:pPr>
      <w:r>
        <w:rPr>
          <w:rFonts w:ascii="Times New Roman" w:hAnsi="Times New Roman"/>
          <w:color w:val="000000"/>
          <w:szCs w:val="23"/>
        </w:rPr>
        <w:t xml:space="preserve">WLD works to </w:t>
      </w:r>
      <w:r w:rsidRPr="00B0316A">
        <w:rPr>
          <w:rFonts w:ascii="Times New Roman" w:hAnsi="Times New Roman"/>
          <w:color w:val="000000"/>
          <w:szCs w:val="23"/>
        </w:rPr>
        <w:t>protec</w:t>
      </w:r>
      <w:r>
        <w:rPr>
          <w:rFonts w:ascii="Times New Roman" w:hAnsi="Times New Roman"/>
          <w:color w:val="000000"/>
          <w:szCs w:val="23"/>
        </w:rPr>
        <w:t>t</w:t>
      </w:r>
      <w:r w:rsidRPr="00B0316A">
        <w:rPr>
          <w:rFonts w:ascii="Times New Roman" w:hAnsi="Times New Roman"/>
          <w:color w:val="000000"/>
          <w:szCs w:val="23"/>
        </w:rPr>
        <w:t xml:space="preserve"> and improv</w:t>
      </w:r>
      <w:r>
        <w:rPr>
          <w:rFonts w:ascii="Times New Roman" w:hAnsi="Times New Roman"/>
          <w:color w:val="000000"/>
          <w:szCs w:val="23"/>
        </w:rPr>
        <w:t xml:space="preserve">e </w:t>
      </w:r>
      <w:r w:rsidRPr="00B0316A">
        <w:rPr>
          <w:rFonts w:ascii="Times New Roman" w:hAnsi="Times New Roman"/>
          <w:color w:val="000000"/>
          <w:szCs w:val="23"/>
        </w:rPr>
        <w:t>the ecological and aesthetic qualities of the wildlands and wildlife communities of the western United States for present and future generations. WLD does so by fostering the natural enjoyment and appreciation for wildlands habitats and wildlife by means of legal and administrative advocacy, wildland and wildlife monitoring and scientific research, and by supporting and empowering active public engagement. Wildlands Defense has offices in Boise and Hailey, Idaho.</w:t>
      </w:r>
      <w:r w:rsidRPr="00B0316A">
        <w:rPr>
          <w:rStyle w:val="apple-converted-space"/>
          <w:rFonts w:ascii="Times New Roman" w:eastAsiaTheme="majorEastAsia" w:hAnsi="Times New Roman"/>
          <w:color w:val="000000"/>
          <w:szCs w:val="23"/>
        </w:rPr>
        <w:t> </w:t>
      </w:r>
    </w:p>
    <w:p w14:paraId="70F54C01" w14:textId="77777777" w:rsidR="000A011A" w:rsidRPr="00B0316A" w:rsidRDefault="000A011A" w:rsidP="000A011A">
      <w:pPr>
        <w:spacing w:before="100" w:beforeAutospacing="1" w:after="100" w:afterAutospacing="1"/>
        <w:rPr>
          <w:rFonts w:ascii="Times New Roman" w:hAnsi="Times New Roman"/>
          <w:color w:val="000000"/>
          <w:szCs w:val="18"/>
        </w:rPr>
      </w:pPr>
      <w:r w:rsidRPr="00B0316A">
        <w:rPr>
          <w:rFonts w:ascii="Times New Roman" w:hAnsi="Times New Roman"/>
          <w:color w:val="000000"/>
          <w:szCs w:val="23"/>
        </w:rPr>
        <w:t>Alliance for the Wild Rockies is a 501c3 public interest organization whose mission is to secure the ecological integrity of the Wild Rockies Bioregion through citizen empowerment and the application of conservation biology, sustainable economic models, and environmental law. Alliance for the Wild Rockies is headquartered in Helena, Montana.</w:t>
      </w:r>
      <w:r w:rsidRPr="00B0316A">
        <w:rPr>
          <w:rStyle w:val="apple-converted-space"/>
          <w:rFonts w:ascii="Times New Roman" w:eastAsiaTheme="majorEastAsia" w:hAnsi="Times New Roman"/>
          <w:color w:val="000000"/>
          <w:szCs w:val="23"/>
        </w:rPr>
        <w:t xml:space="preserve"> While AWR did not comment, during scoping, there was no EA, and our Objection is based on new significant information on climate stress effects, massive foreseeable proposed new threats and habitat losses for sensitive species, the use of Forest lands in the sole alternative as a sacrifice zone with ever-shifting grazers from unknown and unspecified sites and at any time of the year. Permittees may have degraded their “regular” allotments so the land is being “rested”, or use of these lands may be linked to a gargantuan weed-causing habitat destroying forest-wide prescribed fire and mechanical treatment EA. There is also new scientific information (such as new cheatgrass publications). Sensitive Species of significant concern to AWR are also suffering new habitat loss, and USFWS has found species like Pygmy Rabbit may warrant ESA listing. </w:t>
      </w:r>
    </w:p>
    <w:p w14:paraId="0D71C5F1" w14:textId="77777777" w:rsidR="000A011A" w:rsidRDefault="000A011A" w:rsidP="000A011A">
      <w:pPr>
        <w:spacing w:before="100" w:beforeAutospacing="1" w:after="100" w:afterAutospacing="1"/>
        <w:rPr>
          <w:rFonts w:ascii="Times New Roman" w:hAnsi="Times New Roman"/>
          <w:color w:val="000000"/>
          <w:szCs w:val="23"/>
        </w:rPr>
      </w:pPr>
      <w:r w:rsidRPr="00B0316A">
        <w:rPr>
          <w:rFonts w:ascii="Times New Roman" w:hAnsi="Times New Roman"/>
          <w:color w:val="000000"/>
          <w:szCs w:val="23"/>
        </w:rPr>
        <w:t>Our organization</w:t>
      </w:r>
      <w:r>
        <w:rPr>
          <w:rFonts w:ascii="Times New Roman" w:hAnsi="Times New Roman"/>
          <w:color w:val="000000"/>
          <w:szCs w:val="23"/>
        </w:rPr>
        <w:t>s</w:t>
      </w:r>
      <w:r w:rsidRPr="00B0316A">
        <w:rPr>
          <w:rFonts w:ascii="Times New Roman" w:hAnsi="Times New Roman"/>
          <w:color w:val="000000"/>
          <w:szCs w:val="23"/>
        </w:rPr>
        <w:t xml:space="preserve"> staff and members would be directly affected by this project and past and ongoing actions by the Forest Service on these lands and watersheds that are vital for biodiversity protection and wild lands preservation, for the viability of species like migratory birds and rare native carnivores. The Monitor-</w:t>
      </w:r>
      <w:proofErr w:type="spellStart"/>
      <w:r w:rsidRPr="00B0316A">
        <w:rPr>
          <w:rFonts w:ascii="Times New Roman" w:hAnsi="Times New Roman"/>
          <w:color w:val="000000"/>
          <w:szCs w:val="23"/>
        </w:rPr>
        <w:t>Toquima</w:t>
      </w:r>
      <w:proofErr w:type="spellEnd"/>
      <w:r w:rsidRPr="00B0316A">
        <w:rPr>
          <w:rFonts w:ascii="Times New Roman" w:hAnsi="Times New Roman"/>
          <w:color w:val="000000"/>
          <w:szCs w:val="23"/>
        </w:rPr>
        <w:t xml:space="preserve"> project would directly and significantly harm us and our members, who use this National Forest, other Region 4 Forests, and our interests in biodiversity and natural wild land ecosystems in project area lands in question - enjoyment of the natural world, quiet recreation, bird watching, nature photography, scientific pursuits, </w:t>
      </w:r>
      <w:proofErr w:type="gramStart"/>
      <w:r w:rsidRPr="00B0316A">
        <w:rPr>
          <w:rFonts w:ascii="Times New Roman" w:hAnsi="Times New Roman"/>
          <w:color w:val="000000"/>
          <w:szCs w:val="23"/>
        </w:rPr>
        <w:t>aesthetic</w:t>
      </w:r>
      <w:proofErr w:type="gramEnd"/>
      <w:r w:rsidRPr="00B0316A">
        <w:rPr>
          <w:rFonts w:ascii="Times New Roman" w:hAnsi="Times New Roman"/>
          <w:color w:val="000000"/>
          <w:szCs w:val="23"/>
        </w:rPr>
        <w:t xml:space="preserve"> and spiritual purposes.  </w:t>
      </w:r>
    </w:p>
    <w:p w14:paraId="2DAE24EB" w14:textId="49A8A650" w:rsidR="00F02FE4" w:rsidRDefault="007A572F" w:rsidP="00A64344">
      <w:pPr>
        <w:pStyle w:val="NormalWeb"/>
        <w:rPr>
          <w:color w:val="000000"/>
          <w:szCs w:val="18"/>
        </w:rPr>
      </w:pPr>
      <w:r w:rsidRPr="00B0316A">
        <w:rPr>
          <w:color w:val="000000"/>
          <w:szCs w:val="18"/>
          <w:u w:val="single"/>
        </w:rPr>
        <w:t>Objector Organizational Interests</w:t>
      </w:r>
      <w:r w:rsidRPr="00B0316A">
        <w:rPr>
          <w:color w:val="000000"/>
          <w:szCs w:val="18"/>
        </w:rPr>
        <w:t xml:space="preserve">: The following Objection is based on our concerns about the significant and short, mid and long-term (including irreversible) losses to biodiversity, wildlife, wild lands, weed risk, site heating and drying/desertification/aridification effects, unassessed grazing and other stresses and impacts acting synergistically to harm project-threatened values, climate change impacts, biodiversity loss, sensitive and imperiled species and other concerns raised in our comments on this project. It also based on grave concerns about the relentless Region 4 Forest-wide assault on sensitive and rare species habitats, and wild and Roadless areas </w:t>
      </w:r>
      <w:r w:rsidRPr="00B0316A">
        <w:rPr>
          <w:color w:val="000000"/>
          <w:szCs w:val="18"/>
        </w:rPr>
        <w:lastRenderedPageBreak/>
        <w:t xml:space="preserve">with a huge battery of “treatment” disturbances coupled with the FS failure to honestly evaluate livestock grazing impacts in a </w:t>
      </w:r>
      <w:proofErr w:type="gramStart"/>
      <w:r w:rsidRPr="00B0316A">
        <w:rPr>
          <w:color w:val="000000"/>
          <w:szCs w:val="18"/>
        </w:rPr>
        <w:t>modern day</w:t>
      </w:r>
      <w:proofErr w:type="gramEnd"/>
      <w:r w:rsidRPr="00B0316A">
        <w:rPr>
          <w:color w:val="000000"/>
          <w:szCs w:val="18"/>
        </w:rPr>
        <w:t xml:space="preserve"> ecological analysis across the Region. Re-imposing grazing will harm the Forest environmental values that it is our organization mission to protect, and harm our members recreational, spiritual, </w:t>
      </w:r>
      <w:proofErr w:type="gramStart"/>
      <w:r w:rsidRPr="00B0316A">
        <w:rPr>
          <w:color w:val="000000"/>
          <w:szCs w:val="18"/>
        </w:rPr>
        <w:t>aesthetic</w:t>
      </w:r>
      <w:proofErr w:type="gramEnd"/>
      <w:r w:rsidRPr="00B0316A">
        <w:rPr>
          <w:color w:val="000000"/>
          <w:szCs w:val="18"/>
        </w:rPr>
        <w:t xml:space="preserve"> and other uses and enjoyment of National Forest lands. </w:t>
      </w:r>
    </w:p>
    <w:p w14:paraId="639111A3" w14:textId="19E08AB4" w:rsidR="00F02FE4" w:rsidRPr="00CC71B2" w:rsidRDefault="00F02FE4" w:rsidP="00A64344">
      <w:pPr>
        <w:pStyle w:val="NormalWeb"/>
        <w:rPr>
          <w:b/>
          <w:bCs/>
          <w:color w:val="000000"/>
          <w:szCs w:val="18"/>
        </w:rPr>
      </w:pPr>
      <w:r w:rsidRPr="00CC71B2">
        <w:rPr>
          <w:b/>
          <w:bCs/>
          <w:color w:val="000000"/>
          <w:szCs w:val="18"/>
        </w:rPr>
        <w:t>Relation Between Objection Points and Comments</w:t>
      </w:r>
    </w:p>
    <w:p w14:paraId="1EE8E2C0" w14:textId="1097533D" w:rsidR="00F02FE4" w:rsidRPr="00CC71B2" w:rsidRDefault="00CC71B2" w:rsidP="00CC71B2">
      <w:pPr>
        <w:spacing w:before="100" w:beforeAutospacing="1" w:after="100" w:afterAutospacing="1"/>
        <w:rPr>
          <w:rFonts w:ascii="Times New Roman" w:hAnsi="Times New Roman"/>
          <w:color w:val="000000"/>
          <w:szCs w:val="23"/>
        </w:rPr>
      </w:pPr>
      <w:r>
        <w:rPr>
          <w:rFonts w:ascii="Times New Roman" w:hAnsi="Times New Roman"/>
          <w:color w:val="000000"/>
          <w:szCs w:val="23"/>
        </w:rPr>
        <w:t>W</w:t>
      </w:r>
      <w:r w:rsidRPr="00B0316A">
        <w:rPr>
          <w:rFonts w:ascii="Times New Roman" w:hAnsi="Times New Roman"/>
          <w:color w:val="000000"/>
          <w:szCs w:val="23"/>
        </w:rPr>
        <w:t xml:space="preserve">e base this </w:t>
      </w:r>
      <w:r>
        <w:rPr>
          <w:rFonts w:ascii="Times New Roman" w:hAnsi="Times New Roman"/>
          <w:color w:val="000000"/>
          <w:szCs w:val="23"/>
        </w:rPr>
        <w:t>O</w:t>
      </w:r>
      <w:r w:rsidRPr="00B0316A">
        <w:rPr>
          <w:rFonts w:ascii="Times New Roman" w:hAnsi="Times New Roman"/>
          <w:color w:val="000000"/>
          <w:szCs w:val="23"/>
        </w:rPr>
        <w:t>bjection on comments</w:t>
      </w:r>
      <w:r w:rsidR="000D561C">
        <w:rPr>
          <w:rFonts w:ascii="Times New Roman" w:hAnsi="Times New Roman"/>
          <w:color w:val="000000"/>
          <w:szCs w:val="23"/>
        </w:rPr>
        <w:t xml:space="preserve"> submitted with the NOPA. NOPA comments previously</w:t>
      </w:r>
      <w:r w:rsidRPr="00B0316A">
        <w:rPr>
          <w:rFonts w:ascii="Times New Roman" w:hAnsi="Times New Roman"/>
          <w:color w:val="000000"/>
          <w:szCs w:val="23"/>
        </w:rPr>
        <w:t xml:space="preserve"> submitted</w:t>
      </w:r>
      <w:r w:rsidR="000D561C">
        <w:rPr>
          <w:rFonts w:ascii="Times New Roman" w:hAnsi="Times New Roman"/>
          <w:color w:val="000000"/>
          <w:szCs w:val="23"/>
        </w:rPr>
        <w:t xml:space="preserve"> are included in significant part herein, and they serve as the basis for the Objection, along with new information relevant to unknown and unrevealed information on project components that were not discussed by the FS or in the NOPA. We also incorporate new and current information on emerging threats and agency projects and also scientific information that has arisen since the NOPA </w:t>
      </w:r>
      <w:r w:rsidRPr="00B0316A">
        <w:rPr>
          <w:rFonts w:ascii="Times New Roman" w:hAnsi="Times New Roman"/>
          <w:color w:val="000000"/>
          <w:szCs w:val="23"/>
        </w:rPr>
        <w:t>,</w:t>
      </w:r>
      <w:r w:rsidR="000D561C">
        <w:rPr>
          <w:rFonts w:ascii="Times New Roman" w:hAnsi="Times New Roman"/>
          <w:color w:val="000000"/>
          <w:szCs w:val="23"/>
        </w:rPr>
        <w:t xml:space="preserve">such as </w:t>
      </w:r>
      <w:proofErr w:type="spellStart"/>
      <w:r>
        <w:rPr>
          <w:rFonts w:ascii="Times New Roman" w:hAnsi="Times New Roman"/>
          <w:color w:val="000000"/>
          <w:szCs w:val="23"/>
        </w:rPr>
        <w:t>Greenlink</w:t>
      </w:r>
      <w:proofErr w:type="spellEnd"/>
      <w:r>
        <w:rPr>
          <w:rFonts w:ascii="Times New Roman" w:hAnsi="Times New Roman"/>
          <w:color w:val="000000"/>
          <w:szCs w:val="23"/>
        </w:rPr>
        <w:t xml:space="preserve"> North, BLM Solar </w:t>
      </w:r>
      <w:r w:rsidR="000D561C">
        <w:rPr>
          <w:rFonts w:ascii="Times New Roman" w:hAnsi="Times New Roman"/>
          <w:color w:val="000000"/>
          <w:szCs w:val="23"/>
        </w:rPr>
        <w:t>D</w:t>
      </w:r>
      <w:r>
        <w:rPr>
          <w:rFonts w:ascii="Times New Roman" w:hAnsi="Times New Roman"/>
          <w:color w:val="000000"/>
          <w:szCs w:val="23"/>
        </w:rPr>
        <w:t xml:space="preserve">EIS massive proposed industrial development of BLM lands in the region, </w:t>
      </w:r>
      <w:r w:rsidR="000D561C">
        <w:rPr>
          <w:rFonts w:ascii="Times New Roman" w:hAnsi="Times New Roman"/>
          <w:color w:val="000000"/>
          <w:szCs w:val="23"/>
        </w:rPr>
        <w:t xml:space="preserve">new </w:t>
      </w:r>
      <w:r>
        <w:rPr>
          <w:rFonts w:ascii="Times New Roman" w:hAnsi="Times New Roman"/>
          <w:color w:val="000000"/>
          <w:szCs w:val="23"/>
        </w:rPr>
        <w:t xml:space="preserve">mining threats, ever-mounting scientific information on the grave threat of </w:t>
      </w:r>
      <w:r w:rsidR="000D561C">
        <w:rPr>
          <w:rFonts w:ascii="Times New Roman" w:hAnsi="Times New Roman"/>
          <w:color w:val="000000"/>
          <w:szCs w:val="23"/>
        </w:rPr>
        <w:t xml:space="preserve">cheatgrass and </w:t>
      </w:r>
      <w:r>
        <w:rPr>
          <w:rFonts w:ascii="Times New Roman" w:hAnsi="Times New Roman"/>
          <w:color w:val="000000"/>
          <w:szCs w:val="23"/>
        </w:rPr>
        <w:t xml:space="preserve">exotic bromes caused by cattle grazing disturbance, the fact that climate change is exceeding predicted </w:t>
      </w:r>
      <w:r w:rsidR="000D561C">
        <w:rPr>
          <w:rFonts w:ascii="Times New Roman" w:hAnsi="Times New Roman"/>
          <w:color w:val="000000"/>
          <w:szCs w:val="23"/>
        </w:rPr>
        <w:t>h</w:t>
      </w:r>
      <w:r>
        <w:rPr>
          <w:rFonts w:ascii="Times New Roman" w:hAnsi="Times New Roman"/>
          <w:color w:val="000000"/>
          <w:szCs w:val="23"/>
        </w:rPr>
        <w:t xml:space="preserve">eating rates, threats of new wildlife diseases decimating sensitive and important species, a huge number of new lithium mining claims devouring lands in the region and threatening ground and surface water, new petitions for ESA listing of species impacted by this project and inhabiting these lands, continued declines in </w:t>
      </w:r>
      <w:r w:rsidR="000D561C">
        <w:rPr>
          <w:rFonts w:ascii="Times New Roman" w:hAnsi="Times New Roman"/>
          <w:color w:val="000000"/>
          <w:szCs w:val="23"/>
        </w:rPr>
        <w:t>S</w:t>
      </w:r>
      <w:r>
        <w:rPr>
          <w:rFonts w:ascii="Times New Roman" w:hAnsi="Times New Roman"/>
          <w:color w:val="000000"/>
          <w:szCs w:val="23"/>
        </w:rPr>
        <w:t>age-grouse habitats and populations</w:t>
      </w:r>
      <w:r w:rsidR="000D561C">
        <w:rPr>
          <w:rFonts w:ascii="Times New Roman" w:hAnsi="Times New Roman"/>
          <w:color w:val="000000"/>
          <w:szCs w:val="23"/>
        </w:rPr>
        <w:t>, etc</w:t>
      </w:r>
      <w:r>
        <w:rPr>
          <w:rFonts w:ascii="Times New Roman" w:hAnsi="Times New Roman"/>
          <w:color w:val="000000"/>
          <w:szCs w:val="23"/>
        </w:rPr>
        <w:t xml:space="preserve">. </w:t>
      </w:r>
      <w:r w:rsidR="000D561C">
        <w:rPr>
          <w:rFonts w:ascii="Times New Roman" w:hAnsi="Times New Roman"/>
          <w:color w:val="000000"/>
          <w:szCs w:val="23"/>
        </w:rPr>
        <w:t>Objector WLD joins in this Objection based on the significant new information and events.</w:t>
      </w:r>
    </w:p>
    <w:p w14:paraId="3BC1E4E0" w14:textId="7F56CF55" w:rsidR="00A64344" w:rsidRPr="00A64344" w:rsidRDefault="00A64344" w:rsidP="00A64344">
      <w:pPr>
        <w:pStyle w:val="NormalWeb"/>
        <w:rPr>
          <w:rFonts w:eastAsia="MS Mincho"/>
          <w:szCs w:val="22"/>
          <w:lang w:eastAsia="en-US"/>
        </w:rPr>
      </w:pPr>
      <w:r w:rsidRPr="00A64344">
        <w:rPr>
          <w:b/>
          <w:bCs/>
          <w:color w:val="000000"/>
          <w:szCs w:val="18"/>
        </w:rPr>
        <w:t xml:space="preserve">Overview </w:t>
      </w:r>
      <w:r>
        <w:rPr>
          <w:b/>
          <w:bCs/>
          <w:color w:val="000000"/>
          <w:szCs w:val="18"/>
        </w:rPr>
        <w:t xml:space="preserve">of </w:t>
      </w:r>
      <w:r w:rsidRPr="00A64344">
        <w:rPr>
          <w:b/>
          <w:bCs/>
          <w:color w:val="000000"/>
          <w:szCs w:val="18"/>
        </w:rPr>
        <w:t>Objectio</w:t>
      </w:r>
      <w:r w:rsidR="00F02FE4">
        <w:rPr>
          <w:b/>
          <w:bCs/>
          <w:color w:val="000000"/>
          <w:szCs w:val="18"/>
        </w:rPr>
        <w:t>n Points</w:t>
      </w:r>
    </w:p>
    <w:p w14:paraId="10921BA7" w14:textId="7F5C028B" w:rsidR="00551496" w:rsidRDefault="00551496" w:rsidP="00551496">
      <w:pPr>
        <w:rPr>
          <w:rFonts w:ascii="Times New Roman" w:hAnsi="Times New Roman"/>
          <w:szCs w:val="22"/>
        </w:rPr>
      </w:pPr>
      <w:r w:rsidRPr="00B0316A">
        <w:rPr>
          <w:rFonts w:ascii="Times New Roman" w:hAnsi="Times New Roman"/>
          <w:szCs w:val="22"/>
        </w:rPr>
        <w:t>Preparation of an EIS is essential</w:t>
      </w:r>
      <w:r>
        <w:rPr>
          <w:rFonts w:ascii="Times New Roman" w:hAnsi="Times New Roman"/>
          <w:szCs w:val="22"/>
        </w:rPr>
        <w:t>, and we Object to the failure to prepare an EIS. The Humboldt-</w:t>
      </w:r>
      <w:proofErr w:type="spellStart"/>
      <w:r>
        <w:rPr>
          <w:rFonts w:ascii="Times New Roman" w:hAnsi="Times New Roman"/>
          <w:szCs w:val="22"/>
        </w:rPr>
        <w:t>Toiyabe</w:t>
      </w:r>
      <w:proofErr w:type="spellEnd"/>
      <w:r>
        <w:rPr>
          <w:rFonts w:ascii="Times New Roman" w:hAnsi="Times New Roman"/>
          <w:szCs w:val="22"/>
        </w:rPr>
        <w:t xml:space="preserve"> Forest</w:t>
      </w:r>
      <w:r w:rsidRPr="00B0316A">
        <w:rPr>
          <w:rFonts w:ascii="Times New Roman" w:hAnsi="Times New Roman"/>
          <w:szCs w:val="22"/>
        </w:rPr>
        <w:t xml:space="preserve"> </w:t>
      </w:r>
      <w:r w:rsidR="00F02FE4">
        <w:rPr>
          <w:rFonts w:ascii="Times New Roman" w:hAnsi="Times New Roman"/>
          <w:szCs w:val="22"/>
        </w:rPr>
        <w:t xml:space="preserve">shirked </w:t>
      </w:r>
      <w:r w:rsidRPr="00B0316A">
        <w:rPr>
          <w:rFonts w:ascii="Times New Roman" w:hAnsi="Times New Roman"/>
          <w:szCs w:val="22"/>
        </w:rPr>
        <w:t xml:space="preserve">informed </w:t>
      </w:r>
      <w:r>
        <w:rPr>
          <w:rFonts w:ascii="Times New Roman" w:hAnsi="Times New Roman"/>
          <w:szCs w:val="22"/>
        </w:rPr>
        <w:t>public involvement and</w:t>
      </w:r>
      <w:r w:rsidRPr="00B0316A">
        <w:rPr>
          <w:rFonts w:ascii="Times New Roman" w:hAnsi="Times New Roman"/>
          <w:szCs w:val="22"/>
        </w:rPr>
        <w:t xml:space="preserve"> forsook even providing the public with a draft EA</w:t>
      </w:r>
      <w:r>
        <w:rPr>
          <w:rFonts w:ascii="Times New Roman" w:hAnsi="Times New Roman"/>
          <w:szCs w:val="22"/>
        </w:rPr>
        <w:t xml:space="preserve"> so that comments, </w:t>
      </w:r>
      <w:proofErr w:type="gramStart"/>
      <w:r>
        <w:rPr>
          <w:rFonts w:ascii="Times New Roman" w:hAnsi="Times New Roman"/>
          <w:szCs w:val="22"/>
        </w:rPr>
        <w:t>concerns</w:t>
      </w:r>
      <w:proofErr w:type="gramEnd"/>
      <w:r>
        <w:rPr>
          <w:rFonts w:ascii="Times New Roman" w:hAnsi="Times New Roman"/>
          <w:szCs w:val="22"/>
        </w:rPr>
        <w:t xml:space="preserve"> and observations </w:t>
      </w:r>
      <w:r w:rsidR="00F02FE4">
        <w:rPr>
          <w:rFonts w:ascii="Times New Roman" w:hAnsi="Times New Roman"/>
          <w:szCs w:val="22"/>
        </w:rPr>
        <w:t>on</w:t>
      </w:r>
      <w:r>
        <w:rPr>
          <w:rFonts w:ascii="Times New Roman" w:hAnsi="Times New Roman"/>
          <w:szCs w:val="22"/>
        </w:rPr>
        <w:t xml:space="preserve"> FS analysis assertions – including public comments that might prevent significant new harm to Sage-grouse and other rare species habitats</w:t>
      </w:r>
      <w:r w:rsidR="00F02FE4">
        <w:rPr>
          <w:rFonts w:ascii="Times New Roman" w:hAnsi="Times New Roman"/>
          <w:szCs w:val="22"/>
        </w:rPr>
        <w:t xml:space="preserve"> - </w:t>
      </w:r>
      <w:r>
        <w:rPr>
          <w:rFonts w:ascii="Times New Roman" w:hAnsi="Times New Roman"/>
          <w:szCs w:val="22"/>
        </w:rPr>
        <w:t>could be evaluated</w:t>
      </w:r>
      <w:r w:rsidRPr="00B0316A">
        <w:rPr>
          <w:rFonts w:ascii="Times New Roman" w:hAnsi="Times New Roman"/>
          <w:szCs w:val="22"/>
        </w:rPr>
        <w:t xml:space="preserve">. The FS </w:t>
      </w:r>
      <w:r>
        <w:rPr>
          <w:rFonts w:ascii="Times New Roman" w:hAnsi="Times New Roman"/>
          <w:szCs w:val="22"/>
        </w:rPr>
        <w:t>ignored</w:t>
      </w:r>
      <w:r w:rsidRPr="00B0316A">
        <w:rPr>
          <w:rFonts w:ascii="Times New Roman" w:hAnsi="Times New Roman"/>
          <w:szCs w:val="22"/>
        </w:rPr>
        <w:t xml:space="preserve"> the huge number of public </w:t>
      </w:r>
      <w:r>
        <w:rPr>
          <w:rFonts w:ascii="Times New Roman" w:hAnsi="Times New Roman"/>
          <w:szCs w:val="22"/>
        </w:rPr>
        <w:t xml:space="preserve">scoping </w:t>
      </w:r>
      <w:r w:rsidRPr="00B0316A">
        <w:rPr>
          <w:rFonts w:ascii="Times New Roman" w:hAnsi="Times New Roman"/>
          <w:szCs w:val="22"/>
        </w:rPr>
        <w:t xml:space="preserve">comments opposing this </w:t>
      </w:r>
      <w:r w:rsidR="00F02FE4">
        <w:rPr>
          <w:rFonts w:ascii="Times New Roman" w:hAnsi="Times New Roman"/>
          <w:szCs w:val="22"/>
        </w:rPr>
        <w:t xml:space="preserve">grazing </w:t>
      </w:r>
      <w:r w:rsidRPr="00B0316A">
        <w:rPr>
          <w:rFonts w:ascii="Times New Roman" w:hAnsi="Times New Roman"/>
          <w:szCs w:val="22"/>
        </w:rPr>
        <w:t>project</w:t>
      </w:r>
      <w:r>
        <w:rPr>
          <w:rFonts w:ascii="Times New Roman" w:hAnsi="Times New Roman"/>
          <w:szCs w:val="22"/>
        </w:rPr>
        <w:t>. The FS</w:t>
      </w:r>
      <w:r w:rsidRPr="00B0316A">
        <w:rPr>
          <w:rFonts w:ascii="Times New Roman" w:hAnsi="Times New Roman"/>
          <w:szCs w:val="22"/>
        </w:rPr>
        <w:t xml:space="preserve"> never considered anything other than a single </w:t>
      </w:r>
      <w:r>
        <w:rPr>
          <w:rFonts w:ascii="Times New Roman" w:hAnsi="Times New Roman"/>
          <w:szCs w:val="22"/>
        </w:rPr>
        <w:t xml:space="preserve">highly damaging </w:t>
      </w:r>
      <w:r w:rsidRPr="00B0316A">
        <w:rPr>
          <w:rFonts w:ascii="Times New Roman" w:hAnsi="Times New Roman"/>
          <w:szCs w:val="22"/>
        </w:rPr>
        <w:t>gra</w:t>
      </w:r>
      <w:r>
        <w:rPr>
          <w:rFonts w:ascii="Times New Roman" w:hAnsi="Times New Roman"/>
          <w:szCs w:val="22"/>
        </w:rPr>
        <w:t xml:space="preserve">zing and livestock facility construction </w:t>
      </w:r>
      <w:r w:rsidRPr="00B0316A">
        <w:rPr>
          <w:rFonts w:ascii="Times New Roman" w:hAnsi="Times New Roman"/>
          <w:szCs w:val="22"/>
        </w:rPr>
        <w:t xml:space="preserve">alternative. </w:t>
      </w:r>
    </w:p>
    <w:p w14:paraId="6287CF24" w14:textId="672F6E83" w:rsidR="00FF5765" w:rsidRDefault="00551496" w:rsidP="00FF5765">
      <w:pPr>
        <w:pStyle w:val="NormalWeb"/>
        <w:rPr>
          <w:rFonts w:cs="Calibri"/>
          <w:szCs w:val="20"/>
          <w:lang w:eastAsia="en-US"/>
        </w:rPr>
      </w:pPr>
      <w:r w:rsidRPr="00B0316A">
        <w:rPr>
          <w:szCs w:val="22"/>
        </w:rPr>
        <w:t>The No Action alternative suffer</w:t>
      </w:r>
      <w:r w:rsidR="00FF5765">
        <w:rPr>
          <w:szCs w:val="22"/>
        </w:rPr>
        <w:t>s</w:t>
      </w:r>
      <w:r w:rsidRPr="00B0316A">
        <w:rPr>
          <w:szCs w:val="22"/>
        </w:rPr>
        <w:t xml:space="preserve"> from</w:t>
      </w:r>
      <w:r>
        <w:rPr>
          <w:szCs w:val="22"/>
        </w:rPr>
        <w:t xml:space="preserve"> a very</w:t>
      </w:r>
      <w:r w:rsidRPr="00B0316A">
        <w:rPr>
          <w:szCs w:val="22"/>
        </w:rPr>
        <w:t xml:space="preserve"> inadequate </w:t>
      </w:r>
      <w:r>
        <w:rPr>
          <w:szCs w:val="22"/>
        </w:rPr>
        <w:t xml:space="preserve">ecological condition and threat </w:t>
      </w:r>
      <w:r w:rsidRPr="00B0316A">
        <w:rPr>
          <w:szCs w:val="22"/>
        </w:rPr>
        <w:t>baseline</w:t>
      </w:r>
      <w:r>
        <w:rPr>
          <w:szCs w:val="22"/>
        </w:rPr>
        <w:t xml:space="preserve">. </w:t>
      </w:r>
      <w:r w:rsidR="00FF5765">
        <w:rPr>
          <w:szCs w:val="22"/>
        </w:rPr>
        <w:t>EA at 3 states: “</w:t>
      </w:r>
      <w:r w:rsidR="00B64655" w:rsidRPr="00F02FE4">
        <w:rPr>
          <w:i/>
          <w:szCs w:val="22"/>
        </w:rPr>
        <w:t>T</w:t>
      </w:r>
      <w:r w:rsidR="00FF5765" w:rsidRPr="00F02FE4">
        <w:rPr>
          <w:rFonts w:cs="Calibri"/>
          <w:i/>
          <w:szCs w:val="20"/>
          <w:lang w:eastAsia="en-US"/>
        </w:rPr>
        <w:t>he no-action alternative represents the current management and conditions as described in the LRMP, which would persist if the proposal were not approved.</w:t>
      </w:r>
      <w:r w:rsidR="00B64655" w:rsidRPr="00F02FE4">
        <w:rPr>
          <w:rFonts w:cs="Calibri"/>
          <w:i/>
          <w:szCs w:val="20"/>
          <w:lang w:eastAsia="en-US"/>
        </w:rPr>
        <w:t>”</w:t>
      </w:r>
      <w:r w:rsidR="00FF5765" w:rsidRPr="00B64655">
        <w:rPr>
          <w:rFonts w:cs="Calibri"/>
          <w:szCs w:val="20"/>
          <w:lang w:eastAsia="en-US"/>
        </w:rPr>
        <w:t xml:space="preserve"> </w:t>
      </w:r>
      <w:r w:rsidR="00B64655" w:rsidRPr="00B64655">
        <w:rPr>
          <w:rFonts w:cs="Calibri"/>
          <w:szCs w:val="20"/>
          <w:lang w:eastAsia="en-US"/>
        </w:rPr>
        <w:t>What does this even mean? The LRMP current conditions were those of 1986</w:t>
      </w:r>
      <w:r w:rsidR="00086CEF">
        <w:rPr>
          <w:rFonts w:cs="Calibri"/>
          <w:szCs w:val="20"/>
          <w:lang w:eastAsia="en-US"/>
        </w:rPr>
        <w:t xml:space="preserve"> when allotments were grazed. </w:t>
      </w:r>
      <w:r w:rsidR="00B64655" w:rsidRPr="00086CEF">
        <w:rPr>
          <w:rFonts w:cs="Calibri"/>
          <w:szCs w:val="20"/>
          <w:lang w:eastAsia="en-US"/>
        </w:rPr>
        <w:t>The on the ground current cond</w:t>
      </w:r>
      <w:r w:rsidR="00086CEF">
        <w:rPr>
          <w:rFonts w:cs="Calibri"/>
          <w:szCs w:val="20"/>
          <w:lang w:eastAsia="en-US"/>
        </w:rPr>
        <w:t>i</w:t>
      </w:r>
      <w:r w:rsidR="00B64655" w:rsidRPr="00086CEF">
        <w:rPr>
          <w:rFonts w:cs="Calibri"/>
          <w:szCs w:val="20"/>
          <w:lang w:eastAsia="en-US"/>
        </w:rPr>
        <w:t>tions is the allotments aren’t being grazed.</w:t>
      </w:r>
    </w:p>
    <w:p w14:paraId="780D2604" w14:textId="52BC7687" w:rsidR="00F02FE4" w:rsidRPr="00F02FE4" w:rsidRDefault="00F02FE4" w:rsidP="00FF5765">
      <w:pPr>
        <w:pStyle w:val="NormalWeb"/>
        <w:rPr>
          <w:rFonts w:cs="Calibri"/>
          <w:szCs w:val="20"/>
          <w:lang w:eastAsia="en-US"/>
        </w:rPr>
      </w:pPr>
      <w:r w:rsidRPr="00F02FE4">
        <w:rPr>
          <w:color w:val="000000"/>
          <w:szCs w:val="36"/>
          <w:shd w:val="clear" w:color="auto" w:fill="FFFFFF"/>
        </w:rPr>
        <w:lastRenderedPageBreak/>
        <w:t xml:space="preserve">The Forest </w:t>
      </w:r>
      <w:r w:rsidRPr="00F02FE4">
        <w:rPr>
          <w:color w:val="000000"/>
          <w:szCs w:val="36"/>
          <w:shd w:val="clear" w:color="auto" w:fill="FFFFFF"/>
        </w:rPr>
        <w:t>must take a hard look at the cumulative environmental impacts of this Project. A court will enjoin a project where the</w:t>
      </w:r>
      <w:r w:rsidRPr="00F02FE4">
        <w:rPr>
          <w:color w:val="000000"/>
          <w:szCs w:val="36"/>
          <w:shd w:val="clear" w:color="auto" w:fill="FFFFFF"/>
        </w:rPr>
        <w:t xml:space="preserve"> agency</w:t>
      </w:r>
      <w:r w:rsidRPr="00F02FE4">
        <w:rPr>
          <w:color w:val="000000"/>
          <w:szCs w:val="36"/>
          <w:shd w:val="clear" w:color="auto" w:fill="FFFFFF"/>
        </w:rPr>
        <w:t xml:space="preserve"> has failed to demonstrate compliance with binding legal standards. Native Ecosystems Council v. U.S. Forest Service, 418 F.3d 953, 961 (9th Cir. 2005). A court will also enjoin a project if the agency fails to discuss an important issue. Oregon Nat-</w:t>
      </w:r>
      <w:proofErr w:type="spellStart"/>
      <w:r w:rsidRPr="00F02FE4">
        <w:rPr>
          <w:color w:val="000000"/>
          <w:szCs w:val="36"/>
          <w:shd w:val="clear" w:color="auto" w:fill="FFFFFF"/>
        </w:rPr>
        <w:t>ural</w:t>
      </w:r>
      <w:proofErr w:type="spellEnd"/>
      <w:r w:rsidRPr="00F02FE4">
        <w:rPr>
          <w:color w:val="000000"/>
          <w:szCs w:val="36"/>
          <w:shd w:val="clear" w:color="auto" w:fill="FFFFFF"/>
        </w:rPr>
        <w:t xml:space="preserve"> Desert </w:t>
      </w:r>
      <w:proofErr w:type="spellStart"/>
      <w:r w:rsidRPr="00F02FE4">
        <w:rPr>
          <w:color w:val="000000"/>
          <w:szCs w:val="36"/>
          <w:shd w:val="clear" w:color="auto" w:fill="FFFFFF"/>
        </w:rPr>
        <w:t>Ass'n</w:t>
      </w:r>
      <w:proofErr w:type="spellEnd"/>
      <w:r w:rsidRPr="00F02FE4">
        <w:rPr>
          <w:color w:val="000000"/>
          <w:szCs w:val="36"/>
          <w:shd w:val="clear" w:color="auto" w:fill="FFFFFF"/>
        </w:rPr>
        <w:t xml:space="preserve"> v. Bureau of Land Management, 531 F.3d 1114, 1142 (9th Cir. 2008).  </w:t>
      </w:r>
    </w:p>
    <w:p w14:paraId="6E1F0DFE" w14:textId="5811C40C" w:rsidR="00B64655" w:rsidRPr="00086CEF" w:rsidRDefault="00B64655" w:rsidP="00FF5765">
      <w:pPr>
        <w:pStyle w:val="NormalWeb"/>
        <w:rPr>
          <w:rFonts w:cs="Calibri"/>
          <w:szCs w:val="20"/>
          <w:lang w:eastAsia="en-US"/>
        </w:rPr>
      </w:pPr>
      <w:r w:rsidRPr="00086CEF">
        <w:rPr>
          <w:rFonts w:cs="Calibri"/>
          <w:szCs w:val="20"/>
          <w:lang w:eastAsia="en-US"/>
        </w:rPr>
        <w:t xml:space="preserve">Here </w:t>
      </w:r>
      <w:r w:rsidR="00086CEF">
        <w:rPr>
          <w:rFonts w:cs="Calibri"/>
          <w:szCs w:val="20"/>
          <w:lang w:eastAsia="en-US"/>
        </w:rPr>
        <w:t>is an</w:t>
      </w:r>
      <w:r w:rsidRPr="00086CEF">
        <w:rPr>
          <w:rFonts w:cs="Calibri"/>
          <w:szCs w:val="20"/>
          <w:lang w:eastAsia="en-US"/>
        </w:rPr>
        <w:t xml:space="preserve"> ex</w:t>
      </w:r>
      <w:r w:rsidR="00086CEF">
        <w:rPr>
          <w:rFonts w:cs="Calibri"/>
          <w:szCs w:val="20"/>
          <w:lang w:eastAsia="en-US"/>
        </w:rPr>
        <w:t>a</w:t>
      </w:r>
      <w:r w:rsidRPr="00086CEF">
        <w:rPr>
          <w:rFonts w:cs="Calibri"/>
          <w:szCs w:val="20"/>
          <w:lang w:eastAsia="en-US"/>
        </w:rPr>
        <w:t>mple showing the FS does not have sufficient data to make any deci</w:t>
      </w:r>
      <w:r w:rsidR="00086CEF">
        <w:rPr>
          <w:rFonts w:cs="Calibri"/>
          <w:szCs w:val="20"/>
          <w:lang w:eastAsia="en-US"/>
        </w:rPr>
        <w:t>sion: “</w:t>
      </w:r>
      <w:r w:rsidRPr="00086CEF">
        <w:rPr>
          <w:rFonts w:cs="Calibri"/>
          <w:szCs w:val="20"/>
        </w:rPr>
        <w:t>Reconstruction of improvements will require additional site-specific clearances and approvals. Cattle distribution can be more effectively managed through controlling their access to water</w:t>
      </w:r>
      <w:r w:rsidRPr="00086CEF">
        <w:rPr>
          <w:rFonts w:cs="Calibri"/>
          <w:szCs w:val="20"/>
        </w:rPr>
        <w:t>”</w:t>
      </w:r>
      <w:r w:rsidRPr="00086CEF">
        <w:rPr>
          <w:rFonts w:cs="Calibri"/>
          <w:szCs w:val="20"/>
        </w:rPr>
        <w:t xml:space="preserve">. </w:t>
      </w:r>
      <w:r w:rsidR="00F02FE4">
        <w:rPr>
          <w:rFonts w:cs="Calibri"/>
          <w:szCs w:val="20"/>
        </w:rPr>
        <w:t xml:space="preserve"> The “improvements” are a significant part of claims that the lands are </w:t>
      </w:r>
      <w:proofErr w:type="gramStart"/>
      <w:r w:rsidR="00F02FE4">
        <w:rPr>
          <w:rFonts w:cs="Calibri"/>
          <w:szCs w:val="20"/>
        </w:rPr>
        <w:t>grazable</w:t>
      </w:r>
      <w:proofErr w:type="gramEnd"/>
      <w:r w:rsidR="00F02FE4">
        <w:rPr>
          <w:rFonts w:cs="Calibri"/>
          <w:szCs w:val="20"/>
        </w:rPr>
        <w:t xml:space="preserve"> and cows can be somewhat controlled.</w:t>
      </w:r>
    </w:p>
    <w:p w14:paraId="17651DFA" w14:textId="2371DF14" w:rsidR="00551496" w:rsidRDefault="00551496" w:rsidP="00551496">
      <w:pPr>
        <w:rPr>
          <w:rFonts w:ascii="Times New Roman" w:hAnsi="Times New Roman"/>
          <w:szCs w:val="22"/>
        </w:rPr>
      </w:pPr>
      <w:r>
        <w:rPr>
          <w:rFonts w:ascii="Times New Roman" w:hAnsi="Times New Roman"/>
          <w:szCs w:val="22"/>
        </w:rPr>
        <w:t xml:space="preserve">The USFS </w:t>
      </w:r>
      <w:r w:rsidRPr="00B0316A">
        <w:rPr>
          <w:rFonts w:ascii="Times New Roman" w:hAnsi="Times New Roman"/>
          <w:szCs w:val="22"/>
        </w:rPr>
        <w:t xml:space="preserve">forsook consideration of a broad body of current ecological science, and </w:t>
      </w:r>
      <w:r>
        <w:rPr>
          <w:rFonts w:ascii="Times New Roman" w:hAnsi="Times New Roman"/>
          <w:szCs w:val="22"/>
        </w:rPr>
        <w:t xml:space="preserve">glossed over serious harms to </w:t>
      </w:r>
      <w:r w:rsidRPr="00B0316A">
        <w:rPr>
          <w:rFonts w:ascii="Times New Roman" w:hAnsi="Times New Roman"/>
          <w:szCs w:val="22"/>
        </w:rPr>
        <w:t xml:space="preserve">the outstanding wild lands values </w:t>
      </w:r>
      <w:r>
        <w:rPr>
          <w:rFonts w:ascii="Times New Roman" w:hAnsi="Times New Roman"/>
          <w:szCs w:val="22"/>
        </w:rPr>
        <w:t xml:space="preserve">in and outside designated Wilderness </w:t>
      </w:r>
      <w:r w:rsidRPr="00B0316A">
        <w:rPr>
          <w:rFonts w:ascii="Times New Roman" w:hAnsi="Times New Roman"/>
          <w:szCs w:val="22"/>
        </w:rPr>
        <w:t>that will suffer irreparab</w:t>
      </w:r>
      <w:r>
        <w:rPr>
          <w:rFonts w:ascii="Times New Roman" w:hAnsi="Times New Roman"/>
          <w:szCs w:val="22"/>
        </w:rPr>
        <w:t>le harm</w:t>
      </w:r>
      <w:r w:rsidRPr="00B0316A">
        <w:rPr>
          <w:rFonts w:ascii="Times New Roman" w:hAnsi="Times New Roman"/>
          <w:szCs w:val="22"/>
        </w:rPr>
        <w:t xml:space="preserve"> if grazing is re-imposed, </w:t>
      </w:r>
      <w:r>
        <w:rPr>
          <w:rFonts w:ascii="Times New Roman" w:hAnsi="Times New Roman"/>
          <w:szCs w:val="22"/>
        </w:rPr>
        <w:t xml:space="preserve">if small </w:t>
      </w:r>
      <w:r w:rsidRPr="00B0316A">
        <w:rPr>
          <w:rFonts w:ascii="Times New Roman" w:hAnsi="Times New Roman"/>
          <w:szCs w:val="22"/>
        </w:rPr>
        <w:t xml:space="preserve">springs are re-gutted, </w:t>
      </w:r>
      <w:r>
        <w:rPr>
          <w:rFonts w:ascii="Times New Roman" w:hAnsi="Times New Roman"/>
          <w:szCs w:val="22"/>
        </w:rPr>
        <w:t xml:space="preserve">if fences injurious and lethal to wildlife are rebuilt. </w:t>
      </w:r>
    </w:p>
    <w:p w14:paraId="1D3BC86E" w14:textId="77777777" w:rsidR="00551496" w:rsidRDefault="00551496" w:rsidP="00551496">
      <w:pPr>
        <w:rPr>
          <w:rFonts w:ascii="Times New Roman" w:hAnsi="Times New Roman"/>
          <w:szCs w:val="22"/>
        </w:rPr>
      </w:pPr>
    </w:p>
    <w:p w14:paraId="1984D7D0" w14:textId="77777777" w:rsidR="00551496" w:rsidRPr="00B0316A" w:rsidRDefault="00551496" w:rsidP="00551496">
      <w:pPr>
        <w:rPr>
          <w:rFonts w:ascii="Times New Roman" w:hAnsi="Times New Roman"/>
          <w:szCs w:val="22"/>
        </w:rPr>
      </w:pPr>
      <w:r>
        <w:rPr>
          <w:rFonts w:ascii="Times New Roman" w:hAnsi="Times New Roman"/>
          <w:szCs w:val="22"/>
        </w:rPr>
        <w:t>C</w:t>
      </w:r>
      <w:r w:rsidRPr="00B0316A">
        <w:rPr>
          <w:rFonts w:ascii="Times New Roman" w:hAnsi="Times New Roman"/>
          <w:szCs w:val="22"/>
        </w:rPr>
        <w:t xml:space="preserve">ows </w:t>
      </w:r>
      <w:r>
        <w:rPr>
          <w:rFonts w:ascii="Times New Roman" w:hAnsi="Times New Roman"/>
          <w:szCs w:val="22"/>
        </w:rPr>
        <w:t xml:space="preserve">will be </w:t>
      </w:r>
      <w:r w:rsidRPr="00B0316A">
        <w:rPr>
          <w:rFonts w:ascii="Times New Roman" w:hAnsi="Times New Roman"/>
          <w:szCs w:val="22"/>
        </w:rPr>
        <w:t xml:space="preserve">hauled in from unknown </w:t>
      </w:r>
      <w:r>
        <w:rPr>
          <w:rFonts w:ascii="Times New Roman" w:hAnsi="Times New Roman"/>
          <w:szCs w:val="22"/>
        </w:rPr>
        <w:t>land areas and allotments with unknown noxious and flammable weed infestations. The cows will be</w:t>
      </w:r>
      <w:r w:rsidRPr="00B0316A">
        <w:rPr>
          <w:rFonts w:ascii="Times New Roman" w:hAnsi="Times New Roman"/>
          <w:szCs w:val="22"/>
        </w:rPr>
        <w:t xml:space="preserve"> grazed in what are tantamount to </w:t>
      </w:r>
      <w:r>
        <w:rPr>
          <w:rFonts w:ascii="Times New Roman" w:hAnsi="Times New Roman"/>
          <w:szCs w:val="22"/>
        </w:rPr>
        <w:t xml:space="preserve">5 </w:t>
      </w:r>
      <w:r w:rsidRPr="00B0316A">
        <w:rPr>
          <w:rFonts w:ascii="Times New Roman" w:hAnsi="Times New Roman"/>
          <w:szCs w:val="22"/>
        </w:rPr>
        <w:t>“sacrifice zone” allotments.</w:t>
      </w:r>
      <w:r>
        <w:rPr>
          <w:rFonts w:ascii="Times New Roman" w:hAnsi="Times New Roman"/>
          <w:szCs w:val="22"/>
        </w:rPr>
        <w:t xml:space="preserve"> There do not appear to be fences and/or sufficient natural barriers between many of the allotments, and adjacent BLM lands. </w:t>
      </w:r>
      <w:proofErr w:type="gramStart"/>
      <w:r>
        <w:rPr>
          <w:rFonts w:ascii="Times New Roman" w:hAnsi="Times New Roman"/>
          <w:szCs w:val="22"/>
        </w:rPr>
        <w:t>So</w:t>
      </w:r>
      <w:proofErr w:type="gramEnd"/>
      <w:r>
        <w:rPr>
          <w:rFonts w:ascii="Times New Roman" w:hAnsi="Times New Roman"/>
          <w:szCs w:val="22"/>
        </w:rPr>
        <w:t xml:space="preserve"> grazing these sacrifice allotments is likely to result in unintentional and/or intentional cow trespass onto BLM lands where grazing is not currently authorized. </w:t>
      </w:r>
      <w:proofErr w:type="spellStart"/>
      <w:r>
        <w:rPr>
          <w:rFonts w:ascii="Times New Roman" w:hAnsi="Times New Roman"/>
          <w:szCs w:val="22"/>
        </w:rPr>
        <w:t>Hage</w:t>
      </w:r>
      <w:proofErr w:type="spellEnd"/>
      <w:r>
        <w:rPr>
          <w:rFonts w:ascii="Times New Roman" w:hAnsi="Times New Roman"/>
          <w:szCs w:val="22"/>
        </w:rPr>
        <w:t xml:space="preserve"> trespass was a significant part of what caused these allotments to be “Vacant” in the first place. </w:t>
      </w:r>
    </w:p>
    <w:p w14:paraId="2F0088CB" w14:textId="39B8E959" w:rsidR="000A011A" w:rsidRDefault="000A011A" w:rsidP="000A011A">
      <w:pPr>
        <w:pStyle w:val="NormalWeb"/>
        <w:rPr>
          <w:color w:val="000000"/>
          <w:szCs w:val="18"/>
        </w:rPr>
      </w:pPr>
      <w:r>
        <w:rPr>
          <w:color w:val="000000"/>
          <w:szCs w:val="18"/>
        </w:rPr>
        <w:t>W</w:t>
      </w:r>
      <w:r w:rsidRPr="00B0316A">
        <w:rPr>
          <w:color w:val="000000"/>
          <w:szCs w:val="18"/>
        </w:rPr>
        <w:t>orsen</w:t>
      </w:r>
      <w:r>
        <w:rPr>
          <w:color w:val="000000"/>
          <w:szCs w:val="18"/>
        </w:rPr>
        <w:t xml:space="preserve">ing heat with climate change, and more extreme weather events, </w:t>
      </w:r>
      <w:r w:rsidR="00086CEF">
        <w:rPr>
          <w:color w:val="000000"/>
          <w:szCs w:val="18"/>
        </w:rPr>
        <w:t xml:space="preserve">and </w:t>
      </w:r>
      <w:r>
        <w:rPr>
          <w:color w:val="000000"/>
          <w:szCs w:val="18"/>
        </w:rPr>
        <w:t xml:space="preserve">drought – all are exerting new levels of stresses on wild land vegetation communities - making them </w:t>
      </w:r>
      <w:r w:rsidRPr="00B0316A">
        <w:rPr>
          <w:color w:val="000000"/>
          <w:szCs w:val="18"/>
        </w:rPr>
        <w:t xml:space="preserve"> </w:t>
      </w:r>
      <w:r>
        <w:rPr>
          <w:color w:val="000000"/>
          <w:szCs w:val="18"/>
        </w:rPr>
        <w:t xml:space="preserve">even more susceptible to irreversible flammable weeds, less able to recover from grazing disturbance, more at risk of spring and tiny stream flow loss  - especially combined with uncontrolled and unmonitored levels of cattle trampling impacts and </w:t>
      </w:r>
      <w:proofErr w:type="spellStart"/>
      <w:r>
        <w:rPr>
          <w:color w:val="000000"/>
          <w:szCs w:val="18"/>
        </w:rPr>
        <w:t>out-dated</w:t>
      </w:r>
      <w:proofErr w:type="spellEnd"/>
      <w:r>
        <w:rPr>
          <w:color w:val="000000"/>
          <w:szCs w:val="18"/>
        </w:rPr>
        <w:t xml:space="preserve"> excessive use standards, harmful periods of use, and many uncertain grazing elements. No AMPs are provided for public review. Site</w:t>
      </w:r>
      <w:r w:rsidRPr="00B0316A">
        <w:rPr>
          <w:color w:val="000000"/>
          <w:szCs w:val="18"/>
        </w:rPr>
        <w:t xml:space="preserve"> heating and drying/desertification/aridification effects as the lands and waters are increasingly stressed by climate change, unassessed grazing and other stresses and impacts acting synergistically to harm project-threatened values, climate change impacts, biodiversity loss – to sensitive and imperiled species viable populations - and many other concerns raised in our comments on this project</w:t>
      </w:r>
      <w:r>
        <w:rPr>
          <w:color w:val="000000"/>
          <w:szCs w:val="18"/>
        </w:rPr>
        <w:t xml:space="preserve"> to date are simply not examined in a hard look NEPA analysis violating NEPA</w:t>
      </w:r>
      <w:r w:rsidRPr="00B0316A">
        <w:rPr>
          <w:color w:val="000000"/>
          <w:szCs w:val="18"/>
        </w:rPr>
        <w:t xml:space="preserve">. </w:t>
      </w:r>
    </w:p>
    <w:p w14:paraId="1F1E60C2" w14:textId="5BEA888A" w:rsidR="00F02FE4" w:rsidRDefault="00F02FE4" w:rsidP="000A011A">
      <w:pPr>
        <w:pStyle w:val="NormalWeb"/>
        <w:rPr>
          <w:color w:val="000000"/>
          <w:szCs w:val="18"/>
        </w:rPr>
      </w:pPr>
      <w:r>
        <w:rPr>
          <w:color w:val="000000"/>
          <w:szCs w:val="18"/>
        </w:rPr>
        <w:t>We Object to the failure to take a hard look at each of these preceding significant issues.</w:t>
      </w:r>
    </w:p>
    <w:p w14:paraId="5B86AF50" w14:textId="325BAFFB" w:rsidR="00E16EAD" w:rsidRDefault="00E16EAD" w:rsidP="000A011A">
      <w:pPr>
        <w:pStyle w:val="NormalWeb"/>
        <w:rPr>
          <w:color w:val="000000"/>
          <w:szCs w:val="18"/>
        </w:rPr>
      </w:pPr>
      <w:r>
        <w:rPr>
          <w:color w:val="000000"/>
          <w:szCs w:val="18"/>
        </w:rPr>
        <w:t xml:space="preserve">We Object to the failure to take a hard look at the cumulative, </w:t>
      </w:r>
      <w:proofErr w:type="gramStart"/>
      <w:r>
        <w:rPr>
          <w:color w:val="000000"/>
          <w:szCs w:val="18"/>
        </w:rPr>
        <w:t>additive</w:t>
      </w:r>
      <w:proofErr w:type="gramEnd"/>
      <w:r>
        <w:rPr>
          <w:color w:val="000000"/>
          <w:szCs w:val="18"/>
        </w:rPr>
        <w:t xml:space="preserve"> and synergistic threats facing native biota </w:t>
      </w:r>
      <w:r w:rsidR="00562D50">
        <w:rPr>
          <w:color w:val="000000"/>
          <w:szCs w:val="18"/>
        </w:rPr>
        <w:t xml:space="preserve">(sensitive species, MIS species, migratory birds, ESA species </w:t>
      </w:r>
      <w:r w:rsidR="00562D50">
        <w:rPr>
          <w:color w:val="000000"/>
          <w:szCs w:val="18"/>
        </w:rPr>
        <w:lastRenderedPageBreak/>
        <w:t>and many others) in the Monitor-</w:t>
      </w:r>
      <w:proofErr w:type="spellStart"/>
      <w:r w:rsidR="00562D50">
        <w:rPr>
          <w:color w:val="000000"/>
          <w:szCs w:val="18"/>
        </w:rPr>
        <w:t>Toquima</w:t>
      </w:r>
      <w:proofErr w:type="spellEnd"/>
      <w:r w:rsidR="00562D50">
        <w:rPr>
          <w:color w:val="000000"/>
          <w:szCs w:val="18"/>
        </w:rPr>
        <w:t xml:space="preserve"> landscape, Austin-Tonopah RDs, and Great Basin.</w:t>
      </w:r>
    </w:p>
    <w:p w14:paraId="546061BB" w14:textId="2DE9D602" w:rsidR="00551496" w:rsidRPr="000A011A" w:rsidRDefault="000A011A" w:rsidP="000A011A">
      <w:pPr>
        <w:pStyle w:val="NormalWeb"/>
        <w:rPr>
          <w:lang w:eastAsia="en-US"/>
        </w:rPr>
      </w:pPr>
      <w:r>
        <w:rPr>
          <w:color w:val="000000"/>
          <w:szCs w:val="18"/>
        </w:rPr>
        <w:t xml:space="preserve">Threats to this beautiful biodiverse landscape abound in 2024. </w:t>
      </w:r>
      <w:r w:rsidRPr="00B0316A">
        <w:rPr>
          <w:color w:val="000000"/>
          <w:szCs w:val="18"/>
        </w:rPr>
        <w:t xml:space="preserve"> </w:t>
      </w:r>
      <w:r>
        <w:rPr>
          <w:color w:val="000000"/>
          <w:szCs w:val="18"/>
        </w:rPr>
        <w:t>There are</w:t>
      </w:r>
      <w:r w:rsidRPr="00B0316A">
        <w:rPr>
          <w:color w:val="000000"/>
          <w:szCs w:val="18"/>
        </w:rPr>
        <w:t xml:space="preserve"> </w:t>
      </w:r>
      <w:r>
        <w:rPr>
          <w:color w:val="000000"/>
          <w:szCs w:val="18"/>
        </w:rPr>
        <w:t xml:space="preserve">proposed </w:t>
      </w:r>
      <w:r w:rsidRPr="00B0316A">
        <w:rPr>
          <w:color w:val="000000"/>
          <w:szCs w:val="18"/>
        </w:rPr>
        <w:t xml:space="preserve">relentless Region 4 </w:t>
      </w:r>
      <w:r>
        <w:rPr>
          <w:color w:val="000000"/>
          <w:szCs w:val="18"/>
        </w:rPr>
        <w:t>and Humboldt-</w:t>
      </w:r>
      <w:proofErr w:type="spellStart"/>
      <w:r>
        <w:rPr>
          <w:color w:val="000000"/>
          <w:szCs w:val="18"/>
        </w:rPr>
        <w:t>Toiyabe</w:t>
      </w:r>
      <w:proofErr w:type="spellEnd"/>
      <w:r>
        <w:rPr>
          <w:color w:val="000000"/>
          <w:szCs w:val="18"/>
        </w:rPr>
        <w:t xml:space="preserve"> </w:t>
      </w:r>
      <w:r w:rsidRPr="00B0316A">
        <w:rPr>
          <w:color w:val="000000"/>
          <w:szCs w:val="18"/>
        </w:rPr>
        <w:t xml:space="preserve">Forest-wide </w:t>
      </w:r>
      <w:r>
        <w:rPr>
          <w:color w:val="000000"/>
          <w:szCs w:val="18"/>
        </w:rPr>
        <w:t xml:space="preserve">“treatment” </w:t>
      </w:r>
      <w:r w:rsidRPr="00B0316A">
        <w:rPr>
          <w:color w:val="000000"/>
          <w:szCs w:val="18"/>
        </w:rPr>
        <w:t>assault</w:t>
      </w:r>
      <w:r>
        <w:rPr>
          <w:color w:val="000000"/>
          <w:szCs w:val="18"/>
        </w:rPr>
        <w:t>s</w:t>
      </w:r>
      <w:r w:rsidRPr="00B0316A">
        <w:rPr>
          <w:color w:val="000000"/>
          <w:szCs w:val="18"/>
        </w:rPr>
        <w:t xml:space="preserve"> on sensitive and rare species </w:t>
      </w:r>
      <w:r>
        <w:rPr>
          <w:color w:val="000000"/>
          <w:szCs w:val="18"/>
        </w:rPr>
        <w:t xml:space="preserve">native vegetation </w:t>
      </w:r>
      <w:r w:rsidRPr="00B0316A">
        <w:rPr>
          <w:color w:val="000000"/>
          <w:szCs w:val="18"/>
        </w:rPr>
        <w:t xml:space="preserve">habitats, </w:t>
      </w:r>
      <w:r>
        <w:rPr>
          <w:color w:val="000000"/>
          <w:szCs w:val="18"/>
        </w:rPr>
        <w:t xml:space="preserve">in </w:t>
      </w:r>
      <w:r w:rsidRPr="00B0316A">
        <w:rPr>
          <w:color w:val="000000"/>
          <w:szCs w:val="18"/>
        </w:rPr>
        <w:t xml:space="preserve">wild </w:t>
      </w:r>
      <w:r>
        <w:rPr>
          <w:color w:val="000000"/>
          <w:szCs w:val="18"/>
        </w:rPr>
        <w:t xml:space="preserve">lands </w:t>
      </w:r>
      <w:r w:rsidRPr="00B0316A">
        <w:rPr>
          <w:color w:val="000000"/>
          <w:szCs w:val="18"/>
        </w:rPr>
        <w:t xml:space="preserve">and </w:t>
      </w:r>
      <w:r>
        <w:rPr>
          <w:color w:val="000000"/>
          <w:szCs w:val="18"/>
        </w:rPr>
        <w:t>r</w:t>
      </w:r>
      <w:r w:rsidRPr="00B0316A">
        <w:rPr>
          <w:color w:val="000000"/>
          <w:szCs w:val="18"/>
        </w:rPr>
        <w:t>oadless areas</w:t>
      </w:r>
      <w:r>
        <w:rPr>
          <w:color w:val="000000"/>
          <w:szCs w:val="18"/>
        </w:rPr>
        <w:t xml:space="preserve"> and important public recreational sites and impacting cultural values. </w:t>
      </w:r>
      <w:r w:rsidRPr="00B0316A">
        <w:rPr>
          <w:color w:val="000000"/>
          <w:szCs w:val="18"/>
        </w:rPr>
        <w:t>The HTNF is proposing</w:t>
      </w:r>
      <w:r>
        <w:rPr>
          <w:color w:val="000000"/>
          <w:szCs w:val="18"/>
        </w:rPr>
        <w:t xml:space="preserve"> a</w:t>
      </w:r>
      <w:r w:rsidRPr="00B0316A">
        <w:rPr>
          <w:color w:val="000000"/>
          <w:szCs w:val="18"/>
        </w:rPr>
        <w:t xml:space="preserve"> highly uncertain </w:t>
      </w:r>
      <w:r>
        <w:rPr>
          <w:color w:val="000000"/>
          <w:szCs w:val="18"/>
        </w:rPr>
        <w:t>and</w:t>
      </w:r>
      <w:r w:rsidRPr="00B0316A">
        <w:rPr>
          <w:color w:val="000000"/>
          <w:szCs w:val="18"/>
        </w:rPr>
        <w:t xml:space="preserve"> controversial Condition-Based Management (CBM) </w:t>
      </w:r>
      <w:r>
        <w:rPr>
          <w:color w:val="000000"/>
          <w:szCs w:val="18"/>
        </w:rPr>
        <w:t xml:space="preserve">Prescribed </w:t>
      </w:r>
      <w:r w:rsidRPr="00B0316A">
        <w:rPr>
          <w:color w:val="000000"/>
          <w:szCs w:val="18"/>
        </w:rPr>
        <w:t xml:space="preserve">Fire EA, and a host of other projects </w:t>
      </w:r>
      <w:r>
        <w:rPr>
          <w:color w:val="000000"/>
          <w:szCs w:val="18"/>
        </w:rPr>
        <w:t xml:space="preserve">that will </w:t>
      </w:r>
      <w:r w:rsidRPr="00B0316A">
        <w:rPr>
          <w:color w:val="000000"/>
          <w:szCs w:val="18"/>
        </w:rPr>
        <w:t xml:space="preserve">doom species like Pinyon Jay </w:t>
      </w:r>
      <w:proofErr w:type="gramStart"/>
      <w:r w:rsidRPr="00B0316A">
        <w:rPr>
          <w:color w:val="000000"/>
          <w:szCs w:val="18"/>
        </w:rPr>
        <w:t>and also</w:t>
      </w:r>
      <w:proofErr w:type="gramEnd"/>
      <w:r w:rsidRPr="00B0316A">
        <w:rPr>
          <w:color w:val="000000"/>
          <w:szCs w:val="18"/>
        </w:rPr>
        <w:t xml:space="preserve"> sagebrush species including Sage-grouse</w:t>
      </w:r>
      <w:r>
        <w:rPr>
          <w:color w:val="000000"/>
          <w:szCs w:val="18"/>
        </w:rPr>
        <w:t>. T</w:t>
      </w:r>
      <w:r w:rsidRPr="00B0316A">
        <w:rPr>
          <w:color w:val="000000"/>
          <w:szCs w:val="18"/>
        </w:rPr>
        <w:t>he magnitude</w:t>
      </w:r>
      <w:r>
        <w:rPr>
          <w:color w:val="000000"/>
          <w:szCs w:val="18"/>
        </w:rPr>
        <w:t xml:space="preserve"> and cumulative effects of</w:t>
      </w:r>
      <w:r w:rsidRPr="00B0316A">
        <w:rPr>
          <w:color w:val="000000"/>
          <w:szCs w:val="18"/>
        </w:rPr>
        <w:t xml:space="preserve"> habitat disturbance and extreme weed expansion risk from large-scale use of fire</w:t>
      </w:r>
      <w:r>
        <w:rPr>
          <w:color w:val="000000"/>
          <w:szCs w:val="18"/>
        </w:rPr>
        <w:t xml:space="preserve"> (</w:t>
      </w:r>
      <w:proofErr w:type="gramStart"/>
      <w:r>
        <w:rPr>
          <w:color w:val="000000"/>
          <w:szCs w:val="18"/>
        </w:rPr>
        <w:t>and also</w:t>
      </w:r>
      <w:proofErr w:type="gramEnd"/>
      <w:r>
        <w:rPr>
          <w:color w:val="000000"/>
          <w:szCs w:val="18"/>
        </w:rPr>
        <w:t xml:space="preserve"> mechanical manipulation) must be fully assessed.</w:t>
      </w:r>
      <w:r w:rsidRPr="00B0316A">
        <w:rPr>
          <w:color w:val="000000"/>
          <w:szCs w:val="18"/>
        </w:rPr>
        <w:t xml:space="preserve"> This harms the Forest </w:t>
      </w:r>
      <w:r>
        <w:rPr>
          <w:color w:val="000000"/>
          <w:szCs w:val="18"/>
        </w:rPr>
        <w:t xml:space="preserve">land </w:t>
      </w:r>
      <w:r w:rsidRPr="00B0316A">
        <w:rPr>
          <w:color w:val="000000"/>
          <w:szCs w:val="18"/>
        </w:rPr>
        <w:t xml:space="preserve">environmental values </w:t>
      </w:r>
      <w:r>
        <w:rPr>
          <w:color w:val="000000"/>
          <w:szCs w:val="18"/>
        </w:rPr>
        <w:t xml:space="preserve">of </w:t>
      </w:r>
      <w:r w:rsidRPr="00B0316A">
        <w:rPr>
          <w:color w:val="000000"/>
          <w:szCs w:val="18"/>
        </w:rPr>
        <w:t xml:space="preserve">biodiversity </w:t>
      </w:r>
      <w:r>
        <w:rPr>
          <w:color w:val="000000"/>
          <w:szCs w:val="18"/>
        </w:rPr>
        <w:t>t</w:t>
      </w:r>
      <w:r w:rsidRPr="00B0316A">
        <w:rPr>
          <w:color w:val="000000"/>
          <w:szCs w:val="18"/>
        </w:rPr>
        <w:t>hat it is our</w:t>
      </w:r>
      <w:r>
        <w:rPr>
          <w:color w:val="000000"/>
          <w:szCs w:val="18"/>
        </w:rPr>
        <w:t xml:space="preserve"> group</w:t>
      </w:r>
      <w:r w:rsidRPr="00B0316A">
        <w:rPr>
          <w:color w:val="000000"/>
          <w:szCs w:val="18"/>
        </w:rPr>
        <w:t xml:space="preserve"> mission</w:t>
      </w:r>
      <w:r>
        <w:rPr>
          <w:color w:val="000000"/>
          <w:szCs w:val="18"/>
        </w:rPr>
        <w:t>s</w:t>
      </w:r>
      <w:r w:rsidRPr="00B0316A">
        <w:rPr>
          <w:color w:val="000000"/>
          <w:szCs w:val="18"/>
        </w:rPr>
        <w:t xml:space="preserve"> to protect</w:t>
      </w:r>
      <w:r>
        <w:rPr>
          <w:color w:val="000000"/>
          <w:szCs w:val="18"/>
        </w:rPr>
        <w:t xml:space="preserve">, and harms our group </w:t>
      </w:r>
      <w:r w:rsidRPr="00B0316A">
        <w:rPr>
          <w:color w:val="000000"/>
          <w:szCs w:val="18"/>
        </w:rPr>
        <w:t>members recreational</w:t>
      </w:r>
      <w:r>
        <w:rPr>
          <w:color w:val="000000"/>
          <w:szCs w:val="18"/>
        </w:rPr>
        <w:t xml:space="preserve"> (hiking, camping, birdwatching, nature photography)</w:t>
      </w:r>
      <w:r w:rsidRPr="00B0316A">
        <w:rPr>
          <w:color w:val="000000"/>
          <w:szCs w:val="18"/>
        </w:rPr>
        <w:t xml:space="preserve">, </w:t>
      </w:r>
      <w:r>
        <w:rPr>
          <w:color w:val="000000"/>
          <w:szCs w:val="18"/>
        </w:rPr>
        <w:t xml:space="preserve">and </w:t>
      </w:r>
      <w:r w:rsidRPr="00B0316A">
        <w:rPr>
          <w:color w:val="000000"/>
          <w:szCs w:val="18"/>
        </w:rPr>
        <w:t xml:space="preserve">spiritual, </w:t>
      </w:r>
      <w:proofErr w:type="gramStart"/>
      <w:r w:rsidRPr="00B0316A">
        <w:rPr>
          <w:color w:val="000000"/>
          <w:szCs w:val="18"/>
        </w:rPr>
        <w:t>aesthetic</w:t>
      </w:r>
      <w:proofErr w:type="gramEnd"/>
      <w:r w:rsidRPr="00B0316A">
        <w:rPr>
          <w:color w:val="000000"/>
          <w:szCs w:val="18"/>
        </w:rPr>
        <w:t xml:space="preserve"> and other uses and enjoyment of National Forest lands. </w:t>
      </w:r>
    </w:p>
    <w:p w14:paraId="0E566177" w14:textId="7D40F6EC" w:rsidR="00E2368B" w:rsidRDefault="00071899" w:rsidP="00071899">
      <w:pPr>
        <w:spacing w:before="100" w:beforeAutospacing="1" w:after="100" w:afterAutospacing="1"/>
        <w:rPr>
          <w:rFonts w:ascii="Times New Roman" w:hAnsi="Times New Roman"/>
          <w:color w:val="000000"/>
          <w:szCs w:val="23"/>
        </w:rPr>
      </w:pPr>
      <w:r w:rsidRPr="00B0316A">
        <w:rPr>
          <w:rFonts w:ascii="Times New Roman" w:hAnsi="Times New Roman"/>
          <w:color w:val="000000"/>
          <w:szCs w:val="23"/>
        </w:rPr>
        <w:t xml:space="preserve">Very significant new information and </w:t>
      </w:r>
      <w:r w:rsidR="00536502">
        <w:rPr>
          <w:rFonts w:ascii="Times New Roman" w:hAnsi="Times New Roman"/>
          <w:color w:val="000000"/>
          <w:szCs w:val="23"/>
        </w:rPr>
        <w:t>ma</w:t>
      </w:r>
      <w:r w:rsidR="00086CEF">
        <w:rPr>
          <w:rFonts w:ascii="Times New Roman" w:hAnsi="Times New Roman"/>
          <w:color w:val="000000"/>
          <w:szCs w:val="23"/>
        </w:rPr>
        <w:t>j</w:t>
      </w:r>
      <w:r w:rsidR="00536502">
        <w:rPr>
          <w:rFonts w:ascii="Times New Roman" w:hAnsi="Times New Roman"/>
          <w:color w:val="000000"/>
          <w:szCs w:val="23"/>
        </w:rPr>
        <w:t>or new threats to this landscape’s undeveloped lands and, watersheds and sensitive and MIS species and migratory bird habitats, and recreational uses and cultural sites</w:t>
      </w:r>
      <w:r w:rsidRPr="00B0316A">
        <w:rPr>
          <w:rFonts w:ascii="Times New Roman" w:hAnsi="Times New Roman"/>
          <w:color w:val="000000"/>
          <w:szCs w:val="23"/>
        </w:rPr>
        <w:t xml:space="preserve"> have </w:t>
      </w:r>
      <w:r w:rsidR="00536502">
        <w:rPr>
          <w:rFonts w:ascii="Times New Roman" w:hAnsi="Times New Roman"/>
          <w:color w:val="000000"/>
          <w:szCs w:val="23"/>
        </w:rPr>
        <w:t>emerged</w:t>
      </w:r>
      <w:r w:rsidRPr="00B0316A">
        <w:rPr>
          <w:rFonts w:ascii="Times New Roman" w:hAnsi="Times New Roman"/>
          <w:color w:val="000000"/>
          <w:szCs w:val="23"/>
        </w:rPr>
        <w:t xml:space="preserve"> since </w:t>
      </w:r>
      <w:r w:rsidR="00C11D20">
        <w:rPr>
          <w:rFonts w:ascii="Times New Roman" w:hAnsi="Times New Roman"/>
          <w:color w:val="000000"/>
          <w:szCs w:val="23"/>
        </w:rPr>
        <w:t xml:space="preserve">the M-T </w:t>
      </w:r>
      <w:r w:rsidR="009364B6" w:rsidRPr="00B0316A">
        <w:rPr>
          <w:rFonts w:ascii="Times New Roman" w:hAnsi="Times New Roman"/>
          <w:color w:val="000000"/>
          <w:szCs w:val="23"/>
        </w:rPr>
        <w:t>scoping notice in 2021. The Forest</w:t>
      </w:r>
      <w:r w:rsidR="00C11D20">
        <w:rPr>
          <w:rFonts w:ascii="Times New Roman" w:hAnsi="Times New Roman"/>
          <w:color w:val="000000"/>
          <w:szCs w:val="23"/>
        </w:rPr>
        <w:t xml:space="preserve"> did not prepare a</w:t>
      </w:r>
      <w:r w:rsidR="009364B6" w:rsidRPr="00B0316A">
        <w:rPr>
          <w:rFonts w:ascii="Times New Roman" w:hAnsi="Times New Roman"/>
          <w:color w:val="000000"/>
          <w:szCs w:val="23"/>
        </w:rPr>
        <w:t xml:space="preserve"> draf</w:t>
      </w:r>
      <w:r w:rsidR="00C11D20">
        <w:rPr>
          <w:rFonts w:ascii="Times New Roman" w:hAnsi="Times New Roman"/>
          <w:color w:val="000000"/>
          <w:szCs w:val="23"/>
        </w:rPr>
        <w:t>t</w:t>
      </w:r>
      <w:r w:rsidR="009364B6" w:rsidRPr="00B0316A">
        <w:rPr>
          <w:rFonts w:ascii="Times New Roman" w:hAnsi="Times New Roman"/>
          <w:color w:val="000000"/>
          <w:szCs w:val="23"/>
        </w:rPr>
        <w:t xml:space="preserve"> </w:t>
      </w:r>
      <w:r w:rsidR="00536502">
        <w:rPr>
          <w:rFonts w:ascii="Times New Roman" w:hAnsi="Times New Roman"/>
          <w:color w:val="000000"/>
          <w:szCs w:val="23"/>
        </w:rPr>
        <w:t xml:space="preserve">M-T </w:t>
      </w:r>
      <w:r w:rsidR="009364B6" w:rsidRPr="00B0316A">
        <w:rPr>
          <w:rFonts w:ascii="Times New Roman" w:hAnsi="Times New Roman"/>
          <w:color w:val="000000"/>
          <w:szCs w:val="23"/>
        </w:rPr>
        <w:t xml:space="preserve">EA </w:t>
      </w:r>
      <w:r w:rsidR="00C11D20">
        <w:rPr>
          <w:rFonts w:ascii="Times New Roman" w:hAnsi="Times New Roman"/>
          <w:color w:val="000000"/>
          <w:szCs w:val="23"/>
        </w:rPr>
        <w:t xml:space="preserve">with a public </w:t>
      </w:r>
      <w:r w:rsidRPr="00B0316A">
        <w:rPr>
          <w:rFonts w:ascii="Times New Roman" w:hAnsi="Times New Roman"/>
          <w:color w:val="000000"/>
          <w:szCs w:val="23"/>
        </w:rPr>
        <w:t>comment period</w:t>
      </w:r>
      <w:r w:rsidR="00C11D20">
        <w:rPr>
          <w:rFonts w:ascii="Times New Roman" w:hAnsi="Times New Roman"/>
          <w:color w:val="000000"/>
          <w:szCs w:val="23"/>
        </w:rPr>
        <w:t>. W</w:t>
      </w:r>
      <w:r w:rsidR="009364B6" w:rsidRPr="00B0316A">
        <w:rPr>
          <w:rFonts w:ascii="Times New Roman" w:hAnsi="Times New Roman"/>
          <w:color w:val="000000"/>
          <w:szCs w:val="23"/>
        </w:rPr>
        <w:t>e Object to this</w:t>
      </w:r>
      <w:r w:rsidR="00C11D20">
        <w:rPr>
          <w:rFonts w:ascii="Times New Roman" w:hAnsi="Times New Roman"/>
          <w:color w:val="000000"/>
          <w:szCs w:val="23"/>
        </w:rPr>
        <w:t>, as it thwarts fully informed public comment and processes</w:t>
      </w:r>
      <w:r w:rsidR="009364B6" w:rsidRPr="00B0316A">
        <w:rPr>
          <w:rFonts w:ascii="Times New Roman" w:hAnsi="Times New Roman"/>
          <w:color w:val="000000"/>
          <w:szCs w:val="23"/>
        </w:rPr>
        <w:t>.</w:t>
      </w:r>
      <w:r w:rsidRPr="00B0316A">
        <w:rPr>
          <w:rFonts w:ascii="Times New Roman" w:hAnsi="Times New Roman"/>
          <w:color w:val="000000"/>
          <w:szCs w:val="23"/>
        </w:rPr>
        <w:t xml:space="preserve"> </w:t>
      </w:r>
      <w:r w:rsidR="00C11D20">
        <w:rPr>
          <w:rFonts w:ascii="Times New Roman" w:hAnsi="Times New Roman"/>
          <w:color w:val="000000"/>
          <w:szCs w:val="23"/>
        </w:rPr>
        <w:t>Now in 2024, t</w:t>
      </w:r>
      <w:r w:rsidRPr="00B0316A">
        <w:rPr>
          <w:rFonts w:ascii="Times New Roman" w:hAnsi="Times New Roman"/>
          <w:color w:val="000000"/>
          <w:szCs w:val="23"/>
        </w:rPr>
        <w:t>he</w:t>
      </w:r>
      <w:r w:rsidR="009364B6" w:rsidRPr="00B0316A">
        <w:rPr>
          <w:rFonts w:ascii="Times New Roman" w:hAnsi="Times New Roman"/>
          <w:color w:val="000000"/>
          <w:szCs w:val="23"/>
        </w:rPr>
        <w:t>r</w:t>
      </w:r>
      <w:r w:rsidRPr="00B0316A">
        <w:rPr>
          <w:rFonts w:ascii="Times New Roman" w:hAnsi="Times New Roman"/>
          <w:color w:val="000000"/>
          <w:szCs w:val="23"/>
        </w:rPr>
        <w:t xml:space="preserve">e </w:t>
      </w:r>
      <w:r w:rsidR="009364B6" w:rsidRPr="00B0316A">
        <w:rPr>
          <w:rFonts w:ascii="Times New Roman" w:hAnsi="Times New Roman"/>
          <w:color w:val="000000"/>
          <w:szCs w:val="23"/>
        </w:rPr>
        <w:t xml:space="preserve">are </w:t>
      </w:r>
      <w:r w:rsidRPr="00B0316A">
        <w:rPr>
          <w:rFonts w:ascii="Times New Roman" w:hAnsi="Times New Roman"/>
          <w:color w:val="000000"/>
          <w:szCs w:val="23"/>
        </w:rPr>
        <w:t xml:space="preserve">significant </w:t>
      </w:r>
      <w:r w:rsidR="00536502">
        <w:rPr>
          <w:rFonts w:ascii="Times New Roman" w:hAnsi="Times New Roman"/>
          <w:color w:val="000000"/>
          <w:szCs w:val="23"/>
        </w:rPr>
        <w:t xml:space="preserve">environmental </w:t>
      </w:r>
      <w:r w:rsidRPr="00B0316A">
        <w:rPr>
          <w:rFonts w:ascii="Times New Roman" w:hAnsi="Times New Roman"/>
          <w:color w:val="000000"/>
          <w:szCs w:val="23"/>
        </w:rPr>
        <w:t xml:space="preserve">changes </w:t>
      </w:r>
      <w:r w:rsidR="009364B6" w:rsidRPr="00B0316A">
        <w:rPr>
          <w:rFonts w:ascii="Times New Roman" w:hAnsi="Times New Roman"/>
          <w:color w:val="000000"/>
          <w:szCs w:val="23"/>
        </w:rPr>
        <w:t xml:space="preserve">and new information and </w:t>
      </w:r>
      <w:r w:rsidR="00536502">
        <w:rPr>
          <w:rFonts w:ascii="Times New Roman" w:hAnsi="Times New Roman"/>
          <w:color w:val="000000"/>
          <w:szCs w:val="23"/>
        </w:rPr>
        <w:t>threats</w:t>
      </w:r>
      <w:r w:rsidR="009364B6" w:rsidRPr="00B0316A">
        <w:rPr>
          <w:rFonts w:ascii="Times New Roman" w:hAnsi="Times New Roman"/>
          <w:color w:val="000000"/>
          <w:szCs w:val="23"/>
        </w:rPr>
        <w:t xml:space="preserve"> (</w:t>
      </w:r>
      <w:r w:rsidR="00536502">
        <w:rPr>
          <w:rFonts w:ascii="Times New Roman" w:hAnsi="Times New Roman"/>
          <w:color w:val="000000"/>
          <w:szCs w:val="23"/>
        </w:rPr>
        <w:t>rapidity of</w:t>
      </w:r>
      <w:r w:rsidR="009364B6" w:rsidRPr="00B0316A">
        <w:rPr>
          <w:rFonts w:ascii="Times New Roman" w:hAnsi="Times New Roman"/>
          <w:color w:val="000000"/>
          <w:szCs w:val="23"/>
        </w:rPr>
        <w:t xml:space="preserve"> climate stress</w:t>
      </w:r>
      <w:r w:rsidR="00536502">
        <w:rPr>
          <w:rFonts w:ascii="Times New Roman" w:hAnsi="Times New Roman"/>
          <w:color w:val="000000"/>
          <w:szCs w:val="23"/>
        </w:rPr>
        <w:t xml:space="preserve"> cha</w:t>
      </w:r>
      <w:r w:rsidR="00E47FFB">
        <w:rPr>
          <w:rFonts w:ascii="Times New Roman" w:hAnsi="Times New Roman"/>
          <w:color w:val="000000"/>
          <w:szCs w:val="23"/>
        </w:rPr>
        <w:t>n</w:t>
      </w:r>
      <w:r w:rsidR="00536502">
        <w:rPr>
          <w:rFonts w:ascii="Times New Roman" w:hAnsi="Times New Roman"/>
          <w:color w:val="000000"/>
          <w:szCs w:val="23"/>
        </w:rPr>
        <w:t>ges</w:t>
      </w:r>
      <w:r w:rsidR="009364B6" w:rsidRPr="00B0316A">
        <w:rPr>
          <w:rFonts w:ascii="Times New Roman" w:hAnsi="Times New Roman"/>
          <w:color w:val="000000"/>
          <w:szCs w:val="23"/>
        </w:rPr>
        <w:t xml:space="preserve">, </w:t>
      </w:r>
      <w:r w:rsidR="00C11D20">
        <w:rPr>
          <w:rFonts w:ascii="Times New Roman" w:hAnsi="Times New Roman"/>
          <w:color w:val="000000"/>
          <w:szCs w:val="23"/>
        </w:rPr>
        <w:t xml:space="preserve">ever-increasing </w:t>
      </w:r>
      <w:r w:rsidR="009364B6" w:rsidRPr="00B0316A">
        <w:rPr>
          <w:rFonts w:ascii="Times New Roman" w:hAnsi="Times New Roman"/>
          <w:color w:val="000000"/>
          <w:szCs w:val="23"/>
        </w:rPr>
        <w:t>cheatgrass</w:t>
      </w:r>
      <w:r w:rsidR="00536502">
        <w:rPr>
          <w:rFonts w:ascii="Times New Roman" w:hAnsi="Times New Roman"/>
          <w:color w:val="000000"/>
          <w:szCs w:val="23"/>
        </w:rPr>
        <w:t>/flammable weed</w:t>
      </w:r>
      <w:r w:rsidR="009364B6" w:rsidRPr="00B0316A">
        <w:rPr>
          <w:rFonts w:ascii="Times New Roman" w:hAnsi="Times New Roman"/>
          <w:color w:val="000000"/>
          <w:szCs w:val="23"/>
        </w:rPr>
        <w:t xml:space="preserve"> risk</w:t>
      </w:r>
      <w:r w:rsidR="00C11D20">
        <w:rPr>
          <w:rFonts w:ascii="Times New Roman" w:hAnsi="Times New Roman"/>
          <w:color w:val="000000"/>
          <w:szCs w:val="23"/>
        </w:rPr>
        <w:t xml:space="preserve"> with hotter temperatures and flammable annual weeds moving upward in elevation;</w:t>
      </w:r>
      <w:r w:rsidR="009364B6" w:rsidRPr="00B0316A">
        <w:rPr>
          <w:rFonts w:ascii="Times New Roman" w:hAnsi="Times New Roman"/>
          <w:color w:val="000000"/>
          <w:szCs w:val="23"/>
        </w:rPr>
        <w:t xml:space="preserve"> </w:t>
      </w:r>
      <w:r w:rsidR="00C11D20">
        <w:rPr>
          <w:rFonts w:ascii="Times New Roman" w:hAnsi="Times New Roman"/>
          <w:color w:val="000000"/>
          <w:szCs w:val="23"/>
        </w:rPr>
        <w:t xml:space="preserve">a </w:t>
      </w:r>
      <w:r w:rsidR="005A1050" w:rsidRPr="00B0316A">
        <w:rPr>
          <w:rFonts w:ascii="Times New Roman" w:hAnsi="Times New Roman"/>
          <w:color w:val="000000"/>
          <w:szCs w:val="23"/>
        </w:rPr>
        <w:t xml:space="preserve">Pinyon Jay </w:t>
      </w:r>
      <w:r w:rsidR="00C11D20">
        <w:rPr>
          <w:rFonts w:ascii="Times New Roman" w:hAnsi="Times New Roman"/>
          <w:color w:val="000000"/>
          <w:szCs w:val="23"/>
        </w:rPr>
        <w:t xml:space="preserve">ESA </w:t>
      </w:r>
      <w:r w:rsidR="005A1050" w:rsidRPr="00B0316A">
        <w:rPr>
          <w:rFonts w:ascii="Times New Roman" w:hAnsi="Times New Roman"/>
          <w:color w:val="000000"/>
          <w:szCs w:val="23"/>
        </w:rPr>
        <w:t>petition</w:t>
      </w:r>
      <w:r w:rsidR="00C11D20">
        <w:rPr>
          <w:rFonts w:ascii="Times New Roman" w:hAnsi="Times New Roman"/>
          <w:color w:val="000000"/>
          <w:szCs w:val="23"/>
        </w:rPr>
        <w:t xml:space="preserve"> and USFWS positive 90</w:t>
      </w:r>
      <w:r w:rsidR="00536502">
        <w:rPr>
          <w:rFonts w:ascii="Times New Roman" w:hAnsi="Times New Roman"/>
          <w:color w:val="000000"/>
          <w:szCs w:val="23"/>
        </w:rPr>
        <w:t>-</w:t>
      </w:r>
      <w:r w:rsidR="00C11D20">
        <w:rPr>
          <w:rFonts w:ascii="Times New Roman" w:hAnsi="Times New Roman"/>
          <w:color w:val="000000"/>
          <w:szCs w:val="23"/>
        </w:rPr>
        <w:t>day finding;</w:t>
      </w:r>
      <w:r w:rsidR="005A1050" w:rsidRPr="00B0316A">
        <w:rPr>
          <w:rFonts w:ascii="Times New Roman" w:hAnsi="Times New Roman"/>
          <w:color w:val="000000"/>
          <w:szCs w:val="23"/>
        </w:rPr>
        <w:t xml:space="preserve"> </w:t>
      </w:r>
      <w:r w:rsidR="00C11D20">
        <w:rPr>
          <w:rFonts w:ascii="Times New Roman" w:hAnsi="Times New Roman"/>
          <w:color w:val="000000"/>
          <w:szCs w:val="23"/>
        </w:rPr>
        <w:t xml:space="preserve">a </w:t>
      </w:r>
      <w:r w:rsidR="009364B6" w:rsidRPr="00B0316A">
        <w:rPr>
          <w:rFonts w:ascii="Times New Roman" w:hAnsi="Times New Roman"/>
          <w:color w:val="000000"/>
          <w:szCs w:val="23"/>
        </w:rPr>
        <w:t>Pygmy Rabbit petition and USFWS positive 90-day finding</w:t>
      </w:r>
      <w:r w:rsidR="00C11D20">
        <w:rPr>
          <w:rFonts w:ascii="Times New Roman" w:hAnsi="Times New Roman"/>
          <w:color w:val="000000"/>
          <w:szCs w:val="23"/>
        </w:rPr>
        <w:t xml:space="preserve">; new </w:t>
      </w:r>
      <w:r w:rsidR="00C11D20" w:rsidRPr="00B0316A">
        <w:rPr>
          <w:rFonts w:ascii="Times New Roman" w:hAnsi="Times New Roman"/>
          <w:color w:val="000000"/>
          <w:szCs w:val="23"/>
        </w:rPr>
        <w:t>wildlife disease</w:t>
      </w:r>
      <w:r w:rsidR="00C11D20">
        <w:rPr>
          <w:rFonts w:ascii="Times New Roman" w:hAnsi="Times New Roman"/>
          <w:color w:val="000000"/>
          <w:szCs w:val="23"/>
        </w:rPr>
        <w:t xml:space="preserve">s like very lethal and highly transmissible </w:t>
      </w:r>
      <w:r w:rsidR="005A1050" w:rsidRPr="00B0316A">
        <w:rPr>
          <w:rFonts w:ascii="Times New Roman" w:hAnsi="Times New Roman"/>
          <w:color w:val="000000"/>
          <w:szCs w:val="23"/>
        </w:rPr>
        <w:t xml:space="preserve">RHD </w:t>
      </w:r>
      <w:r w:rsidR="00536502">
        <w:rPr>
          <w:rFonts w:ascii="Times New Roman" w:hAnsi="Times New Roman"/>
          <w:color w:val="000000"/>
          <w:szCs w:val="23"/>
        </w:rPr>
        <w:t xml:space="preserve">- </w:t>
      </w:r>
      <w:r w:rsidR="00C11D20">
        <w:rPr>
          <w:rFonts w:ascii="Times New Roman" w:hAnsi="Times New Roman"/>
          <w:color w:val="000000"/>
          <w:szCs w:val="23"/>
        </w:rPr>
        <w:t xml:space="preserve">a very </w:t>
      </w:r>
      <w:r w:rsidR="00536502">
        <w:rPr>
          <w:rFonts w:ascii="Times New Roman" w:hAnsi="Times New Roman"/>
          <w:color w:val="000000"/>
          <w:szCs w:val="23"/>
        </w:rPr>
        <w:t>lethal</w:t>
      </w:r>
      <w:r w:rsidR="005A1050" w:rsidRPr="00B0316A">
        <w:rPr>
          <w:rFonts w:ascii="Times New Roman" w:hAnsi="Times New Roman"/>
          <w:color w:val="000000"/>
          <w:szCs w:val="23"/>
        </w:rPr>
        <w:t xml:space="preserve"> leporid disease</w:t>
      </w:r>
      <w:r w:rsidR="00C11D20">
        <w:rPr>
          <w:rFonts w:ascii="Times New Roman" w:hAnsi="Times New Roman"/>
          <w:color w:val="000000"/>
          <w:szCs w:val="23"/>
        </w:rPr>
        <w:t>. Jackrabbits are primary prey species for the Golden Eagle</w:t>
      </w:r>
      <w:r w:rsidR="00536502">
        <w:rPr>
          <w:rFonts w:ascii="Times New Roman" w:hAnsi="Times New Roman"/>
          <w:color w:val="000000"/>
          <w:szCs w:val="23"/>
        </w:rPr>
        <w:t xml:space="preserve"> and many other native species</w:t>
      </w:r>
      <w:r w:rsidR="00C11D20">
        <w:rPr>
          <w:rFonts w:ascii="Times New Roman" w:hAnsi="Times New Roman"/>
          <w:color w:val="000000"/>
          <w:szCs w:val="23"/>
        </w:rPr>
        <w:t xml:space="preserve">. These is </w:t>
      </w:r>
      <w:r w:rsidR="00536502">
        <w:rPr>
          <w:rFonts w:ascii="Times New Roman" w:hAnsi="Times New Roman"/>
          <w:color w:val="000000"/>
          <w:szCs w:val="23"/>
        </w:rPr>
        <w:t xml:space="preserve">also </w:t>
      </w:r>
      <w:r w:rsidR="005A1050" w:rsidRPr="00B0316A">
        <w:rPr>
          <w:rFonts w:ascii="Times New Roman" w:hAnsi="Times New Roman"/>
          <w:color w:val="000000"/>
          <w:szCs w:val="23"/>
        </w:rPr>
        <w:t xml:space="preserve">the new specter of avian flu </w:t>
      </w:r>
      <w:r w:rsidR="00536502">
        <w:rPr>
          <w:rFonts w:ascii="Times New Roman" w:hAnsi="Times New Roman"/>
          <w:color w:val="000000"/>
          <w:szCs w:val="23"/>
        </w:rPr>
        <w:t xml:space="preserve">with a </w:t>
      </w:r>
      <w:r w:rsidR="00C11D20">
        <w:rPr>
          <w:rFonts w:ascii="Times New Roman" w:hAnsi="Times New Roman"/>
          <w:color w:val="000000"/>
          <w:szCs w:val="23"/>
        </w:rPr>
        <w:t>potential</w:t>
      </w:r>
      <w:r w:rsidR="005A1050" w:rsidRPr="00B0316A">
        <w:rPr>
          <w:rFonts w:ascii="Times New Roman" w:hAnsi="Times New Roman"/>
          <w:color w:val="000000"/>
          <w:szCs w:val="23"/>
        </w:rPr>
        <w:t xml:space="preserve"> </w:t>
      </w:r>
      <w:r w:rsidR="00536502">
        <w:rPr>
          <w:rFonts w:ascii="Times New Roman" w:hAnsi="Times New Roman"/>
          <w:color w:val="000000"/>
          <w:szCs w:val="23"/>
        </w:rPr>
        <w:t xml:space="preserve">not only to impact </w:t>
      </w:r>
      <w:r w:rsidR="005A1050" w:rsidRPr="00B0316A">
        <w:rPr>
          <w:rFonts w:ascii="Times New Roman" w:hAnsi="Times New Roman"/>
          <w:color w:val="000000"/>
          <w:szCs w:val="23"/>
        </w:rPr>
        <w:t xml:space="preserve">bird </w:t>
      </w:r>
      <w:r w:rsidR="00536502">
        <w:rPr>
          <w:rFonts w:ascii="Times New Roman" w:hAnsi="Times New Roman"/>
          <w:color w:val="000000"/>
          <w:szCs w:val="23"/>
        </w:rPr>
        <w:t>populations, but also</w:t>
      </w:r>
      <w:r w:rsidR="005A1050" w:rsidRPr="00B0316A">
        <w:rPr>
          <w:rFonts w:ascii="Times New Roman" w:hAnsi="Times New Roman"/>
          <w:color w:val="000000"/>
          <w:szCs w:val="23"/>
        </w:rPr>
        <w:t xml:space="preserve"> mammal </w:t>
      </w:r>
      <w:r w:rsidR="00C11D20">
        <w:rPr>
          <w:rFonts w:ascii="Times New Roman" w:hAnsi="Times New Roman"/>
          <w:color w:val="000000"/>
          <w:szCs w:val="23"/>
        </w:rPr>
        <w:t>transmission</w:t>
      </w:r>
      <w:r w:rsidR="00E2368B">
        <w:rPr>
          <w:rFonts w:ascii="Times New Roman" w:hAnsi="Times New Roman"/>
          <w:color w:val="000000"/>
          <w:szCs w:val="23"/>
        </w:rPr>
        <w:t xml:space="preserve"> that foreseeably co</w:t>
      </w:r>
      <w:r w:rsidR="00B6742E">
        <w:rPr>
          <w:rFonts w:ascii="Times New Roman" w:hAnsi="Times New Roman"/>
          <w:color w:val="000000"/>
          <w:szCs w:val="23"/>
        </w:rPr>
        <w:t>uld</w:t>
      </w:r>
      <w:r w:rsidR="00E2368B">
        <w:rPr>
          <w:rFonts w:ascii="Times New Roman" w:hAnsi="Times New Roman"/>
          <w:color w:val="000000"/>
          <w:szCs w:val="23"/>
        </w:rPr>
        <w:t xml:space="preserve"> significantly impact both bird and mammal populations. </w:t>
      </w:r>
      <w:r w:rsidR="00C11D20">
        <w:rPr>
          <w:rFonts w:ascii="Times New Roman" w:hAnsi="Times New Roman"/>
          <w:color w:val="000000"/>
          <w:szCs w:val="23"/>
        </w:rPr>
        <w:t xml:space="preserve"> </w:t>
      </w:r>
      <w:r w:rsidR="00F02FE4">
        <w:rPr>
          <w:rFonts w:ascii="Times New Roman" w:hAnsi="Times New Roman"/>
          <w:color w:val="000000"/>
          <w:szCs w:val="23"/>
        </w:rPr>
        <w:t xml:space="preserve">There are also major new development threats. </w:t>
      </w:r>
    </w:p>
    <w:p w14:paraId="3114A822" w14:textId="74F11146" w:rsidR="00BD3BD8" w:rsidRDefault="00536502" w:rsidP="00071899">
      <w:pPr>
        <w:spacing w:before="100" w:beforeAutospacing="1" w:after="100" w:afterAutospacing="1"/>
        <w:rPr>
          <w:rFonts w:ascii="Times New Roman" w:hAnsi="Times New Roman"/>
          <w:color w:val="000000"/>
          <w:szCs w:val="23"/>
        </w:rPr>
      </w:pPr>
      <w:r w:rsidRPr="00536502">
        <w:rPr>
          <w:rFonts w:ascii="Times New Roman" w:hAnsi="Times New Roman"/>
          <w:color w:val="000000"/>
          <w:szCs w:val="23"/>
          <w:u w:val="single"/>
        </w:rPr>
        <w:t xml:space="preserve">Industrial Solar </w:t>
      </w:r>
      <w:r w:rsidR="00F02FE4">
        <w:rPr>
          <w:rFonts w:ascii="Times New Roman" w:hAnsi="Times New Roman"/>
          <w:color w:val="000000"/>
          <w:szCs w:val="23"/>
          <w:u w:val="single"/>
        </w:rPr>
        <w:t xml:space="preserve">Development </w:t>
      </w:r>
      <w:r w:rsidRPr="00536502">
        <w:rPr>
          <w:rFonts w:ascii="Times New Roman" w:hAnsi="Times New Roman"/>
          <w:color w:val="000000"/>
          <w:szCs w:val="23"/>
          <w:u w:val="single"/>
        </w:rPr>
        <w:t>Threat</w:t>
      </w:r>
      <w:r>
        <w:rPr>
          <w:rFonts w:ascii="Times New Roman" w:hAnsi="Times New Roman"/>
          <w:color w:val="000000"/>
          <w:szCs w:val="23"/>
        </w:rPr>
        <w:t xml:space="preserve">. </w:t>
      </w:r>
      <w:r w:rsidR="00E2368B">
        <w:rPr>
          <w:rFonts w:ascii="Times New Roman" w:hAnsi="Times New Roman"/>
          <w:color w:val="000000"/>
          <w:szCs w:val="23"/>
        </w:rPr>
        <w:t xml:space="preserve">There is </w:t>
      </w:r>
      <w:r w:rsidR="00B6742E">
        <w:rPr>
          <w:rFonts w:ascii="Times New Roman" w:hAnsi="Times New Roman"/>
          <w:color w:val="000000"/>
          <w:szCs w:val="23"/>
        </w:rPr>
        <w:t xml:space="preserve">very likely looming </w:t>
      </w:r>
      <w:r w:rsidR="005A1050" w:rsidRPr="00B0316A">
        <w:rPr>
          <w:rFonts w:ascii="Times New Roman" w:hAnsi="Times New Roman"/>
          <w:color w:val="000000"/>
          <w:szCs w:val="23"/>
        </w:rPr>
        <w:t xml:space="preserve">massive </w:t>
      </w:r>
      <w:r w:rsidR="00E2368B">
        <w:rPr>
          <w:rFonts w:ascii="Times New Roman" w:hAnsi="Times New Roman"/>
          <w:color w:val="000000"/>
          <w:szCs w:val="23"/>
        </w:rPr>
        <w:t xml:space="preserve">foreseeable </w:t>
      </w:r>
      <w:r w:rsidR="005A1050" w:rsidRPr="00B0316A">
        <w:rPr>
          <w:rFonts w:ascii="Times New Roman" w:hAnsi="Times New Roman"/>
          <w:color w:val="000000"/>
          <w:szCs w:val="23"/>
        </w:rPr>
        <w:t>h</w:t>
      </w:r>
      <w:r w:rsidR="00C11D20">
        <w:rPr>
          <w:rFonts w:ascii="Times New Roman" w:hAnsi="Times New Roman"/>
          <w:color w:val="000000"/>
          <w:szCs w:val="23"/>
        </w:rPr>
        <w:t>a</w:t>
      </w:r>
      <w:r w:rsidR="005A1050" w:rsidRPr="00B0316A">
        <w:rPr>
          <w:rFonts w:ascii="Times New Roman" w:hAnsi="Times New Roman"/>
          <w:color w:val="000000"/>
          <w:szCs w:val="23"/>
        </w:rPr>
        <w:t>b</w:t>
      </w:r>
      <w:r w:rsidR="00C11D20">
        <w:rPr>
          <w:rFonts w:ascii="Times New Roman" w:hAnsi="Times New Roman"/>
          <w:color w:val="000000"/>
          <w:szCs w:val="23"/>
        </w:rPr>
        <w:t>i</w:t>
      </w:r>
      <w:r w:rsidR="005A1050" w:rsidRPr="00B0316A">
        <w:rPr>
          <w:rFonts w:ascii="Times New Roman" w:hAnsi="Times New Roman"/>
          <w:color w:val="000000"/>
          <w:szCs w:val="23"/>
        </w:rPr>
        <w:t>tat loss of migrato</w:t>
      </w:r>
      <w:r w:rsidR="00C11D20">
        <w:rPr>
          <w:rFonts w:ascii="Times New Roman" w:hAnsi="Times New Roman"/>
          <w:color w:val="000000"/>
          <w:szCs w:val="23"/>
        </w:rPr>
        <w:t>r</w:t>
      </w:r>
      <w:r w:rsidR="005A1050" w:rsidRPr="00B0316A">
        <w:rPr>
          <w:rFonts w:ascii="Times New Roman" w:hAnsi="Times New Roman"/>
          <w:color w:val="000000"/>
          <w:szCs w:val="23"/>
        </w:rPr>
        <w:t>y</w:t>
      </w:r>
      <w:r w:rsidR="00C11D20">
        <w:rPr>
          <w:rFonts w:ascii="Times New Roman" w:hAnsi="Times New Roman"/>
          <w:color w:val="000000"/>
          <w:szCs w:val="23"/>
        </w:rPr>
        <w:t xml:space="preserve"> </w:t>
      </w:r>
      <w:r w:rsidR="005A1050" w:rsidRPr="00B0316A">
        <w:rPr>
          <w:rFonts w:ascii="Times New Roman" w:hAnsi="Times New Roman"/>
          <w:color w:val="000000"/>
          <w:szCs w:val="23"/>
        </w:rPr>
        <w:t>birds and other sen</w:t>
      </w:r>
      <w:r w:rsidR="00364C98">
        <w:rPr>
          <w:rFonts w:ascii="Times New Roman" w:hAnsi="Times New Roman"/>
          <w:color w:val="000000"/>
          <w:szCs w:val="23"/>
        </w:rPr>
        <w:t>si</w:t>
      </w:r>
      <w:r w:rsidR="005A1050" w:rsidRPr="00B0316A">
        <w:rPr>
          <w:rFonts w:ascii="Times New Roman" w:hAnsi="Times New Roman"/>
          <w:color w:val="000000"/>
          <w:szCs w:val="23"/>
        </w:rPr>
        <w:t xml:space="preserve">tive species </w:t>
      </w:r>
      <w:r w:rsidR="00B6742E">
        <w:rPr>
          <w:rFonts w:ascii="Times New Roman" w:hAnsi="Times New Roman"/>
          <w:color w:val="000000"/>
          <w:szCs w:val="23"/>
        </w:rPr>
        <w:t>in the</w:t>
      </w:r>
      <w:r w:rsidR="005A1050" w:rsidRPr="00B0316A">
        <w:rPr>
          <w:rFonts w:ascii="Times New Roman" w:hAnsi="Times New Roman"/>
          <w:color w:val="000000"/>
          <w:szCs w:val="23"/>
        </w:rPr>
        <w:t xml:space="preserve"> </w:t>
      </w:r>
      <w:r w:rsidR="00BD3BD8">
        <w:rPr>
          <w:rFonts w:ascii="Times New Roman" w:hAnsi="Times New Roman"/>
          <w:color w:val="000000"/>
          <w:szCs w:val="23"/>
        </w:rPr>
        <w:t>Austin-</w:t>
      </w:r>
      <w:r w:rsidR="005A1050" w:rsidRPr="00B0316A">
        <w:rPr>
          <w:rFonts w:ascii="Times New Roman" w:hAnsi="Times New Roman"/>
          <w:color w:val="000000"/>
          <w:szCs w:val="23"/>
        </w:rPr>
        <w:t>Ton</w:t>
      </w:r>
      <w:r w:rsidR="00364C98">
        <w:rPr>
          <w:rFonts w:ascii="Times New Roman" w:hAnsi="Times New Roman"/>
          <w:color w:val="000000"/>
          <w:szCs w:val="23"/>
        </w:rPr>
        <w:t>o</w:t>
      </w:r>
      <w:r w:rsidR="005A1050" w:rsidRPr="00B0316A">
        <w:rPr>
          <w:rFonts w:ascii="Times New Roman" w:hAnsi="Times New Roman"/>
          <w:color w:val="000000"/>
          <w:szCs w:val="23"/>
        </w:rPr>
        <w:t>pah lands</w:t>
      </w:r>
      <w:r w:rsidR="00B6742E">
        <w:rPr>
          <w:rFonts w:ascii="Times New Roman" w:hAnsi="Times New Roman"/>
          <w:color w:val="000000"/>
          <w:szCs w:val="23"/>
        </w:rPr>
        <w:t>cape</w:t>
      </w:r>
      <w:r w:rsidR="005A1050" w:rsidRPr="00B0316A">
        <w:rPr>
          <w:rFonts w:ascii="Times New Roman" w:hAnsi="Times New Roman"/>
          <w:color w:val="000000"/>
          <w:szCs w:val="23"/>
        </w:rPr>
        <w:t xml:space="preserve"> due to </w:t>
      </w:r>
      <w:r w:rsidR="00B6742E">
        <w:rPr>
          <w:rFonts w:ascii="Times New Roman" w:hAnsi="Times New Roman"/>
          <w:color w:val="000000"/>
          <w:szCs w:val="23"/>
        </w:rPr>
        <w:t xml:space="preserve">the major push for remote-sited </w:t>
      </w:r>
      <w:r w:rsidR="005A1050" w:rsidRPr="00B0316A">
        <w:rPr>
          <w:rFonts w:ascii="Times New Roman" w:hAnsi="Times New Roman"/>
          <w:color w:val="000000"/>
          <w:szCs w:val="23"/>
        </w:rPr>
        <w:t xml:space="preserve">industrial solar </w:t>
      </w:r>
      <w:r w:rsidR="00B6742E">
        <w:rPr>
          <w:rFonts w:ascii="Times New Roman" w:hAnsi="Times New Roman"/>
          <w:color w:val="000000"/>
          <w:szCs w:val="23"/>
        </w:rPr>
        <w:t>development as laid out in the</w:t>
      </w:r>
      <w:r w:rsidR="005A1050" w:rsidRPr="00B0316A">
        <w:rPr>
          <w:rFonts w:ascii="Times New Roman" w:hAnsi="Times New Roman"/>
          <w:color w:val="000000"/>
          <w:szCs w:val="23"/>
        </w:rPr>
        <w:t xml:space="preserve"> BLM </w:t>
      </w:r>
      <w:r w:rsidR="00B6742E">
        <w:rPr>
          <w:rFonts w:ascii="Times New Roman" w:hAnsi="Times New Roman"/>
          <w:color w:val="000000"/>
          <w:szCs w:val="23"/>
        </w:rPr>
        <w:t xml:space="preserve">Solar </w:t>
      </w:r>
      <w:r w:rsidR="005A1050" w:rsidRPr="00B0316A">
        <w:rPr>
          <w:rFonts w:ascii="Times New Roman" w:hAnsi="Times New Roman"/>
          <w:color w:val="000000"/>
          <w:szCs w:val="23"/>
        </w:rPr>
        <w:t xml:space="preserve">EIS </w:t>
      </w:r>
      <w:r w:rsidR="00B6742E">
        <w:rPr>
          <w:rFonts w:ascii="Times New Roman" w:hAnsi="Times New Roman"/>
          <w:color w:val="000000"/>
          <w:szCs w:val="23"/>
        </w:rPr>
        <w:t xml:space="preserve"> - greatly e</w:t>
      </w:r>
      <w:r>
        <w:rPr>
          <w:rFonts w:ascii="Times New Roman" w:hAnsi="Times New Roman"/>
          <w:color w:val="000000"/>
          <w:szCs w:val="23"/>
        </w:rPr>
        <w:t>x</w:t>
      </w:r>
      <w:r w:rsidR="00B6742E">
        <w:rPr>
          <w:rFonts w:ascii="Times New Roman" w:hAnsi="Times New Roman"/>
          <w:color w:val="000000"/>
          <w:szCs w:val="23"/>
        </w:rPr>
        <w:t>p</w:t>
      </w:r>
      <w:r>
        <w:rPr>
          <w:rFonts w:ascii="Times New Roman" w:hAnsi="Times New Roman"/>
          <w:color w:val="000000"/>
          <w:szCs w:val="23"/>
        </w:rPr>
        <w:t>a</w:t>
      </w:r>
      <w:r w:rsidR="00B6742E">
        <w:rPr>
          <w:rFonts w:ascii="Times New Roman" w:hAnsi="Times New Roman"/>
          <w:color w:val="000000"/>
          <w:szCs w:val="23"/>
        </w:rPr>
        <w:t xml:space="preserve">nding solar in the sagebrush and other arid lands biomes, and its </w:t>
      </w:r>
      <w:r w:rsidR="005A1050" w:rsidRPr="00B0316A">
        <w:rPr>
          <w:rFonts w:ascii="Times New Roman" w:hAnsi="Times New Roman"/>
          <w:color w:val="000000"/>
          <w:szCs w:val="23"/>
        </w:rPr>
        <w:t>potentially designati</w:t>
      </w:r>
      <w:r w:rsidR="00B6742E">
        <w:rPr>
          <w:rFonts w:ascii="Times New Roman" w:hAnsi="Times New Roman"/>
          <w:color w:val="000000"/>
          <w:szCs w:val="23"/>
        </w:rPr>
        <w:t>on</w:t>
      </w:r>
      <w:r w:rsidR="005A1050" w:rsidRPr="00B0316A">
        <w:rPr>
          <w:rFonts w:ascii="Times New Roman" w:hAnsi="Times New Roman"/>
          <w:color w:val="000000"/>
          <w:szCs w:val="23"/>
        </w:rPr>
        <w:t xml:space="preserve"> 22 million acres as potential for industrial solar, expanding geothermal destruction of Nevada wild land h</w:t>
      </w:r>
      <w:r w:rsidR="00364C98">
        <w:rPr>
          <w:rFonts w:ascii="Times New Roman" w:hAnsi="Times New Roman"/>
          <w:color w:val="000000"/>
          <w:szCs w:val="23"/>
        </w:rPr>
        <w:t>a</w:t>
      </w:r>
      <w:r w:rsidR="005A1050" w:rsidRPr="00B0316A">
        <w:rPr>
          <w:rFonts w:ascii="Times New Roman" w:hAnsi="Times New Roman"/>
          <w:color w:val="000000"/>
          <w:szCs w:val="23"/>
        </w:rPr>
        <w:t>b</w:t>
      </w:r>
      <w:r w:rsidR="00364C98">
        <w:rPr>
          <w:rFonts w:ascii="Times New Roman" w:hAnsi="Times New Roman"/>
          <w:color w:val="000000"/>
          <w:szCs w:val="23"/>
        </w:rPr>
        <w:t>i</w:t>
      </w:r>
      <w:r w:rsidR="005A1050" w:rsidRPr="00B0316A">
        <w:rPr>
          <w:rFonts w:ascii="Times New Roman" w:hAnsi="Times New Roman"/>
          <w:color w:val="000000"/>
          <w:szCs w:val="23"/>
        </w:rPr>
        <w:t>tats and waters</w:t>
      </w:r>
      <w:r w:rsidR="00104EFC">
        <w:rPr>
          <w:rFonts w:ascii="Times New Roman" w:hAnsi="Times New Roman"/>
          <w:color w:val="000000"/>
          <w:szCs w:val="23"/>
        </w:rPr>
        <w:t>.</w:t>
      </w:r>
      <w:r w:rsidR="00F02FE4">
        <w:rPr>
          <w:rFonts w:ascii="Times New Roman" w:hAnsi="Times New Roman"/>
          <w:color w:val="000000"/>
          <w:szCs w:val="23"/>
        </w:rPr>
        <w:t xml:space="preserve"> </w:t>
      </w:r>
      <w:r w:rsidR="00BD3BD8">
        <w:rPr>
          <w:rFonts w:ascii="Times New Roman" w:hAnsi="Times New Roman"/>
          <w:color w:val="000000"/>
          <w:szCs w:val="23"/>
        </w:rPr>
        <w:t>Here is the situation under 22 million acres (Alt. 1 map checked):</w:t>
      </w:r>
    </w:p>
    <w:p w14:paraId="4D333E75" w14:textId="090D0237" w:rsidR="00BD3BD8" w:rsidRDefault="00BD3BD8" w:rsidP="00071899">
      <w:pPr>
        <w:spacing w:before="100" w:beforeAutospacing="1" w:after="100" w:afterAutospacing="1"/>
        <w:rPr>
          <w:rFonts w:ascii="Times New Roman" w:hAnsi="Times New Roman"/>
          <w:color w:val="000000"/>
          <w:szCs w:val="23"/>
        </w:rPr>
      </w:pPr>
      <w:hyperlink r:id="rId7" w:history="1">
        <w:r w:rsidRPr="00F17988">
          <w:rPr>
            <w:rStyle w:val="Hyperlink"/>
            <w:rFonts w:ascii="Times New Roman" w:hAnsi="Times New Roman"/>
            <w:szCs w:val="23"/>
          </w:rPr>
          <w:t>https://blm-egis.maps.arcgis.com/apps/webappviewer/index.html?id=22df2b327e0c49c3a9afb67de5ca658d</w:t>
        </w:r>
      </w:hyperlink>
    </w:p>
    <w:p w14:paraId="47F8DFC0" w14:textId="733B00FF" w:rsidR="00F01FB9" w:rsidRDefault="00F01FB9" w:rsidP="00071899">
      <w:pPr>
        <w:spacing w:before="100" w:beforeAutospacing="1" w:after="100" w:afterAutospacing="1"/>
        <w:rPr>
          <w:rFonts w:ascii="Times New Roman" w:hAnsi="Times New Roman"/>
          <w:color w:val="000000"/>
          <w:szCs w:val="23"/>
        </w:rPr>
      </w:pPr>
      <w:r>
        <w:rPr>
          <w:rFonts w:ascii="Times New Roman" w:hAnsi="Times New Roman"/>
          <w:color w:val="000000"/>
          <w:szCs w:val="23"/>
        </w:rPr>
        <w:lastRenderedPageBreak/>
        <w:t>Dark green is solar-targeted lands.</w:t>
      </w:r>
    </w:p>
    <w:p w14:paraId="6BF8CCA7" w14:textId="1DAB0F4E" w:rsidR="00BD3BD8" w:rsidRDefault="00BD3BD8" w:rsidP="00071899">
      <w:pPr>
        <w:spacing w:before="100" w:beforeAutospacing="1" w:after="100" w:afterAutospacing="1"/>
        <w:rPr>
          <w:rFonts w:ascii="Times New Roman" w:hAnsi="Times New Roman"/>
          <w:color w:val="000000"/>
          <w:szCs w:val="23"/>
        </w:rPr>
      </w:pPr>
      <w:r w:rsidRPr="00BD3BD8">
        <w:rPr>
          <w:rFonts w:ascii="Times New Roman" w:hAnsi="Times New Roman"/>
          <w:color w:val="000000"/>
          <w:szCs w:val="23"/>
        </w:rPr>
        <w:drawing>
          <wp:inline distT="0" distB="0" distL="0" distR="0" wp14:anchorId="4676D2C4" wp14:editId="53D9F095">
            <wp:extent cx="5486400" cy="3159125"/>
            <wp:effectExtent l="0" t="0" r="0" b="3175"/>
            <wp:docPr id="1479072032" name="Picture 1"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072032" name="Picture 1" descr="A screenshot of a map&#10;&#10;Description automatically generated"/>
                    <pic:cNvPicPr/>
                  </pic:nvPicPr>
                  <pic:blipFill>
                    <a:blip r:embed="rId8"/>
                    <a:stretch>
                      <a:fillRect/>
                    </a:stretch>
                  </pic:blipFill>
                  <pic:spPr>
                    <a:xfrm>
                      <a:off x="0" y="0"/>
                      <a:ext cx="5486400" cy="3159125"/>
                    </a:xfrm>
                    <a:prstGeom prst="rect">
                      <a:avLst/>
                    </a:prstGeom>
                  </pic:spPr>
                </pic:pic>
              </a:graphicData>
            </a:graphic>
          </wp:inline>
        </w:drawing>
      </w:r>
    </w:p>
    <w:p w14:paraId="3C8DD9B2" w14:textId="51315A68" w:rsidR="00BD3BD8" w:rsidRDefault="00BD3BD8" w:rsidP="00071899">
      <w:pPr>
        <w:spacing w:before="100" w:beforeAutospacing="1" w:after="100" w:afterAutospacing="1"/>
        <w:rPr>
          <w:rFonts w:ascii="Times New Roman" w:hAnsi="Times New Roman"/>
          <w:color w:val="000000"/>
          <w:szCs w:val="23"/>
        </w:rPr>
      </w:pPr>
      <w:r>
        <w:rPr>
          <w:rFonts w:ascii="Times New Roman" w:hAnsi="Times New Roman"/>
          <w:color w:val="000000"/>
          <w:szCs w:val="23"/>
        </w:rPr>
        <w:t>The most likely alternative to be adopted is 8 million acres</w:t>
      </w:r>
      <w:r w:rsidR="00F01FB9">
        <w:rPr>
          <w:rFonts w:ascii="Times New Roman" w:hAnsi="Times New Roman"/>
          <w:color w:val="000000"/>
          <w:szCs w:val="23"/>
        </w:rPr>
        <w:t xml:space="preserve"> allocated for industrial solar</w:t>
      </w:r>
      <w:r>
        <w:rPr>
          <w:rFonts w:ascii="Times New Roman" w:hAnsi="Times New Roman"/>
          <w:color w:val="000000"/>
          <w:szCs w:val="23"/>
        </w:rPr>
        <w:t xml:space="preserve">. (Alt. 3 in the </w:t>
      </w:r>
      <w:r w:rsidR="00F01FB9">
        <w:rPr>
          <w:rFonts w:ascii="Times New Roman" w:hAnsi="Times New Roman"/>
          <w:color w:val="000000"/>
          <w:szCs w:val="23"/>
        </w:rPr>
        <w:t xml:space="preserve">EIS site </w:t>
      </w:r>
      <w:r>
        <w:rPr>
          <w:rFonts w:ascii="Times New Roman" w:hAnsi="Times New Roman"/>
          <w:color w:val="000000"/>
          <w:szCs w:val="23"/>
        </w:rPr>
        <w:t>map checked). The solar p</w:t>
      </w:r>
      <w:r w:rsidR="00CD3FF8">
        <w:rPr>
          <w:rFonts w:ascii="Times New Roman" w:hAnsi="Times New Roman"/>
          <w:color w:val="000000"/>
          <w:szCs w:val="23"/>
        </w:rPr>
        <w:t>r</w:t>
      </w:r>
      <w:r>
        <w:rPr>
          <w:rFonts w:ascii="Times New Roman" w:hAnsi="Times New Roman"/>
          <w:color w:val="000000"/>
          <w:szCs w:val="23"/>
        </w:rPr>
        <w:t>oject sprawl all along the Sage-grouse, Pygmy Rabbit, Burrowing Owl, Kit Fox, sensitive migratory songbird, Pinyon Jay habitat on the west side of the</w:t>
      </w:r>
      <w:r w:rsidR="00E47FFB">
        <w:rPr>
          <w:rFonts w:ascii="Times New Roman" w:hAnsi="Times New Roman"/>
          <w:color w:val="000000"/>
          <w:szCs w:val="23"/>
        </w:rPr>
        <w:t xml:space="preserve"> </w:t>
      </w:r>
      <w:proofErr w:type="spellStart"/>
      <w:r w:rsidR="00E47FFB">
        <w:rPr>
          <w:rFonts w:ascii="Times New Roman" w:hAnsi="Times New Roman"/>
          <w:color w:val="000000"/>
          <w:szCs w:val="23"/>
        </w:rPr>
        <w:t>Toquima</w:t>
      </w:r>
      <w:proofErr w:type="spellEnd"/>
      <w:r>
        <w:rPr>
          <w:rFonts w:ascii="Times New Roman" w:hAnsi="Times New Roman"/>
          <w:color w:val="000000"/>
          <w:szCs w:val="23"/>
        </w:rPr>
        <w:t xml:space="preserve"> Range and around the southern area of </w:t>
      </w:r>
      <w:r w:rsidR="00E47FFB">
        <w:rPr>
          <w:rFonts w:ascii="Times New Roman" w:hAnsi="Times New Roman"/>
          <w:color w:val="000000"/>
          <w:szCs w:val="23"/>
        </w:rPr>
        <w:t>Monitor Range</w:t>
      </w:r>
      <w:r>
        <w:rPr>
          <w:rFonts w:ascii="Times New Roman" w:hAnsi="Times New Roman"/>
          <w:color w:val="000000"/>
          <w:szCs w:val="23"/>
        </w:rPr>
        <w:t xml:space="preserve">. The dark pink areas are identified for solar sprawl and green energy colonialism if transmission </w:t>
      </w:r>
      <w:r w:rsidR="00CD3FF8">
        <w:rPr>
          <w:rFonts w:ascii="Times New Roman" w:hAnsi="Times New Roman"/>
          <w:color w:val="000000"/>
          <w:szCs w:val="23"/>
        </w:rPr>
        <w:t>is built. There is currently a major push for even more mega-transmission line to turn remote areas of Nevada and the Interior West into energy colonies for distant areas, rather than focus on rooftop solar, distributed energy, conservation measures, etc.</w:t>
      </w:r>
      <w:r>
        <w:rPr>
          <w:rFonts w:ascii="Times New Roman" w:hAnsi="Times New Roman"/>
          <w:color w:val="000000"/>
          <w:szCs w:val="23"/>
        </w:rPr>
        <w:t xml:space="preserve"> </w:t>
      </w:r>
    </w:p>
    <w:p w14:paraId="7FA67A37" w14:textId="1AB44B4C" w:rsidR="00BD3BD8" w:rsidRDefault="00BD3BD8" w:rsidP="00071899">
      <w:pPr>
        <w:spacing w:before="100" w:beforeAutospacing="1" w:after="100" w:afterAutospacing="1"/>
        <w:rPr>
          <w:rFonts w:ascii="Times New Roman" w:hAnsi="Times New Roman"/>
          <w:color w:val="000000"/>
          <w:szCs w:val="23"/>
        </w:rPr>
      </w:pPr>
      <w:r w:rsidRPr="00BD3BD8">
        <w:rPr>
          <w:rFonts w:ascii="Times New Roman" w:hAnsi="Times New Roman"/>
          <w:color w:val="000000"/>
          <w:szCs w:val="23"/>
        </w:rPr>
        <w:lastRenderedPageBreak/>
        <w:drawing>
          <wp:inline distT="0" distB="0" distL="0" distR="0" wp14:anchorId="11B9648D" wp14:editId="0748CEE1">
            <wp:extent cx="5486400" cy="3347720"/>
            <wp:effectExtent l="0" t="0" r="0" b="5080"/>
            <wp:docPr id="1074038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038480" name=""/>
                    <pic:cNvPicPr/>
                  </pic:nvPicPr>
                  <pic:blipFill>
                    <a:blip r:embed="rId9"/>
                    <a:stretch>
                      <a:fillRect/>
                    </a:stretch>
                  </pic:blipFill>
                  <pic:spPr>
                    <a:xfrm>
                      <a:off x="0" y="0"/>
                      <a:ext cx="5486400" cy="3347720"/>
                    </a:xfrm>
                    <a:prstGeom prst="rect">
                      <a:avLst/>
                    </a:prstGeom>
                  </pic:spPr>
                </pic:pic>
              </a:graphicData>
            </a:graphic>
          </wp:inline>
        </w:drawing>
      </w:r>
    </w:p>
    <w:p w14:paraId="7253C6B4" w14:textId="562E9FE7" w:rsidR="00CE6150" w:rsidRDefault="00CE6150" w:rsidP="00071899">
      <w:pPr>
        <w:spacing w:before="100" w:beforeAutospacing="1" w:after="100" w:afterAutospacing="1"/>
        <w:rPr>
          <w:rFonts w:ascii="Times New Roman" w:hAnsi="Times New Roman"/>
          <w:color w:val="000000"/>
          <w:szCs w:val="23"/>
        </w:rPr>
      </w:pPr>
      <w:r>
        <w:rPr>
          <w:rFonts w:ascii="Times New Roman" w:hAnsi="Times New Roman"/>
          <w:color w:val="000000"/>
          <w:szCs w:val="23"/>
        </w:rPr>
        <w:t>Comparing the</w:t>
      </w:r>
      <w:r w:rsidR="0064478B">
        <w:rPr>
          <w:rFonts w:ascii="Times New Roman" w:hAnsi="Times New Roman"/>
          <w:color w:val="000000"/>
          <w:szCs w:val="23"/>
        </w:rPr>
        <w:t xml:space="preserve"> </w:t>
      </w:r>
      <w:r w:rsidR="00955422">
        <w:rPr>
          <w:rFonts w:ascii="Times New Roman" w:hAnsi="Times New Roman"/>
          <w:color w:val="000000"/>
          <w:szCs w:val="23"/>
        </w:rPr>
        <w:t xml:space="preserve">BLM 2024 </w:t>
      </w:r>
      <w:r w:rsidR="0064478B">
        <w:rPr>
          <w:rFonts w:ascii="Times New Roman" w:hAnsi="Times New Roman"/>
          <w:color w:val="000000"/>
          <w:szCs w:val="23"/>
        </w:rPr>
        <w:t>Solar DEIS maps</w:t>
      </w:r>
      <w:r>
        <w:rPr>
          <w:rFonts w:ascii="Times New Roman" w:hAnsi="Times New Roman"/>
          <w:color w:val="000000"/>
          <w:szCs w:val="23"/>
        </w:rPr>
        <w:t xml:space="preserve"> to </w:t>
      </w:r>
      <w:r w:rsidR="0064478B">
        <w:rPr>
          <w:rFonts w:ascii="Times New Roman" w:hAnsi="Times New Roman"/>
          <w:color w:val="000000"/>
          <w:szCs w:val="23"/>
        </w:rPr>
        <w:t xml:space="preserve">the </w:t>
      </w:r>
      <w:r>
        <w:rPr>
          <w:rFonts w:ascii="Times New Roman" w:hAnsi="Times New Roman"/>
          <w:color w:val="000000"/>
          <w:szCs w:val="23"/>
        </w:rPr>
        <w:t xml:space="preserve">M-T project mapping at </w:t>
      </w:r>
      <w:hyperlink r:id="rId10" w:history="1">
        <w:r w:rsidRPr="00F17988">
          <w:rPr>
            <w:rStyle w:val="Hyperlink"/>
            <w:rFonts w:ascii="Times New Roman" w:hAnsi="Times New Roman"/>
            <w:szCs w:val="23"/>
          </w:rPr>
          <w:t>https://www.fs.usda.gov/project/?project=59389</w:t>
        </w:r>
      </w:hyperlink>
      <w:r w:rsidR="00955422">
        <w:rPr>
          <w:rFonts w:ascii="Times New Roman" w:hAnsi="Times New Roman"/>
          <w:color w:val="000000"/>
          <w:szCs w:val="23"/>
        </w:rPr>
        <w:t xml:space="preserve">, we see that the solar DEIS Alt 3oindicates lands “excluded because not within 10 miles of a transmission line” – but that could change with construction of additional transmission line, which is being strongly pushed by industry at present. If that is the case, the Pine Valley and </w:t>
      </w:r>
    </w:p>
    <w:p w14:paraId="5BD0E64C" w14:textId="77777777" w:rsidR="00CE6150" w:rsidRDefault="00CE6150" w:rsidP="00071899">
      <w:pPr>
        <w:spacing w:before="100" w:beforeAutospacing="1" w:after="100" w:afterAutospacing="1"/>
        <w:rPr>
          <w:rFonts w:ascii="Times New Roman" w:hAnsi="Times New Roman"/>
          <w:color w:val="000000"/>
          <w:szCs w:val="23"/>
        </w:rPr>
      </w:pPr>
    </w:p>
    <w:p w14:paraId="28C77750" w14:textId="67113E20" w:rsidR="0064478B" w:rsidRDefault="0064478B" w:rsidP="00071899">
      <w:pPr>
        <w:spacing w:before="100" w:beforeAutospacing="1" w:after="100" w:afterAutospacing="1"/>
        <w:rPr>
          <w:rFonts w:ascii="Times New Roman" w:hAnsi="Times New Roman"/>
          <w:color w:val="000000"/>
          <w:szCs w:val="23"/>
        </w:rPr>
      </w:pPr>
      <w:r w:rsidRPr="0064478B">
        <w:rPr>
          <w:rFonts w:ascii="Times New Roman" w:hAnsi="Times New Roman"/>
          <w:color w:val="000000"/>
          <w:szCs w:val="23"/>
        </w:rPr>
        <w:lastRenderedPageBreak/>
        <w:drawing>
          <wp:inline distT="0" distB="0" distL="0" distR="0" wp14:anchorId="1B893A14" wp14:editId="1B87AFE6">
            <wp:extent cx="4972672" cy="4164037"/>
            <wp:effectExtent l="0" t="0" r="6350" b="1905"/>
            <wp:docPr id="431995322" name="Picture 1"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995322" name="Picture 1" descr="A screenshot of a map&#10;&#10;Description automatically generated"/>
                    <pic:cNvPicPr/>
                  </pic:nvPicPr>
                  <pic:blipFill>
                    <a:blip r:embed="rId11"/>
                    <a:stretch>
                      <a:fillRect/>
                    </a:stretch>
                  </pic:blipFill>
                  <pic:spPr>
                    <a:xfrm>
                      <a:off x="0" y="0"/>
                      <a:ext cx="5007545" cy="4193239"/>
                    </a:xfrm>
                    <a:prstGeom prst="rect">
                      <a:avLst/>
                    </a:prstGeom>
                  </pic:spPr>
                </pic:pic>
              </a:graphicData>
            </a:graphic>
          </wp:inline>
        </w:drawing>
      </w:r>
    </w:p>
    <w:p w14:paraId="598AA73B" w14:textId="2052AFD6" w:rsidR="0064478B" w:rsidRDefault="0064478B" w:rsidP="00071899">
      <w:pPr>
        <w:spacing w:before="100" w:beforeAutospacing="1" w:after="100" w:afterAutospacing="1"/>
        <w:rPr>
          <w:rFonts w:ascii="Times New Roman" w:hAnsi="Times New Roman"/>
          <w:color w:val="000000"/>
          <w:szCs w:val="23"/>
        </w:rPr>
      </w:pPr>
      <w:r>
        <w:rPr>
          <w:rFonts w:ascii="Times New Roman" w:hAnsi="Times New Roman"/>
          <w:color w:val="000000"/>
          <w:szCs w:val="23"/>
        </w:rPr>
        <w:t>Silver Creek and Monitor Valley West</w:t>
      </w:r>
      <w:r w:rsidR="00955422">
        <w:rPr>
          <w:rFonts w:ascii="Times New Roman" w:hAnsi="Times New Roman"/>
          <w:color w:val="000000"/>
          <w:szCs w:val="23"/>
        </w:rPr>
        <w:t>,</w:t>
      </w:r>
      <w:r>
        <w:rPr>
          <w:rFonts w:ascii="Times New Roman" w:hAnsi="Times New Roman"/>
          <w:color w:val="000000"/>
          <w:szCs w:val="23"/>
        </w:rPr>
        <w:t xml:space="preserve"> </w:t>
      </w:r>
      <w:r w:rsidR="00955422">
        <w:rPr>
          <w:rFonts w:ascii="Times New Roman" w:hAnsi="Times New Roman"/>
          <w:color w:val="000000"/>
          <w:szCs w:val="23"/>
        </w:rPr>
        <w:t xml:space="preserve">and </w:t>
      </w:r>
      <w:r>
        <w:rPr>
          <w:rFonts w:ascii="Times New Roman" w:hAnsi="Times New Roman"/>
          <w:color w:val="000000"/>
          <w:szCs w:val="23"/>
        </w:rPr>
        <w:t>adjacent Meadow Ca</w:t>
      </w:r>
      <w:r w:rsidR="00955422">
        <w:rPr>
          <w:rFonts w:ascii="Times New Roman" w:hAnsi="Times New Roman"/>
          <w:color w:val="000000"/>
          <w:szCs w:val="23"/>
        </w:rPr>
        <w:t>n</w:t>
      </w:r>
      <w:r>
        <w:rPr>
          <w:rFonts w:ascii="Times New Roman" w:hAnsi="Times New Roman"/>
          <w:color w:val="000000"/>
          <w:szCs w:val="23"/>
        </w:rPr>
        <w:t xml:space="preserve">yon </w:t>
      </w:r>
      <w:r w:rsidR="00955422">
        <w:rPr>
          <w:rFonts w:ascii="Times New Roman" w:hAnsi="Times New Roman"/>
          <w:color w:val="000000"/>
          <w:szCs w:val="23"/>
        </w:rPr>
        <w:t xml:space="preserve">allotments in the </w:t>
      </w:r>
      <w:proofErr w:type="spellStart"/>
      <w:r w:rsidR="00955422">
        <w:rPr>
          <w:rFonts w:ascii="Times New Roman" w:hAnsi="Times New Roman"/>
          <w:color w:val="000000"/>
          <w:szCs w:val="23"/>
        </w:rPr>
        <w:t>Toquima</w:t>
      </w:r>
      <w:proofErr w:type="spellEnd"/>
      <w:r w:rsidR="00955422">
        <w:rPr>
          <w:rFonts w:ascii="Times New Roman" w:hAnsi="Times New Roman"/>
          <w:color w:val="000000"/>
          <w:szCs w:val="23"/>
        </w:rPr>
        <w:t xml:space="preserve"> Range </w:t>
      </w:r>
      <w:r>
        <w:rPr>
          <w:rFonts w:ascii="Times New Roman" w:hAnsi="Times New Roman"/>
          <w:color w:val="000000"/>
          <w:szCs w:val="23"/>
        </w:rPr>
        <w:t xml:space="preserve">are located </w:t>
      </w:r>
      <w:r w:rsidR="00955422">
        <w:rPr>
          <w:rFonts w:ascii="Times New Roman" w:hAnsi="Times New Roman"/>
          <w:color w:val="000000"/>
          <w:szCs w:val="23"/>
        </w:rPr>
        <w:t>right by BLM lands</w:t>
      </w:r>
      <w:r>
        <w:rPr>
          <w:rFonts w:ascii="Times New Roman" w:hAnsi="Times New Roman"/>
          <w:color w:val="000000"/>
          <w:szCs w:val="23"/>
        </w:rPr>
        <w:t xml:space="preserve"> targeted for indust</w:t>
      </w:r>
      <w:r w:rsidR="00955422">
        <w:rPr>
          <w:rFonts w:ascii="Times New Roman" w:hAnsi="Times New Roman"/>
          <w:color w:val="000000"/>
          <w:szCs w:val="23"/>
        </w:rPr>
        <w:t>rial</w:t>
      </w:r>
      <w:r>
        <w:rPr>
          <w:rFonts w:ascii="Times New Roman" w:hAnsi="Times New Roman"/>
          <w:color w:val="000000"/>
          <w:szCs w:val="23"/>
        </w:rPr>
        <w:t xml:space="preserve"> solar under the </w:t>
      </w:r>
      <w:r w:rsidR="00955422">
        <w:rPr>
          <w:rFonts w:ascii="Times New Roman" w:hAnsi="Times New Roman"/>
          <w:color w:val="000000"/>
          <w:szCs w:val="23"/>
        </w:rPr>
        <w:t xml:space="preserve">BLM 2024 </w:t>
      </w:r>
      <w:r>
        <w:rPr>
          <w:rFonts w:ascii="Times New Roman" w:hAnsi="Times New Roman"/>
          <w:color w:val="000000"/>
          <w:szCs w:val="23"/>
        </w:rPr>
        <w:t>DEIS likely alternative</w:t>
      </w:r>
      <w:r w:rsidR="00955422">
        <w:rPr>
          <w:rFonts w:ascii="Times New Roman" w:hAnsi="Times New Roman"/>
          <w:color w:val="000000"/>
          <w:szCs w:val="23"/>
        </w:rPr>
        <w:t xml:space="preserve"> action</w:t>
      </w:r>
      <w:r>
        <w:rPr>
          <w:rFonts w:ascii="Times New Roman" w:hAnsi="Times New Roman"/>
          <w:color w:val="000000"/>
          <w:szCs w:val="23"/>
        </w:rPr>
        <w:t>. So is McKinney Creek</w:t>
      </w:r>
      <w:r w:rsidR="00955422">
        <w:rPr>
          <w:rFonts w:ascii="Times New Roman" w:hAnsi="Times New Roman"/>
          <w:color w:val="000000"/>
          <w:szCs w:val="23"/>
        </w:rPr>
        <w:t xml:space="preserve"> allotment in the southern Monitor Range – and if transmission lines w</w:t>
      </w:r>
      <w:r w:rsidR="00F02FE4">
        <w:rPr>
          <w:rFonts w:ascii="Times New Roman" w:hAnsi="Times New Roman"/>
          <w:color w:val="000000"/>
          <w:szCs w:val="23"/>
        </w:rPr>
        <w:t>ere to be</w:t>
      </w:r>
      <w:r w:rsidR="00955422">
        <w:rPr>
          <w:rFonts w:ascii="Times New Roman" w:hAnsi="Times New Roman"/>
          <w:color w:val="000000"/>
          <w:szCs w:val="23"/>
        </w:rPr>
        <w:t xml:space="preserve"> built, the dark pink BLM lands in the Solar DEIS Alt. 3 map would be right by Table Mountain and Monitor Valley East allotments. Note that the sacrifice/reserve allotments under the M-T EA proposal are already very questionably grazable d</w:t>
      </w:r>
      <w:r w:rsidR="009D4F1A">
        <w:rPr>
          <w:rFonts w:ascii="Times New Roman" w:hAnsi="Times New Roman"/>
          <w:color w:val="000000"/>
          <w:szCs w:val="23"/>
        </w:rPr>
        <w:t>u</w:t>
      </w:r>
      <w:r w:rsidR="00955422">
        <w:rPr>
          <w:rFonts w:ascii="Times New Roman" w:hAnsi="Times New Roman"/>
          <w:color w:val="000000"/>
          <w:szCs w:val="23"/>
        </w:rPr>
        <w:t xml:space="preserve">e to the lack of fencing </w:t>
      </w:r>
      <w:r w:rsidR="009D4F1A">
        <w:rPr>
          <w:rFonts w:ascii="Times New Roman" w:hAnsi="Times New Roman"/>
          <w:color w:val="000000"/>
          <w:szCs w:val="23"/>
        </w:rPr>
        <w:t>between adjacent BLM land.</w:t>
      </w:r>
      <w:r w:rsidR="00955422">
        <w:rPr>
          <w:rFonts w:ascii="Times New Roman" w:hAnsi="Times New Roman"/>
          <w:color w:val="000000"/>
          <w:szCs w:val="23"/>
        </w:rPr>
        <w:t xml:space="preserve"> </w:t>
      </w:r>
      <w:r w:rsidR="009D4F1A">
        <w:rPr>
          <w:rFonts w:ascii="Times New Roman" w:hAnsi="Times New Roman"/>
          <w:color w:val="000000"/>
          <w:szCs w:val="23"/>
        </w:rPr>
        <w:t>Development of industrial solar in this region - besides having a drastic impact on many sensitive and MIS/important species habitats, could also hamper wild horse free roaming ability and displace horses from portions of HMA lands - resulting in intensified conflicts with any FS grazing</w:t>
      </w:r>
      <w:r>
        <w:rPr>
          <w:rFonts w:ascii="Times New Roman" w:hAnsi="Times New Roman"/>
          <w:color w:val="000000"/>
          <w:szCs w:val="23"/>
        </w:rPr>
        <w:t xml:space="preserve"> </w:t>
      </w:r>
      <w:r w:rsidR="009D4F1A">
        <w:rPr>
          <w:rFonts w:ascii="Times New Roman" w:hAnsi="Times New Roman"/>
          <w:color w:val="000000"/>
          <w:szCs w:val="23"/>
        </w:rPr>
        <w:t>cattle grazing schemes and the WHT lands.</w:t>
      </w:r>
      <w:r>
        <w:rPr>
          <w:rFonts w:ascii="Times New Roman" w:hAnsi="Times New Roman"/>
          <w:color w:val="000000"/>
          <w:szCs w:val="23"/>
        </w:rPr>
        <w:t xml:space="preserve"> </w:t>
      </w:r>
      <w:r w:rsidR="009D4F1A">
        <w:rPr>
          <w:rFonts w:ascii="Times New Roman" w:hAnsi="Times New Roman"/>
          <w:color w:val="000000"/>
          <w:szCs w:val="23"/>
        </w:rPr>
        <w:t>It could also result in BLM not grazing the lands adjacent to sacrifice allotments, making any FS grazing there even more unrealistic and ecologically damaging.</w:t>
      </w:r>
      <w:r w:rsidR="00F02FE4">
        <w:rPr>
          <w:rFonts w:ascii="Times New Roman" w:hAnsi="Times New Roman"/>
          <w:color w:val="000000"/>
          <w:szCs w:val="23"/>
        </w:rPr>
        <w:t xml:space="preserve"> Industrial solar could be accompanied by new transmission lines to projects and new access routes and increased use and depletion of local area waters.</w:t>
      </w:r>
    </w:p>
    <w:p w14:paraId="3AAF7BF1" w14:textId="634ABBEB" w:rsidR="00CE6150" w:rsidRPr="00CE6150" w:rsidRDefault="00955422" w:rsidP="00071899">
      <w:pPr>
        <w:spacing w:before="100" w:beforeAutospacing="1" w:after="100" w:afterAutospacing="1"/>
        <w:rPr>
          <w:rFonts w:ascii="Times New Roman" w:hAnsi="Times New Roman"/>
          <w:color w:val="000000"/>
          <w:szCs w:val="23"/>
          <w:u w:val="single"/>
        </w:rPr>
      </w:pPr>
      <w:r>
        <w:rPr>
          <w:rFonts w:ascii="Times New Roman" w:hAnsi="Times New Roman"/>
          <w:color w:val="000000"/>
          <w:szCs w:val="23"/>
          <w:u w:val="single"/>
        </w:rPr>
        <w:t xml:space="preserve">Proposed New </w:t>
      </w:r>
      <w:r w:rsidR="00CE6150" w:rsidRPr="00CE6150">
        <w:rPr>
          <w:rFonts w:ascii="Times New Roman" w:hAnsi="Times New Roman"/>
          <w:color w:val="000000"/>
          <w:szCs w:val="23"/>
          <w:u w:val="single"/>
        </w:rPr>
        <w:t>M</w:t>
      </w:r>
      <w:r w:rsidR="00F02FE4">
        <w:rPr>
          <w:rFonts w:ascii="Times New Roman" w:hAnsi="Times New Roman"/>
          <w:color w:val="000000"/>
          <w:szCs w:val="23"/>
          <w:u w:val="single"/>
        </w:rPr>
        <w:t>ajor</w:t>
      </w:r>
      <w:r w:rsidR="00CE6150" w:rsidRPr="00CE6150">
        <w:rPr>
          <w:rFonts w:ascii="Times New Roman" w:hAnsi="Times New Roman"/>
          <w:color w:val="000000"/>
          <w:szCs w:val="23"/>
          <w:u w:val="single"/>
        </w:rPr>
        <w:t>-T</w:t>
      </w:r>
      <w:r w:rsidR="00CE6150">
        <w:rPr>
          <w:rFonts w:ascii="Times New Roman" w:hAnsi="Times New Roman"/>
          <w:color w:val="000000"/>
          <w:szCs w:val="23"/>
          <w:u w:val="single"/>
        </w:rPr>
        <w:t>r</w:t>
      </w:r>
      <w:r w:rsidR="00CE6150" w:rsidRPr="00CE6150">
        <w:rPr>
          <w:rFonts w:ascii="Times New Roman" w:hAnsi="Times New Roman"/>
          <w:color w:val="000000"/>
          <w:szCs w:val="23"/>
          <w:u w:val="single"/>
        </w:rPr>
        <w:t>ansmiss</w:t>
      </w:r>
      <w:r w:rsidR="00CE6150">
        <w:rPr>
          <w:rFonts w:ascii="Times New Roman" w:hAnsi="Times New Roman"/>
          <w:color w:val="000000"/>
          <w:szCs w:val="23"/>
          <w:u w:val="single"/>
        </w:rPr>
        <w:t>i</w:t>
      </w:r>
      <w:r w:rsidR="00CE6150" w:rsidRPr="00CE6150">
        <w:rPr>
          <w:rFonts w:ascii="Times New Roman" w:hAnsi="Times New Roman"/>
          <w:color w:val="000000"/>
          <w:szCs w:val="23"/>
          <w:u w:val="single"/>
        </w:rPr>
        <w:t xml:space="preserve">on </w:t>
      </w:r>
      <w:r w:rsidR="00CE6150">
        <w:rPr>
          <w:rFonts w:ascii="Times New Roman" w:hAnsi="Times New Roman"/>
          <w:color w:val="000000"/>
          <w:szCs w:val="23"/>
          <w:u w:val="single"/>
        </w:rPr>
        <w:t xml:space="preserve">Line </w:t>
      </w:r>
      <w:r w:rsidR="00CE6150" w:rsidRPr="00CE6150">
        <w:rPr>
          <w:rFonts w:ascii="Times New Roman" w:hAnsi="Times New Roman"/>
          <w:color w:val="000000"/>
          <w:szCs w:val="23"/>
          <w:u w:val="single"/>
        </w:rPr>
        <w:t>Pro</w:t>
      </w:r>
      <w:r w:rsidR="0064478B">
        <w:rPr>
          <w:rFonts w:ascii="Times New Roman" w:hAnsi="Times New Roman"/>
          <w:color w:val="000000"/>
          <w:szCs w:val="23"/>
          <w:u w:val="single"/>
        </w:rPr>
        <w:t>j</w:t>
      </w:r>
      <w:r w:rsidR="00CE6150" w:rsidRPr="00CE6150">
        <w:rPr>
          <w:rFonts w:ascii="Times New Roman" w:hAnsi="Times New Roman"/>
          <w:color w:val="000000"/>
          <w:szCs w:val="23"/>
          <w:u w:val="single"/>
        </w:rPr>
        <w:t>ect</w:t>
      </w:r>
      <w:r w:rsidR="00CE6150">
        <w:rPr>
          <w:rFonts w:ascii="Times New Roman" w:hAnsi="Times New Roman"/>
          <w:color w:val="000000"/>
          <w:szCs w:val="23"/>
          <w:u w:val="single"/>
        </w:rPr>
        <w:t>.</w:t>
      </w:r>
    </w:p>
    <w:p w14:paraId="3EC1C41A" w14:textId="3E9EB4E7" w:rsidR="00BD3BD8" w:rsidRPr="00F02FE4" w:rsidRDefault="00BD3BD8" w:rsidP="00071899">
      <w:pPr>
        <w:spacing w:before="100" w:beforeAutospacing="1" w:after="100" w:afterAutospacing="1"/>
        <w:rPr>
          <w:rFonts w:ascii="Times New Roman" w:hAnsi="Times New Roman"/>
          <w:color w:val="000000"/>
          <w:szCs w:val="23"/>
        </w:rPr>
      </w:pPr>
      <w:r>
        <w:rPr>
          <w:rFonts w:ascii="Times New Roman" w:hAnsi="Times New Roman"/>
          <w:color w:val="000000"/>
          <w:szCs w:val="23"/>
        </w:rPr>
        <w:lastRenderedPageBreak/>
        <w:t xml:space="preserve">The </w:t>
      </w:r>
      <w:proofErr w:type="spellStart"/>
      <w:r>
        <w:rPr>
          <w:rFonts w:ascii="Times New Roman" w:hAnsi="Times New Roman"/>
          <w:color w:val="000000"/>
          <w:szCs w:val="23"/>
        </w:rPr>
        <w:t>Greenlink</w:t>
      </w:r>
      <w:proofErr w:type="spellEnd"/>
      <w:r>
        <w:rPr>
          <w:rFonts w:ascii="Times New Roman" w:hAnsi="Times New Roman"/>
          <w:color w:val="000000"/>
          <w:szCs w:val="23"/>
        </w:rPr>
        <w:t xml:space="preserve"> North </w:t>
      </w:r>
      <w:r w:rsidR="00955422">
        <w:rPr>
          <w:rFonts w:ascii="Times New Roman" w:hAnsi="Times New Roman"/>
          <w:color w:val="000000"/>
          <w:szCs w:val="23"/>
        </w:rPr>
        <w:t>p</w:t>
      </w:r>
      <w:r>
        <w:rPr>
          <w:rFonts w:ascii="Times New Roman" w:hAnsi="Times New Roman"/>
          <w:color w:val="000000"/>
          <w:szCs w:val="23"/>
        </w:rPr>
        <w:t>roposed mega-transmission line</w:t>
      </w:r>
      <w:r w:rsidR="00F01FB9">
        <w:rPr>
          <w:rFonts w:ascii="Times New Roman" w:hAnsi="Times New Roman"/>
          <w:color w:val="000000"/>
          <w:szCs w:val="23"/>
        </w:rPr>
        <w:t xml:space="preserve"> </w:t>
      </w:r>
      <w:r>
        <w:rPr>
          <w:rFonts w:ascii="Times New Roman" w:hAnsi="Times New Roman"/>
          <w:color w:val="000000"/>
          <w:szCs w:val="23"/>
        </w:rPr>
        <w:t xml:space="preserve">crosses portion of HTNF land north </w:t>
      </w:r>
      <w:r w:rsidR="00955422">
        <w:rPr>
          <w:rFonts w:ascii="Times New Roman" w:hAnsi="Times New Roman"/>
          <w:color w:val="000000"/>
          <w:szCs w:val="23"/>
        </w:rPr>
        <w:t>between Austin-</w:t>
      </w:r>
      <w:proofErr w:type="spellStart"/>
      <w:r w:rsidR="00955422">
        <w:rPr>
          <w:rFonts w:ascii="Times New Roman" w:hAnsi="Times New Roman"/>
          <w:color w:val="000000"/>
          <w:szCs w:val="23"/>
        </w:rPr>
        <w:t>Eurkea</w:t>
      </w:r>
      <w:proofErr w:type="spellEnd"/>
      <w:r w:rsidR="00955422">
        <w:rPr>
          <w:rFonts w:ascii="Times New Roman" w:hAnsi="Times New Roman"/>
          <w:color w:val="000000"/>
          <w:szCs w:val="23"/>
        </w:rPr>
        <w:t>-Ely</w:t>
      </w:r>
      <w:r>
        <w:rPr>
          <w:rFonts w:ascii="Times New Roman" w:hAnsi="Times New Roman"/>
          <w:color w:val="000000"/>
          <w:szCs w:val="23"/>
        </w:rPr>
        <w:t>. This line is being bu</w:t>
      </w:r>
      <w:r w:rsidR="00F01FB9">
        <w:rPr>
          <w:rFonts w:ascii="Times New Roman" w:hAnsi="Times New Roman"/>
          <w:color w:val="000000"/>
          <w:szCs w:val="23"/>
        </w:rPr>
        <w:t>i</w:t>
      </w:r>
      <w:r>
        <w:rPr>
          <w:rFonts w:ascii="Times New Roman" w:hAnsi="Times New Roman"/>
          <w:color w:val="000000"/>
          <w:szCs w:val="23"/>
        </w:rPr>
        <w:t>lt to promote massive remote-sited solar and potentially geothermal and wind projects to be built in the surrounding landscape and power exported in a form of green colonialism</w:t>
      </w:r>
      <w:r w:rsidR="00536502">
        <w:rPr>
          <w:rFonts w:ascii="Times New Roman" w:hAnsi="Times New Roman"/>
          <w:color w:val="000000"/>
          <w:szCs w:val="23"/>
        </w:rPr>
        <w:t xml:space="preserve">. </w:t>
      </w:r>
      <w:proofErr w:type="spellStart"/>
      <w:r w:rsidR="00536502" w:rsidRPr="00B0316A">
        <w:rPr>
          <w:rFonts w:ascii="Times New Roman" w:hAnsi="Times New Roman"/>
          <w:color w:val="000000"/>
          <w:szCs w:val="23"/>
        </w:rPr>
        <w:t>Greenlink</w:t>
      </w:r>
      <w:proofErr w:type="spellEnd"/>
      <w:r w:rsidR="00536502" w:rsidRPr="00B0316A">
        <w:rPr>
          <w:rFonts w:ascii="Times New Roman" w:hAnsi="Times New Roman"/>
          <w:color w:val="000000"/>
          <w:szCs w:val="23"/>
        </w:rPr>
        <w:t xml:space="preserve"> North </w:t>
      </w:r>
      <w:r w:rsidR="00536502">
        <w:rPr>
          <w:rFonts w:ascii="Times New Roman" w:hAnsi="Times New Roman"/>
          <w:color w:val="000000"/>
          <w:szCs w:val="23"/>
        </w:rPr>
        <w:t>would</w:t>
      </w:r>
      <w:r w:rsidR="00536502" w:rsidRPr="00B0316A">
        <w:rPr>
          <w:rFonts w:ascii="Times New Roman" w:hAnsi="Times New Roman"/>
          <w:color w:val="000000"/>
          <w:szCs w:val="23"/>
        </w:rPr>
        <w:t xml:space="preserve"> rip large areas of Nevada sagebrush and PJ habitats apart – as these projects are aimed to drastically increase remote-sited industrial renewal energy projects all over the surrounding landscape</w:t>
      </w:r>
      <w:r w:rsidR="00E47FFB">
        <w:rPr>
          <w:rFonts w:ascii="Times New Roman" w:hAnsi="Times New Roman"/>
          <w:color w:val="000000"/>
          <w:szCs w:val="23"/>
        </w:rPr>
        <w:t xml:space="preserve">. </w:t>
      </w:r>
      <w:r w:rsidR="008B6145">
        <w:rPr>
          <w:rFonts w:ascii="Times New Roman" w:hAnsi="Times New Roman"/>
          <w:color w:val="000000"/>
          <w:szCs w:val="23"/>
        </w:rPr>
        <w:t xml:space="preserve">The eastern portion of these lands currently have less cheatgrass/flammable weeds – but disturbance from this project across grazed lands threatens expanded flammable weeds in salt desert, </w:t>
      </w:r>
      <w:proofErr w:type="gramStart"/>
      <w:r w:rsidR="008B6145">
        <w:rPr>
          <w:rFonts w:ascii="Times New Roman" w:hAnsi="Times New Roman"/>
          <w:color w:val="000000"/>
          <w:szCs w:val="23"/>
        </w:rPr>
        <w:t>sagebrush</w:t>
      </w:r>
      <w:proofErr w:type="gramEnd"/>
      <w:r w:rsidR="008B6145">
        <w:rPr>
          <w:rFonts w:ascii="Times New Roman" w:hAnsi="Times New Roman"/>
          <w:color w:val="000000"/>
          <w:szCs w:val="23"/>
        </w:rPr>
        <w:t xml:space="preserve"> and PJ habitats.</w:t>
      </w:r>
    </w:p>
    <w:p w14:paraId="72892645" w14:textId="77777777" w:rsidR="00364C98" w:rsidRPr="00F02FE4" w:rsidRDefault="00104EFC" w:rsidP="00071899">
      <w:pPr>
        <w:spacing w:before="100" w:beforeAutospacing="1" w:after="100" w:afterAutospacing="1"/>
        <w:rPr>
          <w:rFonts w:ascii="Times New Roman" w:hAnsi="Times New Roman"/>
          <w:color w:val="000000"/>
          <w:szCs w:val="23"/>
        </w:rPr>
      </w:pPr>
      <w:r w:rsidRPr="00F02FE4">
        <w:rPr>
          <w:rFonts w:ascii="Times New Roman" w:hAnsi="Times New Roman"/>
          <w:noProof/>
          <w:color w:val="000000"/>
          <w:szCs w:val="23"/>
        </w:rPr>
        <w:drawing>
          <wp:inline distT="0" distB="0" distL="0" distR="0" wp14:anchorId="58DBA244" wp14:editId="2409A854">
            <wp:extent cx="5486400" cy="3670300"/>
            <wp:effectExtent l="0" t="0" r="0" b="0"/>
            <wp:docPr id="1511040230" name="Picture 1" descr="A map of a dese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40230" name="Picture 1" descr="A map of a desert&#10;&#10;Description automatically generated"/>
                    <pic:cNvPicPr/>
                  </pic:nvPicPr>
                  <pic:blipFill>
                    <a:blip r:embed="rId12"/>
                    <a:stretch>
                      <a:fillRect/>
                    </a:stretch>
                  </pic:blipFill>
                  <pic:spPr>
                    <a:xfrm>
                      <a:off x="0" y="0"/>
                      <a:ext cx="5486400" cy="3670300"/>
                    </a:xfrm>
                    <a:prstGeom prst="rect">
                      <a:avLst/>
                    </a:prstGeom>
                  </pic:spPr>
                </pic:pic>
              </a:graphicData>
            </a:graphic>
          </wp:inline>
        </w:drawing>
      </w:r>
    </w:p>
    <w:p w14:paraId="791A4BD7" w14:textId="47E7CFFE" w:rsidR="00104EFC" w:rsidRPr="00F02FE4" w:rsidRDefault="00364C98" w:rsidP="00071899">
      <w:pPr>
        <w:spacing w:before="100" w:beforeAutospacing="1" w:after="100" w:afterAutospacing="1"/>
        <w:rPr>
          <w:rFonts w:ascii="Times New Roman" w:hAnsi="Times New Roman"/>
          <w:color w:val="000000"/>
          <w:szCs w:val="23"/>
        </w:rPr>
      </w:pPr>
      <w:proofErr w:type="spellStart"/>
      <w:r w:rsidRPr="00F02FE4">
        <w:rPr>
          <w:rFonts w:ascii="Times New Roman" w:hAnsi="Times New Roman"/>
          <w:color w:val="000000"/>
          <w:szCs w:val="23"/>
        </w:rPr>
        <w:t>Greenlink</w:t>
      </w:r>
      <w:proofErr w:type="spellEnd"/>
      <w:r w:rsidRPr="00F02FE4">
        <w:rPr>
          <w:rFonts w:ascii="Times New Roman" w:hAnsi="Times New Roman"/>
          <w:color w:val="000000"/>
          <w:szCs w:val="23"/>
        </w:rPr>
        <w:t xml:space="preserve"> North path cutting through critical sagebrush and Pinyon-Juniper habitats on BLM and some USFS lands.</w:t>
      </w:r>
      <w:r w:rsidR="00F27431" w:rsidRPr="00F02FE4">
        <w:rPr>
          <w:rFonts w:ascii="Times New Roman" w:hAnsi="Times New Roman"/>
          <w:color w:val="000000"/>
          <w:szCs w:val="23"/>
        </w:rPr>
        <w:t xml:space="preserve"> See: </w:t>
      </w:r>
      <w:hyperlink r:id="rId13" w:history="1">
        <w:r w:rsidR="00F27431" w:rsidRPr="00F02FE4">
          <w:rPr>
            <w:rStyle w:val="Hyperlink"/>
            <w:rFonts w:ascii="Times New Roman" w:hAnsi="Times New Roman"/>
            <w:szCs w:val="23"/>
          </w:rPr>
          <w:t>https://www.fs.usda.gov/project/?project=64198</w:t>
        </w:r>
      </w:hyperlink>
      <w:r w:rsidR="00F27431" w:rsidRPr="00F02FE4">
        <w:rPr>
          <w:rFonts w:ascii="Times New Roman" w:hAnsi="Times New Roman"/>
          <w:color w:val="000000"/>
          <w:szCs w:val="23"/>
        </w:rPr>
        <w:t xml:space="preserve">. </w:t>
      </w:r>
      <w:r w:rsidR="00F01FB9" w:rsidRPr="00F02FE4">
        <w:rPr>
          <w:rFonts w:ascii="Times New Roman" w:hAnsi="Times New Roman"/>
          <w:color w:val="000000"/>
          <w:szCs w:val="23"/>
        </w:rPr>
        <w:t>Map of t</w:t>
      </w:r>
      <w:r w:rsidR="00104EFC" w:rsidRPr="00F02FE4">
        <w:rPr>
          <w:rFonts w:ascii="Times New Roman" w:hAnsi="Times New Roman"/>
          <w:color w:val="000000"/>
          <w:szCs w:val="23"/>
        </w:rPr>
        <w:t xml:space="preserve">he ecologically and scenically disastrous </w:t>
      </w:r>
      <w:proofErr w:type="spellStart"/>
      <w:r w:rsidR="00104EFC" w:rsidRPr="00F02FE4">
        <w:rPr>
          <w:rFonts w:ascii="Times New Roman" w:hAnsi="Times New Roman"/>
          <w:color w:val="000000"/>
          <w:szCs w:val="23"/>
        </w:rPr>
        <w:t>Greenlink</w:t>
      </w:r>
      <w:proofErr w:type="spellEnd"/>
      <w:r w:rsidR="00104EFC" w:rsidRPr="00F02FE4">
        <w:rPr>
          <w:rFonts w:ascii="Times New Roman" w:hAnsi="Times New Roman"/>
          <w:color w:val="000000"/>
          <w:szCs w:val="23"/>
        </w:rPr>
        <w:t xml:space="preserve"> North</w:t>
      </w:r>
      <w:r w:rsidR="00562D50" w:rsidRPr="00F02FE4">
        <w:rPr>
          <w:rFonts w:ascii="Times New Roman" w:hAnsi="Times New Roman"/>
          <w:color w:val="000000"/>
          <w:szCs w:val="23"/>
        </w:rPr>
        <w:t xml:space="preserve"> </w:t>
      </w:r>
      <w:r w:rsidR="00104EFC" w:rsidRPr="00F02FE4">
        <w:rPr>
          <w:rFonts w:ascii="Times New Roman" w:hAnsi="Times New Roman"/>
          <w:color w:val="000000"/>
          <w:szCs w:val="23"/>
        </w:rPr>
        <w:t xml:space="preserve">transmission line project has just been re-scoped. Now BLM is </w:t>
      </w:r>
      <w:r w:rsidR="00462F41" w:rsidRPr="00F02FE4">
        <w:rPr>
          <w:rFonts w:ascii="Times New Roman" w:hAnsi="Times New Roman"/>
          <w:color w:val="000000"/>
          <w:szCs w:val="23"/>
        </w:rPr>
        <w:t xml:space="preserve">making </w:t>
      </w:r>
      <w:r w:rsidR="00F27431" w:rsidRPr="00F02FE4">
        <w:rPr>
          <w:rFonts w:ascii="Times New Roman" w:hAnsi="Times New Roman"/>
          <w:color w:val="000000"/>
          <w:szCs w:val="23"/>
        </w:rPr>
        <w:t>the project</w:t>
      </w:r>
      <w:r w:rsidR="00462F41" w:rsidRPr="00F02FE4">
        <w:rPr>
          <w:rFonts w:ascii="Times New Roman" w:hAnsi="Times New Roman"/>
          <w:color w:val="000000"/>
          <w:szCs w:val="23"/>
        </w:rPr>
        <w:t xml:space="preserve"> worse in re-scoping, </w:t>
      </w:r>
      <w:r w:rsidR="00104EFC" w:rsidRPr="00F02FE4">
        <w:rPr>
          <w:rFonts w:ascii="Times New Roman" w:hAnsi="Times New Roman"/>
          <w:color w:val="000000"/>
          <w:szCs w:val="23"/>
        </w:rPr>
        <w:t xml:space="preserve">proposing a 3-mile wide “utility corridor” </w:t>
      </w:r>
      <w:r w:rsidRPr="00F02FE4">
        <w:rPr>
          <w:rFonts w:ascii="Times New Roman" w:hAnsi="Times New Roman"/>
          <w:color w:val="000000"/>
          <w:szCs w:val="23"/>
        </w:rPr>
        <w:t>around the line route</w:t>
      </w:r>
      <w:r w:rsidR="00104EFC" w:rsidRPr="00F02FE4">
        <w:rPr>
          <w:rFonts w:ascii="Times New Roman" w:hAnsi="Times New Roman"/>
          <w:color w:val="000000"/>
          <w:szCs w:val="23"/>
        </w:rPr>
        <w:t xml:space="preserve"> – likely leading to a slew of additional future </w:t>
      </w:r>
      <w:r w:rsidR="00462F41" w:rsidRPr="00F02FE4">
        <w:rPr>
          <w:rFonts w:ascii="Times New Roman" w:hAnsi="Times New Roman"/>
          <w:color w:val="000000"/>
          <w:szCs w:val="23"/>
        </w:rPr>
        <w:t xml:space="preserve">utility </w:t>
      </w:r>
      <w:r w:rsidR="00104EFC" w:rsidRPr="00F02FE4">
        <w:rPr>
          <w:rFonts w:ascii="Times New Roman" w:hAnsi="Times New Roman"/>
          <w:color w:val="000000"/>
          <w:szCs w:val="23"/>
        </w:rPr>
        <w:t>devel</w:t>
      </w:r>
      <w:r w:rsidR="00C52041" w:rsidRPr="00F02FE4">
        <w:rPr>
          <w:rFonts w:ascii="Times New Roman" w:hAnsi="Times New Roman"/>
          <w:color w:val="000000"/>
          <w:szCs w:val="23"/>
        </w:rPr>
        <w:t>opments</w:t>
      </w:r>
      <w:r w:rsidR="00104EFC" w:rsidRPr="00F02FE4">
        <w:rPr>
          <w:rFonts w:ascii="Times New Roman" w:hAnsi="Times New Roman"/>
          <w:color w:val="000000"/>
          <w:szCs w:val="23"/>
        </w:rPr>
        <w:t xml:space="preserve"> that will similarly devastate the region.</w:t>
      </w:r>
      <w:r w:rsidRPr="00F02FE4">
        <w:rPr>
          <w:rFonts w:ascii="Times New Roman" w:hAnsi="Times New Roman"/>
          <w:color w:val="000000"/>
          <w:szCs w:val="23"/>
        </w:rPr>
        <w:t xml:space="preserve"> The</w:t>
      </w:r>
      <w:r w:rsidR="00104EFC" w:rsidRPr="00F02FE4">
        <w:rPr>
          <w:rFonts w:ascii="Times New Roman" w:hAnsi="Times New Roman"/>
          <w:color w:val="000000"/>
          <w:szCs w:val="23"/>
        </w:rPr>
        <w:t xml:space="preserve"> BLM solar DEIS schemes to sprawl indust</w:t>
      </w:r>
      <w:r w:rsidR="00C52041" w:rsidRPr="00F02FE4">
        <w:rPr>
          <w:rFonts w:ascii="Times New Roman" w:hAnsi="Times New Roman"/>
          <w:color w:val="000000"/>
          <w:szCs w:val="23"/>
        </w:rPr>
        <w:t>rial</w:t>
      </w:r>
      <w:r w:rsidR="00104EFC" w:rsidRPr="00F02FE4">
        <w:rPr>
          <w:rFonts w:ascii="Times New Roman" w:hAnsi="Times New Roman"/>
          <w:color w:val="000000"/>
          <w:szCs w:val="23"/>
        </w:rPr>
        <w:t xml:space="preserve"> solar projects 10 miles north and south of this line. BLM refuses to ex</w:t>
      </w:r>
      <w:r w:rsidR="00C52041" w:rsidRPr="00F02FE4">
        <w:rPr>
          <w:rFonts w:ascii="Times New Roman" w:hAnsi="Times New Roman"/>
          <w:color w:val="000000"/>
          <w:szCs w:val="23"/>
        </w:rPr>
        <w:t>a</w:t>
      </w:r>
      <w:r w:rsidR="00104EFC" w:rsidRPr="00F02FE4">
        <w:rPr>
          <w:rFonts w:ascii="Times New Roman" w:hAnsi="Times New Roman"/>
          <w:color w:val="000000"/>
          <w:szCs w:val="23"/>
        </w:rPr>
        <w:t>m</w:t>
      </w:r>
      <w:r w:rsidR="00C52041" w:rsidRPr="00F02FE4">
        <w:rPr>
          <w:rFonts w:ascii="Times New Roman" w:hAnsi="Times New Roman"/>
          <w:color w:val="000000"/>
          <w:szCs w:val="23"/>
        </w:rPr>
        <w:t>i</w:t>
      </w:r>
      <w:r w:rsidR="00104EFC" w:rsidRPr="00F02FE4">
        <w:rPr>
          <w:rFonts w:ascii="Times New Roman" w:hAnsi="Times New Roman"/>
          <w:color w:val="000000"/>
          <w:szCs w:val="23"/>
        </w:rPr>
        <w:t xml:space="preserve">ne less </w:t>
      </w:r>
      <w:r w:rsidR="00C52041" w:rsidRPr="00F02FE4">
        <w:rPr>
          <w:rFonts w:ascii="Times New Roman" w:hAnsi="Times New Roman"/>
          <w:color w:val="000000"/>
          <w:szCs w:val="23"/>
        </w:rPr>
        <w:t>harm</w:t>
      </w:r>
      <w:r w:rsidR="00104EFC" w:rsidRPr="00F02FE4">
        <w:rPr>
          <w:rFonts w:ascii="Times New Roman" w:hAnsi="Times New Roman"/>
          <w:color w:val="000000"/>
          <w:szCs w:val="23"/>
        </w:rPr>
        <w:t xml:space="preserve">ful alternative of siting </w:t>
      </w:r>
      <w:r w:rsidR="00F27431" w:rsidRPr="00F02FE4">
        <w:rPr>
          <w:rFonts w:ascii="Times New Roman" w:hAnsi="Times New Roman"/>
          <w:color w:val="000000"/>
          <w:szCs w:val="23"/>
        </w:rPr>
        <w:t>the project further north</w:t>
      </w:r>
      <w:r w:rsidR="00104EFC" w:rsidRPr="00F02FE4">
        <w:rPr>
          <w:rFonts w:ascii="Times New Roman" w:hAnsi="Times New Roman"/>
          <w:color w:val="000000"/>
          <w:szCs w:val="23"/>
        </w:rPr>
        <w:t xml:space="preserve"> along I-80 in part. It wil</w:t>
      </w:r>
      <w:r w:rsidR="00C52041" w:rsidRPr="00F02FE4">
        <w:rPr>
          <w:rFonts w:ascii="Times New Roman" w:hAnsi="Times New Roman"/>
          <w:color w:val="000000"/>
          <w:szCs w:val="23"/>
        </w:rPr>
        <w:t>l</w:t>
      </w:r>
      <w:r w:rsidR="00104EFC" w:rsidRPr="00F02FE4">
        <w:rPr>
          <w:rFonts w:ascii="Times New Roman" w:hAnsi="Times New Roman"/>
          <w:color w:val="000000"/>
          <w:szCs w:val="23"/>
        </w:rPr>
        <w:t xml:space="preserve"> affect some FS lands a</w:t>
      </w:r>
      <w:r w:rsidR="00A2644B" w:rsidRPr="00F02FE4">
        <w:rPr>
          <w:rFonts w:ascii="Times New Roman" w:hAnsi="Times New Roman"/>
          <w:color w:val="000000"/>
          <w:szCs w:val="23"/>
        </w:rPr>
        <w:t>n</w:t>
      </w:r>
      <w:r w:rsidR="00104EFC" w:rsidRPr="00F02FE4">
        <w:rPr>
          <w:rFonts w:ascii="Times New Roman" w:hAnsi="Times New Roman"/>
          <w:color w:val="000000"/>
          <w:szCs w:val="23"/>
        </w:rPr>
        <w:t xml:space="preserve">d much </w:t>
      </w:r>
      <w:r w:rsidR="00A2644B" w:rsidRPr="00F02FE4">
        <w:rPr>
          <w:rFonts w:ascii="Times New Roman" w:hAnsi="Times New Roman"/>
          <w:color w:val="000000"/>
          <w:szCs w:val="23"/>
        </w:rPr>
        <w:t xml:space="preserve">additional </w:t>
      </w:r>
      <w:r w:rsidR="00104EFC" w:rsidRPr="00F02FE4">
        <w:rPr>
          <w:rFonts w:ascii="Times New Roman" w:hAnsi="Times New Roman"/>
          <w:color w:val="000000"/>
          <w:szCs w:val="23"/>
        </w:rPr>
        <w:t>BLM land in this region</w:t>
      </w:r>
      <w:r w:rsidR="00F27431" w:rsidRPr="00F02FE4">
        <w:rPr>
          <w:rFonts w:ascii="Times New Roman" w:hAnsi="Times New Roman"/>
          <w:color w:val="000000"/>
          <w:szCs w:val="23"/>
        </w:rPr>
        <w:t xml:space="preserve"> that is cr</w:t>
      </w:r>
      <w:r w:rsidR="005E653D" w:rsidRPr="00F02FE4">
        <w:rPr>
          <w:rFonts w:ascii="Times New Roman" w:hAnsi="Times New Roman"/>
          <w:color w:val="000000"/>
          <w:szCs w:val="23"/>
        </w:rPr>
        <w:t>i</w:t>
      </w:r>
      <w:r w:rsidR="00F27431" w:rsidRPr="00F02FE4">
        <w:rPr>
          <w:rFonts w:ascii="Times New Roman" w:hAnsi="Times New Roman"/>
          <w:color w:val="000000"/>
          <w:szCs w:val="23"/>
        </w:rPr>
        <w:t>tical for wintering wild</w:t>
      </w:r>
      <w:r w:rsidR="005E653D" w:rsidRPr="00F02FE4">
        <w:rPr>
          <w:rFonts w:ascii="Times New Roman" w:hAnsi="Times New Roman"/>
          <w:color w:val="000000"/>
          <w:szCs w:val="23"/>
        </w:rPr>
        <w:t>l</w:t>
      </w:r>
      <w:r w:rsidR="00F27431" w:rsidRPr="00F02FE4">
        <w:rPr>
          <w:rFonts w:ascii="Times New Roman" w:hAnsi="Times New Roman"/>
          <w:color w:val="000000"/>
          <w:szCs w:val="23"/>
        </w:rPr>
        <w:t>ife and for sen</w:t>
      </w:r>
      <w:r w:rsidR="005E653D" w:rsidRPr="00F02FE4">
        <w:rPr>
          <w:rFonts w:ascii="Times New Roman" w:hAnsi="Times New Roman"/>
          <w:color w:val="000000"/>
          <w:szCs w:val="23"/>
        </w:rPr>
        <w:t>si</w:t>
      </w:r>
      <w:r w:rsidR="00F27431" w:rsidRPr="00F02FE4">
        <w:rPr>
          <w:rFonts w:ascii="Times New Roman" w:hAnsi="Times New Roman"/>
          <w:color w:val="000000"/>
          <w:szCs w:val="23"/>
        </w:rPr>
        <w:t>tive species survival</w:t>
      </w:r>
      <w:r w:rsidR="005E653D" w:rsidRPr="00F02FE4">
        <w:rPr>
          <w:rFonts w:ascii="Times New Roman" w:hAnsi="Times New Roman"/>
          <w:color w:val="000000"/>
          <w:szCs w:val="23"/>
        </w:rPr>
        <w:t>. T</w:t>
      </w:r>
      <w:r w:rsidR="00104EFC" w:rsidRPr="00F02FE4">
        <w:rPr>
          <w:rFonts w:ascii="Times New Roman" w:hAnsi="Times New Roman"/>
          <w:color w:val="000000"/>
          <w:szCs w:val="23"/>
        </w:rPr>
        <w:t xml:space="preserve">he </w:t>
      </w:r>
      <w:r w:rsidR="00C52041" w:rsidRPr="00F02FE4">
        <w:rPr>
          <w:rFonts w:ascii="Times New Roman" w:hAnsi="Times New Roman"/>
          <w:color w:val="000000"/>
          <w:szCs w:val="23"/>
        </w:rPr>
        <w:t>m</w:t>
      </w:r>
      <w:r w:rsidR="00104EFC" w:rsidRPr="00F02FE4">
        <w:rPr>
          <w:rFonts w:ascii="Times New Roman" w:hAnsi="Times New Roman"/>
          <w:color w:val="000000"/>
          <w:szCs w:val="23"/>
        </w:rPr>
        <w:t>assive industrial solar (and foreseeably geothermal pr</w:t>
      </w:r>
      <w:r w:rsidR="00C52041" w:rsidRPr="00F02FE4">
        <w:rPr>
          <w:rFonts w:ascii="Times New Roman" w:hAnsi="Times New Roman"/>
          <w:color w:val="000000"/>
          <w:szCs w:val="23"/>
        </w:rPr>
        <w:t>o</w:t>
      </w:r>
      <w:r w:rsidR="00104EFC" w:rsidRPr="00F02FE4">
        <w:rPr>
          <w:rFonts w:ascii="Times New Roman" w:hAnsi="Times New Roman"/>
          <w:color w:val="000000"/>
          <w:szCs w:val="23"/>
        </w:rPr>
        <w:t xml:space="preserve">jects </w:t>
      </w:r>
      <w:r w:rsidR="005E653D" w:rsidRPr="00F02FE4">
        <w:rPr>
          <w:rFonts w:ascii="Times New Roman" w:hAnsi="Times New Roman"/>
          <w:color w:val="000000"/>
          <w:szCs w:val="23"/>
        </w:rPr>
        <w:t xml:space="preserve">or wind projects </w:t>
      </w:r>
      <w:r w:rsidR="00104EFC" w:rsidRPr="00F02FE4">
        <w:rPr>
          <w:rFonts w:ascii="Times New Roman" w:hAnsi="Times New Roman"/>
          <w:color w:val="000000"/>
          <w:szCs w:val="23"/>
        </w:rPr>
        <w:t xml:space="preserve">too) to which it is linked will </w:t>
      </w:r>
      <w:r w:rsidR="00A2644B" w:rsidRPr="00F02FE4">
        <w:rPr>
          <w:rFonts w:ascii="Times New Roman" w:hAnsi="Times New Roman"/>
          <w:color w:val="000000"/>
          <w:szCs w:val="23"/>
        </w:rPr>
        <w:t xml:space="preserve">sprawl outwards under BLM’s scheme 10 miles from the actual </w:t>
      </w:r>
      <w:r w:rsidR="00A2644B" w:rsidRPr="00F02FE4">
        <w:rPr>
          <w:rFonts w:ascii="Times New Roman" w:hAnsi="Times New Roman"/>
          <w:color w:val="000000"/>
          <w:szCs w:val="23"/>
        </w:rPr>
        <w:lastRenderedPageBreak/>
        <w:t xml:space="preserve">path of the line on either side of line. So that’s basically a </w:t>
      </w:r>
      <w:proofErr w:type="gramStart"/>
      <w:r w:rsidR="00A2644B" w:rsidRPr="00F02FE4">
        <w:rPr>
          <w:rFonts w:ascii="Times New Roman" w:hAnsi="Times New Roman"/>
          <w:color w:val="000000"/>
          <w:szCs w:val="23"/>
        </w:rPr>
        <w:t>20</w:t>
      </w:r>
      <w:r w:rsidR="008B6145" w:rsidRPr="00F02FE4">
        <w:rPr>
          <w:rFonts w:ascii="Times New Roman" w:hAnsi="Times New Roman"/>
          <w:color w:val="000000"/>
          <w:szCs w:val="23"/>
        </w:rPr>
        <w:t>-</w:t>
      </w:r>
      <w:r w:rsidR="00A2644B" w:rsidRPr="00F02FE4">
        <w:rPr>
          <w:rFonts w:ascii="Times New Roman" w:hAnsi="Times New Roman"/>
          <w:color w:val="000000"/>
          <w:szCs w:val="23"/>
        </w:rPr>
        <w:t>mile wide</w:t>
      </w:r>
      <w:proofErr w:type="gramEnd"/>
      <w:r w:rsidR="00A2644B" w:rsidRPr="00F02FE4">
        <w:rPr>
          <w:rFonts w:ascii="Times New Roman" w:hAnsi="Times New Roman"/>
          <w:color w:val="000000"/>
          <w:szCs w:val="23"/>
        </w:rPr>
        <w:t xml:space="preserve"> industrial zone - devastating sagebrush and PJ habitats for Sage-grouse, Pygmy Rabbit, Pinyon Jay, migratory songbirds, and big game. BLM now intends for this to be a “utility corridor” 3 miles wide</w:t>
      </w:r>
      <w:r w:rsidR="00562D50" w:rsidRPr="00F02FE4">
        <w:rPr>
          <w:rFonts w:ascii="Times New Roman" w:hAnsi="Times New Roman"/>
          <w:color w:val="000000"/>
          <w:szCs w:val="23"/>
        </w:rPr>
        <w:t>.</w:t>
      </w:r>
      <w:r w:rsidR="00462F41" w:rsidRPr="00F02FE4">
        <w:rPr>
          <w:rFonts w:ascii="Times New Roman" w:hAnsi="Times New Roman"/>
          <w:color w:val="000000"/>
          <w:szCs w:val="23"/>
        </w:rPr>
        <w:t xml:space="preserve"> This facilitates more </w:t>
      </w:r>
      <w:r w:rsidR="00A2644B" w:rsidRPr="00F02FE4">
        <w:rPr>
          <w:rFonts w:ascii="Times New Roman" w:hAnsi="Times New Roman"/>
          <w:color w:val="000000"/>
          <w:szCs w:val="23"/>
        </w:rPr>
        <w:t>power</w:t>
      </w:r>
      <w:r w:rsidR="00462F41" w:rsidRPr="00F02FE4">
        <w:rPr>
          <w:rFonts w:ascii="Times New Roman" w:hAnsi="Times New Roman"/>
          <w:color w:val="000000"/>
          <w:szCs w:val="23"/>
        </w:rPr>
        <w:t>lines</w:t>
      </w:r>
      <w:r w:rsidR="00A2644B" w:rsidRPr="00F02FE4">
        <w:rPr>
          <w:rFonts w:ascii="Times New Roman" w:hAnsi="Times New Roman"/>
          <w:color w:val="000000"/>
          <w:szCs w:val="23"/>
        </w:rPr>
        <w:t>, gas</w:t>
      </w:r>
      <w:r w:rsidR="00462F41" w:rsidRPr="00F02FE4">
        <w:rPr>
          <w:rFonts w:ascii="Times New Roman" w:hAnsi="Times New Roman"/>
          <w:color w:val="000000"/>
          <w:szCs w:val="23"/>
        </w:rPr>
        <w:t xml:space="preserve"> lines</w:t>
      </w:r>
      <w:r w:rsidR="00A2644B" w:rsidRPr="00F02FE4">
        <w:rPr>
          <w:rFonts w:ascii="Times New Roman" w:hAnsi="Times New Roman"/>
          <w:color w:val="000000"/>
          <w:szCs w:val="23"/>
        </w:rPr>
        <w:t xml:space="preserve">, </w:t>
      </w:r>
      <w:proofErr w:type="gramStart"/>
      <w:r w:rsidR="00A2644B" w:rsidRPr="00F02FE4">
        <w:rPr>
          <w:rFonts w:ascii="Times New Roman" w:hAnsi="Times New Roman"/>
          <w:color w:val="000000"/>
          <w:szCs w:val="23"/>
        </w:rPr>
        <w:t>water</w:t>
      </w:r>
      <w:proofErr w:type="gramEnd"/>
      <w:r w:rsidR="00A2644B" w:rsidRPr="00F02FE4">
        <w:rPr>
          <w:rFonts w:ascii="Times New Roman" w:hAnsi="Times New Roman"/>
          <w:color w:val="000000"/>
          <w:szCs w:val="23"/>
        </w:rPr>
        <w:t xml:space="preserve"> or</w:t>
      </w:r>
      <w:r w:rsidR="00462F41" w:rsidRPr="00F02FE4">
        <w:rPr>
          <w:rFonts w:ascii="Times New Roman" w:hAnsi="Times New Roman"/>
          <w:color w:val="000000"/>
          <w:szCs w:val="23"/>
        </w:rPr>
        <w:t xml:space="preserve"> other </w:t>
      </w:r>
      <w:r w:rsidR="00A2644B" w:rsidRPr="00F02FE4">
        <w:rPr>
          <w:rFonts w:ascii="Times New Roman" w:hAnsi="Times New Roman"/>
          <w:color w:val="000000"/>
          <w:szCs w:val="23"/>
        </w:rPr>
        <w:t xml:space="preserve">lines or who knows what future development actions in the “utility corridor” – and these may then cause further sprawl of development to the north and south of the line eating into even more habitat. </w:t>
      </w:r>
    </w:p>
    <w:p w14:paraId="18536B20" w14:textId="5C5AD649" w:rsidR="00F02FE4" w:rsidRDefault="00E47FFB" w:rsidP="00384120">
      <w:pPr>
        <w:spacing w:before="100" w:beforeAutospacing="1" w:after="100" w:afterAutospacing="1"/>
        <w:rPr>
          <w:rFonts w:ascii="Times New Roman" w:hAnsi="Times New Roman"/>
          <w:color w:val="000000"/>
          <w:szCs w:val="23"/>
          <w:u w:val="single"/>
        </w:rPr>
      </w:pPr>
      <w:r w:rsidRPr="00F02FE4">
        <w:rPr>
          <w:rFonts w:ascii="Times New Roman" w:hAnsi="Times New Roman"/>
          <w:color w:val="000000"/>
          <w:szCs w:val="23"/>
          <w:u w:val="single"/>
        </w:rPr>
        <w:t>Lithium and other Hard Rock Mining</w:t>
      </w:r>
      <w:r w:rsidR="00F02FE4">
        <w:rPr>
          <w:rFonts w:ascii="Times New Roman" w:hAnsi="Times New Roman"/>
          <w:color w:val="000000"/>
          <w:szCs w:val="23"/>
          <w:u w:val="single"/>
        </w:rPr>
        <w:t xml:space="preserve"> Threats</w:t>
      </w:r>
    </w:p>
    <w:p w14:paraId="26A15DB7" w14:textId="46DFF1FE" w:rsidR="00384120" w:rsidRPr="00F02FE4" w:rsidRDefault="00E47FFB" w:rsidP="00384120">
      <w:pPr>
        <w:spacing w:before="100" w:beforeAutospacing="1" w:after="100" w:afterAutospacing="1"/>
        <w:rPr>
          <w:rFonts w:ascii="Times New Roman" w:hAnsi="Times New Roman"/>
          <w:color w:val="000000"/>
          <w:szCs w:val="23"/>
        </w:rPr>
      </w:pPr>
      <w:r w:rsidRPr="00F02FE4">
        <w:rPr>
          <w:rFonts w:ascii="Times New Roman" w:hAnsi="Times New Roman"/>
          <w:color w:val="000000"/>
          <w:szCs w:val="23"/>
        </w:rPr>
        <w:t xml:space="preserve">. </w:t>
      </w:r>
      <w:proofErr w:type="spellStart"/>
      <w:r w:rsidRPr="00F02FE4">
        <w:rPr>
          <w:rFonts w:ascii="Times New Roman" w:hAnsi="Times New Roman"/>
          <w:color w:val="000000"/>
          <w:szCs w:val="23"/>
        </w:rPr>
        <w:t>There</w:t>
      </w:r>
      <w:proofErr w:type="spellEnd"/>
      <w:r w:rsidRPr="00F02FE4">
        <w:rPr>
          <w:rFonts w:ascii="Times New Roman" w:hAnsi="Times New Roman"/>
          <w:color w:val="000000"/>
          <w:szCs w:val="23"/>
        </w:rPr>
        <w:t xml:space="preserve"> is also greatly expanded lithium mining </w:t>
      </w:r>
      <w:r w:rsidRPr="00F02FE4">
        <w:rPr>
          <w:rFonts w:ascii="Times New Roman" w:hAnsi="Times New Roman"/>
          <w:color w:val="000000"/>
          <w:szCs w:val="23"/>
        </w:rPr>
        <w:t xml:space="preserve">claims and exploration proposals </w:t>
      </w:r>
      <w:r w:rsidRPr="00F02FE4">
        <w:rPr>
          <w:rFonts w:ascii="Times New Roman" w:hAnsi="Times New Roman"/>
          <w:color w:val="000000"/>
          <w:szCs w:val="23"/>
        </w:rPr>
        <w:t>and other hard rock mining</w:t>
      </w:r>
      <w:r w:rsidRPr="00F02FE4">
        <w:rPr>
          <w:rFonts w:ascii="Times New Roman" w:hAnsi="Times New Roman"/>
          <w:color w:val="000000"/>
          <w:szCs w:val="23"/>
        </w:rPr>
        <w:t xml:space="preserve"> claims, exploration and mining</w:t>
      </w:r>
      <w:r w:rsidRPr="00F02FE4">
        <w:rPr>
          <w:rFonts w:ascii="Times New Roman" w:hAnsi="Times New Roman"/>
          <w:color w:val="000000"/>
          <w:szCs w:val="23"/>
        </w:rPr>
        <w:t xml:space="preserve"> including </w:t>
      </w:r>
      <w:r w:rsidRPr="00F02FE4">
        <w:rPr>
          <w:rFonts w:ascii="Times New Roman" w:hAnsi="Times New Roman"/>
          <w:color w:val="000000"/>
          <w:szCs w:val="23"/>
        </w:rPr>
        <w:t xml:space="preserve">for </w:t>
      </w:r>
      <w:r w:rsidRPr="00F02FE4">
        <w:rPr>
          <w:rFonts w:ascii="Times New Roman" w:hAnsi="Times New Roman"/>
          <w:color w:val="000000"/>
          <w:szCs w:val="23"/>
        </w:rPr>
        <w:t xml:space="preserve">other critical minerals, and gold mining </w:t>
      </w:r>
      <w:r w:rsidRPr="00F02FE4">
        <w:rPr>
          <w:rFonts w:ascii="Times New Roman" w:hAnsi="Times New Roman"/>
          <w:color w:val="000000"/>
          <w:szCs w:val="23"/>
        </w:rPr>
        <w:t>-</w:t>
      </w:r>
      <w:r w:rsidRPr="00F02FE4">
        <w:rPr>
          <w:rFonts w:ascii="Times New Roman" w:hAnsi="Times New Roman"/>
          <w:color w:val="000000"/>
          <w:szCs w:val="23"/>
        </w:rPr>
        <w:t xml:space="preserve">with demand for the latter driven by warmongering and </w:t>
      </w:r>
      <w:r w:rsidRPr="00F02FE4">
        <w:rPr>
          <w:rFonts w:ascii="Times New Roman" w:hAnsi="Times New Roman"/>
          <w:color w:val="000000"/>
          <w:szCs w:val="23"/>
        </w:rPr>
        <w:t>global</w:t>
      </w:r>
      <w:r w:rsidRPr="00F02FE4">
        <w:rPr>
          <w:rFonts w:ascii="Times New Roman" w:hAnsi="Times New Roman"/>
          <w:color w:val="000000"/>
          <w:szCs w:val="23"/>
        </w:rPr>
        <w:t xml:space="preserve"> insecurity.</w:t>
      </w:r>
      <w:r w:rsidR="008B6145" w:rsidRPr="00F02FE4">
        <w:rPr>
          <w:rFonts w:ascii="Times New Roman" w:hAnsi="Times New Roman"/>
          <w:color w:val="000000"/>
          <w:szCs w:val="23"/>
        </w:rPr>
        <w:t xml:space="preserve"> </w:t>
      </w:r>
      <w:r w:rsidR="00384120" w:rsidRPr="00F02FE4">
        <w:rPr>
          <w:rFonts w:ascii="Times New Roman" w:hAnsi="Times New Roman"/>
        </w:rPr>
        <w:t xml:space="preserve">The Center for Biological Diversity (CBD) has mapped active lithium projects in the West. See CBD Lithium Claims Tracker </w:t>
      </w:r>
      <w:hyperlink r:id="rId14" w:history="1">
        <w:r w:rsidR="00384120" w:rsidRPr="00F02FE4">
          <w:rPr>
            <w:rStyle w:val="Hyperlink"/>
            <w:rFonts w:ascii="Times New Roman" w:hAnsi="Times New Roman"/>
          </w:rPr>
          <w:t>website</w:t>
        </w:r>
      </w:hyperlink>
      <w:r w:rsidR="00384120" w:rsidRPr="00F02FE4">
        <w:rPr>
          <w:rStyle w:val="Hyperlink"/>
          <w:rFonts w:ascii="Times New Roman" w:hAnsi="Times New Roman"/>
        </w:rPr>
        <w:t>.</w:t>
      </w:r>
    </w:p>
    <w:p w14:paraId="17950462" w14:textId="77777777" w:rsidR="00384120" w:rsidRPr="00F02FE4" w:rsidRDefault="00384120" w:rsidP="00384120">
      <w:pPr>
        <w:spacing w:before="100" w:beforeAutospacing="1" w:after="100" w:afterAutospacing="1"/>
        <w:rPr>
          <w:rStyle w:val="Hyperlink"/>
          <w:rFonts w:ascii="Times New Roman" w:hAnsi="Times New Roman"/>
        </w:rPr>
      </w:pPr>
      <w:hyperlink r:id="rId15" w:history="1">
        <w:r w:rsidRPr="00F02FE4">
          <w:rPr>
            <w:rStyle w:val="Hyperlink"/>
            <w:rFonts w:ascii="Times New Roman" w:hAnsi="Times New Roman"/>
          </w:rPr>
          <w:t>https://www.google.com/maps/d/viewer?mid=1kq8TRUSMR97kg-XQ22kdQpE4lUT0Rj49&amp;ll=38.52747840473932%2C-111.43918045000001&amp;z=5</w:t>
        </w:r>
      </w:hyperlink>
    </w:p>
    <w:p w14:paraId="65D5C0E6" w14:textId="6DD5241B" w:rsidR="00E17204" w:rsidRPr="00F02FE4" w:rsidRDefault="00E17204" w:rsidP="00384120">
      <w:pPr>
        <w:spacing w:before="100" w:beforeAutospacing="1" w:after="100" w:afterAutospacing="1"/>
        <w:rPr>
          <w:rFonts w:ascii="Times New Roman" w:hAnsi="Times New Roman"/>
        </w:rPr>
      </w:pPr>
      <w:r w:rsidRPr="00F02FE4">
        <w:rPr>
          <w:rFonts w:ascii="Times New Roman" w:hAnsi="Times New Roman"/>
        </w:rPr>
        <w:drawing>
          <wp:inline distT="0" distB="0" distL="0" distR="0" wp14:anchorId="24D71B71" wp14:editId="077B2994">
            <wp:extent cx="6133120" cy="3242603"/>
            <wp:effectExtent l="0" t="0" r="1270" b="0"/>
            <wp:docPr id="685487879" name="Picture 1" descr="A map of a dese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487879" name="Picture 1" descr="A map of a desert&#10;&#10;Description automatically generated"/>
                    <pic:cNvPicPr/>
                  </pic:nvPicPr>
                  <pic:blipFill>
                    <a:blip r:embed="rId16"/>
                    <a:stretch>
                      <a:fillRect/>
                    </a:stretch>
                  </pic:blipFill>
                  <pic:spPr>
                    <a:xfrm>
                      <a:off x="0" y="0"/>
                      <a:ext cx="6149490" cy="3251258"/>
                    </a:xfrm>
                    <a:prstGeom prst="rect">
                      <a:avLst/>
                    </a:prstGeom>
                  </pic:spPr>
                </pic:pic>
              </a:graphicData>
            </a:graphic>
          </wp:inline>
        </w:drawing>
      </w:r>
    </w:p>
    <w:p w14:paraId="0ACBC8B8" w14:textId="77777777" w:rsidR="00F02FE4" w:rsidRDefault="00384120" w:rsidP="00071899">
      <w:pPr>
        <w:spacing w:before="100" w:beforeAutospacing="1" w:after="100" w:afterAutospacing="1"/>
        <w:rPr>
          <w:rFonts w:ascii="Times New Roman" w:hAnsi="Times New Roman"/>
        </w:rPr>
      </w:pPr>
      <w:r w:rsidRPr="00F02FE4">
        <w:rPr>
          <w:rFonts w:ascii="Times New Roman" w:hAnsi="Times New Roman"/>
        </w:rPr>
        <w:t xml:space="preserve">There is no </w:t>
      </w:r>
      <w:r w:rsidR="00F02FE4" w:rsidRPr="00F02FE4">
        <w:rPr>
          <w:rFonts w:ascii="Times New Roman" w:hAnsi="Times New Roman"/>
        </w:rPr>
        <w:t xml:space="preserve">EA </w:t>
      </w:r>
      <w:r w:rsidRPr="00F02FE4">
        <w:rPr>
          <w:rFonts w:ascii="Times New Roman" w:hAnsi="Times New Roman"/>
        </w:rPr>
        <w:t>assessment of high value habitats, cultural locales or other values vs. degraded habitats and few values – instead western public lands face lithium claims chaos</w:t>
      </w:r>
      <w:r w:rsidR="00E17204" w:rsidRPr="00F02FE4">
        <w:rPr>
          <w:rFonts w:ascii="Times New Roman" w:hAnsi="Times New Roman"/>
        </w:rPr>
        <w:t xml:space="preserve"> – just as they do gold, </w:t>
      </w:r>
      <w:proofErr w:type="gramStart"/>
      <w:r w:rsidR="00E17204" w:rsidRPr="00F02FE4">
        <w:rPr>
          <w:rFonts w:ascii="Times New Roman" w:hAnsi="Times New Roman"/>
        </w:rPr>
        <w:t>copper</w:t>
      </w:r>
      <w:proofErr w:type="gramEnd"/>
      <w:r w:rsidR="00E17204" w:rsidRPr="00F02FE4">
        <w:rPr>
          <w:rFonts w:ascii="Times New Roman" w:hAnsi="Times New Roman"/>
        </w:rPr>
        <w:t xml:space="preserve"> and other mining claims threats. The FS has not specified if there are mine claims (of any type) in these allotments or adjacent BLM </w:t>
      </w:r>
      <w:r w:rsidR="00E17204" w:rsidRPr="00F02FE4">
        <w:rPr>
          <w:rFonts w:ascii="Times New Roman" w:hAnsi="Times New Roman"/>
        </w:rPr>
        <w:lastRenderedPageBreak/>
        <w:t xml:space="preserve">lands. </w:t>
      </w:r>
      <w:r w:rsidR="00F02FE4" w:rsidRPr="00F02FE4">
        <w:rPr>
          <w:rFonts w:ascii="Times New Roman" w:hAnsi="Times New Roman"/>
        </w:rPr>
        <w:t xml:space="preserve"> We Object to the lack of such mine claim information, as it represents a foreseeable exploration and mining threat.</w:t>
      </w:r>
    </w:p>
    <w:p w14:paraId="6ACB24B1" w14:textId="0CB4AFDF" w:rsidR="00E47FFB" w:rsidRPr="00F02FE4" w:rsidRDefault="00E47FFB" w:rsidP="00071899">
      <w:pPr>
        <w:spacing w:before="100" w:beforeAutospacing="1" w:after="100" w:afterAutospacing="1"/>
        <w:rPr>
          <w:rFonts w:ascii="Times New Roman" w:hAnsi="Times New Roman"/>
        </w:rPr>
      </w:pPr>
      <w:r w:rsidRPr="00E47FFB">
        <w:rPr>
          <w:rFonts w:ascii="Times New Roman" w:hAnsi="Times New Roman"/>
          <w:color w:val="000000"/>
          <w:szCs w:val="23"/>
          <w:u w:val="single"/>
        </w:rPr>
        <w:t>S</w:t>
      </w:r>
      <w:r w:rsidR="00E95754">
        <w:rPr>
          <w:rFonts w:ascii="Times New Roman" w:hAnsi="Times New Roman"/>
          <w:color w:val="000000"/>
          <w:szCs w:val="23"/>
          <w:u w:val="single"/>
        </w:rPr>
        <w:t xml:space="preserve">age-grouse </w:t>
      </w:r>
      <w:r w:rsidR="00086CEF">
        <w:rPr>
          <w:rFonts w:ascii="Times New Roman" w:hAnsi="Times New Roman"/>
          <w:color w:val="000000"/>
          <w:szCs w:val="23"/>
          <w:u w:val="single"/>
        </w:rPr>
        <w:t>P</w:t>
      </w:r>
      <w:r w:rsidR="00E95754">
        <w:rPr>
          <w:rFonts w:ascii="Times New Roman" w:hAnsi="Times New Roman"/>
          <w:color w:val="000000"/>
          <w:szCs w:val="23"/>
          <w:u w:val="single"/>
        </w:rPr>
        <w:t>ersistence Concerns Have Increased</w:t>
      </w:r>
    </w:p>
    <w:p w14:paraId="5C53A8FD" w14:textId="4D1F0341" w:rsidR="008B6145" w:rsidRDefault="008B6145" w:rsidP="00071899">
      <w:pPr>
        <w:spacing w:before="100" w:beforeAutospacing="1" w:after="100" w:afterAutospacing="1"/>
        <w:rPr>
          <w:rFonts w:ascii="Times New Roman" w:hAnsi="Times New Roman"/>
          <w:color w:val="000000"/>
          <w:szCs w:val="23"/>
        </w:rPr>
      </w:pPr>
      <w:r>
        <w:rPr>
          <w:rFonts w:ascii="Times New Roman" w:hAnsi="Times New Roman"/>
          <w:color w:val="000000"/>
          <w:szCs w:val="23"/>
        </w:rPr>
        <w:t>In late 2021</w:t>
      </w:r>
      <w:r w:rsidR="006863E5">
        <w:rPr>
          <w:rFonts w:ascii="Times New Roman" w:hAnsi="Times New Roman"/>
          <w:color w:val="000000"/>
          <w:szCs w:val="23"/>
        </w:rPr>
        <w:t xml:space="preserve"> (11/22/21)</w:t>
      </w:r>
      <w:r>
        <w:rPr>
          <w:rFonts w:ascii="Times New Roman" w:hAnsi="Times New Roman"/>
          <w:color w:val="000000"/>
          <w:szCs w:val="23"/>
        </w:rPr>
        <w:t xml:space="preserve">, after the HTNF scoped </w:t>
      </w:r>
      <w:r w:rsidR="006863E5">
        <w:rPr>
          <w:rFonts w:ascii="Times New Roman" w:hAnsi="Times New Roman"/>
          <w:color w:val="000000"/>
          <w:szCs w:val="23"/>
        </w:rPr>
        <w:t xml:space="preserve">the M-T project, the BLM announced it was amending its Sage-grouse RMP amendments. </w:t>
      </w:r>
      <w:hyperlink r:id="rId17" w:history="1">
        <w:r w:rsidR="006863E5" w:rsidRPr="00F17988">
          <w:rPr>
            <w:rStyle w:val="Hyperlink"/>
            <w:rFonts w:ascii="Times New Roman" w:hAnsi="Times New Roman"/>
            <w:szCs w:val="23"/>
          </w:rPr>
          <w:t>https://eplanning.blm.gov/eplanning-ui/project/2016719/510</w:t>
        </w:r>
      </w:hyperlink>
      <w:r w:rsidR="006863E5">
        <w:rPr>
          <w:rFonts w:ascii="Times New Roman" w:hAnsi="Times New Roman"/>
          <w:color w:val="000000"/>
          <w:szCs w:val="23"/>
        </w:rPr>
        <w:t xml:space="preserve"> </w:t>
      </w:r>
      <w:r w:rsidR="00CC71B2">
        <w:rPr>
          <w:rFonts w:ascii="Times New Roman" w:hAnsi="Times New Roman"/>
          <w:color w:val="000000"/>
          <w:szCs w:val="23"/>
        </w:rPr>
        <w:t xml:space="preserve">. </w:t>
      </w:r>
      <w:r w:rsidR="006863E5">
        <w:rPr>
          <w:rFonts w:ascii="Times New Roman" w:hAnsi="Times New Roman"/>
          <w:color w:val="000000"/>
          <w:szCs w:val="23"/>
        </w:rPr>
        <w:t xml:space="preserve">This is due to continued </w:t>
      </w:r>
      <w:r w:rsidR="00CC71B2">
        <w:rPr>
          <w:rFonts w:ascii="Times New Roman" w:hAnsi="Times New Roman"/>
          <w:color w:val="000000"/>
          <w:szCs w:val="23"/>
        </w:rPr>
        <w:t xml:space="preserve">sagebrush species </w:t>
      </w:r>
      <w:r w:rsidR="006863E5">
        <w:rPr>
          <w:rFonts w:ascii="Times New Roman" w:hAnsi="Times New Roman"/>
          <w:color w:val="000000"/>
          <w:szCs w:val="23"/>
        </w:rPr>
        <w:t>habitat loss and population declines, which indicates the current BL</w:t>
      </w:r>
      <w:r w:rsidR="00086CEF">
        <w:rPr>
          <w:rFonts w:ascii="Times New Roman" w:hAnsi="Times New Roman"/>
          <w:color w:val="000000"/>
          <w:szCs w:val="23"/>
        </w:rPr>
        <w:t>M</w:t>
      </w:r>
      <w:r w:rsidR="006863E5">
        <w:rPr>
          <w:rFonts w:ascii="Times New Roman" w:hAnsi="Times New Roman"/>
          <w:color w:val="000000"/>
          <w:szCs w:val="23"/>
        </w:rPr>
        <w:t xml:space="preserve"> and USFS plan amendments are failing to sufficiently “conserve, enhance and rest</w:t>
      </w:r>
      <w:r w:rsidR="00E95754">
        <w:rPr>
          <w:rFonts w:ascii="Times New Roman" w:hAnsi="Times New Roman"/>
          <w:color w:val="000000"/>
          <w:szCs w:val="23"/>
        </w:rPr>
        <w:t>o</w:t>
      </w:r>
      <w:r w:rsidR="006863E5">
        <w:rPr>
          <w:rFonts w:ascii="Times New Roman" w:hAnsi="Times New Roman"/>
          <w:color w:val="000000"/>
          <w:szCs w:val="23"/>
        </w:rPr>
        <w:t>re” sagebrush h</w:t>
      </w:r>
      <w:r w:rsidR="00E95754">
        <w:rPr>
          <w:rFonts w:ascii="Times New Roman" w:hAnsi="Times New Roman"/>
          <w:color w:val="000000"/>
          <w:szCs w:val="23"/>
        </w:rPr>
        <w:t>a</w:t>
      </w:r>
      <w:r w:rsidR="006863E5">
        <w:rPr>
          <w:rFonts w:ascii="Times New Roman" w:hAnsi="Times New Roman"/>
          <w:color w:val="000000"/>
          <w:szCs w:val="23"/>
        </w:rPr>
        <w:t>bitats. The M-T project is a prime ex</w:t>
      </w:r>
      <w:r w:rsidR="00E95754">
        <w:rPr>
          <w:rFonts w:ascii="Times New Roman" w:hAnsi="Times New Roman"/>
          <w:color w:val="000000"/>
          <w:szCs w:val="23"/>
        </w:rPr>
        <w:t>ample</w:t>
      </w:r>
      <w:r w:rsidR="006863E5">
        <w:rPr>
          <w:rFonts w:ascii="Times New Roman" w:hAnsi="Times New Roman"/>
          <w:color w:val="000000"/>
          <w:szCs w:val="23"/>
        </w:rPr>
        <w:t xml:space="preserve"> of a federal agency’s failure to conserve, enhance and rest</w:t>
      </w:r>
      <w:r w:rsidR="00E95754">
        <w:rPr>
          <w:rFonts w:ascii="Times New Roman" w:hAnsi="Times New Roman"/>
          <w:color w:val="000000"/>
          <w:szCs w:val="23"/>
        </w:rPr>
        <w:t>o</w:t>
      </w:r>
      <w:r w:rsidR="006863E5">
        <w:rPr>
          <w:rFonts w:ascii="Times New Roman" w:hAnsi="Times New Roman"/>
          <w:color w:val="000000"/>
          <w:szCs w:val="23"/>
        </w:rPr>
        <w:t>re” sagebru</w:t>
      </w:r>
      <w:r w:rsidR="00E95754">
        <w:rPr>
          <w:rFonts w:ascii="Times New Roman" w:hAnsi="Times New Roman"/>
          <w:color w:val="000000"/>
          <w:szCs w:val="23"/>
        </w:rPr>
        <w:t>sh</w:t>
      </w:r>
      <w:r w:rsidR="006863E5">
        <w:rPr>
          <w:rFonts w:ascii="Times New Roman" w:hAnsi="Times New Roman"/>
          <w:color w:val="000000"/>
          <w:szCs w:val="23"/>
        </w:rPr>
        <w:t xml:space="preserve"> – instead proposing to </w:t>
      </w:r>
      <w:r w:rsidR="00E95754">
        <w:rPr>
          <w:rFonts w:ascii="Times New Roman" w:hAnsi="Times New Roman"/>
          <w:color w:val="000000"/>
          <w:szCs w:val="23"/>
        </w:rPr>
        <w:t>“disturb, degrade and harm” higher quality sagebrush habitat, including Sage-grouse Priority and General habitats.</w:t>
      </w:r>
      <w:r w:rsidR="006863E5">
        <w:rPr>
          <w:rFonts w:ascii="Times New Roman" w:hAnsi="Times New Roman"/>
          <w:color w:val="000000"/>
          <w:szCs w:val="23"/>
        </w:rPr>
        <w:t xml:space="preserve"> </w:t>
      </w:r>
    </w:p>
    <w:p w14:paraId="30BE7738" w14:textId="49822D74" w:rsidR="00086CEF" w:rsidRDefault="00086CEF" w:rsidP="00071899">
      <w:pPr>
        <w:spacing w:before="100" w:beforeAutospacing="1" w:after="100" w:afterAutospacing="1"/>
        <w:rPr>
          <w:rFonts w:ascii="Times New Roman" w:hAnsi="Times New Roman"/>
          <w:color w:val="000000"/>
          <w:szCs w:val="23"/>
        </w:rPr>
      </w:pPr>
      <w:r>
        <w:rPr>
          <w:rFonts w:ascii="Times New Roman" w:hAnsi="Times New Roman"/>
          <w:color w:val="000000"/>
          <w:szCs w:val="23"/>
        </w:rPr>
        <w:t>The EA admits:</w:t>
      </w:r>
    </w:p>
    <w:p w14:paraId="588365AA" w14:textId="1843DAD7" w:rsidR="00086CEF" w:rsidRPr="00086CEF" w:rsidRDefault="00086CEF" w:rsidP="00086CEF">
      <w:pPr>
        <w:pStyle w:val="NormalWeb"/>
        <w:shd w:val="clear" w:color="auto" w:fill="CCCCCC"/>
      </w:pPr>
      <w:r>
        <w:rPr>
          <w:rFonts w:ascii="ArialMT" w:hAnsi="ArialMT"/>
          <w:sz w:val="18"/>
          <w:szCs w:val="18"/>
        </w:rPr>
        <w:t xml:space="preserve">ix greater sage-grouse leks have been identified in the project </w:t>
      </w:r>
      <w:proofErr w:type="gramStart"/>
      <w:r>
        <w:rPr>
          <w:rFonts w:ascii="ArialMT" w:hAnsi="ArialMT"/>
          <w:sz w:val="18"/>
          <w:szCs w:val="18"/>
        </w:rPr>
        <w:t>area;</w:t>
      </w:r>
      <w:proofErr w:type="gramEnd"/>
      <w:r>
        <w:rPr>
          <w:rFonts w:ascii="ArialMT" w:hAnsi="ArialMT"/>
          <w:sz w:val="18"/>
          <w:szCs w:val="18"/>
        </w:rPr>
        <w:t xml:space="preserve"> four in the Meadow Canyon allotment (</w:t>
      </w:r>
      <w:proofErr w:type="spellStart"/>
      <w:r>
        <w:rPr>
          <w:rFonts w:ascii="ArialMT" w:hAnsi="ArialMT"/>
          <w:sz w:val="18"/>
          <w:szCs w:val="18"/>
        </w:rPr>
        <w:t>Antone</w:t>
      </w:r>
      <w:proofErr w:type="spellEnd"/>
      <w:r>
        <w:rPr>
          <w:rFonts w:ascii="ArialMT" w:hAnsi="ArialMT"/>
          <w:sz w:val="18"/>
          <w:szCs w:val="18"/>
        </w:rPr>
        <w:t xml:space="preserve"> Creek, Jefferson Summit Aerial, Meadow Creek, and Rattlesnake Butte), one in Silver Creek allotment (Belmont South), and one in Table Mountain allotment (Table Mountain 1) (BLM GIS, 2021b). Further, the greater sage-grouse has PHMA, GHMA, and OHMA designation within the project area; these total approximately 93,424 acres (BE, Figure 4, Table 22). </w:t>
      </w:r>
      <w:r>
        <w:rPr>
          <w:rFonts w:ascii="Arial" w:hAnsi="Arial" w:cs="Arial"/>
          <w:b/>
          <w:bCs/>
          <w:sz w:val="18"/>
          <w:szCs w:val="18"/>
        </w:rPr>
        <w:t xml:space="preserve">Error! Reference source not </w:t>
      </w:r>
      <w:proofErr w:type="spellStart"/>
      <w:proofErr w:type="gramStart"/>
      <w:r>
        <w:rPr>
          <w:rFonts w:ascii="Arial" w:hAnsi="Arial" w:cs="Arial"/>
          <w:b/>
          <w:bCs/>
          <w:sz w:val="18"/>
          <w:szCs w:val="18"/>
        </w:rPr>
        <w:t>found.Error</w:t>
      </w:r>
      <w:proofErr w:type="spellEnd"/>
      <w:proofErr w:type="gramEnd"/>
      <w:r>
        <w:rPr>
          <w:rFonts w:ascii="Arial" w:hAnsi="Arial" w:cs="Arial"/>
          <w:b/>
          <w:bCs/>
          <w:sz w:val="18"/>
          <w:szCs w:val="18"/>
        </w:rPr>
        <w:t xml:space="preserve">! Reference source not </w:t>
      </w:r>
      <w:proofErr w:type="spellStart"/>
      <w:proofErr w:type="gramStart"/>
      <w:r>
        <w:rPr>
          <w:rFonts w:ascii="Arial" w:hAnsi="Arial" w:cs="Arial"/>
          <w:b/>
          <w:bCs/>
          <w:sz w:val="18"/>
          <w:szCs w:val="18"/>
        </w:rPr>
        <w:t>found.</w:t>
      </w:r>
      <w:r>
        <w:rPr>
          <w:rFonts w:ascii="ArialMT" w:hAnsi="ArialMT"/>
          <w:sz w:val="18"/>
          <w:szCs w:val="18"/>
        </w:rPr>
        <w:t>These</w:t>
      </w:r>
      <w:proofErr w:type="spellEnd"/>
      <w:proofErr w:type="gramEnd"/>
      <w:r>
        <w:rPr>
          <w:rFonts w:ascii="ArialMT" w:hAnsi="ArialMT"/>
          <w:sz w:val="18"/>
          <w:szCs w:val="18"/>
        </w:rPr>
        <w:t xml:space="preserve"> designations provide a landscape-level reference of relative greater sage-grouse habitat suitability. </w:t>
      </w:r>
    </w:p>
    <w:p w14:paraId="6DA6F5D0" w14:textId="31A31730" w:rsidR="00E95754" w:rsidRDefault="00E95754" w:rsidP="00071899">
      <w:pPr>
        <w:spacing w:before="100" w:beforeAutospacing="1" w:after="100" w:afterAutospacing="1"/>
        <w:rPr>
          <w:rFonts w:ascii="Times New Roman" w:hAnsi="Times New Roman"/>
          <w:color w:val="000000"/>
          <w:szCs w:val="23"/>
        </w:rPr>
      </w:pPr>
      <w:r>
        <w:rPr>
          <w:rFonts w:ascii="Times New Roman" w:hAnsi="Times New Roman"/>
          <w:color w:val="000000"/>
          <w:szCs w:val="23"/>
        </w:rPr>
        <w:t xml:space="preserve">A significant element of the </w:t>
      </w:r>
      <w:r w:rsidR="00A81C09">
        <w:rPr>
          <w:rFonts w:ascii="Times New Roman" w:hAnsi="Times New Roman"/>
          <w:color w:val="000000"/>
          <w:szCs w:val="23"/>
        </w:rPr>
        <w:t xml:space="preserve">latest BLM ARMPA process is that ACECs are being considered. The currently </w:t>
      </w:r>
      <w:proofErr w:type="spellStart"/>
      <w:r w:rsidR="00A81C09">
        <w:rPr>
          <w:rFonts w:ascii="Times New Roman" w:hAnsi="Times New Roman"/>
          <w:color w:val="000000"/>
          <w:szCs w:val="23"/>
        </w:rPr>
        <w:t>ungrazed</w:t>
      </w:r>
      <w:proofErr w:type="spellEnd"/>
      <w:r w:rsidR="00A81C09">
        <w:rPr>
          <w:rFonts w:ascii="Times New Roman" w:hAnsi="Times New Roman"/>
          <w:color w:val="000000"/>
          <w:szCs w:val="23"/>
        </w:rPr>
        <w:t xml:space="preserve"> BLM allotmen</w:t>
      </w:r>
      <w:r w:rsidR="00CC71B2">
        <w:rPr>
          <w:rFonts w:ascii="Times New Roman" w:hAnsi="Times New Roman"/>
          <w:color w:val="000000"/>
          <w:szCs w:val="23"/>
        </w:rPr>
        <w:t>ts</w:t>
      </w:r>
      <w:r w:rsidR="00A81C09">
        <w:rPr>
          <w:rFonts w:ascii="Times New Roman" w:hAnsi="Times New Roman"/>
          <w:color w:val="000000"/>
          <w:szCs w:val="23"/>
        </w:rPr>
        <w:t xml:space="preserve"> - including the BLM lands that the sacrifice/reserve allotments are not fenced separately from -will be proposed for inclusion in an ACEC. This </w:t>
      </w:r>
      <w:r w:rsidR="00CC71B2">
        <w:rPr>
          <w:rFonts w:ascii="Times New Roman" w:hAnsi="Times New Roman"/>
          <w:color w:val="000000"/>
          <w:szCs w:val="23"/>
        </w:rPr>
        <w:t xml:space="preserve">FS M-T </w:t>
      </w:r>
      <w:r w:rsidR="00A81C09">
        <w:rPr>
          <w:rFonts w:ascii="Times New Roman" w:hAnsi="Times New Roman"/>
          <w:color w:val="000000"/>
          <w:szCs w:val="23"/>
        </w:rPr>
        <w:t xml:space="preserve">project – with the high potential for drift or trespass into the BLM lands. The impracticality of grazing just the FS lands without the BLM land (as shown by the narrow slivers of allotments) would potentially serve to degrade proposed ACEC lands. </w:t>
      </w:r>
    </w:p>
    <w:p w14:paraId="0A0C2C7C" w14:textId="77777777" w:rsidR="00E47FFB" w:rsidRDefault="00E47FFB" w:rsidP="00071899">
      <w:pPr>
        <w:spacing w:before="100" w:beforeAutospacing="1" w:after="100" w:afterAutospacing="1"/>
        <w:rPr>
          <w:rFonts w:ascii="Times New Roman" w:hAnsi="Times New Roman"/>
          <w:color w:val="000000"/>
          <w:szCs w:val="23"/>
        </w:rPr>
      </w:pPr>
      <w:r w:rsidRPr="00E47FFB">
        <w:rPr>
          <w:rFonts w:ascii="Times New Roman" w:hAnsi="Times New Roman"/>
          <w:color w:val="000000"/>
          <w:szCs w:val="23"/>
          <w:u w:val="single"/>
        </w:rPr>
        <w:t>Climate Change Stress</w:t>
      </w:r>
      <w:r>
        <w:rPr>
          <w:rFonts w:ascii="Times New Roman" w:hAnsi="Times New Roman"/>
          <w:color w:val="000000"/>
          <w:szCs w:val="23"/>
        </w:rPr>
        <w:t xml:space="preserve">. </w:t>
      </w:r>
    </w:p>
    <w:p w14:paraId="42B573B7" w14:textId="0500C82D" w:rsidR="00D515F3" w:rsidRPr="00B0316A" w:rsidRDefault="009364B6" w:rsidP="00071899">
      <w:pPr>
        <w:spacing w:before="100" w:beforeAutospacing="1" w:after="100" w:afterAutospacing="1"/>
        <w:rPr>
          <w:rFonts w:ascii="Times New Roman" w:hAnsi="Times New Roman"/>
          <w:color w:val="000000"/>
          <w:szCs w:val="23"/>
        </w:rPr>
      </w:pPr>
      <w:r w:rsidRPr="00B0316A">
        <w:rPr>
          <w:rFonts w:ascii="Times New Roman" w:hAnsi="Times New Roman"/>
          <w:color w:val="000000"/>
          <w:szCs w:val="23"/>
        </w:rPr>
        <w:t>R</w:t>
      </w:r>
      <w:r w:rsidR="00071899" w:rsidRPr="00B0316A">
        <w:rPr>
          <w:rFonts w:ascii="Times New Roman" w:hAnsi="Times New Roman"/>
          <w:color w:val="000000"/>
          <w:szCs w:val="23"/>
        </w:rPr>
        <w:t xml:space="preserve">ecord </w:t>
      </w:r>
      <w:r w:rsidRPr="00B0316A">
        <w:rPr>
          <w:rFonts w:ascii="Times New Roman" w:hAnsi="Times New Roman"/>
          <w:color w:val="000000"/>
          <w:szCs w:val="23"/>
        </w:rPr>
        <w:t xml:space="preserve">global </w:t>
      </w:r>
      <w:r w:rsidR="00071899" w:rsidRPr="00B0316A">
        <w:rPr>
          <w:rFonts w:ascii="Times New Roman" w:hAnsi="Times New Roman"/>
          <w:color w:val="000000"/>
          <w:szCs w:val="23"/>
        </w:rPr>
        <w:t>heat in 2023 further demonstrat</w:t>
      </w:r>
      <w:r w:rsidRPr="00B0316A">
        <w:rPr>
          <w:rFonts w:ascii="Times New Roman" w:hAnsi="Times New Roman"/>
          <w:color w:val="000000"/>
          <w:szCs w:val="23"/>
        </w:rPr>
        <w:t>es</w:t>
      </w:r>
      <w:r w:rsidR="00071899" w:rsidRPr="00B0316A">
        <w:rPr>
          <w:rFonts w:ascii="Times New Roman" w:hAnsi="Times New Roman"/>
          <w:color w:val="000000"/>
          <w:szCs w:val="23"/>
        </w:rPr>
        <w:t xml:space="preserve"> the significance </w:t>
      </w:r>
      <w:r w:rsidR="00462F41">
        <w:rPr>
          <w:rFonts w:ascii="Times New Roman" w:hAnsi="Times New Roman"/>
          <w:color w:val="000000"/>
          <w:szCs w:val="23"/>
        </w:rPr>
        <w:t xml:space="preserve">and cumulative impacts </w:t>
      </w:r>
      <w:r w:rsidR="00071899" w:rsidRPr="00B0316A">
        <w:rPr>
          <w:rFonts w:ascii="Times New Roman" w:hAnsi="Times New Roman"/>
          <w:color w:val="000000"/>
          <w:szCs w:val="23"/>
        </w:rPr>
        <w:t>of climate threats – and the threat to waters, wild lands, biodiversity, sensitive species, and any chances of site recovery from</w:t>
      </w:r>
      <w:r w:rsidRPr="00B0316A">
        <w:rPr>
          <w:rFonts w:ascii="Times New Roman" w:hAnsi="Times New Roman"/>
          <w:color w:val="000000"/>
          <w:szCs w:val="23"/>
        </w:rPr>
        <w:t xml:space="preserve"> large-scale re-imposit</w:t>
      </w:r>
      <w:r w:rsidR="00D515F3" w:rsidRPr="00B0316A">
        <w:rPr>
          <w:rFonts w:ascii="Times New Roman" w:hAnsi="Times New Roman"/>
          <w:color w:val="000000"/>
          <w:szCs w:val="23"/>
        </w:rPr>
        <w:t>i</w:t>
      </w:r>
      <w:r w:rsidRPr="00B0316A">
        <w:rPr>
          <w:rFonts w:ascii="Times New Roman" w:hAnsi="Times New Roman"/>
          <w:color w:val="000000"/>
          <w:szCs w:val="23"/>
        </w:rPr>
        <w:t>on of cattle grazing - and the FS using allot</w:t>
      </w:r>
      <w:r w:rsidR="00D515F3" w:rsidRPr="00B0316A">
        <w:rPr>
          <w:rFonts w:ascii="Times New Roman" w:hAnsi="Times New Roman"/>
          <w:color w:val="000000"/>
          <w:szCs w:val="23"/>
        </w:rPr>
        <w:t>m</w:t>
      </w:r>
      <w:r w:rsidRPr="00B0316A">
        <w:rPr>
          <w:rFonts w:ascii="Times New Roman" w:hAnsi="Times New Roman"/>
          <w:color w:val="000000"/>
          <w:szCs w:val="23"/>
        </w:rPr>
        <w:t>e</w:t>
      </w:r>
      <w:r w:rsidR="00D515F3" w:rsidRPr="00B0316A">
        <w:rPr>
          <w:rFonts w:ascii="Times New Roman" w:hAnsi="Times New Roman"/>
          <w:color w:val="000000"/>
          <w:szCs w:val="23"/>
        </w:rPr>
        <w:t>n</w:t>
      </w:r>
      <w:r w:rsidRPr="00B0316A">
        <w:rPr>
          <w:rFonts w:ascii="Times New Roman" w:hAnsi="Times New Roman"/>
          <w:color w:val="000000"/>
          <w:szCs w:val="23"/>
        </w:rPr>
        <w:t xml:space="preserve">ts as dumping grounds for </w:t>
      </w:r>
      <w:r w:rsidR="00D515F3" w:rsidRPr="00B0316A">
        <w:rPr>
          <w:rFonts w:ascii="Times New Roman" w:hAnsi="Times New Roman"/>
          <w:color w:val="000000"/>
          <w:szCs w:val="23"/>
        </w:rPr>
        <w:t>cows displaced from other areas.</w:t>
      </w:r>
    </w:p>
    <w:p w14:paraId="4E4F9951" w14:textId="5BD5D020" w:rsidR="00E47FFB" w:rsidRPr="00E47FFB" w:rsidRDefault="00E47FFB" w:rsidP="00071899">
      <w:pPr>
        <w:spacing w:before="100" w:beforeAutospacing="1" w:after="100" w:afterAutospacing="1"/>
        <w:rPr>
          <w:rFonts w:ascii="Times New Roman" w:hAnsi="Times New Roman"/>
          <w:color w:val="000000"/>
          <w:szCs w:val="23"/>
          <w:u w:val="single"/>
        </w:rPr>
      </w:pPr>
      <w:r>
        <w:rPr>
          <w:rFonts w:ascii="Times New Roman" w:hAnsi="Times New Roman"/>
          <w:color w:val="000000"/>
          <w:szCs w:val="23"/>
          <w:u w:val="single"/>
        </w:rPr>
        <w:t>Cheatgrass/Flammable Weed Threats Increase</w:t>
      </w:r>
      <w:r w:rsidR="00CC71B2">
        <w:rPr>
          <w:rFonts w:ascii="Times New Roman" w:hAnsi="Times New Roman"/>
          <w:color w:val="000000"/>
          <w:szCs w:val="23"/>
          <w:u w:val="single"/>
        </w:rPr>
        <w:t xml:space="preserve"> and New Information </w:t>
      </w:r>
      <w:r w:rsidRPr="00E47FFB">
        <w:rPr>
          <w:rFonts w:ascii="Times New Roman" w:hAnsi="Times New Roman"/>
          <w:color w:val="000000"/>
          <w:szCs w:val="23"/>
          <w:u w:val="single"/>
        </w:rPr>
        <w:t xml:space="preserve"> </w:t>
      </w:r>
    </w:p>
    <w:p w14:paraId="76F01329" w14:textId="10134520" w:rsidR="00071899" w:rsidRDefault="00D515F3" w:rsidP="00071899">
      <w:pPr>
        <w:spacing w:before="100" w:beforeAutospacing="1" w:after="100" w:afterAutospacing="1"/>
        <w:rPr>
          <w:rFonts w:ascii="Times New Roman" w:hAnsi="Times New Roman"/>
          <w:color w:val="000000"/>
          <w:szCs w:val="23"/>
        </w:rPr>
      </w:pPr>
      <w:r w:rsidRPr="00B0316A">
        <w:rPr>
          <w:rFonts w:ascii="Times New Roman" w:hAnsi="Times New Roman"/>
          <w:color w:val="000000"/>
          <w:szCs w:val="23"/>
        </w:rPr>
        <w:t xml:space="preserve">There is significant </w:t>
      </w:r>
      <w:r w:rsidR="00071899" w:rsidRPr="00B0316A">
        <w:rPr>
          <w:rFonts w:ascii="Times New Roman" w:hAnsi="Times New Roman"/>
          <w:color w:val="000000"/>
          <w:szCs w:val="23"/>
        </w:rPr>
        <w:t xml:space="preserve">new scientific info including on cheatgrass threat and risk, </w:t>
      </w:r>
      <w:r w:rsidR="00462F41">
        <w:rPr>
          <w:rFonts w:ascii="Times New Roman" w:hAnsi="Times New Roman"/>
          <w:color w:val="000000"/>
          <w:szCs w:val="23"/>
        </w:rPr>
        <w:t xml:space="preserve">see Kauffman et asl. 2022, </w:t>
      </w:r>
      <w:proofErr w:type="spellStart"/>
      <w:r w:rsidR="00462F41">
        <w:rPr>
          <w:rFonts w:ascii="Times New Roman" w:hAnsi="Times New Roman"/>
          <w:color w:val="000000"/>
          <w:szCs w:val="23"/>
        </w:rPr>
        <w:t>Molvar</w:t>
      </w:r>
      <w:proofErr w:type="spellEnd"/>
      <w:r w:rsidR="00462F41">
        <w:rPr>
          <w:rFonts w:ascii="Times New Roman" w:hAnsi="Times New Roman"/>
          <w:color w:val="000000"/>
          <w:szCs w:val="23"/>
        </w:rPr>
        <w:t xml:space="preserve"> et al. 2024.</w:t>
      </w:r>
    </w:p>
    <w:p w14:paraId="1FF68E41" w14:textId="68FA5EC6" w:rsidR="00A81C09" w:rsidRPr="00A81C09" w:rsidRDefault="00A81C09" w:rsidP="00071899">
      <w:pPr>
        <w:spacing w:before="100" w:beforeAutospacing="1" w:after="100" w:afterAutospacing="1"/>
        <w:rPr>
          <w:rFonts w:ascii="Times New Roman" w:hAnsi="Times New Roman"/>
          <w:color w:val="000000"/>
          <w:szCs w:val="23"/>
          <w:u w:val="single"/>
        </w:rPr>
      </w:pPr>
      <w:r w:rsidRPr="00A81C09">
        <w:rPr>
          <w:rFonts w:ascii="Times New Roman" w:hAnsi="Times New Roman"/>
          <w:color w:val="000000"/>
          <w:szCs w:val="23"/>
          <w:u w:val="single"/>
        </w:rPr>
        <w:lastRenderedPageBreak/>
        <w:t>New BLM Geothermal CX Cuts Out Informed Decision</w:t>
      </w:r>
      <w:r>
        <w:rPr>
          <w:rFonts w:ascii="Times New Roman" w:hAnsi="Times New Roman"/>
          <w:color w:val="000000"/>
          <w:szCs w:val="23"/>
          <w:u w:val="single"/>
        </w:rPr>
        <w:t>-making</w:t>
      </w:r>
      <w:r w:rsidRPr="00A81C09">
        <w:rPr>
          <w:rFonts w:ascii="Times New Roman" w:hAnsi="Times New Roman"/>
          <w:color w:val="000000"/>
          <w:szCs w:val="23"/>
          <w:u w:val="single"/>
        </w:rPr>
        <w:t xml:space="preserve"> Process and Public Input</w:t>
      </w:r>
    </w:p>
    <w:p w14:paraId="1A30C556" w14:textId="06207D8E" w:rsidR="00A81C09" w:rsidRDefault="00A85D21" w:rsidP="00071899">
      <w:pPr>
        <w:spacing w:before="100" w:beforeAutospacing="1" w:after="100" w:afterAutospacing="1"/>
        <w:rPr>
          <w:rFonts w:ascii="Times New Roman" w:hAnsi="Times New Roman"/>
          <w:color w:val="000000"/>
          <w:szCs w:val="23"/>
        </w:rPr>
      </w:pPr>
      <w:r>
        <w:rPr>
          <w:rFonts w:ascii="Times New Roman" w:hAnsi="Times New Roman"/>
          <w:color w:val="000000"/>
          <w:szCs w:val="23"/>
        </w:rPr>
        <w:t>There is also a new geothermal CX tha</w:t>
      </w:r>
      <w:r w:rsidR="00A81C09">
        <w:rPr>
          <w:rFonts w:ascii="Times New Roman" w:hAnsi="Times New Roman"/>
          <w:color w:val="000000"/>
          <w:szCs w:val="23"/>
        </w:rPr>
        <w:t>t thwarts a</w:t>
      </w:r>
      <w:r>
        <w:rPr>
          <w:rFonts w:ascii="Times New Roman" w:hAnsi="Times New Roman"/>
          <w:color w:val="000000"/>
          <w:szCs w:val="23"/>
        </w:rPr>
        <w:t xml:space="preserve"> legitimate NEPA process, </w:t>
      </w:r>
      <w:proofErr w:type="gramStart"/>
      <w:r>
        <w:rPr>
          <w:rFonts w:ascii="Times New Roman" w:hAnsi="Times New Roman"/>
          <w:color w:val="000000"/>
          <w:szCs w:val="23"/>
        </w:rPr>
        <w:t>at the same time that</w:t>
      </w:r>
      <w:proofErr w:type="gramEnd"/>
      <w:r>
        <w:rPr>
          <w:rFonts w:ascii="Times New Roman" w:hAnsi="Times New Roman"/>
          <w:color w:val="000000"/>
          <w:szCs w:val="23"/>
        </w:rPr>
        <w:t xml:space="preserve"> new advances in deep geothermal exploitation is embracing fracking to great, depths. </w:t>
      </w:r>
      <w:hyperlink r:id="rId18" w:history="1">
        <w:r w:rsidR="00A81C09" w:rsidRPr="00F17988">
          <w:rPr>
            <w:rStyle w:val="Hyperlink"/>
            <w:rFonts w:ascii="Times New Roman" w:hAnsi="Times New Roman"/>
            <w:szCs w:val="23"/>
          </w:rPr>
          <w:t>https://www.blm.gov/press-release/blm-adopts-categorical-exclusions-expedite-geothermal-energy-permitting</w:t>
        </w:r>
      </w:hyperlink>
    </w:p>
    <w:p w14:paraId="0D47E991" w14:textId="76600620" w:rsidR="00462F41" w:rsidRPr="00B0316A" w:rsidRDefault="00A81C09" w:rsidP="00071899">
      <w:pPr>
        <w:spacing w:before="100" w:beforeAutospacing="1" w:after="100" w:afterAutospacing="1"/>
        <w:rPr>
          <w:rFonts w:ascii="Times New Roman" w:hAnsi="Times New Roman"/>
          <w:color w:val="000000"/>
          <w:szCs w:val="23"/>
        </w:rPr>
      </w:pPr>
      <w:proofErr w:type="gramStart"/>
      <w:r>
        <w:rPr>
          <w:rFonts w:ascii="Times New Roman" w:hAnsi="Times New Roman"/>
          <w:color w:val="000000"/>
          <w:szCs w:val="23"/>
        </w:rPr>
        <w:t>All of</w:t>
      </w:r>
      <w:proofErr w:type="gramEnd"/>
      <w:r>
        <w:rPr>
          <w:rFonts w:ascii="Times New Roman" w:hAnsi="Times New Roman"/>
          <w:color w:val="000000"/>
          <w:szCs w:val="23"/>
        </w:rPr>
        <w:t xml:space="preserve"> these</w:t>
      </w:r>
      <w:r w:rsidR="00462F41">
        <w:rPr>
          <w:rFonts w:ascii="Times New Roman" w:hAnsi="Times New Roman"/>
          <w:color w:val="000000"/>
          <w:szCs w:val="23"/>
        </w:rPr>
        <w:t xml:space="preserve"> </w:t>
      </w:r>
      <w:r w:rsidR="0094669A">
        <w:rPr>
          <w:rFonts w:ascii="Times New Roman" w:hAnsi="Times New Roman"/>
          <w:color w:val="000000"/>
          <w:szCs w:val="23"/>
        </w:rPr>
        <w:t xml:space="preserve">significant </w:t>
      </w:r>
      <w:r w:rsidR="00462F41">
        <w:rPr>
          <w:rFonts w:ascii="Times New Roman" w:hAnsi="Times New Roman"/>
          <w:color w:val="000000"/>
          <w:szCs w:val="23"/>
        </w:rPr>
        <w:t xml:space="preserve">new changed </w:t>
      </w:r>
      <w:r>
        <w:rPr>
          <w:rFonts w:ascii="Times New Roman" w:hAnsi="Times New Roman"/>
          <w:color w:val="000000"/>
          <w:szCs w:val="23"/>
        </w:rPr>
        <w:t xml:space="preserve">environmental </w:t>
      </w:r>
      <w:r w:rsidR="00462F41">
        <w:rPr>
          <w:rFonts w:ascii="Times New Roman" w:hAnsi="Times New Roman"/>
          <w:color w:val="000000"/>
          <w:szCs w:val="23"/>
        </w:rPr>
        <w:t xml:space="preserve">circumstances </w:t>
      </w:r>
      <w:r>
        <w:rPr>
          <w:rFonts w:ascii="Times New Roman" w:hAnsi="Times New Roman"/>
          <w:color w:val="000000"/>
          <w:szCs w:val="23"/>
        </w:rPr>
        <w:t xml:space="preserve">and new information relevant to the project lands and species and wild land threats </w:t>
      </w:r>
      <w:r w:rsidR="00462F41">
        <w:rPr>
          <w:rFonts w:ascii="Times New Roman" w:hAnsi="Times New Roman"/>
          <w:color w:val="000000"/>
          <w:szCs w:val="23"/>
        </w:rPr>
        <w:t>were not known at the time the project was scoped.</w:t>
      </w:r>
      <w:r w:rsidR="00A85D21">
        <w:rPr>
          <w:rFonts w:ascii="Times New Roman" w:hAnsi="Times New Roman"/>
          <w:color w:val="000000"/>
          <w:szCs w:val="23"/>
        </w:rPr>
        <w:t xml:space="preserve"> Thus, </w:t>
      </w:r>
      <w:r>
        <w:rPr>
          <w:rFonts w:ascii="Times New Roman" w:hAnsi="Times New Roman"/>
          <w:color w:val="000000"/>
          <w:szCs w:val="23"/>
        </w:rPr>
        <w:t xml:space="preserve">the FS regulations allow </w:t>
      </w:r>
      <w:r w:rsidR="00A85D21">
        <w:rPr>
          <w:rFonts w:ascii="Times New Roman" w:hAnsi="Times New Roman"/>
          <w:color w:val="000000"/>
          <w:szCs w:val="23"/>
        </w:rPr>
        <w:t xml:space="preserve">AWR </w:t>
      </w:r>
      <w:r>
        <w:rPr>
          <w:rFonts w:ascii="Times New Roman" w:hAnsi="Times New Roman"/>
          <w:color w:val="000000"/>
          <w:szCs w:val="23"/>
        </w:rPr>
        <w:t>to</w:t>
      </w:r>
      <w:r w:rsidR="00A85D21">
        <w:rPr>
          <w:rFonts w:ascii="Times New Roman" w:hAnsi="Times New Roman"/>
          <w:color w:val="000000"/>
          <w:szCs w:val="23"/>
        </w:rPr>
        <w:t xml:space="preserve"> join in this Objection.</w:t>
      </w:r>
    </w:p>
    <w:p w14:paraId="5EEDE551" w14:textId="7C4A3F86" w:rsidR="00D515F3" w:rsidRPr="00B0316A" w:rsidRDefault="00071899" w:rsidP="00D515F3">
      <w:pPr>
        <w:pStyle w:val="NormalWeb"/>
        <w:rPr>
          <w:szCs w:val="20"/>
        </w:rPr>
      </w:pPr>
      <w:r w:rsidRPr="00B0316A">
        <w:rPr>
          <w:szCs w:val="20"/>
        </w:rPr>
        <w:t xml:space="preserve">The selected </w:t>
      </w:r>
      <w:r w:rsidR="00D515F3" w:rsidRPr="00B0316A">
        <w:rPr>
          <w:szCs w:val="20"/>
        </w:rPr>
        <w:t>(</w:t>
      </w:r>
      <w:r w:rsidR="005A1050" w:rsidRPr="00B0316A">
        <w:rPr>
          <w:szCs w:val="20"/>
        </w:rPr>
        <w:t xml:space="preserve">and </w:t>
      </w:r>
      <w:r w:rsidR="00D515F3" w:rsidRPr="00B0316A">
        <w:rPr>
          <w:szCs w:val="20"/>
        </w:rPr>
        <w:t xml:space="preserve">only) </w:t>
      </w:r>
      <w:r w:rsidRPr="00B0316A">
        <w:rPr>
          <w:szCs w:val="20"/>
        </w:rPr>
        <w:t xml:space="preserve">alternative in the </w:t>
      </w:r>
      <w:r w:rsidR="00A81C09">
        <w:rPr>
          <w:szCs w:val="20"/>
        </w:rPr>
        <w:t>M-T D</w:t>
      </w:r>
      <w:r w:rsidRPr="00B0316A">
        <w:rPr>
          <w:szCs w:val="20"/>
        </w:rPr>
        <w:t>DN would authorize</w:t>
      </w:r>
      <w:r w:rsidR="00D515F3" w:rsidRPr="00B0316A">
        <w:rPr>
          <w:szCs w:val="20"/>
        </w:rPr>
        <w:t xml:space="preserve"> a new </w:t>
      </w:r>
      <w:proofErr w:type="gramStart"/>
      <w:r w:rsidR="00D515F3" w:rsidRPr="00B0316A">
        <w:rPr>
          <w:szCs w:val="20"/>
        </w:rPr>
        <w:t>10 year</w:t>
      </w:r>
      <w:proofErr w:type="gramEnd"/>
      <w:r w:rsidR="00D515F3" w:rsidRPr="00B0316A">
        <w:rPr>
          <w:szCs w:val="20"/>
        </w:rPr>
        <w:t xml:space="preserve"> grazing permit and AMP in Table Mountain allotment</w:t>
      </w:r>
      <w:r w:rsidR="0094669A">
        <w:rPr>
          <w:szCs w:val="20"/>
        </w:rPr>
        <w:t xml:space="preserve"> (but the FS failed to provide an AMP for public review and comment)</w:t>
      </w:r>
      <w:r w:rsidR="00D515F3" w:rsidRPr="00B0316A">
        <w:rPr>
          <w:szCs w:val="20"/>
        </w:rPr>
        <w:t xml:space="preserve">, while the other allotments suffer </w:t>
      </w:r>
      <w:r w:rsidR="0094669A">
        <w:rPr>
          <w:szCs w:val="20"/>
        </w:rPr>
        <w:t xml:space="preserve">as sacrifice zones – with </w:t>
      </w:r>
      <w:r w:rsidR="00D515F3" w:rsidRPr="00B0316A">
        <w:rPr>
          <w:szCs w:val="20"/>
        </w:rPr>
        <w:t>grazing by cows from un know areas – increasing disease risks, weed risks, and general degradation</w:t>
      </w:r>
      <w:r w:rsidR="0094669A">
        <w:rPr>
          <w:szCs w:val="20"/>
        </w:rPr>
        <w:t>. T</w:t>
      </w:r>
      <w:r w:rsidR="00D515F3" w:rsidRPr="00B0316A">
        <w:rPr>
          <w:szCs w:val="20"/>
        </w:rPr>
        <w:t xml:space="preserve">hey will </w:t>
      </w:r>
      <w:r w:rsidR="0094669A">
        <w:rPr>
          <w:szCs w:val="20"/>
        </w:rPr>
        <w:t>be significantly exploited by</w:t>
      </w:r>
      <w:r w:rsidR="00D515F3" w:rsidRPr="00B0316A">
        <w:rPr>
          <w:szCs w:val="20"/>
        </w:rPr>
        <w:t xml:space="preserve"> c</w:t>
      </w:r>
      <w:r w:rsidR="0094669A">
        <w:rPr>
          <w:szCs w:val="20"/>
        </w:rPr>
        <w:t>attle</w:t>
      </w:r>
      <w:r w:rsidR="00D515F3" w:rsidRPr="00B0316A">
        <w:rPr>
          <w:szCs w:val="20"/>
        </w:rPr>
        <w:t xml:space="preserve"> displaced from other u known areas – will they be trucked in from Colorado? Or </w:t>
      </w:r>
      <w:proofErr w:type="spellStart"/>
      <w:r w:rsidR="00D515F3" w:rsidRPr="00B0316A">
        <w:rPr>
          <w:szCs w:val="20"/>
        </w:rPr>
        <w:t>Jarbidge</w:t>
      </w:r>
      <w:proofErr w:type="spellEnd"/>
      <w:r w:rsidR="00D515F3" w:rsidRPr="00B0316A">
        <w:rPr>
          <w:szCs w:val="20"/>
        </w:rPr>
        <w:t xml:space="preserve">?  There is also the risk and uncertainty of what BLM will do </w:t>
      </w:r>
      <w:proofErr w:type="gramStart"/>
      <w:r w:rsidR="00D515F3" w:rsidRPr="00B0316A">
        <w:rPr>
          <w:szCs w:val="20"/>
        </w:rPr>
        <w:t>in regards to</w:t>
      </w:r>
      <w:proofErr w:type="gramEnd"/>
      <w:r w:rsidR="00D515F3" w:rsidRPr="00B0316A">
        <w:rPr>
          <w:szCs w:val="20"/>
        </w:rPr>
        <w:t xml:space="preserve"> grazing </w:t>
      </w:r>
      <w:r w:rsidR="007258C9">
        <w:rPr>
          <w:szCs w:val="20"/>
        </w:rPr>
        <w:t>the</w:t>
      </w:r>
      <w:r w:rsidR="00D515F3" w:rsidRPr="00B0316A">
        <w:rPr>
          <w:szCs w:val="20"/>
        </w:rPr>
        <w:t xml:space="preserve"> old </w:t>
      </w:r>
      <w:proofErr w:type="spellStart"/>
      <w:r w:rsidR="00D515F3" w:rsidRPr="00B0316A">
        <w:rPr>
          <w:szCs w:val="20"/>
        </w:rPr>
        <w:t>Hage</w:t>
      </w:r>
      <w:proofErr w:type="spellEnd"/>
      <w:r w:rsidR="00D515F3" w:rsidRPr="00B0316A">
        <w:rPr>
          <w:szCs w:val="20"/>
        </w:rPr>
        <w:t xml:space="preserve"> allotments. The FS EA refers to re-imposing permanent grazing on the other allotments if BLM decides to graze its lands.</w:t>
      </w:r>
    </w:p>
    <w:p w14:paraId="24E0AB43" w14:textId="6EF4A6DD" w:rsidR="005A1050" w:rsidRPr="00B0316A" w:rsidRDefault="00462F41" w:rsidP="00D515F3">
      <w:pPr>
        <w:pStyle w:val="NormalWeb"/>
        <w:rPr>
          <w:szCs w:val="20"/>
        </w:rPr>
      </w:pPr>
      <w:r>
        <w:rPr>
          <w:szCs w:val="20"/>
        </w:rPr>
        <w:t>Scoping comments at the Forest website show</w:t>
      </w:r>
      <w:r w:rsidR="005A1050" w:rsidRPr="00B0316A">
        <w:rPr>
          <w:szCs w:val="20"/>
        </w:rPr>
        <w:t xml:space="preserve"> that grazing permittee Colvin seeks to graze on these lands. </w:t>
      </w:r>
      <w:r w:rsidR="00E826AE">
        <w:rPr>
          <w:szCs w:val="20"/>
        </w:rPr>
        <w:t xml:space="preserve"> See: </w:t>
      </w:r>
      <w:hyperlink r:id="rId19" w:history="1">
        <w:r w:rsidR="00E826AE" w:rsidRPr="00F17988">
          <w:rPr>
            <w:rStyle w:val="Hyperlink"/>
            <w:szCs w:val="20"/>
          </w:rPr>
          <w:t>https://www.rgj.com/videos/news/201</w:t>
        </w:r>
        <w:r w:rsidR="00E826AE" w:rsidRPr="00F17988">
          <w:rPr>
            <w:rStyle w:val="Hyperlink"/>
            <w:szCs w:val="20"/>
          </w:rPr>
          <w:t>4</w:t>
        </w:r>
        <w:r w:rsidR="00E826AE" w:rsidRPr="00F17988">
          <w:rPr>
            <w:rStyle w:val="Hyperlink"/>
            <w:szCs w:val="20"/>
          </w:rPr>
          <w:t>/05/03/8666369/</w:t>
        </w:r>
      </w:hyperlink>
      <w:r w:rsidR="00E826AE">
        <w:rPr>
          <w:szCs w:val="20"/>
        </w:rPr>
        <w:t xml:space="preserve"> The </w:t>
      </w:r>
      <w:r w:rsidR="005A1050" w:rsidRPr="00B0316A">
        <w:rPr>
          <w:szCs w:val="20"/>
        </w:rPr>
        <w:t xml:space="preserve">Colvin </w:t>
      </w:r>
      <w:r w:rsidR="00E826AE">
        <w:rPr>
          <w:szCs w:val="20"/>
        </w:rPr>
        <w:t xml:space="preserve">operation </w:t>
      </w:r>
      <w:r w:rsidR="005A1050" w:rsidRPr="00B0316A">
        <w:rPr>
          <w:szCs w:val="20"/>
        </w:rPr>
        <w:t xml:space="preserve">is currently suing BLM </w:t>
      </w:r>
      <w:r w:rsidR="00E826AE">
        <w:rPr>
          <w:szCs w:val="20"/>
        </w:rPr>
        <w:t xml:space="preserve">in this same area </w:t>
      </w:r>
      <w:r w:rsidR="005A1050" w:rsidRPr="00B0316A">
        <w:rPr>
          <w:szCs w:val="20"/>
        </w:rPr>
        <w:t>over wild horses</w:t>
      </w:r>
      <w:r w:rsidR="00E826AE">
        <w:rPr>
          <w:szCs w:val="20"/>
        </w:rPr>
        <w:t xml:space="preserve"> in</w:t>
      </w:r>
      <w:r w:rsidR="00496092">
        <w:rPr>
          <w:szCs w:val="20"/>
        </w:rPr>
        <w:t xml:space="preserve"> the</w:t>
      </w:r>
      <w:r w:rsidR="00E826AE">
        <w:rPr>
          <w:szCs w:val="20"/>
        </w:rPr>
        <w:t xml:space="preserve"> Stone Cabin </w:t>
      </w:r>
      <w:r w:rsidR="00496092">
        <w:rPr>
          <w:szCs w:val="20"/>
        </w:rPr>
        <w:t xml:space="preserve">HMA, </w:t>
      </w:r>
      <w:r w:rsidR="00E826AE">
        <w:rPr>
          <w:szCs w:val="20"/>
        </w:rPr>
        <w:t xml:space="preserve">lands linked to the Forest Wild Horse Territory. A wild horse advocacy group </w:t>
      </w:r>
      <w:r w:rsidR="005A1050" w:rsidRPr="00B0316A">
        <w:rPr>
          <w:szCs w:val="20"/>
        </w:rPr>
        <w:t xml:space="preserve">has filed a separate lawsuit. The horses at issue span a very large </w:t>
      </w:r>
      <w:proofErr w:type="gramStart"/>
      <w:r w:rsidR="005A1050" w:rsidRPr="00B0316A">
        <w:rPr>
          <w:szCs w:val="20"/>
        </w:rPr>
        <w:t>area, and</w:t>
      </w:r>
      <w:proofErr w:type="gramEnd"/>
      <w:r w:rsidR="005A1050" w:rsidRPr="00B0316A">
        <w:rPr>
          <w:szCs w:val="20"/>
        </w:rPr>
        <w:t xml:space="preserve"> include seasonal and permanent use within the WHT of the FS lands in the M-T EA</w:t>
      </w:r>
      <w:r w:rsidR="00E826AE">
        <w:rPr>
          <w:szCs w:val="20"/>
        </w:rPr>
        <w:t xml:space="preserve"> landscape</w:t>
      </w:r>
      <w:r w:rsidR="005A1050" w:rsidRPr="00B0316A">
        <w:rPr>
          <w:szCs w:val="20"/>
        </w:rPr>
        <w:t>.</w:t>
      </w:r>
      <w:r w:rsidR="00E826AE">
        <w:rPr>
          <w:szCs w:val="20"/>
        </w:rPr>
        <w:t xml:space="preserve"> We Object to the failure to adequately assess how re-imposing grazing disturbance and reconstruction of a battery of livestock facilities may shift, </w:t>
      </w:r>
      <w:proofErr w:type="gramStart"/>
      <w:r w:rsidR="00E826AE">
        <w:rPr>
          <w:szCs w:val="20"/>
        </w:rPr>
        <w:t>alter</w:t>
      </w:r>
      <w:proofErr w:type="gramEnd"/>
      <w:r w:rsidR="00E826AE">
        <w:rPr>
          <w:szCs w:val="20"/>
        </w:rPr>
        <w:t xml:space="preserve"> and intensify conflicts with wild horse free roaming ability and the “thriving natural ecological balance” in the WHT. There may be significant changes on the BLM lands hampering or impacting wild horse use and free roaming ability. We Object to the failure to provide current hard look analysis of the bassline and foreseeable conditions if the FS proposed action goes forward. </w:t>
      </w:r>
    </w:p>
    <w:p w14:paraId="3EA1A43C" w14:textId="3AED5730" w:rsidR="00D515F3" w:rsidRPr="00B0316A" w:rsidRDefault="00E826AE" w:rsidP="00D515F3">
      <w:pPr>
        <w:pStyle w:val="NormalWeb"/>
        <w:rPr>
          <w:szCs w:val="20"/>
        </w:rPr>
      </w:pPr>
      <w:r>
        <w:rPr>
          <w:szCs w:val="20"/>
        </w:rPr>
        <w:t>Re-imposing</w:t>
      </w:r>
      <w:r w:rsidR="00D515F3" w:rsidRPr="00B0316A">
        <w:rPr>
          <w:szCs w:val="20"/>
        </w:rPr>
        <w:t xml:space="preserve"> </w:t>
      </w:r>
      <w:r>
        <w:rPr>
          <w:szCs w:val="20"/>
        </w:rPr>
        <w:t xml:space="preserve">significant </w:t>
      </w:r>
      <w:r w:rsidR="007258C9">
        <w:rPr>
          <w:szCs w:val="20"/>
        </w:rPr>
        <w:t>amounts of domestic livestock</w:t>
      </w:r>
      <w:r>
        <w:rPr>
          <w:szCs w:val="20"/>
        </w:rPr>
        <w:t xml:space="preserve"> grazing and a battery of harmful </w:t>
      </w:r>
      <w:r w:rsidR="007258C9">
        <w:rPr>
          <w:szCs w:val="20"/>
        </w:rPr>
        <w:t xml:space="preserve">livestock </w:t>
      </w:r>
      <w:r>
        <w:rPr>
          <w:szCs w:val="20"/>
        </w:rPr>
        <w:t xml:space="preserve">facilities </w:t>
      </w:r>
      <w:r w:rsidR="007258C9">
        <w:rPr>
          <w:szCs w:val="20"/>
        </w:rPr>
        <w:t xml:space="preserve">on these ever more fragile climate-stressed lands </w:t>
      </w:r>
      <w:r w:rsidR="00D515F3" w:rsidRPr="00B0316A">
        <w:rPr>
          <w:szCs w:val="20"/>
        </w:rPr>
        <w:t>also runs counter to the Biden administration 30X</w:t>
      </w:r>
      <w:r w:rsidR="00462F41">
        <w:rPr>
          <w:szCs w:val="20"/>
        </w:rPr>
        <w:t xml:space="preserve"> </w:t>
      </w:r>
      <w:r w:rsidR="00D515F3" w:rsidRPr="00B0316A">
        <w:rPr>
          <w:szCs w:val="20"/>
        </w:rPr>
        <w:t>30</w:t>
      </w:r>
      <w:r w:rsidR="00462F41">
        <w:rPr>
          <w:szCs w:val="20"/>
        </w:rPr>
        <w:t xml:space="preserve"> claims</w:t>
      </w:r>
      <w:r w:rsidR="007258C9">
        <w:rPr>
          <w:szCs w:val="20"/>
        </w:rPr>
        <w:t xml:space="preserve">. The M-T grazing is the antithesis of </w:t>
      </w:r>
      <w:r>
        <w:rPr>
          <w:szCs w:val="20"/>
        </w:rPr>
        <w:t>“</w:t>
      </w:r>
      <w:r w:rsidR="00D515F3" w:rsidRPr="00B0316A">
        <w:rPr>
          <w:szCs w:val="20"/>
        </w:rPr>
        <w:t>conservation” and basically treats these lands as primarily valuable for a single use.</w:t>
      </w:r>
      <w:r>
        <w:rPr>
          <w:szCs w:val="20"/>
        </w:rPr>
        <w:t xml:space="preserve"> We Object to the FS failing to take a hard look at the </w:t>
      </w:r>
      <w:r w:rsidR="00481A53">
        <w:rPr>
          <w:szCs w:val="20"/>
        </w:rPr>
        <w:t>grazing and facility battery</w:t>
      </w:r>
      <w:r>
        <w:rPr>
          <w:szCs w:val="20"/>
        </w:rPr>
        <w:t xml:space="preserve"> </w:t>
      </w:r>
      <w:proofErr w:type="gramStart"/>
      <w:r>
        <w:rPr>
          <w:szCs w:val="20"/>
        </w:rPr>
        <w:t>confl</w:t>
      </w:r>
      <w:r w:rsidR="00481A53">
        <w:rPr>
          <w:szCs w:val="20"/>
        </w:rPr>
        <w:t>i</w:t>
      </w:r>
      <w:r>
        <w:rPr>
          <w:szCs w:val="20"/>
        </w:rPr>
        <w:t>cts</w:t>
      </w:r>
      <w:r w:rsidR="007258C9">
        <w:rPr>
          <w:szCs w:val="20"/>
        </w:rPr>
        <w:t>, and</w:t>
      </w:r>
      <w:proofErr w:type="gramEnd"/>
      <w:r w:rsidR="007258C9">
        <w:rPr>
          <w:szCs w:val="20"/>
        </w:rPr>
        <w:t xml:space="preserve"> sacrificing 5 of the allotments to a reserve status to be grazed by cows hauled in from unknown lands -</w:t>
      </w:r>
      <w:r>
        <w:rPr>
          <w:szCs w:val="20"/>
        </w:rPr>
        <w:t xml:space="preserve"> with c</w:t>
      </w:r>
      <w:r w:rsidR="00481A53">
        <w:rPr>
          <w:szCs w:val="20"/>
        </w:rPr>
        <w:t>o</w:t>
      </w:r>
      <w:r>
        <w:rPr>
          <w:szCs w:val="20"/>
        </w:rPr>
        <w:t>nserva</w:t>
      </w:r>
      <w:r w:rsidR="00481A53">
        <w:rPr>
          <w:szCs w:val="20"/>
        </w:rPr>
        <w:t>tion</w:t>
      </w:r>
      <w:r>
        <w:rPr>
          <w:szCs w:val="20"/>
        </w:rPr>
        <w:t xml:space="preserve"> of </w:t>
      </w:r>
      <w:r w:rsidR="00481A53">
        <w:rPr>
          <w:szCs w:val="20"/>
        </w:rPr>
        <w:t>biodiversity and wild lands</w:t>
      </w:r>
      <w:r w:rsidR="007258C9">
        <w:rPr>
          <w:szCs w:val="20"/>
        </w:rPr>
        <w:t>. It threatens</w:t>
      </w:r>
      <w:r w:rsidR="00481A53">
        <w:rPr>
          <w:szCs w:val="20"/>
        </w:rPr>
        <w:t xml:space="preserve"> </w:t>
      </w:r>
      <w:r>
        <w:rPr>
          <w:szCs w:val="20"/>
        </w:rPr>
        <w:t>soil</w:t>
      </w:r>
      <w:r w:rsidR="00481A53">
        <w:rPr>
          <w:szCs w:val="20"/>
        </w:rPr>
        <w:t>s</w:t>
      </w:r>
      <w:r>
        <w:rPr>
          <w:szCs w:val="20"/>
        </w:rPr>
        <w:t xml:space="preserve">, </w:t>
      </w:r>
      <w:r>
        <w:rPr>
          <w:szCs w:val="20"/>
        </w:rPr>
        <w:lastRenderedPageBreak/>
        <w:t>biocrust</w:t>
      </w:r>
      <w:r w:rsidR="00481A53">
        <w:rPr>
          <w:szCs w:val="20"/>
        </w:rPr>
        <w:t>s</w:t>
      </w:r>
      <w:r>
        <w:rPr>
          <w:szCs w:val="20"/>
        </w:rPr>
        <w:t>, water quality and water quantity</w:t>
      </w:r>
      <w:r w:rsidR="00481A53">
        <w:rPr>
          <w:szCs w:val="20"/>
        </w:rPr>
        <w:t>/flow sustainability</w:t>
      </w:r>
      <w:r>
        <w:rPr>
          <w:szCs w:val="20"/>
        </w:rPr>
        <w:t>, integrity of native vegetation communit</w:t>
      </w:r>
      <w:r w:rsidR="0087020D">
        <w:rPr>
          <w:szCs w:val="20"/>
        </w:rPr>
        <w:t>i</w:t>
      </w:r>
      <w:r>
        <w:rPr>
          <w:szCs w:val="20"/>
        </w:rPr>
        <w:t xml:space="preserve">es, </w:t>
      </w:r>
      <w:r w:rsidR="007258C9">
        <w:rPr>
          <w:szCs w:val="20"/>
        </w:rPr>
        <w:t xml:space="preserve">and jeopardizes the lad’s high biodiversity values and the will degraded and impair irreplaceable habitats for sensitive and MIS species and </w:t>
      </w:r>
      <w:proofErr w:type="gramStart"/>
      <w:r w:rsidR="007258C9">
        <w:rPr>
          <w:szCs w:val="20"/>
        </w:rPr>
        <w:t>migratory  birds</w:t>
      </w:r>
      <w:proofErr w:type="gramEnd"/>
      <w:r w:rsidR="007258C9">
        <w:rPr>
          <w:szCs w:val="20"/>
        </w:rPr>
        <w:t xml:space="preserve">. It harms </w:t>
      </w:r>
      <w:r>
        <w:rPr>
          <w:szCs w:val="20"/>
        </w:rPr>
        <w:t>a broad spectrum of public lands recreational use</w:t>
      </w:r>
      <w:r w:rsidR="007258C9">
        <w:rPr>
          <w:szCs w:val="20"/>
        </w:rPr>
        <w:t xml:space="preserve"> </w:t>
      </w:r>
      <w:proofErr w:type="spellStart"/>
      <w:r w:rsidR="007258C9">
        <w:rPr>
          <w:szCs w:val="20"/>
        </w:rPr>
        <w:t>boith</w:t>
      </w:r>
      <w:proofErr w:type="spellEnd"/>
      <w:r w:rsidR="007258C9">
        <w:rPr>
          <w:szCs w:val="20"/>
        </w:rPr>
        <w:t xml:space="preserve"> inside and outside of Wilderness areas</w:t>
      </w:r>
      <w:r>
        <w:rPr>
          <w:szCs w:val="20"/>
        </w:rPr>
        <w:t xml:space="preserve">, </w:t>
      </w:r>
      <w:r w:rsidR="007258C9">
        <w:rPr>
          <w:szCs w:val="20"/>
        </w:rPr>
        <w:t xml:space="preserve">reduces </w:t>
      </w:r>
      <w:r>
        <w:rPr>
          <w:szCs w:val="20"/>
        </w:rPr>
        <w:t>c</w:t>
      </w:r>
      <w:r w:rsidR="0087020D">
        <w:rPr>
          <w:szCs w:val="20"/>
        </w:rPr>
        <w:t>ar</w:t>
      </w:r>
      <w:r>
        <w:rPr>
          <w:szCs w:val="20"/>
        </w:rPr>
        <w:t>bon sequestration,</w:t>
      </w:r>
      <w:r w:rsidR="007258C9">
        <w:rPr>
          <w:szCs w:val="20"/>
        </w:rPr>
        <w:t xml:space="preserve"> makes the lands LESS resilient in the face of climate change stress.</w:t>
      </w:r>
    </w:p>
    <w:p w14:paraId="4AD1265D" w14:textId="56C8425E" w:rsidR="00D515F3" w:rsidRPr="00B0316A" w:rsidRDefault="00D515F3" w:rsidP="00D515F3">
      <w:pPr>
        <w:pStyle w:val="NormalWeb"/>
        <w:rPr>
          <w:szCs w:val="20"/>
        </w:rPr>
      </w:pPr>
      <w:r w:rsidRPr="00B0316A">
        <w:rPr>
          <w:szCs w:val="20"/>
        </w:rPr>
        <w:t xml:space="preserve">The FS refers to there being 40 vacant allotments on the HTNF. There is a reason many of the allotments </w:t>
      </w:r>
      <w:r w:rsidR="0087020D">
        <w:rPr>
          <w:szCs w:val="20"/>
        </w:rPr>
        <w:t>are</w:t>
      </w:r>
      <w:r w:rsidRPr="00B0316A">
        <w:rPr>
          <w:szCs w:val="20"/>
        </w:rPr>
        <w:t xml:space="preserve"> </w:t>
      </w:r>
      <w:r w:rsidR="007258C9">
        <w:rPr>
          <w:szCs w:val="20"/>
        </w:rPr>
        <w:t xml:space="preserve">designated </w:t>
      </w:r>
      <w:r w:rsidRPr="00B0316A">
        <w:rPr>
          <w:szCs w:val="20"/>
        </w:rPr>
        <w:t xml:space="preserve">vacant </w:t>
      </w:r>
      <w:r w:rsidR="005A1050" w:rsidRPr="00B0316A">
        <w:rPr>
          <w:szCs w:val="20"/>
        </w:rPr>
        <w:t>–</w:t>
      </w:r>
      <w:r w:rsidRPr="00B0316A">
        <w:rPr>
          <w:szCs w:val="20"/>
        </w:rPr>
        <w:t xml:space="preserve"> t</w:t>
      </w:r>
      <w:r w:rsidR="005A1050" w:rsidRPr="00B0316A">
        <w:rPr>
          <w:szCs w:val="20"/>
        </w:rPr>
        <w:t xml:space="preserve">he landscape is </w:t>
      </w:r>
      <w:r w:rsidR="0087020D">
        <w:rPr>
          <w:szCs w:val="20"/>
        </w:rPr>
        <w:t>often very</w:t>
      </w:r>
      <w:r w:rsidR="005A1050" w:rsidRPr="00B0316A">
        <w:rPr>
          <w:szCs w:val="20"/>
        </w:rPr>
        <w:t xml:space="preserve"> </w:t>
      </w:r>
      <w:r w:rsidRPr="00B0316A">
        <w:rPr>
          <w:szCs w:val="20"/>
        </w:rPr>
        <w:t xml:space="preserve">rugged, </w:t>
      </w:r>
      <w:r w:rsidR="0087020D">
        <w:rPr>
          <w:szCs w:val="20"/>
        </w:rPr>
        <w:t xml:space="preserve">steep, has tiny fragile springs/meadows/seeps/headwater streams, and is </w:t>
      </w:r>
      <w:r w:rsidR="005A1050" w:rsidRPr="00B0316A">
        <w:rPr>
          <w:szCs w:val="20"/>
        </w:rPr>
        <w:t xml:space="preserve">too </w:t>
      </w:r>
      <w:r w:rsidRPr="00B0316A">
        <w:rPr>
          <w:szCs w:val="20"/>
        </w:rPr>
        <w:t>hard to control livestock</w:t>
      </w:r>
      <w:r w:rsidR="005A1050" w:rsidRPr="00B0316A">
        <w:rPr>
          <w:szCs w:val="20"/>
        </w:rPr>
        <w:t xml:space="preserve"> in,</w:t>
      </w:r>
      <w:r w:rsidRPr="00B0316A">
        <w:rPr>
          <w:szCs w:val="20"/>
        </w:rPr>
        <w:t xml:space="preserve"> </w:t>
      </w:r>
      <w:r w:rsidR="005A1050" w:rsidRPr="00B0316A">
        <w:rPr>
          <w:szCs w:val="20"/>
        </w:rPr>
        <w:t>tiny springs an</w:t>
      </w:r>
      <w:r w:rsidR="0087020D">
        <w:rPr>
          <w:szCs w:val="20"/>
        </w:rPr>
        <w:t>d</w:t>
      </w:r>
      <w:r w:rsidR="005A1050" w:rsidRPr="00B0316A">
        <w:rPr>
          <w:szCs w:val="20"/>
        </w:rPr>
        <w:t xml:space="preserve"> streams are readily highly damaged by cattle grazing and trampling disturbance</w:t>
      </w:r>
      <w:r w:rsidR="0087020D">
        <w:rPr>
          <w:szCs w:val="20"/>
        </w:rPr>
        <w:t>. There is often</w:t>
      </w:r>
      <w:r w:rsidR="005A1050" w:rsidRPr="00B0316A">
        <w:rPr>
          <w:szCs w:val="20"/>
        </w:rPr>
        <w:t xml:space="preserve"> </w:t>
      </w:r>
      <w:r w:rsidRPr="00B0316A">
        <w:rPr>
          <w:szCs w:val="20"/>
        </w:rPr>
        <w:t xml:space="preserve">minimal “forage”, </w:t>
      </w:r>
      <w:r w:rsidR="0087020D">
        <w:rPr>
          <w:szCs w:val="20"/>
        </w:rPr>
        <w:t xml:space="preserve">and significant risk of </w:t>
      </w:r>
      <w:r w:rsidR="007258C9">
        <w:rPr>
          <w:szCs w:val="20"/>
        </w:rPr>
        <w:t xml:space="preserve">irreversible </w:t>
      </w:r>
      <w:r w:rsidR="0087020D">
        <w:rPr>
          <w:szCs w:val="20"/>
        </w:rPr>
        <w:t xml:space="preserve">flammable weed expansion, and as a result </w:t>
      </w:r>
      <w:r w:rsidRPr="00B0316A">
        <w:rPr>
          <w:szCs w:val="20"/>
        </w:rPr>
        <w:t xml:space="preserve">significant degradation </w:t>
      </w:r>
      <w:r w:rsidR="007258C9">
        <w:rPr>
          <w:szCs w:val="20"/>
        </w:rPr>
        <w:t xml:space="preserve">and conflicts with many public values of the National Forest lands </w:t>
      </w:r>
      <w:r w:rsidRPr="00B0316A">
        <w:rPr>
          <w:szCs w:val="20"/>
        </w:rPr>
        <w:t>results f</w:t>
      </w:r>
      <w:r w:rsidR="0087020D">
        <w:rPr>
          <w:szCs w:val="20"/>
        </w:rPr>
        <w:t>r</w:t>
      </w:r>
      <w:r w:rsidRPr="00B0316A">
        <w:rPr>
          <w:szCs w:val="20"/>
        </w:rPr>
        <w:t xml:space="preserve">om </w:t>
      </w:r>
      <w:r w:rsidR="007258C9">
        <w:rPr>
          <w:szCs w:val="20"/>
        </w:rPr>
        <w:t xml:space="preserve">imposing livestock </w:t>
      </w:r>
      <w:r w:rsidRPr="00B0316A">
        <w:rPr>
          <w:szCs w:val="20"/>
        </w:rPr>
        <w:t>grazing</w:t>
      </w:r>
      <w:r w:rsidR="007258C9">
        <w:rPr>
          <w:szCs w:val="20"/>
        </w:rPr>
        <w:t xml:space="preserve">. The harmful effects </w:t>
      </w:r>
      <w:r w:rsidR="0087020D">
        <w:rPr>
          <w:szCs w:val="20"/>
        </w:rPr>
        <w:t>h</w:t>
      </w:r>
      <w:r w:rsidR="007258C9">
        <w:rPr>
          <w:szCs w:val="20"/>
        </w:rPr>
        <w:t>ave</w:t>
      </w:r>
      <w:r w:rsidR="0087020D">
        <w:rPr>
          <w:szCs w:val="20"/>
        </w:rPr>
        <w:t xml:space="preserve"> only gotten much worse since the </w:t>
      </w:r>
      <w:proofErr w:type="gramStart"/>
      <w:r w:rsidR="0087020D">
        <w:rPr>
          <w:szCs w:val="20"/>
        </w:rPr>
        <w:t>38 year old</w:t>
      </w:r>
      <w:proofErr w:type="gramEnd"/>
      <w:r w:rsidR="0087020D">
        <w:rPr>
          <w:szCs w:val="20"/>
        </w:rPr>
        <w:t xml:space="preserve"> </w:t>
      </w:r>
      <w:proofErr w:type="spellStart"/>
      <w:r w:rsidR="0087020D">
        <w:rPr>
          <w:szCs w:val="20"/>
        </w:rPr>
        <w:t>Toiyabe</w:t>
      </w:r>
      <w:proofErr w:type="spellEnd"/>
      <w:r w:rsidR="0087020D">
        <w:rPr>
          <w:szCs w:val="20"/>
        </w:rPr>
        <w:t xml:space="preserve"> Forest Plan</w:t>
      </w:r>
      <w:r w:rsidR="007258C9">
        <w:rPr>
          <w:szCs w:val="20"/>
        </w:rPr>
        <w:t xml:space="preserve"> was finalized.</w:t>
      </w:r>
      <w:r w:rsidRPr="00B0316A">
        <w:rPr>
          <w:szCs w:val="20"/>
        </w:rPr>
        <w:t xml:space="preserve"> These areas – </w:t>
      </w:r>
      <w:r w:rsidR="007258C9">
        <w:rPr>
          <w:szCs w:val="20"/>
        </w:rPr>
        <w:t>including</w:t>
      </w:r>
      <w:r w:rsidRPr="00B0316A">
        <w:rPr>
          <w:szCs w:val="20"/>
        </w:rPr>
        <w:t xml:space="preserve"> the M</w:t>
      </w:r>
      <w:r w:rsidR="007258C9">
        <w:rPr>
          <w:szCs w:val="20"/>
        </w:rPr>
        <w:t>-</w:t>
      </w:r>
      <w:r w:rsidRPr="00B0316A">
        <w:rPr>
          <w:szCs w:val="20"/>
        </w:rPr>
        <w:t xml:space="preserve">T allotments </w:t>
      </w:r>
      <w:r w:rsidR="007258C9">
        <w:rPr>
          <w:szCs w:val="20"/>
        </w:rPr>
        <w:t xml:space="preserve">– currently </w:t>
      </w:r>
      <w:r w:rsidRPr="00B0316A">
        <w:rPr>
          <w:szCs w:val="20"/>
        </w:rPr>
        <w:t>serve as refugia for and as remnant minimally disturbed areas for sustaining viable populations of declining and rare native b</w:t>
      </w:r>
      <w:r w:rsidR="005A1050" w:rsidRPr="00B0316A">
        <w:rPr>
          <w:szCs w:val="20"/>
        </w:rPr>
        <w:t>iota</w:t>
      </w:r>
      <w:r w:rsidR="0087020D">
        <w:rPr>
          <w:szCs w:val="20"/>
        </w:rPr>
        <w:t xml:space="preserve">. Which </w:t>
      </w:r>
      <w:r w:rsidR="007258C9">
        <w:rPr>
          <w:szCs w:val="20"/>
        </w:rPr>
        <w:t xml:space="preserve">of the 40 </w:t>
      </w:r>
      <w:r w:rsidR="0087020D">
        <w:rPr>
          <w:szCs w:val="20"/>
        </w:rPr>
        <w:t xml:space="preserve">Vacant allotments are or aren’t </w:t>
      </w:r>
      <w:r w:rsidR="007258C9">
        <w:rPr>
          <w:szCs w:val="20"/>
        </w:rPr>
        <w:t xml:space="preserve">being periodically </w:t>
      </w:r>
      <w:r w:rsidR="0087020D">
        <w:rPr>
          <w:szCs w:val="20"/>
        </w:rPr>
        <w:t xml:space="preserve">grazed </w:t>
      </w:r>
      <w:r w:rsidR="007258C9">
        <w:rPr>
          <w:szCs w:val="20"/>
        </w:rPr>
        <w:t>under the radar</w:t>
      </w:r>
      <w:r w:rsidR="0087020D">
        <w:rPr>
          <w:szCs w:val="20"/>
        </w:rPr>
        <w:t>? How many Closed allotments are there? Please provide th</w:t>
      </w:r>
      <w:r w:rsidR="007258C9">
        <w:rPr>
          <w:szCs w:val="20"/>
        </w:rPr>
        <w:t>i</w:t>
      </w:r>
      <w:r w:rsidR="0087020D">
        <w:rPr>
          <w:szCs w:val="20"/>
        </w:rPr>
        <w:t xml:space="preserve">s info </w:t>
      </w:r>
      <w:r w:rsidR="007258C9">
        <w:rPr>
          <w:szCs w:val="20"/>
        </w:rPr>
        <w:t>across the HTNF</w:t>
      </w:r>
      <w:r w:rsidR="0087020D">
        <w:rPr>
          <w:szCs w:val="20"/>
        </w:rPr>
        <w:t>. There seems to be a great imbalance between non-grazed lands (few) and grazed allotments (many) across the HTNF. We Object t</w:t>
      </w:r>
      <w:r w:rsidR="003446D1">
        <w:rPr>
          <w:szCs w:val="20"/>
        </w:rPr>
        <w:t>o</w:t>
      </w:r>
      <w:r w:rsidR="0087020D">
        <w:rPr>
          <w:szCs w:val="20"/>
        </w:rPr>
        <w:t xml:space="preserve"> the FS failing to provide the full story </w:t>
      </w:r>
      <w:proofErr w:type="gramStart"/>
      <w:r w:rsidR="0087020D">
        <w:rPr>
          <w:szCs w:val="20"/>
        </w:rPr>
        <w:t>here</w:t>
      </w:r>
      <w:r w:rsidR="007258C9">
        <w:rPr>
          <w:szCs w:val="20"/>
        </w:rPr>
        <w:t>, and</w:t>
      </w:r>
      <w:proofErr w:type="gramEnd"/>
      <w:r w:rsidR="007258C9">
        <w:rPr>
          <w:szCs w:val="20"/>
        </w:rPr>
        <w:t xml:space="preserve"> take a hard look at the full range of effects under NEPA</w:t>
      </w:r>
      <w:r w:rsidR="0087020D">
        <w:rPr>
          <w:szCs w:val="20"/>
        </w:rPr>
        <w:t>.</w:t>
      </w:r>
    </w:p>
    <w:p w14:paraId="176D5CCC" w14:textId="42FA682A" w:rsidR="00071899" w:rsidRPr="00B0316A" w:rsidRDefault="003446D1" w:rsidP="00071899">
      <w:pPr>
        <w:pStyle w:val="NormalWeb"/>
        <w:rPr>
          <w:szCs w:val="20"/>
        </w:rPr>
      </w:pPr>
      <w:r>
        <w:rPr>
          <w:szCs w:val="20"/>
        </w:rPr>
        <w:t xml:space="preserve">It is particularly alarming that the </w:t>
      </w:r>
      <w:r w:rsidR="000A7E84">
        <w:rPr>
          <w:szCs w:val="20"/>
        </w:rPr>
        <w:t xml:space="preserve">HTNF’s </w:t>
      </w:r>
      <w:r>
        <w:rPr>
          <w:szCs w:val="20"/>
        </w:rPr>
        <w:t>pending</w:t>
      </w:r>
      <w:r w:rsidR="00A33CEF" w:rsidRPr="00B0316A">
        <w:rPr>
          <w:szCs w:val="20"/>
        </w:rPr>
        <w:t xml:space="preserve"> </w:t>
      </w:r>
      <w:r>
        <w:rPr>
          <w:szCs w:val="20"/>
        </w:rPr>
        <w:t xml:space="preserve">Prescribed </w:t>
      </w:r>
      <w:r w:rsidR="00A33CEF" w:rsidRPr="00B0316A">
        <w:rPr>
          <w:szCs w:val="20"/>
        </w:rPr>
        <w:t xml:space="preserve">Fire EA categorizes </w:t>
      </w:r>
      <w:r w:rsidR="00071899" w:rsidRPr="00B0316A">
        <w:rPr>
          <w:szCs w:val="20"/>
        </w:rPr>
        <w:t xml:space="preserve">natural wild </w:t>
      </w:r>
      <w:r w:rsidR="00A33CEF" w:rsidRPr="00B0316A">
        <w:rPr>
          <w:szCs w:val="20"/>
        </w:rPr>
        <w:t xml:space="preserve">biodiverse </w:t>
      </w:r>
      <w:r w:rsidR="00071899" w:rsidRPr="00B0316A">
        <w:rPr>
          <w:szCs w:val="20"/>
        </w:rPr>
        <w:t>forests</w:t>
      </w:r>
      <w:r w:rsidR="00A33CEF" w:rsidRPr="00B0316A">
        <w:rPr>
          <w:szCs w:val="20"/>
        </w:rPr>
        <w:t>, sagebrush and mixed shrub and other habitats</w:t>
      </w:r>
      <w:r w:rsidR="00071899" w:rsidRPr="00B0316A">
        <w:rPr>
          <w:szCs w:val="20"/>
        </w:rPr>
        <w:t xml:space="preserve"> that provide the habitat necessary for survival of almost all Forest sensitive species </w:t>
      </w:r>
      <w:r w:rsidR="000A7E84">
        <w:rPr>
          <w:szCs w:val="20"/>
        </w:rPr>
        <w:t>in a category that leaves them wide open for large-scale manipulation.</w:t>
      </w:r>
      <w:r w:rsidR="00071899" w:rsidRPr="00B0316A">
        <w:rPr>
          <w:szCs w:val="20"/>
        </w:rPr>
        <w:t xml:space="preserve"> </w:t>
      </w:r>
      <w:r w:rsidR="000A7E84">
        <w:rPr>
          <w:szCs w:val="20"/>
        </w:rPr>
        <w:t>This is</w:t>
      </w:r>
      <w:r w:rsidR="00071899" w:rsidRPr="00B0316A">
        <w:rPr>
          <w:szCs w:val="20"/>
        </w:rPr>
        <w:t xml:space="preserve"> based on these deeply flawed models, </w:t>
      </w:r>
      <w:r w:rsidR="000A7E84">
        <w:rPr>
          <w:szCs w:val="20"/>
        </w:rPr>
        <w:t xml:space="preserve">that claim lands that support nearly all the Forest sensitive animal species are in </w:t>
      </w:r>
      <w:r w:rsidR="00071899" w:rsidRPr="00B0316A">
        <w:rPr>
          <w:szCs w:val="20"/>
        </w:rPr>
        <w:t xml:space="preserve">undesired, </w:t>
      </w:r>
      <w:r w:rsidR="000A7E84">
        <w:rPr>
          <w:szCs w:val="20"/>
        </w:rPr>
        <w:t xml:space="preserve">or </w:t>
      </w:r>
      <w:r w:rsidR="00071899" w:rsidRPr="00B0316A">
        <w:rPr>
          <w:szCs w:val="20"/>
        </w:rPr>
        <w:t xml:space="preserve">uncharacteristic </w:t>
      </w:r>
      <w:r w:rsidR="000A7E84">
        <w:rPr>
          <w:szCs w:val="20"/>
        </w:rPr>
        <w:t>condition. Several</w:t>
      </w:r>
      <w:r w:rsidR="00071899" w:rsidRPr="00B0316A">
        <w:rPr>
          <w:szCs w:val="20"/>
        </w:rPr>
        <w:t xml:space="preserve"> pejorative term</w:t>
      </w:r>
      <w:r w:rsidR="000A7E84">
        <w:rPr>
          <w:szCs w:val="20"/>
        </w:rPr>
        <w:t xml:space="preserve">s are applied to help </w:t>
      </w:r>
      <w:r w:rsidR="00071899" w:rsidRPr="00B0316A">
        <w:rPr>
          <w:szCs w:val="20"/>
        </w:rPr>
        <w:t xml:space="preserve">  justify </w:t>
      </w:r>
      <w:r w:rsidR="000A7E84">
        <w:rPr>
          <w:szCs w:val="20"/>
        </w:rPr>
        <w:t>major manipulation of forest veg communities that are currently high</w:t>
      </w:r>
      <w:r w:rsidR="00071899" w:rsidRPr="00B0316A">
        <w:rPr>
          <w:szCs w:val="20"/>
        </w:rPr>
        <w:t xml:space="preserve"> in biodiversity. The </w:t>
      </w:r>
      <w:r>
        <w:rPr>
          <w:szCs w:val="20"/>
        </w:rPr>
        <w:t xml:space="preserve">flawed veg and “fuels” </w:t>
      </w:r>
      <w:r w:rsidR="00071899" w:rsidRPr="00B0316A">
        <w:rPr>
          <w:szCs w:val="20"/>
        </w:rPr>
        <w:t xml:space="preserve">models the FS generated and relies upon result in an alternative reality </w:t>
      </w:r>
      <w:r w:rsidR="000A7E84">
        <w:rPr>
          <w:szCs w:val="20"/>
        </w:rPr>
        <w:t xml:space="preserve">that </w:t>
      </w:r>
      <w:r>
        <w:rPr>
          <w:szCs w:val="20"/>
        </w:rPr>
        <w:t>ignor</w:t>
      </w:r>
      <w:r w:rsidR="000A7E84">
        <w:rPr>
          <w:szCs w:val="20"/>
        </w:rPr>
        <w:t>es</w:t>
      </w:r>
      <w:r w:rsidR="00071899" w:rsidRPr="00B0316A">
        <w:rPr>
          <w:szCs w:val="20"/>
        </w:rPr>
        <w:t xml:space="preserve"> how natural plant succession works, how fires naturally burn, </w:t>
      </w:r>
      <w:r>
        <w:rPr>
          <w:szCs w:val="20"/>
        </w:rPr>
        <w:t xml:space="preserve">the old age of native arid communities that did not suffer frequent fires, </w:t>
      </w:r>
      <w:r w:rsidR="00071899" w:rsidRPr="00B0316A">
        <w:rPr>
          <w:szCs w:val="20"/>
        </w:rPr>
        <w:t xml:space="preserve">etc. </w:t>
      </w:r>
      <w:r>
        <w:rPr>
          <w:szCs w:val="20"/>
        </w:rPr>
        <w:t>T</w:t>
      </w:r>
      <w:r w:rsidR="00071899" w:rsidRPr="00B0316A">
        <w:rPr>
          <w:szCs w:val="20"/>
        </w:rPr>
        <w:t>he</w:t>
      </w:r>
      <w:r>
        <w:rPr>
          <w:szCs w:val="20"/>
        </w:rPr>
        <w:t>se</w:t>
      </w:r>
      <w:r w:rsidR="00071899" w:rsidRPr="00B0316A">
        <w:rPr>
          <w:szCs w:val="20"/>
        </w:rPr>
        <w:t xml:space="preserve"> models </w:t>
      </w:r>
      <w:r>
        <w:rPr>
          <w:szCs w:val="20"/>
        </w:rPr>
        <w:t xml:space="preserve">are designed to help promote </w:t>
      </w:r>
      <w:r w:rsidR="00071899" w:rsidRPr="00B0316A">
        <w:rPr>
          <w:szCs w:val="20"/>
        </w:rPr>
        <w:t xml:space="preserve">serve the interests of the logging/treatment industry and highly subsidized public lands ranchers – as they are the basis the FS </w:t>
      </w:r>
      <w:r w:rsidR="00CC7DA3">
        <w:rPr>
          <w:szCs w:val="20"/>
        </w:rPr>
        <w:t xml:space="preserve">uses </w:t>
      </w:r>
      <w:r w:rsidR="00071899" w:rsidRPr="00B0316A">
        <w:rPr>
          <w:szCs w:val="20"/>
        </w:rPr>
        <w:t xml:space="preserve">to </w:t>
      </w:r>
      <w:r w:rsidR="00CC7DA3">
        <w:rPr>
          <w:szCs w:val="20"/>
        </w:rPr>
        <w:t xml:space="preserve">justify </w:t>
      </w:r>
      <w:r w:rsidR="00071899" w:rsidRPr="00B0316A">
        <w:rPr>
          <w:szCs w:val="20"/>
        </w:rPr>
        <w:t xml:space="preserve">often radically reduce carbon-sequestering structurally diverse native forests, and create open, hot, dry, windy, fire-prone, weedier sites that are more readily grazable. These </w:t>
      </w:r>
      <w:proofErr w:type="spellStart"/>
      <w:r w:rsidR="00071899" w:rsidRPr="00B0316A">
        <w:rPr>
          <w:szCs w:val="20"/>
        </w:rPr>
        <w:t>Landfire</w:t>
      </w:r>
      <w:proofErr w:type="spellEnd"/>
      <w:r w:rsidR="00071899" w:rsidRPr="00B0316A">
        <w:rPr>
          <w:szCs w:val="20"/>
        </w:rPr>
        <w:t xml:space="preserve"> and other </w:t>
      </w:r>
      <w:proofErr w:type="spellStart"/>
      <w:r w:rsidR="00071899" w:rsidRPr="00B0316A">
        <w:rPr>
          <w:szCs w:val="20"/>
        </w:rPr>
        <w:t>out-dated</w:t>
      </w:r>
      <w:proofErr w:type="spellEnd"/>
      <w:r w:rsidR="00071899" w:rsidRPr="00B0316A">
        <w:rPr>
          <w:szCs w:val="20"/>
        </w:rPr>
        <w:t xml:space="preserve"> models and assumptions</w:t>
      </w:r>
      <w:r w:rsidR="00A33CEF" w:rsidRPr="00B0316A">
        <w:rPr>
          <w:szCs w:val="20"/>
        </w:rPr>
        <w:t xml:space="preserve">, and the </w:t>
      </w:r>
      <w:r w:rsidR="00CC7DA3">
        <w:rPr>
          <w:szCs w:val="20"/>
        </w:rPr>
        <w:t xml:space="preserve">old </w:t>
      </w:r>
      <w:r w:rsidR="00071899" w:rsidRPr="00B0316A">
        <w:rPr>
          <w:szCs w:val="20"/>
        </w:rPr>
        <w:t>F</w:t>
      </w:r>
      <w:r w:rsidR="00CC7DA3">
        <w:rPr>
          <w:szCs w:val="20"/>
        </w:rPr>
        <w:t>orest</w:t>
      </w:r>
      <w:r w:rsidR="00071899" w:rsidRPr="00B0316A">
        <w:rPr>
          <w:szCs w:val="20"/>
        </w:rPr>
        <w:t xml:space="preserve"> plan</w:t>
      </w:r>
      <w:r w:rsidR="00CC7DA3">
        <w:rPr>
          <w:szCs w:val="20"/>
        </w:rPr>
        <w:t xml:space="preserve"> is</w:t>
      </w:r>
      <w:r w:rsidR="00071899" w:rsidRPr="00B0316A">
        <w:rPr>
          <w:szCs w:val="20"/>
        </w:rPr>
        <w:t xml:space="preserve"> based on are also used to purge </w:t>
      </w:r>
      <w:proofErr w:type="gramStart"/>
      <w:r w:rsidR="00071899" w:rsidRPr="00B0316A">
        <w:rPr>
          <w:szCs w:val="20"/>
        </w:rPr>
        <w:t>mixed-species</w:t>
      </w:r>
      <w:proofErr w:type="gramEnd"/>
      <w:r w:rsidR="00071899" w:rsidRPr="00B0316A">
        <w:rPr>
          <w:szCs w:val="20"/>
        </w:rPr>
        <w:t xml:space="preserve"> stands of what the FS “undesired” or another pejorative term tree species. There are also </w:t>
      </w:r>
      <w:r w:rsidR="00A33CEF" w:rsidRPr="00B0316A">
        <w:rPr>
          <w:szCs w:val="20"/>
        </w:rPr>
        <w:t xml:space="preserve">a slew of other “treatments” and </w:t>
      </w:r>
      <w:r w:rsidR="00071899" w:rsidRPr="00B0316A">
        <w:rPr>
          <w:szCs w:val="20"/>
        </w:rPr>
        <w:t xml:space="preserve">Region 4 projects with this same cookie cutter template. See attached comments on literature CD. We apply all these overview concerns to all Objection </w:t>
      </w:r>
      <w:r w:rsidR="00071899" w:rsidRPr="00B0316A">
        <w:rPr>
          <w:szCs w:val="20"/>
        </w:rPr>
        <w:lastRenderedPageBreak/>
        <w:t>concerns below.</w:t>
      </w:r>
      <w:r w:rsidR="00A33CEF" w:rsidRPr="00B0316A">
        <w:rPr>
          <w:szCs w:val="20"/>
        </w:rPr>
        <w:t xml:space="preserve"> These projects will drastically impact many of the same sensitive species across this region of the West – and certainly all the region 4 forests that are finalizing these cookie cutter CBM Fire “treatment” EAs, and other mis-named “restoration” EAs and vegetation manipulation p</w:t>
      </w:r>
      <w:r w:rsidR="007C0A5B" w:rsidRPr="00B0316A">
        <w:rPr>
          <w:szCs w:val="20"/>
        </w:rPr>
        <w:t>rojects</w:t>
      </w:r>
      <w:r w:rsidR="00A33CEF" w:rsidRPr="00B0316A">
        <w:rPr>
          <w:szCs w:val="20"/>
        </w:rPr>
        <w:t xml:space="preserve">. </w:t>
      </w:r>
      <w:r w:rsidR="00BA7D2F" w:rsidRPr="00B0316A">
        <w:rPr>
          <w:szCs w:val="20"/>
        </w:rPr>
        <w:t>We Ob</w:t>
      </w:r>
      <w:r w:rsidR="00B0316A">
        <w:rPr>
          <w:szCs w:val="20"/>
        </w:rPr>
        <w:t>j</w:t>
      </w:r>
      <w:r w:rsidR="00BA7D2F" w:rsidRPr="00B0316A">
        <w:rPr>
          <w:szCs w:val="20"/>
        </w:rPr>
        <w:t xml:space="preserve">ect </w:t>
      </w:r>
      <w:r w:rsidR="00B0316A">
        <w:rPr>
          <w:szCs w:val="20"/>
        </w:rPr>
        <w:t>to</w:t>
      </w:r>
      <w:r w:rsidR="00BA7D2F" w:rsidRPr="00B0316A">
        <w:rPr>
          <w:szCs w:val="20"/>
        </w:rPr>
        <w:t xml:space="preserve"> the lac</w:t>
      </w:r>
      <w:r w:rsidR="00B0316A">
        <w:rPr>
          <w:szCs w:val="20"/>
        </w:rPr>
        <w:t>k</w:t>
      </w:r>
      <w:r w:rsidR="00BA7D2F" w:rsidRPr="00B0316A">
        <w:rPr>
          <w:szCs w:val="20"/>
        </w:rPr>
        <w:t xml:space="preserve"> of a hard look NE$PA analysis at these </w:t>
      </w:r>
      <w:proofErr w:type="gramStart"/>
      <w:r w:rsidR="00BA7D2F" w:rsidRPr="00B0316A">
        <w:rPr>
          <w:szCs w:val="20"/>
        </w:rPr>
        <w:t>matters</w:t>
      </w:r>
      <w:proofErr w:type="gramEnd"/>
      <w:r w:rsidR="00BA7D2F" w:rsidRPr="00B0316A">
        <w:rPr>
          <w:szCs w:val="20"/>
        </w:rPr>
        <w:t xml:space="preserve"> </w:t>
      </w:r>
    </w:p>
    <w:p w14:paraId="154AE090" w14:textId="5765EAF3" w:rsidR="000A7E84" w:rsidRDefault="000A7E84" w:rsidP="00071899">
      <w:pPr>
        <w:pStyle w:val="NormalWeb"/>
        <w:rPr>
          <w:szCs w:val="20"/>
        </w:rPr>
      </w:pPr>
      <w:proofErr w:type="spellStart"/>
      <w:r>
        <w:rPr>
          <w:szCs w:val="20"/>
        </w:rPr>
        <w:t>Wher</w:t>
      </w:r>
      <w:proofErr w:type="spellEnd"/>
      <w:r w:rsidR="00BB5BAF" w:rsidRPr="00B0316A">
        <w:rPr>
          <w:noProof/>
          <w:szCs w:val="20"/>
        </w:rPr>
        <w:drawing>
          <wp:inline distT="0" distB="0" distL="0" distR="0" wp14:anchorId="7CC9EE35" wp14:editId="6FD5A972">
            <wp:extent cx="5486400" cy="3885565"/>
            <wp:effectExtent l="0" t="0" r="0" b="635"/>
            <wp:docPr id="1278891411" name="Picture 1"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891411" name="Picture 1" descr="A screenshot of a map&#10;&#10;Description automatically generated"/>
                    <pic:cNvPicPr/>
                  </pic:nvPicPr>
                  <pic:blipFill>
                    <a:blip r:embed="rId20"/>
                    <a:stretch>
                      <a:fillRect/>
                    </a:stretch>
                  </pic:blipFill>
                  <pic:spPr>
                    <a:xfrm>
                      <a:off x="0" y="0"/>
                      <a:ext cx="5486400" cy="3885565"/>
                    </a:xfrm>
                    <a:prstGeom prst="rect">
                      <a:avLst/>
                    </a:prstGeom>
                  </pic:spPr>
                </pic:pic>
              </a:graphicData>
            </a:graphic>
          </wp:inline>
        </w:drawing>
      </w:r>
      <w:r>
        <w:rPr>
          <w:szCs w:val="20"/>
        </w:rPr>
        <w:t xml:space="preserve">Where are the other 40 vacant allotments? What is the permitted use vs. actual use on the “grazed” allotments in the Austin-Tonopah RD? Is there a current analysis of ecological conditions in any of the </w:t>
      </w:r>
      <w:proofErr w:type="spellStart"/>
      <w:r>
        <w:rPr>
          <w:szCs w:val="20"/>
        </w:rPr>
        <w:t xml:space="preserve">grazed </w:t>
      </w:r>
      <w:proofErr w:type="spellEnd"/>
      <w:r>
        <w:rPr>
          <w:szCs w:val="20"/>
        </w:rPr>
        <w:t>allotments? We are not aware of anything being done ion recent years, or decades, here. The full cumulative effects of grazing and facilities in this landscape must be provided, based on current monitoring of riparian and upland conditions and sensitive and MIS habitat quality and quantity, as well as population status. We Object to the lack of adequate EA baseline information and NEPA analysis necessary to understand compliance with NFMA.</w:t>
      </w:r>
    </w:p>
    <w:p w14:paraId="56BE400E" w14:textId="77777777" w:rsidR="000A7E84" w:rsidRPr="00B0316A" w:rsidRDefault="000A7E84" w:rsidP="00071899">
      <w:pPr>
        <w:pStyle w:val="NormalWeb"/>
        <w:rPr>
          <w:szCs w:val="20"/>
        </w:rPr>
      </w:pPr>
    </w:p>
    <w:p w14:paraId="7D300974" w14:textId="77777777" w:rsidR="007879E2" w:rsidRDefault="00071899" w:rsidP="00071899">
      <w:pPr>
        <w:rPr>
          <w:rFonts w:ascii="Times New Roman" w:hAnsi="Times New Roman"/>
        </w:rPr>
      </w:pPr>
      <w:r w:rsidRPr="00B0316A">
        <w:rPr>
          <w:rFonts w:ascii="Times New Roman" w:hAnsi="Times New Roman"/>
        </w:rPr>
        <w:t xml:space="preserve">The </w:t>
      </w:r>
      <w:r w:rsidR="000A7E84">
        <w:rPr>
          <w:rFonts w:ascii="Times New Roman" w:hAnsi="Times New Roman"/>
        </w:rPr>
        <w:t xml:space="preserve">M-T </w:t>
      </w:r>
      <w:r w:rsidRPr="00B0316A">
        <w:rPr>
          <w:rFonts w:ascii="Times New Roman" w:hAnsi="Times New Roman"/>
        </w:rPr>
        <w:t xml:space="preserve">project </w:t>
      </w:r>
      <w:r w:rsidR="00A33CEF" w:rsidRPr="00B0316A">
        <w:rPr>
          <w:rFonts w:ascii="Times New Roman" w:hAnsi="Times New Roman"/>
        </w:rPr>
        <w:t>includes 200</w:t>
      </w:r>
      <w:r w:rsidR="007C0A5B" w:rsidRPr="00B0316A">
        <w:rPr>
          <w:rFonts w:ascii="Times New Roman" w:hAnsi="Times New Roman"/>
        </w:rPr>
        <w:t>,000</w:t>
      </w:r>
      <w:r w:rsidR="00A33CEF" w:rsidRPr="00B0316A">
        <w:rPr>
          <w:rFonts w:ascii="Times New Roman" w:hAnsi="Times New Roman"/>
        </w:rPr>
        <w:t xml:space="preserve"> </w:t>
      </w:r>
      <w:r w:rsidRPr="00B0316A">
        <w:rPr>
          <w:rFonts w:ascii="Times New Roman" w:hAnsi="Times New Roman"/>
        </w:rPr>
        <w:t>acres</w:t>
      </w:r>
      <w:r w:rsidR="00BA7D2F" w:rsidRPr="00B0316A">
        <w:rPr>
          <w:rFonts w:ascii="Times New Roman" w:hAnsi="Times New Roman"/>
        </w:rPr>
        <w:t xml:space="preserve"> of USFS lands</w:t>
      </w:r>
      <w:r w:rsidR="00CC7DA3">
        <w:rPr>
          <w:rFonts w:ascii="Times New Roman" w:hAnsi="Times New Roman"/>
        </w:rPr>
        <w:t>. We Object that the FS has not taken a systematic hard 2024 look at how much the project may</w:t>
      </w:r>
      <w:r w:rsidR="00BA7D2F" w:rsidRPr="00B0316A">
        <w:rPr>
          <w:rFonts w:ascii="Times New Roman" w:hAnsi="Times New Roman"/>
        </w:rPr>
        <w:t xml:space="preserve"> harm wildlife over a much greater area – as the allotm</w:t>
      </w:r>
      <w:r w:rsidR="00EE1A1B" w:rsidRPr="00B0316A">
        <w:rPr>
          <w:rFonts w:ascii="Times New Roman" w:hAnsi="Times New Roman"/>
        </w:rPr>
        <w:t>ent</w:t>
      </w:r>
      <w:r w:rsidR="00BA7D2F" w:rsidRPr="00B0316A">
        <w:rPr>
          <w:rFonts w:ascii="Times New Roman" w:hAnsi="Times New Roman"/>
        </w:rPr>
        <w:t>s are not contiguous, and critical seasonal h</w:t>
      </w:r>
      <w:r w:rsidR="00EE1A1B" w:rsidRPr="00B0316A">
        <w:rPr>
          <w:rFonts w:ascii="Times New Roman" w:hAnsi="Times New Roman"/>
        </w:rPr>
        <w:t>a</w:t>
      </w:r>
      <w:r w:rsidR="00BA7D2F" w:rsidRPr="00B0316A">
        <w:rPr>
          <w:rFonts w:ascii="Times New Roman" w:hAnsi="Times New Roman"/>
        </w:rPr>
        <w:t xml:space="preserve">bitats for </w:t>
      </w:r>
      <w:r w:rsidR="00BA7D2F" w:rsidRPr="00B0316A">
        <w:rPr>
          <w:rFonts w:ascii="Times New Roman" w:hAnsi="Times New Roman"/>
        </w:rPr>
        <w:lastRenderedPageBreak/>
        <w:t>native biota from across the region may be</w:t>
      </w:r>
      <w:r w:rsidR="00EE1A1B" w:rsidRPr="00B0316A">
        <w:rPr>
          <w:rFonts w:ascii="Times New Roman" w:hAnsi="Times New Roman"/>
        </w:rPr>
        <w:t xml:space="preserve"> i</w:t>
      </w:r>
      <w:r w:rsidR="00BA7D2F" w:rsidRPr="00B0316A">
        <w:rPr>
          <w:rFonts w:ascii="Times New Roman" w:hAnsi="Times New Roman"/>
        </w:rPr>
        <w:t>mp</w:t>
      </w:r>
      <w:r w:rsidR="00EE1A1B" w:rsidRPr="00B0316A">
        <w:rPr>
          <w:rFonts w:ascii="Times New Roman" w:hAnsi="Times New Roman"/>
        </w:rPr>
        <w:t>a</w:t>
      </w:r>
      <w:r w:rsidR="00BA7D2F" w:rsidRPr="00B0316A">
        <w:rPr>
          <w:rFonts w:ascii="Times New Roman" w:hAnsi="Times New Roman"/>
        </w:rPr>
        <w:t>cte</w:t>
      </w:r>
      <w:r w:rsidR="00EE1A1B" w:rsidRPr="00B0316A">
        <w:rPr>
          <w:rFonts w:ascii="Times New Roman" w:hAnsi="Times New Roman"/>
        </w:rPr>
        <w:t>d sign</w:t>
      </w:r>
      <w:r w:rsidR="00B01144" w:rsidRPr="00B0316A">
        <w:rPr>
          <w:rFonts w:ascii="Times New Roman" w:hAnsi="Times New Roman"/>
        </w:rPr>
        <w:t>i</w:t>
      </w:r>
      <w:r w:rsidR="00EE1A1B" w:rsidRPr="00B0316A">
        <w:rPr>
          <w:rFonts w:ascii="Times New Roman" w:hAnsi="Times New Roman"/>
        </w:rPr>
        <w:t>ficantly</w:t>
      </w:r>
      <w:r w:rsidR="00BA7D2F" w:rsidRPr="00B0316A">
        <w:rPr>
          <w:rFonts w:ascii="Times New Roman" w:hAnsi="Times New Roman"/>
        </w:rPr>
        <w:t xml:space="preserve">. Where do the </w:t>
      </w:r>
      <w:r w:rsidR="000A7E84">
        <w:rPr>
          <w:rFonts w:ascii="Times New Roman" w:hAnsi="Times New Roman"/>
        </w:rPr>
        <w:t>E</w:t>
      </w:r>
      <w:r w:rsidR="00BA7D2F" w:rsidRPr="00B0316A">
        <w:rPr>
          <w:rFonts w:ascii="Times New Roman" w:hAnsi="Times New Roman"/>
        </w:rPr>
        <w:t>lk, Prongho</w:t>
      </w:r>
      <w:r w:rsidR="00EE1A1B" w:rsidRPr="00B0316A">
        <w:rPr>
          <w:rFonts w:ascii="Times New Roman" w:hAnsi="Times New Roman"/>
        </w:rPr>
        <w:t>r</w:t>
      </w:r>
      <w:r w:rsidR="00BA7D2F" w:rsidRPr="00B0316A">
        <w:rPr>
          <w:rFonts w:ascii="Times New Roman" w:hAnsi="Times New Roman"/>
        </w:rPr>
        <w:t>n, Sage-grouse, Mu</w:t>
      </w:r>
      <w:r w:rsidR="00EE1A1B" w:rsidRPr="00B0316A">
        <w:rPr>
          <w:rFonts w:ascii="Times New Roman" w:hAnsi="Times New Roman"/>
        </w:rPr>
        <w:t>l</w:t>
      </w:r>
      <w:r w:rsidR="00BA7D2F" w:rsidRPr="00B0316A">
        <w:rPr>
          <w:rFonts w:ascii="Times New Roman" w:hAnsi="Times New Roman"/>
        </w:rPr>
        <w:t>e Deer and</w:t>
      </w:r>
      <w:r w:rsidR="00EE1A1B" w:rsidRPr="00B0316A">
        <w:rPr>
          <w:rFonts w:ascii="Times New Roman" w:hAnsi="Times New Roman"/>
        </w:rPr>
        <w:t xml:space="preserve"> </w:t>
      </w:r>
      <w:r w:rsidR="00BA7D2F" w:rsidRPr="00B0316A">
        <w:rPr>
          <w:rFonts w:ascii="Times New Roman" w:hAnsi="Times New Roman"/>
        </w:rPr>
        <w:t>o</w:t>
      </w:r>
      <w:r w:rsidR="00EE1A1B" w:rsidRPr="00B0316A">
        <w:rPr>
          <w:rFonts w:ascii="Times New Roman" w:hAnsi="Times New Roman"/>
        </w:rPr>
        <w:t>ther</w:t>
      </w:r>
      <w:r w:rsidR="00BA7D2F" w:rsidRPr="00B0316A">
        <w:rPr>
          <w:rFonts w:ascii="Times New Roman" w:hAnsi="Times New Roman"/>
        </w:rPr>
        <w:t xml:space="preserve"> mobile nat</w:t>
      </w:r>
      <w:r w:rsidR="00EE1A1B" w:rsidRPr="00B0316A">
        <w:rPr>
          <w:rFonts w:ascii="Times New Roman" w:hAnsi="Times New Roman"/>
        </w:rPr>
        <w:t>i</w:t>
      </w:r>
      <w:r w:rsidR="00BA7D2F" w:rsidRPr="00B0316A">
        <w:rPr>
          <w:rFonts w:ascii="Times New Roman" w:hAnsi="Times New Roman"/>
        </w:rPr>
        <w:t>ve wild</w:t>
      </w:r>
      <w:r w:rsidR="00EE1A1B" w:rsidRPr="00B0316A">
        <w:rPr>
          <w:rFonts w:ascii="Times New Roman" w:hAnsi="Times New Roman"/>
        </w:rPr>
        <w:t>l</w:t>
      </w:r>
      <w:r w:rsidR="00BA7D2F" w:rsidRPr="00B0316A">
        <w:rPr>
          <w:rFonts w:ascii="Times New Roman" w:hAnsi="Times New Roman"/>
        </w:rPr>
        <w:t>ife move and use seasonally, and what are their migration corridors and</w:t>
      </w:r>
      <w:r w:rsidR="00BB5BAF" w:rsidRPr="00B0316A">
        <w:rPr>
          <w:rFonts w:ascii="Times New Roman" w:hAnsi="Times New Roman"/>
        </w:rPr>
        <w:t xml:space="preserve"> </w:t>
      </w:r>
      <w:r w:rsidR="00BA7D2F" w:rsidRPr="00B0316A">
        <w:rPr>
          <w:rFonts w:ascii="Times New Roman" w:hAnsi="Times New Roman"/>
        </w:rPr>
        <w:t>movem</w:t>
      </w:r>
      <w:r w:rsidR="00BB5BAF" w:rsidRPr="00B0316A">
        <w:rPr>
          <w:rFonts w:ascii="Times New Roman" w:hAnsi="Times New Roman"/>
        </w:rPr>
        <w:t>e</w:t>
      </w:r>
      <w:r w:rsidR="00BA7D2F" w:rsidRPr="00B0316A">
        <w:rPr>
          <w:rFonts w:ascii="Times New Roman" w:hAnsi="Times New Roman"/>
        </w:rPr>
        <w:t>n</w:t>
      </w:r>
      <w:r w:rsidR="00BB5BAF" w:rsidRPr="00B0316A">
        <w:rPr>
          <w:rFonts w:ascii="Times New Roman" w:hAnsi="Times New Roman"/>
        </w:rPr>
        <w:t>t</w:t>
      </w:r>
      <w:r w:rsidR="00BA7D2F" w:rsidRPr="00B0316A">
        <w:rPr>
          <w:rFonts w:ascii="Times New Roman" w:hAnsi="Times New Roman"/>
        </w:rPr>
        <w:t>s that may be hindered by the FS “reb</w:t>
      </w:r>
      <w:r w:rsidR="00BB5BAF" w:rsidRPr="00B0316A">
        <w:rPr>
          <w:rFonts w:ascii="Times New Roman" w:hAnsi="Times New Roman"/>
        </w:rPr>
        <w:t>uilding</w:t>
      </w:r>
      <w:r w:rsidR="00BA7D2F" w:rsidRPr="00B0316A">
        <w:rPr>
          <w:rFonts w:ascii="Times New Roman" w:hAnsi="Times New Roman"/>
        </w:rPr>
        <w:t>” an endless num</w:t>
      </w:r>
      <w:r w:rsidR="00EE1A1B" w:rsidRPr="00B0316A">
        <w:rPr>
          <w:rFonts w:ascii="Times New Roman" w:hAnsi="Times New Roman"/>
        </w:rPr>
        <w:t>b</w:t>
      </w:r>
      <w:r w:rsidR="00BA7D2F" w:rsidRPr="00B0316A">
        <w:rPr>
          <w:rFonts w:ascii="Times New Roman" w:hAnsi="Times New Roman"/>
        </w:rPr>
        <w:t>er of lethal</w:t>
      </w:r>
      <w:r w:rsidR="00BB5BAF" w:rsidRPr="00B0316A">
        <w:rPr>
          <w:rFonts w:ascii="Times New Roman" w:hAnsi="Times New Roman"/>
        </w:rPr>
        <w:t xml:space="preserve"> and injurious h</w:t>
      </w:r>
      <w:r w:rsidR="00B01144" w:rsidRPr="00B0316A">
        <w:rPr>
          <w:rFonts w:ascii="Times New Roman" w:hAnsi="Times New Roman"/>
        </w:rPr>
        <w:t>a</w:t>
      </w:r>
      <w:r w:rsidR="00BB5BAF" w:rsidRPr="00B0316A">
        <w:rPr>
          <w:rFonts w:ascii="Times New Roman" w:hAnsi="Times New Roman"/>
        </w:rPr>
        <w:t>b</w:t>
      </w:r>
      <w:r w:rsidR="00B01144" w:rsidRPr="00B0316A">
        <w:rPr>
          <w:rFonts w:ascii="Times New Roman" w:hAnsi="Times New Roman"/>
        </w:rPr>
        <w:t>i</w:t>
      </w:r>
      <w:r w:rsidR="00BB5BAF" w:rsidRPr="00B0316A">
        <w:rPr>
          <w:rFonts w:ascii="Times New Roman" w:hAnsi="Times New Roman"/>
        </w:rPr>
        <w:t xml:space="preserve">tat fragmenting </w:t>
      </w:r>
      <w:r w:rsidR="00BA7D2F" w:rsidRPr="00B0316A">
        <w:rPr>
          <w:rFonts w:ascii="Times New Roman" w:hAnsi="Times New Roman"/>
        </w:rPr>
        <w:t>bar</w:t>
      </w:r>
      <w:r w:rsidR="00BB5BAF" w:rsidRPr="00B0316A">
        <w:rPr>
          <w:rFonts w:ascii="Times New Roman" w:hAnsi="Times New Roman"/>
        </w:rPr>
        <w:t>b</w:t>
      </w:r>
      <w:r w:rsidR="00BA7D2F" w:rsidRPr="00B0316A">
        <w:rPr>
          <w:rFonts w:ascii="Times New Roman" w:hAnsi="Times New Roman"/>
        </w:rPr>
        <w:t xml:space="preserve">ed wire </w:t>
      </w:r>
      <w:r w:rsidR="00BB5BAF" w:rsidRPr="00B0316A">
        <w:rPr>
          <w:rFonts w:ascii="Times New Roman" w:hAnsi="Times New Roman"/>
        </w:rPr>
        <w:t xml:space="preserve"> and other </w:t>
      </w:r>
      <w:r w:rsidR="00BA7D2F" w:rsidRPr="00B0316A">
        <w:rPr>
          <w:rFonts w:ascii="Times New Roman" w:hAnsi="Times New Roman"/>
        </w:rPr>
        <w:t>fences – plu</w:t>
      </w:r>
      <w:r w:rsidR="00BB5BAF" w:rsidRPr="00B0316A">
        <w:rPr>
          <w:rFonts w:ascii="Times New Roman" w:hAnsi="Times New Roman"/>
        </w:rPr>
        <w:t>s</w:t>
      </w:r>
      <w:r w:rsidR="00BA7D2F" w:rsidRPr="00B0316A">
        <w:rPr>
          <w:rFonts w:ascii="Times New Roman" w:hAnsi="Times New Roman"/>
        </w:rPr>
        <w:t xml:space="preserve"> all the addit</w:t>
      </w:r>
      <w:r w:rsidR="00B01144" w:rsidRPr="00B0316A">
        <w:rPr>
          <w:rFonts w:ascii="Times New Roman" w:hAnsi="Times New Roman"/>
        </w:rPr>
        <w:t>io</w:t>
      </w:r>
      <w:r w:rsidR="00BA7D2F" w:rsidRPr="00B0316A">
        <w:rPr>
          <w:rFonts w:ascii="Times New Roman" w:hAnsi="Times New Roman"/>
        </w:rPr>
        <w:t>nal fences that may be</w:t>
      </w:r>
      <w:r w:rsidR="00EE1A1B" w:rsidRPr="00B0316A">
        <w:rPr>
          <w:rFonts w:ascii="Times New Roman" w:hAnsi="Times New Roman"/>
        </w:rPr>
        <w:t xml:space="preserve"> </w:t>
      </w:r>
      <w:r w:rsidR="00BA7D2F" w:rsidRPr="00B0316A">
        <w:rPr>
          <w:rFonts w:ascii="Times New Roman" w:hAnsi="Times New Roman"/>
        </w:rPr>
        <w:t xml:space="preserve">”rebuilt” </w:t>
      </w:r>
      <w:r w:rsidR="00EE1A1B" w:rsidRPr="00B0316A">
        <w:rPr>
          <w:rFonts w:ascii="Times New Roman" w:hAnsi="Times New Roman"/>
        </w:rPr>
        <w:t>(de</w:t>
      </w:r>
      <w:r w:rsidR="00BB5BAF" w:rsidRPr="00B0316A">
        <w:rPr>
          <w:rFonts w:ascii="Times New Roman" w:hAnsi="Times New Roman"/>
        </w:rPr>
        <w:t>s</w:t>
      </w:r>
      <w:r w:rsidR="00EE1A1B" w:rsidRPr="00B0316A">
        <w:rPr>
          <w:rFonts w:ascii="Times New Roman" w:hAnsi="Times New Roman"/>
        </w:rPr>
        <w:t xml:space="preserve">pite never taking any hard look at </w:t>
      </w:r>
      <w:r w:rsidR="00CC7DA3">
        <w:rPr>
          <w:rFonts w:ascii="Times New Roman" w:hAnsi="Times New Roman"/>
        </w:rPr>
        <w:t xml:space="preserve">how the old fences to be re-imposed may </w:t>
      </w:r>
      <w:r w:rsidR="00EE1A1B" w:rsidRPr="00B0316A">
        <w:rPr>
          <w:rFonts w:ascii="Times New Roman" w:hAnsi="Times New Roman"/>
        </w:rPr>
        <w:t>confl</w:t>
      </w:r>
      <w:r w:rsidR="00B01144" w:rsidRPr="00B0316A">
        <w:rPr>
          <w:rFonts w:ascii="Times New Roman" w:hAnsi="Times New Roman"/>
        </w:rPr>
        <w:t>ict</w:t>
      </w:r>
      <w:r w:rsidR="00EE1A1B" w:rsidRPr="00B0316A">
        <w:rPr>
          <w:rFonts w:ascii="Times New Roman" w:hAnsi="Times New Roman"/>
        </w:rPr>
        <w:t xml:space="preserve"> with GRSG</w:t>
      </w:r>
      <w:r w:rsidR="00CC7DA3">
        <w:rPr>
          <w:rFonts w:ascii="Times New Roman" w:hAnsi="Times New Roman"/>
        </w:rPr>
        <w:t xml:space="preserve"> habitats, Pygmy Rabbit habitats, Mule Deer,</w:t>
      </w:r>
      <w:r w:rsidR="00EE1A1B" w:rsidRPr="00B0316A">
        <w:rPr>
          <w:rFonts w:ascii="Times New Roman" w:hAnsi="Times New Roman"/>
        </w:rPr>
        <w:t xml:space="preserve"> Elk</w:t>
      </w:r>
      <w:r w:rsidR="00CC7DA3">
        <w:rPr>
          <w:rFonts w:ascii="Times New Roman" w:hAnsi="Times New Roman"/>
        </w:rPr>
        <w:t>, Pronghorn,</w:t>
      </w:r>
      <w:r w:rsidR="00EE1A1B" w:rsidRPr="00B0316A">
        <w:rPr>
          <w:rFonts w:ascii="Times New Roman" w:hAnsi="Times New Roman"/>
        </w:rPr>
        <w:t xml:space="preserve"> rare p</w:t>
      </w:r>
      <w:r w:rsidR="00B01144" w:rsidRPr="00B0316A">
        <w:rPr>
          <w:rFonts w:ascii="Times New Roman" w:hAnsi="Times New Roman"/>
        </w:rPr>
        <w:t>l</w:t>
      </w:r>
      <w:r w:rsidR="00EE1A1B" w:rsidRPr="00B0316A">
        <w:rPr>
          <w:rFonts w:ascii="Times New Roman" w:hAnsi="Times New Roman"/>
        </w:rPr>
        <w:t>ants</w:t>
      </w:r>
      <w:r w:rsidR="00CC7DA3">
        <w:rPr>
          <w:rFonts w:ascii="Times New Roman" w:hAnsi="Times New Roman"/>
        </w:rPr>
        <w:t>, scenic values</w:t>
      </w:r>
      <w:r w:rsidR="00EE1A1B" w:rsidRPr="00B0316A">
        <w:rPr>
          <w:rFonts w:ascii="Times New Roman" w:hAnsi="Times New Roman"/>
        </w:rPr>
        <w:t xml:space="preserve"> </w:t>
      </w:r>
      <w:r w:rsidR="00CC7DA3">
        <w:rPr>
          <w:rFonts w:ascii="Times New Roman" w:hAnsi="Times New Roman"/>
        </w:rPr>
        <w:t>and</w:t>
      </w:r>
      <w:r w:rsidR="00EE1A1B" w:rsidRPr="00B0316A">
        <w:rPr>
          <w:rFonts w:ascii="Times New Roman" w:hAnsi="Times New Roman"/>
        </w:rPr>
        <w:t xml:space="preserve"> if they were</w:t>
      </w:r>
      <w:r w:rsidR="00B01144" w:rsidRPr="00B0316A">
        <w:rPr>
          <w:rFonts w:ascii="Times New Roman" w:hAnsi="Times New Roman"/>
        </w:rPr>
        <w:t xml:space="preserve"> </w:t>
      </w:r>
      <w:r w:rsidR="00EE1A1B" w:rsidRPr="00B0316A">
        <w:rPr>
          <w:rFonts w:ascii="Times New Roman" w:hAnsi="Times New Roman"/>
        </w:rPr>
        <w:t xml:space="preserve">located in </w:t>
      </w:r>
      <w:r w:rsidR="00CC7DA3">
        <w:rPr>
          <w:rFonts w:ascii="Times New Roman" w:hAnsi="Times New Roman"/>
        </w:rPr>
        <w:t>ecologically harmful sites</w:t>
      </w:r>
      <w:r w:rsidR="00EE1A1B" w:rsidRPr="00B0316A">
        <w:rPr>
          <w:rFonts w:ascii="Times New Roman" w:hAnsi="Times New Roman"/>
        </w:rPr>
        <w:t xml:space="preserve"> areas to begin with</w:t>
      </w:r>
      <w:r w:rsidR="00CC7DA3">
        <w:rPr>
          <w:rFonts w:ascii="Times New Roman" w:hAnsi="Times New Roman"/>
        </w:rPr>
        <w:t>, or how they and foreseeable reconstru</w:t>
      </w:r>
      <w:r w:rsidR="007879E2">
        <w:rPr>
          <w:rFonts w:ascii="Times New Roman" w:hAnsi="Times New Roman"/>
        </w:rPr>
        <w:t>c</w:t>
      </w:r>
      <w:r w:rsidR="00CC7DA3">
        <w:rPr>
          <w:rFonts w:ascii="Times New Roman" w:hAnsi="Times New Roman"/>
        </w:rPr>
        <w:t>ted and/or new facilit</w:t>
      </w:r>
      <w:r w:rsidR="007879E2">
        <w:rPr>
          <w:rFonts w:ascii="Times New Roman" w:hAnsi="Times New Roman"/>
        </w:rPr>
        <w:t>ie</w:t>
      </w:r>
      <w:r w:rsidR="00CC7DA3">
        <w:rPr>
          <w:rFonts w:ascii="Times New Roman" w:hAnsi="Times New Roman"/>
        </w:rPr>
        <w:t>s on BLM lands ha</w:t>
      </w:r>
      <w:r w:rsidR="007879E2">
        <w:rPr>
          <w:rFonts w:ascii="Times New Roman" w:hAnsi="Times New Roman"/>
        </w:rPr>
        <w:t xml:space="preserve">rm </w:t>
      </w:r>
      <w:r w:rsidR="00CC7DA3">
        <w:rPr>
          <w:rFonts w:ascii="Times New Roman" w:hAnsi="Times New Roman"/>
        </w:rPr>
        <w:t xml:space="preserve">these same species use of habitats and </w:t>
      </w:r>
      <w:r w:rsidR="007879E2">
        <w:rPr>
          <w:rFonts w:ascii="Times New Roman" w:hAnsi="Times New Roman"/>
        </w:rPr>
        <w:t xml:space="preserve">the facilities </w:t>
      </w:r>
      <w:r w:rsidR="00CC7DA3">
        <w:rPr>
          <w:rFonts w:ascii="Times New Roman" w:hAnsi="Times New Roman"/>
        </w:rPr>
        <w:t>may be outright lethal to animals</w:t>
      </w:r>
      <w:r w:rsidR="007879E2">
        <w:rPr>
          <w:rFonts w:ascii="Times New Roman" w:hAnsi="Times New Roman"/>
        </w:rPr>
        <w:t xml:space="preserve"> like Sage-grouse</w:t>
      </w:r>
      <w:r w:rsidR="00CC7DA3">
        <w:rPr>
          <w:rFonts w:ascii="Times New Roman" w:hAnsi="Times New Roman"/>
        </w:rPr>
        <w:t>. The EA great</w:t>
      </w:r>
      <w:r w:rsidR="007879E2">
        <w:rPr>
          <w:rFonts w:ascii="Times New Roman" w:hAnsi="Times New Roman"/>
        </w:rPr>
        <w:t>l</w:t>
      </w:r>
      <w:r w:rsidR="00CC7DA3">
        <w:rPr>
          <w:rFonts w:ascii="Times New Roman" w:hAnsi="Times New Roman"/>
        </w:rPr>
        <w:t xml:space="preserve">y </w:t>
      </w:r>
      <w:r w:rsidR="00A33CEF" w:rsidRPr="00B01144">
        <w:rPr>
          <w:rFonts w:ascii="Times New Roman" w:hAnsi="Times New Roman"/>
        </w:rPr>
        <w:t xml:space="preserve">lacks hard look integrated </w:t>
      </w:r>
      <w:r w:rsidR="007C0A5B" w:rsidRPr="00B01144">
        <w:rPr>
          <w:rFonts w:ascii="Times New Roman" w:hAnsi="Times New Roman"/>
        </w:rPr>
        <w:t>ha</w:t>
      </w:r>
      <w:r w:rsidR="00A33CEF" w:rsidRPr="00B01144">
        <w:rPr>
          <w:rFonts w:ascii="Times New Roman" w:hAnsi="Times New Roman"/>
        </w:rPr>
        <w:t>bitat use</w:t>
      </w:r>
      <w:r w:rsidR="00CC7DA3">
        <w:rPr>
          <w:rFonts w:ascii="Times New Roman" w:hAnsi="Times New Roman"/>
        </w:rPr>
        <w:t xml:space="preserve"> and project conflicts data</w:t>
      </w:r>
      <w:r w:rsidR="00A33CEF" w:rsidRPr="00B01144">
        <w:rPr>
          <w:rFonts w:ascii="Times New Roman" w:hAnsi="Times New Roman"/>
        </w:rPr>
        <w:t>, and other crucial</w:t>
      </w:r>
      <w:r w:rsidRPr="00B01144">
        <w:rPr>
          <w:rFonts w:ascii="Times New Roman" w:hAnsi="Times New Roman"/>
        </w:rPr>
        <w:t xml:space="preserve"> baseline analysis</w:t>
      </w:r>
      <w:r w:rsidR="00CC7DA3">
        <w:rPr>
          <w:rFonts w:ascii="Times New Roman" w:hAnsi="Times New Roman"/>
        </w:rPr>
        <w:t xml:space="preserve">. </w:t>
      </w:r>
    </w:p>
    <w:p w14:paraId="775B00F6" w14:textId="77777777" w:rsidR="007879E2" w:rsidRDefault="007879E2" w:rsidP="00071899">
      <w:pPr>
        <w:rPr>
          <w:rFonts w:ascii="Times New Roman" w:hAnsi="Times New Roman"/>
        </w:rPr>
      </w:pPr>
    </w:p>
    <w:p w14:paraId="45873DFB" w14:textId="0CCEEF85" w:rsidR="007879E2" w:rsidRPr="007879E2" w:rsidRDefault="007879E2" w:rsidP="00071899">
      <w:pPr>
        <w:rPr>
          <w:rFonts w:ascii="Times New Roman" w:hAnsi="Times New Roman"/>
          <w:b/>
          <w:bCs/>
        </w:rPr>
      </w:pPr>
      <w:r>
        <w:rPr>
          <w:rFonts w:ascii="Times New Roman" w:hAnsi="Times New Roman"/>
          <w:b/>
          <w:bCs/>
        </w:rPr>
        <w:t xml:space="preserve">No </w:t>
      </w:r>
      <w:r w:rsidRPr="007879E2">
        <w:rPr>
          <w:rFonts w:ascii="Times New Roman" w:hAnsi="Times New Roman"/>
          <w:b/>
          <w:bCs/>
        </w:rPr>
        <w:t>Draft EA</w:t>
      </w:r>
      <w:r>
        <w:rPr>
          <w:rFonts w:ascii="Times New Roman" w:hAnsi="Times New Roman"/>
          <w:b/>
          <w:bCs/>
        </w:rPr>
        <w:t xml:space="preserve"> for Public Comment Provided</w:t>
      </w:r>
    </w:p>
    <w:p w14:paraId="71CEF855" w14:textId="77777777" w:rsidR="007879E2" w:rsidRDefault="007879E2" w:rsidP="00071899">
      <w:pPr>
        <w:rPr>
          <w:rFonts w:ascii="Times New Roman" w:hAnsi="Times New Roman"/>
        </w:rPr>
      </w:pPr>
    </w:p>
    <w:p w14:paraId="728B103D" w14:textId="7C214A10" w:rsidR="00EE1A1B" w:rsidRPr="00B01144" w:rsidRDefault="00B01144" w:rsidP="00071899">
      <w:pPr>
        <w:rPr>
          <w:rFonts w:ascii="Times New Roman" w:hAnsi="Times New Roman"/>
        </w:rPr>
      </w:pPr>
      <w:r w:rsidRPr="00B01144">
        <w:rPr>
          <w:rFonts w:ascii="Times New Roman" w:hAnsi="Times New Roman"/>
        </w:rPr>
        <w:t>W</w:t>
      </w:r>
      <w:r w:rsidR="00BA7D2F" w:rsidRPr="00B01144">
        <w:rPr>
          <w:rFonts w:ascii="Times New Roman" w:hAnsi="Times New Roman"/>
        </w:rPr>
        <w:t xml:space="preserve">e again Object </w:t>
      </w:r>
      <w:r w:rsidRPr="00B01144">
        <w:rPr>
          <w:rFonts w:ascii="Times New Roman" w:hAnsi="Times New Roman"/>
        </w:rPr>
        <w:t>t</w:t>
      </w:r>
      <w:r w:rsidR="00BA7D2F" w:rsidRPr="00B01144">
        <w:rPr>
          <w:rFonts w:ascii="Times New Roman" w:hAnsi="Times New Roman"/>
        </w:rPr>
        <w:t>o</w:t>
      </w:r>
      <w:r w:rsidRPr="00B01144">
        <w:rPr>
          <w:rFonts w:ascii="Times New Roman" w:hAnsi="Times New Roman"/>
        </w:rPr>
        <w:t xml:space="preserve"> </w:t>
      </w:r>
      <w:r w:rsidR="00BA7D2F" w:rsidRPr="00B01144">
        <w:rPr>
          <w:rFonts w:ascii="Times New Roman" w:hAnsi="Times New Roman"/>
        </w:rPr>
        <w:t>the FS fail</w:t>
      </w:r>
      <w:r w:rsidRPr="00B01144">
        <w:rPr>
          <w:rFonts w:ascii="Times New Roman" w:hAnsi="Times New Roman"/>
        </w:rPr>
        <w:t>ing</w:t>
      </w:r>
      <w:r w:rsidR="00BA7D2F" w:rsidRPr="00B01144">
        <w:rPr>
          <w:rFonts w:ascii="Times New Roman" w:hAnsi="Times New Roman"/>
        </w:rPr>
        <w:t xml:space="preserve"> to </w:t>
      </w:r>
      <w:r w:rsidR="007879E2">
        <w:rPr>
          <w:rFonts w:ascii="Times New Roman" w:hAnsi="Times New Roman"/>
        </w:rPr>
        <w:t>provide</w:t>
      </w:r>
      <w:r w:rsidR="00BA7D2F" w:rsidRPr="00B01144">
        <w:rPr>
          <w:rFonts w:ascii="Times New Roman" w:hAnsi="Times New Roman"/>
        </w:rPr>
        <w:t xml:space="preserve"> a dr</w:t>
      </w:r>
      <w:r w:rsidR="00EE1A1B" w:rsidRPr="00B01144">
        <w:rPr>
          <w:rFonts w:ascii="Times New Roman" w:hAnsi="Times New Roman"/>
        </w:rPr>
        <w:t>a</w:t>
      </w:r>
      <w:r w:rsidR="00BA7D2F" w:rsidRPr="00B01144">
        <w:rPr>
          <w:rFonts w:ascii="Times New Roman" w:hAnsi="Times New Roman"/>
        </w:rPr>
        <w:t>ft EA</w:t>
      </w:r>
      <w:r w:rsidR="007879E2">
        <w:rPr>
          <w:rFonts w:ascii="Times New Roman" w:hAnsi="Times New Roman"/>
        </w:rPr>
        <w:t xml:space="preserve"> for public comment</w:t>
      </w:r>
      <w:r w:rsidR="00BA7D2F" w:rsidRPr="00B01144">
        <w:rPr>
          <w:rFonts w:ascii="Times New Roman" w:hAnsi="Times New Roman"/>
        </w:rPr>
        <w:t xml:space="preserve">, and the callous disregard for public input and concern that is reflected in </w:t>
      </w:r>
      <w:r w:rsidR="00CC7DA3">
        <w:rPr>
          <w:rFonts w:ascii="Times New Roman" w:hAnsi="Times New Roman"/>
        </w:rPr>
        <w:t>the M-T EA’s</w:t>
      </w:r>
      <w:r w:rsidR="00BA7D2F" w:rsidRPr="00B01144">
        <w:rPr>
          <w:rFonts w:ascii="Times New Roman" w:hAnsi="Times New Roman"/>
        </w:rPr>
        <w:t xml:space="preserve"> s</w:t>
      </w:r>
      <w:r w:rsidR="00CC7DA3">
        <w:rPr>
          <w:rFonts w:ascii="Times New Roman" w:hAnsi="Times New Roman"/>
        </w:rPr>
        <w:t>ole</w:t>
      </w:r>
      <w:r w:rsidR="00BA7D2F" w:rsidRPr="00B01144">
        <w:rPr>
          <w:rFonts w:ascii="Times New Roman" w:hAnsi="Times New Roman"/>
        </w:rPr>
        <w:t xml:space="preserve"> NEPA alternative </w:t>
      </w:r>
      <w:r w:rsidR="007879E2">
        <w:rPr>
          <w:rFonts w:ascii="Times New Roman" w:hAnsi="Times New Roman"/>
        </w:rPr>
        <w:t>that exposes</w:t>
      </w:r>
      <w:r w:rsidR="00BA7D2F" w:rsidRPr="00B01144">
        <w:rPr>
          <w:rFonts w:ascii="Times New Roman" w:hAnsi="Times New Roman"/>
        </w:rPr>
        <w:t xml:space="preserve"> Table </w:t>
      </w:r>
      <w:r w:rsidRPr="00B01144">
        <w:rPr>
          <w:rFonts w:ascii="Times New Roman" w:hAnsi="Times New Roman"/>
        </w:rPr>
        <w:t>M</w:t>
      </w:r>
      <w:r w:rsidR="00BA7D2F" w:rsidRPr="00B01144">
        <w:rPr>
          <w:rFonts w:ascii="Times New Roman" w:hAnsi="Times New Roman"/>
        </w:rPr>
        <w:t xml:space="preserve">ountain to permanent </w:t>
      </w:r>
      <w:r w:rsidRPr="00B01144">
        <w:rPr>
          <w:rFonts w:ascii="Times New Roman" w:hAnsi="Times New Roman"/>
        </w:rPr>
        <w:t xml:space="preserve">long-term </w:t>
      </w:r>
      <w:r w:rsidR="00BA7D2F" w:rsidRPr="00B01144">
        <w:rPr>
          <w:rFonts w:ascii="Times New Roman" w:hAnsi="Times New Roman"/>
        </w:rPr>
        <w:t>grazing as well as using other allotments as a</w:t>
      </w:r>
      <w:r w:rsidR="00CC7DA3">
        <w:rPr>
          <w:rFonts w:ascii="Times New Roman" w:hAnsi="Times New Roman"/>
        </w:rPr>
        <w:t xml:space="preserve"> sacrifice zone </w:t>
      </w:r>
      <w:r w:rsidR="007879E2">
        <w:rPr>
          <w:rFonts w:ascii="Times New Roman" w:hAnsi="Times New Roman"/>
        </w:rPr>
        <w:t xml:space="preserve">“forage reserve” </w:t>
      </w:r>
      <w:r w:rsidR="00CC7DA3">
        <w:rPr>
          <w:rFonts w:ascii="Times New Roman" w:hAnsi="Times New Roman"/>
        </w:rPr>
        <w:t xml:space="preserve">for cows from unknown areas potentially serving as vectors for </w:t>
      </w:r>
      <w:r w:rsidR="007879E2">
        <w:rPr>
          <w:rFonts w:ascii="Times New Roman" w:hAnsi="Times New Roman"/>
        </w:rPr>
        <w:t xml:space="preserve">importing </w:t>
      </w:r>
      <w:r w:rsidR="00CC7DA3">
        <w:rPr>
          <w:rFonts w:ascii="Times New Roman" w:hAnsi="Times New Roman"/>
        </w:rPr>
        <w:t>unknown weeds and diseases</w:t>
      </w:r>
      <w:r w:rsidR="00BA7D2F" w:rsidRPr="00B01144">
        <w:rPr>
          <w:rFonts w:ascii="Times New Roman" w:hAnsi="Times New Roman"/>
        </w:rPr>
        <w:t xml:space="preserve">. Even portions of </w:t>
      </w:r>
      <w:r w:rsidR="00CC7DA3">
        <w:rPr>
          <w:rFonts w:ascii="Times New Roman" w:hAnsi="Times New Roman"/>
        </w:rPr>
        <w:t>Alta-</w:t>
      </w:r>
      <w:proofErr w:type="spellStart"/>
      <w:r w:rsidR="00CC7DA3">
        <w:rPr>
          <w:rFonts w:ascii="Times New Roman" w:hAnsi="Times New Roman"/>
        </w:rPr>
        <w:t>Toquima</w:t>
      </w:r>
      <w:proofErr w:type="spellEnd"/>
      <w:r w:rsidR="00CC7DA3">
        <w:rPr>
          <w:rFonts w:ascii="Times New Roman" w:hAnsi="Times New Roman"/>
        </w:rPr>
        <w:t xml:space="preserve"> </w:t>
      </w:r>
      <w:r w:rsidR="00BA7D2F" w:rsidRPr="00B01144">
        <w:rPr>
          <w:rFonts w:ascii="Times New Roman" w:hAnsi="Times New Roman"/>
        </w:rPr>
        <w:t xml:space="preserve">Wilderness lands may be used as a </w:t>
      </w:r>
      <w:r>
        <w:rPr>
          <w:rFonts w:ascii="Times New Roman" w:hAnsi="Times New Roman"/>
        </w:rPr>
        <w:t>sacrifice area</w:t>
      </w:r>
      <w:r w:rsidR="00BA7D2F" w:rsidRPr="00B01144">
        <w:rPr>
          <w:rFonts w:ascii="Times New Roman" w:hAnsi="Times New Roman"/>
        </w:rPr>
        <w:t xml:space="preserve"> for cows displaced from who knows where</w:t>
      </w:r>
      <w:r w:rsidRPr="00B01144">
        <w:rPr>
          <w:rFonts w:ascii="Times New Roman" w:hAnsi="Times New Roman"/>
        </w:rPr>
        <w:t xml:space="preserve"> - </w:t>
      </w:r>
      <w:r w:rsidR="00BA7D2F" w:rsidRPr="00B01144">
        <w:rPr>
          <w:rFonts w:ascii="Times New Roman" w:hAnsi="Times New Roman"/>
        </w:rPr>
        <w:t xml:space="preserve">bringing </w:t>
      </w:r>
      <w:r w:rsidRPr="00B01144">
        <w:rPr>
          <w:rFonts w:ascii="Times New Roman" w:hAnsi="Times New Roman"/>
        </w:rPr>
        <w:t xml:space="preserve">in </w:t>
      </w:r>
      <w:r w:rsidR="00BA7D2F" w:rsidRPr="00B01144">
        <w:rPr>
          <w:rFonts w:ascii="Times New Roman" w:hAnsi="Times New Roman"/>
        </w:rPr>
        <w:t>new noxious and other weeds and diseases on their coats, in their manure, in mud on hoofs</w:t>
      </w:r>
      <w:r w:rsidRPr="00B01144">
        <w:rPr>
          <w:rFonts w:ascii="Times New Roman" w:hAnsi="Times New Roman"/>
        </w:rPr>
        <w:t xml:space="preserve">, on rancher vehicles from afar, etc. </w:t>
      </w:r>
    </w:p>
    <w:p w14:paraId="5DC372F2" w14:textId="0F476BAB" w:rsidR="00EE1A1B" w:rsidRPr="00EE1A1B" w:rsidRDefault="00EE1A1B" w:rsidP="00EE1A1B">
      <w:pPr>
        <w:spacing w:before="100" w:beforeAutospacing="1" w:after="100" w:afterAutospacing="1"/>
        <w:rPr>
          <w:rFonts w:ascii="Times New Roman" w:eastAsia="Times New Roman" w:hAnsi="Times New Roman"/>
        </w:rPr>
      </w:pPr>
      <w:r w:rsidRPr="00EE1A1B">
        <w:rPr>
          <w:rFonts w:ascii="TimesNewRomanPSMT" w:eastAsia="Times New Roman" w:hAnsi="TimesNewRomanPSMT"/>
        </w:rPr>
        <w:t xml:space="preserve">The public needs to be able to review and comment on a full NEPA analysis prior to the objection stage. </w:t>
      </w:r>
      <w:r w:rsidRPr="00EE1A1B">
        <w:rPr>
          <w:rFonts w:ascii="TimesNewRomanPS" w:eastAsia="Times New Roman" w:hAnsi="TimesNewRomanPS"/>
          <w:i/>
          <w:iCs/>
        </w:rPr>
        <w:t>Anderson v. Evans</w:t>
      </w:r>
      <w:r w:rsidRPr="00EE1A1B">
        <w:rPr>
          <w:rFonts w:ascii="TimesNewRomanPSMT" w:eastAsia="Times New Roman" w:hAnsi="TimesNewRomanPSMT"/>
        </w:rPr>
        <w:t xml:space="preserve">, 314 F.3d 1006, 1016 (9th Cir. 2002) (interpreting NEPA’s public notice requirement to mean that the “public must be given an opportunity to comment on draft EAs and EISs”); </w:t>
      </w:r>
      <w:r w:rsidRPr="00EE1A1B">
        <w:rPr>
          <w:rFonts w:ascii="TimesNewRomanPS" w:eastAsia="Times New Roman" w:hAnsi="TimesNewRomanPS"/>
          <w:i/>
          <w:iCs/>
        </w:rPr>
        <w:t xml:space="preserve">see also Citizens for Better Forestry v. U.S. </w:t>
      </w:r>
      <w:proofErr w:type="spellStart"/>
      <w:r w:rsidRPr="00EE1A1B">
        <w:rPr>
          <w:rFonts w:ascii="TimesNewRomanPS" w:eastAsia="Times New Roman" w:hAnsi="TimesNewRomanPS"/>
          <w:i/>
          <w:iCs/>
        </w:rPr>
        <w:t>Dep’t</w:t>
      </w:r>
      <w:proofErr w:type="spellEnd"/>
      <w:r w:rsidRPr="00EE1A1B">
        <w:rPr>
          <w:rFonts w:ascii="TimesNewRomanPS" w:eastAsia="Times New Roman" w:hAnsi="TimesNewRomanPS"/>
          <w:i/>
          <w:iCs/>
        </w:rPr>
        <w:t xml:space="preserve"> of Ag.</w:t>
      </w:r>
      <w:r w:rsidRPr="00EE1A1B">
        <w:rPr>
          <w:rFonts w:ascii="TimesNewRomanPSMT" w:eastAsia="Times New Roman" w:hAnsi="TimesNewRomanPSMT"/>
        </w:rPr>
        <w:t>, 341 F.3d 961 (9th Cir. 2003). The Forest Service’s planning regulations also require that “[t]</w:t>
      </w:r>
      <w:r w:rsidRPr="00EE1A1B">
        <w:rPr>
          <w:rFonts w:ascii="TimesNewRomanPSMT" w:eastAsia="Times New Roman" w:hAnsi="TimesNewRomanPSMT"/>
          <w:shd w:val="clear" w:color="auto" w:fill="FFFFFF"/>
        </w:rPr>
        <w:t xml:space="preserve">he responsible </w:t>
      </w:r>
      <w:r w:rsidRPr="00EE1A1B">
        <w:rPr>
          <w:rFonts w:ascii="TimesNewRomanPSMT" w:eastAsia="Times New Roman" w:hAnsi="TimesNewRomanPSMT"/>
        </w:rPr>
        <w:t xml:space="preserve">official shall provide opportunities to the public for . . . commenting on the proposal </w:t>
      </w:r>
      <w:r w:rsidRPr="00EE1A1B">
        <w:rPr>
          <w:rFonts w:ascii="TimesNewRomanPS" w:eastAsia="Times New Roman" w:hAnsi="TimesNewRomanPS"/>
          <w:i/>
          <w:iCs/>
        </w:rPr>
        <w:t>and the disclosure of its environmental impacts in accompanying National Environmental Policy Act (NEPA) documents</w:t>
      </w:r>
      <w:r w:rsidRPr="00EE1A1B">
        <w:rPr>
          <w:rFonts w:ascii="TimesNewRomanPSMT" w:eastAsia="Times New Roman" w:hAnsi="TimesNewRomanPSMT"/>
        </w:rPr>
        <w:t xml:space="preserve">.” 36 C.F.R. § 219.4(a) (emphasis added). </w:t>
      </w:r>
    </w:p>
    <w:p w14:paraId="3F5CD8A4" w14:textId="38BA6BAF" w:rsidR="003D4737" w:rsidRPr="003D4737" w:rsidRDefault="003D4737" w:rsidP="003D4737">
      <w:pPr>
        <w:spacing w:before="100" w:beforeAutospacing="1" w:after="100" w:afterAutospacing="1"/>
        <w:rPr>
          <w:rFonts w:ascii="Times New Roman" w:eastAsia="Times New Roman" w:hAnsi="Times New Roman"/>
        </w:rPr>
      </w:pPr>
      <w:r w:rsidRPr="003D4737">
        <w:rPr>
          <w:rFonts w:ascii="TimesNewRomanPSMT" w:eastAsia="Times New Roman" w:hAnsi="TimesNewRomanPSMT"/>
        </w:rPr>
        <w:t>The NEPA analysis should include a detailed description of the environmental baseline conditions because “[w]</w:t>
      </w:r>
      <w:proofErr w:type="spellStart"/>
      <w:r w:rsidRPr="003D4737">
        <w:rPr>
          <w:rFonts w:ascii="TimesNewRomanPSMT" w:eastAsia="Times New Roman" w:hAnsi="TimesNewRomanPSMT"/>
        </w:rPr>
        <w:t>ithout</w:t>
      </w:r>
      <w:proofErr w:type="spellEnd"/>
      <w:r w:rsidRPr="003D4737">
        <w:rPr>
          <w:rFonts w:ascii="TimesNewRomanPSMT" w:eastAsia="Times New Roman" w:hAnsi="TimesNewRomanPSMT"/>
        </w:rPr>
        <w:t xml:space="preserve"> establishing the baseline conditions . . . there is simply no way to determine what effect the [action] will have on the environment, and consequently, no way to comply with NEPA.” </w:t>
      </w:r>
      <w:r w:rsidRPr="003D4737">
        <w:rPr>
          <w:rFonts w:ascii="TimesNewRomanPS" w:eastAsia="Times New Roman" w:hAnsi="TimesNewRomanPS"/>
          <w:i/>
          <w:iCs/>
        </w:rPr>
        <w:t xml:space="preserve">Half Moon Bay Fisherman’s Marketing </w:t>
      </w:r>
      <w:proofErr w:type="spellStart"/>
      <w:r w:rsidRPr="003D4737">
        <w:rPr>
          <w:rFonts w:ascii="TimesNewRomanPS" w:eastAsia="Times New Roman" w:hAnsi="TimesNewRomanPS"/>
          <w:i/>
          <w:iCs/>
        </w:rPr>
        <w:t>Ass’n</w:t>
      </w:r>
      <w:proofErr w:type="spellEnd"/>
      <w:r w:rsidRPr="003D4737">
        <w:rPr>
          <w:rFonts w:ascii="TimesNewRomanPS" w:eastAsia="Times New Roman" w:hAnsi="TimesNewRomanPS"/>
          <w:i/>
          <w:iCs/>
        </w:rPr>
        <w:t xml:space="preserve"> v. Carlucci</w:t>
      </w:r>
      <w:r w:rsidRPr="003D4737">
        <w:rPr>
          <w:rFonts w:ascii="TimesNewRomanPSMT" w:eastAsia="Times New Roman" w:hAnsi="TimesNewRomanPSMT"/>
        </w:rPr>
        <w:t xml:space="preserve">, 857 F.2d 505, 510 (9th Cir. 1988). </w:t>
      </w:r>
      <w:r w:rsidRPr="003D4737">
        <w:rPr>
          <w:rFonts w:ascii="TimesNewRomanPSMT" w:eastAsia="Times New Roman" w:hAnsi="TimesNewRomanPSMT"/>
          <w:color w:val="191919"/>
        </w:rPr>
        <w:t xml:space="preserve">“The establishment of a ‘baseline is not an independent legal requirement, but rather, a practical requirement in environmental analysis often employed to identify the environmental consequences of a proposed agency action.’” </w:t>
      </w:r>
      <w:r w:rsidRPr="003D4737">
        <w:rPr>
          <w:rFonts w:ascii="TimesNewRomanPS" w:eastAsia="Times New Roman" w:hAnsi="TimesNewRomanPS"/>
          <w:i/>
          <w:iCs/>
          <w:color w:val="191919"/>
        </w:rPr>
        <w:t xml:space="preserve">Or. Natural Desert </w:t>
      </w:r>
      <w:proofErr w:type="spellStart"/>
      <w:r w:rsidRPr="003D4737">
        <w:rPr>
          <w:rFonts w:ascii="TimesNewRomanPS" w:eastAsia="Times New Roman" w:hAnsi="TimesNewRomanPS"/>
          <w:i/>
          <w:iCs/>
          <w:color w:val="191919"/>
        </w:rPr>
        <w:t>Ass’n</w:t>
      </w:r>
      <w:proofErr w:type="spellEnd"/>
      <w:r w:rsidRPr="003D4737">
        <w:rPr>
          <w:rFonts w:ascii="TimesNewRomanPS" w:eastAsia="Times New Roman" w:hAnsi="TimesNewRomanPS"/>
          <w:i/>
          <w:iCs/>
          <w:color w:val="191919"/>
        </w:rPr>
        <w:t xml:space="preserve"> v. Jewell</w:t>
      </w:r>
      <w:r w:rsidRPr="003D4737">
        <w:rPr>
          <w:rFonts w:ascii="TimesNewRomanPSMT" w:eastAsia="Times New Roman" w:hAnsi="TimesNewRomanPSMT"/>
          <w:color w:val="191919"/>
        </w:rPr>
        <w:t xml:space="preserve">, 840 F.3d 562, 568 (9th Cir. 2016) (quoting </w:t>
      </w:r>
      <w:r w:rsidRPr="003D4737">
        <w:rPr>
          <w:rFonts w:ascii="TimesNewRomanPS" w:eastAsia="Times New Roman" w:hAnsi="TimesNewRomanPS"/>
          <w:i/>
          <w:iCs/>
          <w:color w:val="191919"/>
        </w:rPr>
        <w:t>Am. Rivers v. FERC</w:t>
      </w:r>
      <w:r w:rsidRPr="003D4737">
        <w:rPr>
          <w:rFonts w:ascii="TimesNewRomanPSMT" w:eastAsia="Times New Roman" w:hAnsi="TimesNewRomanPSMT"/>
          <w:color w:val="191919"/>
        </w:rPr>
        <w:t xml:space="preserve">, 201 F.3d 1186, 1195, n.15 (9th Cir. 1999)). </w:t>
      </w:r>
    </w:p>
    <w:p w14:paraId="40B5EF70" w14:textId="0D3F5D8C" w:rsidR="007879E2" w:rsidRPr="00086CEF" w:rsidRDefault="00C9614B" w:rsidP="00086CEF">
      <w:pPr>
        <w:rPr>
          <w:rFonts w:ascii="Times New Roman" w:hAnsi="Times New Roman"/>
          <w:szCs w:val="22"/>
        </w:rPr>
      </w:pPr>
      <w:r>
        <w:rPr>
          <w:rFonts w:ascii="Times New Roman" w:hAnsi="Times New Roman"/>
          <w:szCs w:val="22"/>
        </w:rPr>
        <w:lastRenderedPageBreak/>
        <w:t>We Object that t</w:t>
      </w:r>
      <w:r w:rsidRPr="007879E2">
        <w:rPr>
          <w:rFonts w:ascii="Times New Roman" w:hAnsi="Times New Roman"/>
          <w:szCs w:val="22"/>
        </w:rPr>
        <w:t>he public</w:t>
      </w:r>
      <w:r>
        <w:rPr>
          <w:rFonts w:ascii="Times New Roman" w:hAnsi="Times New Roman"/>
          <w:szCs w:val="22"/>
        </w:rPr>
        <w:t xml:space="preserve"> has been</w:t>
      </w:r>
      <w:r w:rsidRPr="007879E2">
        <w:rPr>
          <w:rFonts w:ascii="Times New Roman" w:hAnsi="Times New Roman"/>
          <w:szCs w:val="22"/>
        </w:rPr>
        <w:t xml:space="preserve"> severely handicapped in effective comment by not having a draft EA. The FS throws new proposed management information into the mix (the sacrificing of allotments – terming them “Forage Reserves”), and since the public does not have a crystal ball to foretell the future, is left at a severe handicap. This is made even worse when one considers the very large number of comments the FS received in scoping this project, demonstrating significant public interest and significant controversy. We Object to the FS arbitrarily </w:t>
      </w:r>
      <w:r w:rsidR="00086CEF">
        <w:rPr>
          <w:rFonts w:ascii="Times New Roman" w:hAnsi="Times New Roman"/>
          <w:szCs w:val="22"/>
        </w:rPr>
        <w:t>s</w:t>
      </w:r>
      <w:r w:rsidRPr="007879E2">
        <w:rPr>
          <w:rFonts w:ascii="Times New Roman" w:hAnsi="Times New Roman"/>
          <w:szCs w:val="22"/>
        </w:rPr>
        <w:t>hutting the public out of the ability to make informed comments on NEPA processes.</w:t>
      </w:r>
    </w:p>
    <w:p w14:paraId="60318DFD" w14:textId="608746D9" w:rsidR="003D4737" w:rsidRDefault="00CC7DA3" w:rsidP="003D4737">
      <w:pPr>
        <w:spacing w:before="100" w:beforeAutospacing="1" w:after="100" w:afterAutospacing="1"/>
        <w:rPr>
          <w:rFonts w:ascii="TimesNewRomanPSMT" w:eastAsia="Times New Roman" w:hAnsi="TimesNewRomanPSMT"/>
          <w:color w:val="191919"/>
        </w:rPr>
      </w:pPr>
      <w:r>
        <w:rPr>
          <w:rFonts w:ascii="TimesNewRomanPSMT" w:eastAsia="Times New Roman" w:hAnsi="TimesNewRomanPSMT"/>
          <w:color w:val="191919"/>
        </w:rPr>
        <w:t>We Object that the</w:t>
      </w:r>
      <w:r w:rsidR="003D4737" w:rsidRPr="003D4737">
        <w:rPr>
          <w:rFonts w:ascii="TimesNewRomanPSMT" w:eastAsia="Times New Roman" w:hAnsi="TimesNewRomanPSMT"/>
          <w:color w:val="191919"/>
        </w:rPr>
        <w:t xml:space="preserve"> Forest Service </w:t>
      </w:r>
      <w:r w:rsidR="009B76F6">
        <w:rPr>
          <w:rFonts w:ascii="TimesNewRomanPSMT" w:eastAsia="Times New Roman" w:hAnsi="TimesNewRomanPSMT"/>
          <w:color w:val="191919"/>
        </w:rPr>
        <w:t>has not c</w:t>
      </w:r>
      <w:r w:rsidR="00E1793E">
        <w:rPr>
          <w:rFonts w:ascii="TimesNewRomanPSMT" w:eastAsia="Times New Roman" w:hAnsi="TimesNewRomanPSMT"/>
          <w:color w:val="191919"/>
        </w:rPr>
        <w:t>o</w:t>
      </w:r>
      <w:r w:rsidR="009B76F6">
        <w:rPr>
          <w:rFonts w:ascii="TimesNewRomanPSMT" w:eastAsia="Times New Roman" w:hAnsi="TimesNewRomanPSMT"/>
          <w:color w:val="191919"/>
        </w:rPr>
        <w:t>nducted necessary baseline site</w:t>
      </w:r>
      <w:r w:rsidR="00D0301E">
        <w:rPr>
          <w:rFonts w:ascii="TimesNewRomanPSMT" w:eastAsia="Times New Roman" w:hAnsi="TimesNewRomanPSMT"/>
          <w:color w:val="191919"/>
        </w:rPr>
        <w:t>-s</w:t>
      </w:r>
      <w:r w:rsidR="009B76F6">
        <w:rPr>
          <w:rFonts w:ascii="TimesNewRomanPSMT" w:eastAsia="Times New Roman" w:hAnsi="TimesNewRomanPSMT"/>
          <w:color w:val="191919"/>
        </w:rPr>
        <w:t xml:space="preserve">pecific surveys </w:t>
      </w:r>
      <w:r w:rsidR="00E1793E">
        <w:rPr>
          <w:rFonts w:ascii="TimesNewRomanPSMT" w:eastAsia="Times New Roman" w:hAnsi="TimesNewRomanPSMT"/>
          <w:color w:val="191919"/>
        </w:rPr>
        <w:t xml:space="preserve">to </w:t>
      </w:r>
      <w:r w:rsidR="003D4737" w:rsidRPr="003D4737">
        <w:rPr>
          <w:rFonts w:ascii="TimesNewRomanPSMT" w:eastAsia="Times New Roman" w:hAnsi="TimesNewRomanPSMT"/>
          <w:color w:val="191919"/>
        </w:rPr>
        <w:t xml:space="preserve">not know the trends and population status of all sensitive species, including </w:t>
      </w:r>
      <w:r w:rsidR="00E1793E">
        <w:rPr>
          <w:rFonts w:ascii="TimesNewRomanPSMT" w:eastAsia="Times New Roman" w:hAnsi="TimesNewRomanPSMT"/>
          <w:color w:val="191919"/>
        </w:rPr>
        <w:t>Pygmy Rabbit (last surveys were in 2016) migratory birds, S</w:t>
      </w:r>
      <w:r w:rsidR="003D4737" w:rsidRPr="003D4737">
        <w:rPr>
          <w:rFonts w:ascii="TimesNewRomanPSMT" w:eastAsia="Times New Roman" w:hAnsi="TimesNewRomanPSMT"/>
          <w:color w:val="191919"/>
        </w:rPr>
        <w:t>age-grouse</w:t>
      </w:r>
      <w:r w:rsidR="00E1793E">
        <w:rPr>
          <w:rFonts w:ascii="TimesNewRomanPSMT" w:eastAsia="Times New Roman" w:hAnsi="TimesNewRomanPSMT"/>
          <w:color w:val="191919"/>
        </w:rPr>
        <w:t>, Elk</w:t>
      </w:r>
      <w:r>
        <w:rPr>
          <w:rFonts w:ascii="TimesNewRomanPSMT" w:eastAsia="Times New Roman" w:hAnsi="TimesNewRomanPSMT"/>
          <w:color w:val="191919"/>
        </w:rPr>
        <w:t xml:space="preserve">, Mule </w:t>
      </w:r>
      <w:proofErr w:type="gramStart"/>
      <w:r>
        <w:rPr>
          <w:rFonts w:ascii="TimesNewRomanPSMT" w:eastAsia="Times New Roman" w:hAnsi="TimesNewRomanPSMT"/>
          <w:color w:val="191919"/>
        </w:rPr>
        <w:t>Deer</w:t>
      </w:r>
      <w:proofErr w:type="gramEnd"/>
      <w:r w:rsidR="00E1793E">
        <w:rPr>
          <w:rFonts w:ascii="TimesNewRomanPSMT" w:eastAsia="Times New Roman" w:hAnsi="TimesNewRomanPSMT"/>
          <w:color w:val="191919"/>
        </w:rPr>
        <w:t xml:space="preserve"> and other big game seasonal habitats, </w:t>
      </w:r>
      <w:r w:rsidR="003D4737" w:rsidRPr="003D4737">
        <w:rPr>
          <w:rFonts w:ascii="TimesNewRomanPSMT" w:eastAsia="Times New Roman" w:hAnsi="TimesNewRomanPSMT"/>
          <w:color w:val="191919"/>
        </w:rPr>
        <w:t>on the allotments. The Forest Service must adequately establish a baseline because they do not know the full extent of the species present and their habitat u</w:t>
      </w:r>
      <w:r w:rsidR="0053506D">
        <w:rPr>
          <w:rFonts w:ascii="TimesNewRomanPSMT" w:eastAsia="Times New Roman" w:hAnsi="TimesNewRomanPSMT"/>
          <w:color w:val="191919"/>
        </w:rPr>
        <w:t>se patterns and actual quality</w:t>
      </w:r>
      <w:r>
        <w:rPr>
          <w:rFonts w:ascii="TimesNewRomanPSMT" w:eastAsia="Times New Roman" w:hAnsi="TimesNewRomanPSMT"/>
          <w:color w:val="191919"/>
        </w:rPr>
        <w:t>,</w:t>
      </w:r>
      <w:r w:rsidR="00D0301E">
        <w:rPr>
          <w:rFonts w:ascii="TimesNewRomanPSMT" w:eastAsia="Times New Roman" w:hAnsi="TimesNewRomanPSMT"/>
          <w:color w:val="191919"/>
        </w:rPr>
        <w:t xml:space="preserve"> </w:t>
      </w:r>
      <w:proofErr w:type="gramStart"/>
      <w:r>
        <w:rPr>
          <w:rFonts w:ascii="TimesNewRomanPSMT" w:eastAsia="Times New Roman" w:hAnsi="TimesNewRomanPSMT"/>
          <w:color w:val="191919"/>
        </w:rPr>
        <w:t>q</w:t>
      </w:r>
      <w:r w:rsidR="00D0301E">
        <w:rPr>
          <w:rFonts w:ascii="TimesNewRomanPSMT" w:eastAsia="Times New Roman" w:hAnsi="TimesNewRomanPSMT"/>
          <w:color w:val="191919"/>
        </w:rPr>
        <w:t>uantity</w:t>
      </w:r>
      <w:proofErr w:type="gramEnd"/>
      <w:r>
        <w:rPr>
          <w:rFonts w:ascii="TimesNewRomanPSMT" w:eastAsia="Times New Roman" w:hAnsi="TimesNewRomanPSMT"/>
          <w:color w:val="191919"/>
        </w:rPr>
        <w:t xml:space="preserve"> and fragmentation/connectivity</w:t>
      </w:r>
      <w:r w:rsidR="00D0301E">
        <w:rPr>
          <w:rFonts w:ascii="TimesNewRomanPSMT" w:eastAsia="Times New Roman" w:hAnsi="TimesNewRomanPSMT"/>
          <w:color w:val="191919"/>
        </w:rPr>
        <w:t xml:space="preserve"> of </w:t>
      </w:r>
      <w:r w:rsidR="0053506D">
        <w:rPr>
          <w:rFonts w:ascii="TimesNewRomanPSMT" w:eastAsia="Times New Roman" w:hAnsi="TimesNewRomanPSMT"/>
          <w:color w:val="191919"/>
        </w:rPr>
        <w:t>habitats</w:t>
      </w:r>
      <w:r w:rsidR="00D0301E">
        <w:rPr>
          <w:rFonts w:ascii="TimesNewRomanPSMT" w:eastAsia="Times New Roman" w:hAnsi="TimesNewRomanPSMT"/>
          <w:color w:val="191919"/>
        </w:rPr>
        <w:t>. The current and projected degree of habitat loss and fragmentation due to the project must also be assessed. Lacking this crucial data and on the ground science-based information and analysis,</w:t>
      </w:r>
      <w:r w:rsidR="0053506D">
        <w:rPr>
          <w:rFonts w:ascii="TimesNewRomanPSMT" w:eastAsia="Times New Roman" w:hAnsi="TimesNewRomanPSMT"/>
          <w:color w:val="191919"/>
        </w:rPr>
        <w:t xml:space="preserve"> </w:t>
      </w:r>
      <w:r>
        <w:rPr>
          <w:rFonts w:ascii="TimesNewRomanPSMT" w:eastAsia="Times New Roman" w:hAnsi="TimesNewRomanPSMT"/>
          <w:color w:val="191919"/>
        </w:rPr>
        <w:t xml:space="preserve">the Forest Service </w:t>
      </w:r>
      <w:r w:rsidR="0053506D">
        <w:rPr>
          <w:rFonts w:ascii="TimesNewRomanPSMT" w:eastAsia="Times New Roman" w:hAnsi="TimesNewRomanPSMT"/>
          <w:color w:val="191919"/>
        </w:rPr>
        <w:t>cannot properly asses</w:t>
      </w:r>
      <w:r w:rsidR="00D0301E">
        <w:rPr>
          <w:rFonts w:ascii="TimesNewRomanPSMT" w:eastAsia="Times New Roman" w:hAnsi="TimesNewRomanPSMT"/>
          <w:color w:val="191919"/>
        </w:rPr>
        <w:t>s</w:t>
      </w:r>
      <w:r w:rsidR="0053506D">
        <w:rPr>
          <w:rFonts w:ascii="TimesNewRomanPSMT" w:eastAsia="Times New Roman" w:hAnsi="TimesNewRomanPSMT"/>
          <w:color w:val="191919"/>
        </w:rPr>
        <w:t xml:space="preserve"> the serious har</w:t>
      </w:r>
      <w:r w:rsidR="00EE41C7">
        <w:rPr>
          <w:rFonts w:ascii="TimesNewRomanPSMT" w:eastAsia="Times New Roman" w:hAnsi="TimesNewRomanPSMT"/>
          <w:color w:val="191919"/>
        </w:rPr>
        <w:t>m</w:t>
      </w:r>
      <w:r w:rsidR="0053506D">
        <w:rPr>
          <w:rFonts w:ascii="TimesNewRomanPSMT" w:eastAsia="Times New Roman" w:hAnsi="TimesNewRomanPSMT"/>
          <w:color w:val="191919"/>
        </w:rPr>
        <w:t xml:space="preserve">s of the </w:t>
      </w:r>
      <w:r>
        <w:rPr>
          <w:rFonts w:ascii="TimesNewRomanPSMT" w:eastAsia="Times New Roman" w:hAnsi="TimesNewRomanPSMT"/>
          <w:color w:val="191919"/>
        </w:rPr>
        <w:t xml:space="preserve">grazing and </w:t>
      </w:r>
      <w:r w:rsidR="003136A9">
        <w:rPr>
          <w:rFonts w:ascii="TimesNewRomanPSMT" w:eastAsia="Times New Roman" w:hAnsi="TimesNewRomanPSMT"/>
          <w:color w:val="191919"/>
        </w:rPr>
        <w:t>cow facility</w:t>
      </w:r>
      <w:r w:rsidR="0053506D">
        <w:rPr>
          <w:rFonts w:ascii="TimesNewRomanPSMT" w:eastAsia="Times New Roman" w:hAnsi="TimesNewRomanPSMT"/>
          <w:color w:val="191919"/>
        </w:rPr>
        <w:t xml:space="preserve"> reconstructio</w:t>
      </w:r>
      <w:r w:rsidR="003136A9">
        <w:rPr>
          <w:rFonts w:ascii="TimesNewRomanPSMT" w:eastAsia="Times New Roman" w:hAnsi="TimesNewRomanPSMT"/>
          <w:color w:val="191919"/>
        </w:rPr>
        <w:t>n,</w:t>
      </w:r>
      <w:r w:rsidR="0053506D">
        <w:rPr>
          <w:rFonts w:ascii="TimesNewRomanPSMT" w:eastAsia="Times New Roman" w:hAnsi="TimesNewRomanPSMT"/>
          <w:color w:val="191919"/>
        </w:rPr>
        <w:t xml:space="preserve"> and levels and per</w:t>
      </w:r>
      <w:r w:rsidR="00EE41C7">
        <w:rPr>
          <w:rFonts w:ascii="TimesNewRomanPSMT" w:eastAsia="Times New Roman" w:hAnsi="TimesNewRomanPSMT"/>
          <w:color w:val="191919"/>
        </w:rPr>
        <w:t>io</w:t>
      </w:r>
      <w:r w:rsidR="0053506D">
        <w:rPr>
          <w:rFonts w:ascii="TimesNewRomanPSMT" w:eastAsia="Times New Roman" w:hAnsi="TimesNewRomanPSMT"/>
          <w:color w:val="191919"/>
        </w:rPr>
        <w:t>ds of cow use.</w:t>
      </w:r>
      <w:r w:rsidR="003D4737" w:rsidRPr="003D4737">
        <w:rPr>
          <w:rFonts w:ascii="TimesNewRomanPSMT" w:eastAsia="Times New Roman" w:hAnsi="TimesNewRomanPSMT"/>
          <w:color w:val="191919"/>
        </w:rPr>
        <w:t xml:space="preserve"> </w:t>
      </w:r>
      <w:proofErr w:type="spellStart"/>
      <w:r w:rsidR="00D0301E">
        <w:rPr>
          <w:rFonts w:ascii="TimesNewRomanPSMT" w:eastAsia="Times New Roman" w:hAnsi="TimesNewRomanPSMT"/>
          <w:color w:val="191919"/>
        </w:rPr>
        <w:t>Dobkin</w:t>
      </w:r>
      <w:proofErr w:type="spellEnd"/>
      <w:r w:rsidR="00D0301E">
        <w:rPr>
          <w:rFonts w:ascii="TimesNewRomanPSMT" w:eastAsia="Times New Roman" w:hAnsi="TimesNewRomanPSMT"/>
          <w:color w:val="191919"/>
        </w:rPr>
        <w:t xml:space="preserve"> and Sauder 2004 describe how many birds and </w:t>
      </w:r>
      <w:r w:rsidR="003136A9">
        <w:rPr>
          <w:rFonts w:ascii="TimesNewRomanPSMT" w:eastAsia="Times New Roman" w:hAnsi="TimesNewRomanPSMT"/>
          <w:color w:val="191919"/>
        </w:rPr>
        <w:t xml:space="preserve">small </w:t>
      </w:r>
      <w:r w:rsidR="00D0301E">
        <w:rPr>
          <w:rFonts w:ascii="TimesNewRomanPSMT" w:eastAsia="Times New Roman" w:hAnsi="TimesNewRomanPSMT"/>
          <w:color w:val="191919"/>
        </w:rPr>
        <w:t>mammals are not present in what superficially looks like ade</w:t>
      </w:r>
      <w:r w:rsidR="003136A9">
        <w:rPr>
          <w:rFonts w:ascii="TimesNewRomanPSMT" w:eastAsia="Times New Roman" w:hAnsi="TimesNewRomanPSMT"/>
          <w:color w:val="191919"/>
        </w:rPr>
        <w:t>q</w:t>
      </w:r>
      <w:r w:rsidR="00D0301E">
        <w:rPr>
          <w:rFonts w:ascii="TimesNewRomanPSMT" w:eastAsia="Times New Roman" w:hAnsi="TimesNewRomanPSMT"/>
          <w:color w:val="191919"/>
        </w:rPr>
        <w:t>u</w:t>
      </w:r>
      <w:r w:rsidR="003136A9">
        <w:rPr>
          <w:rFonts w:ascii="TimesNewRomanPSMT" w:eastAsia="Times New Roman" w:hAnsi="TimesNewRomanPSMT"/>
          <w:color w:val="191919"/>
        </w:rPr>
        <w:t>a</w:t>
      </w:r>
      <w:r w:rsidR="00D0301E">
        <w:rPr>
          <w:rFonts w:ascii="TimesNewRomanPSMT" w:eastAsia="Times New Roman" w:hAnsi="TimesNewRomanPSMT"/>
          <w:color w:val="191919"/>
        </w:rPr>
        <w:t xml:space="preserve">te habitat. </w:t>
      </w:r>
    </w:p>
    <w:p w14:paraId="660AA03E" w14:textId="16883C8B" w:rsidR="00C9614B" w:rsidRPr="00C9614B" w:rsidRDefault="00C9614B" w:rsidP="003D4737">
      <w:pPr>
        <w:spacing w:before="100" w:beforeAutospacing="1" w:after="100" w:afterAutospacing="1"/>
        <w:rPr>
          <w:rFonts w:ascii="Times New Roman" w:eastAsia="Times New Roman" w:hAnsi="Times New Roman"/>
          <w:b/>
          <w:bCs/>
        </w:rPr>
      </w:pPr>
      <w:r w:rsidRPr="00C9614B">
        <w:rPr>
          <w:rFonts w:ascii="TimesNewRomanPSMT" w:eastAsia="Times New Roman" w:hAnsi="TimesNewRomanPSMT"/>
          <w:b/>
          <w:bCs/>
          <w:color w:val="191919"/>
        </w:rPr>
        <w:t>Forage Reserve Allotments Sacrifice Forest Lands Species and Other Values</w:t>
      </w:r>
    </w:p>
    <w:p w14:paraId="5583DC99" w14:textId="77777777" w:rsidR="00C9614B" w:rsidRDefault="00D0301E" w:rsidP="00071899">
      <w:pPr>
        <w:rPr>
          <w:rFonts w:ascii="Times New Roman" w:hAnsi="Times New Roman"/>
          <w:szCs w:val="22"/>
        </w:rPr>
      </w:pPr>
      <w:r w:rsidRPr="007879E2">
        <w:rPr>
          <w:rFonts w:ascii="Times New Roman" w:hAnsi="Times New Roman"/>
          <w:szCs w:val="22"/>
        </w:rPr>
        <w:t>The FS f</w:t>
      </w:r>
      <w:r w:rsidR="00C217F3" w:rsidRPr="007879E2">
        <w:rPr>
          <w:rFonts w:ascii="Times New Roman" w:hAnsi="Times New Roman"/>
          <w:szCs w:val="22"/>
        </w:rPr>
        <w:t>ail</w:t>
      </w:r>
      <w:r w:rsidRPr="007879E2">
        <w:rPr>
          <w:rFonts w:ascii="Times New Roman" w:hAnsi="Times New Roman"/>
          <w:szCs w:val="22"/>
        </w:rPr>
        <w:t xml:space="preserve">s </w:t>
      </w:r>
      <w:r w:rsidR="00C217F3" w:rsidRPr="007879E2">
        <w:rPr>
          <w:rFonts w:ascii="Times New Roman" w:hAnsi="Times New Roman"/>
          <w:szCs w:val="22"/>
        </w:rPr>
        <w:t xml:space="preserve">to define use </w:t>
      </w:r>
      <w:r w:rsidR="003136A9" w:rsidRPr="007879E2">
        <w:rPr>
          <w:rFonts w:ascii="Times New Roman" w:hAnsi="Times New Roman"/>
          <w:szCs w:val="22"/>
        </w:rPr>
        <w:t xml:space="preserve">any specific </w:t>
      </w:r>
      <w:r w:rsidR="00C9614B">
        <w:rPr>
          <w:rFonts w:ascii="Times New Roman" w:hAnsi="Times New Roman"/>
          <w:szCs w:val="22"/>
        </w:rPr>
        <w:t xml:space="preserve">livestock use </w:t>
      </w:r>
      <w:r w:rsidR="00C217F3" w:rsidRPr="007879E2">
        <w:rPr>
          <w:rFonts w:ascii="Times New Roman" w:hAnsi="Times New Roman"/>
          <w:szCs w:val="22"/>
        </w:rPr>
        <w:t xml:space="preserve">periods </w:t>
      </w:r>
      <w:r w:rsidRPr="007879E2">
        <w:rPr>
          <w:rFonts w:ascii="Times New Roman" w:hAnsi="Times New Roman"/>
          <w:szCs w:val="22"/>
        </w:rPr>
        <w:t>in the sacrifice</w:t>
      </w:r>
      <w:r w:rsidR="007879E2" w:rsidRPr="007879E2">
        <w:rPr>
          <w:rFonts w:ascii="Times New Roman" w:hAnsi="Times New Roman"/>
          <w:szCs w:val="22"/>
        </w:rPr>
        <w:t>/reserve</w:t>
      </w:r>
      <w:r w:rsidRPr="007879E2">
        <w:rPr>
          <w:rFonts w:ascii="Times New Roman" w:hAnsi="Times New Roman"/>
          <w:szCs w:val="22"/>
        </w:rPr>
        <w:t xml:space="preserve"> allotment</w:t>
      </w:r>
      <w:r w:rsidR="003136A9" w:rsidRPr="007879E2">
        <w:rPr>
          <w:rFonts w:ascii="Times New Roman" w:hAnsi="Times New Roman"/>
          <w:szCs w:val="22"/>
        </w:rPr>
        <w:t>s</w:t>
      </w:r>
      <w:r w:rsidR="007879E2" w:rsidRPr="007879E2">
        <w:rPr>
          <w:rFonts w:ascii="Times New Roman" w:hAnsi="Times New Roman"/>
          <w:szCs w:val="22"/>
        </w:rPr>
        <w:t>. The FS</w:t>
      </w:r>
      <w:r w:rsidRPr="007879E2">
        <w:rPr>
          <w:rFonts w:ascii="Times New Roman" w:hAnsi="Times New Roman"/>
          <w:szCs w:val="22"/>
        </w:rPr>
        <w:t xml:space="preserve"> fails to </w:t>
      </w:r>
      <w:r w:rsidR="003136A9" w:rsidRPr="007879E2">
        <w:rPr>
          <w:rFonts w:ascii="Times New Roman" w:hAnsi="Times New Roman"/>
          <w:szCs w:val="22"/>
        </w:rPr>
        <w:t>identify</w:t>
      </w:r>
      <w:r w:rsidRPr="007879E2">
        <w:rPr>
          <w:rFonts w:ascii="Times New Roman" w:hAnsi="Times New Roman"/>
          <w:szCs w:val="22"/>
        </w:rPr>
        <w:t xml:space="preserve"> important critical habitat areas </w:t>
      </w:r>
      <w:r w:rsidR="003136A9" w:rsidRPr="007879E2">
        <w:rPr>
          <w:rFonts w:ascii="Times New Roman" w:hAnsi="Times New Roman"/>
          <w:szCs w:val="22"/>
        </w:rPr>
        <w:t>for several</w:t>
      </w:r>
      <w:r w:rsidRPr="007879E2">
        <w:rPr>
          <w:rFonts w:ascii="Times New Roman" w:hAnsi="Times New Roman"/>
          <w:szCs w:val="22"/>
        </w:rPr>
        <w:t xml:space="preserve"> sensitive, MIS, and other important species</w:t>
      </w:r>
      <w:r w:rsidR="003136A9" w:rsidRPr="007879E2">
        <w:rPr>
          <w:rFonts w:ascii="Times New Roman" w:hAnsi="Times New Roman"/>
          <w:szCs w:val="22"/>
        </w:rPr>
        <w:t xml:space="preserve"> including</w:t>
      </w:r>
      <w:r w:rsidRPr="007879E2">
        <w:rPr>
          <w:rFonts w:ascii="Times New Roman" w:hAnsi="Times New Roman"/>
          <w:szCs w:val="22"/>
        </w:rPr>
        <w:t xml:space="preserve"> migratory bird populations that use these lands </w:t>
      </w:r>
      <w:r w:rsidR="00C9614B">
        <w:rPr>
          <w:rFonts w:ascii="Times New Roman" w:hAnsi="Times New Roman"/>
          <w:szCs w:val="22"/>
        </w:rPr>
        <w:t xml:space="preserve">that could be grazed at any time of year </w:t>
      </w:r>
      <w:r w:rsidR="003136A9" w:rsidRPr="007879E2">
        <w:rPr>
          <w:rFonts w:ascii="Times New Roman" w:hAnsi="Times New Roman"/>
          <w:szCs w:val="22"/>
        </w:rPr>
        <w:t xml:space="preserve">- </w:t>
      </w:r>
      <w:r w:rsidRPr="007879E2">
        <w:rPr>
          <w:rFonts w:ascii="Times New Roman" w:hAnsi="Times New Roman"/>
          <w:szCs w:val="22"/>
        </w:rPr>
        <w:t xml:space="preserve">as well as adjacent BLM lands that may also suffer intensified grazing disturbance </w:t>
      </w:r>
      <w:r w:rsidR="00C9614B">
        <w:rPr>
          <w:rFonts w:ascii="Times New Roman" w:hAnsi="Times New Roman"/>
          <w:szCs w:val="22"/>
        </w:rPr>
        <w:t xml:space="preserve">from drift or trespass </w:t>
      </w:r>
      <w:r w:rsidRPr="007879E2">
        <w:rPr>
          <w:rFonts w:ascii="Times New Roman" w:hAnsi="Times New Roman"/>
          <w:szCs w:val="22"/>
        </w:rPr>
        <w:t>and significant new habitat alteration - s</w:t>
      </w:r>
      <w:r w:rsidR="00C217F3" w:rsidRPr="007879E2">
        <w:rPr>
          <w:rFonts w:ascii="Times New Roman" w:hAnsi="Times New Roman"/>
          <w:szCs w:val="22"/>
        </w:rPr>
        <w:t xml:space="preserve">o </w:t>
      </w:r>
      <w:r w:rsidRPr="007879E2">
        <w:rPr>
          <w:rFonts w:ascii="Times New Roman" w:hAnsi="Times New Roman"/>
          <w:szCs w:val="22"/>
        </w:rPr>
        <w:t xml:space="preserve">the agency </w:t>
      </w:r>
      <w:r w:rsidR="00C217F3" w:rsidRPr="007879E2">
        <w:rPr>
          <w:rFonts w:ascii="Times New Roman" w:hAnsi="Times New Roman"/>
          <w:szCs w:val="22"/>
        </w:rPr>
        <w:t xml:space="preserve">can’t really </w:t>
      </w:r>
      <w:r w:rsidR="003136A9" w:rsidRPr="007879E2">
        <w:rPr>
          <w:rFonts w:ascii="Times New Roman" w:hAnsi="Times New Roman"/>
          <w:szCs w:val="22"/>
        </w:rPr>
        <w:t xml:space="preserve">effectively </w:t>
      </w:r>
      <w:r w:rsidR="00C217F3" w:rsidRPr="007879E2">
        <w:rPr>
          <w:rFonts w:ascii="Times New Roman" w:hAnsi="Times New Roman"/>
          <w:szCs w:val="22"/>
        </w:rPr>
        <w:t xml:space="preserve">analyze </w:t>
      </w:r>
      <w:r w:rsidR="003136A9" w:rsidRPr="007879E2">
        <w:rPr>
          <w:rFonts w:ascii="Times New Roman" w:hAnsi="Times New Roman"/>
          <w:szCs w:val="22"/>
        </w:rPr>
        <w:t xml:space="preserve">any alternatives </w:t>
      </w:r>
      <w:r w:rsidR="00C217F3" w:rsidRPr="007879E2">
        <w:rPr>
          <w:rFonts w:ascii="Times New Roman" w:hAnsi="Times New Roman"/>
          <w:szCs w:val="22"/>
        </w:rPr>
        <w:t>under NEPA</w:t>
      </w:r>
      <w:r w:rsidR="00F36A27" w:rsidRPr="007879E2">
        <w:rPr>
          <w:rFonts w:ascii="Times New Roman" w:hAnsi="Times New Roman"/>
          <w:szCs w:val="22"/>
        </w:rPr>
        <w:t xml:space="preserve">, </w:t>
      </w:r>
      <w:r w:rsidR="00C217F3" w:rsidRPr="007879E2">
        <w:rPr>
          <w:rFonts w:ascii="Times New Roman" w:hAnsi="Times New Roman"/>
          <w:szCs w:val="22"/>
        </w:rPr>
        <w:t>and certainly not in the superficial self-serving EA analysis.</w:t>
      </w:r>
      <w:r w:rsidR="003136A9" w:rsidRPr="007879E2">
        <w:rPr>
          <w:rFonts w:ascii="Times New Roman" w:hAnsi="Times New Roman"/>
          <w:szCs w:val="22"/>
        </w:rPr>
        <w:t xml:space="preserve"> </w:t>
      </w:r>
    </w:p>
    <w:p w14:paraId="6771F53A" w14:textId="77777777" w:rsidR="00C9614B" w:rsidRDefault="00C9614B" w:rsidP="00071899">
      <w:pPr>
        <w:rPr>
          <w:rFonts w:ascii="Times New Roman" w:hAnsi="Times New Roman"/>
          <w:szCs w:val="22"/>
        </w:rPr>
      </w:pPr>
    </w:p>
    <w:p w14:paraId="135B8E49" w14:textId="21A43C56" w:rsidR="00C9614B" w:rsidRDefault="003136A9" w:rsidP="00071899">
      <w:pPr>
        <w:rPr>
          <w:rFonts w:ascii="Times New Roman" w:hAnsi="Times New Roman"/>
          <w:szCs w:val="22"/>
        </w:rPr>
      </w:pPr>
      <w:r w:rsidRPr="007879E2">
        <w:rPr>
          <w:rFonts w:ascii="Times New Roman" w:hAnsi="Times New Roman"/>
          <w:szCs w:val="22"/>
        </w:rPr>
        <w:t xml:space="preserve">Further - what is </w:t>
      </w:r>
      <w:r w:rsidR="00C9614B">
        <w:rPr>
          <w:rFonts w:ascii="Times New Roman" w:hAnsi="Times New Roman"/>
          <w:szCs w:val="22"/>
        </w:rPr>
        <w:t>the N</w:t>
      </w:r>
      <w:r w:rsidRPr="007879E2">
        <w:rPr>
          <w:rFonts w:ascii="Times New Roman" w:hAnsi="Times New Roman"/>
          <w:szCs w:val="22"/>
        </w:rPr>
        <w:t xml:space="preserve">o </w:t>
      </w:r>
      <w:r w:rsidR="00C9614B">
        <w:rPr>
          <w:rFonts w:ascii="Times New Roman" w:hAnsi="Times New Roman"/>
          <w:szCs w:val="22"/>
        </w:rPr>
        <w:t>A</w:t>
      </w:r>
      <w:r w:rsidRPr="007879E2">
        <w:rPr>
          <w:rFonts w:ascii="Times New Roman" w:hAnsi="Times New Roman"/>
          <w:szCs w:val="22"/>
        </w:rPr>
        <w:t xml:space="preserve">ction – the FS appears to blend No Grazing with </w:t>
      </w:r>
      <w:r w:rsidR="007D70D4" w:rsidRPr="007879E2">
        <w:rPr>
          <w:rFonts w:ascii="Times New Roman" w:hAnsi="Times New Roman"/>
          <w:szCs w:val="22"/>
        </w:rPr>
        <w:t xml:space="preserve">the management in place before </w:t>
      </w:r>
      <w:proofErr w:type="spellStart"/>
      <w:r w:rsidR="007D70D4" w:rsidRPr="007879E2">
        <w:rPr>
          <w:rFonts w:ascii="Times New Roman" w:hAnsi="Times New Roman"/>
          <w:szCs w:val="22"/>
        </w:rPr>
        <w:t>Hage</w:t>
      </w:r>
      <w:proofErr w:type="spellEnd"/>
      <w:r w:rsidR="007D70D4" w:rsidRPr="007879E2">
        <w:rPr>
          <w:rFonts w:ascii="Times New Roman" w:hAnsi="Times New Roman"/>
          <w:szCs w:val="22"/>
        </w:rPr>
        <w:t xml:space="preserve"> </w:t>
      </w:r>
      <w:proofErr w:type="spellStart"/>
      <w:r w:rsidR="007D70D4" w:rsidRPr="007879E2">
        <w:rPr>
          <w:rFonts w:ascii="Times New Roman" w:hAnsi="Times New Roman"/>
          <w:szCs w:val="22"/>
        </w:rPr>
        <w:t>started</w:t>
      </w:r>
      <w:r w:rsidR="00AC0804">
        <w:rPr>
          <w:rFonts w:ascii="Times New Roman" w:hAnsi="Times New Roman"/>
          <w:szCs w:val="22"/>
        </w:rPr>
        <w:t>y</w:t>
      </w:r>
      <w:proofErr w:type="spellEnd"/>
      <w:r w:rsidR="007D70D4" w:rsidRPr="007879E2">
        <w:rPr>
          <w:rFonts w:ascii="Times New Roman" w:hAnsi="Times New Roman"/>
          <w:szCs w:val="22"/>
        </w:rPr>
        <w:t xml:space="preserve"> defying the FS and BLM? </w:t>
      </w:r>
    </w:p>
    <w:p w14:paraId="1E1329D7" w14:textId="77777777" w:rsidR="00C9614B" w:rsidRDefault="00C9614B" w:rsidP="00071899">
      <w:pPr>
        <w:rPr>
          <w:rFonts w:ascii="Times New Roman" w:hAnsi="Times New Roman"/>
          <w:szCs w:val="22"/>
        </w:rPr>
      </w:pPr>
    </w:p>
    <w:p w14:paraId="31F01A98" w14:textId="3335621F" w:rsidR="00C9614B" w:rsidRDefault="003F6843" w:rsidP="00071899">
      <w:pPr>
        <w:rPr>
          <w:rFonts w:ascii="Times New Roman" w:hAnsi="Times New Roman"/>
          <w:szCs w:val="22"/>
        </w:rPr>
      </w:pPr>
      <w:r>
        <w:rPr>
          <w:rFonts w:ascii="Times New Roman" w:hAnsi="Times New Roman"/>
          <w:szCs w:val="22"/>
        </w:rPr>
        <w:t>There no “No Grazing” alternative that closes the allotments, and no alternative that reduces acreage grazed to protect rare and imperiled species, cultural sites, recreational uses, biodiversit</w:t>
      </w:r>
      <w:r w:rsidR="00AC0804">
        <w:rPr>
          <w:rFonts w:ascii="Times New Roman" w:hAnsi="Times New Roman"/>
          <w:szCs w:val="22"/>
        </w:rPr>
        <w:t>y.</w:t>
      </w:r>
    </w:p>
    <w:p w14:paraId="412D9731" w14:textId="1DA105CA" w:rsidR="00EE1A1B" w:rsidRPr="007879E2" w:rsidRDefault="007D70D4" w:rsidP="00071899">
      <w:pPr>
        <w:rPr>
          <w:rFonts w:ascii="Times New Roman" w:hAnsi="Times New Roman"/>
          <w:szCs w:val="22"/>
        </w:rPr>
      </w:pPr>
      <w:r w:rsidRPr="007879E2">
        <w:rPr>
          <w:rFonts w:ascii="Times New Roman" w:hAnsi="Times New Roman"/>
          <w:szCs w:val="22"/>
        </w:rPr>
        <w:t>How can it be tha</w:t>
      </w:r>
      <w:r w:rsidR="00C9614B">
        <w:rPr>
          <w:rFonts w:ascii="Times New Roman" w:hAnsi="Times New Roman"/>
          <w:szCs w:val="22"/>
        </w:rPr>
        <w:t>t</w:t>
      </w:r>
      <w:r w:rsidR="003136A9" w:rsidRPr="007879E2">
        <w:rPr>
          <w:rFonts w:ascii="Times New Roman" w:hAnsi="Times New Roman"/>
          <w:szCs w:val="22"/>
        </w:rPr>
        <w:t xml:space="preserve"> </w:t>
      </w:r>
      <w:proofErr w:type="gramStart"/>
      <w:r w:rsidR="003136A9" w:rsidRPr="007879E2">
        <w:rPr>
          <w:rFonts w:ascii="Times New Roman" w:hAnsi="Times New Roman"/>
          <w:szCs w:val="22"/>
        </w:rPr>
        <w:t xml:space="preserve">exactly </w:t>
      </w:r>
      <w:r w:rsidRPr="007879E2">
        <w:rPr>
          <w:rFonts w:ascii="Times New Roman" w:hAnsi="Times New Roman"/>
          <w:szCs w:val="22"/>
        </w:rPr>
        <w:t>the same</w:t>
      </w:r>
      <w:proofErr w:type="gramEnd"/>
      <w:r w:rsidRPr="007879E2">
        <w:rPr>
          <w:rFonts w:ascii="Times New Roman" w:hAnsi="Times New Roman"/>
          <w:szCs w:val="22"/>
        </w:rPr>
        <w:t xml:space="preserve"> facilities are now needed</w:t>
      </w:r>
      <w:r w:rsidR="00C9614B">
        <w:rPr>
          <w:rFonts w:ascii="Times New Roman" w:hAnsi="Times New Roman"/>
          <w:szCs w:val="22"/>
        </w:rPr>
        <w:t xml:space="preserve">, or </w:t>
      </w:r>
      <w:r w:rsidR="00AC0804">
        <w:rPr>
          <w:rFonts w:ascii="Times New Roman" w:hAnsi="Times New Roman"/>
          <w:szCs w:val="22"/>
        </w:rPr>
        <w:t xml:space="preserve">are </w:t>
      </w:r>
      <w:r w:rsidR="00C9614B">
        <w:rPr>
          <w:rFonts w:ascii="Times New Roman" w:hAnsi="Times New Roman"/>
          <w:szCs w:val="22"/>
        </w:rPr>
        <w:t>ecologically appropriate</w:t>
      </w:r>
      <w:r w:rsidR="00AC0804">
        <w:rPr>
          <w:rFonts w:ascii="Times New Roman" w:hAnsi="Times New Roman"/>
          <w:szCs w:val="22"/>
        </w:rPr>
        <w:t xml:space="preserve"> in 2024</w:t>
      </w:r>
      <w:r w:rsidRPr="007879E2">
        <w:rPr>
          <w:rFonts w:ascii="Times New Roman" w:hAnsi="Times New Roman"/>
          <w:szCs w:val="22"/>
        </w:rPr>
        <w:t xml:space="preserve">? Or that </w:t>
      </w:r>
      <w:r w:rsidR="00AC0804">
        <w:rPr>
          <w:rFonts w:ascii="Times New Roman" w:hAnsi="Times New Roman"/>
          <w:szCs w:val="22"/>
        </w:rPr>
        <w:t xml:space="preserve">inadequate grazing use </w:t>
      </w:r>
      <w:r w:rsidRPr="007879E2">
        <w:rPr>
          <w:rFonts w:ascii="Times New Roman" w:hAnsi="Times New Roman"/>
          <w:szCs w:val="22"/>
        </w:rPr>
        <w:t xml:space="preserve">standards – including lack of trampling protections – are </w:t>
      </w:r>
      <w:r w:rsidR="00AC0804">
        <w:rPr>
          <w:rFonts w:ascii="Times New Roman" w:hAnsi="Times New Roman"/>
          <w:szCs w:val="22"/>
        </w:rPr>
        <w:t>proposed with no alternatives.</w:t>
      </w:r>
      <w:r w:rsidR="003136A9" w:rsidRPr="007879E2">
        <w:rPr>
          <w:rFonts w:ascii="Times New Roman" w:hAnsi="Times New Roman"/>
          <w:szCs w:val="22"/>
        </w:rPr>
        <w:t xml:space="preserve"> </w:t>
      </w:r>
    </w:p>
    <w:p w14:paraId="6410874F" w14:textId="77777777" w:rsidR="00F36A27" w:rsidRPr="007879E2" w:rsidRDefault="00F36A27" w:rsidP="00071899">
      <w:pPr>
        <w:rPr>
          <w:rFonts w:ascii="Times New Roman" w:hAnsi="Times New Roman"/>
          <w:szCs w:val="22"/>
        </w:rPr>
      </w:pPr>
    </w:p>
    <w:p w14:paraId="77F5632F" w14:textId="50B45260" w:rsidR="00F36A27" w:rsidRPr="007879E2" w:rsidRDefault="00F36A27" w:rsidP="00071899">
      <w:pPr>
        <w:rPr>
          <w:rFonts w:ascii="Times New Roman" w:hAnsi="Times New Roman"/>
          <w:szCs w:val="22"/>
        </w:rPr>
      </w:pPr>
      <w:r w:rsidRPr="007879E2">
        <w:rPr>
          <w:rFonts w:ascii="Times New Roman" w:hAnsi="Times New Roman"/>
          <w:szCs w:val="22"/>
        </w:rPr>
        <w:lastRenderedPageBreak/>
        <w:t xml:space="preserve">We Object to the FS failing to take a hard look at the innumerable conflicts and highly foreseeable and irreversible </w:t>
      </w:r>
      <w:r w:rsidR="007D70D4" w:rsidRPr="007879E2">
        <w:rPr>
          <w:rFonts w:ascii="Times New Roman" w:hAnsi="Times New Roman"/>
          <w:szCs w:val="22"/>
        </w:rPr>
        <w:t xml:space="preserve">environmental damage and </w:t>
      </w:r>
      <w:r w:rsidRPr="007879E2">
        <w:rPr>
          <w:rFonts w:ascii="Times New Roman" w:hAnsi="Times New Roman"/>
          <w:szCs w:val="22"/>
        </w:rPr>
        <w:t>harms that will stem from “forage reserve”</w:t>
      </w:r>
      <w:r w:rsidR="007D70D4" w:rsidRPr="007879E2">
        <w:rPr>
          <w:rFonts w:ascii="Times New Roman" w:hAnsi="Times New Roman"/>
          <w:szCs w:val="22"/>
        </w:rPr>
        <w:t xml:space="preserve"> </w:t>
      </w:r>
      <w:r w:rsidR="00C9614B">
        <w:rPr>
          <w:rFonts w:ascii="Times New Roman" w:hAnsi="Times New Roman"/>
          <w:szCs w:val="22"/>
        </w:rPr>
        <w:t>allotments</w:t>
      </w:r>
      <w:r w:rsidR="007D70D4" w:rsidRPr="007879E2">
        <w:rPr>
          <w:rFonts w:ascii="Times New Roman" w:hAnsi="Times New Roman"/>
          <w:szCs w:val="22"/>
        </w:rPr>
        <w:t xml:space="preserve"> hauling in </w:t>
      </w:r>
      <w:r w:rsidR="00AC0804">
        <w:rPr>
          <w:rFonts w:ascii="Times New Roman" w:hAnsi="Times New Roman"/>
          <w:szCs w:val="22"/>
        </w:rPr>
        <w:t xml:space="preserve">frequently changing </w:t>
      </w:r>
      <w:r w:rsidR="007D70D4" w:rsidRPr="007879E2">
        <w:rPr>
          <w:rFonts w:ascii="Times New Roman" w:hAnsi="Times New Roman"/>
          <w:szCs w:val="22"/>
        </w:rPr>
        <w:t>livestock from unspecified lands</w:t>
      </w:r>
      <w:r w:rsidRPr="007879E2">
        <w:rPr>
          <w:rFonts w:ascii="Times New Roman" w:hAnsi="Times New Roman"/>
          <w:szCs w:val="22"/>
        </w:rPr>
        <w:t>.</w:t>
      </w:r>
    </w:p>
    <w:p w14:paraId="7AF0A95D" w14:textId="77777777" w:rsidR="00D27B44" w:rsidRDefault="00D27B44" w:rsidP="00D0301E">
      <w:pPr>
        <w:rPr>
          <w:rFonts w:ascii="TimesNewRomanPSMT" w:hAnsi="TimesNewRomanPSMT"/>
          <w:sz w:val="22"/>
          <w:szCs w:val="22"/>
        </w:rPr>
      </w:pPr>
    </w:p>
    <w:p w14:paraId="569F600A" w14:textId="39531E54" w:rsidR="00F36A27" w:rsidRPr="00D0301E" w:rsidRDefault="00D27B44" w:rsidP="00D0301E">
      <w:pPr>
        <w:rPr>
          <w:rFonts w:ascii="TimesNewRomanPSMT" w:hAnsi="TimesNewRomanPSMT"/>
          <w:sz w:val="22"/>
          <w:szCs w:val="22"/>
        </w:rPr>
      </w:pPr>
      <w:r>
        <w:rPr>
          <w:rFonts w:ascii="TimesNewRomanPSMT" w:hAnsi="TimesNewRomanPSMT"/>
          <w:sz w:val="22"/>
          <w:szCs w:val="22"/>
        </w:rPr>
        <w:t xml:space="preserve">The </w:t>
      </w:r>
      <w:r w:rsidR="00F36A27">
        <w:rPr>
          <w:rFonts w:ascii="TimesNewRomanPSMT" w:hAnsi="TimesNewRomanPSMT"/>
          <w:sz w:val="22"/>
          <w:szCs w:val="22"/>
        </w:rPr>
        <w:t>BE at 4</w:t>
      </w:r>
      <w:r w:rsidR="007D70D4">
        <w:rPr>
          <w:rFonts w:ascii="TimesNewRomanPSMT" w:hAnsi="TimesNewRomanPSMT"/>
          <w:sz w:val="22"/>
          <w:szCs w:val="22"/>
        </w:rPr>
        <w:t xml:space="preserve">, the </w:t>
      </w:r>
      <w:r w:rsidR="00F36A27">
        <w:rPr>
          <w:rFonts w:ascii="TimesNewRomanPSMT" w:hAnsi="TimesNewRomanPSMT"/>
          <w:sz w:val="22"/>
          <w:szCs w:val="22"/>
        </w:rPr>
        <w:t>FS states:</w:t>
      </w:r>
      <w:r w:rsidR="00D0301E">
        <w:rPr>
          <w:rFonts w:ascii="TimesNewRomanPSMT" w:hAnsi="TimesNewRomanPSMT"/>
          <w:sz w:val="22"/>
          <w:szCs w:val="22"/>
        </w:rPr>
        <w:t xml:space="preserve"> </w:t>
      </w:r>
      <w:r w:rsidR="00F36A27">
        <w:rPr>
          <w:rFonts w:ascii="TimesNewRomanPSMT" w:hAnsi="TimesNewRomanPSMT"/>
          <w:sz w:val="22"/>
          <w:szCs w:val="22"/>
        </w:rPr>
        <w:t>“</w:t>
      </w:r>
      <w:r w:rsidR="00F36A27" w:rsidRPr="00D0301E">
        <w:rPr>
          <w:rFonts w:ascii="TimesNewRomanPSMT" w:hAnsi="TimesNewRomanPSMT"/>
          <w:i/>
          <w:iCs/>
          <w:sz w:val="22"/>
          <w:szCs w:val="22"/>
        </w:rPr>
        <w:t>Forage reserve allotments may be used in conjunction with authorized livestock use when there is a loss of forage availability or to resolve short-term resource concerns arising from a variety of factors including but not limited to:</w:t>
      </w:r>
      <w:r w:rsidR="00F36A27">
        <w:rPr>
          <w:rFonts w:ascii="TimesNewRomanPSMT" w:hAnsi="TimesNewRomanPSMT"/>
          <w:sz w:val="22"/>
          <w:szCs w:val="22"/>
        </w:rPr>
        <w:t xml:space="preserve"> </w:t>
      </w:r>
    </w:p>
    <w:p w14:paraId="4873CC06" w14:textId="0EDA3972" w:rsidR="00D27B44" w:rsidRDefault="00F36A27" w:rsidP="00D27B44">
      <w:pPr>
        <w:pStyle w:val="NormalWeb"/>
        <w:numPr>
          <w:ilvl w:val="0"/>
          <w:numId w:val="7"/>
        </w:numPr>
      </w:pPr>
      <w:r w:rsidRPr="00D0301E">
        <w:rPr>
          <w:rFonts w:ascii="TimesNewRomanPSMT" w:hAnsi="TimesNewRomanPSMT"/>
          <w:i/>
          <w:iCs/>
          <w:sz w:val="22"/>
          <w:szCs w:val="22"/>
        </w:rPr>
        <w:t>Drought,</w:t>
      </w:r>
      <w:r>
        <w:rPr>
          <w:rFonts w:ascii="TimesNewRomanPSMT" w:hAnsi="TimesNewRomanPSMT"/>
          <w:sz w:val="22"/>
          <w:szCs w:val="22"/>
        </w:rPr>
        <w:t xml:space="preserve"> </w:t>
      </w:r>
      <w:r w:rsidR="00D0301E">
        <w:rPr>
          <w:rFonts w:ascii="TimesNewRomanPSMT" w:hAnsi="TimesNewRomanPSMT"/>
          <w:sz w:val="22"/>
          <w:szCs w:val="22"/>
        </w:rPr>
        <w:t>[</w:t>
      </w:r>
      <w:r w:rsidR="00B84701">
        <w:rPr>
          <w:rFonts w:ascii="TimesNewRomanPSMT" w:hAnsi="TimesNewRomanPSMT"/>
          <w:sz w:val="22"/>
          <w:szCs w:val="22"/>
        </w:rPr>
        <w:t xml:space="preserve">If there’s a “drought” then grazing these </w:t>
      </w:r>
      <w:r w:rsidR="00D27B44">
        <w:rPr>
          <w:rFonts w:ascii="TimesNewRomanPSMT" w:hAnsi="TimesNewRomanPSMT"/>
          <w:sz w:val="22"/>
          <w:szCs w:val="22"/>
        </w:rPr>
        <w:t xml:space="preserve">sacrifice </w:t>
      </w:r>
      <w:r w:rsidR="00B84701">
        <w:rPr>
          <w:rFonts w:ascii="TimesNewRomanPSMT" w:hAnsi="TimesNewRomanPSMT"/>
          <w:sz w:val="22"/>
          <w:szCs w:val="22"/>
        </w:rPr>
        <w:t>allotments with highly unnatural large herds of domestic cattle that loaf by water and whose trampling demolishes protective weed-preventing biocrusts and that devour native forbs, bunchgrasses and shrubs – will amplify grazing damage and harm in these critical areas – including irreplaceable Sage-grouse habitats, Wilderness areas, Bighorn sheep habitats (conflicts with use of space, water, meadows), Elk critical seasonal habitats – food/ “forage”, cover space, habitat security and survival, Mule Deer critical seasonal habitats  food/ “forage”, cover space, habitat security, Pronghorn food/ “forage”, cover space, habitat security</w:t>
      </w:r>
      <w:r w:rsidR="00EE6EC9">
        <w:rPr>
          <w:rFonts w:ascii="TimesNewRomanPSMT" w:hAnsi="TimesNewRomanPSMT"/>
          <w:sz w:val="22"/>
          <w:szCs w:val="22"/>
        </w:rPr>
        <w:t>]</w:t>
      </w:r>
      <w:r w:rsidR="00B84701">
        <w:rPr>
          <w:rFonts w:ascii="TimesNewRomanPSMT" w:hAnsi="TimesNewRomanPSMT"/>
          <w:sz w:val="22"/>
          <w:szCs w:val="22"/>
        </w:rPr>
        <w:t xml:space="preserve">. </w:t>
      </w:r>
    </w:p>
    <w:p w14:paraId="06121C11" w14:textId="2CA8699C" w:rsidR="00990CCB" w:rsidRPr="00990CCB" w:rsidRDefault="00F36A27" w:rsidP="00F36A27">
      <w:pPr>
        <w:pStyle w:val="NormalWeb"/>
        <w:numPr>
          <w:ilvl w:val="0"/>
          <w:numId w:val="7"/>
        </w:numPr>
      </w:pPr>
      <w:r>
        <w:rPr>
          <w:rFonts w:ascii="TimesNewRomanPSMT" w:hAnsi="TimesNewRomanPSMT"/>
          <w:sz w:val="22"/>
          <w:szCs w:val="22"/>
        </w:rPr>
        <w:t>(2)  </w:t>
      </w:r>
      <w:r w:rsidRPr="00D0301E">
        <w:rPr>
          <w:rFonts w:ascii="TimesNewRomanPSMT" w:hAnsi="TimesNewRomanPSMT"/>
          <w:i/>
          <w:iCs/>
          <w:sz w:val="22"/>
          <w:szCs w:val="22"/>
        </w:rPr>
        <w:t>Fire - either prescribed or wild</w:t>
      </w:r>
      <w:r w:rsidR="00B84701" w:rsidRPr="00D0301E">
        <w:rPr>
          <w:rFonts w:ascii="TimesNewRomanPSMT" w:hAnsi="TimesNewRomanPSMT"/>
          <w:i/>
          <w:iCs/>
          <w:sz w:val="22"/>
          <w:szCs w:val="22"/>
        </w:rPr>
        <w:t>.</w:t>
      </w:r>
      <w:r w:rsidR="00B84701">
        <w:rPr>
          <w:rFonts w:ascii="TimesNewRomanPSMT" w:hAnsi="TimesNewRomanPSMT"/>
          <w:sz w:val="22"/>
          <w:szCs w:val="22"/>
        </w:rPr>
        <w:t xml:space="preserve"> </w:t>
      </w:r>
      <w:r w:rsidR="00EE6EC9">
        <w:rPr>
          <w:rFonts w:ascii="TimesNewRomanPSMT" w:hAnsi="TimesNewRomanPSMT"/>
          <w:sz w:val="22"/>
          <w:szCs w:val="22"/>
        </w:rPr>
        <w:t>[</w:t>
      </w:r>
      <w:r w:rsidR="00B84701">
        <w:rPr>
          <w:rFonts w:ascii="TimesNewRomanPSMT" w:hAnsi="TimesNewRomanPSMT"/>
          <w:sz w:val="22"/>
          <w:szCs w:val="22"/>
        </w:rPr>
        <w:t xml:space="preserve">If there’s a significant fire in this region, then the local Sage-grouse PMU, Mule Deer Elk, Flammulated Owl population, migratory birds and rare aquatic species habitats may take a serious </w:t>
      </w:r>
      <w:r w:rsidR="0074505D">
        <w:rPr>
          <w:rFonts w:ascii="TimesNewRomanPSMT" w:hAnsi="TimesNewRomanPSMT"/>
          <w:sz w:val="22"/>
          <w:szCs w:val="22"/>
        </w:rPr>
        <w:t>hit -</w:t>
      </w:r>
      <w:r w:rsidR="00B84701">
        <w:rPr>
          <w:rFonts w:ascii="TimesNewRomanPSMT" w:hAnsi="TimesNewRomanPSMT"/>
          <w:sz w:val="22"/>
          <w:szCs w:val="22"/>
        </w:rPr>
        <w:t xml:space="preserve"> reducing the viability of sensitive, important and FS MIS species</w:t>
      </w:r>
      <w:r w:rsidR="00AC0804">
        <w:rPr>
          <w:rFonts w:ascii="TimesNewRomanPSMT" w:hAnsi="TimesNewRomanPSMT"/>
          <w:sz w:val="22"/>
          <w:szCs w:val="22"/>
        </w:rPr>
        <w:t xml:space="preserve"> populations</w:t>
      </w:r>
      <w:r w:rsidR="00B84701">
        <w:rPr>
          <w:rFonts w:ascii="TimesNewRomanPSMT" w:hAnsi="TimesNewRomanPSMT"/>
          <w:sz w:val="22"/>
          <w:szCs w:val="22"/>
        </w:rPr>
        <w:t xml:space="preserve">. </w:t>
      </w:r>
      <w:r w:rsidR="0074505D">
        <w:rPr>
          <w:rFonts w:ascii="TimesNewRomanPSMT" w:hAnsi="TimesNewRomanPSMT"/>
          <w:sz w:val="22"/>
          <w:szCs w:val="22"/>
        </w:rPr>
        <w:t>Grazing cows in this context</w:t>
      </w:r>
      <w:r w:rsidR="00B84701">
        <w:rPr>
          <w:rFonts w:ascii="TimesNewRomanPSMT" w:hAnsi="TimesNewRomanPSMT"/>
          <w:sz w:val="22"/>
          <w:szCs w:val="22"/>
        </w:rPr>
        <w:t xml:space="preserve"> on the fragile M-T allotments will adversely impact and harm a critical habitat refugia fo</w:t>
      </w:r>
      <w:r w:rsidR="0074505D">
        <w:rPr>
          <w:rFonts w:ascii="TimesNewRomanPSMT" w:hAnsi="TimesNewRomanPSMT"/>
          <w:sz w:val="22"/>
          <w:szCs w:val="22"/>
        </w:rPr>
        <w:t xml:space="preserve">r </w:t>
      </w:r>
      <w:r w:rsidR="00B84701">
        <w:rPr>
          <w:rFonts w:ascii="TimesNewRomanPSMT" w:hAnsi="TimesNewRomanPSMT"/>
          <w:sz w:val="22"/>
          <w:szCs w:val="22"/>
        </w:rPr>
        <w:t>species</w:t>
      </w:r>
      <w:r w:rsidR="0074505D">
        <w:rPr>
          <w:rFonts w:ascii="TimesNewRomanPSMT" w:hAnsi="TimesNewRomanPSMT"/>
          <w:sz w:val="22"/>
          <w:szCs w:val="22"/>
        </w:rPr>
        <w:t xml:space="preserve"> suffering </w:t>
      </w:r>
      <w:proofErr w:type="spellStart"/>
      <w:r w:rsidR="0074505D">
        <w:rPr>
          <w:rFonts w:ascii="TimesNewRomanPSMT" w:hAnsi="TimesNewRomanPSMT"/>
          <w:sz w:val="22"/>
          <w:szCs w:val="22"/>
        </w:rPr>
        <w:t>habitat</w:t>
      </w:r>
      <w:proofErr w:type="spellEnd"/>
      <w:r w:rsidR="0074505D">
        <w:rPr>
          <w:rFonts w:ascii="TimesNewRomanPSMT" w:hAnsi="TimesNewRomanPSMT"/>
          <w:sz w:val="22"/>
          <w:szCs w:val="22"/>
        </w:rPr>
        <w:t xml:space="preserve"> losses or degradation (inc</w:t>
      </w:r>
      <w:r w:rsidR="00990CCB">
        <w:rPr>
          <w:rFonts w:ascii="TimesNewRomanPSMT" w:hAnsi="TimesNewRomanPSMT"/>
          <w:sz w:val="22"/>
          <w:szCs w:val="22"/>
        </w:rPr>
        <w:t>lu</w:t>
      </w:r>
      <w:r w:rsidR="0074505D">
        <w:rPr>
          <w:rFonts w:ascii="TimesNewRomanPSMT" w:hAnsi="TimesNewRomanPSMT"/>
          <w:sz w:val="22"/>
          <w:szCs w:val="22"/>
        </w:rPr>
        <w:t>ding where Sage-g</w:t>
      </w:r>
      <w:r w:rsidR="00990CCB">
        <w:rPr>
          <w:rFonts w:ascii="TimesNewRomanPSMT" w:hAnsi="TimesNewRomanPSMT"/>
          <w:sz w:val="22"/>
          <w:szCs w:val="22"/>
        </w:rPr>
        <w:t>r</w:t>
      </w:r>
      <w:r w:rsidR="0074505D">
        <w:rPr>
          <w:rFonts w:ascii="TimesNewRomanPSMT" w:hAnsi="TimesNewRomanPSMT"/>
          <w:sz w:val="22"/>
          <w:szCs w:val="22"/>
        </w:rPr>
        <w:t>ouse h</w:t>
      </w:r>
      <w:r w:rsidR="00990CCB">
        <w:rPr>
          <w:rFonts w:ascii="TimesNewRomanPSMT" w:hAnsi="TimesNewRomanPSMT"/>
          <w:sz w:val="22"/>
          <w:szCs w:val="22"/>
        </w:rPr>
        <w:t>a</w:t>
      </w:r>
      <w:r w:rsidR="0074505D">
        <w:rPr>
          <w:rFonts w:ascii="TimesNewRomanPSMT" w:hAnsi="TimesNewRomanPSMT"/>
          <w:sz w:val="22"/>
          <w:szCs w:val="22"/>
        </w:rPr>
        <w:t>b</w:t>
      </w:r>
      <w:r w:rsidR="00990CCB">
        <w:rPr>
          <w:rFonts w:ascii="TimesNewRomanPSMT" w:hAnsi="TimesNewRomanPSMT"/>
          <w:sz w:val="22"/>
          <w:szCs w:val="22"/>
        </w:rPr>
        <w:t>i</w:t>
      </w:r>
      <w:r w:rsidR="0074505D">
        <w:rPr>
          <w:rFonts w:ascii="TimesNewRomanPSMT" w:hAnsi="TimesNewRomanPSMT"/>
          <w:sz w:val="22"/>
          <w:szCs w:val="22"/>
        </w:rPr>
        <w:t>tat triggers may have been tri</w:t>
      </w:r>
      <w:r w:rsidR="00990CCB">
        <w:rPr>
          <w:rFonts w:ascii="TimesNewRomanPSMT" w:hAnsi="TimesNewRomanPSMT"/>
          <w:sz w:val="22"/>
          <w:szCs w:val="22"/>
        </w:rPr>
        <w:t>p</w:t>
      </w:r>
      <w:r w:rsidR="0074505D">
        <w:rPr>
          <w:rFonts w:ascii="TimesNewRomanPSMT" w:hAnsi="TimesNewRomanPSMT"/>
          <w:sz w:val="22"/>
          <w:szCs w:val="22"/>
        </w:rPr>
        <w:t xml:space="preserve">ped by fires or other </w:t>
      </w:r>
      <w:r w:rsidR="00990CCB">
        <w:rPr>
          <w:rFonts w:ascii="TimesNewRomanPSMT" w:hAnsi="TimesNewRomanPSMT"/>
          <w:sz w:val="22"/>
          <w:szCs w:val="22"/>
        </w:rPr>
        <w:t>habitat loss and/or population declines). Grazing the allotments in this context would</w:t>
      </w:r>
      <w:r w:rsidR="00B84701">
        <w:rPr>
          <w:rFonts w:ascii="TimesNewRomanPSMT" w:hAnsi="TimesNewRomanPSMT"/>
          <w:sz w:val="22"/>
          <w:szCs w:val="22"/>
        </w:rPr>
        <w:t xml:space="preserve"> have highly significant adverse impacts on remaining habitats and on population viability. Th</w:t>
      </w:r>
      <w:r w:rsidR="00990CCB">
        <w:rPr>
          <w:rFonts w:ascii="TimesNewRomanPSMT" w:hAnsi="TimesNewRomanPSMT"/>
          <w:sz w:val="22"/>
          <w:szCs w:val="22"/>
        </w:rPr>
        <w:t>is may end up</w:t>
      </w:r>
      <w:r w:rsidR="00B84701">
        <w:rPr>
          <w:rFonts w:ascii="TimesNewRomanPSMT" w:hAnsi="TimesNewRomanPSMT"/>
          <w:sz w:val="22"/>
          <w:szCs w:val="22"/>
        </w:rPr>
        <w:t xml:space="preserve"> violating NFMA and potentially the ESA as Pygmy Rabbits, Sage-grouse, </w:t>
      </w:r>
      <w:r w:rsidR="0034669B">
        <w:rPr>
          <w:rFonts w:ascii="TimesNewRomanPSMT" w:hAnsi="TimesNewRomanPSMT"/>
          <w:sz w:val="22"/>
          <w:szCs w:val="22"/>
        </w:rPr>
        <w:t>Pinyon Jay all face ESA listing and declining populations</w:t>
      </w:r>
      <w:r w:rsidR="00990CCB">
        <w:rPr>
          <w:rFonts w:ascii="TimesNewRomanPSMT" w:hAnsi="TimesNewRomanPSMT"/>
          <w:sz w:val="22"/>
          <w:szCs w:val="22"/>
        </w:rPr>
        <w:t>. The</w:t>
      </w:r>
      <w:r w:rsidR="00EE6EC9">
        <w:rPr>
          <w:rFonts w:ascii="TimesNewRomanPSMT" w:hAnsi="TimesNewRomanPSMT"/>
          <w:sz w:val="22"/>
          <w:szCs w:val="22"/>
        </w:rPr>
        <w:t xml:space="preserve"> sagebrush species </w:t>
      </w:r>
      <w:r w:rsidR="00990CCB">
        <w:rPr>
          <w:rFonts w:ascii="TimesNewRomanPSMT" w:hAnsi="TimesNewRomanPSMT"/>
          <w:sz w:val="22"/>
          <w:szCs w:val="22"/>
        </w:rPr>
        <w:t xml:space="preserve">here occupy </w:t>
      </w:r>
      <w:r w:rsidR="00EE6EC9">
        <w:rPr>
          <w:rFonts w:ascii="TimesNewRomanPSMT" w:hAnsi="TimesNewRomanPSMT"/>
          <w:sz w:val="22"/>
          <w:szCs w:val="22"/>
        </w:rPr>
        <w:t>the southern margin of the species rang</w:t>
      </w:r>
      <w:r w:rsidR="00990CCB">
        <w:rPr>
          <w:rFonts w:ascii="TimesNewRomanPSMT" w:hAnsi="TimesNewRomanPSMT"/>
          <w:sz w:val="22"/>
          <w:szCs w:val="22"/>
        </w:rPr>
        <w:t>e. These species are already experiencing</w:t>
      </w:r>
      <w:r w:rsidR="00EE6EC9">
        <w:rPr>
          <w:rFonts w:ascii="TimesNewRomanPSMT" w:hAnsi="TimesNewRomanPSMT"/>
          <w:sz w:val="22"/>
          <w:szCs w:val="22"/>
        </w:rPr>
        <w:t xml:space="preserve"> </w:t>
      </w:r>
      <w:r w:rsidR="00990CCB">
        <w:rPr>
          <w:rFonts w:ascii="TimesNewRomanPSMT" w:hAnsi="TimesNewRomanPSMT"/>
          <w:sz w:val="22"/>
          <w:szCs w:val="22"/>
        </w:rPr>
        <w:t xml:space="preserve">accelerated </w:t>
      </w:r>
      <w:r w:rsidR="00EE6EC9">
        <w:rPr>
          <w:rFonts w:ascii="TimesNewRomanPSMT" w:hAnsi="TimesNewRomanPSMT"/>
          <w:sz w:val="22"/>
          <w:szCs w:val="22"/>
        </w:rPr>
        <w:t xml:space="preserve">habitat </w:t>
      </w:r>
      <w:proofErr w:type="spellStart"/>
      <w:r w:rsidR="00990CCB">
        <w:rPr>
          <w:rFonts w:ascii="TimesNewRomanPSMT" w:hAnsi="TimesNewRomanPSMT"/>
          <w:sz w:val="22"/>
          <w:szCs w:val="22"/>
        </w:rPr>
        <w:t>loss</w:t>
      </w:r>
      <w:proofErr w:type="spellEnd"/>
      <w:r w:rsidR="00EE6EC9">
        <w:rPr>
          <w:rFonts w:ascii="TimesNewRomanPSMT" w:hAnsi="TimesNewRomanPSMT"/>
          <w:sz w:val="22"/>
          <w:szCs w:val="22"/>
        </w:rPr>
        <w:t xml:space="preserve"> </w:t>
      </w:r>
      <w:r w:rsidR="00990CCB">
        <w:rPr>
          <w:rFonts w:ascii="TimesNewRomanPSMT" w:hAnsi="TimesNewRomanPSMT"/>
          <w:sz w:val="22"/>
          <w:szCs w:val="22"/>
        </w:rPr>
        <w:t>from</w:t>
      </w:r>
      <w:r w:rsidR="00EE6EC9">
        <w:rPr>
          <w:rFonts w:ascii="TimesNewRomanPSMT" w:hAnsi="TimesNewRomanPSMT"/>
          <w:sz w:val="22"/>
          <w:szCs w:val="22"/>
        </w:rPr>
        <w:t xml:space="preserve"> proposed massive mining </w:t>
      </w:r>
      <w:r w:rsidR="00990CCB">
        <w:rPr>
          <w:rFonts w:ascii="TimesNewRomanPSMT" w:hAnsi="TimesNewRomanPSMT"/>
          <w:sz w:val="22"/>
          <w:szCs w:val="22"/>
        </w:rPr>
        <w:t>exploration,</w:t>
      </w:r>
      <w:r w:rsidR="00EE6EC9">
        <w:rPr>
          <w:rFonts w:ascii="TimesNewRomanPSMT" w:hAnsi="TimesNewRomanPSMT"/>
          <w:sz w:val="22"/>
          <w:szCs w:val="22"/>
        </w:rPr>
        <w:t xml:space="preserve"> solar projects</w:t>
      </w:r>
      <w:r w:rsidR="00990CCB">
        <w:rPr>
          <w:rFonts w:ascii="TimesNewRomanPSMT" w:hAnsi="TimesNewRomanPSMT"/>
          <w:sz w:val="22"/>
          <w:szCs w:val="22"/>
        </w:rPr>
        <w:t>, near-universal grazing of BLM lands, massive PJ deforestation and sagebrush “treatments”, new transmission lines, etc</w:t>
      </w:r>
      <w:r w:rsidR="00EE6EC9">
        <w:rPr>
          <w:rFonts w:ascii="TimesNewRomanPSMT" w:hAnsi="TimesNewRomanPSMT"/>
          <w:sz w:val="22"/>
          <w:szCs w:val="22"/>
        </w:rPr>
        <w:t xml:space="preserve">. Migratory birds face extreme habitat </w:t>
      </w:r>
      <w:r w:rsidR="00990CCB">
        <w:rPr>
          <w:rFonts w:ascii="TimesNewRomanPSMT" w:hAnsi="TimesNewRomanPSMT"/>
          <w:sz w:val="22"/>
          <w:szCs w:val="22"/>
        </w:rPr>
        <w:t xml:space="preserve">loss and </w:t>
      </w:r>
      <w:r w:rsidR="00EE6EC9">
        <w:rPr>
          <w:rFonts w:ascii="TimesNewRomanPSMT" w:hAnsi="TimesNewRomanPSMT"/>
          <w:sz w:val="22"/>
          <w:szCs w:val="22"/>
        </w:rPr>
        <w:t xml:space="preserve">devastation in US wintering areas under the BLM industrial solar development schemes. </w:t>
      </w:r>
    </w:p>
    <w:p w14:paraId="5CE9D000" w14:textId="53E85E03" w:rsidR="00F36A27" w:rsidRDefault="00EE6EC9" w:rsidP="00990CCB">
      <w:pPr>
        <w:pStyle w:val="NormalWeb"/>
        <w:ind w:left="720"/>
      </w:pPr>
      <w:r>
        <w:rPr>
          <w:rFonts w:ascii="TimesNewRomanPSMT" w:hAnsi="TimesNewRomanPSMT"/>
          <w:sz w:val="22"/>
          <w:szCs w:val="22"/>
        </w:rPr>
        <w:t xml:space="preserve">The </w:t>
      </w:r>
      <w:r w:rsidR="0034669B">
        <w:rPr>
          <w:rFonts w:ascii="TimesNewRomanPSMT" w:hAnsi="TimesNewRomanPSMT"/>
          <w:sz w:val="22"/>
          <w:szCs w:val="22"/>
        </w:rPr>
        <w:t xml:space="preserve">LCT and Paiute trout restoration habitats </w:t>
      </w:r>
      <w:r>
        <w:rPr>
          <w:rFonts w:ascii="TimesNewRomanPSMT" w:hAnsi="TimesNewRomanPSMT"/>
          <w:sz w:val="22"/>
          <w:szCs w:val="22"/>
        </w:rPr>
        <w:t xml:space="preserve">here </w:t>
      </w:r>
      <w:r w:rsidR="0034669B">
        <w:rPr>
          <w:rFonts w:ascii="TimesNewRomanPSMT" w:hAnsi="TimesNewRomanPSMT"/>
          <w:sz w:val="22"/>
          <w:szCs w:val="22"/>
        </w:rPr>
        <w:t xml:space="preserve">and watersheds may be seriously degraded by the intensive new cow degradation. This will also degrade and impair Wilderness, visual </w:t>
      </w:r>
      <w:proofErr w:type="gramStart"/>
      <w:r w:rsidR="0034669B">
        <w:rPr>
          <w:rFonts w:ascii="TimesNewRomanPSMT" w:hAnsi="TimesNewRomanPSMT"/>
          <w:sz w:val="22"/>
          <w:szCs w:val="22"/>
        </w:rPr>
        <w:t>quality</w:t>
      </w:r>
      <w:proofErr w:type="gramEnd"/>
      <w:r w:rsidR="0034669B">
        <w:rPr>
          <w:rFonts w:ascii="TimesNewRomanPSMT" w:hAnsi="TimesNewRomanPSMT"/>
          <w:sz w:val="22"/>
          <w:szCs w:val="22"/>
        </w:rPr>
        <w:t xml:space="preserve"> and other barriers, and facilitate potential spread of numerous livestock vector disease and pathogens. The EA greatly lacks any substantial baseline and the current species habitat and population and trend inventories for this landscape needed to understand even the </w:t>
      </w:r>
      <w:proofErr w:type="gramStart"/>
      <w:r w:rsidR="0034669B">
        <w:rPr>
          <w:rFonts w:ascii="TimesNewRomanPSMT" w:hAnsi="TimesNewRomanPSMT"/>
          <w:sz w:val="22"/>
          <w:szCs w:val="22"/>
        </w:rPr>
        <w:t>current status</w:t>
      </w:r>
      <w:proofErr w:type="gramEnd"/>
      <w:r w:rsidR="0034669B">
        <w:rPr>
          <w:rFonts w:ascii="TimesNewRomanPSMT" w:hAnsi="TimesNewRomanPSMT"/>
          <w:sz w:val="22"/>
          <w:szCs w:val="22"/>
        </w:rPr>
        <w:t xml:space="preserve"> of all species of concern – and thus violates both NEPA and NFMA and potentially will result in future violations of the ESA. There is also no hard look at the welter of cumulative threats facing species of concern, water sustainability, and other environmental elements either in the M</w:t>
      </w:r>
      <w:r>
        <w:rPr>
          <w:rFonts w:ascii="TimesNewRomanPSMT" w:hAnsi="TimesNewRomanPSMT"/>
          <w:sz w:val="22"/>
          <w:szCs w:val="22"/>
        </w:rPr>
        <w:t>-</w:t>
      </w:r>
      <w:r w:rsidR="0034669B">
        <w:rPr>
          <w:rFonts w:ascii="TimesNewRomanPSMT" w:hAnsi="TimesNewRomanPSMT"/>
          <w:sz w:val="22"/>
          <w:szCs w:val="22"/>
        </w:rPr>
        <w:t>T allotments or across the affected landscape. Further, the FS places no limits on where the cows to be dumped out here would come from – and that must be part of any valid NEPA analysis]</w:t>
      </w:r>
      <w:r w:rsidR="0066299F">
        <w:rPr>
          <w:rFonts w:ascii="TimesNewRomanPSMT" w:hAnsi="TimesNewRomanPSMT"/>
          <w:sz w:val="22"/>
          <w:szCs w:val="22"/>
        </w:rPr>
        <w:t xml:space="preserve">. The effects of the appalling number and high density of fences and water developments that are extremely harmful to Sage-grouse and other birds, big game and other </w:t>
      </w:r>
      <w:proofErr w:type="gramStart"/>
      <w:r w:rsidR="0066299F">
        <w:rPr>
          <w:rFonts w:ascii="TimesNewRomanPSMT" w:hAnsi="TimesNewRomanPSMT"/>
          <w:sz w:val="22"/>
          <w:szCs w:val="22"/>
        </w:rPr>
        <w:t xml:space="preserve">wildlife </w:t>
      </w:r>
      <w:r>
        <w:rPr>
          <w:rFonts w:ascii="TimesNewRomanPSMT" w:hAnsi="TimesNewRomanPSMT"/>
          <w:sz w:val="22"/>
          <w:szCs w:val="22"/>
        </w:rPr>
        <w:t xml:space="preserve"> -</w:t>
      </w:r>
      <w:proofErr w:type="gramEnd"/>
      <w:r>
        <w:rPr>
          <w:rFonts w:ascii="TimesNewRomanPSMT" w:hAnsi="TimesNewRomanPSMT"/>
          <w:sz w:val="22"/>
          <w:szCs w:val="22"/>
        </w:rPr>
        <w:t xml:space="preserve"> all </w:t>
      </w:r>
      <w:r>
        <w:rPr>
          <w:rFonts w:ascii="TimesNewRomanPSMT" w:hAnsi="TimesNewRomanPSMT"/>
          <w:sz w:val="22"/>
          <w:szCs w:val="22"/>
        </w:rPr>
        <w:lastRenderedPageBreak/>
        <w:t>t</w:t>
      </w:r>
      <w:r w:rsidR="0066299F">
        <w:rPr>
          <w:rFonts w:ascii="TimesNewRomanPSMT" w:hAnsi="TimesNewRomanPSMT"/>
          <w:sz w:val="22"/>
          <w:szCs w:val="22"/>
        </w:rPr>
        <w:t xml:space="preserve">o be “reconstructed” newly fragmenting habitats </w:t>
      </w:r>
      <w:r>
        <w:rPr>
          <w:rFonts w:ascii="TimesNewRomanPSMT" w:hAnsi="TimesNewRomanPSMT"/>
          <w:sz w:val="22"/>
          <w:szCs w:val="22"/>
        </w:rPr>
        <w:t xml:space="preserve">in construction and as they concentrate large herds of cows, </w:t>
      </w:r>
      <w:r w:rsidR="0066299F">
        <w:rPr>
          <w:rFonts w:ascii="TimesNewRomanPSMT" w:hAnsi="TimesNewRomanPSMT"/>
          <w:sz w:val="22"/>
          <w:szCs w:val="22"/>
        </w:rPr>
        <w:t xml:space="preserve">and </w:t>
      </w:r>
      <w:r>
        <w:rPr>
          <w:rFonts w:ascii="TimesNewRomanPSMT" w:hAnsi="TimesNewRomanPSMT"/>
          <w:sz w:val="22"/>
          <w:szCs w:val="22"/>
        </w:rPr>
        <w:t xml:space="preserve">also often </w:t>
      </w:r>
      <w:r w:rsidR="0066299F">
        <w:rPr>
          <w:rFonts w:ascii="TimesNewRomanPSMT" w:hAnsi="TimesNewRomanPSMT"/>
          <w:sz w:val="22"/>
          <w:szCs w:val="22"/>
        </w:rPr>
        <w:t>accompanied by motorized use and soil disturbance – form both the reconstruction as well as the high levels of intensified cattle trampling and g</w:t>
      </w:r>
      <w:r w:rsidR="00451B35">
        <w:rPr>
          <w:rFonts w:ascii="TimesNewRomanPSMT" w:hAnsi="TimesNewRomanPSMT"/>
          <w:sz w:val="22"/>
          <w:szCs w:val="22"/>
        </w:rPr>
        <w:t>r</w:t>
      </w:r>
      <w:r w:rsidR="0066299F">
        <w:rPr>
          <w:rFonts w:ascii="TimesNewRomanPSMT" w:hAnsi="TimesNewRomanPSMT"/>
          <w:sz w:val="22"/>
          <w:szCs w:val="22"/>
        </w:rPr>
        <w:t>azing activity associated with these facilities) makes this even worse. These facilit</w:t>
      </w:r>
      <w:r w:rsidR="00451B35">
        <w:rPr>
          <w:rFonts w:ascii="TimesNewRomanPSMT" w:hAnsi="TimesNewRomanPSMT"/>
          <w:sz w:val="22"/>
          <w:szCs w:val="22"/>
        </w:rPr>
        <w:t>i</w:t>
      </w:r>
      <w:r w:rsidR="0066299F">
        <w:rPr>
          <w:rFonts w:ascii="TimesNewRomanPSMT" w:hAnsi="TimesNewRomanPSMT"/>
          <w:sz w:val="22"/>
          <w:szCs w:val="22"/>
        </w:rPr>
        <w:t>es also represent a grotesque subsidy to the livestock industry. How much wi</w:t>
      </w:r>
      <w:r w:rsidR="00451B35">
        <w:rPr>
          <w:rFonts w:ascii="TimesNewRomanPSMT" w:hAnsi="TimesNewRomanPSMT"/>
          <w:sz w:val="22"/>
          <w:szCs w:val="22"/>
        </w:rPr>
        <w:t>l</w:t>
      </w:r>
      <w:r w:rsidR="0066299F">
        <w:rPr>
          <w:rFonts w:ascii="TimesNewRomanPSMT" w:hAnsi="TimesNewRomanPSMT"/>
          <w:sz w:val="22"/>
          <w:szCs w:val="22"/>
        </w:rPr>
        <w:t>l this cost, and what vital wild</w:t>
      </w:r>
      <w:r w:rsidR="00451B35">
        <w:rPr>
          <w:rFonts w:ascii="TimesNewRomanPSMT" w:hAnsi="TimesNewRomanPSMT"/>
          <w:sz w:val="22"/>
          <w:szCs w:val="22"/>
        </w:rPr>
        <w:t>l</w:t>
      </w:r>
      <w:r w:rsidR="0066299F">
        <w:rPr>
          <w:rFonts w:ascii="TimesNewRomanPSMT" w:hAnsi="TimesNewRomanPSMT"/>
          <w:sz w:val="22"/>
          <w:szCs w:val="22"/>
        </w:rPr>
        <w:t>ife seasonal habitats will be harmed</w:t>
      </w:r>
      <w:r w:rsidR="00FF5765">
        <w:rPr>
          <w:rFonts w:ascii="TimesNewRomanPSMT" w:hAnsi="TimesNewRomanPSMT"/>
          <w:sz w:val="22"/>
          <w:szCs w:val="22"/>
        </w:rPr>
        <w:t>?</w:t>
      </w:r>
      <w:r w:rsidR="0066299F">
        <w:rPr>
          <w:rFonts w:ascii="TimesNewRomanPSMT" w:hAnsi="TimesNewRomanPSMT"/>
          <w:sz w:val="22"/>
          <w:szCs w:val="22"/>
        </w:rPr>
        <w:t>].</w:t>
      </w:r>
    </w:p>
    <w:p w14:paraId="32EF9ADA" w14:textId="146B78DA" w:rsidR="00990CCB" w:rsidRDefault="00F36A27" w:rsidP="00D27B44">
      <w:pPr>
        <w:pStyle w:val="NormalWeb"/>
        <w:numPr>
          <w:ilvl w:val="0"/>
          <w:numId w:val="7"/>
        </w:numPr>
      </w:pPr>
      <w:r w:rsidRPr="00D0301E">
        <w:rPr>
          <w:rFonts w:ascii="TimesNewRomanPSMT" w:hAnsi="TimesNewRomanPSMT"/>
          <w:i/>
          <w:iCs/>
          <w:sz w:val="22"/>
          <w:szCs w:val="22"/>
        </w:rPr>
        <w:t>Rangeland restoration activities</w:t>
      </w:r>
      <w:r w:rsidR="0034669B">
        <w:rPr>
          <w:rFonts w:ascii="TimesNewRomanPSMT" w:hAnsi="TimesNewRomanPSMT"/>
          <w:sz w:val="22"/>
          <w:szCs w:val="22"/>
        </w:rPr>
        <w:t xml:space="preserve">. [These </w:t>
      </w:r>
      <w:r w:rsidR="00E61552">
        <w:rPr>
          <w:rFonts w:ascii="TimesNewRomanPSMT" w:hAnsi="TimesNewRomanPSMT"/>
          <w:sz w:val="22"/>
          <w:szCs w:val="22"/>
        </w:rPr>
        <w:t xml:space="preserve">“activities” </w:t>
      </w:r>
      <w:r w:rsidR="0034669B">
        <w:rPr>
          <w:rFonts w:ascii="TimesNewRomanPSMT" w:hAnsi="TimesNewRomanPSMT"/>
          <w:sz w:val="22"/>
          <w:szCs w:val="22"/>
        </w:rPr>
        <w:t>must be specifically defined – what exactly c</w:t>
      </w:r>
      <w:r w:rsidR="00451B35">
        <w:rPr>
          <w:rFonts w:ascii="TimesNewRomanPSMT" w:hAnsi="TimesNewRomanPSMT"/>
          <w:sz w:val="22"/>
          <w:szCs w:val="22"/>
        </w:rPr>
        <w:t>o</w:t>
      </w:r>
      <w:r w:rsidR="0034669B">
        <w:rPr>
          <w:rFonts w:ascii="TimesNewRomanPSMT" w:hAnsi="TimesNewRomanPSMT"/>
          <w:sz w:val="22"/>
          <w:szCs w:val="22"/>
        </w:rPr>
        <w:t>nstitu</w:t>
      </w:r>
      <w:r w:rsidR="00451B35">
        <w:rPr>
          <w:rFonts w:ascii="TimesNewRomanPSMT" w:hAnsi="TimesNewRomanPSMT"/>
          <w:sz w:val="22"/>
          <w:szCs w:val="22"/>
        </w:rPr>
        <w:t>t</w:t>
      </w:r>
      <w:r w:rsidR="0034669B">
        <w:rPr>
          <w:rFonts w:ascii="TimesNewRomanPSMT" w:hAnsi="TimesNewRomanPSMT"/>
          <w:sz w:val="22"/>
          <w:szCs w:val="22"/>
        </w:rPr>
        <w:t>es “restoration” – is it any place burned</w:t>
      </w:r>
      <w:r w:rsidR="00EE6EC9">
        <w:rPr>
          <w:rFonts w:ascii="TimesNewRomanPSMT" w:hAnsi="TimesNewRomanPSMT"/>
          <w:sz w:val="22"/>
          <w:szCs w:val="22"/>
        </w:rPr>
        <w:t xml:space="preserve">, </w:t>
      </w:r>
      <w:proofErr w:type="gramStart"/>
      <w:r w:rsidR="00EE6EC9">
        <w:rPr>
          <w:rFonts w:ascii="TimesNewRomanPSMT" w:hAnsi="TimesNewRomanPSMT"/>
          <w:sz w:val="22"/>
          <w:szCs w:val="22"/>
        </w:rPr>
        <w:t>masticated ,</w:t>
      </w:r>
      <w:proofErr w:type="gramEnd"/>
      <w:r w:rsidR="00EE6EC9">
        <w:rPr>
          <w:rFonts w:ascii="TimesNewRomanPSMT" w:hAnsi="TimesNewRomanPSMT"/>
          <w:sz w:val="22"/>
          <w:szCs w:val="22"/>
        </w:rPr>
        <w:t xml:space="preserve"> or deforested </w:t>
      </w:r>
      <w:r w:rsidR="0034669B">
        <w:rPr>
          <w:rFonts w:ascii="TimesNewRomanPSMT" w:hAnsi="TimesNewRomanPSMT"/>
          <w:sz w:val="22"/>
          <w:szCs w:val="22"/>
        </w:rPr>
        <w:t>under the massive sc</w:t>
      </w:r>
      <w:r w:rsidR="00451B35">
        <w:rPr>
          <w:rFonts w:ascii="TimesNewRomanPSMT" w:hAnsi="TimesNewRomanPSMT"/>
          <w:sz w:val="22"/>
          <w:szCs w:val="22"/>
        </w:rPr>
        <w:t>or</w:t>
      </w:r>
      <w:r w:rsidR="0034669B">
        <w:rPr>
          <w:rFonts w:ascii="TimesNewRomanPSMT" w:hAnsi="TimesNewRomanPSMT"/>
          <w:sz w:val="22"/>
          <w:szCs w:val="22"/>
        </w:rPr>
        <w:t>ched earth HTNF Fire EA</w:t>
      </w:r>
      <w:r w:rsidR="00EE6EC9">
        <w:rPr>
          <w:rFonts w:ascii="TimesNewRomanPSMT" w:hAnsi="TimesNewRomanPSMT"/>
          <w:sz w:val="22"/>
          <w:szCs w:val="22"/>
        </w:rPr>
        <w:t>?</w:t>
      </w:r>
      <w:r w:rsidR="0034669B">
        <w:rPr>
          <w:rFonts w:ascii="TimesNewRomanPSMT" w:hAnsi="TimesNewRomanPSMT"/>
          <w:sz w:val="22"/>
          <w:szCs w:val="22"/>
        </w:rPr>
        <w:t xml:space="preserve"> It is extremely important t</w:t>
      </w:r>
      <w:r w:rsidR="00E61552">
        <w:rPr>
          <w:rFonts w:ascii="TimesNewRomanPSMT" w:hAnsi="TimesNewRomanPSMT"/>
          <w:sz w:val="22"/>
          <w:szCs w:val="22"/>
        </w:rPr>
        <w:t>o</w:t>
      </w:r>
      <w:r w:rsidR="0034669B">
        <w:rPr>
          <w:rFonts w:ascii="TimesNewRomanPSMT" w:hAnsi="TimesNewRomanPSMT"/>
          <w:sz w:val="22"/>
          <w:szCs w:val="22"/>
        </w:rPr>
        <w:t xml:space="preserve"> understand that if the “range” is degraded enough </w:t>
      </w:r>
      <w:r w:rsidR="00451B35">
        <w:rPr>
          <w:rFonts w:ascii="TimesNewRomanPSMT" w:hAnsi="TimesNewRomanPSMT"/>
          <w:sz w:val="22"/>
          <w:szCs w:val="22"/>
        </w:rPr>
        <w:t>somewhere</w:t>
      </w:r>
      <w:r w:rsidR="0034669B">
        <w:rPr>
          <w:rFonts w:ascii="TimesNewRomanPSMT" w:hAnsi="TimesNewRomanPSMT"/>
          <w:sz w:val="22"/>
          <w:szCs w:val="22"/>
        </w:rPr>
        <w:t xml:space="preserve"> else to need “restored” – then the FS is basically rewarding the same abusive permittees that degraded it – by giving them non-stop virtually free forage for an indeterminate period in this tragic sacrific</w:t>
      </w:r>
      <w:r w:rsidR="00451B35">
        <w:rPr>
          <w:rFonts w:ascii="TimesNewRomanPSMT" w:hAnsi="TimesNewRomanPSMT"/>
          <w:sz w:val="22"/>
          <w:szCs w:val="22"/>
        </w:rPr>
        <w:t>e</w:t>
      </w:r>
      <w:r w:rsidR="0034669B">
        <w:rPr>
          <w:rFonts w:ascii="TimesNewRomanPSMT" w:hAnsi="TimesNewRomanPSMT"/>
          <w:sz w:val="22"/>
          <w:szCs w:val="22"/>
        </w:rPr>
        <w:t xml:space="preserve"> of the wealth of biological values contained in these allotments</w:t>
      </w:r>
      <w:r w:rsidR="00EE6EC9">
        <w:rPr>
          <w:rFonts w:ascii="TimesNewRomanPSMT" w:hAnsi="TimesNewRomanPSMT"/>
          <w:sz w:val="22"/>
          <w:szCs w:val="22"/>
        </w:rPr>
        <w:t>]</w:t>
      </w:r>
      <w:r w:rsidR="0034669B">
        <w:rPr>
          <w:rFonts w:ascii="TimesNewRomanPSMT" w:hAnsi="TimesNewRomanPSMT"/>
          <w:sz w:val="22"/>
          <w:szCs w:val="22"/>
        </w:rPr>
        <w:t xml:space="preserve">. </w:t>
      </w:r>
    </w:p>
    <w:p w14:paraId="389FF4D5" w14:textId="2575F4D5" w:rsidR="00990CCB" w:rsidRDefault="00F36A27" w:rsidP="00D27B44">
      <w:pPr>
        <w:pStyle w:val="NormalWeb"/>
        <w:numPr>
          <w:ilvl w:val="0"/>
          <w:numId w:val="7"/>
        </w:numPr>
      </w:pPr>
      <w:r w:rsidRPr="00D0301E">
        <w:rPr>
          <w:rFonts w:ascii="TimesNewRomanPSMT" w:hAnsi="TimesNewRomanPSMT"/>
          <w:i/>
          <w:iCs/>
          <w:sz w:val="22"/>
          <w:szCs w:val="22"/>
        </w:rPr>
        <w:t>Litigation or consultation needs</w:t>
      </w:r>
      <w:r w:rsidR="00E61552">
        <w:rPr>
          <w:rFonts w:ascii="TimesNewRomanPSMT" w:hAnsi="TimesNewRomanPSMT"/>
          <w:sz w:val="22"/>
          <w:szCs w:val="22"/>
        </w:rPr>
        <w:t xml:space="preserve">. [If there is litigation over grazing damage, and grazing is enjoined, there is no reason to reward a rancher who is damaging the land. Near-free grazing on USFS land is a </w:t>
      </w:r>
      <w:r w:rsidR="00FF5765">
        <w:rPr>
          <w:rFonts w:ascii="TimesNewRomanPSMT" w:hAnsi="TimesNewRomanPSMT"/>
          <w:sz w:val="22"/>
          <w:szCs w:val="22"/>
        </w:rPr>
        <w:t>privilege</w:t>
      </w:r>
      <w:r w:rsidR="00E61552">
        <w:rPr>
          <w:rFonts w:ascii="TimesNewRomanPSMT" w:hAnsi="TimesNewRomanPSMT"/>
          <w:sz w:val="22"/>
          <w:szCs w:val="22"/>
        </w:rPr>
        <w:t>, and not a right].</w:t>
      </w:r>
      <w:r>
        <w:rPr>
          <w:rFonts w:ascii="TimesNewRomanPSMT" w:hAnsi="TimesNewRomanPSMT"/>
          <w:sz w:val="22"/>
          <w:szCs w:val="22"/>
        </w:rPr>
        <w:t xml:space="preserve"> </w:t>
      </w:r>
    </w:p>
    <w:p w14:paraId="42E6F573" w14:textId="4CA1A268" w:rsidR="00F36A27" w:rsidRPr="00C25A8E" w:rsidRDefault="00F36A27" w:rsidP="00990CCB">
      <w:pPr>
        <w:pStyle w:val="NormalWeb"/>
        <w:numPr>
          <w:ilvl w:val="0"/>
          <w:numId w:val="7"/>
        </w:numPr>
      </w:pPr>
      <w:r w:rsidRPr="00990CCB">
        <w:rPr>
          <w:rFonts w:ascii="TimesNewRomanPSMT" w:hAnsi="TimesNewRomanPSMT"/>
          <w:i/>
          <w:iCs/>
          <w:sz w:val="22"/>
          <w:szCs w:val="22"/>
        </w:rPr>
        <w:t>Short-term resolution of resource concerns on other NFS allotments</w:t>
      </w:r>
      <w:r w:rsidRPr="00990CCB">
        <w:rPr>
          <w:rFonts w:ascii="TimesNewRomanPSMT" w:hAnsi="TimesNewRomanPSMT"/>
          <w:sz w:val="22"/>
          <w:szCs w:val="22"/>
        </w:rPr>
        <w:t xml:space="preserve">. </w:t>
      </w:r>
      <w:r w:rsidR="00EE6EC9" w:rsidRPr="00990CCB">
        <w:rPr>
          <w:rFonts w:ascii="TimesNewRomanPSMT" w:hAnsi="TimesNewRomanPSMT"/>
          <w:sz w:val="22"/>
          <w:szCs w:val="22"/>
        </w:rPr>
        <w:t>[</w:t>
      </w:r>
      <w:r w:rsidR="00E61552" w:rsidRPr="00990CCB">
        <w:rPr>
          <w:rFonts w:ascii="TimesNewRomanPSMT" w:hAnsi="TimesNewRomanPSMT"/>
          <w:sz w:val="22"/>
          <w:szCs w:val="22"/>
        </w:rPr>
        <w:t xml:space="preserve">As above, if ranchers are damaging habitats, watersheds, cultural sites, </w:t>
      </w:r>
      <w:proofErr w:type="gramStart"/>
      <w:r w:rsidR="00E61552" w:rsidRPr="00990CCB">
        <w:rPr>
          <w:rFonts w:ascii="TimesNewRomanPSMT" w:hAnsi="TimesNewRomanPSMT"/>
          <w:sz w:val="22"/>
          <w:szCs w:val="22"/>
        </w:rPr>
        <w:t>upland</w:t>
      </w:r>
      <w:proofErr w:type="gramEnd"/>
      <w:r w:rsidR="00E61552" w:rsidRPr="00990CCB">
        <w:rPr>
          <w:rFonts w:ascii="TimesNewRomanPSMT" w:hAnsi="TimesNewRomanPSMT"/>
          <w:sz w:val="22"/>
          <w:szCs w:val="22"/>
        </w:rPr>
        <w:t xml:space="preserve"> and riparian areas somewhere else – it is unconscionable to reward them with near-free grazing in these beautiful </w:t>
      </w:r>
      <w:r w:rsidR="00990CCB">
        <w:rPr>
          <w:rFonts w:ascii="TimesNewRomanPSMT" w:hAnsi="TimesNewRomanPSMT"/>
          <w:sz w:val="22"/>
          <w:szCs w:val="22"/>
        </w:rPr>
        <w:t xml:space="preserve">M-T </w:t>
      </w:r>
      <w:r w:rsidR="00E61552" w:rsidRPr="00990CCB">
        <w:rPr>
          <w:rFonts w:ascii="TimesNewRomanPSMT" w:hAnsi="TimesNewRomanPSMT"/>
          <w:sz w:val="22"/>
          <w:szCs w:val="22"/>
        </w:rPr>
        <w:t xml:space="preserve">wild land allotments that are high in biodiversity </w:t>
      </w:r>
      <w:r w:rsidR="00990CCB">
        <w:rPr>
          <w:rFonts w:ascii="TimesNewRomanPSMT" w:hAnsi="TimesNewRomanPSMT"/>
          <w:sz w:val="22"/>
          <w:szCs w:val="22"/>
        </w:rPr>
        <w:t xml:space="preserve">in significant part </w:t>
      </w:r>
      <w:r w:rsidR="00E61552" w:rsidRPr="00990CCB">
        <w:rPr>
          <w:rFonts w:ascii="TimesNewRomanPSMT" w:hAnsi="TimesNewRomanPSMT"/>
          <w:sz w:val="22"/>
          <w:szCs w:val="22"/>
        </w:rPr>
        <w:t>because they have not been intensively grazed for 20-25 years</w:t>
      </w:r>
      <w:r w:rsidR="00D0301E" w:rsidRPr="00990CCB">
        <w:rPr>
          <w:rFonts w:ascii="TimesNewRomanPSMT" w:hAnsi="TimesNewRomanPSMT"/>
          <w:sz w:val="22"/>
          <w:szCs w:val="22"/>
        </w:rPr>
        <w:t>. And where are the cows to come from</w:t>
      </w:r>
      <w:r w:rsidR="00990CCB">
        <w:rPr>
          <w:rFonts w:ascii="TimesNewRomanPSMT" w:hAnsi="TimesNewRomanPSMT"/>
          <w:sz w:val="22"/>
          <w:szCs w:val="22"/>
        </w:rPr>
        <w:t xml:space="preserve"> – Bridgeport?</w:t>
      </w:r>
      <w:r w:rsidR="00D0301E" w:rsidRPr="00990CCB">
        <w:rPr>
          <w:rFonts w:ascii="TimesNewRomanPSMT" w:hAnsi="TimesNewRomanPSMT"/>
          <w:sz w:val="22"/>
          <w:szCs w:val="22"/>
        </w:rPr>
        <w:t xml:space="preserve"> </w:t>
      </w:r>
      <w:proofErr w:type="spellStart"/>
      <w:r w:rsidR="00D0301E" w:rsidRPr="00990CCB">
        <w:rPr>
          <w:rFonts w:ascii="TimesNewRomanPSMT" w:hAnsi="TimesNewRomanPSMT"/>
          <w:sz w:val="22"/>
          <w:szCs w:val="22"/>
        </w:rPr>
        <w:t>Jarbidge</w:t>
      </w:r>
      <w:proofErr w:type="spellEnd"/>
      <w:r w:rsidR="00D0301E" w:rsidRPr="00990CCB">
        <w:rPr>
          <w:rFonts w:ascii="TimesNewRomanPSMT" w:hAnsi="TimesNewRomanPSMT"/>
          <w:sz w:val="22"/>
          <w:szCs w:val="22"/>
        </w:rPr>
        <w:t>? What are the weeds, cattle and wildlife disease</w:t>
      </w:r>
      <w:r w:rsidR="00990CCB">
        <w:rPr>
          <w:rFonts w:ascii="TimesNewRomanPSMT" w:hAnsi="TimesNewRomanPSMT"/>
          <w:sz w:val="22"/>
          <w:szCs w:val="22"/>
        </w:rPr>
        <w:t xml:space="preserve"> </w:t>
      </w:r>
      <w:r w:rsidR="00D0301E" w:rsidRPr="00990CCB">
        <w:rPr>
          <w:rFonts w:ascii="TimesNewRomanPSMT" w:hAnsi="TimesNewRomanPSMT"/>
          <w:sz w:val="22"/>
          <w:szCs w:val="22"/>
        </w:rPr>
        <w:t>ticks and other insect pests that may be introduced into the sacrifice zone allotment lands. There are new and emerging tick threats all the time - species, diseases caused, etc.</w:t>
      </w:r>
      <w:r w:rsidR="00E61552" w:rsidRPr="00990CCB">
        <w:rPr>
          <w:rFonts w:ascii="TimesNewRomanPSMT" w:hAnsi="TimesNewRomanPSMT"/>
          <w:sz w:val="22"/>
          <w:szCs w:val="22"/>
        </w:rPr>
        <w:t>].</w:t>
      </w:r>
    </w:p>
    <w:p w14:paraId="28E76B92" w14:textId="1DE2AD7D" w:rsidR="00FF5765" w:rsidRDefault="00FF5765" w:rsidP="00C25A8E">
      <w:pPr>
        <w:pStyle w:val="NormalWeb"/>
        <w:rPr>
          <w:szCs w:val="22"/>
        </w:rPr>
      </w:pPr>
      <w:r>
        <w:rPr>
          <w:szCs w:val="22"/>
        </w:rPr>
        <w:t xml:space="preserve">We Object to the failure to take a hard look under NEPA at the significant questions raised in brackets above, and failure to ensure compliance with NFMA sustainability requirements. This is all made worse by FS repeatedly brushing off pre-decisional data gathering so understanding actual impacts is not possible, </w:t>
      </w:r>
      <w:proofErr w:type="gramStart"/>
      <w:r>
        <w:rPr>
          <w:szCs w:val="22"/>
        </w:rPr>
        <w:t>and also</w:t>
      </w:r>
      <w:proofErr w:type="gramEnd"/>
      <w:r>
        <w:rPr>
          <w:szCs w:val="22"/>
        </w:rPr>
        <w:t xml:space="preserve"> relies on limited, often old and deficient information. See EA at </w:t>
      </w:r>
    </w:p>
    <w:p w14:paraId="631A2C47" w14:textId="393E5FA1" w:rsidR="00C25A8E" w:rsidRPr="007A54D3" w:rsidRDefault="00C25A8E" w:rsidP="00C25A8E">
      <w:pPr>
        <w:pStyle w:val="NormalWeb"/>
        <w:rPr>
          <w:szCs w:val="22"/>
        </w:rPr>
      </w:pPr>
      <w:r w:rsidRPr="007A54D3">
        <w:rPr>
          <w:szCs w:val="22"/>
        </w:rPr>
        <w:t xml:space="preserve">Further, hauling cows all over the place may spread avian flu. Concentrating cows at squalid </w:t>
      </w:r>
      <w:r w:rsidR="00990CCB">
        <w:rPr>
          <w:szCs w:val="22"/>
        </w:rPr>
        <w:t xml:space="preserve">upland </w:t>
      </w:r>
      <w:r w:rsidRPr="007A54D3">
        <w:rPr>
          <w:szCs w:val="22"/>
        </w:rPr>
        <w:t xml:space="preserve">water developments, </w:t>
      </w:r>
      <w:r w:rsidR="00990CCB">
        <w:rPr>
          <w:szCs w:val="22"/>
        </w:rPr>
        <w:t xml:space="preserve">highly degraded </w:t>
      </w:r>
      <w:r w:rsidRPr="007A54D3">
        <w:rPr>
          <w:szCs w:val="22"/>
        </w:rPr>
        <w:t xml:space="preserve">salt-supplement sites </w:t>
      </w:r>
      <w:r w:rsidR="00990CCB">
        <w:rPr>
          <w:szCs w:val="22"/>
        </w:rPr>
        <w:t xml:space="preserve">(which are not mapped or limited as to number and that treat upland </w:t>
      </w:r>
      <w:proofErr w:type="spellStart"/>
      <w:r w:rsidR="00990CCB">
        <w:rPr>
          <w:szCs w:val="22"/>
        </w:rPr>
        <w:t>unresilient</w:t>
      </w:r>
      <w:proofErr w:type="spellEnd"/>
      <w:r w:rsidR="00990CCB">
        <w:rPr>
          <w:szCs w:val="22"/>
        </w:rPr>
        <w:t xml:space="preserve"> sites as sacrifice zones to feeding supplement on lands with minimal palatable forage”) </w:t>
      </w:r>
      <w:r w:rsidRPr="007A54D3">
        <w:rPr>
          <w:szCs w:val="22"/>
        </w:rPr>
        <w:t>and other areas under the proposed action may lead to increased cow</w:t>
      </w:r>
      <w:r w:rsidR="00990CCB">
        <w:rPr>
          <w:szCs w:val="22"/>
        </w:rPr>
        <w:t>-vectored</w:t>
      </w:r>
      <w:r w:rsidRPr="007A54D3">
        <w:rPr>
          <w:szCs w:val="22"/>
        </w:rPr>
        <w:t xml:space="preserve"> disease transmission </w:t>
      </w:r>
      <w:r w:rsidR="00990CCB">
        <w:rPr>
          <w:szCs w:val="22"/>
        </w:rPr>
        <w:t>and</w:t>
      </w:r>
      <w:r w:rsidRPr="007A54D3">
        <w:rPr>
          <w:szCs w:val="22"/>
        </w:rPr>
        <w:t xml:space="preserve"> spread</w:t>
      </w:r>
      <w:r w:rsidR="00990CCB">
        <w:rPr>
          <w:szCs w:val="22"/>
        </w:rPr>
        <w:t xml:space="preserve"> into wild animal populations</w:t>
      </w:r>
      <w:r w:rsidRPr="007A54D3">
        <w:rPr>
          <w:szCs w:val="22"/>
        </w:rPr>
        <w:t xml:space="preserve">. </w:t>
      </w:r>
    </w:p>
    <w:p w14:paraId="711D50AC" w14:textId="3A99BF7C" w:rsidR="007A54D3" w:rsidRPr="007A54D3" w:rsidRDefault="00C25A8E" w:rsidP="00C25A8E">
      <w:pPr>
        <w:pStyle w:val="NormalWeb"/>
        <w:rPr>
          <w:szCs w:val="22"/>
        </w:rPr>
      </w:pPr>
      <w:r w:rsidRPr="007A54D3">
        <w:rPr>
          <w:szCs w:val="22"/>
        </w:rPr>
        <w:t xml:space="preserve">Just look at what is taking place now in 2024 with cows and avian flu. </w:t>
      </w:r>
      <w:r w:rsidR="007A54D3" w:rsidRPr="007A54D3">
        <w:rPr>
          <w:szCs w:val="22"/>
        </w:rPr>
        <w:t xml:space="preserve">There is potential cow to cow transmission. </w:t>
      </w:r>
      <w:r w:rsidR="00990CCB">
        <w:rPr>
          <w:szCs w:val="22"/>
        </w:rPr>
        <w:t xml:space="preserve">Cats are dying from bird </w:t>
      </w:r>
      <w:proofErr w:type="spellStart"/>
      <w:r w:rsidR="00990CCB">
        <w:rPr>
          <w:szCs w:val="22"/>
        </w:rPr>
        <w:t xml:space="preserve">flu. </w:t>
      </w:r>
      <w:proofErr w:type="spellEnd"/>
      <w:r w:rsidRPr="007A54D3">
        <w:rPr>
          <w:szCs w:val="22"/>
        </w:rPr>
        <w:t xml:space="preserve">See: </w:t>
      </w:r>
      <w:hyperlink r:id="rId21" w:history="1">
        <w:r w:rsidR="007A54D3" w:rsidRPr="007A54D3">
          <w:rPr>
            <w:rStyle w:val="Hyperlink"/>
            <w:szCs w:val="22"/>
          </w:rPr>
          <w:t>https://www.youtube.com</w:t>
        </w:r>
        <w:r w:rsidR="007A54D3" w:rsidRPr="007A54D3">
          <w:rPr>
            <w:rStyle w:val="Hyperlink"/>
            <w:szCs w:val="22"/>
          </w:rPr>
          <w:t>/</w:t>
        </w:r>
        <w:r w:rsidR="007A54D3" w:rsidRPr="007A54D3">
          <w:rPr>
            <w:rStyle w:val="Hyperlink"/>
            <w:szCs w:val="22"/>
          </w:rPr>
          <w:t>watch?v=4Ov6xWosl4k</w:t>
        </w:r>
      </w:hyperlink>
      <w:r w:rsidR="00990CCB">
        <w:rPr>
          <w:szCs w:val="22"/>
        </w:rPr>
        <w:t xml:space="preserve"> A</w:t>
      </w:r>
      <w:r w:rsidR="007A54D3" w:rsidRPr="007A54D3">
        <w:rPr>
          <w:szCs w:val="22"/>
        </w:rPr>
        <w:t xml:space="preserve"> person working in a Texas dairy has contracted this disease. </w:t>
      </w:r>
    </w:p>
    <w:p w14:paraId="194C1140" w14:textId="68EDB242" w:rsidR="007A54D3" w:rsidRPr="007A54D3" w:rsidRDefault="00000000" w:rsidP="00C25A8E">
      <w:pPr>
        <w:pStyle w:val="NormalWeb"/>
        <w:rPr>
          <w:szCs w:val="22"/>
        </w:rPr>
      </w:pPr>
      <w:hyperlink r:id="rId22" w:history="1">
        <w:r w:rsidR="007A54D3" w:rsidRPr="007A54D3">
          <w:rPr>
            <w:rStyle w:val="Hyperlink"/>
            <w:szCs w:val="22"/>
          </w:rPr>
          <w:t>https://www.cdc.gov/media/releases/2024/p0401-avian-flu.html?fbclid=IwAR18LFY1Byi14Vz98hjwbYpBeArwm4je0qYPN0CYIsuBTZ3PUQ5fr2lfS5Q_aem_Aea_BeDr2CDL8RqqIq7saIUC-ds0LSNqH8gMutGYdfn_N-WvaHR1tlttn-FxhPkxYuYp7lQD3R0QonQK425fbqvB</w:t>
        </w:r>
      </w:hyperlink>
    </w:p>
    <w:p w14:paraId="0E64855A" w14:textId="7FE120CB" w:rsidR="00C25A8E" w:rsidRPr="007A54D3" w:rsidRDefault="007A54D3" w:rsidP="00C25A8E">
      <w:pPr>
        <w:pStyle w:val="NormalWeb"/>
        <w:rPr>
          <w:szCs w:val="22"/>
        </w:rPr>
      </w:pPr>
      <w:r w:rsidRPr="007A54D3">
        <w:rPr>
          <w:szCs w:val="22"/>
        </w:rPr>
        <w:t>Avian flu effects on wild birds</w:t>
      </w:r>
      <w:r w:rsidR="00990CCB">
        <w:rPr>
          <w:szCs w:val="22"/>
        </w:rPr>
        <w:t xml:space="preserve"> include</w:t>
      </w:r>
      <w:r w:rsidRPr="007A54D3">
        <w:rPr>
          <w:szCs w:val="22"/>
        </w:rPr>
        <w:t>:</w:t>
      </w:r>
    </w:p>
    <w:p w14:paraId="0B58E25C" w14:textId="589EEFF4" w:rsidR="00C25A8E" w:rsidRPr="00990CCB" w:rsidRDefault="00C25A8E" w:rsidP="00C25A8E">
      <w:pPr>
        <w:pStyle w:val="NormalWeb"/>
        <w:spacing w:before="0" w:beforeAutospacing="0" w:after="240" w:afterAutospacing="0"/>
        <w:rPr>
          <w:i/>
          <w:iCs/>
          <w:color w:val="2E261F"/>
          <w:spacing w:val="2"/>
          <w:szCs w:val="27"/>
          <w:lang w:eastAsia="en-US"/>
        </w:rPr>
      </w:pPr>
      <w:r w:rsidRPr="00990CCB">
        <w:rPr>
          <w:i/>
          <w:iCs/>
          <w:szCs w:val="22"/>
        </w:rPr>
        <w:t>“T</w:t>
      </w:r>
      <w:r w:rsidRPr="00990CCB">
        <w:rPr>
          <w:i/>
          <w:iCs/>
          <w:color w:val="2E261F"/>
          <w:spacing w:val="2"/>
          <w:szCs w:val="27"/>
          <w:lang w:eastAsia="en-US"/>
        </w:rPr>
        <w:t>his </w:t>
      </w:r>
      <w:proofErr w:type="gramStart"/>
      <w:r w:rsidRPr="00990CCB">
        <w:rPr>
          <w:i/>
          <w:iCs/>
          <w:color w:val="2E261F"/>
          <w:spacing w:val="2"/>
          <w:szCs w:val="27"/>
          <w:lang w:eastAsia="en-US"/>
        </w:rPr>
        <w:t>particular strain</w:t>
      </w:r>
      <w:proofErr w:type="gramEnd"/>
      <w:r w:rsidRPr="00990CCB">
        <w:rPr>
          <w:i/>
          <w:iCs/>
          <w:color w:val="2E261F"/>
          <w:spacing w:val="2"/>
          <w:szCs w:val="27"/>
          <w:lang w:eastAsia="en-US"/>
        </w:rPr>
        <w:t> of avian influenza virus affects a wide variety of wild birds, including raptors such as Red-tailed Hawks, owls, crows, vultures, and waterfowl such as Canada Geese and Mallards (see details below). The virus is shed in the saliva, mucus, and feces of infected birds and is transmitted to other birds via ingestion or inhalation. There have been reports of mammals, such as red foxes, skunks, bobcats, fishers, and bears, also infected with avian influenza, likely from eating infected birds”.</w:t>
      </w:r>
    </w:p>
    <w:p w14:paraId="459A0E9F" w14:textId="51EFC7D3" w:rsidR="00C25A8E" w:rsidRPr="007A54D3" w:rsidRDefault="00000000" w:rsidP="00C25A8E">
      <w:pPr>
        <w:pStyle w:val="NormalWeb"/>
      </w:pPr>
      <w:hyperlink r:id="rId23" w:history="1">
        <w:r w:rsidR="00C25A8E" w:rsidRPr="007A54D3">
          <w:rPr>
            <w:rStyle w:val="Hyperlink"/>
          </w:rPr>
          <w:t>https://www.allaboutbirds.org/news/avian-influenza-outbreak-should-you-take-down-your-bird-feeders/#</w:t>
        </w:r>
      </w:hyperlink>
    </w:p>
    <w:p w14:paraId="3698E20E" w14:textId="73E19F88" w:rsidR="003F2598" w:rsidRDefault="003F2598" w:rsidP="00F36A27">
      <w:pPr>
        <w:pStyle w:val="NormalWeb"/>
        <w:rPr>
          <w:rFonts w:ascii="TimesNewRomanPSMT" w:hAnsi="TimesNewRomanPSMT"/>
          <w:sz w:val="22"/>
          <w:szCs w:val="22"/>
        </w:rPr>
      </w:pPr>
      <w:r>
        <w:rPr>
          <w:rFonts w:ascii="TimesNewRomanPSMT" w:hAnsi="TimesNewRomanPSMT"/>
          <w:sz w:val="22"/>
          <w:szCs w:val="22"/>
        </w:rPr>
        <w:t>We Object to the failure of the USFS to take a science, climate, economics</w:t>
      </w:r>
      <w:r w:rsidR="00D37F37">
        <w:rPr>
          <w:rFonts w:ascii="TimesNewRomanPSMT" w:hAnsi="TimesNewRomanPSMT"/>
          <w:sz w:val="22"/>
          <w:szCs w:val="22"/>
        </w:rPr>
        <w:t xml:space="preserve"> (</w:t>
      </w:r>
      <w:r w:rsidR="00D0301E">
        <w:rPr>
          <w:rFonts w:ascii="TimesNewRomanPSMT" w:hAnsi="TimesNewRomanPSMT"/>
          <w:sz w:val="22"/>
          <w:szCs w:val="22"/>
        </w:rPr>
        <w:t xml:space="preserve">the </w:t>
      </w:r>
      <w:r w:rsidR="00C619BA">
        <w:rPr>
          <w:rFonts w:ascii="TimesNewRomanPSMT" w:hAnsi="TimesNewRomanPSMT"/>
          <w:sz w:val="22"/>
          <w:szCs w:val="22"/>
        </w:rPr>
        <w:t xml:space="preserve">cow </w:t>
      </w:r>
      <w:r w:rsidR="00D0301E">
        <w:rPr>
          <w:rFonts w:ascii="TimesNewRomanPSMT" w:hAnsi="TimesNewRomanPSMT"/>
          <w:sz w:val="22"/>
          <w:szCs w:val="22"/>
        </w:rPr>
        <w:t>p</w:t>
      </w:r>
      <w:r w:rsidR="00D37F37">
        <w:rPr>
          <w:rFonts w:ascii="TimesNewRomanPSMT" w:hAnsi="TimesNewRomanPSMT"/>
          <w:sz w:val="22"/>
          <w:szCs w:val="22"/>
        </w:rPr>
        <w:t>r</w:t>
      </w:r>
      <w:r w:rsidR="00D0301E">
        <w:rPr>
          <w:rFonts w:ascii="TimesNewRomanPSMT" w:hAnsi="TimesNewRomanPSMT"/>
          <w:sz w:val="22"/>
          <w:szCs w:val="22"/>
        </w:rPr>
        <w:t xml:space="preserve">ojects alone will cost </w:t>
      </w:r>
      <w:r w:rsidR="00C619BA">
        <w:rPr>
          <w:rFonts w:ascii="TimesNewRomanPSMT" w:hAnsi="TimesNewRomanPSMT"/>
          <w:sz w:val="22"/>
          <w:szCs w:val="22"/>
        </w:rPr>
        <w:t>large sums</w:t>
      </w:r>
      <w:r>
        <w:rPr>
          <w:rFonts w:ascii="TimesNewRomanPSMT" w:hAnsi="TimesNewRomanPSMT"/>
          <w:sz w:val="22"/>
          <w:szCs w:val="22"/>
        </w:rPr>
        <w:t xml:space="preserve">, </w:t>
      </w:r>
      <w:r w:rsidR="00D37F37">
        <w:rPr>
          <w:rFonts w:ascii="TimesNewRomanPSMT" w:hAnsi="TimesNewRomanPSMT"/>
          <w:sz w:val="22"/>
          <w:szCs w:val="22"/>
        </w:rPr>
        <w:t xml:space="preserve">irreplaceable wild land qualities will be impaired or lost), </w:t>
      </w:r>
      <w:r w:rsidR="00EE6EC9">
        <w:rPr>
          <w:rFonts w:ascii="TimesNewRomanPSMT" w:hAnsi="TimesNewRomanPSMT"/>
          <w:sz w:val="22"/>
          <w:szCs w:val="22"/>
        </w:rPr>
        <w:t>rare and important s</w:t>
      </w:r>
      <w:r>
        <w:rPr>
          <w:rFonts w:ascii="TimesNewRomanPSMT" w:hAnsi="TimesNewRomanPSMT"/>
          <w:sz w:val="22"/>
          <w:szCs w:val="22"/>
        </w:rPr>
        <w:t>pecies habitat quality</w:t>
      </w:r>
      <w:r w:rsidR="00D37F37">
        <w:rPr>
          <w:rFonts w:ascii="TimesNewRomanPSMT" w:hAnsi="TimesNewRomanPSMT"/>
          <w:sz w:val="22"/>
          <w:szCs w:val="22"/>
        </w:rPr>
        <w:t>/quantity/population viability/sustainability reduced and/or lost</w:t>
      </w:r>
      <w:r>
        <w:rPr>
          <w:rFonts w:ascii="TimesNewRomanPSMT" w:hAnsi="TimesNewRomanPSMT"/>
          <w:sz w:val="22"/>
          <w:szCs w:val="22"/>
        </w:rPr>
        <w:t xml:space="preserve">, water </w:t>
      </w:r>
      <w:r w:rsidR="00D37F37">
        <w:rPr>
          <w:rFonts w:ascii="TimesNewRomanPSMT" w:hAnsi="TimesNewRomanPSMT"/>
          <w:sz w:val="22"/>
          <w:szCs w:val="22"/>
        </w:rPr>
        <w:t xml:space="preserve">quality and quantity and flow </w:t>
      </w:r>
      <w:r>
        <w:rPr>
          <w:rFonts w:ascii="TimesNewRomanPSMT" w:hAnsi="TimesNewRomanPSMT"/>
          <w:sz w:val="22"/>
          <w:szCs w:val="22"/>
        </w:rPr>
        <w:t>sustainability</w:t>
      </w:r>
      <w:r w:rsidR="00D37F37">
        <w:rPr>
          <w:rFonts w:ascii="TimesNewRomanPSMT" w:hAnsi="TimesNewRomanPSMT"/>
          <w:sz w:val="22"/>
          <w:szCs w:val="22"/>
        </w:rPr>
        <w:t xml:space="preserve"> lost and/or impaired, Wilderness natural and other values </w:t>
      </w:r>
      <w:r w:rsidR="00EE6EC9">
        <w:rPr>
          <w:rFonts w:ascii="TimesNewRomanPSMT" w:hAnsi="TimesNewRomanPSMT"/>
          <w:sz w:val="22"/>
          <w:szCs w:val="22"/>
        </w:rPr>
        <w:t>including clean water</w:t>
      </w:r>
      <w:r w:rsidR="00C619BA">
        <w:rPr>
          <w:rFonts w:ascii="TimesNewRomanPSMT" w:hAnsi="TimesNewRomanPSMT"/>
          <w:sz w:val="22"/>
          <w:szCs w:val="22"/>
        </w:rPr>
        <w:t xml:space="preserve"> will be significantly impaired without even any </w:t>
      </w:r>
      <w:proofErr w:type="spellStart"/>
      <w:r w:rsidR="00C619BA">
        <w:rPr>
          <w:rFonts w:ascii="TimesNewRomanPSMT" w:hAnsi="TimesNewRomanPSMT"/>
          <w:sz w:val="22"/>
          <w:szCs w:val="22"/>
        </w:rPr>
        <w:t>coe</w:t>
      </w:r>
      <w:proofErr w:type="spellEnd"/>
      <w:r w:rsidR="00C619BA">
        <w:rPr>
          <w:rFonts w:ascii="TimesNewRomanPSMT" w:hAnsi="TimesNewRomanPSMT"/>
          <w:sz w:val="22"/>
          <w:szCs w:val="22"/>
        </w:rPr>
        <w:t xml:space="preserve"> trampling standards</w:t>
      </w:r>
      <w:r w:rsidR="00EE6EC9">
        <w:rPr>
          <w:rFonts w:ascii="TimesNewRomanPSMT" w:hAnsi="TimesNewRomanPSMT"/>
          <w:sz w:val="22"/>
          <w:szCs w:val="22"/>
        </w:rPr>
        <w:t xml:space="preserve">. Yet </w:t>
      </w:r>
      <w:r w:rsidR="00D37F37">
        <w:rPr>
          <w:rFonts w:ascii="TimesNewRomanPSMT" w:hAnsi="TimesNewRomanPSMT"/>
          <w:sz w:val="22"/>
          <w:szCs w:val="22"/>
        </w:rPr>
        <w:t>no</w:t>
      </w:r>
      <w:r>
        <w:rPr>
          <w:rFonts w:ascii="TimesNewRomanPSMT" w:hAnsi="TimesNewRomanPSMT"/>
          <w:sz w:val="22"/>
          <w:szCs w:val="22"/>
        </w:rPr>
        <w:t xml:space="preserve"> hard look under NEPA </w:t>
      </w:r>
      <w:r w:rsidR="00D37F37">
        <w:rPr>
          <w:rFonts w:ascii="TimesNewRomanPSMT" w:hAnsi="TimesNewRomanPSMT"/>
          <w:sz w:val="22"/>
          <w:szCs w:val="22"/>
        </w:rPr>
        <w:t>is taken at any</w:t>
      </w:r>
      <w:r>
        <w:rPr>
          <w:rFonts w:ascii="TimesNewRomanPSMT" w:hAnsi="TimesNewRomanPSMT"/>
          <w:sz w:val="22"/>
          <w:szCs w:val="22"/>
        </w:rPr>
        <w:t xml:space="preserve"> of the above bracketed concerns</w:t>
      </w:r>
      <w:r w:rsidR="00D37F37">
        <w:rPr>
          <w:rFonts w:ascii="TimesNewRomanPSMT" w:hAnsi="TimesNewRomanPSMT"/>
          <w:sz w:val="22"/>
          <w:szCs w:val="22"/>
        </w:rPr>
        <w:t>. Instead,</w:t>
      </w:r>
      <w:r>
        <w:rPr>
          <w:rFonts w:ascii="TimesNewRomanPSMT" w:hAnsi="TimesNewRomanPSMT"/>
          <w:sz w:val="22"/>
          <w:szCs w:val="22"/>
        </w:rPr>
        <w:t xml:space="preserve"> the USFS treat</w:t>
      </w:r>
      <w:r w:rsidR="00D37F37">
        <w:rPr>
          <w:rFonts w:ascii="TimesNewRomanPSMT" w:hAnsi="TimesNewRomanPSMT"/>
          <w:sz w:val="22"/>
          <w:szCs w:val="22"/>
        </w:rPr>
        <w:t>s</w:t>
      </w:r>
      <w:r>
        <w:rPr>
          <w:rFonts w:ascii="TimesNewRomanPSMT" w:hAnsi="TimesNewRomanPSMT"/>
          <w:sz w:val="22"/>
          <w:szCs w:val="22"/>
        </w:rPr>
        <w:t xml:space="preserve"> these lands as a sacrifice area - including </w:t>
      </w:r>
      <w:r w:rsidR="00C619BA">
        <w:rPr>
          <w:rFonts w:ascii="TimesNewRomanPSMT" w:hAnsi="TimesNewRomanPSMT"/>
          <w:sz w:val="22"/>
          <w:szCs w:val="22"/>
        </w:rPr>
        <w:t xml:space="preserve">potentially </w:t>
      </w:r>
      <w:r>
        <w:rPr>
          <w:rFonts w:ascii="TimesNewRomanPSMT" w:hAnsi="TimesNewRomanPSMT"/>
          <w:sz w:val="22"/>
          <w:szCs w:val="22"/>
        </w:rPr>
        <w:t>for ranchers</w:t>
      </w:r>
      <w:r w:rsidR="00D37F37">
        <w:rPr>
          <w:rFonts w:ascii="TimesNewRomanPSMT" w:hAnsi="TimesNewRomanPSMT"/>
          <w:sz w:val="22"/>
          <w:szCs w:val="22"/>
        </w:rPr>
        <w:t xml:space="preserve"> who have damaged other USFS or BLM lands.</w:t>
      </w:r>
    </w:p>
    <w:p w14:paraId="0DE2759C" w14:textId="636EEC84" w:rsidR="003F2598" w:rsidRDefault="003F2598" w:rsidP="00F36A27">
      <w:pPr>
        <w:pStyle w:val="NormalWeb"/>
        <w:rPr>
          <w:rFonts w:ascii="TimesNewRomanPSMT" w:hAnsi="TimesNewRomanPSMT"/>
          <w:sz w:val="22"/>
          <w:szCs w:val="22"/>
        </w:rPr>
      </w:pPr>
      <w:r>
        <w:rPr>
          <w:rFonts w:ascii="TimesNewRomanPSMT" w:hAnsi="TimesNewRomanPSMT"/>
          <w:sz w:val="22"/>
          <w:szCs w:val="22"/>
        </w:rPr>
        <w:t>We Object to the failure to detail how many cows were trespass g</w:t>
      </w:r>
      <w:r w:rsidR="003D7142">
        <w:rPr>
          <w:rFonts w:ascii="TimesNewRomanPSMT" w:hAnsi="TimesNewRomanPSMT"/>
          <w:sz w:val="22"/>
          <w:szCs w:val="22"/>
        </w:rPr>
        <w:t>r</w:t>
      </w:r>
      <w:r>
        <w:rPr>
          <w:rFonts w:ascii="TimesNewRomanPSMT" w:hAnsi="TimesNewRomanPSMT"/>
          <w:sz w:val="22"/>
          <w:szCs w:val="22"/>
        </w:rPr>
        <w:t xml:space="preserve">azing on these FS lands during the </w:t>
      </w:r>
      <w:proofErr w:type="spellStart"/>
      <w:r>
        <w:rPr>
          <w:rFonts w:ascii="TimesNewRomanPSMT" w:hAnsi="TimesNewRomanPSMT"/>
          <w:sz w:val="22"/>
          <w:szCs w:val="22"/>
        </w:rPr>
        <w:t>Hage</w:t>
      </w:r>
      <w:proofErr w:type="spellEnd"/>
      <w:r>
        <w:rPr>
          <w:rFonts w:ascii="TimesNewRomanPSMT" w:hAnsi="TimesNewRomanPSMT"/>
          <w:sz w:val="22"/>
          <w:szCs w:val="22"/>
        </w:rPr>
        <w:t xml:space="preserve"> years, and the failure to fully address the whole background to g</w:t>
      </w:r>
      <w:r w:rsidR="003D7142">
        <w:rPr>
          <w:rFonts w:ascii="TimesNewRomanPSMT" w:hAnsi="TimesNewRomanPSMT"/>
          <w:sz w:val="22"/>
          <w:szCs w:val="22"/>
        </w:rPr>
        <w:t>r</w:t>
      </w:r>
      <w:r>
        <w:rPr>
          <w:rFonts w:ascii="TimesNewRomanPSMT" w:hAnsi="TimesNewRomanPSMT"/>
          <w:sz w:val="22"/>
          <w:szCs w:val="22"/>
        </w:rPr>
        <w:t xml:space="preserve">azing in this landscape. </w:t>
      </w:r>
      <w:r w:rsidR="00D37F37">
        <w:rPr>
          <w:rFonts w:ascii="TimesNewRomanPSMT" w:hAnsi="TimesNewRomanPSMT"/>
          <w:sz w:val="22"/>
          <w:szCs w:val="22"/>
        </w:rPr>
        <w:t xml:space="preserve">How many cows was </w:t>
      </w:r>
      <w:proofErr w:type="spellStart"/>
      <w:r w:rsidR="00D37F37">
        <w:rPr>
          <w:rFonts w:ascii="TimesNewRomanPSMT" w:hAnsi="TimesNewRomanPSMT"/>
          <w:sz w:val="22"/>
          <w:szCs w:val="22"/>
        </w:rPr>
        <w:t>Hage</w:t>
      </w:r>
      <w:proofErr w:type="spellEnd"/>
      <w:r w:rsidR="00D37F37">
        <w:rPr>
          <w:rFonts w:ascii="TimesNewRomanPSMT" w:hAnsi="TimesNewRomanPSMT"/>
          <w:sz w:val="22"/>
          <w:szCs w:val="22"/>
        </w:rPr>
        <w:t xml:space="preserve"> trespassing</w:t>
      </w:r>
      <w:r w:rsidR="00C619BA">
        <w:rPr>
          <w:rFonts w:ascii="TimesNewRomanPSMT" w:hAnsi="TimesNewRomanPSMT"/>
          <w:sz w:val="22"/>
          <w:szCs w:val="22"/>
        </w:rPr>
        <w:t>? When was the last time actual use was reported, and what were the cow numbers by pasture/unit and allotment?</w:t>
      </w:r>
      <w:r w:rsidR="00D3166A">
        <w:rPr>
          <w:rFonts w:ascii="TimesNewRomanPSMT" w:hAnsi="TimesNewRomanPSMT"/>
          <w:sz w:val="22"/>
          <w:szCs w:val="22"/>
        </w:rPr>
        <w:t xml:space="preserve"> H</w:t>
      </w:r>
      <w:r w:rsidR="00D37F37">
        <w:rPr>
          <w:rFonts w:ascii="TimesNewRomanPSMT" w:hAnsi="TimesNewRomanPSMT"/>
          <w:sz w:val="22"/>
          <w:szCs w:val="22"/>
        </w:rPr>
        <w:t xml:space="preserve">ow does </w:t>
      </w:r>
      <w:r w:rsidR="00D3166A">
        <w:rPr>
          <w:rFonts w:ascii="TimesNewRomanPSMT" w:hAnsi="TimesNewRomanPSMT"/>
          <w:sz w:val="22"/>
          <w:szCs w:val="22"/>
        </w:rPr>
        <w:t xml:space="preserve">the actual use </w:t>
      </w:r>
      <w:r w:rsidR="00D37F37">
        <w:rPr>
          <w:rFonts w:ascii="TimesNewRomanPSMT" w:hAnsi="TimesNewRomanPSMT"/>
          <w:sz w:val="22"/>
          <w:szCs w:val="22"/>
        </w:rPr>
        <w:t xml:space="preserve">compare to the proposed </w:t>
      </w:r>
      <w:r w:rsidR="00C619BA">
        <w:rPr>
          <w:rFonts w:ascii="TimesNewRomanPSMT" w:hAnsi="TimesNewRomanPSMT"/>
          <w:sz w:val="22"/>
          <w:szCs w:val="22"/>
        </w:rPr>
        <w:t xml:space="preserve">new </w:t>
      </w:r>
      <w:r w:rsidR="00D37F37">
        <w:rPr>
          <w:rFonts w:ascii="TimesNewRomanPSMT" w:hAnsi="TimesNewRomanPSMT"/>
          <w:sz w:val="22"/>
          <w:szCs w:val="22"/>
        </w:rPr>
        <w:t>st</w:t>
      </w:r>
      <w:r w:rsidR="00C619BA">
        <w:rPr>
          <w:rFonts w:ascii="TimesNewRomanPSMT" w:hAnsi="TimesNewRomanPSMT"/>
          <w:sz w:val="22"/>
          <w:szCs w:val="22"/>
        </w:rPr>
        <w:t>o</w:t>
      </w:r>
      <w:r w:rsidR="00D37F37">
        <w:rPr>
          <w:rFonts w:ascii="TimesNewRomanPSMT" w:hAnsi="TimesNewRomanPSMT"/>
          <w:sz w:val="22"/>
          <w:szCs w:val="22"/>
        </w:rPr>
        <w:t xml:space="preserve">cking on each allotment? What was the actual use in each allotment that was reported during the years before the major trespass hit? </w:t>
      </w:r>
      <w:r>
        <w:rPr>
          <w:rFonts w:ascii="TimesNewRomanPSMT" w:hAnsi="TimesNewRomanPSMT"/>
          <w:sz w:val="22"/>
          <w:szCs w:val="22"/>
        </w:rPr>
        <w:t xml:space="preserve">We Object to the failure </w:t>
      </w:r>
      <w:r w:rsidR="00C619BA">
        <w:rPr>
          <w:rFonts w:ascii="TimesNewRomanPSMT" w:hAnsi="TimesNewRomanPSMT"/>
          <w:sz w:val="22"/>
          <w:szCs w:val="22"/>
        </w:rPr>
        <w:t xml:space="preserve">to provide this information, and the failure </w:t>
      </w:r>
      <w:r>
        <w:rPr>
          <w:rFonts w:ascii="TimesNewRomanPSMT" w:hAnsi="TimesNewRomanPSMT"/>
          <w:sz w:val="22"/>
          <w:szCs w:val="22"/>
        </w:rPr>
        <w:t>to address if some trespass by various parties (perhaps perspective permittees) might currently be taking place.</w:t>
      </w:r>
    </w:p>
    <w:p w14:paraId="76224962" w14:textId="77777777" w:rsidR="000A546B" w:rsidRDefault="00EE6EC9" w:rsidP="00F36A27">
      <w:pPr>
        <w:pStyle w:val="NormalWeb"/>
        <w:rPr>
          <w:rFonts w:ascii="TimesNewRomanPSMT" w:hAnsi="TimesNewRomanPSMT"/>
          <w:sz w:val="22"/>
          <w:szCs w:val="22"/>
        </w:rPr>
      </w:pPr>
      <w:r>
        <w:rPr>
          <w:rFonts w:ascii="TimesNewRomanPSMT" w:hAnsi="TimesNewRomanPSMT"/>
          <w:sz w:val="22"/>
          <w:szCs w:val="22"/>
        </w:rPr>
        <w:t>We Object to the FS failing to provide</w:t>
      </w:r>
      <w:r w:rsidR="00D3166A">
        <w:rPr>
          <w:rFonts w:ascii="TimesNewRomanPSMT" w:hAnsi="TimesNewRomanPSMT"/>
          <w:sz w:val="22"/>
          <w:szCs w:val="22"/>
        </w:rPr>
        <w:t xml:space="preserve"> the weight of the cattle used in the </w:t>
      </w:r>
      <w:r w:rsidR="00BE3FAC">
        <w:rPr>
          <w:rFonts w:ascii="TimesNewRomanPSMT" w:hAnsi="TimesNewRomanPSMT"/>
          <w:sz w:val="22"/>
          <w:szCs w:val="22"/>
        </w:rPr>
        <w:t xml:space="preserve">capability and any associated </w:t>
      </w:r>
      <w:r w:rsidR="00D3166A">
        <w:rPr>
          <w:rFonts w:ascii="TimesNewRomanPSMT" w:hAnsi="TimesNewRomanPSMT"/>
          <w:sz w:val="22"/>
          <w:szCs w:val="22"/>
        </w:rPr>
        <w:t xml:space="preserve">forage allocations and HMs </w:t>
      </w:r>
      <w:r w:rsidR="00BE3FAC">
        <w:rPr>
          <w:rFonts w:ascii="TimesNewRomanPSMT" w:hAnsi="TimesNewRomanPSMT"/>
          <w:sz w:val="22"/>
          <w:szCs w:val="22"/>
        </w:rPr>
        <w:t>proposed</w:t>
      </w:r>
      <w:r w:rsidR="00D3166A">
        <w:rPr>
          <w:rFonts w:ascii="TimesNewRomanPSMT" w:hAnsi="TimesNewRomanPSMT"/>
          <w:sz w:val="22"/>
          <w:szCs w:val="22"/>
        </w:rPr>
        <w:t xml:space="preserve">– both in the past at the time of adjudication, at the time of the </w:t>
      </w:r>
      <w:proofErr w:type="spellStart"/>
      <w:r w:rsidR="00D3166A">
        <w:rPr>
          <w:rFonts w:ascii="TimesNewRomanPSMT" w:hAnsi="TimesNewRomanPSMT"/>
          <w:sz w:val="22"/>
          <w:szCs w:val="22"/>
        </w:rPr>
        <w:t>Toiyabe</w:t>
      </w:r>
      <w:proofErr w:type="spellEnd"/>
      <w:r w:rsidR="00D3166A">
        <w:rPr>
          <w:rFonts w:ascii="TimesNewRomanPSMT" w:hAnsi="TimesNewRomanPSMT"/>
          <w:sz w:val="22"/>
          <w:szCs w:val="22"/>
        </w:rPr>
        <w:t xml:space="preserve"> Forest Plan, at the time of any previous AMP (was there one) and present? We recently reviewed an agency document stating cows were 1200 lbs. + and 1200 lbs. is now pretty much the norm. This, and whether cows have calves, has major implications for how much they eat, how much they drink, how much they defecate and urinate and pollute water, and how seriously they compact soils, or deeply trample soils</w:t>
      </w:r>
      <w:r w:rsidR="00526D0C">
        <w:rPr>
          <w:rFonts w:ascii="TimesNewRomanPSMT" w:hAnsi="TimesNewRomanPSMT"/>
          <w:sz w:val="22"/>
          <w:szCs w:val="22"/>
        </w:rPr>
        <w:t>, how much they degrade and impair Wilderness values, etc.</w:t>
      </w:r>
      <w:r w:rsidR="00D3166A">
        <w:rPr>
          <w:rFonts w:ascii="TimesNewRomanPSMT" w:hAnsi="TimesNewRomanPSMT"/>
          <w:sz w:val="22"/>
          <w:szCs w:val="22"/>
        </w:rPr>
        <w:t xml:space="preserve"> We Object to the lack of clarity on how the “capability”, capacity, and any productivity or forage analysis relied on here was arrived at. </w:t>
      </w:r>
    </w:p>
    <w:p w14:paraId="3C67EF75" w14:textId="3BDA00F3" w:rsidR="000A546B" w:rsidRPr="000A546B" w:rsidRDefault="000A546B" w:rsidP="000A546B">
      <w:pPr>
        <w:pStyle w:val="NormalWeb"/>
        <w:rPr>
          <w:rFonts w:cs="Calibri"/>
          <w:szCs w:val="20"/>
        </w:rPr>
      </w:pPr>
      <w:r w:rsidRPr="000A546B">
        <w:rPr>
          <w:szCs w:val="22"/>
        </w:rPr>
        <w:t xml:space="preserve">The FS </w:t>
      </w:r>
      <w:r w:rsidR="00013600">
        <w:rPr>
          <w:szCs w:val="22"/>
        </w:rPr>
        <w:t xml:space="preserve">EA </w:t>
      </w:r>
      <w:r w:rsidRPr="000A546B">
        <w:rPr>
          <w:szCs w:val="22"/>
        </w:rPr>
        <w:t xml:space="preserve">states: </w:t>
      </w:r>
    </w:p>
    <w:p w14:paraId="7A5A235B" w14:textId="04707129" w:rsidR="000A546B" w:rsidRPr="000A546B" w:rsidRDefault="000A546B" w:rsidP="000A546B">
      <w:pPr>
        <w:pStyle w:val="NormalWeb"/>
        <w:rPr>
          <w:rFonts w:cs="Calibri"/>
          <w:szCs w:val="20"/>
        </w:rPr>
      </w:pPr>
      <w:r w:rsidRPr="00013600">
        <w:rPr>
          <w:rFonts w:cs="Calibri"/>
          <w:i/>
          <w:iCs/>
          <w:szCs w:val="20"/>
        </w:rPr>
        <w:lastRenderedPageBreak/>
        <w:t>“According to the current LRMP, livestock trampling can be tolerated on slopes less than 5 percent and on slopes from 11 to 30 percent with soils having high clay content (Forest Service, 1986). Slopes greater than 30 percent are not capable of grazing livestock. Within the project area, the acres of greater than 30% slope varies by allotment but remains a relatively small percentage of the landscape throughout</w:t>
      </w:r>
      <w:r w:rsidRPr="000A546B">
        <w:rPr>
          <w:rFonts w:cs="Calibri"/>
          <w:szCs w:val="20"/>
        </w:rPr>
        <w:t xml:space="preserve">”. </w:t>
      </w:r>
    </w:p>
    <w:p w14:paraId="0D7F6AC1" w14:textId="7D21F7D8" w:rsidR="000A546B" w:rsidRPr="000A546B" w:rsidRDefault="000A546B" w:rsidP="000A546B">
      <w:pPr>
        <w:pStyle w:val="NormalWeb"/>
      </w:pPr>
      <w:r w:rsidRPr="000A546B">
        <w:rPr>
          <w:rFonts w:cs="Calibri"/>
          <w:szCs w:val="20"/>
        </w:rPr>
        <w:t xml:space="preserve">But </w:t>
      </w:r>
      <w:r>
        <w:rPr>
          <w:rFonts w:cs="Calibri"/>
          <w:szCs w:val="20"/>
        </w:rPr>
        <w:t>there is no information on whether the soil clay info and the amount of “forage” under the Region 4 capability criteria and other cow gra</w:t>
      </w:r>
      <w:r w:rsidR="000674B0">
        <w:rPr>
          <w:rFonts w:cs="Calibri"/>
          <w:szCs w:val="20"/>
        </w:rPr>
        <w:t>zi</w:t>
      </w:r>
      <w:r>
        <w:rPr>
          <w:rFonts w:cs="Calibri"/>
          <w:szCs w:val="20"/>
        </w:rPr>
        <w:t>ng “capability”</w:t>
      </w:r>
      <w:r w:rsidR="000674B0">
        <w:rPr>
          <w:rFonts w:cs="Calibri"/>
          <w:szCs w:val="20"/>
        </w:rPr>
        <w:t xml:space="preserve"> </w:t>
      </w:r>
      <w:r>
        <w:rPr>
          <w:rFonts w:cs="Calibri"/>
          <w:szCs w:val="20"/>
        </w:rPr>
        <w:t xml:space="preserve">factors were </w:t>
      </w:r>
      <w:proofErr w:type="gramStart"/>
      <w:r w:rsidR="000674B0">
        <w:rPr>
          <w:rFonts w:cs="Calibri"/>
          <w:szCs w:val="20"/>
        </w:rPr>
        <w:t xml:space="preserve">applied </w:t>
      </w:r>
      <w:r w:rsidR="00013600">
        <w:rPr>
          <w:rFonts w:cs="Calibri"/>
          <w:szCs w:val="20"/>
        </w:rPr>
        <w:t xml:space="preserve"> -</w:t>
      </w:r>
      <w:proofErr w:type="gramEnd"/>
      <w:r w:rsidR="00013600">
        <w:rPr>
          <w:rFonts w:cs="Calibri"/>
          <w:szCs w:val="20"/>
        </w:rPr>
        <w:t xml:space="preserve">including </w:t>
      </w:r>
      <w:r w:rsidR="000674B0">
        <w:rPr>
          <w:rFonts w:cs="Calibri"/>
          <w:szCs w:val="20"/>
        </w:rPr>
        <w:t>based on current vegetation and soil condition data. We Object to this lack of clarity.</w:t>
      </w:r>
    </w:p>
    <w:p w14:paraId="167AC63A" w14:textId="6F0B61AD" w:rsidR="000A546B" w:rsidRDefault="000A546B" w:rsidP="00F36A27">
      <w:pPr>
        <w:pStyle w:val="NormalWeb"/>
        <w:rPr>
          <w:rFonts w:ascii="TimesNewRomanPSMT" w:hAnsi="TimesNewRomanPSMT"/>
          <w:sz w:val="22"/>
          <w:szCs w:val="22"/>
        </w:rPr>
      </w:pPr>
    </w:p>
    <w:p w14:paraId="276047D9" w14:textId="77777777" w:rsidR="000A546B" w:rsidRDefault="000A546B" w:rsidP="00F36A27">
      <w:pPr>
        <w:pStyle w:val="NormalWeb"/>
        <w:rPr>
          <w:rFonts w:ascii="TimesNewRomanPSMT" w:hAnsi="TimesNewRomanPSMT"/>
          <w:sz w:val="22"/>
          <w:szCs w:val="22"/>
        </w:rPr>
      </w:pPr>
    </w:p>
    <w:p w14:paraId="29AC3A08" w14:textId="7F136D97" w:rsidR="00BE3FAC" w:rsidRDefault="00D3166A" w:rsidP="00F36A27">
      <w:pPr>
        <w:pStyle w:val="NormalWeb"/>
        <w:rPr>
          <w:rFonts w:ascii="TimesNewRomanPSMT" w:hAnsi="TimesNewRomanPSMT"/>
          <w:sz w:val="22"/>
          <w:szCs w:val="22"/>
        </w:rPr>
      </w:pPr>
      <w:r>
        <w:rPr>
          <w:rFonts w:ascii="TimesNewRomanPSMT" w:hAnsi="TimesNewRomanPSMT"/>
          <w:sz w:val="22"/>
          <w:szCs w:val="22"/>
        </w:rPr>
        <w:t>We Object to the lack of a detailed hard look analysis at the basic “demand” cows will place on this landscape. Plus, the</w:t>
      </w:r>
      <w:r w:rsidR="0072217B">
        <w:rPr>
          <w:rFonts w:ascii="TimesNewRomanPSMT" w:hAnsi="TimesNewRomanPSMT"/>
          <w:sz w:val="22"/>
          <w:szCs w:val="22"/>
        </w:rPr>
        <w:t xml:space="preserve"> negligent FS use of allotm</w:t>
      </w:r>
      <w:r w:rsidR="00526D0C">
        <w:rPr>
          <w:rFonts w:ascii="TimesNewRomanPSMT" w:hAnsi="TimesNewRomanPSMT"/>
          <w:sz w:val="22"/>
          <w:szCs w:val="22"/>
        </w:rPr>
        <w:t>e</w:t>
      </w:r>
      <w:r w:rsidR="0072217B">
        <w:rPr>
          <w:rFonts w:ascii="TimesNewRomanPSMT" w:hAnsi="TimesNewRomanPSMT"/>
          <w:sz w:val="22"/>
          <w:szCs w:val="22"/>
        </w:rPr>
        <w:t>nts as dumping g</w:t>
      </w:r>
      <w:r w:rsidR="00526D0C">
        <w:rPr>
          <w:rFonts w:ascii="TimesNewRomanPSMT" w:hAnsi="TimesNewRomanPSMT"/>
          <w:sz w:val="22"/>
          <w:szCs w:val="22"/>
        </w:rPr>
        <w:t>r</w:t>
      </w:r>
      <w:r w:rsidR="0072217B">
        <w:rPr>
          <w:rFonts w:ascii="TimesNewRomanPSMT" w:hAnsi="TimesNewRomanPSMT"/>
          <w:sz w:val="22"/>
          <w:szCs w:val="22"/>
        </w:rPr>
        <w:t xml:space="preserve">ounds for cows, </w:t>
      </w:r>
      <w:r w:rsidR="00526D0C">
        <w:rPr>
          <w:rFonts w:ascii="TimesNewRomanPSMT" w:hAnsi="TimesNewRomanPSMT"/>
          <w:sz w:val="22"/>
          <w:szCs w:val="22"/>
        </w:rPr>
        <w:t xml:space="preserve">has no limits on what </w:t>
      </w:r>
      <w:proofErr w:type="gramStart"/>
      <w:r w:rsidR="00526D0C">
        <w:rPr>
          <w:rFonts w:ascii="TimesNewRomanPSMT" w:hAnsi="TimesNewRomanPSMT"/>
          <w:sz w:val="22"/>
          <w:szCs w:val="22"/>
        </w:rPr>
        <w:t>actually constitutes</w:t>
      </w:r>
      <w:proofErr w:type="gramEnd"/>
      <w:r w:rsidR="00526D0C">
        <w:rPr>
          <w:rFonts w:ascii="TimesNewRomanPSMT" w:hAnsi="TimesNewRomanPSMT"/>
          <w:sz w:val="22"/>
          <w:szCs w:val="22"/>
        </w:rPr>
        <w:t xml:space="preserve"> the age class, weight, cows with or without calves, etc. that would be grazed here.</w:t>
      </w:r>
      <w:r w:rsidR="00E7634E">
        <w:rPr>
          <w:rFonts w:ascii="TimesNewRomanPSMT" w:hAnsi="TimesNewRomanPSMT"/>
          <w:sz w:val="22"/>
          <w:szCs w:val="22"/>
        </w:rPr>
        <w:t xml:space="preserve"> And in the sacrifice allotments, use could vary tremendously. </w:t>
      </w:r>
    </w:p>
    <w:p w14:paraId="4F70731F" w14:textId="646E5F7C" w:rsidR="00BE3FAC" w:rsidRDefault="00BE3FAC" w:rsidP="00F36A27">
      <w:pPr>
        <w:pStyle w:val="NormalWeb"/>
        <w:rPr>
          <w:rFonts w:ascii="TimesNewRomanPSMT" w:hAnsi="TimesNewRomanPSMT"/>
          <w:sz w:val="22"/>
          <w:szCs w:val="22"/>
        </w:rPr>
      </w:pPr>
      <w:r>
        <w:rPr>
          <w:rFonts w:ascii="TimesNewRomanPSMT" w:hAnsi="TimesNewRomanPSMT"/>
          <w:sz w:val="22"/>
          <w:szCs w:val="22"/>
        </w:rPr>
        <w:t xml:space="preserve">We Object to the failure of the FS to assess the site-specific deleterious impacts of grazing non-capable lands. For example, cows entering and loafing in scarce waters in canyons whose sides are considered largely non-capable. Excessive and accelerated soil erosion is another common significant harm – as cow trails in non-capable terrain turn into eroding gullies as the </w:t>
      </w:r>
      <w:proofErr w:type="gramStart"/>
      <w:r>
        <w:rPr>
          <w:rFonts w:ascii="TimesNewRomanPSMT" w:hAnsi="TimesNewRomanPSMT"/>
          <w:sz w:val="22"/>
          <w:szCs w:val="22"/>
        </w:rPr>
        <w:t>bovines</w:t>
      </w:r>
      <w:proofErr w:type="gramEnd"/>
      <w:r>
        <w:rPr>
          <w:rFonts w:ascii="TimesNewRomanPSMT" w:hAnsi="TimesNewRomanPSMT"/>
          <w:sz w:val="22"/>
          <w:szCs w:val="22"/>
        </w:rPr>
        <w:t xml:space="preserve"> lumber towards water.</w:t>
      </w:r>
    </w:p>
    <w:p w14:paraId="62A08519" w14:textId="5BF134E1" w:rsidR="00526D0C" w:rsidRDefault="00526D0C" w:rsidP="00F36A27">
      <w:pPr>
        <w:pStyle w:val="NormalWeb"/>
        <w:rPr>
          <w:rFonts w:ascii="TimesNewRomanPSMT" w:hAnsi="TimesNewRomanPSMT"/>
          <w:sz w:val="22"/>
          <w:szCs w:val="22"/>
        </w:rPr>
      </w:pPr>
      <w:r>
        <w:rPr>
          <w:rFonts w:ascii="TimesNewRomanPSMT" w:hAnsi="TimesNewRomanPSMT"/>
          <w:sz w:val="22"/>
          <w:szCs w:val="22"/>
        </w:rPr>
        <w:t xml:space="preserve">We Object that the FS fails to provide </w:t>
      </w:r>
      <w:proofErr w:type="gramStart"/>
      <w:r>
        <w:rPr>
          <w:rFonts w:ascii="TimesNewRomanPSMT" w:hAnsi="TimesNewRomanPSMT"/>
          <w:sz w:val="22"/>
          <w:szCs w:val="22"/>
        </w:rPr>
        <w:t>factual information</w:t>
      </w:r>
      <w:proofErr w:type="gramEnd"/>
      <w:r>
        <w:rPr>
          <w:rFonts w:ascii="TimesNewRomanPSMT" w:hAnsi="TimesNewRomanPSMT"/>
          <w:sz w:val="22"/>
          <w:szCs w:val="22"/>
        </w:rPr>
        <w:t xml:space="preserve"> on all the location and acreage and type of “restoration” it has planned, is planning or is foreseeable, and mapping of project location and extent.</w:t>
      </w:r>
      <w:r w:rsidR="00E7634E">
        <w:rPr>
          <w:rFonts w:ascii="TimesNewRomanPSMT" w:hAnsi="TimesNewRomanPSMT"/>
          <w:sz w:val="22"/>
          <w:szCs w:val="22"/>
        </w:rPr>
        <w:t xml:space="preserve"> Where is current site-specific Forest data of degraded lands and their extent and need for “restoration” across the Forest areas where cows may originate from? Note that it makes no sense for the FS to say some of these allotments are primarily winter use suitability – when there is no information on just how many </w:t>
      </w:r>
      <w:proofErr w:type="gramStart"/>
      <w:r w:rsidR="00E7634E">
        <w:rPr>
          <w:rFonts w:ascii="TimesNewRomanPSMT" w:hAnsi="TimesNewRomanPSMT"/>
          <w:sz w:val="22"/>
          <w:szCs w:val="22"/>
        </w:rPr>
        <w:t>winter</w:t>
      </w:r>
      <w:proofErr w:type="gramEnd"/>
      <w:r w:rsidR="00E7634E">
        <w:rPr>
          <w:rFonts w:ascii="TimesNewRomanPSMT" w:hAnsi="TimesNewRomanPSMT"/>
          <w:sz w:val="22"/>
          <w:szCs w:val="22"/>
        </w:rPr>
        <w:t xml:space="preserve"> grazing use permit the HTNF has. Will the cows be imported from Arizona Forests? </w:t>
      </w:r>
      <w:r w:rsidR="005D121B">
        <w:rPr>
          <w:rFonts w:ascii="TimesNewRomanPSMT" w:hAnsi="TimesNewRomanPSMT"/>
          <w:sz w:val="22"/>
          <w:szCs w:val="22"/>
        </w:rPr>
        <w:t xml:space="preserve">Will BLM cows be grazed here? </w:t>
      </w:r>
    </w:p>
    <w:p w14:paraId="3992A6EF" w14:textId="7D15191F" w:rsidR="00613FAB" w:rsidRPr="00DE73EE" w:rsidRDefault="00774627" w:rsidP="00DE73EE">
      <w:pPr>
        <w:pStyle w:val="NormalWeb"/>
      </w:pPr>
      <w:r>
        <w:rPr>
          <w:rFonts w:ascii="TimesNewRomanPSMT" w:hAnsi="TimesNewRomanPSMT"/>
          <w:sz w:val="22"/>
          <w:szCs w:val="22"/>
        </w:rPr>
        <w:t>The FS also states: “</w:t>
      </w:r>
      <w:r w:rsidRPr="00D41315">
        <w:rPr>
          <w:rFonts w:ascii="TimesNewRomanPSMT" w:hAnsi="TimesNewRomanPSMT"/>
          <w:i/>
          <w:iCs/>
          <w:sz w:val="22"/>
          <w:szCs w:val="22"/>
        </w:rPr>
        <w:t xml:space="preserve">Reserves may also be used as an opportunity to achieve various rangeland management objectives by making use of the unobligated forage as a temporary supplement to, or replacement for, forage resources on active allotments. This use would be considered for existing Forest Service permittees who are being required to temporarily rest a portion or </w:t>
      </w:r>
      <w:proofErr w:type="gramStart"/>
      <w:r w:rsidRPr="00D41315">
        <w:rPr>
          <w:rFonts w:ascii="TimesNewRomanPSMT" w:hAnsi="TimesNewRomanPSMT"/>
          <w:i/>
          <w:iCs/>
          <w:sz w:val="22"/>
          <w:szCs w:val="22"/>
        </w:rPr>
        <w:t>all of</w:t>
      </w:r>
      <w:proofErr w:type="gramEnd"/>
      <w:r w:rsidRPr="00D41315">
        <w:rPr>
          <w:rFonts w:ascii="TimesNewRomanPSMT" w:hAnsi="TimesNewRomanPSMT"/>
          <w:i/>
          <w:iCs/>
          <w:sz w:val="22"/>
          <w:szCs w:val="22"/>
        </w:rPr>
        <w:t xml:space="preserve"> their existing allotments. If no use is scheduled for a forage reserve, it would remain unoccupied until needed”.</w:t>
      </w:r>
      <w:r>
        <w:rPr>
          <w:rFonts w:ascii="TimesNewRomanPSMT" w:hAnsi="TimesNewRomanPSMT"/>
          <w:sz w:val="22"/>
          <w:szCs w:val="22"/>
        </w:rPr>
        <w:t xml:space="preserve"> [As Objected to above, there is much more to FS landscapes than “forage”-</w:t>
      </w:r>
      <w:r w:rsidR="00D301FD">
        <w:rPr>
          <w:rFonts w:ascii="TimesNewRomanPSMT" w:hAnsi="TimesNewRomanPSMT"/>
          <w:sz w:val="22"/>
          <w:szCs w:val="22"/>
        </w:rPr>
        <w:t xml:space="preserve"> </w:t>
      </w:r>
      <w:r w:rsidR="007A54D3">
        <w:rPr>
          <w:rFonts w:ascii="TimesNewRomanPSMT" w:hAnsi="TimesNewRomanPSMT"/>
          <w:sz w:val="22"/>
          <w:szCs w:val="22"/>
        </w:rPr>
        <w:t xml:space="preserve">such as the whole unassessed dimension of habitat security, and disturbance displacing animals to sub-optimal habitats where they succumb to mortality – combined with cows spreading irreversible flammable and other weeds, cows and  “reconstructed” projects killing flows at fragile springs and seeps, etc. </w:t>
      </w:r>
      <w:r>
        <w:rPr>
          <w:rFonts w:ascii="TimesNewRomanPSMT" w:hAnsi="TimesNewRomanPSMT"/>
          <w:sz w:val="22"/>
          <w:szCs w:val="22"/>
        </w:rPr>
        <w:t>and the FS is imposing not multiple use – but a domi</w:t>
      </w:r>
      <w:r w:rsidR="00974608">
        <w:rPr>
          <w:rFonts w:ascii="TimesNewRomanPSMT" w:hAnsi="TimesNewRomanPSMT"/>
          <w:sz w:val="22"/>
          <w:szCs w:val="22"/>
        </w:rPr>
        <w:t>n</w:t>
      </w:r>
      <w:r>
        <w:rPr>
          <w:rFonts w:ascii="TimesNewRomanPSMT" w:hAnsi="TimesNewRomanPSMT"/>
          <w:sz w:val="22"/>
          <w:szCs w:val="22"/>
        </w:rPr>
        <w:t>ant use that will greatly d</w:t>
      </w:r>
      <w:r w:rsidR="00974608">
        <w:rPr>
          <w:rFonts w:ascii="TimesNewRomanPSMT" w:hAnsi="TimesNewRomanPSMT"/>
          <w:sz w:val="22"/>
          <w:szCs w:val="22"/>
        </w:rPr>
        <w:t>i</w:t>
      </w:r>
      <w:r>
        <w:rPr>
          <w:rFonts w:ascii="TimesNewRomanPSMT" w:hAnsi="TimesNewRomanPSMT"/>
          <w:sz w:val="22"/>
          <w:szCs w:val="22"/>
        </w:rPr>
        <w:t>srupt</w:t>
      </w:r>
      <w:r w:rsidR="00D41315">
        <w:rPr>
          <w:rFonts w:ascii="TimesNewRomanPSMT" w:hAnsi="TimesNewRomanPSMT"/>
          <w:sz w:val="22"/>
          <w:szCs w:val="22"/>
        </w:rPr>
        <w:t>,</w:t>
      </w:r>
      <w:r>
        <w:rPr>
          <w:rFonts w:ascii="TimesNewRomanPSMT" w:hAnsi="TimesNewRomanPSMT"/>
          <w:sz w:val="22"/>
          <w:szCs w:val="22"/>
        </w:rPr>
        <w:t xml:space="preserve"> degrade and cause </w:t>
      </w:r>
      <w:r w:rsidR="00974608">
        <w:rPr>
          <w:rFonts w:ascii="TimesNewRomanPSMT" w:hAnsi="TimesNewRomanPSMT"/>
          <w:sz w:val="22"/>
          <w:szCs w:val="22"/>
        </w:rPr>
        <w:t xml:space="preserve">proliferation </w:t>
      </w:r>
      <w:r w:rsidR="00D41315">
        <w:rPr>
          <w:rFonts w:ascii="TimesNewRomanPSMT" w:hAnsi="TimesNewRomanPSMT"/>
          <w:sz w:val="22"/>
          <w:szCs w:val="22"/>
        </w:rPr>
        <w:t>o</w:t>
      </w:r>
      <w:r>
        <w:rPr>
          <w:rFonts w:ascii="TimesNewRomanPSMT" w:hAnsi="TimesNewRomanPSMT"/>
          <w:sz w:val="22"/>
          <w:szCs w:val="22"/>
        </w:rPr>
        <w:t>f irreversib</w:t>
      </w:r>
      <w:r w:rsidR="00974608">
        <w:rPr>
          <w:rFonts w:ascii="TimesNewRomanPSMT" w:hAnsi="TimesNewRomanPSMT"/>
          <w:sz w:val="22"/>
          <w:szCs w:val="22"/>
        </w:rPr>
        <w:t>l</w:t>
      </w:r>
      <w:r>
        <w:rPr>
          <w:rFonts w:ascii="TimesNewRomanPSMT" w:hAnsi="TimesNewRomanPSMT"/>
          <w:sz w:val="22"/>
          <w:szCs w:val="22"/>
        </w:rPr>
        <w:t>e flammable weeds across Wilderness and non</w:t>
      </w:r>
      <w:r w:rsidR="00D41315">
        <w:rPr>
          <w:rFonts w:ascii="TimesNewRomanPSMT" w:hAnsi="TimesNewRomanPSMT"/>
          <w:sz w:val="22"/>
          <w:szCs w:val="22"/>
        </w:rPr>
        <w:t>-</w:t>
      </w:r>
      <w:r>
        <w:rPr>
          <w:rFonts w:ascii="TimesNewRomanPSMT" w:hAnsi="TimesNewRomanPSMT"/>
          <w:sz w:val="22"/>
          <w:szCs w:val="22"/>
        </w:rPr>
        <w:t>Wilderness</w:t>
      </w:r>
      <w:r w:rsidR="00D41315">
        <w:rPr>
          <w:rFonts w:ascii="TimesNewRomanPSMT" w:hAnsi="TimesNewRomanPSMT"/>
          <w:sz w:val="22"/>
          <w:szCs w:val="22"/>
        </w:rPr>
        <w:t xml:space="preserve"> lands especially under the ever-hotter cond</w:t>
      </w:r>
      <w:r w:rsidR="00C25A8E">
        <w:rPr>
          <w:rFonts w:ascii="TimesNewRomanPSMT" w:hAnsi="TimesNewRomanPSMT"/>
          <w:sz w:val="22"/>
          <w:szCs w:val="22"/>
        </w:rPr>
        <w:t>i</w:t>
      </w:r>
      <w:r w:rsidR="00D41315">
        <w:rPr>
          <w:rFonts w:ascii="TimesNewRomanPSMT" w:hAnsi="TimesNewRomanPSMT"/>
          <w:sz w:val="22"/>
          <w:szCs w:val="22"/>
        </w:rPr>
        <w:t>tions of climate change stress</w:t>
      </w:r>
      <w:r>
        <w:rPr>
          <w:rFonts w:ascii="TimesNewRomanPSMT" w:hAnsi="TimesNewRomanPSMT"/>
          <w:sz w:val="22"/>
          <w:szCs w:val="22"/>
        </w:rPr>
        <w:t>, Sage-</w:t>
      </w:r>
      <w:r>
        <w:rPr>
          <w:rFonts w:ascii="TimesNewRomanPSMT" w:hAnsi="TimesNewRomanPSMT"/>
          <w:sz w:val="22"/>
          <w:szCs w:val="22"/>
        </w:rPr>
        <w:lastRenderedPageBreak/>
        <w:t>gr</w:t>
      </w:r>
      <w:r w:rsidR="00974608">
        <w:rPr>
          <w:rFonts w:ascii="TimesNewRomanPSMT" w:hAnsi="TimesNewRomanPSMT"/>
          <w:sz w:val="22"/>
          <w:szCs w:val="22"/>
        </w:rPr>
        <w:t>o</w:t>
      </w:r>
      <w:r>
        <w:rPr>
          <w:rFonts w:ascii="TimesNewRomanPSMT" w:hAnsi="TimesNewRomanPSMT"/>
          <w:sz w:val="22"/>
          <w:szCs w:val="22"/>
        </w:rPr>
        <w:t>use irreplaceable hab</w:t>
      </w:r>
      <w:r w:rsidR="00974608">
        <w:rPr>
          <w:rFonts w:ascii="TimesNewRomanPSMT" w:hAnsi="TimesNewRomanPSMT"/>
          <w:sz w:val="22"/>
          <w:szCs w:val="22"/>
        </w:rPr>
        <w:t>i</w:t>
      </w:r>
      <w:r>
        <w:rPr>
          <w:rFonts w:ascii="TimesNewRomanPSMT" w:hAnsi="TimesNewRomanPSMT"/>
          <w:sz w:val="22"/>
          <w:szCs w:val="22"/>
        </w:rPr>
        <w:t>tats here at the very southern edge of the species’</w:t>
      </w:r>
      <w:r w:rsidR="00974608">
        <w:rPr>
          <w:rFonts w:ascii="TimesNewRomanPSMT" w:hAnsi="TimesNewRomanPSMT"/>
          <w:sz w:val="22"/>
          <w:szCs w:val="22"/>
        </w:rPr>
        <w:t xml:space="preserve"> </w:t>
      </w:r>
      <w:r>
        <w:rPr>
          <w:rFonts w:ascii="TimesNewRomanPSMT" w:hAnsi="TimesNewRomanPSMT"/>
          <w:sz w:val="22"/>
          <w:szCs w:val="22"/>
        </w:rPr>
        <w:t>range, and a host of disrupt and disturb wintering, birthing, kidding, lam</w:t>
      </w:r>
      <w:r w:rsidR="00DE73EE">
        <w:rPr>
          <w:rFonts w:ascii="TimesNewRomanPSMT" w:hAnsi="TimesNewRomanPSMT"/>
          <w:sz w:val="22"/>
          <w:szCs w:val="22"/>
        </w:rPr>
        <w:t>b</w:t>
      </w:r>
      <w:r>
        <w:rPr>
          <w:rFonts w:ascii="TimesNewRomanPSMT" w:hAnsi="TimesNewRomanPSMT"/>
          <w:sz w:val="22"/>
          <w:szCs w:val="22"/>
        </w:rPr>
        <w:t>ing and all types of wild</w:t>
      </w:r>
      <w:r w:rsidR="00974608">
        <w:rPr>
          <w:rFonts w:ascii="TimesNewRomanPSMT" w:hAnsi="TimesNewRomanPSMT"/>
          <w:sz w:val="22"/>
          <w:szCs w:val="22"/>
        </w:rPr>
        <w:t>li</w:t>
      </w:r>
      <w:r>
        <w:rPr>
          <w:rFonts w:ascii="TimesNewRomanPSMT" w:hAnsi="TimesNewRomanPSMT"/>
          <w:sz w:val="22"/>
          <w:szCs w:val="22"/>
        </w:rPr>
        <w:t>fe and big game cr</w:t>
      </w:r>
      <w:r w:rsidR="00974608">
        <w:rPr>
          <w:rFonts w:ascii="TimesNewRomanPSMT" w:hAnsi="TimesNewRomanPSMT"/>
          <w:sz w:val="22"/>
          <w:szCs w:val="22"/>
        </w:rPr>
        <w:t>i</w:t>
      </w:r>
      <w:r>
        <w:rPr>
          <w:rFonts w:ascii="TimesNewRomanPSMT" w:hAnsi="TimesNewRomanPSMT"/>
          <w:sz w:val="22"/>
          <w:szCs w:val="22"/>
        </w:rPr>
        <w:t>tical seasonal hab</w:t>
      </w:r>
      <w:r w:rsidR="00974608">
        <w:rPr>
          <w:rFonts w:ascii="TimesNewRomanPSMT" w:hAnsi="TimesNewRomanPSMT"/>
          <w:sz w:val="22"/>
          <w:szCs w:val="22"/>
        </w:rPr>
        <w:t>i</w:t>
      </w:r>
      <w:r>
        <w:rPr>
          <w:rFonts w:ascii="TimesNewRomanPSMT" w:hAnsi="TimesNewRomanPSMT"/>
          <w:sz w:val="22"/>
          <w:szCs w:val="22"/>
        </w:rPr>
        <w:t xml:space="preserve">tat areas.] </w:t>
      </w:r>
    </w:p>
    <w:p w14:paraId="4A1AED33" w14:textId="7C39B95C" w:rsidR="00613FAB" w:rsidRDefault="00613FAB" w:rsidP="00613FAB">
      <w:pPr>
        <w:rPr>
          <w:rFonts w:ascii="TimesNewRomanPSMT" w:hAnsi="TimesNewRomanPSMT"/>
          <w:sz w:val="22"/>
          <w:szCs w:val="22"/>
        </w:rPr>
      </w:pPr>
      <w:r>
        <w:rPr>
          <w:rFonts w:ascii="TimesNewRomanPSMT" w:hAnsi="TimesNewRomanPSMT"/>
          <w:sz w:val="22"/>
          <w:szCs w:val="22"/>
        </w:rPr>
        <w:t xml:space="preserve">WLD strongly </w:t>
      </w:r>
      <w:r w:rsidR="007A54D3">
        <w:rPr>
          <w:rFonts w:ascii="TimesNewRomanPSMT" w:hAnsi="TimesNewRomanPSMT"/>
          <w:sz w:val="22"/>
          <w:szCs w:val="22"/>
        </w:rPr>
        <w:t>O</w:t>
      </w:r>
      <w:r w:rsidR="00BA7D2F">
        <w:rPr>
          <w:rFonts w:ascii="TimesNewRomanPSMT" w:hAnsi="TimesNewRomanPSMT"/>
          <w:sz w:val="22"/>
          <w:szCs w:val="22"/>
        </w:rPr>
        <w:t xml:space="preserve">bjects to and </w:t>
      </w:r>
      <w:r>
        <w:rPr>
          <w:rFonts w:ascii="TimesNewRomanPSMT" w:hAnsi="TimesNewRomanPSMT"/>
          <w:sz w:val="22"/>
          <w:szCs w:val="22"/>
        </w:rPr>
        <w:t>opposes any effort to re-impose highly damaging livestock grazing in this beautiful wild land area that is so vital to biodiversity preservation</w:t>
      </w:r>
      <w:r w:rsidR="00D301FD">
        <w:rPr>
          <w:rFonts w:ascii="TimesNewRomanPSMT" w:hAnsi="TimesNewRomanPSMT"/>
          <w:sz w:val="22"/>
          <w:szCs w:val="22"/>
        </w:rPr>
        <w:t xml:space="preserve">. </w:t>
      </w:r>
      <w:r>
        <w:rPr>
          <w:rFonts w:ascii="TimesNewRomanPSMT" w:hAnsi="TimesNewRomanPSMT"/>
          <w:sz w:val="22"/>
          <w:szCs w:val="22"/>
        </w:rPr>
        <w:t>Pinyon Jays (suffering declines of 85%), Sage-grouse (suffering declines of 80%), migratory birds undergoing sweeping declines, with North America losing 3 billion birds (Rosenberg et all 2019  Pygmy Rabbits (facing grave new threat of rabbit hemorrhagic Disease which is highly likely to be able to be spread cross-country by livestock in mud on hoofs), rare amphibians (which also may suffer from chytrid which is also may be spread cross-country in mud on livestock hoofs) and many other rare species are greatly struggling in Nevada and West-wide.</w:t>
      </w:r>
    </w:p>
    <w:p w14:paraId="235AAEF7" w14:textId="77777777" w:rsidR="00BA7D2F" w:rsidRDefault="00BA7D2F" w:rsidP="00613FAB">
      <w:pPr>
        <w:rPr>
          <w:rFonts w:ascii="TimesNewRomanPSMT" w:hAnsi="TimesNewRomanPSMT"/>
          <w:sz w:val="22"/>
          <w:szCs w:val="22"/>
        </w:rPr>
      </w:pPr>
    </w:p>
    <w:p w14:paraId="68E7A305" w14:textId="1D9FFB13" w:rsidR="00BA7D2F" w:rsidRDefault="00BA7D2F" w:rsidP="00613FAB">
      <w:pPr>
        <w:rPr>
          <w:rFonts w:ascii="TimesNewRomanPSMT" w:hAnsi="TimesNewRomanPSMT"/>
          <w:sz w:val="22"/>
          <w:szCs w:val="22"/>
        </w:rPr>
      </w:pPr>
      <w:r>
        <w:rPr>
          <w:rFonts w:ascii="TimesNewRomanPSMT" w:hAnsi="TimesNewRomanPSMT"/>
          <w:sz w:val="22"/>
          <w:szCs w:val="22"/>
        </w:rPr>
        <w:t xml:space="preserve">We Object (as described below) to the flawed Capability analysis and the huge failure to conduct any current livestock grazing </w:t>
      </w:r>
      <w:r w:rsidR="00D301FD">
        <w:rPr>
          <w:rFonts w:ascii="TimesNewRomanPSMT" w:hAnsi="TimesNewRomanPSMT"/>
          <w:sz w:val="22"/>
          <w:szCs w:val="22"/>
        </w:rPr>
        <w:t>S</w:t>
      </w:r>
      <w:r>
        <w:rPr>
          <w:rFonts w:ascii="TimesNewRomanPSMT" w:hAnsi="TimesNewRomanPSMT"/>
          <w:sz w:val="22"/>
          <w:szCs w:val="22"/>
        </w:rPr>
        <w:t xml:space="preserve">uitability analysis that </w:t>
      </w:r>
      <w:r w:rsidR="00D301FD">
        <w:rPr>
          <w:rFonts w:ascii="TimesNewRomanPSMT" w:hAnsi="TimesNewRomanPSMT"/>
          <w:sz w:val="22"/>
          <w:szCs w:val="22"/>
        </w:rPr>
        <w:t xml:space="preserve">takes a hard look at, and </w:t>
      </w:r>
      <w:r>
        <w:rPr>
          <w:rFonts w:ascii="TimesNewRomanPSMT" w:hAnsi="TimesNewRomanPSMT"/>
          <w:sz w:val="22"/>
          <w:szCs w:val="22"/>
        </w:rPr>
        <w:t xml:space="preserve">balances </w:t>
      </w:r>
      <w:r w:rsidR="00D301FD">
        <w:rPr>
          <w:rFonts w:ascii="TimesNewRomanPSMT" w:hAnsi="TimesNewRomanPSMT"/>
          <w:sz w:val="22"/>
          <w:szCs w:val="22"/>
        </w:rPr>
        <w:t xml:space="preserve">and mitigates and minimizes </w:t>
      </w:r>
      <w:r>
        <w:rPr>
          <w:rFonts w:ascii="TimesNewRomanPSMT" w:hAnsi="TimesNewRomanPSMT"/>
          <w:sz w:val="22"/>
          <w:szCs w:val="22"/>
        </w:rPr>
        <w:t xml:space="preserve">ALL the other values harmed by grazing with re-imposing grazing. EVERY other element of the environment displayed in EA tables is significantly harmed by this grazing disturbance scheme. </w:t>
      </w:r>
    </w:p>
    <w:p w14:paraId="63575FB1" w14:textId="77777777" w:rsidR="00D301FD" w:rsidRDefault="00D301FD" w:rsidP="00613FAB">
      <w:pPr>
        <w:rPr>
          <w:rFonts w:ascii="TimesNewRomanPSMT" w:hAnsi="TimesNewRomanPSMT"/>
          <w:sz w:val="22"/>
          <w:szCs w:val="22"/>
        </w:rPr>
      </w:pPr>
    </w:p>
    <w:p w14:paraId="353F6C84" w14:textId="58CB6146" w:rsidR="00D301FD" w:rsidRDefault="007A54D3" w:rsidP="00613FAB">
      <w:pPr>
        <w:rPr>
          <w:rFonts w:ascii="TimesNewRomanPSMT" w:hAnsi="TimesNewRomanPSMT"/>
          <w:sz w:val="22"/>
          <w:szCs w:val="22"/>
        </w:rPr>
      </w:pPr>
      <w:r>
        <w:rPr>
          <w:rFonts w:ascii="TimesNewRomanPSMT" w:hAnsi="TimesNewRomanPSMT"/>
          <w:sz w:val="22"/>
          <w:szCs w:val="22"/>
        </w:rPr>
        <w:t xml:space="preserve">We Object to continued reliance on a wildly </w:t>
      </w:r>
      <w:proofErr w:type="spellStart"/>
      <w:r>
        <w:rPr>
          <w:rFonts w:ascii="TimesNewRomanPSMT" w:hAnsi="TimesNewRomanPSMT"/>
          <w:sz w:val="22"/>
          <w:szCs w:val="22"/>
        </w:rPr>
        <w:t>out-dated</w:t>
      </w:r>
      <w:proofErr w:type="spellEnd"/>
      <w:r>
        <w:rPr>
          <w:rFonts w:ascii="TimesNewRomanPSMT" w:hAnsi="TimesNewRomanPSMT"/>
          <w:sz w:val="22"/>
          <w:szCs w:val="22"/>
        </w:rPr>
        <w:t xml:space="preserve"> Forest plan that does not reflect current climate stress, flammable weed risk, the reduced populations ss and habitats of sensitive and MIS species, heavier cows, looming industrial solar </w:t>
      </w:r>
      <w:proofErr w:type="spellStart"/>
      <w:r>
        <w:rPr>
          <w:rFonts w:ascii="TimesNewRomanPSMT" w:hAnsi="TimesNewRomanPSMT"/>
          <w:sz w:val="22"/>
          <w:szCs w:val="22"/>
        </w:rPr>
        <w:t>eating</w:t>
      </w:r>
      <w:proofErr w:type="spellEnd"/>
      <w:r>
        <w:rPr>
          <w:rFonts w:ascii="TimesNewRomanPSMT" w:hAnsi="TimesNewRomanPSMT"/>
          <w:sz w:val="22"/>
          <w:szCs w:val="22"/>
        </w:rPr>
        <w:t xml:space="preserve"> up the </w:t>
      </w:r>
      <w:r w:rsidR="00AA3159">
        <w:rPr>
          <w:rFonts w:ascii="TimesNewRomanPSMT" w:hAnsi="TimesNewRomanPSMT"/>
          <w:sz w:val="22"/>
          <w:szCs w:val="22"/>
        </w:rPr>
        <w:t xml:space="preserve">valleys and benches of </w:t>
      </w:r>
      <w:r>
        <w:rPr>
          <w:rFonts w:ascii="TimesNewRomanPSMT" w:hAnsi="TimesNewRomanPSMT"/>
          <w:sz w:val="22"/>
          <w:szCs w:val="22"/>
        </w:rPr>
        <w:t xml:space="preserve">West, expanding mining </w:t>
      </w:r>
      <w:r w:rsidR="00AA3159">
        <w:rPr>
          <w:rFonts w:ascii="TimesNewRomanPSMT" w:hAnsi="TimesNewRomanPSMT"/>
          <w:sz w:val="22"/>
          <w:szCs w:val="22"/>
        </w:rPr>
        <w:t xml:space="preserve">that is greatly plaguing the Tonopah region </w:t>
      </w:r>
      <w:r>
        <w:rPr>
          <w:rFonts w:ascii="TimesNewRomanPSMT" w:hAnsi="TimesNewRomanPSMT"/>
          <w:sz w:val="22"/>
          <w:szCs w:val="22"/>
        </w:rPr>
        <w:t xml:space="preserve">including now lithium mining, </w:t>
      </w:r>
      <w:proofErr w:type="spellStart"/>
      <w:proofErr w:type="gramStart"/>
      <w:r>
        <w:rPr>
          <w:rFonts w:ascii="TimesNewRomanPSMT" w:hAnsi="TimesNewRomanPSMT"/>
          <w:sz w:val="22"/>
          <w:szCs w:val="22"/>
        </w:rPr>
        <w:t>etc</w:t>
      </w:r>
      <w:proofErr w:type="spellEnd"/>
      <w:r>
        <w:rPr>
          <w:rFonts w:ascii="TimesNewRomanPSMT" w:hAnsi="TimesNewRomanPSMT"/>
          <w:sz w:val="22"/>
          <w:szCs w:val="22"/>
        </w:rPr>
        <w:t>,.</w:t>
      </w:r>
      <w:proofErr w:type="gramEnd"/>
      <w:r>
        <w:rPr>
          <w:rFonts w:ascii="TimesNewRomanPSMT" w:hAnsi="TimesNewRomanPSMT"/>
          <w:sz w:val="22"/>
          <w:szCs w:val="22"/>
        </w:rPr>
        <w:t xml:space="preserve"> </w:t>
      </w:r>
      <w:r w:rsidR="00D301FD">
        <w:rPr>
          <w:rFonts w:ascii="TimesNewRomanPSMT" w:hAnsi="TimesNewRomanPSMT"/>
          <w:sz w:val="22"/>
          <w:szCs w:val="22"/>
        </w:rPr>
        <w:t xml:space="preserve">It is absurd to claim that the 1986 </w:t>
      </w:r>
      <w:proofErr w:type="spellStart"/>
      <w:r w:rsidR="00D301FD">
        <w:rPr>
          <w:rFonts w:ascii="TimesNewRomanPSMT" w:hAnsi="TimesNewRomanPSMT"/>
          <w:sz w:val="22"/>
          <w:szCs w:val="22"/>
        </w:rPr>
        <w:t>Toiyabe</w:t>
      </w:r>
      <w:proofErr w:type="spellEnd"/>
      <w:r w:rsidR="00D301FD">
        <w:rPr>
          <w:rFonts w:ascii="TimesNewRomanPSMT" w:hAnsi="TimesNewRomanPSMT"/>
          <w:sz w:val="22"/>
          <w:szCs w:val="22"/>
        </w:rPr>
        <w:t xml:space="preserve"> Plan somehow is adequate to address all the threats and ecological and development concerns that are present now in 2024 and into the foreseeable future when this </w:t>
      </w:r>
      <w:r w:rsidR="00AA3159">
        <w:rPr>
          <w:rFonts w:ascii="TimesNewRomanPSMT" w:hAnsi="TimesNewRomanPSMT"/>
          <w:sz w:val="22"/>
          <w:szCs w:val="22"/>
        </w:rPr>
        <w:t xml:space="preserve">grazing scheme including in Table Mountain the 5 sacrifice allotments. </w:t>
      </w:r>
      <w:r w:rsidR="00D301FD">
        <w:rPr>
          <w:rFonts w:ascii="TimesNewRomanPSMT" w:hAnsi="TimesNewRomanPSMT"/>
          <w:sz w:val="22"/>
          <w:szCs w:val="22"/>
        </w:rPr>
        <w:t>would be in place.</w:t>
      </w:r>
      <w:r w:rsidR="00AA3159">
        <w:rPr>
          <w:rFonts w:ascii="TimesNewRomanPSMT" w:hAnsi="TimesNewRomanPSMT"/>
          <w:sz w:val="22"/>
          <w:szCs w:val="22"/>
        </w:rPr>
        <w:t xml:space="preserve"> There is also no site-specific analysis of the host of lethal and degradation causing livestock-concentrating potential </w:t>
      </w:r>
      <w:proofErr w:type="gramStart"/>
      <w:r w:rsidR="00AA3159">
        <w:rPr>
          <w:rFonts w:ascii="TimesNewRomanPSMT" w:hAnsi="TimesNewRomanPSMT"/>
          <w:sz w:val="22"/>
          <w:szCs w:val="22"/>
        </w:rPr>
        <w:t>weed</w:t>
      </w:r>
      <w:proofErr w:type="gramEnd"/>
      <w:r w:rsidR="00AA3159">
        <w:rPr>
          <w:rFonts w:ascii="TimesNewRomanPSMT" w:hAnsi="TimesNewRomanPSMT"/>
          <w:sz w:val="22"/>
          <w:szCs w:val="22"/>
        </w:rPr>
        <w:t xml:space="preserve"> and disease spreading zones associated with the battery of projects to rebuilt without any real site-specific hard look analysis. The public is not even told if any of these projects are pre-NEPA, what the promises were made about controlling livestock effectively or reducing harm in any NEPA for them that exist, what the derelict “developments” look like, the project impacts on sustainability of surface flows and the current flow levels of the springs that are to be re-gutted/re-developed with potentially new and worse damage to spring water flows, who holds water rights on all projects affected, and the project  visual impacts, the materials used, in the past how these projects may conflict with big game movement and use of seasonal habitats, sage-grouse and other avian species needs, may shift and intensify impacts onto other vulnerable or fragile sites, archaeological sites, cultural uses with these projects including poten</w:t>
      </w:r>
      <w:r w:rsidR="007123B3">
        <w:rPr>
          <w:rFonts w:ascii="TimesNewRomanPSMT" w:hAnsi="TimesNewRomanPSMT"/>
          <w:sz w:val="22"/>
          <w:szCs w:val="22"/>
        </w:rPr>
        <w:t>tial</w:t>
      </w:r>
      <w:r w:rsidR="00AA3159">
        <w:rPr>
          <w:rFonts w:ascii="TimesNewRomanPSMT" w:hAnsi="TimesNewRomanPSMT"/>
          <w:sz w:val="22"/>
          <w:szCs w:val="22"/>
        </w:rPr>
        <w:t xml:space="preserve"> impacts </w:t>
      </w:r>
      <w:proofErr w:type="spellStart"/>
      <w:r w:rsidR="00AA3159">
        <w:rPr>
          <w:rFonts w:ascii="TimesNewRomanPSMT" w:hAnsi="TimesNewRomanPSMT"/>
          <w:sz w:val="22"/>
          <w:szCs w:val="22"/>
        </w:rPr>
        <w:t>ot</w:t>
      </w:r>
      <w:proofErr w:type="spellEnd"/>
      <w:r w:rsidR="00AA3159">
        <w:rPr>
          <w:rFonts w:ascii="TimesNewRomanPSMT" w:hAnsi="TimesNewRomanPSMT"/>
          <w:sz w:val="22"/>
          <w:szCs w:val="22"/>
        </w:rPr>
        <w:t xml:space="preserve"> indigenous food sources, etc. There is also no adequate site-specific analysis if the road network and cross-country travel and vegetation killing and weed spread and expansion risk associated with each project. BLM and the USFS have simply not been able to control flammable and m</w:t>
      </w:r>
      <w:r w:rsidR="007123B3">
        <w:rPr>
          <w:rFonts w:ascii="TimesNewRomanPSMT" w:hAnsi="TimesNewRomanPSMT"/>
          <w:sz w:val="22"/>
          <w:szCs w:val="22"/>
        </w:rPr>
        <w:t>a</w:t>
      </w:r>
      <w:r w:rsidR="00AA3159">
        <w:rPr>
          <w:rFonts w:ascii="TimesNewRomanPSMT" w:hAnsi="TimesNewRomanPSMT"/>
          <w:sz w:val="22"/>
          <w:szCs w:val="22"/>
        </w:rPr>
        <w:t xml:space="preserve">ny other types of </w:t>
      </w:r>
      <w:proofErr w:type="gramStart"/>
      <w:r w:rsidR="00AA3159">
        <w:rPr>
          <w:rFonts w:ascii="TimesNewRomanPSMT" w:hAnsi="TimesNewRomanPSMT"/>
          <w:sz w:val="22"/>
          <w:szCs w:val="22"/>
        </w:rPr>
        <w:t>weed</w:t>
      </w:r>
      <w:proofErr w:type="gramEnd"/>
      <w:r w:rsidR="00AA3159">
        <w:rPr>
          <w:rFonts w:ascii="TimesNewRomanPSMT" w:hAnsi="TimesNewRomanPSMT"/>
          <w:sz w:val="22"/>
          <w:szCs w:val="22"/>
        </w:rPr>
        <w:t xml:space="preserve"> spread once they become established in livestock-grazed l</w:t>
      </w:r>
      <w:r w:rsidR="007123B3">
        <w:rPr>
          <w:rFonts w:ascii="TimesNewRomanPSMT" w:hAnsi="TimesNewRomanPSMT"/>
          <w:sz w:val="22"/>
          <w:szCs w:val="22"/>
        </w:rPr>
        <w:t>a</w:t>
      </w:r>
      <w:r w:rsidR="00AA3159">
        <w:rPr>
          <w:rFonts w:ascii="TimesNewRomanPSMT" w:hAnsi="TimesNewRomanPSMT"/>
          <w:sz w:val="22"/>
          <w:szCs w:val="22"/>
        </w:rPr>
        <w:t xml:space="preserve">nds. There are endless media reports on federal agency inability </w:t>
      </w:r>
      <w:r w:rsidR="007123B3">
        <w:rPr>
          <w:rFonts w:ascii="TimesNewRomanPSMT" w:hAnsi="TimesNewRomanPSMT"/>
          <w:sz w:val="22"/>
          <w:szCs w:val="22"/>
        </w:rPr>
        <w:t>to</w:t>
      </w:r>
      <w:r w:rsidR="00AA3159">
        <w:rPr>
          <w:rFonts w:ascii="TimesNewRomanPSMT" w:hAnsi="TimesNewRomanPSMT"/>
          <w:sz w:val="22"/>
          <w:szCs w:val="22"/>
        </w:rPr>
        <w:t xml:space="preserve"> re-establish </w:t>
      </w:r>
      <w:r w:rsidR="007123B3">
        <w:rPr>
          <w:rFonts w:ascii="TimesNewRomanPSMT" w:hAnsi="TimesNewRomanPSMT"/>
          <w:sz w:val="22"/>
          <w:szCs w:val="22"/>
        </w:rPr>
        <w:t xml:space="preserve">native </w:t>
      </w:r>
      <w:r w:rsidR="00AA3159">
        <w:rPr>
          <w:rFonts w:ascii="TimesNewRomanPSMT" w:hAnsi="TimesNewRomanPSMT"/>
          <w:sz w:val="22"/>
          <w:szCs w:val="22"/>
        </w:rPr>
        <w:t>arid land sh</w:t>
      </w:r>
      <w:r w:rsidR="007123B3">
        <w:rPr>
          <w:rFonts w:ascii="TimesNewRomanPSMT" w:hAnsi="TimesNewRomanPSMT"/>
          <w:sz w:val="22"/>
          <w:szCs w:val="22"/>
        </w:rPr>
        <w:t>r</w:t>
      </w:r>
      <w:r w:rsidR="00AA3159">
        <w:rPr>
          <w:rFonts w:ascii="TimesNewRomanPSMT" w:hAnsi="TimesNewRomanPSMT"/>
          <w:sz w:val="22"/>
          <w:szCs w:val="22"/>
        </w:rPr>
        <w:t xml:space="preserve">ubs like sagebrush </w:t>
      </w:r>
      <w:r w:rsidR="007123B3">
        <w:rPr>
          <w:rFonts w:ascii="TimesNewRomanPSMT" w:hAnsi="TimesNewRomanPSMT"/>
          <w:sz w:val="22"/>
          <w:szCs w:val="22"/>
        </w:rPr>
        <w:t>that</w:t>
      </w:r>
      <w:r w:rsidR="00AA3159">
        <w:rPr>
          <w:rFonts w:ascii="TimesNewRomanPSMT" w:hAnsi="TimesNewRomanPSMT"/>
          <w:sz w:val="22"/>
          <w:szCs w:val="22"/>
        </w:rPr>
        <w:t xml:space="preserve"> are crucial for many sensitive species survival and population sust</w:t>
      </w:r>
      <w:r w:rsidR="007123B3">
        <w:rPr>
          <w:rFonts w:ascii="TimesNewRomanPSMT" w:hAnsi="TimesNewRomanPSMT"/>
          <w:sz w:val="22"/>
          <w:szCs w:val="22"/>
        </w:rPr>
        <w:t>ain</w:t>
      </w:r>
      <w:r w:rsidR="00AA3159">
        <w:rPr>
          <w:rFonts w:ascii="TimesNewRomanPSMT" w:hAnsi="TimesNewRomanPSMT"/>
          <w:sz w:val="22"/>
          <w:szCs w:val="22"/>
        </w:rPr>
        <w:t>ability.</w:t>
      </w:r>
    </w:p>
    <w:p w14:paraId="2892BA4F" w14:textId="77777777" w:rsidR="009310D5" w:rsidRDefault="009310D5" w:rsidP="00613FAB">
      <w:pPr>
        <w:rPr>
          <w:rFonts w:ascii="TimesNewRomanPSMT" w:hAnsi="TimesNewRomanPSMT"/>
          <w:sz w:val="22"/>
          <w:szCs w:val="22"/>
        </w:rPr>
      </w:pPr>
    </w:p>
    <w:p w14:paraId="2A2C05AF" w14:textId="7F01D84A" w:rsidR="007123B3" w:rsidRDefault="009310D5" w:rsidP="00613FAB">
      <w:pPr>
        <w:rPr>
          <w:rFonts w:ascii="TimesNewRomanPSMT" w:hAnsi="TimesNewRomanPSMT"/>
          <w:sz w:val="22"/>
          <w:szCs w:val="22"/>
        </w:rPr>
      </w:pPr>
      <w:r>
        <w:rPr>
          <w:rFonts w:ascii="TimesNewRomanPSMT" w:hAnsi="TimesNewRomanPSMT"/>
          <w:sz w:val="22"/>
          <w:szCs w:val="22"/>
        </w:rPr>
        <w:t xml:space="preserve">We Object that the FS has not conducted a hard look NEPA analysis </w:t>
      </w:r>
      <w:r w:rsidR="00BA7D2F">
        <w:rPr>
          <w:rFonts w:ascii="TimesNewRomanPSMT" w:hAnsi="TimesNewRomanPSMT"/>
          <w:sz w:val="22"/>
          <w:szCs w:val="22"/>
        </w:rPr>
        <w:t xml:space="preserve">at direct, indirect, </w:t>
      </w:r>
      <w:proofErr w:type="gramStart"/>
      <w:r w:rsidR="00BA7D2F">
        <w:rPr>
          <w:rFonts w:ascii="TimesNewRomanPSMT" w:hAnsi="TimesNewRomanPSMT"/>
          <w:sz w:val="22"/>
          <w:szCs w:val="22"/>
        </w:rPr>
        <w:t>cumulative</w:t>
      </w:r>
      <w:proofErr w:type="gramEnd"/>
      <w:r w:rsidR="00BA7D2F">
        <w:rPr>
          <w:rFonts w:ascii="TimesNewRomanPSMT" w:hAnsi="TimesNewRomanPSMT"/>
          <w:sz w:val="22"/>
          <w:szCs w:val="22"/>
        </w:rPr>
        <w:t xml:space="preserve"> and inter-t</w:t>
      </w:r>
      <w:r w:rsidR="00DC0CCE">
        <w:rPr>
          <w:rFonts w:ascii="TimesNewRomanPSMT" w:hAnsi="TimesNewRomanPSMT"/>
          <w:sz w:val="22"/>
          <w:szCs w:val="22"/>
        </w:rPr>
        <w:t>w</w:t>
      </w:r>
      <w:r w:rsidR="00BA7D2F">
        <w:rPr>
          <w:rFonts w:ascii="TimesNewRomanPSMT" w:hAnsi="TimesNewRomanPSMT"/>
          <w:sz w:val="22"/>
          <w:szCs w:val="22"/>
        </w:rPr>
        <w:t xml:space="preserve">ined impacts </w:t>
      </w:r>
      <w:r w:rsidR="007A54D3">
        <w:rPr>
          <w:rFonts w:ascii="TimesNewRomanPSMT" w:hAnsi="TimesNewRomanPSMT"/>
          <w:sz w:val="22"/>
          <w:szCs w:val="22"/>
        </w:rPr>
        <w:t xml:space="preserve">  - including with BLM land</w:t>
      </w:r>
      <w:r w:rsidR="00AA3159">
        <w:rPr>
          <w:rFonts w:ascii="TimesNewRomanPSMT" w:hAnsi="TimesNewRomanPSMT"/>
          <w:sz w:val="22"/>
          <w:szCs w:val="22"/>
        </w:rPr>
        <w:t xml:space="preserve"> that is often not fenced </w:t>
      </w:r>
      <w:r w:rsidR="00AA3159">
        <w:rPr>
          <w:rFonts w:ascii="TimesNewRomanPSMT" w:hAnsi="TimesNewRomanPSMT"/>
          <w:sz w:val="22"/>
          <w:szCs w:val="22"/>
        </w:rPr>
        <w:lastRenderedPageBreak/>
        <w:t xml:space="preserve">separately from USFS land – a fact that the EA conceals. Mapping does not show existing FS land boundary fence lines with BLM and with private lands. </w:t>
      </w:r>
    </w:p>
    <w:p w14:paraId="19C6A630" w14:textId="77777777" w:rsidR="007123B3" w:rsidRDefault="007123B3" w:rsidP="00613FAB">
      <w:pPr>
        <w:rPr>
          <w:rFonts w:ascii="TimesNewRomanPSMT" w:hAnsi="TimesNewRomanPSMT"/>
          <w:sz w:val="22"/>
          <w:szCs w:val="22"/>
        </w:rPr>
      </w:pPr>
    </w:p>
    <w:p w14:paraId="3DA8DA74" w14:textId="77777777" w:rsidR="007123B3" w:rsidRDefault="007123B3" w:rsidP="00613FAB">
      <w:pPr>
        <w:rPr>
          <w:rFonts w:ascii="TimesNewRomanPSMT" w:hAnsi="TimesNewRomanPSMT"/>
          <w:sz w:val="22"/>
          <w:szCs w:val="22"/>
        </w:rPr>
      </w:pPr>
      <w:r>
        <w:rPr>
          <w:rFonts w:ascii="TimesNewRomanPSMT" w:hAnsi="TimesNewRomanPSMT"/>
          <w:sz w:val="22"/>
          <w:szCs w:val="22"/>
        </w:rPr>
        <w:t xml:space="preserve">There is also no hard look at the effect of existing and foreseeable private land barrier </w:t>
      </w:r>
      <w:proofErr w:type="spellStart"/>
      <w:r>
        <w:rPr>
          <w:rFonts w:ascii="TimesNewRomanPSMT" w:hAnsi="TimesNewRomanPSMT"/>
          <w:sz w:val="22"/>
          <w:szCs w:val="22"/>
        </w:rPr>
        <w:t>fencig</w:t>
      </w:r>
      <w:proofErr w:type="spellEnd"/>
      <w:r>
        <w:rPr>
          <w:rFonts w:ascii="TimesNewRomanPSMT" w:hAnsi="TimesNewRomanPSMT"/>
          <w:sz w:val="22"/>
          <w:szCs w:val="22"/>
        </w:rPr>
        <w:t xml:space="preserve"> with BL and if lands are fenced </w:t>
      </w:r>
      <w:proofErr w:type="spellStart"/>
      <w:r>
        <w:rPr>
          <w:rFonts w:ascii="TimesNewRomanPSMT" w:hAnsi="TimesNewRomanPSMT"/>
          <w:sz w:val="22"/>
          <w:szCs w:val="22"/>
        </w:rPr>
        <w:t>seoparatyely</w:t>
      </w:r>
      <w:proofErr w:type="spellEnd"/>
      <w:r>
        <w:rPr>
          <w:rFonts w:ascii="TimesNewRomanPSMT" w:hAnsi="TimesNewRomanPSMT"/>
          <w:sz w:val="22"/>
          <w:szCs w:val="22"/>
        </w:rPr>
        <w:t xml:space="preserve"> or not, and no look at if irrigation ditches taking water now or </w:t>
      </w:r>
      <w:proofErr w:type="spellStart"/>
      <w:r>
        <w:rPr>
          <w:rFonts w:ascii="TimesNewRomanPSMT" w:hAnsi="TimesNewRomanPSMT"/>
          <w:sz w:val="22"/>
          <w:szCs w:val="22"/>
        </w:rPr>
        <w:t>opotneitally</w:t>
      </w:r>
      <w:proofErr w:type="spellEnd"/>
      <w:r>
        <w:rPr>
          <w:rFonts w:ascii="TimesNewRomanPSMT" w:hAnsi="TimesNewRomanPSMT"/>
          <w:sz w:val="22"/>
          <w:szCs w:val="22"/>
        </w:rPr>
        <w:t xml:space="preserve"> </w:t>
      </w:r>
      <w:proofErr w:type="spellStart"/>
      <w:r>
        <w:rPr>
          <w:rFonts w:ascii="TimesNewRomanPSMT" w:hAnsi="TimesNewRomanPSMT"/>
          <w:sz w:val="22"/>
          <w:szCs w:val="22"/>
        </w:rPr>
        <w:t>abloe</w:t>
      </w:r>
      <w:proofErr w:type="spellEnd"/>
      <w:r>
        <w:rPr>
          <w:rFonts w:ascii="TimesNewRomanPSMT" w:hAnsi="TimesNewRomanPSMT"/>
          <w:sz w:val="22"/>
          <w:szCs w:val="22"/>
        </w:rPr>
        <w:t xml:space="preserve"> to </w:t>
      </w:r>
      <w:proofErr w:type="spellStart"/>
      <w:r>
        <w:rPr>
          <w:rFonts w:ascii="TimesNewRomanPSMT" w:hAnsi="TimesNewRomanPSMT"/>
          <w:sz w:val="22"/>
          <w:szCs w:val="22"/>
        </w:rPr>
        <w:t>ibe</w:t>
      </w:r>
      <w:proofErr w:type="spellEnd"/>
      <w:r>
        <w:rPr>
          <w:rFonts w:ascii="TimesNewRomanPSMT" w:hAnsi="TimesNewRomanPSMT"/>
          <w:sz w:val="22"/>
          <w:szCs w:val="22"/>
        </w:rPr>
        <w:t xml:space="preserve"> used for water in the future are currently unmaintained or maintained. The impacts of these water diversions that may be present in association with private land as they may impact USFS and/or BLM lands and sensitive </w:t>
      </w:r>
      <w:proofErr w:type="spellStart"/>
      <w:r>
        <w:rPr>
          <w:rFonts w:ascii="TimesNewRomanPSMT" w:hAnsi="TimesNewRomanPSMT"/>
          <w:sz w:val="22"/>
          <w:szCs w:val="22"/>
        </w:rPr>
        <w:t>sopeciues</w:t>
      </w:r>
      <w:proofErr w:type="spellEnd"/>
      <w:r>
        <w:rPr>
          <w:rFonts w:ascii="TimesNewRomanPSMT" w:hAnsi="TimesNewRomanPSMT"/>
          <w:sz w:val="22"/>
          <w:szCs w:val="22"/>
        </w:rPr>
        <w:t xml:space="preserve">, recreational uses, </w:t>
      </w:r>
      <w:proofErr w:type="spellStart"/>
      <w:r>
        <w:rPr>
          <w:rFonts w:ascii="TimesNewRomanPSMT" w:hAnsi="TimesNewRomanPSMT"/>
          <w:sz w:val="22"/>
          <w:szCs w:val="22"/>
        </w:rPr>
        <w:t>sutinability</w:t>
      </w:r>
      <w:proofErr w:type="spellEnd"/>
      <w:r>
        <w:rPr>
          <w:rFonts w:ascii="TimesNewRomanPSMT" w:hAnsi="TimesNewRomanPSMT"/>
          <w:sz w:val="22"/>
          <w:szCs w:val="22"/>
        </w:rPr>
        <w:t xml:space="preserve"> of spring and stream flows, </w:t>
      </w:r>
      <w:proofErr w:type="spellStart"/>
      <w:r>
        <w:rPr>
          <w:rFonts w:ascii="TimesNewRomanPSMT" w:hAnsi="TimesNewRomanPSMT"/>
          <w:sz w:val="22"/>
          <w:szCs w:val="22"/>
        </w:rPr>
        <w:t>cutlrual</w:t>
      </w:r>
      <w:proofErr w:type="spellEnd"/>
      <w:r>
        <w:rPr>
          <w:rFonts w:ascii="TimesNewRomanPSMT" w:hAnsi="TimesNewRomanPSMT"/>
          <w:sz w:val="22"/>
          <w:szCs w:val="22"/>
        </w:rPr>
        <w:t xml:space="preserve"> sites and uses, etc. is not provided.</w:t>
      </w:r>
    </w:p>
    <w:p w14:paraId="2B46DE6B" w14:textId="77777777" w:rsidR="007123B3" w:rsidRDefault="007123B3" w:rsidP="00613FAB">
      <w:pPr>
        <w:rPr>
          <w:rFonts w:ascii="TimesNewRomanPSMT" w:hAnsi="TimesNewRomanPSMT"/>
          <w:sz w:val="22"/>
          <w:szCs w:val="22"/>
        </w:rPr>
      </w:pPr>
    </w:p>
    <w:p w14:paraId="56160CD9" w14:textId="02A6A365" w:rsidR="007123B3" w:rsidRDefault="007123B3" w:rsidP="00613FAB">
      <w:pPr>
        <w:rPr>
          <w:rFonts w:ascii="TimesNewRomanPSMT" w:hAnsi="TimesNewRomanPSMT"/>
          <w:sz w:val="22"/>
          <w:szCs w:val="22"/>
        </w:rPr>
      </w:pPr>
      <w:r>
        <w:rPr>
          <w:rFonts w:ascii="TimesNewRomanPSMT" w:hAnsi="TimesNewRomanPSMT"/>
          <w:sz w:val="22"/>
          <w:szCs w:val="22"/>
        </w:rPr>
        <w:t xml:space="preserve">Has the FS completely forgotten that a primary </w:t>
      </w:r>
      <w:proofErr w:type="spellStart"/>
      <w:r>
        <w:rPr>
          <w:rFonts w:ascii="TimesNewRomanPSMT" w:hAnsi="TimesNewRomanPSMT"/>
          <w:sz w:val="22"/>
          <w:szCs w:val="22"/>
        </w:rPr>
        <w:t>jsutification</w:t>
      </w:r>
      <w:proofErr w:type="spellEnd"/>
      <w:r>
        <w:rPr>
          <w:rFonts w:ascii="TimesNewRomanPSMT" w:hAnsi="TimesNewRomanPSMT"/>
          <w:sz w:val="22"/>
          <w:szCs w:val="22"/>
        </w:rPr>
        <w:t xml:space="preserve"> u</w:t>
      </w:r>
      <w:r w:rsidR="00FF1D5E">
        <w:rPr>
          <w:rFonts w:ascii="TimesNewRomanPSMT" w:hAnsi="TimesNewRomanPSMT"/>
          <w:sz w:val="22"/>
          <w:szCs w:val="22"/>
        </w:rPr>
        <w:t>sed</w:t>
      </w:r>
      <w:r>
        <w:rPr>
          <w:rFonts w:ascii="TimesNewRomanPSMT" w:hAnsi="TimesNewRomanPSMT"/>
          <w:sz w:val="22"/>
          <w:szCs w:val="22"/>
        </w:rPr>
        <w:t xml:space="preserve"> by </w:t>
      </w:r>
      <w:proofErr w:type="spellStart"/>
      <w:r>
        <w:rPr>
          <w:rFonts w:ascii="TimesNewRomanPSMT" w:hAnsi="TimesNewRomanPSMT"/>
          <w:sz w:val="22"/>
          <w:szCs w:val="22"/>
        </w:rPr>
        <w:t>Hage</w:t>
      </w:r>
      <w:proofErr w:type="spellEnd"/>
      <w:r>
        <w:rPr>
          <w:rFonts w:ascii="TimesNewRomanPSMT" w:hAnsi="TimesNewRomanPSMT"/>
          <w:sz w:val="22"/>
          <w:szCs w:val="22"/>
        </w:rPr>
        <w:t xml:space="preserve"> and his supporters for the prolonged trespass (and his supporters prominen</w:t>
      </w:r>
      <w:r w:rsidR="00FF1D5E">
        <w:rPr>
          <w:rFonts w:ascii="TimesNewRomanPSMT" w:hAnsi="TimesNewRomanPSMT"/>
          <w:sz w:val="22"/>
          <w:szCs w:val="22"/>
        </w:rPr>
        <w:t>t</w:t>
      </w:r>
      <w:r>
        <w:rPr>
          <w:rFonts w:ascii="TimesNewRomanPSMT" w:hAnsi="TimesNewRomanPSMT"/>
          <w:sz w:val="22"/>
          <w:szCs w:val="22"/>
        </w:rPr>
        <w:t xml:space="preserve">ly </w:t>
      </w:r>
      <w:proofErr w:type="gramStart"/>
      <w:r>
        <w:rPr>
          <w:rFonts w:ascii="TimesNewRomanPSMT" w:hAnsi="TimesNewRomanPSMT"/>
          <w:sz w:val="22"/>
          <w:szCs w:val="22"/>
        </w:rPr>
        <w:t>included  the</w:t>
      </w:r>
      <w:proofErr w:type="gramEnd"/>
      <w:r>
        <w:rPr>
          <w:rFonts w:ascii="TimesNewRomanPSMT" w:hAnsi="TimesNewRomanPSMT"/>
          <w:sz w:val="22"/>
          <w:szCs w:val="22"/>
        </w:rPr>
        <w:t xml:space="preserve"> Bundy clan and associates including ag., interests that were present at Malheur during the Refuge takeover) had </w:t>
      </w:r>
      <w:proofErr w:type="spellStart"/>
      <w:r>
        <w:rPr>
          <w:rFonts w:ascii="TimesNewRomanPSMT" w:hAnsi="TimesNewRomanPSMT"/>
          <w:sz w:val="22"/>
          <w:szCs w:val="22"/>
        </w:rPr>
        <w:t>ot</w:t>
      </w:r>
      <w:proofErr w:type="spellEnd"/>
      <w:r>
        <w:rPr>
          <w:rFonts w:ascii="TimesNewRomanPSMT" w:hAnsi="TimesNewRomanPSMT"/>
          <w:sz w:val="22"/>
          <w:szCs w:val="22"/>
        </w:rPr>
        <w:t xml:space="preserve"> with “ditch rights”.</w:t>
      </w:r>
      <w:r w:rsidR="00FF1D5E">
        <w:rPr>
          <w:rFonts w:ascii="TimesNewRomanPSMT" w:hAnsi="TimesNewRomanPSMT"/>
          <w:sz w:val="22"/>
          <w:szCs w:val="22"/>
        </w:rPr>
        <w:t xml:space="preserve"> See attached documents – including Angus McIntosh, </w:t>
      </w:r>
      <w:proofErr w:type="spellStart"/>
      <w:r w:rsidR="00FF1D5E">
        <w:rPr>
          <w:rFonts w:ascii="TimesNewRomanPSMT" w:hAnsi="TimesNewRomanPSMT"/>
          <w:sz w:val="22"/>
          <w:szCs w:val="22"/>
        </w:rPr>
        <w:t>Hage’s</w:t>
      </w:r>
      <w:proofErr w:type="spellEnd"/>
      <w:r w:rsidR="00FF1D5E">
        <w:rPr>
          <w:rFonts w:ascii="TimesNewRomanPSMT" w:hAnsi="TimesNewRomanPSMT"/>
          <w:sz w:val="22"/>
          <w:szCs w:val="22"/>
        </w:rPr>
        <w:t xml:space="preserve"> own writing, </w:t>
      </w:r>
      <w:proofErr w:type="spellStart"/>
      <w:r w:rsidR="00FF1D5E">
        <w:rPr>
          <w:rFonts w:ascii="TimesNewRomanPSMT" w:hAnsi="TimesNewRomanPSMT"/>
          <w:sz w:val="22"/>
          <w:szCs w:val="22"/>
        </w:rPr>
        <w:t>Hage</w:t>
      </w:r>
      <w:proofErr w:type="spellEnd"/>
      <w:r w:rsidR="00FF1D5E">
        <w:rPr>
          <w:rFonts w:ascii="TimesNewRomanPSMT" w:hAnsi="TimesNewRomanPSMT"/>
          <w:sz w:val="22"/>
          <w:szCs w:val="22"/>
        </w:rPr>
        <w:t xml:space="preserve"> court proceedings, etc. </w:t>
      </w:r>
      <w:proofErr w:type="spellStart"/>
      <w:r w:rsidR="00FF1D5E">
        <w:rPr>
          <w:rFonts w:ascii="TimesNewRomanPSMT" w:hAnsi="TimesNewRomanPSMT"/>
          <w:sz w:val="22"/>
          <w:szCs w:val="22"/>
        </w:rPr>
        <w:t>Hage</w:t>
      </w:r>
      <w:proofErr w:type="spellEnd"/>
      <w:r w:rsidR="00FF1D5E">
        <w:rPr>
          <w:rFonts w:ascii="TimesNewRomanPSMT" w:hAnsi="TimesNewRomanPSMT"/>
          <w:sz w:val="22"/>
          <w:szCs w:val="22"/>
        </w:rPr>
        <w:t xml:space="preserve"> was a significant part of the “sagebrush Rebellion</w:t>
      </w:r>
      <w:proofErr w:type="gramStart"/>
      <w:r w:rsidR="00FF1D5E">
        <w:rPr>
          <w:rFonts w:ascii="TimesNewRomanPSMT" w:hAnsi="TimesNewRomanPSMT"/>
          <w:sz w:val="22"/>
          <w:szCs w:val="22"/>
        </w:rPr>
        <w:t>”:.</w:t>
      </w:r>
      <w:proofErr w:type="gramEnd"/>
      <w:r w:rsidR="00FF1D5E">
        <w:rPr>
          <w:rFonts w:ascii="TimesNewRomanPSMT" w:hAnsi="TimesNewRomanPSMT"/>
          <w:sz w:val="22"/>
          <w:szCs w:val="22"/>
        </w:rPr>
        <w:t xml:space="preserve"> As </w:t>
      </w:r>
      <w:proofErr w:type="gramStart"/>
      <w:r w:rsidR="00FF1D5E">
        <w:rPr>
          <w:rFonts w:ascii="TimesNewRomanPSMT" w:hAnsi="TimesNewRomanPSMT"/>
          <w:sz w:val="22"/>
          <w:szCs w:val="22"/>
        </w:rPr>
        <w:t>were</w:t>
      </w:r>
      <w:proofErr w:type="gramEnd"/>
      <w:r w:rsidR="00FF1D5E">
        <w:rPr>
          <w:rFonts w:ascii="TimesNewRomanPSMT" w:hAnsi="TimesNewRomanPSMT"/>
          <w:sz w:val="22"/>
          <w:szCs w:val="22"/>
        </w:rPr>
        <w:t xml:space="preserve"> </w:t>
      </w:r>
    </w:p>
    <w:p w14:paraId="27F6837F" w14:textId="77777777" w:rsidR="007123B3" w:rsidRDefault="007123B3" w:rsidP="00613FAB">
      <w:pPr>
        <w:rPr>
          <w:rFonts w:ascii="TimesNewRomanPSMT" w:hAnsi="TimesNewRomanPSMT"/>
          <w:sz w:val="22"/>
          <w:szCs w:val="22"/>
        </w:rPr>
      </w:pPr>
    </w:p>
    <w:p w14:paraId="49F8A874" w14:textId="7A51D924" w:rsidR="007123B3" w:rsidRDefault="007123B3" w:rsidP="00613FAB">
      <w:pPr>
        <w:rPr>
          <w:rFonts w:ascii="TimesNewRomanPSMT" w:hAnsi="TimesNewRomanPSMT"/>
          <w:sz w:val="22"/>
          <w:szCs w:val="22"/>
        </w:rPr>
      </w:pPr>
      <w:r>
        <w:rPr>
          <w:rFonts w:ascii="TimesNewRomanPSMT" w:hAnsi="TimesNewRomanPSMT"/>
          <w:sz w:val="22"/>
          <w:szCs w:val="22"/>
        </w:rPr>
        <w:t>The USFWS BO mentions the imp</w:t>
      </w:r>
      <w:r w:rsidR="00F80AE9">
        <w:rPr>
          <w:rFonts w:ascii="TimesNewRomanPSMT" w:hAnsi="TimesNewRomanPSMT"/>
          <w:sz w:val="22"/>
          <w:szCs w:val="22"/>
        </w:rPr>
        <w:t>a</w:t>
      </w:r>
      <w:r>
        <w:rPr>
          <w:rFonts w:ascii="TimesNewRomanPSMT" w:hAnsi="TimesNewRomanPSMT"/>
          <w:sz w:val="22"/>
          <w:szCs w:val="22"/>
        </w:rPr>
        <w:t>cts of “water diversions” in the context of LCT</w:t>
      </w:r>
      <w:r w:rsidR="00F80AE9">
        <w:rPr>
          <w:rFonts w:ascii="TimesNewRomanPSMT" w:hAnsi="TimesNewRomanPSMT"/>
          <w:sz w:val="22"/>
          <w:szCs w:val="22"/>
        </w:rPr>
        <w:t xml:space="preserve"> – yet the EA fails to provide the necessary site-specific hard look at just what goes on with diversion here, water rights, lands and values directly/indirectly/cumulative impacted, </w:t>
      </w:r>
      <w:proofErr w:type="gramStart"/>
      <w:r w:rsidR="00F80AE9">
        <w:rPr>
          <w:rFonts w:ascii="TimesNewRomanPSMT" w:hAnsi="TimesNewRomanPSMT"/>
          <w:sz w:val="22"/>
          <w:szCs w:val="22"/>
        </w:rPr>
        <w:t>etc.</w:t>
      </w:r>
      <w:r>
        <w:rPr>
          <w:rFonts w:ascii="TimesNewRomanPSMT" w:hAnsi="TimesNewRomanPSMT"/>
          <w:sz w:val="22"/>
          <w:szCs w:val="22"/>
        </w:rPr>
        <w:t>.</w:t>
      </w:r>
      <w:proofErr w:type="gramEnd"/>
      <w:r>
        <w:rPr>
          <w:rFonts w:ascii="TimesNewRomanPSMT" w:hAnsi="TimesNewRomanPSMT"/>
          <w:sz w:val="22"/>
          <w:szCs w:val="22"/>
        </w:rPr>
        <w:t xml:space="preserve">  But the same applies </w:t>
      </w:r>
      <w:proofErr w:type="spellStart"/>
      <w:r>
        <w:rPr>
          <w:rFonts w:ascii="TimesNewRomanPSMT" w:hAnsi="TimesNewRomanPSMT"/>
          <w:sz w:val="22"/>
          <w:szCs w:val="22"/>
        </w:rPr>
        <w:t>ot</w:t>
      </w:r>
      <w:proofErr w:type="spellEnd"/>
      <w:r>
        <w:rPr>
          <w:rFonts w:ascii="TimesNewRomanPSMT" w:hAnsi="TimesNewRomanPSMT"/>
          <w:sz w:val="22"/>
          <w:szCs w:val="22"/>
        </w:rPr>
        <w:t xml:space="preserve"> adverse imp</w:t>
      </w:r>
      <w:r w:rsidR="00F80AE9">
        <w:rPr>
          <w:rFonts w:ascii="TimesNewRomanPSMT" w:hAnsi="TimesNewRomanPSMT"/>
          <w:sz w:val="22"/>
          <w:szCs w:val="22"/>
        </w:rPr>
        <w:t>a</w:t>
      </w:r>
      <w:r>
        <w:rPr>
          <w:rFonts w:ascii="TimesNewRomanPSMT" w:hAnsi="TimesNewRomanPSMT"/>
          <w:sz w:val="22"/>
          <w:szCs w:val="22"/>
        </w:rPr>
        <w:t xml:space="preserve">cts </w:t>
      </w:r>
      <w:r w:rsidR="00F80AE9">
        <w:rPr>
          <w:rFonts w:ascii="TimesNewRomanPSMT" w:hAnsi="TimesNewRomanPSMT"/>
          <w:sz w:val="22"/>
          <w:szCs w:val="22"/>
        </w:rPr>
        <w:t>t</w:t>
      </w:r>
      <w:r>
        <w:rPr>
          <w:rFonts w:ascii="TimesNewRomanPSMT" w:hAnsi="TimesNewRomanPSMT"/>
          <w:sz w:val="22"/>
          <w:szCs w:val="22"/>
        </w:rPr>
        <w:t xml:space="preserve">o other aquatic biota and </w:t>
      </w:r>
      <w:r w:rsidR="00F80AE9">
        <w:rPr>
          <w:rFonts w:ascii="TimesNewRomanPSMT" w:hAnsi="TimesNewRomanPSMT"/>
          <w:sz w:val="22"/>
          <w:szCs w:val="22"/>
        </w:rPr>
        <w:t>t</w:t>
      </w:r>
      <w:r>
        <w:rPr>
          <w:rFonts w:ascii="TimesNewRomanPSMT" w:hAnsi="TimesNewRomanPSMT"/>
          <w:sz w:val="22"/>
          <w:szCs w:val="22"/>
        </w:rPr>
        <w:t>o terrestrial species as well – es</w:t>
      </w:r>
      <w:r w:rsidR="00F80AE9">
        <w:rPr>
          <w:rFonts w:ascii="TimesNewRomanPSMT" w:hAnsi="TimesNewRomanPSMT"/>
          <w:sz w:val="22"/>
          <w:szCs w:val="22"/>
        </w:rPr>
        <w:t>p</w:t>
      </w:r>
      <w:r>
        <w:rPr>
          <w:rFonts w:ascii="TimesNewRomanPSMT" w:hAnsi="TimesNewRomanPSMT"/>
          <w:sz w:val="22"/>
          <w:szCs w:val="22"/>
        </w:rPr>
        <w:t>ec</w:t>
      </w:r>
      <w:r w:rsidR="00F80AE9">
        <w:rPr>
          <w:rFonts w:ascii="TimesNewRomanPSMT" w:hAnsi="TimesNewRomanPSMT"/>
          <w:sz w:val="22"/>
          <w:szCs w:val="22"/>
        </w:rPr>
        <w:t>i</w:t>
      </w:r>
      <w:r>
        <w:rPr>
          <w:rFonts w:ascii="TimesNewRomanPSMT" w:hAnsi="TimesNewRomanPSMT"/>
          <w:sz w:val="22"/>
          <w:szCs w:val="22"/>
        </w:rPr>
        <w:t xml:space="preserve">ally if lands used by GRSG for brood rearing or </w:t>
      </w:r>
      <w:proofErr w:type="spellStart"/>
      <w:r>
        <w:rPr>
          <w:rFonts w:ascii="TimesNewRomanPSMT" w:hAnsi="TimesNewRomanPSMT"/>
          <w:sz w:val="22"/>
          <w:szCs w:val="22"/>
        </w:rPr>
        <w:t>oither</w:t>
      </w:r>
      <w:proofErr w:type="spellEnd"/>
      <w:r>
        <w:rPr>
          <w:rFonts w:ascii="TimesNewRomanPSMT" w:hAnsi="TimesNewRomanPSMT"/>
          <w:sz w:val="22"/>
          <w:szCs w:val="22"/>
        </w:rPr>
        <w:t xml:space="preserve"> </w:t>
      </w:r>
      <w:proofErr w:type="spellStart"/>
      <w:r>
        <w:rPr>
          <w:rFonts w:ascii="TimesNewRomanPSMT" w:hAnsi="TimesNewRomanPSMT"/>
          <w:sz w:val="22"/>
          <w:szCs w:val="22"/>
        </w:rPr>
        <w:t>pruposes</w:t>
      </w:r>
      <w:proofErr w:type="spellEnd"/>
      <w:r>
        <w:rPr>
          <w:rFonts w:ascii="TimesNewRomanPSMT" w:hAnsi="TimesNewRomanPSMT"/>
          <w:sz w:val="22"/>
          <w:szCs w:val="22"/>
        </w:rPr>
        <w:t xml:space="preserve"> face reductions due to irrigation – or use of </w:t>
      </w:r>
      <w:proofErr w:type="spellStart"/>
      <w:r>
        <w:rPr>
          <w:rFonts w:ascii="TimesNewRomanPSMT" w:hAnsi="TimesNewRomanPSMT"/>
          <w:sz w:val="22"/>
          <w:szCs w:val="22"/>
        </w:rPr>
        <w:t>irrigaiton</w:t>
      </w:r>
      <w:proofErr w:type="spellEnd"/>
      <w:r>
        <w:rPr>
          <w:rFonts w:ascii="TimesNewRomanPSMT" w:hAnsi="TimesNewRomanPSMT"/>
          <w:sz w:val="22"/>
          <w:szCs w:val="22"/>
        </w:rPr>
        <w:t xml:space="preserve"> ditches where they run through FS or BLM land. Where are all diversions</w:t>
      </w:r>
      <w:r w:rsidR="00FF1D5E">
        <w:rPr>
          <w:rFonts w:ascii="TimesNewRomanPSMT" w:hAnsi="TimesNewRomanPSMT"/>
          <w:sz w:val="22"/>
          <w:szCs w:val="22"/>
        </w:rPr>
        <w:t xml:space="preserve">? Where is mapping and what </w:t>
      </w:r>
      <w:proofErr w:type="spellStart"/>
      <w:r w:rsidR="00FF1D5E">
        <w:rPr>
          <w:rFonts w:ascii="TimesNewRomanPSMT" w:hAnsi="TimesNewRomanPSMT"/>
          <w:sz w:val="22"/>
          <w:szCs w:val="22"/>
        </w:rPr>
        <w:t>uill</w:t>
      </w:r>
      <w:proofErr w:type="spellEnd"/>
      <w:r w:rsidR="00FF1D5E">
        <w:rPr>
          <w:rFonts w:ascii="TimesNewRomanPSMT" w:hAnsi="TimesNewRomanPSMT"/>
          <w:sz w:val="22"/>
          <w:szCs w:val="22"/>
        </w:rPr>
        <w:t xml:space="preserve"> be the imp</w:t>
      </w:r>
      <w:r w:rsidR="00F80AE9">
        <w:rPr>
          <w:rFonts w:ascii="TimesNewRomanPSMT" w:hAnsi="TimesNewRomanPSMT"/>
          <w:sz w:val="22"/>
          <w:szCs w:val="22"/>
        </w:rPr>
        <w:t>a</w:t>
      </w:r>
      <w:r w:rsidR="00FF1D5E">
        <w:rPr>
          <w:rFonts w:ascii="TimesNewRomanPSMT" w:hAnsi="TimesNewRomanPSMT"/>
          <w:sz w:val="22"/>
          <w:szCs w:val="22"/>
        </w:rPr>
        <w:t>cts on flows, wildfire, aquatic bio</w:t>
      </w:r>
      <w:r w:rsidR="00F80AE9">
        <w:rPr>
          <w:rFonts w:ascii="TimesNewRomanPSMT" w:hAnsi="TimesNewRomanPSMT"/>
          <w:sz w:val="22"/>
          <w:szCs w:val="22"/>
        </w:rPr>
        <w:t>t</w:t>
      </w:r>
      <w:r w:rsidR="00FF1D5E">
        <w:rPr>
          <w:rFonts w:ascii="TimesNewRomanPSMT" w:hAnsi="TimesNewRomanPSMT"/>
          <w:sz w:val="22"/>
          <w:szCs w:val="22"/>
        </w:rPr>
        <w:t xml:space="preserve">a, recreation, </w:t>
      </w:r>
      <w:r w:rsidR="00F80AE9">
        <w:rPr>
          <w:rFonts w:ascii="TimesNewRomanPSMT" w:hAnsi="TimesNewRomanPSMT"/>
          <w:sz w:val="22"/>
          <w:szCs w:val="22"/>
        </w:rPr>
        <w:t xml:space="preserve">and other </w:t>
      </w:r>
      <w:proofErr w:type="spellStart"/>
      <w:proofErr w:type="gramStart"/>
      <w:r w:rsidR="00F80AE9">
        <w:rPr>
          <w:rFonts w:ascii="TimesNewRomanPSMT" w:hAnsi="TimesNewRomanPSMT"/>
          <w:sz w:val="22"/>
          <w:szCs w:val="22"/>
        </w:rPr>
        <w:t>vl;aues</w:t>
      </w:r>
      <w:proofErr w:type="spellEnd"/>
      <w:proofErr w:type="gramEnd"/>
      <w:r w:rsidR="00F80AE9">
        <w:rPr>
          <w:rFonts w:ascii="TimesNewRomanPSMT" w:hAnsi="TimesNewRomanPSMT"/>
          <w:sz w:val="22"/>
          <w:szCs w:val="22"/>
        </w:rPr>
        <w:t xml:space="preserve"> substantially harmed by </w:t>
      </w:r>
      <w:proofErr w:type="spellStart"/>
      <w:r w:rsidR="00F80AE9">
        <w:rPr>
          <w:rFonts w:ascii="TimesNewRomanPSMT" w:hAnsi="TimesNewRomanPSMT"/>
          <w:sz w:val="22"/>
          <w:szCs w:val="22"/>
        </w:rPr>
        <w:t>garzing</w:t>
      </w:r>
      <w:proofErr w:type="spellEnd"/>
      <w:r w:rsidR="00F80AE9">
        <w:rPr>
          <w:rFonts w:ascii="TimesNewRomanPSMT" w:hAnsi="TimesNewRomanPSMT"/>
          <w:sz w:val="22"/>
          <w:szCs w:val="22"/>
        </w:rPr>
        <w:t xml:space="preserve"> and </w:t>
      </w:r>
      <w:proofErr w:type="spellStart"/>
      <w:r w:rsidR="00F80AE9">
        <w:rPr>
          <w:rFonts w:ascii="TimesNewRomanPSMT" w:hAnsi="TimesNewRomanPSMT"/>
          <w:sz w:val="22"/>
          <w:szCs w:val="22"/>
        </w:rPr>
        <w:t>infrastuture</w:t>
      </w:r>
      <w:proofErr w:type="spellEnd"/>
      <w:r w:rsidR="00F80AE9">
        <w:rPr>
          <w:rFonts w:ascii="TimesNewRomanPSMT" w:hAnsi="TimesNewRomanPSMT"/>
          <w:sz w:val="22"/>
          <w:szCs w:val="22"/>
        </w:rPr>
        <w:t xml:space="preserve"> and herb </w:t>
      </w:r>
      <w:proofErr w:type="spellStart"/>
      <w:r w:rsidR="00F80AE9">
        <w:rPr>
          <w:rFonts w:ascii="TimesNewRomanPSMT" w:hAnsi="TimesNewRomanPSMT"/>
          <w:sz w:val="22"/>
          <w:szCs w:val="22"/>
        </w:rPr>
        <w:t>icide</w:t>
      </w:r>
      <w:proofErr w:type="spellEnd"/>
      <w:r w:rsidR="00F80AE9">
        <w:rPr>
          <w:rFonts w:ascii="TimesNewRomanPSMT" w:hAnsi="TimesNewRomanPSMT"/>
          <w:sz w:val="22"/>
          <w:szCs w:val="22"/>
        </w:rPr>
        <w:t xml:space="preserve"> use and other related </w:t>
      </w:r>
      <w:proofErr w:type="spellStart"/>
      <w:r w:rsidR="00F80AE9">
        <w:rPr>
          <w:rFonts w:ascii="TimesNewRomanPSMT" w:hAnsi="TimesNewRomanPSMT"/>
          <w:sz w:val="22"/>
          <w:szCs w:val="22"/>
        </w:rPr>
        <w:t>el;emenbts</w:t>
      </w:r>
      <w:proofErr w:type="spellEnd"/>
      <w:r w:rsidR="00F80AE9">
        <w:rPr>
          <w:rFonts w:ascii="TimesNewRomanPSMT" w:hAnsi="TimesNewRomanPSMT"/>
          <w:sz w:val="22"/>
          <w:szCs w:val="22"/>
        </w:rPr>
        <w:t xml:space="preserve"> of re-</w:t>
      </w:r>
      <w:proofErr w:type="spellStart"/>
      <w:r w:rsidR="00F80AE9">
        <w:rPr>
          <w:rFonts w:ascii="TimesNewRomanPSMT" w:hAnsi="TimesNewRomanPSMT"/>
          <w:sz w:val="22"/>
          <w:szCs w:val="22"/>
        </w:rPr>
        <w:t>imposoing</w:t>
      </w:r>
      <w:proofErr w:type="spellEnd"/>
      <w:r w:rsidR="00F80AE9">
        <w:rPr>
          <w:rFonts w:ascii="TimesNewRomanPSMT" w:hAnsi="TimesNewRomanPSMT"/>
          <w:sz w:val="22"/>
          <w:szCs w:val="22"/>
        </w:rPr>
        <w:t xml:space="preserve"> large herds of cows on the M-T landscape.</w:t>
      </w:r>
      <w:r w:rsidR="00FF1D5E">
        <w:rPr>
          <w:rFonts w:ascii="TimesNewRomanPSMT" w:hAnsi="TimesNewRomanPSMT"/>
          <w:sz w:val="22"/>
          <w:szCs w:val="22"/>
        </w:rPr>
        <w:t xml:space="preserve"> if the diversions are operative?</w:t>
      </w:r>
    </w:p>
    <w:p w14:paraId="44E00730" w14:textId="77777777" w:rsidR="00AC7269" w:rsidRPr="007376A7" w:rsidRDefault="00AC7269" w:rsidP="00613FAB">
      <w:pPr>
        <w:rPr>
          <w:rFonts w:ascii="Times New Roman" w:hAnsi="Times New Roman"/>
          <w:szCs w:val="22"/>
        </w:rPr>
      </w:pPr>
    </w:p>
    <w:p w14:paraId="27E6E6AE" w14:textId="77777777" w:rsidR="00AC7269" w:rsidRPr="007376A7" w:rsidRDefault="00AC7269" w:rsidP="00AC7269">
      <w:pPr>
        <w:pStyle w:val="gntarbp"/>
        <w:spacing w:before="210" w:beforeAutospacing="0" w:after="210" w:afterAutospacing="0"/>
        <w:rPr>
          <w:color w:val="303030"/>
          <w:szCs w:val="27"/>
        </w:rPr>
      </w:pPr>
      <w:r w:rsidRPr="007376A7">
        <w:rPr>
          <w:szCs w:val="22"/>
        </w:rPr>
        <w:t>“</w:t>
      </w:r>
      <w:r w:rsidRPr="007376A7">
        <w:rPr>
          <w:color w:val="303030"/>
          <w:szCs w:val="27"/>
        </w:rPr>
        <w:t xml:space="preserve">If there's a poster boy for the Sagebrush Rebellion, it's arguably Wayne </w:t>
      </w:r>
      <w:proofErr w:type="spellStart"/>
      <w:r w:rsidRPr="007376A7">
        <w:rPr>
          <w:color w:val="303030"/>
          <w:szCs w:val="27"/>
        </w:rPr>
        <w:t>Hage</w:t>
      </w:r>
      <w:proofErr w:type="spellEnd"/>
      <w:r w:rsidRPr="007376A7">
        <w:rPr>
          <w:color w:val="303030"/>
          <w:szCs w:val="27"/>
        </w:rPr>
        <w:t xml:space="preserve">, a Nevada rancher who, along with his survivors, waged a legal battle with the federal government that spanned more than 20 years. His story began in 1991 after the government, contending </w:t>
      </w:r>
      <w:proofErr w:type="spellStart"/>
      <w:r w:rsidRPr="007376A7">
        <w:rPr>
          <w:color w:val="303030"/>
          <w:szCs w:val="27"/>
        </w:rPr>
        <w:t>Hage</w:t>
      </w:r>
      <w:proofErr w:type="spellEnd"/>
      <w:r w:rsidRPr="007376A7">
        <w:rPr>
          <w:color w:val="303030"/>
          <w:szCs w:val="27"/>
        </w:rPr>
        <w:t xml:space="preserve"> had defied grazing regulations in Humboldt-</w:t>
      </w:r>
      <w:proofErr w:type="spellStart"/>
      <w:r w:rsidRPr="007376A7">
        <w:rPr>
          <w:color w:val="303030"/>
          <w:szCs w:val="27"/>
        </w:rPr>
        <w:t>Toiyabe</w:t>
      </w:r>
      <w:proofErr w:type="spellEnd"/>
      <w:r w:rsidRPr="007376A7">
        <w:rPr>
          <w:color w:val="303030"/>
          <w:szCs w:val="27"/>
        </w:rPr>
        <w:t xml:space="preserve"> National Forest and refused to pay fines for violations, impounded some of his cattle.</w:t>
      </w:r>
    </w:p>
    <w:p w14:paraId="602C6039" w14:textId="77777777" w:rsidR="00AC7269" w:rsidRPr="007376A7" w:rsidRDefault="00AC7269" w:rsidP="00AC7269">
      <w:pPr>
        <w:pStyle w:val="gntarbp"/>
        <w:spacing w:before="210" w:beforeAutospacing="0" w:after="210" w:afterAutospacing="0"/>
        <w:rPr>
          <w:color w:val="303030"/>
          <w:szCs w:val="27"/>
        </w:rPr>
      </w:pPr>
      <w:proofErr w:type="spellStart"/>
      <w:r w:rsidRPr="007376A7">
        <w:rPr>
          <w:color w:val="303030"/>
          <w:szCs w:val="27"/>
        </w:rPr>
        <w:t>Hage</w:t>
      </w:r>
      <w:proofErr w:type="spellEnd"/>
      <w:r w:rsidRPr="007376A7">
        <w:rPr>
          <w:color w:val="303030"/>
          <w:szCs w:val="27"/>
        </w:rPr>
        <w:t xml:space="preserve"> sued, insisting the government had violated his right to freely graze on public land and thus had threatened his livelihood. The case wound its way through the courts and, in 2008, two years after </w:t>
      </w:r>
      <w:proofErr w:type="spellStart"/>
      <w:r w:rsidRPr="007376A7">
        <w:rPr>
          <w:color w:val="303030"/>
          <w:szCs w:val="27"/>
        </w:rPr>
        <w:t>Hage's</w:t>
      </w:r>
      <w:proofErr w:type="spellEnd"/>
      <w:r w:rsidRPr="007376A7">
        <w:rPr>
          <w:color w:val="303030"/>
          <w:szCs w:val="27"/>
        </w:rPr>
        <w:t xml:space="preserve"> death, U.S. Claims Court Judge Loren Smith agreed, concluding </w:t>
      </w:r>
      <w:proofErr w:type="spellStart"/>
      <w:r w:rsidRPr="007376A7">
        <w:rPr>
          <w:color w:val="303030"/>
          <w:szCs w:val="27"/>
        </w:rPr>
        <w:t>Hage's</w:t>
      </w:r>
      <w:proofErr w:type="spellEnd"/>
      <w:r w:rsidRPr="007376A7">
        <w:rPr>
          <w:color w:val="303030"/>
          <w:szCs w:val="27"/>
        </w:rPr>
        <w:t xml:space="preserve"> rights had been violated. The judge ordered the government to pay the rancher's family $4.4 million in what was heralded by many as a major victory for the Sagebrush Rebellion.</w:t>
      </w:r>
    </w:p>
    <w:p w14:paraId="217461B2" w14:textId="117599D9" w:rsidR="00AC7269" w:rsidRPr="007376A7" w:rsidRDefault="00AC7269" w:rsidP="00AC7269">
      <w:pPr>
        <w:pStyle w:val="gntarbp"/>
        <w:spacing w:before="210" w:beforeAutospacing="0" w:after="210" w:afterAutospacing="0"/>
        <w:rPr>
          <w:color w:val="303030"/>
          <w:szCs w:val="27"/>
        </w:rPr>
      </w:pPr>
      <w:r w:rsidRPr="007376A7">
        <w:rPr>
          <w:color w:val="303030"/>
          <w:szCs w:val="27"/>
        </w:rPr>
        <w:t xml:space="preserve">That victory, however, was shot down in July 2012 when a three-judge panel of the Federal Circuit Court of Appeals in Washington, D.C., overturned the ruling. </w:t>
      </w:r>
      <w:proofErr w:type="spellStart"/>
      <w:r w:rsidRPr="007376A7">
        <w:rPr>
          <w:color w:val="303030"/>
          <w:szCs w:val="27"/>
        </w:rPr>
        <w:t>Hage's</w:t>
      </w:r>
      <w:proofErr w:type="spellEnd"/>
      <w:r w:rsidRPr="007376A7">
        <w:rPr>
          <w:color w:val="303030"/>
          <w:szCs w:val="27"/>
        </w:rPr>
        <w:t xml:space="preserve"> attorneys are now attempting a new appeal in the case”.</w:t>
      </w:r>
    </w:p>
    <w:p w14:paraId="5D8DB37A" w14:textId="7E8F1B4C" w:rsidR="00AC7269" w:rsidRPr="007376A7" w:rsidRDefault="00000000" w:rsidP="00AC7269">
      <w:pPr>
        <w:pStyle w:val="gntarbp"/>
        <w:spacing w:before="210" w:beforeAutospacing="0" w:after="210" w:afterAutospacing="0"/>
        <w:rPr>
          <w:color w:val="303030"/>
          <w:szCs w:val="27"/>
        </w:rPr>
      </w:pPr>
      <w:hyperlink r:id="rId24" w:history="1">
        <w:r w:rsidR="00AC7269" w:rsidRPr="007376A7">
          <w:rPr>
            <w:rStyle w:val="Hyperlink"/>
            <w:szCs w:val="27"/>
          </w:rPr>
          <w:t>https://www.rgj.com/story/news/2014/05/04/bundy-standoff-roots-conflict-decades-old/8665725/</w:t>
        </w:r>
      </w:hyperlink>
    </w:p>
    <w:p w14:paraId="3624743E" w14:textId="77777777" w:rsidR="00AC7269" w:rsidRPr="007376A7" w:rsidRDefault="00AC7269" w:rsidP="00AC7269">
      <w:pPr>
        <w:pStyle w:val="gntarbp"/>
        <w:spacing w:before="210" w:beforeAutospacing="0" w:after="210" w:afterAutospacing="0"/>
        <w:rPr>
          <w:color w:val="303030"/>
          <w:szCs w:val="27"/>
        </w:rPr>
      </w:pPr>
    </w:p>
    <w:p w14:paraId="7042C75E" w14:textId="5B28FAF2" w:rsidR="00AC7269" w:rsidRPr="007376A7" w:rsidRDefault="00AC7269" w:rsidP="00AC7269">
      <w:pPr>
        <w:pStyle w:val="gntarbp"/>
        <w:spacing w:before="210" w:beforeAutospacing="0" w:after="210" w:afterAutospacing="0"/>
        <w:rPr>
          <w:color w:val="303030"/>
          <w:szCs w:val="27"/>
        </w:rPr>
      </w:pPr>
      <w:r w:rsidRPr="007376A7">
        <w:rPr>
          <w:color w:val="303030"/>
          <w:szCs w:val="27"/>
        </w:rPr>
        <w:t xml:space="preserve">Note mention of </w:t>
      </w:r>
      <w:r w:rsidR="007376A7" w:rsidRPr="007376A7">
        <w:rPr>
          <w:color w:val="303030"/>
          <w:szCs w:val="27"/>
        </w:rPr>
        <w:t xml:space="preserve">a </w:t>
      </w:r>
      <w:r w:rsidRPr="007376A7">
        <w:rPr>
          <w:color w:val="303030"/>
          <w:szCs w:val="27"/>
        </w:rPr>
        <w:t>Colvin</w:t>
      </w:r>
      <w:r w:rsidR="007376A7" w:rsidRPr="007376A7">
        <w:rPr>
          <w:color w:val="303030"/>
          <w:szCs w:val="27"/>
        </w:rPr>
        <w:t xml:space="preserve"> rancher.</w:t>
      </w:r>
    </w:p>
    <w:p w14:paraId="6EDB4907" w14:textId="77777777" w:rsidR="007376A7" w:rsidRPr="007376A7" w:rsidRDefault="007376A7" w:rsidP="00AC7269">
      <w:pPr>
        <w:pStyle w:val="gntarbp"/>
        <w:spacing w:before="210" w:beforeAutospacing="0" w:after="210" w:afterAutospacing="0"/>
        <w:rPr>
          <w:color w:val="303030"/>
          <w:szCs w:val="27"/>
        </w:rPr>
      </w:pPr>
    </w:p>
    <w:p w14:paraId="69FACB1E" w14:textId="43D24421" w:rsidR="007376A7" w:rsidRPr="007376A7" w:rsidRDefault="007376A7" w:rsidP="00AC7269">
      <w:pPr>
        <w:pStyle w:val="gntarbp"/>
        <w:spacing w:before="210" w:beforeAutospacing="0" w:after="210" w:afterAutospacing="0"/>
        <w:rPr>
          <w:color w:val="303030"/>
          <w:szCs w:val="27"/>
        </w:rPr>
      </w:pPr>
      <w:r w:rsidRPr="007376A7">
        <w:rPr>
          <w:color w:val="303030"/>
          <w:szCs w:val="27"/>
        </w:rPr>
        <w:t xml:space="preserve">The FS and BLM spent many years trying to address the </w:t>
      </w:r>
      <w:proofErr w:type="spellStart"/>
      <w:r w:rsidRPr="007376A7">
        <w:rPr>
          <w:color w:val="303030"/>
          <w:szCs w:val="27"/>
        </w:rPr>
        <w:t>Hage</w:t>
      </w:r>
      <w:proofErr w:type="spellEnd"/>
      <w:r w:rsidRPr="007376A7">
        <w:rPr>
          <w:color w:val="303030"/>
          <w:szCs w:val="27"/>
        </w:rPr>
        <w:t xml:space="preserve"> trespass and efforts to essentially grab public lands.</w:t>
      </w:r>
    </w:p>
    <w:p w14:paraId="0FB03648" w14:textId="77777777" w:rsidR="007376A7" w:rsidRPr="007376A7" w:rsidRDefault="007376A7" w:rsidP="00AC7269">
      <w:pPr>
        <w:pStyle w:val="gntarbp"/>
        <w:spacing w:before="210" w:beforeAutospacing="0" w:after="210" w:afterAutospacing="0"/>
        <w:rPr>
          <w:color w:val="303030"/>
          <w:szCs w:val="27"/>
        </w:rPr>
      </w:pPr>
    </w:p>
    <w:p w14:paraId="22236B26" w14:textId="77777777" w:rsidR="007376A7" w:rsidRPr="007376A7" w:rsidRDefault="007376A7" w:rsidP="00AC7269">
      <w:pPr>
        <w:pStyle w:val="gntarbp"/>
        <w:spacing w:before="210" w:beforeAutospacing="0" w:after="210" w:afterAutospacing="0"/>
        <w:rPr>
          <w:color w:val="303030"/>
          <w:szCs w:val="27"/>
        </w:rPr>
      </w:pPr>
    </w:p>
    <w:p w14:paraId="5D3449AC" w14:textId="1BD5F699" w:rsidR="007376A7" w:rsidRPr="007376A7" w:rsidRDefault="00000000" w:rsidP="00AC7269">
      <w:pPr>
        <w:pStyle w:val="gntarbp"/>
        <w:spacing w:before="210" w:beforeAutospacing="0" w:after="210" w:afterAutospacing="0"/>
        <w:rPr>
          <w:color w:val="303030"/>
          <w:szCs w:val="27"/>
        </w:rPr>
      </w:pPr>
      <w:hyperlink r:id="rId25" w:history="1">
        <w:r w:rsidR="007376A7" w:rsidRPr="007376A7">
          <w:rPr>
            <w:rStyle w:val="Hyperlink"/>
            <w:szCs w:val="27"/>
          </w:rPr>
          <w:t>https://cdn.ca9.uscourts.gov/datastore/opinions/2016/01/15/13-16974.pdf</w:t>
        </w:r>
      </w:hyperlink>
    </w:p>
    <w:p w14:paraId="684747A9" w14:textId="554A7D96" w:rsidR="007E1DD0" w:rsidRDefault="007376A7" w:rsidP="00AC7269">
      <w:pPr>
        <w:pStyle w:val="gntarbp"/>
        <w:spacing w:before="210" w:beforeAutospacing="0" w:after="210" w:afterAutospacing="0"/>
        <w:rPr>
          <w:color w:val="303030"/>
          <w:szCs w:val="27"/>
        </w:rPr>
      </w:pPr>
      <w:r>
        <w:rPr>
          <w:color w:val="303030"/>
          <w:szCs w:val="27"/>
        </w:rPr>
        <w:t>Pri</w:t>
      </w:r>
      <w:r w:rsidR="007E1DD0">
        <w:rPr>
          <w:color w:val="303030"/>
          <w:szCs w:val="27"/>
        </w:rPr>
        <w:t>or</w:t>
      </w:r>
      <w:r>
        <w:rPr>
          <w:color w:val="303030"/>
          <w:szCs w:val="27"/>
        </w:rPr>
        <w:t xml:space="preserve"> to this – and remember the trespass beg</w:t>
      </w:r>
      <w:r w:rsidR="007E1DD0">
        <w:rPr>
          <w:color w:val="303030"/>
          <w:szCs w:val="27"/>
        </w:rPr>
        <w:t>a</w:t>
      </w:r>
      <w:r>
        <w:rPr>
          <w:color w:val="303030"/>
          <w:szCs w:val="27"/>
        </w:rPr>
        <w:t>n around 1993</w:t>
      </w:r>
      <w:r w:rsidR="001E129E">
        <w:rPr>
          <w:color w:val="303030"/>
          <w:szCs w:val="27"/>
        </w:rPr>
        <w:t xml:space="preserve"> - t</w:t>
      </w:r>
      <w:r w:rsidR="00B97A7D">
        <w:rPr>
          <w:color w:val="303030"/>
          <w:szCs w:val="27"/>
        </w:rPr>
        <w:t xml:space="preserve">he USFS and BLM </w:t>
      </w:r>
      <w:r w:rsidR="001E129E">
        <w:rPr>
          <w:color w:val="303030"/>
          <w:szCs w:val="27"/>
        </w:rPr>
        <w:t>legal efforts were variously</w:t>
      </w:r>
      <w:r>
        <w:rPr>
          <w:color w:val="303030"/>
          <w:szCs w:val="27"/>
        </w:rPr>
        <w:t xml:space="preserve"> held up for many years in a lower Court that deal</w:t>
      </w:r>
      <w:r w:rsidR="00B97A7D">
        <w:rPr>
          <w:color w:val="303030"/>
          <w:szCs w:val="27"/>
        </w:rPr>
        <w:t xml:space="preserve">t primarily </w:t>
      </w:r>
      <w:r>
        <w:rPr>
          <w:color w:val="303030"/>
          <w:szCs w:val="27"/>
        </w:rPr>
        <w:t xml:space="preserve">with financial claims, and </w:t>
      </w:r>
      <w:r w:rsidR="00B97A7D">
        <w:rPr>
          <w:color w:val="303030"/>
          <w:szCs w:val="27"/>
        </w:rPr>
        <w:t xml:space="preserve">it </w:t>
      </w:r>
      <w:proofErr w:type="gramStart"/>
      <w:r w:rsidR="00B97A7D">
        <w:rPr>
          <w:color w:val="303030"/>
          <w:szCs w:val="27"/>
        </w:rPr>
        <w:t xml:space="preserve">had been </w:t>
      </w:r>
      <w:r>
        <w:rPr>
          <w:color w:val="303030"/>
          <w:szCs w:val="27"/>
        </w:rPr>
        <w:t>was</w:t>
      </w:r>
      <w:proofErr w:type="gramEnd"/>
      <w:r>
        <w:rPr>
          <w:color w:val="303030"/>
          <w:szCs w:val="27"/>
        </w:rPr>
        <w:t xml:space="preserve"> in front of a notorious Judge - Robert Clive Jones who was very biased towards </w:t>
      </w:r>
      <w:proofErr w:type="spellStart"/>
      <w:r>
        <w:rPr>
          <w:color w:val="303030"/>
          <w:szCs w:val="27"/>
        </w:rPr>
        <w:t>Hage’s</w:t>
      </w:r>
      <w:proofErr w:type="spellEnd"/>
      <w:r>
        <w:rPr>
          <w:color w:val="303030"/>
          <w:szCs w:val="27"/>
        </w:rPr>
        <w:t xml:space="preserve"> interests.</w:t>
      </w:r>
    </w:p>
    <w:p w14:paraId="20DDD647" w14:textId="77777777" w:rsidR="007E1DD0" w:rsidRDefault="007E1DD0" w:rsidP="007E1DD0">
      <w:pPr>
        <w:pStyle w:val="NormalWeb"/>
        <w:rPr>
          <w:rFonts w:ascii="TimesNewRomanPSMT" w:hAnsi="TimesNewRomanPSMT"/>
        </w:rPr>
      </w:pPr>
      <w:r w:rsidRPr="007E1DD0">
        <w:rPr>
          <w:i/>
          <w:iCs/>
          <w:color w:val="303030"/>
          <w:szCs w:val="27"/>
        </w:rPr>
        <w:t>“</w:t>
      </w:r>
      <w:r w:rsidRPr="007E1DD0">
        <w:rPr>
          <w:rFonts w:ascii="TimesNewRomanPSMT" w:hAnsi="TimesNewRomanPSMT"/>
          <w:i/>
          <w:iCs/>
        </w:rPr>
        <w:t xml:space="preserve">The panel held that the </w:t>
      </w:r>
      <w:proofErr w:type="spellStart"/>
      <w:r w:rsidRPr="007E1DD0">
        <w:rPr>
          <w:rFonts w:ascii="TimesNewRomanPSMT" w:hAnsi="TimesNewRomanPSMT"/>
          <w:i/>
          <w:iCs/>
        </w:rPr>
        <w:t>Hages</w:t>
      </w:r>
      <w:proofErr w:type="spellEnd"/>
      <w:r w:rsidRPr="007E1DD0">
        <w:rPr>
          <w:rFonts w:ascii="TimesNewRomanPSMT" w:hAnsi="TimesNewRomanPSMT"/>
          <w:i/>
          <w:iCs/>
        </w:rPr>
        <w:t xml:space="preserve"> violated applicable federal statutes and regulations, as well as the Nevada state law of trespass because between 2004 and 2008, the </w:t>
      </w:r>
      <w:proofErr w:type="spellStart"/>
      <w:r w:rsidRPr="007E1DD0">
        <w:rPr>
          <w:rFonts w:ascii="TimesNewRomanPSMT" w:hAnsi="TimesNewRomanPSMT"/>
          <w:i/>
          <w:iCs/>
        </w:rPr>
        <w:t>Hages</w:t>
      </w:r>
      <w:proofErr w:type="spellEnd"/>
      <w:r w:rsidRPr="007E1DD0">
        <w:rPr>
          <w:rFonts w:ascii="TimesNewRomanPSMT" w:hAnsi="TimesNewRomanPSMT"/>
          <w:i/>
          <w:iCs/>
        </w:rPr>
        <w:t xml:space="preserve">’ cattle grazed frequently on lands owned by the United States and the </w:t>
      </w:r>
      <w:proofErr w:type="spellStart"/>
      <w:r w:rsidRPr="007E1DD0">
        <w:rPr>
          <w:rFonts w:ascii="TimesNewRomanPSMT" w:hAnsi="TimesNewRomanPSMT"/>
          <w:i/>
          <w:iCs/>
        </w:rPr>
        <w:t>Hages</w:t>
      </w:r>
      <w:proofErr w:type="spellEnd"/>
      <w:r w:rsidRPr="007E1DD0">
        <w:rPr>
          <w:rFonts w:ascii="TimesNewRomanPSMT" w:hAnsi="TimesNewRomanPSMT"/>
          <w:i/>
          <w:iCs/>
        </w:rPr>
        <w:t xml:space="preserve"> did not hold a grazing permit or other grazing authorization during that time. </w:t>
      </w:r>
      <w:r w:rsidRPr="00AC7392">
        <w:rPr>
          <w:rFonts w:ascii="TimesNewRomanPSMT" w:hAnsi="TimesNewRomanPSMT"/>
          <w:b/>
          <w:bCs/>
          <w:i/>
          <w:iCs/>
          <w:u w:val="single"/>
        </w:rPr>
        <w:t xml:space="preserve">The panel also held that the district court erred in concluding that, because of their water rights, the </w:t>
      </w:r>
      <w:proofErr w:type="spellStart"/>
      <w:r w:rsidRPr="00AC7392">
        <w:rPr>
          <w:rFonts w:ascii="TimesNewRomanPSMT" w:hAnsi="TimesNewRomanPSMT"/>
          <w:b/>
          <w:bCs/>
          <w:i/>
          <w:iCs/>
          <w:u w:val="single"/>
        </w:rPr>
        <w:t>Hages</w:t>
      </w:r>
      <w:proofErr w:type="spellEnd"/>
      <w:r w:rsidRPr="00AC7392">
        <w:rPr>
          <w:rFonts w:ascii="TimesNewRomanPSMT" w:hAnsi="TimesNewRomanPSMT"/>
          <w:b/>
          <w:bCs/>
          <w:i/>
          <w:iCs/>
          <w:u w:val="single"/>
        </w:rPr>
        <w:t xml:space="preserve"> had an “easement of necessity” to access water sources.</w:t>
      </w:r>
      <w:r w:rsidRPr="007E1DD0">
        <w:rPr>
          <w:rFonts w:ascii="TimesNewRomanPSMT" w:hAnsi="TimesNewRomanPSMT"/>
          <w:i/>
          <w:iCs/>
        </w:rPr>
        <w:t xml:space="preserve"> The panel held that the </w:t>
      </w:r>
      <w:proofErr w:type="spellStart"/>
      <w:r w:rsidRPr="007E1DD0">
        <w:rPr>
          <w:rFonts w:ascii="TimesNewRomanPSMT" w:hAnsi="TimesNewRomanPSMT"/>
          <w:i/>
          <w:iCs/>
        </w:rPr>
        <w:t>Hages</w:t>
      </w:r>
      <w:proofErr w:type="spellEnd"/>
      <w:r w:rsidRPr="007E1DD0">
        <w:rPr>
          <w:rFonts w:ascii="TimesNewRomanPSMT" w:hAnsi="TimesNewRomanPSMT"/>
          <w:i/>
          <w:iCs/>
        </w:rPr>
        <w:t>’ counterclaim under the Administrative Procedure Act was barred by the statute of limitations</w:t>
      </w:r>
      <w:r>
        <w:rPr>
          <w:rFonts w:ascii="TimesNewRomanPSMT" w:hAnsi="TimesNewRomanPSMT"/>
        </w:rPr>
        <w:t>”.</w:t>
      </w:r>
    </w:p>
    <w:p w14:paraId="5518AF99" w14:textId="7AA15FED" w:rsidR="007E1DD0" w:rsidRDefault="007E1DD0" w:rsidP="007E1DD0">
      <w:pPr>
        <w:pStyle w:val="NormalWeb"/>
        <w:rPr>
          <w:rFonts w:ascii="TimesNewRomanPSMT" w:hAnsi="TimesNewRomanPSMT"/>
        </w:rPr>
      </w:pPr>
      <w:r>
        <w:rPr>
          <w:rFonts w:ascii="TimesNewRomanPSMT" w:hAnsi="TimesNewRomanPSMT"/>
        </w:rPr>
        <w:t xml:space="preserve">“The panel held that the district judge {Robert Clive Jones] was biased against the government </w:t>
      </w:r>
      <w:proofErr w:type="gramStart"/>
      <w:r>
        <w:rPr>
          <w:rFonts w:ascii="TimesNewRomanPSMT" w:hAnsi="TimesNewRomanPSMT"/>
        </w:rPr>
        <w:t>agencies, and</w:t>
      </w:r>
      <w:proofErr w:type="gramEnd"/>
      <w:r>
        <w:rPr>
          <w:rFonts w:ascii="TimesNewRomanPSMT" w:hAnsi="TimesNewRomanPSMT"/>
        </w:rPr>
        <w:t xml:space="preserve"> directed that on remand the case be assigned to a different district judge”. </w:t>
      </w:r>
    </w:p>
    <w:p w14:paraId="1D6E0856" w14:textId="25C0C5F3" w:rsidR="00B97A7D" w:rsidRDefault="00AC7392" w:rsidP="00AC7392">
      <w:pPr>
        <w:pStyle w:val="NormalWeb"/>
        <w:rPr>
          <w:rFonts w:ascii="TimesNewRomanPSMT" w:hAnsi="TimesNewRomanPSMT"/>
        </w:rPr>
      </w:pPr>
      <w:r>
        <w:rPr>
          <w:rFonts w:ascii="TimesNewRomanPSMT" w:hAnsi="TimesNewRomanPSMT"/>
        </w:rPr>
        <w:t xml:space="preserve">“The United States brought this action for damages and injunctive relief against E. Wayne </w:t>
      </w:r>
      <w:proofErr w:type="spellStart"/>
      <w:r>
        <w:rPr>
          <w:rFonts w:ascii="TimesNewRomanPSMT" w:hAnsi="TimesNewRomanPSMT"/>
        </w:rPr>
        <w:t>Hage</w:t>
      </w:r>
      <w:proofErr w:type="spellEnd"/>
      <w:r>
        <w:rPr>
          <w:rFonts w:ascii="TimesNewRomanPSMT" w:hAnsi="TimesNewRomanPSMT"/>
        </w:rPr>
        <w:t xml:space="preserve"> (now deceased) and his son, Wayne N. </w:t>
      </w:r>
      <w:proofErr w:type="spellStart"/>
      <w:r>
        <w:rPr>
          <w:rFonts w:ascii="TimesNewRomanPSMT" w:hAnsi="TimesNewRomanPSMT"/>
        </w:rPr>
        <w:t>Hage</w:t>
      </w:r>
      <w:proofErr w:type="spellEnd"/>
      <w:r>
        <w:rPr>
          <w:rFonts w:ascii="TimesNewRomanPSMT" w:hAnsi="TimesNewRomanPSMT"/>
        </w:rPr>
        <w:t xml:space="preserve">, alleging that they grazed cattle on federal lands without a permit or other authorization. The district court found that, in fact, the </w:t>
      </w:r>
      <w:proofErr w:type="spellStart"/>
      <w:r>
        <w:rPr>
          <w:rFonts w:ascii="TimesNewRomanPSMT" w:hAnsi="TimesNewRomanPSMT"/>
        </w:rPr>
        <w:t>Hages</w:t>
      </w:r>
      <w:proofErr w:type="spellEnd"/>
      <w:r>
        <w:rPr>
          <w:rFonts w:ascii="TimesNewRomanPSMT" w:hAnsi="TimesNewRomanPSMT"/>
        </w:rPr>
        <w:t xml:space="preserve"> had grazed cattle on federal lands without a permit or other authorization. The court nevertheless ruled almost entirely against the government by holding—contrary to longstanding binding precedent—that the </w:t>
      </w:r>
      <w:proofErr w:type="spellStart"/>
      <w:r>
        <w:rPr>
          <w:rFonts w:ascii="TimesNewRomanPSMT" w:hAnsi="TimesNewRomanPSMT"/>
        </w:rPr>
        <w:t>Hages</w:t>
      </w:r>
      <w:proofErr w:type="spellEnd"/>
      <w:r>
        <w:rPr>
          <w:rFonts w:ascii="TimesNewRomanPSMT" w:hAnsi="TimesNewRomanPSMT"/>
        </w:rPr>
        <w:t xml:space="preserve">’ water rights provided a defense to the government’s claims of trespass. The district court also ruled against the government on a counterclaim—filed at the district court’s invitation—even though the counterclaim plainly was barred by the statute of limitations. Finally, the district court held two federal agency officials in contempt of court for their ordinary actions, lawfully carried out within the scope of their regulatory and statutory duties, </w:t>
      </w:r>
      <w:proofErr w:type="gramStart"/>
      <w:r>
        <w:rPr>
          <w:rFonts w:ascii="TimesNewRomanPSMT" w:hAnsi="TimesNewRomanPSMT"/>
        </w:rPr>
        <w:t>despite the fact that</w:t>
      </w:r>
      <w:proofErr w:type="gramEnd"/>
      <w:r>
        <w:rPr>
          <w:rFonts w:ascii="TimesNewRomanPSMT" w:hAnsi="TimesNewRomanPSMT"/>
        </w:rPr>
        <w:t xml:space="preserve"> the actions had no effect whatsoever on this case. In this opinion, we </w:t>
      </w:r>
      <w:r>
        <w:rPr>
          <w:rFonts w:ascii="TimesNewRomanPSMT" w:hAnsi="TimesNewRomanPSMT"/>
        </w:rPr>
        <w:lastRenderedPageBreak/>
        <w:t>vacate in part and reverse in part the judgment on the merits, and we remand for further proceedings before a different district judge. In a separate disposition filed today, we reverse the findings of contempt against the government officials”.</w:t>
      </w:r>
    </w:p>
    <w:p w14:paraId="6101F64D" w14:textId="77777777" w:rsidR="008E15AE" w:rsidRDefault="008E15AE" w:rsidP="00AC7392">
      <w:pPr>
        <w:pStyle w:val="NormalWeb"/>
        <w:rPr>
          <w:rFonts w:ascii="TimesNewRomanPSMT" w:hAnsi="TimesNewRomanPSMT"/>
        </w:rPr>
      </w:pPr>
    </w:p>
    <w:p w14:paraId="7D08DE2C" w14:textId="5BCFCBB0" w:rsidR="00681120" w:rsidRPr="00681120" w:rsidRDefault="00681120" w:rsidP="00681120">
      <w:pPr>
        <w:pStyle w:val="Heading1"/>
        <w:spacing w:before="161" w:after="161"/>
        <w:rPr>
          <w:rFonts w:ascii="Times New Roman" w:eastAsia="Times New Roman" w:hAnsi="Times New Roman"/>
          <w:b w:val="0"/>
          <w:color w:val="1B1B1B"/>
        </w:rPr>
      </w:pPr>
      <w:r w:rsidRPr="00681120">
        <w:rPr>
          <w:rFonts w:ascii="Times New Roman" w:hAnsi="Times New Roman"/>
          <w:b w:val="0"/>
        </w:rPr>
        <w:t xml:space="preserve">This is posted right now on the HTNF website – the FS clearly knows how woefully </w:t>
      </w:r>
      <w:proofErr w:type="spellStart"/>
      <w:r w:rsidRPr="00681120">
        <w:rPr>
          <w:rFonts w:ascii="Times New Roman" w:hAnsi="Times New Roman"/>
          <w:b w:val="0"/>
        </w:rPr>
        <w:t>oput</w:t>
      </w:r>
      <w:proofErr w:type="spellEnd"/>
      <w:r w:rsidRPr="00681120">
        <w:rPr>
          <w:rFonts w:ascii="Times New Roman" w:hAnsi="Times New Roman"/>
          <w:b w:val="0"/>
        </w:rPr>
        <w:t xml:space="preserve">-dated in addressing current ecological threats it 198 Forest Plan is: </w:t>
      </w:r>
      <w:r w:rsidRPr="00681120">
        <w:rPr>
          <w:rFonts w:ascii="Times New Roman" w:hAnsi="Times New Roman"/>
          <w:b w:val="0"/>
          <w:color w:val="1B1B1B"/>
        </w:rPr>
        <w:t>Forest Plans</w:t>
      </w:r>
    </w:p>
    <w:p w14:paraId="339309B4" w14:textId="51DE5D30" w:rsidR="00681120" w:rsidRDefault="00D64ADE" w:rsidP="00681120">
      <w:pPr>
        <w:pStyle w:val="NormalWeb"/>
        <w:rPr>
          <w:i/>
          <w:iCs/>
          <w:color w:val="1B1B1B"/>
        </w:rPr>
      </w:pPr>
      <w:r w:rsidRPr="00D64ADE">
        <w:rPr>
          <w:i/>
          <w:iCs/>
          <w:color w:val="1B1B1B"/>
        </w:rPr>
        <w:t>“</w:t>
      </w:r>
      <w:r w:rsidR="00681120" w:rsidRPr="00D64ADE">
        <w:rPr>
          <w:i/>
          <w:iCs/>
          <w:color w:val="1B1B1B"/>
        </w:rPr>
        <w:t>Work on Forest Plan revision has been suspended as resources and personnel are devoted to travel management, environmental analysis of grazing, fire and fuels management, and implementation of the American Recovery and Reinvestment Act. The Humboldt-</w:t>
      </w:r>
      <w:proofErr w:type="spellStart"/>
      <w:r w:rsidR="00681120" w:rsidRPr="00D64ADE">
        <w:rPr>
          <w:i/>
          <w:iCs/>
          <w:color w:val="1B1B1B"/>
        </w:rPr>
        <w:t>Toiyabe</w:t>
      </w:r>
      <w:proofErr w:type="spellEnd"/>
      <w:r w:rsidR="00681120" w:rsidRPr="00D64ADE">
        <w:rPr>
          <w:i/>
          <w:iCs/>
          <w:color w:val="1B1B1B"/>
        </w:rPr>
        <w:t xml:space="preserve"> National Forest will make a public announcement when Forest Plan revision is re-initiated. Humboldt-</w:t>
      </w:r>
      <w:proofErr w:type="spellStart"/>
      <w:r w:rsidR="00681120" w:rsidRPr="00D64ADE">
        <w:rPr>
          <w:i/>
          <w:iCs/>
          <w:color w:val="1B1B1B"/>
        </w:rPr>
        <w:t>Toiyabe</w:t>
      </w:r>
      <w:proofErr w:type="spellEnd"/>
      <w:r w:rsidR="00681120" w:rsidRPr="00D64ADE">
        <w:rPr>
          <w:i/>
          <w:iCs/>
          <w:color w:val="1B1B1B"/>
        </w:rPr>
        <w:t xml:space="preserve"> National Forest</w:t>
      </w:r>
      <w:r>
        <w:rPr>
          <w:i/>
          <w:iCs/>
          <w:color w:val="1B1B1B"/>
        </w:rPr>
        <w:t xml:space="preserve"> </w:t>
      </w:r>
      <w:proofErr w:type="spellStart"/>
      <w:r w:rsidR="00681120" w:rsidRPr="00D64ADE">
        <w:rPr>
          <w:i/>
          <w:iCs/>
          <w:color w:val="1B1B1B"/>
        </w:rPr>
        <w:t>Forest</w:t>
      </w:r>
      <w:proofErr w:type="spellEnd"/>
      <w:r w:rsidR="00681120" w:rsidRPr="00D64ADE">
        <w:rPr>
          <w:i/>
          <w:iCs/>
          <w:color w:val="1B1B1B"/>
        </w:rPr>
        <w:t xml:space="preserve"> Plan Revision Team</w:t>
      </w:r>
      <w:r w:rsidRPr="00D64ADE">
        <w:rPr>
          <w:i/>
          <w:iCs/>
          <w:color w:val="1B1B1B"/>
        </w:rPr>
        <w:t>”.</w:t>
      </w:r>
    </w:p>
    <w:p w14:paraId="403667A4" w14:textId="31C8249B" w:rsidR="009532C5" w:rsidRPr="00D64ADE" w:rsidRDefault="00D64ADE" w:rsidP="00681120">
      <w:pPr>
        <w:pStyle w:val="NormalWeb"/>
        <w:rPr>
          <w:color w:val="1B1B1B"/>
        </w:rPr>
      </w:pPr>
      <w:r w:rsidRPr="00D64ADE">
        <w:rPr>
          <w:color w:val="1B1B1B"/>
        </w:rPr>
        <w:t>https://www.fs.usda.gov/detail/htnf/landmanagement/planning/?cid=fsm9_026859</w:t>
      </w:r>
    </w:p>
    <w:p w14:paraId="42F08D68" w14:textId="59001C98" w:rsidR="00681120" w:rsidRPr="00681120" w:rsidRDefault="00681120" w:rsidP="00681120">
      <w:pPr>
        <w:pStyle w:val="NormalWeb"/>
        <w:rPr>
          <w:color w:val="1B1B1B"/>
        </w:rPr>
      </w:pPr>
      <w:r w:rsidRPr="00681120">
        <w:rPr>
          <w:color w:val="1B1B1B"/>
        </w:rPr>
        <w:t>The FS is supposed to conduct regu</w:t>
      </w:r>
      <w:r>
        <w:rPr>
          <w:color w:val="1B1B1B"/>
        </w:rPr>
        <w:t>l</w:t>
      </w:r>
      <w:r w:rsidRPr="00681120">
        <w:rPr>
          <w:color w:val="1B1B1B"/>
        </w:rPr>
        <w:t>ar monitoring of Forest conditions – and the EA fails to</w:t>
      </w:r>
      <w:r>
        <w:rPr>
          <w:color w:val="1B1B1B"/>
        </w:rPr>
        <w:t xml:space="preserve"> i</w:t>
      </w:r>
      <w:r w:rsidRPr="00681120">
        <w:rPr>
          <w:color w:val="1B1B1B"/>
        </w:rPr>
        <w:t>nclude current info on whether Forest goals for Sage-grouse and a host of other values are being met. In the meantime, as the FS kicks the can down the r</w:t>
      </w:r>
      <w:r>
        <w:rPr>
          <w:color w:val="1B1B1B"/>
        </w:rPr>
        <w:t>o</w:t>
      </w:r>
      <w:r w:rsidRPr="00681120">
        <w:rPr>
          <w:color w:val="1B1B1B"/>
        </w:rPr>
        <w:t>ad, it is churning out massive landscape manipulation schemes and extremely show ineffective “wilderness” plans such as those in the M-T record, and as descri</w:t>
      </w:r>
      <w:r>
        <w:rPr>
          <w:color w:val="1B1B1B"/>
        </w:rPr>
        <w:t>b</w:t>
      </w:r>
      <w:r w:rsidRPr="00681120">
        <w:rPr>
          <w:color w:val="1B1B1B"/>
        </w:rPr>
        <w:t>ed herein, the FS knew circa 1999, and scoped an EIS, for specific management of this world cl</w:t>
      </w:r>
      <w:r>
        <w:rPr>
          <w:color w:val="1B1B1B"/>
        </w:rPr>
        <w:t>a</w:t>
      </w:r>
      <w:r w:rsidRPr="00681120">
        <w:rPr>
          <w:color w:val="1B1B1B"/>
        </w:rPr>
        <w:t xml:space="preserve">ss landscape. We Object to the failure to provide honest analysis of the </w:t>
      </w:r>
      <w:r>
        <w:rPr>
          <w:color w:val="1B1B1B"/>
        </w:rPr>
        <w:t xml:space="preserve">pressing need to conduct current </w:t>
      </w:r>
      <w:r w:rsidR="00D64ADE">
        <w:rPr>
          <w:color w:val="1B1B1B"/>
        </w:rPr>
        <w:t>analysis of the severe conflicts, damage and threats caused by grazing in 2024. The last time the FS systematically examined whether these allotments should be Open Closed or Vacant. Also, there is no allocation for “forage reserves” - with all the problems of using these precious FS lands as “forage reserves</w:t>
      </w:r>
      <w:proofErr w:type="gramStart"/>
      <w:r w:rsidR="00D64ADE">
        <w:rPr>
          <w:color w:val="1B1B1B"/>
        </w:rPr>
        <w:t>”, or</w:t>
      </w:r>
      <w:proofErr w:type="gramEnd"/>
      <w:r w:rsidR="00D64ADE">
        <w:rPr>
          <w:color w:val="1B1B1B"/>
        </w:rPr>
        <w:t xml:space="preserve"> failing to. Clearly an EIS is needed for major amendments to the </w:t>
      </w:r>
      <w:proofErr w:type="spellStart"/>
      <w:r w:rsidR="00D64ADE">
        <w:rPr>
          <w:color w:val="1B1B1B"/>
        </w:rPr>
        <w:t>Toiyabe</w:t>
      </w:r>
      <w:proofErr w:type="spellEnd"/>
      <w:r w:rsidR="00D64ADE">
        <w:rPr>
          <w:color w:val="1B1B1B"/>
        </w:rPr>
        <w:t xml:space="preserve"> Plan.</w:t>
      </w:r>
    </w:p>
    <w:p w14:paraId="5B57CA61" w14:textId="118FBC8F" w:rsidR="00681120" w:rsidRPr="00681120" w:rsidRDefault="00681120" w:rsidP="00AC7392">
      <w:pPr>
        <w:pStyle w:val="NormalWeb"/>
      </w:pPr>
      <w:r w:rsidRPr="00681120">
        <w:t xml:space="preserve"> </w:t>
      </w:r>
      <w:r w:rsidR="00D64ADE">
        <w:t xml:space="preserve">We Object to the FS failing to take a hard look at </w:t>
      </w:r>
      <w:proofErr w:type="gramStart"/>
      <w:r w:rsidR="00D64ADE">
        <w:t>all of</w:t>
      </w:r>
      <w:proofErr w:type="gramEnd"/>
      <w:r w:rsidR="00D64ADE">
        <w:t xml:space="preserve"> these significant management shortcomings- and the resultant environmental risk of irreversible harm from such old, shallow, </w:t>
      </w:r>
      <w:proofErr w:type="spellStart"/>
      <w:r w:rsidR="00D64ADE">
        <w:t>out-dated</w:t>
      </w:r>
      <w:proofErr w:type="spellEnd"/>
      <w:r w:rsidR="00D64ADE">
        <w:t xml:space="preserve"> management.</w:t>
      </w:r>
      <w:r w:rsidR="009532C5">
        <w:t xml:space="preserve"> Just scrolling through the blurry ono-line </w:t>
      </w:r>
      <w:proofErr w:type="spellStart"/>
      <w:r w:rsidR="009532C5">
        <w:t>Toiyabe</w:t>
      </w:r>
      <w:proofErr w:type="spellEnd"/>
      <w:r w:rsidR="009532C5">
        <w:t xml:space="preserve"> plan </w:t>
      </w:r>
      <w:r w:rsidR="002B659C">
        <w:t xml:space="preserve">appendices shows that at the time it was finalized the FS only had one Wilderness. We also Object </w:t>
      </w:r>
      <w:proofErr w:type="spellStart"/>
      <w:r w:rsidR="002B659C">
        <w:t>ot</w:t>
      </w:r>
      <w:proofErr w:type="spellEnd"/>
      <w:r w:rsidR="002B659C">
        <w:t xml:space="preserve"> the failure to prepare any current hard look at significant blocks of roadless lands, including in association with contiguous BLM lands. Re-building old projects could result in bulldozers damaging portions of current blocks of roadless lands, and there is noth8ing to prevent road “improvements” to “reconstructed” project sites – the scale of which may be far more damaging, more de-watering, and more injurious than past projects. </w:t>
      </w:r>
    </w:p>
    <w:p w14:paraId="3BFB768A" w14:textId="75346221" w:rsidR="008E15AE" w:rsidRDefault="00681120" w:rsidP="00AC7392">
      <w:pPr>
        <w:pStyle w:val="NormalWeb"/>
        <w:rPr>
          <w:rFonts w:ascii="TimesNewRomanPSMT" w:hAnsi="TimesNewRomanPSMT"/>
        </w:rPr>
      </w:pPr>
      <w:r w:rsidRPr="00D64ADE">
        <w:rPr>
          <w:rFonts w:ascii="TimesNewRomanPSMT" w:hAnsi="TimesNewRomanPSMT"/>
          <w:b/>
          <w:bCs/>
          <w:u w:val="single"/>
        </w:rPr>
        <w:t xml:space="preserve">1986 </w:t>
      </w:r>
      <w:proofErr w:type="spellStart"/>
      <w:r w:rsidR="008E15AE" w:rsidRPr="00D64ADE">
        <w:rPr>
          <w:rFonts w:ascii="TimesNewRomanPSMT" w:hAnsi="TimesNewRomanPSMT"/>
          <w:b/>
          <w:bCs/>
          <w:u w:val="single"/>
        </w:rPr>
        <w:t>Toiyabe</w:t>
      </w:r>
      <w:proofErr w:type="spellEnd"/>
      <w:r w:rsidR="008E15AE" w:rsidRPr="00D64ADE">
        <w:rPr>
          <w:rFonts w:ascii="TimesNewRomanPSMT" w:hAnsi="TimesNewRomanPSMT"/>
          <w:b/>
          <w:bCs/>
          <w:u w:val="single"/>
        </w:rPr>
        <w:t xml:space="preserve"> Forest Plan</w:t>
      </w:r>
      <w:r w:rsidR="008E15AE">
        <w:rPr>
          <w:rFonts w:ascii="TimesNewRomanPSMT" w:hAnsi="TimesNewRomanPSMT"/>
        </w:rPr>
        <w:t>:</w:t>
      </w:r>
    </w:p>
    <w:p w14:paraId="04E0396A" w14:textId="03A0C5D5" w:rsidR="008E15AE" w:rsidRDefault="00000000" w:rsidP="00AC7392">
      <w:pPr>
        <w:pStyle w:val="NormalWeb"/>
        <w:rPr>
          <w:rFonts w:ascii="TimesNewRomanPSMT" w:hAnsi="TimesNewRomanPSMT"/>
        </w:rPr>
      </w:pPr>
      <w:hyperlink r:id="rId26" w:history="1">
        <w:r w:rsidR="008E15AE" w:rsidRPr="00F17988">
          <w:rPr>
            <w:rStyle w:val="Hyperlink"/>
            <w:rFonts w:ascii="TimesNewRomanPSMT" w:hAnsi="TimesNewRomanPSMT"/>
          </w:rPr>
          <w:t>https://www.fs.usda.gov/Internet/FSE_DOCUMENTS/stelprdb5143054.pdf</w:t>
        </w:r>
      </w:hyperlink>
    </w:p>
    <w:p w14:paraId="4F273E11" w14:textId="62D4619E" w:rsidR="008E15AE" w:rsidRDefault="008E15AE" w:rsidP="00AC7392">
      <w:pPr>
        <w:pStyle w:val="NormalWeb"/>
        <w:rPr>
          <w:rFonts w:ascii="TimesNewRomanPSMT" w:hAnsi="TimesNewRomanPSMT"/>
        </w:rPr>
      </w:pPr>
      <w:r>
        <w:rPr>
          <w:rFonts w:ascii="TimesNewRomanPSMT" w:hAnsi="TimesNewRomanPSMT"/>
        </w:rPr>
        <w:t xml:space="preserve">Management Area 10 is </w:t>
      </w:r>
      <w:proofErr w:type="spellStart"/>
      <w:r>
        <w:rPr>
          <w:rFonts w:ascii="TimesNewRomanPSMT" w:hAnsi="TimesNewRomanPSMT"/>
        </w:rPr>
        <w:t>Toiyabe</w:t>
      </w:r>
      <w:proofErr w:type="spellEnd"/>
      <w:r>
        <w:rPr>
          <w:rFonts w:ascii="TimesNewRomanPSMT" w:hAnsi="TimesNewRomanPSMT"/>
        </w:rPr>
        <w:t xml:space="preserve">. </w:t>
      </w:r>
    </w:p>
    <w:p w14:paraId="1BFCE8FF" w14:textId="5DD2D0A7" w:rsidR="008E15AE" w:rsidRDefault="008E15AE" w:rsidP="00AC7392">
      <w:pPr>
        <w:pStyle w:val="NormalWeb"/>
        <w:rPr>
          <w:rFonts w:ascii="TimesNewRomanPSMT" w:hAnsi="TimesNewRomanPSMT"/>
        </w:rPr>
      </w:pPr>
      <w:r>
        <w:rPr>
          <w:rFonts w:ascii="TimesNewRomanPSMT" w:hAnsi="TimesNewRomanPSMT"/>
        </w:rPr>
        <w:t xml:space="preserve">Management Area 9 is </w:t>
      </w:r>
      <w:proofErr w:type="spellStart"/>
      <w:r>
        <w:rPr>
          <w:rFonts w:ascii="TimesNewRomanPSMT" w:hAnsi="TimesNewRomanPSMT"/>
        </w:rPr>
        <w:t>Toquima</w:t>
      </w:r>
      <w:proofErr w:type="spellEnd"/>
      <w:r>
        <w:rPr>
          <w:rFonts w:ascii="TimesNewRomanPSMT" w:hAnsi="TimesNewRomanPSMT"/>
        </w:rPr>
        <w:t xml:space="preserve">. See </w:t>
      </w:r>
      <w:proofErr w:type="spellStart"/>
      <w:r>
        <w:rPr>
          <w:rFonts w:ascii="TimesNewRomanPSMT" w:hAnsi="TimesNewRomanPSMT"/>
        </w:rPr>
        <w:t>Toiyabe</w:t>
      </w:r>
      <w:proofErr w:type="spellEnd"/>
      <w:r>
        <w:rPr>
          <w:rFonts w:ascii="TimesNewRomanPSMT" w:hAnsi="TimesNewRomanPSMT"/>
        </w:rPr>
        <w:t xml:space="preserve"> Plan at IV-129.</w:t>
      </w:r>
      <w:r w:rsidR="00681120">
        <w:rPr>
          <w:rFonts w:ascii="TimesNewRomanPSMT" w:hAnsi="TimesNewRomanPSMT"/>
        </w:rPr>
        <w:t xml:space="preserve"> At this time, it appears that elk were expanding ad just getting established here.</w:t>
      </w:r>
    </w:p>
    <w:p w14:paraId="26B9C30A" w14:textId="37810EAE" w:rsidR="005B5098" w:rsidRDefault="005B5098" w:rsidP="00AC7392">
      <w:pPr>
        <w:pStyle w:val="NormalWeb"/>
        <w:rPr>
          <w:rFonts w:ascii="TimesNewRomanPSMT" w:hAnsi="TimesNewRomanPSMT"/>
        </w:rPr>
      </w:pPr>
      <w:r w:rsidRPr="005B5098">
        <w:rPr>
          <w:rFonts w:ascii="TimesNewRomanPSMT" w:hAnsi="TimesNewRomanPSMT"/>
          <w:noProof/>
        </w:rPr>
        <w:drawing>
          <wp:inline distT="0" distB="0" distL="0" distR="0" wp14:anchorId="7D757493" wp14:editId="27C479CA">
            <wp:extent cx="3048000" cy="2168525"/>
            <wp:effectExtent l="0" t="0" r="0" b="3175"/>
            <wp:docPr id="775710862" name="Picture 1"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710862" name="Picture 1" descr="A screenshot of a map&#10;&#10;Description automatically generated"/>
                    <pic:cNvPicPr/>
                  </pic:nvPicPr>
                  <pic:blipFill>
                    <a:blip r:embed="rId27"/>
                    <a:stretch>
                      <a:fillRect/>
                    </a:stretch>
                  </pic:blipFill>
                  <pic:spPr>
                    <a:xfrm>
                      <a:off x="0" y="0"/>
                      <a:ext cx="3076098" cy="2188516"/>
                    </a:xfrm>
                    <a:prstGeom prst="rect">
                      <a:avLst/>
                    </a:prstGeom>
                  </pic:spPr>
                </pic:pic>
              </a:graphicData>
            </a:graphic>
          </wp:inline>
        </w:drawing>
      </w:r>
    </w:p>
    <w:p w14:paraId="5744687C" w14:textId="77777777" w:rsidR="00AF33C5" w:rsidRDefault="00AF33C5" w:rsidP="00AF33C5">
      <w:pPr>
        <w:pStyle w:val="NormalWeb"/>
        <w:shd w:val="clear" w:color="auto" w:fill="FFFFFF"/>
        <w:rPr>
          <w:rFonts w:ascii="TimesNewRomanPSMT" w:hAnsi="TimesNewRomanPSMT"/>
        </w:rPr>
      </w:pPr>
      <w:r>
        <w:rPr>
          <w:rFonts w:ascii="TimesNewRomanPSMT" w:hAnsi="TimesNewRomanPSMT"/>
        </w:rPr>
        <w:t xml:space="preserve">Key wildlife and fisheries habitat </w:t>
      </w:r>
      <w:r>
        <w:rPr>
          <w:rFonts w:ascii="TimesNewRomanPSMT" w:hAnsi="TimesNewRomanPSMT"/>
          <w:sz w:val="20"/>
          <w:szCs w:val="20"/>
        </w:rPr>
        <w:t xml:space="preserve">w </w:t>
      </w:r>
      <w:proofErr w:type="spellStart"/>
      <w:r>
        <w:rPr>
          <w:rFonts w:ascii="TimesNewRomanPSMT" w:hAnsi="TimesNewRomanPSMT"/>
          <w:sz w:val="20"/>
          <w:szCs w:val="20"/>
        </w:rPr>
        <w:t>i</w:t>
      </w:r>
      <w:proofErr w:type="spellEnd"/>
      <w:r>
        <w:rPr>
          <w:rFonts w:ascii="TimesNewRomanPSMT" w:hAnsi="TimesNewRomanPSMT"/>
          <w:sz w:val="20"/>
          <w:szCs w:val="20"/>
        </w:rPr>
        <w:t xml:space="preserve"> l </w:t>
      </w:r>
      <w:proofErr w:type="spellStart"/>
      <w:r>
        <w:rPr>
          <w:rFonts w:ascii="TimesNewRomanPSMT" w:hAnsi="TimesNewRomanPSMT"/>
          <w:sz w:val="20"/>
          <w:szCs w:val="20"/>
        </w:rPr>
        <w:t>l</w:t>
      </w:r>
      <w:proofErr w:type="spellEnd"/>
      <w:r>
        <w:rPr>
          <w:rFonts w:ascii="TimesNewRomanPSMT" w:hAnsi="TimesNewRomanPSMT"/>
          <w:sz w:val="20"/>
          <w:szCs w:val="20"/>
        </w:rPr>
        <w:t xml:space="preserve"> </w:t>
      </w:r>
      <w:r>
        <w:rPr>
          <w:rFonts w:ascii="TimesNewRomanPSMT" w:hAnsi="TimesNewRomanPSMT"/>
        </w:rPr>
        <w:t xml:space="preserve">be maintained and improved. </w:t>
      </w:r>
    </w:p>
    <w:p w14:paraId="30365042" w14:textId="473201AF" w:rsidR="00AF33C5" w:rsidRDefault="00AF33C5" w:rsidP="00AF33C5">
      <w:pPr>
        <w:pStyle w:val="NormalWeb"/>
        <w:shd w:val="clear" w:color="auto" w:fill="FFFFFF"/>
        <w:rPr>
          <w:rFonts w:ascii="TimesNewRomanPSMT" w:hAnsi="TimesNewRomanPSMT"/>
        </w:rPr>
      </w:pPr>
      <w:r>
        <w:rPr>
          <w:rFonts w:ascii="TimesNewRomanPSMT" w:hAnsi="TimesNewRomanPSMT"/>
        </w:rPr>
        <w:t xml:space="preserve">The Forest </w:t>
      </w:r>
      <w:r>
        <w:rPr>
          <w:rFonts w:ascii="TimesNewRomanPSMT" w:hAnsi="TimesNewRomanPSMT"/>
          <w:sz w:val="22"/>
          <w:szCs w:val="22"/>
        </w:rPr>
        <w:t>w</w:t>
      </w:r>
      <w:r w:rsidR="009532C5">
        <w:rPr>
          <w:rFonts w:ascii="TimesNewRomanPSMT" w:hAnsi="TimesNewRomanPSMT"/>
          <w:sz w:val="22"/>
          <w:szCs w:val="22"/>
        </w:rPr>
        <w:t>ill</w:t>
      </w:r>
      <w:r>
        <w:rPr>
          <w:rFonts w:ascii="TimesNewRomanPSMT" w:hAnsi="TimesNewRomanPSMT"/>
          <w:sz w:val="22"/>
          <w:szCs w:val="22"/>
        </w:rPr>
        <w:t xml:space="preserve"> </w:t>
      </w:r>
      <w:r>
        <w:rPr>
          <w:rFonts w:ascii="TimesNewRomanPSMT" w:hAnsi="TimesNewRomanPSMT"/>
        </w:rPr>
        <w:t xml:space="preserve">cooperate with the American Museum </w:t>
      </w:r>
      <w:r>
        <w:rPr>
          <w:rFonts w:ascii="TimesNewRomanPSMT" w:hAnsi="TimesNewRomanPSMT"/>
          <w:sz w:val="26"/>
          <w:szCs w:val="26"/>
        </w:rPr>
        <w:t xml:space="preserve">of </w:t>
      </w:r>
      <w:r>
        <w:rPr>
          <w:rFonts w:ascii="TimesNewRomanPSMT" w:hAnsi="TimesNewRomanPSMT"/>
        </w:rPr>
        <w:t xml:space="preserve">Natural History </w:t>
      </w:r>
      <w:proofErr w:type="spellStart"/>
      <w:r>
        <w:rPr>
          <w:rFonts w:ascii="TimesNewRomanPSMT" w:hAnsi="TimesNewRomanPSMT"/>
          <w:sz w:val="26"/>
          <w:szCs w:val="26"/>
        </w:rPr>
        <w:t>t o</w:t>
      </w:r>
      <w:proofErr w:type="spellEnd"/>
      <w:r>
        <w:rPr>
          <w:rFonts w:ascii="TimesNewRomanPSMT" w:hAnsi="TimesNewRomanPSMT"/>
          <w:sz w:val="26"/>
          <w:szCs w:val="26"/>
        </w:rPr>
        <w:t xml:space="preserve"> </w:t>
      </w:r>
      <w:r>
        <w:rPr>
          <w:rFonts w:ascii="TimesNewRomanPSMT" w:hAnsi="TimesNewRomanPSMT"/>
        </w:rPr>
        <w:t xml:space="preserve">develop </w:t>
      </w:r>
      <w:r>
        <w:rPr>
          <w:rFonts w:ascii="TimesNewRomanPSMT" w:hAnsi="TimesNewRomanPSMT"/>
          <w:sz w:val="26"/>
          <w:szCs w:val="26"/>
        </w:rPr>
        <w:t xml:space="preserve">an </w:t>
      </w:r>
      <w:r>
        <w:rPr>
          <w:rFonts w:ascii="TimesNewRomanPSMT" w:hAnsi="TimesNewRomanPSMT"/>
        </w:rPr>
        <w:t xml:space="preserve">interpretive program for </w:t>
      </w:r>
      <w:proofErr w:type="spellStart"/>
      <w:r>
        <w:rPr>
          <w:rFonts w:ascii="TimesNewRomanPSMT" w:hAnsi="TimesNewRomanPSMT"/>
        </w:rPr>
        <w:t>Toquima</w:t>
      </w:r>
      <w:proofErr w:type="spellEnd"/>
      <w:r>
        <w:rPr>
          <w:rFonts w:ascii="TimesNewRomanPSMT" w:hAnsi="TimesNewRomanPSMT"/>
        </w:rPr>
        <w:t xml:space="preserve"> Range archaeological resources. [This highlights how landscape’s cultural values are – and the FS has greatly faile</w:t>
      </w:r>
      <w:r w:rsidR="0068640A">
        <w:rPr>
          <w:rFonts w:ascii="TimesNewRomanPSMT" w:hAnsi="TimesNewRomanPSMT"/>
        </w:rPr>
        <w:t>d</w:t>
      </w:r>
      <w:r>
        <w:rPr>
          <w:rFonts w:ascii="TimesNewRomanPSMT" w:hAnsi="TimesNewRomanPSMT"/>
        </w:rPr>
        <w:t xml:space="preserve"> to examine the loss an degradation that will result from re-imposing grazing as lands and waters faced with climate stress (exacerbated by the m </w:t>
      </w:r>
      <w:r w:rsidR="0068640A">
        <w:rPr>
          <w:rFonts w:ascii="TimesNewRomanPSMT" w:hAnsi="TimesNewRomanPSMT"/>
        </w:rPr>
        <w:t>m</w:t>
      </w:r>
      <w:r>
        <w:rPr>
          <w:rFonts w:ascii="TimesNewRomanPSMT" w:hAnsi="TimesNewRomanPSMT"/>
        </w:rPr>
        <w:t>yriad harmful imp</w:t>
      </w:r>
      <w:r w:rsidR="0068640A">
        <w:rPr>
          <w:rFonts w:ascii="TimesNewRomanPSMT" w:hAnsi="TimesNewRomanPSMT"/>
        </w:rPr>
        <w:t>a</w:t>
      </w:r>
      <w:r>
        <w:rPr>
          <w:rFonts w:ascii="TimesNewRomanPSMT" w:hAnsi="TimesNewRomanPSMT"/>
        </w:rPr>
        <w:t>cts of grazing and trampling degradation, erosional loss, re-construction of cow projects digging and excavating more, concentrating livestock, thus setting up a situation where trespass onto, and unauthorized use of, BLM land may be likely. The FS also never took a hard site-specific look at, or examined, or disclosed the cultural values both within and outside the Wilderness areas targeted for grazing disturbance, or the effects of potentially shifted and intensified use by other ungulates (elk, wild horses) potentially displaced by cattle herds and rancher motorized and other uses, or that move away from degraded and impaired habitats, from water grossly polluted with livestock waste</w:t>
      </w:r>
      <w:r w:rsidR="00F85FA1">
        <w:rPr>
          <w:rFonts w:ascii="TimesNewRomanPSMT" w:hAnsi="TimesNewRomanPSMT"/>
        </w:rPr>
        <w:t xml:space="preserve"> to severely trampled meadows and broken artifact and sites with sci</w:t>
      </w:r>
      <w:r w:rsidR="00681120">
        <w:rPr>
          <w:rFonts w:ascii="TimesNewRomanPSMT" w:hAnsi="TimesNewRomanPSMT"/>
        </w:rPr>
        <w:t>entific</w:t>
      </w:r>
      <w:r w:rsidR="00F85FA1">
        <w:rPr>
          <w:rFonts w:ascii="TimesNewRomanPSMT" w:hAnsi="TimesNewRomanPSMT"/>
        </w:rPr>
        <w:t xml:space="preserve"> value lost due to trampling, to grazing of non-capable land areas causing accelerated and excessive soil erosion in wind and water – exposing cultural materials to the surface.</w:t>
      </w:r>
      <w:r>
        <w:rPr>
          <w:rFonts w:ascii="TimesNewRomanPSMT" w:hAnsi="TimesNewRomanPSMT"/>
        </w:rPr>
        <w:t xml:space="preserve">  </w:t>
      </w:r>
      <w:r w:rsidR="00F85FA1">
        <w:rPr>
          <w:rFonts w:ascii="TimesNewRomanPSMT" w:hAnsi="TimesNewRomanPSMT"/>
        </w:rPr>
        <w:t>There is no assessment of the impacts of this grazing, trailing, facilities development, or salting and supplement feeding on irreplaceable cultural materials and landscapes.</w:t>
      </w:r>
    </w:p>
    <w:p w14:paraId="0261265D" w14:textId="54CDC40B" w:rsidR="00F85FA1" w:rsidRDefault="00F85FA1" w:rsidP="00F85FA1">
      <w:pPr>
        <w:pStyle w:val="NormalWeb"/>
        <w:shd w:val="clear" w:color="auto" w:fill="FFFFFF"/>
      </w:pPr>
      <w:r>
        <w:rPr>
          <w:rFonts w:ascii="TimesNewRomanPSMT" w:hAnsi="TimesNewRomanPSMT"/>
        </w:rPr>
        <w:t xml:space="preserve">Requirements of bighorn sheep </w:t>
      </w:r>
      <w:r>
        <w:rPr>
          <w:rFonts w:ascii="TimesNewRomanPSMT" w:hAnsi="TimesNewRomanPSMT"/>
          <w:sz w:val="22"/>
          <w:szCs w:val="22"/>
        </w:rPr>
        <w:t>w</w:t>
      </w:r>
      <w:r w:rsidR="00681120">
        <w:rPr>
          <w:rFonts w:ascii="TimesNewRomanPSMT" w:hAnsi="TimesNewRomanPSMT"/>
          <w:sz w:val="22"/>
          <w:szCs w:val="22"/>
        </w:rPr>
        <w:t>ill</w:t>
      </w:r>
      <w:r>
        <w:rPr>
          <w:rFonts w:ascii="TimesNewRomanPSMT" w:hAnsi="TimesNewRomanPSMT"/>
          <w:sz w:val="22"/>
          <w:szCs w:val="22"/>
        </w:rPr>
        <w:t xml:space="preserve"> </w:t>
      </w:r>
      <w:r>
        <w:rPr>
          <w:rFonts w:ascii="TimesNewRomanPSMT" w:hAnsi="TimesNewRomanPSMT"/>
        </w:rPr>
        <w:t xml:space="preserve">be provided </w:t>
      </w:r>
      <w:r>
        <w:rPr>
          <w:rFonts w:ascii="TimesNewRomanPSMT" w:hAnsi="TimesNewRomanPSMT"/>
          <w:sz w:val="26"/>
          <w:szCs w:val="26"/>
        </w:rPr>
        <w:t xml:space="preserve">for </w:t>
      </w:r>
      <w:r>
        <w:rPr>
          <w:rFonts w:ascii="TimesNewRomanPSMT" w:hAnsi="TimesNewRomanPSMT"/>
        </w:rPr>
        <w:t xml:space="preserve">in currently occupied areas. Pioneering </w:t>
      </w:r>
      <w:r>
        <w:rPr>
          <w:rFonts w:ascii="TimesNewRomanPSMT" w:hAnsi="TimesNewRomanPSMT"/>
          <w:sz w:val="26"/>
          <w:szCs w:val="26"/>
        </w:rPr>
        <w:t xml:space="preserve">of </w:t>
      </w:r>
      <w:r>
        <w:rPr>
          <w:rFonts w:ascii="TimesNewRomanPSMT" w:hAnsi="TimesNewRomanPSMT"/>
        </w:rPr>
        <w:t xml:space="preserve">bighorn sheep in </w:t>
      </w:r>
      <w:proofErr w:type="gramStart"/>
      <w:r>
        <w:rPr>
          <w:rFonts w:ascii="TimesNewRomanPSMT" w:hAnsi="TimesNewRomanPSMT"/>
        </w:rPr>
        <w:t>other</w:t>
      </w:r>
      <w:proofErr w:type="gramEnd"/>
      <w:r>
        <w:rPr>
          <w:rFonts w:ascii="TimesNewRomanPSMT" w:hAnsi="TimesNewRomanPSMT"/>
        </w:rPr>
        <w:t xml:space="preserve"> suitable habitat </w:t>
      </w:r>
      <w:r>
        <w:rPr>
          <w:rFonts w:ascii="TimesNewRomanPSMT" w:hAnsi="TimesNewRomanPSMT"/>
          <w:sz w:val="22"/>
          <w:szCs w:val="22"/>
        </w:rPr>
        <w:t>w</w:t>
      </w:r>
      <w:r w:rsidR="00681120">
        <w:rPr>
          <w:rFonts w:ascii="TimesNewRomanPSMT" w:hAnsi="TimesNewRomanPSMT"/>
          <w:sz w:val="22"/>
          <w:szCs w:val="22"/>
        </w:rPr>
        <w:t>il</w:t>
      </w:r>
      <w:r>
        <w:rPr>
          <w:rFonts w:ascii="TimesNewRomanPSMT" w:hAnsi="TimesNewRomanPSMT"/>
          <w:sz w:val="22"/>
          <w:szCs w:val="22"/>
        </w:rPr>
        <w:t xml:space="preserve">l </w:t>
      </w:r>
      <w:r>
        <w:rPr>
          <w:rFonts w:ascii="TimesNewRomanPSMT" w:hAnsi="TimesNewRomanPSMT"/>
        </w:rPr>
        <w:t xml:space="preserve">be encouraged. </w:t>
      </w:r>
      <w:r w:rsidR="004B5A56">
        <w:rPr>
          <w:rFonts w:ascii="TimesNewRomanPSMT" w:hAnsi="TimesNewRomanPSMT"/>
        </w:rPr>
        <w:t xml:space="preserve">Note the EA </w:t>
      </w:r>
      <w:r w:rsidR="004B5A56">
        <w:rPr>
          <w:rFonts w:ascii="TimesNewRomanPSMT" w:hAnsi="TimesNewRomanPSMT"/>
        </w:rPr>
        <w:lastRenderedPageBreak/>
        <w:t>admits that Bighorn sheep are present in McKinney a</w:t>
      </w:r>
      <w:r w:rsidR="001A1CF5">
        <w:rPr>
          <w:rFonts w:ascii="TimesNewRomanPSMT" w:hAnsi="TimesNewRomanPSMT"/>
        </w:rPr>
        <w:t>n</w:t>
      </w:r>
      <w:r w:rsidR="004B5A56">
        <w:rPr>
          <w:rFonts w:ascii="TimesNewRomanPSMT" w:hAnsi="TimesNewRomanPSMT"/>
        </w:rPr>
        <w:t>d Meadow Canyon, and some presence in Silver Creek and Monitor Valley West]</w:t>
      </w:r>
      <w:r w:rsidR="00681120">
        <w:rPr>
          <w:rFonts w:ascii="TimesNewRomanPSMT" w:hAnsi="TimesNewRomanPSMT"/>
        </w:rPr>
        <w:t>.</w:t>
      </w:r>
    </w:p>
    <w:p w14:paraId="5FD8A77A" w14:textId="5E44FDC6" w:rsidR="00F85FA1" w:rsidRDefault="00F85FA1" w:rsidP="00F85FA1">
      <w:pPr>
        <w:pStyle w:val="NormalWeb"/>
        <w:shd w:val="clear" w:color="auto" w:fill="FFFFFF"/>
      </w:pPr>
      <w:r>
        <w:rPr>
          <w:rFonts w:ascii="TimesNewRomanPSMT" w:hAnsi="TimesNewRomanPSMT"/>
        </w:rPr>
        <w:t xml:space="preserve">Noxious farm weeds </w:t>
      </w:r>
      <w:r>
        <w:rPr>
          <w:rFonts w:ascii="TimesNewRomanPSMT" w:hAnsi="TimesNewRomanPSMT"/>
          <w:sz w:val="20"/>
          <w:szCs w:val="20"/>
        </w:rPr>
        <w:t>w</w:t>
      </w:r>
      <w:r w:rsidR="00681120">
        <w:rPr>
          <w:rFonts w:ascii="TimesNewRomanPSMT" w:hAnsi="TimesNewRomanPSMT"/>
          <w:sz w:val="20"/>
          <w:szCs w:val="20"/>
        </w:rPr>
        <w:t xml:space="preserve">ill </w:t>
      </w:r>
      <w:r>
        <w:rPr>
          <w:rFonts w:ascii="TimesNewRomanPSMT" w:hAnsi="TimesNewRomanPSMT"/>
        </w:rPr>
        <w:t xml:space="preserve">be controlled. </w:t>
      </w:r>
      <w:r>
        <w:rPr>
          <w:rFonts w:ascii="TimesNewRomanPSMT" w:hAnsi="TimesNewRomanPSMT"/>
          <w:sz w:val="22"/>
          <w:szCs w:val="22"/>
        </w:rPr>
        <w:t xml:space="preserve">New </w:t>
      </w:r>
      <w:r>
        <w:rPr>
          <w:rFonts w:ascii="TimesNewRomanPSMT" w:hAnsi="TimesNewRomanPSMT"/>
        </w:rPr>
        <w:t xml:space="preserve">infestations and areas where noxious weeds </w:t>
      </w:r>
      <w:r>
        <w:rPr>
          <w:rFonts w:ascii="TimesNewRomanPSMT" w:hAnsi="TimesNewRomanPSMT"/>
          <w:sz w:val="28"/>
          <w:szCs w:val="28"/>
        </w:rPr>
        <w:t xml:space="preserve">are </w:t>
      </w:r>
      <w:r>
        <w:rPr>
          <w:rFonts w:ascii="TimesNewRomanPSMT" w:hAnsi="TimesNewRomanPSMT"/>
        </w:rPr>
        <w:t xml:space="preserve">spreading </w:t>
      </w:r>
      <w:r>
        <w:rPr>
          <w:rFonts w:ascii="TimesNewRomanPSMT" w:hAnsi="TimesNewRomanPSMT"/>
          <w:sz w:val="22"/>
          <w:szCs w:val="22"/>
        </w:rPr>
        <w:t>w</w:t>
      </w:r>
      <w:r w:rsidR="00681120">
        <w:rPr>
          <w:rFonts w:ascii="TimesNewRomanPSMT" w:hAnsi="TimesNewRomanPSMT"/>
          <w:sz w:val="22"/>
          <w:szCs w:val="22"/>
        </w:rPr>
        <w:t>ill</w:t>
      </w:r>
      <w:r>
        <w:rPr>
          <w:rFonts w:ascii="TimesNewRomanPSMT" w:hAnsi="TimesNewRomanPSMT"/>
          <w:sz w:val="22"/>
          <w:szCs w:val="22"/>
        </w:rPr>
        <w:t xml:space="preserve"> </w:t>
      </w:r>
      <w:r>
        <w:rPr>
          <w:rFonts w:ascii="TimesNewRomanPSMT" w:hAnsi="TimesNewRomanPSMT"/>
        </w:rPr>
        <w:t xml:space="preserve">receive </w:t>
      </w:r>
      <w:proofErr w:type="gramStart"/>
      <w:r>
        <w:rPr>
          <w:rFonts w:ascii="TimesNewRomanPSMT" w:hAnsi="TimesNewRomanPSMT"/>
          <w:sz w:val="28"/>
          <w:szCs w:val="28"/>
        </w:rPr>
        <w:t xml:space="preserve">first </w:t>
      </w:r>
      <w:r>
        <w:rPr>
          <w:rFonts w:ascii="TimesNewRomanPSMT" w:hAnsi="TimesNewRomanPSMT"/>
        </w:rPr>
        <w:t>priority</w:t>
      </w:r>
      <w:proofErr w:type="gramEnd"/>
      <w:r>
        <w:rPr>
          <w:rFonts w:ascii="TimesNewRomanPSMT" w:hAnsi="TimesNewRomanPSMT"/>
        </w:rPr>
        <w:t xml:space="preserve"> </w:t>
      </w:r>
      <w:r>
        <w:rPr>
          <w:rFonts w:ascii="TimesNewRomanPSMT" w:hAnsi="TimesNewRomanPSMT"/>
          <w:sz w:val="26"/>
          <w:szCs w:val="26"/>
        </w:rPr>
        <w:t xml:space="preserve">for </w:t>
      </w:r>
      <w:r>
        <w:rPr>
          <w:rFonts w:ascii="TimesNewRomanPSMT" w:hAnsi="TimesNewRomanPSMT"/>
        </w:rPr>
        <w:t xml:space="preserve">treatment. </w:t>
      </w:r>
      <w:r w:rsidR="004B5A56">
        <w:rPr>
          <w:rFonts w:ascii="TimesNewRomanPSMT" w:hAnsi="TimesNewRomanPSMT"/>
        </w:rPr>
        <w:t xml:space="preserve">[The </w:t>
      </w:r>
      <w:proofErr w:type="spellStart"/>
      <w:r w:rsidR="004B5A56">
        <w:rPr>
          <w:rFonts w:ascii="TimesNewRomanPSMT" w:hAnsi="TimesNewRomanPSMT"/>
        </w:rPr>
        <w:t>Toiyabe</w:t>
      </w:r>
      <w:proofErr w:type="spellEnd"/>
      <w:r w:rsidR="004B5A56">
        <w:rPr>
          <w:rFonts w:ascii="TimesNewRomanPSMT" w:hAnsi="TimesNewRomanPSMT"/>
        </w:rPr>
        <w:t xml:space="preserve"> Pl ani ignored flammable invasive weeds. This alone shows the need for a new EIS].</w:t>
      </w:r>
    </w:p>
    <w:p w14:paraId="38A70CE9" w14:textId="7C49E9F7" w:rsidR="00F85FA1" w:rsidRDefault="001A1CF5" w:rsidP="00F85FA1">
      <w:pPr>
        <w:pStyle w:val="NormalWeb"/>
        <w:shd w:val="clear" w:color="auto" w:fill="FFFFFF"/>
        <w:rPr>
          <w:rFonts w:ascii="TimesNewRomanPSMT" w:hAnsi="TimesNewRomanPSMT"/>
        </w:rPr>
      </w:pPr>
      <w:r>
        <w:rPr>
          <w:rFonts w:ascii="TimesNewRomanPSMT" w:hAnsi="TimesNewRomanPSMT"/>
        </w:rPr>
        <w:t xml:space="preserve">Also: </w:t>
      </w:r>
      <w:r w:rsidR="00F85FA1">
        <w:rPr>
          <w:rFonts w:ascii="TimesNewRomanPSMT" w:hAnsi="TimesNewRomanPSMT"/>
        </w:rPr>
        <w:t>377, 000 acres are to be managed for wildlife</w:t>
      </w:r>
      <w:r>
        <w:rPr>
          <w:rFonts w:ascii="TimesNewRomanPSMT" w:hAnsi="TimesNewRomanPSMT"/>
        </w:rPr>
        <w:t xml:space="preserve"> and </w:t>
      </w:r>
      <w:r w:rsidR="00F85FA1">
        <w:rPr>
          <w:rFonts w:ascii="TimesNewRomanPSMT" w:hAnsi="TimesNewRomanPSMT"/>
        </w:rPr>
        <w:t>rec</w:t>
      </w:r>
      <w:r w:rsidR="004B5A56">
        <w:rPr>
          <w:rFonts w:ascii="TimesNewRomanPSMT" w:hAnsi="TimesNewRomanPSMT"/>
        </w:rPr>
        <w:t>r</w:t>
      </w:r>
      <w:r w:rsidR="00F85FA1">
        <w:rPr>
          <w:rFonts w:ascii="TimesNewRomanPSMT" w:hAnsi="TimesNewRomanPSMT"/>
        </w:rPr>
        <w:t>e</w:t>
      </w:r>
      <w:r w:rsidR="004B5A56">
        <w:rPr>
          <w:rFonts w:ascii="TimesNewRomanPSMT" w:hAnsi="TimesNewRomanPSMT"/>
        </w:rPr>
        <w:t>a</w:t>
      </w:r>
      <w:r w:rsidR="00F85FA1">
        <w:rPr>
          <w:rFonts w:ascii="TimesNewRomanPSMT" w:hAnsi="TimesNewRomanPSMT"/>
        </w:rPr>
        <w:t>tion</w:t>
      </w:r>
      <w:r w:rsidR="004B5A56">
        <w:rPr>
          <w:rFonts w:ascii="TimesNewRomanPSMT" w:hAnsi="TimesNewRomanPSMT"/>
        </w:rPr>
        <w:t xml:space="preserve">. [There is </w:t>
      </w:r>
      <w:r w:rsidR="00F85FA1">
        <w:rPr>
          <w:rFonts w:ascii="TimesNewRomanPSMT" w:hAnsi="TimesNewRomanPSMT"/>
        </w:rPr>
        <w:t>no</w:t>
      </w:r>
      <w:r w:rsidR="004B5A56">
        <w:rPr>
          <w:rFonts w:ascii="TimesNewRomanPSMT" w:hAnsi="TimesNewRomanPSMT"/>
        </w:rPr>
        <w:t xml:space="preserve"> mention of “</w:t>
      </w:r>
      <w:r w:rsidR="00F85FA1">
        <w:rPr>
          <w:rFonts w:ascii="TimesNewRomanPSMT" w:hAnsi="TimesNewRomanPSMT"/>
        </w:rPr>
        <w:t>range</w:t>
      </w:r>
      <w:r w:rsidR="004B5A56">
        <w:rPr>
          <w:rFonts w:ascii="TimesNewRomanPSMT" w:hAnsi="TimesNewRomanPSMT"/>
        </w:rPr>
        <w:t>”]</w:t>
      </w:r>
      <w:r w:rsidR="00F85FA1">
        <w:rPr>
          <w:rFonts w:ascii="TimesNewRomanPSMT" w:hAnsi="TimesNewRomanPSMT"/>
        </w:rPr>
        <w:t>.</w:t>
      </w:r>
    </w:p>
    <w:p w14:paraId="4C105B26" w14:textId="2DAB4FF3" w:rsidR="004B5A56" w:rsidRDefault="000A2432" w:rsidP="00F85FA1">
      <w:pPr>
        <w:pStyle w:val="NormalWeb"/>
        <w:shd w:val="clear" w:color="auto" w:fill="FFFFFF"/>
        <w:rPr>
          <w:rFonts w:ascii="TimesNewRomanPSMT" w:hAnsi="TimesNewRomanPSMT"/>
        </w:rPr>
      </w:pPr>
      <w:r>
        <w:rPr>
          <w:rFonts w:ascii="TimesNewRomanPSMT" w:hAnsi="TimesNewRomanPSMT"/>
        </w:rPr>
        <w:t>31,000 acres wilderness</w:t>
      </w:r>
      <w:r w:rsidR="004B5A56">
        <w:rPr>
          <w:rFonts w:ascii="TimesNewRomanPSMT" w:hAnsi="TimesNewRomanPSMT"/>
        </w:rPr>
        <w:t xml:space="preserve"> have a Wilderness emphasis</w:t>
      </w:r>
      <w:r>
        <w:rPr>
          <w:rFonts w:ascii="TimesNewRomanPSMT" w:hAnsi="TimesNewRomanPSMT"/>
        </w:rPr>
        <w:t xml:space="preserve">, </w:t>
      </w:r>
      <w:r w:rsidR="004B5A56">
        <w:rPr>
          <w:rFonts w:ascii="TimesNewRomanPSMT" w:hAnsi="TimesNewRomanPSMT"/>
        </w:rPr>
        <w:t xml:space="preserve">and </w:t>
      </w:r>
      <w:r>
        <w:rPr>
          <w:rFonts w:ascii="TimesNewRomanPSMT" w:hAnsi="TimesNewRomanPSMT"/>
        </w:rPr>
        <w:t xml:space="preserve">only 27,300 acres </w:t>
      </w:r>
      <w:r w:rsidR="004B5A56">
        <w:rPr>
          <w:rFonts w:ascii="TimesNewRomanPSMT" w:hAnsi="TimesNewRomanPSMT"/>
        </w:rPr>
        <w:t xml:space="preserve">had range considered or important in </w:t>
      </w:r>
      <w:r>
        <w:rPr>
          <w:rFonts w:ascii="TimesNewRomanPSMT" w:hAnsi="TimesNewRomanPSMT"/>
        </w:rPr>
        <w:t xml:space="preserve">management. </w:t>
      </w:r>
      <w:r w:rsidR="004B5A56">
        <w:rPr>
          <w:rFonts w:ascii="TimesNewRomanPSMT" w:hAnsi="TimesNewRomanPSMT"/>
        </w:rPr>
        <w:t>N</w:t>
      </w:r>
      <w:r w:rsidR="001A1CF5">
        <w:rPr>
          <w:rFonts w:ascii="TimesNewRomanPSMT" w:hAnsi="TimesNewRomanPSMT"/>
        </w:rPr>
        <w:t>ote</w:t>
      </w:r>
      <w:r w:rsidR="004B5A56">
        <w:rPr>
          <w:rFonts w:ascii="TimesNewRomanPSMT" w:hAnsi="TimesNewRomanPSMT"/>
        </w:rPr>
        <w:t xml:space="preserve"> the 1986 </w:t>
      </w:r>
      <w:r w:rsidR="001A1CF5">
        <w:rPr>
          <w:rFonts w:ascii="TimesNewRomanPSMT" w:hAnsi="TimesNewRomanPSMT"/>
        </w:rPr>
        <w:t>Forest P</w:t>
      </w:r>
      <w:r w:rsidR="004B5A56">
        <w:rPr>
          <w:rFonts w:ascii="TimesNewRomanPSMT" w:hAnsi="TimesNewRomanPSMT"/>
        </w:rPr>
        <w:t xml:space="preserve">lan </w:t>
      </w:r>
      <w:r w:rsidR="001A1CF5">
        <w:rPr>
          <w:rFonts w:ascii="TimesNewRomanPSMT" w:hAnsi="TimesNewRomanPSMT"/>
        </w:rPr>
        <w:t>was finalized before</w:t>
      </w:r>
      <w:r w:rsidR="004B5A56">
        <w:rPr>
          <w:rFonts w:ascii="TimesNewRomanPSMT" w:hAnsi="TimesNewRomanPSMT"/>
        </w:rPr>
        <w:t xml:space="preserve"> the 1989 Wilderness designations. Plan at Iv 130.</w:t>
      </w:r>
    </w:p>
    <w:p w14:paraId="64E90253" w14:textId="0DB2DBD0" w:rsidR="004B5A56" w:rsidRDefault="004B5A56" w:rsidP="00F85FA1">
      <w:pPr>
        <w:pStyle w:val="NormalWeb"/>
        <w:shd w:val="clear" w:color="auto" w:fill="FFFFFF"/>
        <w:rPr>
          <w:rFonts w:ascii="TimesNewRomanPSMT" w:hAnsi="TimesNewRomanPSMT"/>
        </w:rPr>
      </w:pPr>
      <w:r>
        <w:rPr>
          <w:rFonts w:ascii="TimesNewRomanPSMT" w:hAnsi="TimesNewRomanPSMT"/>
        </w:rPr>
        <w:t>The FS is al</w:t>
      </w:r>
      <w:r w:rsidR="00681120">
        <w:rPr>
          <w:rFonts w:ascii="TimesNewRomanPSMT" w:hAnsi="TimesNewRomanPSMT"/>
        </w:rPr>
        <w:t>s</w:t>
      </w:r>
      <w:r>
        <w:rPr>
          <w:rFonts w:ascii="TimesNewRomanPSMT" w:hAnsi="TimesNewRomanPSMT"/>
        </w:rPr>
        <w:t xml:space="preserve">o supposed to maintain the </w:t>
      </w:r>
      <w:r w:rsidR="001A1CF5">
        <w:rPr>
          <w:rFonts w:ascii="TimesNewRomanPSMT" w:hAnsi="TimesNewRomanPSMT"/>
        </w:rPr>
        <w:t>P</w:t>
      </w:r>
      <w:r>
        <w:rPr>
          <w:rFonts w:ascii="TimesNewRomanPSMT" w:hAnsi="TimesNewRomanPSMT"/>
        </w:rPr>
        <w:t>ine Creek campground</w:t>
      </w:r>
      <w:r w:rsidR="000C242D">
        <w:rPr>
          <w:rFonts w:ascii="TimesNewRomanPSMT" w:hAnsi="TimesNewRomanPSMT"/>
        </w:rPr>
        <w:t>, bu</w:t>
      </w:r>
      <w:r w:rsidR="00681120">
        <w:rPr>
          <w:rFonts w:ascii="TimesNewRomanPSMT" w:hAnsi="TimesNewRomanPSMT"/>
        </w:rPr>
        <w:t>t</w:t>
      </w:r>
      <w:r w:rsidR="000C242D">
        <w:rPr>
          <w:rFonts w:ascii="TimesNewRomanPSMT" w:hAnsi="TimesNewRomanPSMT"/>
        </w:rPr>
        <w:t xml:space="preserve"> there is no hard look analysis </w:t>
      </w:r>
      <w:r w:rsidR="00681120">
        <w:rPr>
          <w:rFonts w:ascii="TimesNewRomanPSMT" w:hAnsi="TimesNewRomanPSMT"/>
        </w:rPr>
        <w:t>of</w:t>
      </w:r>
      <w:r w:rsidR="000C242D">
        <w:rPr>
          <w:rFonts w:ascii="TimesNewRomanPSMT" w:hAnsi="TimesNewRomanPSMT"/>
        </w:rPr>
        <w:t xml:space="preserve"> </w:t>
      </w:r>
      <w:r w:rsidR="00681120">
        <w:rPr>
          <w:rFonts w:ascii="TimesNewRomanPSMT" w:hAnsi="TimesNewRomanPSMT"/>
        </w:rPr>
        <w:t xml:space="preserve">significant harmful </w:t>
      </w:r>
      <w:r w:rsidR="000C242D">
        <w:rPr>
          <w:rFonts w:ascii="TimesNewRomanPSMT" w:hAnsi="TimesNewRomanPSMT"/>
        </w:rPr>
        <w:t>cattle imp</w:t>
      </w:r>
      <w:r w:rsidR="00681120">
        <w:rPr>
          <w:rFonts w:ascii="TimesNewRomanPSMT" w:hAnsi="TimesNewRomanPSMT"/>
        </w:rPr>
        <w:t>a</w:t>
      </w:r>
      <w:r w:rsidR="000C242D">
        <w:rPr>
          <w:rFonts w:ascii="TimesNewRomanPSMT" w:hAnsi="TimesNewRomanPSMT"/>
        </w:rPr>
        <w:t>cts in and around the campground</w:t>
      </w:r>
      <w:r w:rsidR="00681120">
        <w:rPr>
          <w:rFonts w:ascii="TimesNewRomanPSMT" w:hAnsi="TimesNewRomanPSMT"/>
        </w:rPr>
        <w:t>, exposure of the public to high loads of cow manure and urine, cow-harbored diseases, etc.</w:t>
      </w:r>
    </w:p>
    <w:p w14:paraId="29CCC684" w14:textId="5D54BAEF" w:rsidR="00453FED" w:rsidRPr="009C55AC" w:rsidRDefault="00EA48F8" w:rsidP="00EA48F8">
      <w:pPr>
        <w:pStyle w:val="NormalWeb"/>
        <w:shd w:val="clear" w:color="auto" w:fill="FFFFFF"/>
        <w:rPr>
          <w:rFonts w:ascii="TimesNewRomanPSMT" w:hAnsi="TimesNewRomanPSMT"/>
        </w:rPr>
      </w:pPr>
      <w:r>
        <w:rPr>
          <w:rFonts w:ascii="TimesNewRomanPSMT" w:hAnsi="TimesNewRomanPSMT"/>
        </w:rPr>
        <w:t>Also:</w:t>
      </w:r>
      <w:r w:rsidR="009C55AC">
        <w:rPr>
          <w:rFonts w:ascii="TimesNewRomanPSMT" w:hAnsi="TimesNewRomanPSMT"/>
        </w:rPr>
        <w:t xml:space="preserve"> “</w:t>
      </w:r>
      <w:r>
        <w:rPr>
          <w:rFonts w:ascii="TimesNewRomanPSMT" w:hAnsi="TimesNewRomanPSMT"/>
        </w:rPr>
        <w:t xml:space="preserve">Enhance sage grouse habitat in </w:t>
      </w:r>
      <w:proofErr w:type="spellStart"/>
      <w:r>
        <w:rPr>
          <w:rFonts w:ascii="TimesNewRomanPSMT" w:hAnsi="TimesNewRomanPSMT"/>
        </w:rPr>
        <w:t>Stoneberger</w:t>
      </w:r>
      <w:proofErr w:type="spellEnd"/>
      <w:r>
        <w:rPr>
          <w:rFonts w:ascii="TimesNewRomanPSMT" w:hAnsi="TimesNewRomanPSMT"/>
        </w:rPr>
        <w:t xml:space="preserve"> and Meadow Canyon</w:t>
      </w:r>
      <w:r w:rsidR="009C55AC">
        <w:rPr>
          <w:rFonts w:ascii="TimesNewRomanPSMT" w:hAnsi="TimesNewRomanPSMT"/>
        </w:rPr>
        <w:t>”</w:t>
      </w:r>
      <w:r>
        <w:rPr>
          <w:rFonts w:ascii="TimesNewRomanPSMT" w:hAnsi="TimesNewRomanPSMT"/>
        </w:rPr>
        <w:t xml:space="preserve">. </w:t>
      </w:r>
      <w:r w:rsidR="009C55AC">
        <w:rPr>
          <w:rFonts w:ascii="TimesNewRomanPSMT" w:hAnsi="TimesNewRomanPSMT"/>
        </w:rPr>
        <w:t>[</w:t>
      </w:r>
      <w:r>
        <w:rPr>
          <w:rFonts w:ascii="TimesNewRomanPSMT" w:hAnsi="TimesNewRomanPSMT"/>
        </w:rPr>
        <w:t xml:space="preserve">There is NOT going </w:t>
      </w:r>
      <w:r w:rsidR="009C55AC">
        <w:rPr>
          <w:rFonts w:ascii="TimesNewRomanPSMT" w:hAnsi="TimesNewRomanPSMT"/>
        </w:rPr>
        <w:t>t</w:t>
      </w:r>
      <w:r w:rsidR="007D58A1">
        <w:rPr>
          <w:rFonts w:ascii="TimesNewRomanPSMT" w:hAnsi="TimesNewRomanPSMT"/>
        </w:rPr>
        <w:t>o</w:t>
      </w:r>
      <w:r>
        <w:rPr>
          <w:rFonts w:ascii="TimesNewRomanPSMT" w:hAnsi="TimesNewRomanPSMT"/>
        </w:rPr>
        <w:t xml:space="preserve"> be “e</w:t>
      </w:r>
      <w:r w:rsidR="009C55AC">
        <w:rPr>
          <w:rFonts w:ascii="TimesNewRomanPSMT" w:hAnsi="TimesNewRomanPSMT"/>
        </w:rPr>
        <w:t>n</w:t>
      </w:r>
      <w:r>
        <w:rPr>
          <w:rFonts w:ascii="TimesNewRomanPSMT" w:hAnsi="TimesNewRomanPSMT"/>
        </w:rPr>
        <w:t>ha</w:t>
      </w:r>
      <w:r w:rsidR="009C55AC">
        <w:rPr>
          <w:rFonts w:ascii="TimesNewRomanPSMT" w:hAnsi="TimesNewRomanPSMT"/>
        </w:rPr>
        <w:t>n</w:t>
      </w:r>
      <w:r>
        <w:rPr>
          <w:rFonts w:ascii="TimesNewRomanPSMT" w:hAnsi="TimesNewRomanPSMT"/>
        </w:rPr>
        <w:t>c</w:t>
      </w:r>
      <w:r w:rsidR="009C55AC">
        <w:rPr>
          <w:rFonts w:ascii="TimesNewRomanPSMT" w:hAnsi="TimesNewRomanPSMT"/>
        </w:rPr>
        <w:t>e</w:t>
      </w:r>
      <w:r>
        <w:rPr>
          <w:rFonts w:ascii="TimesNewRomanPSMT" w:hAnsi="TimesNewRomanPSMT"/>
        </w:rPr>
        <w:t>ment” of Sage-g</w:t>
      </w:r>
      <w:r w:rsidR="009C55AC">
        <w:rPr>
          <w:rFonts w:ascii="TimesNewRomanPSMT" w:hAnsi="TimesNewRomanPSMT"/>
        </w:rPr>
        <w:t>r</w:t>
      </w:r>
      <w:r>
        <w:rPr>
          <w:rFonts w:ascii="TimesNewRomanPSMT" w:hAnsi="TimesNewRomanPSMT"/>
        </w:rPr>
        <w:t>o</w:t>
      </w:r>
      <w:r w:rsidR="009C55AC">
        <w:rPr>
          <w:rFonts w:ascii="TimesNewRomanPSMT" w:hAnsi="TimesNewRomanPSMT"/>
        </w:rPr>
        <w:t>u</w:t>
      </w:r>
      <w:r>
        <w:rPr>
          <w:rFonts w:ascii="TimesNewRomanPSMT" w:hAnsi="TimesNewRomanPSMT"/>
        </w:rPr>
        <w:t>se h</w:t>
      </w:r>
      <w:r w:rsidR="009C55AC">
        <w:rPr>
          <w:rFonts w:ascii="TimesNewRomanPSMT" w:hAnsi="TimesNewRomanPSMT"/>
        </w:rPr>
        <w:t>a</w:t>
      </w:r>
      <w:r>
        <w:rPr>
          <w:rFonts w:ascii="TimesNewRomanPSMT" w:hAnsi="TimesNewRomanPSMT"/>
        </w:rPr>
        <w:t>b</w:t>
      </w:r>
      <w:r w:rsidR="009C55AC">
        <w:rPr>
          <w:rFonts w:ascii="TimesNewRomanPSMT" w:hAnsi="TimesNewRomanPSMT"/>
        </w:rPr>
        <w:t>i</w:t>
      </w:r>
      <w:r>
        <w:rPr>
          <w:rFonts w:ascii="TimesNewRomanPSMT" w:hAnsi="TimesNewRomanPSMT"/>
        </w:rPr>
        <w:t xml:space="preserve">tat with </w:t>
      </w:r>
      <w:r w:rsidR="007D58A1">
        <w:rPr>
          <w:rFonts w:ascii="TimesNewRomanPSMT" w:hAnsi="TimesNewRomanPSMT"/>
        </w:rPr>
        <w:t xml:space="preserve">the FS </w:t>
      </w:r>
      <w:r>
        <w:rPr>
          <w:rFonts w:ascii="TimesNewRomanPSMT" w:hAnsi="TimesNewRomanPSMT"/>
        </w:rPr>
        <w:t xml:space="preserve">re-imposing </w:t>
      </w:r>
      <w:r w:rsidR="007D58A1">
        <w:rPr>
          <w:rFonts w:ascii="TimesNewRomanPSMT" w:hAnsi="TimesNewRomanPSMT"/>
        </w:rPr>
        <w:t xml:space="preserve">cattle </w:t>
      </w:r>
      <w:r>
        <w:rPr>
          <w:rFonts w:ascii="TimesNewRomanPSMT" w:hAnsi="TimesNewRomanPSMT"/>
        </w:rPr>
        <w:t>gra</w:t>
      </w:r>
      <w:r w:rsidR="009C55AC">
        <w:rPr>
          <w:rFonts w:ascii="TimesNewRomanPSMT" w:hAnsi="TimesNewRomanPSMT"/>
        </w:rPr>
        <w:t>z</w:t>
      </w:r>
      <w:r>
        <w:rPr>
          <w:rFonts w:ascii="TimesNewRomanPSMT" w:hAnsi="TimesNewRomanPSMT"/>
        </w:rPr>
        <w:t>ing</w:t>
      </w:r>
      <w:r w:rsidR="007D58A1">
        <w:rPr>
          <w:rFonts w:ascii="TimesNewRomanPSMT" w:hAnsi="TimesNewRomanPSMT"/>
        </w:rPr>
        <w:t xml:space="preserve"> disturbance in Meadow Canyon</w:t>
      </w:r>
      <w:r>
        <w:rPr>
          <w:rFonts w:ascii="TimesNewRomanPSMT" w:hAnsi="TimesNewRomanPSMT"/>
        </w:rPr>
        <w:t>. There is go</w:t>
      </w:r>
      <w:r w:rsidR="009C55AC">
        <w:rPr>
          <w:rFonts w:ascii="TimesNewRomanPSMT" w:hAnsi="TimesNewRomanPSMT"/>
        </w:rPr>
        <w:t>i</w:t>
      </w:r>
      <w:r>
        <w:rPr>
          <w:rFonts w:ascii="TimesNewRomanPSMT" w:hAnsi="TimesNewRomanPSMT"/>
        </w:rPr>
        <w:t>ng to be ac</w:t>
      </w:r>
      <w:r w:rsidR="009C55AC">
        <w:rPr>
          <w:rFonts w:ascii="TimesNewRomanPSMT" w:hAnsi="TimesNewRomanPSMT"/>
        </w:rPr>
        <w:t>ce</w:t>
      </w:r>
      <w:r>
        <w:rPr>
          <w:rFonts w:ascii="TimesNewRomanPSMT" w:hAnsi="TimesNewRomanPSMT"/>
        </w:rPr>
        <w:t>lerated lo</w:t>
      </w:r>
      <w:r w:rsidR="009C55AC">
        <w:rPr>
          <w:rFonts w:ascii="TimesNewRomanPSMT" w:hAnsi="TimesNewRomanPSMT"/>
        </w:rPr>
        <w:t>s</w:t>
      </w:r>
      <w:r>
        <w:rPr>
          <w:rFonts w:ascii="TimesNewRomanPSMT" w:hAnsi="TimesNewRomanPSMT"/>
        </w:rPr>
        <w:t xml:space="preserve">s and </w:t>
      </w:r>
      <w:r w:rsidR="007D58A1">
        <w:rPr>
          <w:rFonts w:ascii="TimesNewRomanPSMT" w:hAnsi="TimesNewRomanPSMT"/>
        </w:rPr>
        <w:t xml:space="preserve">substantial new </w:t>
      </w:r>
      <w:r>
        <w:rPr>
          <w:rFonts w:ascii="TimesNewRomanPSMT" w:hAnsi="TimesNewRomanPSMT"/>
        </w:rPr>
        <w:t xml:space="preserve">degradation of </w:t>
      </w:r>
      <w:r w:rsidR="007D58A1">
        <w:rPr>
          <w:rFonts w:ascii="TimesNewRomanPSMT" w:hAnsi="TimesNewRomanPSMT"/>
        </w:rPr>
        <w:t xml:space="preserve">Sage-grouse </w:t>
      </w:r>
      <w:r>
        <w:rPr>
          <w:rFonts w:ascii="TimesNewRomanPSMT" w:hAnsi="TimesNewRomanPSMT"/>
        </w:rPr>
        <w:t>hab</w:t>
      </w:r>
      <w:r w:rsidR="009C55AC">
        <w:rPr>
          <w:rFonts w:ascii="TimesNewRomanPSMT" w:hAnsi="TimesNewRomanPSMT"/>
        </w:rPr>
        <w:t>i</w:t>
      </w:r>
      <w:r>
        <w:rPr>
          <w:rFonts w:ascii="TimesNewRomanPSMT" w:hAnsi="TimesNewRomanPSMT"/>
        </w:rPr>
        <w:t xml:space="preserve">tat and reduced site productivity, </w:t>
      </w:r>
      <w:r w:rsidR="007D58A1">
        <w:rPr>
          <w:rFonts w:ascii="TimesNewRomanPSMT" w:hAnsi="TimesNewRomanPSMT"/>
        </w:rPr>
        <w:t xml:space="preserve">reduced nesting cover, higher predation risk, </w:t>
      </w:r>
      <w:r>
        <w:rPr>
          <w:rFonts w:ascii="TimesNewRomanPSMT" w:hAnsi="TimesNewRomanPSMT"/>
        </w:rPr>
        <w:t>reduced sus</w:t>
      </w:r>
      <w:r w:rsidR="009C55AC">
        <w:rPr>
          <w:rFonts w:ascii="TimesNewRomanPSMT" w:hAnsi="TimesNewRomanPSMT"/>
        </w:rPr>
        <w:t>t</w:t>
      </w:r>
      <w:r>
        <w:rPr>
          <w:rFonts w:ascii="TimesNewRomanPSMT" w:hAnsi="TimesNewRomanPSMT"/>
        </w:rPr>
        <w:t>a</w:t>
      </w:r>
      <w:r w:rsidR="009C55AC">
        <w:rPr>
          <w:rFonts w:ascii="TimesNewRomanPSMT" w:hAnsi="TimesNewRomanPSMT"/>
        </w:rPr>
        <w:t>ina</w:t>
      </w:r>
      <w:r>
        <w:rPr>
          <w:rFonts w:ascii="TimesNewRomanPSMT" w:hAnsi="TimesNewRomanPSMT"/>
        </w:rPr>
        <w:t>bility</w:t>
      </w:r>
      <w:r w:rsidR="007D58A1">
        <w:rPr>
          <w:rFonts w:ascii="TimesNewRomanPSMT" w:hAnsi="TimesNewRomanPSMT"/>
        </w:rPr>
        <w:t xml:space="preserve"> of viable populations,</w:t>
      </w:r>
      <w:r>
        <w:rPr>
          <w:rFonts w:ascii="TimesNewRomanPSMT" w:hAnsi="TimesNewRomanPSMT"/>
        </w:rPr>
        <w:t xml:space="preserve"> seriously increased </w:t>
      </w:r>
      <w:r w:rsidR="007D58A1">
        <w:rPr>
          <w:rFonts w:ascii="TimesNewRomanPSMT" w:hAnsi="TimesNewRomanPSMT"/>
        </w:rPr>
        <w:t xml:space="preserve">riparian area </w:t>
      </w:r>
      <w:r>
        <w:rPr>
          <w:rFonts w:ascii="TimesNewRomanPSMT" w:hAnsi="TimesNewRomanPSMT"/>
        </w:rPr>
        <w:t>erosion risk a</w:t>
      </w:r>
      <w:r w:rsidR="009C55AC">
        <w:rPr>
          <w:rFonts w:ascii="TimesNewRomanPSMT" w:hAnsi="TimesNewRomanPSMT"/>
        </w:rPr>
        <w:t>n</w:t>
      </w:r>
      <w:r>
        <w:rPr>
          <w:rFonts w:ascii="TimesNewRomanPSMT" w:hAnsi="TimesNewRomanPSMT"/>
        </w:rPr>
        <w:t>d mo</w:t>
      </w:r>
      <w:r w:rsidR="009C55AC">
        <w:rPr>
          <w:rFonts w:ascii="TimesNewRomanPSMT" w:hAnsi="TimesNewRomanPSMT"/>
        </w:rPr>
        <w:t>r</w:t>
      </w:r>
      <w:r>
        <w:rPr>
          <w:rFonts w:ascii="TimesNewRomanPSMT" w:hAnsi="TimesNewRomanPSMT"/>
        </w:rPr>
        <w:t xml:space="preserve">e downcutting and </w:t>
      </w:r>
      <w:r w:rsidR="007D58A1">
        <w:rPr>
          <w:rFonts w:ascii="TimesNewRomanPSMT" w:hAnsi="TimesNewRomanPSMT"/>
        </w:rPr>
        <w:t xml:space="preserve">new </w:t>
      </w:r>
      <w:r>
        <w:rPr>
          <w:rFonts w:ascii="TimesNewRomanPSMT" w:hAnsi="TimesNewRomanPSMT"/>
        </w:rPr>
        <w:t xml:space="preserve">flow </w:t>
      </w:r>
      <w:r w:rsidR="007D58A1">
        <w:rPr>
          <w:rFonts w:ascii="TimesNewRomanPSMT" w:hAnsi="TimesNewRomanPSMT"/>
        </w:rPr>
        <w:t xml:space="preserve">reductions or </w:t>
      </w:r>
      <w:proofErr w:type="gramStart"/>
      <w:r>
        <w:rPr>
          <w:rFonts w:ascii="TimesNewRomanPSMT" w:hAnsi="TimesNewRomanPSMT"/>
        </w:rPr>
        <w:t>los</w:t>
      </w:r>
      <w:r w:rsidR="009C55AC">
        <w:rPr>
          <w:rFonts w:ascii="TimesNewRomanPSMT" w:hAnsi="TimesNewRomanPSMT"/>
        </w:rPr>
        <w:t>s</w:t>
      </w:r>
      <w:r>
        <w:rPr>
          <w:rFonts w:ascii="TimesNewRomanPSMT" w:hAnsi="TimesNewRomanPSMT"/>
        </w:rPr>
        <w:t xml:space="preserve">es </w:t>
      </w:r>
      <w:r w:rsidR="009C55AC">
        <w:rPr>
          <w:rFonts w:ascii="TimesNewRomanPSMT" w:hAnsi="TimesNewRomanPSMT"/>
        </w:rPr>
        <w:t xml:space="preserve"> -</w:t>
      </w:r>
      <w:proofErr w:type="gramEnd"/>
      <w:r w:rsidR="009C55AC">
        <w:rPr>
          <w:rFonts w:ascii="TimesNewRomanPSMT" w:hAnsi="TimesNewRomanPSMT"/>
        </w:rPr>
        <w:t xml:space="preserve"> reducing</w:t>
      </w:r>
      <w:r>
        <w:rPr>
          <w:rFonts w:ascii="TimesNewRomanPSMT" w:hAnsi="TimesNewRomanPSMT"/>
        </w:rPr>
        <w:t xml:space="preserve"> riparian </w:t>
      </w:r>
      <w:r w:rsidR="007D58A1">
        <w:rPr>
          <w:rFonts w:ascii="TimesNewRomanPSMT" w:hAnsi="TimesNewRomanPSMT"/>
        </w:rPr>
        <w:t xml:space="preserve">and mesic areas and the </w:t>
      </w:r>
      <w:r>
        <w:rPr>
          <w:rFonts w:ascii="TimesNewRomanPSMT" w:hAnsi="TimesNewRomanPSMT"/>
        </w:rPr>
        <w:t>vegetation</w:t>
      </w:r>
      <w:r w:rsidR="007D58A1">
        <w:rPr>
          <w:rFonts w:ascii="TimesNewRomanPSMT" w:hAnsi="TimesNewRomanPSMT"/>
        </w:rPr>
        <w:t xml:space="preserve"> required in suitable sites for late brood rearing</w:t>
      </w:r>
      <w:r>
        <w:rPr>
          <w:rFonts w:ascii="TimesNewRomanPSMT" w:hAnsi="TimesNewRomanPSMT"/>
        </w:rPr>
        <w:t>.</w:t>
      </w:r>
      <w:r w:rsidR="009C55AC">
        <w:rPr>
          <w:rFonts w:ascii="TimesNewRomanPSMT" w:hAnsi="TimesNewRomanPSMT"/>
        </w:rPr>
        <w:t xml:space="preserve"> C</w:t>
      </w:r>
      <w:r>
        <w:rPr>
          <w:rFonts w:ascii="TimesNewRomanPSMT" w:hAnsi="TimesNewRomanPSMT"/>
        </w:rPr>
        <w:t>o</w:t>
      </w:r>
      <w:r w:rsidR="009C55AC">
        <w:rPr>
          <w:rFonts w:ascii="TimesNewRomanPSMT" w:hAnsi="TimesNewRomanPSMT"/>
        </w:rPr>
        <w:t>n</w:t>
      </w:r>
      <w:r>
        <w:rPr>
          <w:rFonts w:ascii="TimesNewRomanPSMT" w:hAnsi="TimesNewRomanPSMT"/>
        </w:rPr>
        <w:t>st</w:t>
      </w:r>
      <w:r w:rsidR="009C55AC">
        <w:rPr>
          <w:rFonts w:ascii="TimesNewRomanPSMT" w:hAnsi="TimesNewRomanPSMT"/>
        </w:rPr>
        <w:t>r</w:t>
      </w:r>
      <w:r>
        <w:rPr>
          <w:rFonts w:ascii="TimesNewRomanPSMT" w:hAnsi="TimesNewRomanPSMT"/>
        </w:rPr>
        <w:t>ucti</w:t>
      </w:r>
      <w:r w:rsidR="009C55AC">
        <w:rPr>
          <w:rFonts w:ascii="TimesNewRomanPSMT" w:hAnsi="TimesNewRomanPSMT"/>
        </w:rPr>
        <w:t>on of</w:t>
      </w:r>
      <w:r>
        <w:rPr>
          <w:rFonts w:ascii="TimesNewRomanPSMT" w:hAnsi="TimesNewRomanPSMT"/>
        </w:rPr>
        <w:t xml:space="preserve"> lethal and in</w:t>
      </w:r>
      <w:r w:rsidR="009C55AC">
        <w:rPr>
          <w:rFonts w:ascii="TimesNewRomanPSMT" w:hAnsi="TimesNewRomanPSMT"/>
        </w:rPr>
        <w:t>j</w:t>
      </w:r>
      <w:r>
        <w:rPr>
          <w:rFonts w:ascii="TimesNewRomanPSMT" w:hAnsi="TimesNewRomanPSMT"/>
        </w:rPr>
        <w:t>ur</w:t>
      </w:r>
      <w:r w:rsidR="009C55AC">
        <w:rPr>
          <w:rFonts w:ascii="TimesNewRomanPSMT" w:hAnsi="TimesNewRomanPSMT"/>
        </w:rPr>
        <w:t>i</w:t>
      </w:r>
      <w:r>
        <w:rPr>
          <w:rFonts w:ascii="TimesNewRomanPSMT" w:hAnsi="TimesNewRomanPSMT"/>
        </w:rPr>
        <w:t>ous ran</w:t>
      </w:r>
      <w:r w:rsidR="009C55AC">
        <w:rPr>
          <w:rFonts w:ascii="TimesNewRomanPSMT" w:hAnsi="TimesNewRomanPSMT"/>
        </w:rPr>
        <w:t>g</w:t>
      </w:r>
      <w:r>
        <w:rPr>
          <w:rFonts w:ascii="TimesNewRomanPSMT" w:hAnsi="TimesNewRomanPSMT"/>
        </w:rPr>
        <w:t xml:space="preserve">e projects </w:t>
      </w:r>
      <w:r w:rsidR="009C55AC">
        <w:rPr>
          <w:rFonts w:ascii="TimesNewRomanPSMT" w:hAnsi="TimesNewRomanPSMT"/>
        </w:rPr>
        <w:t xml:space="preserve">without current site-specific NEPA analysis, </w:t>
      </w:r>
      <w:r>
        <w:rPr>
          <w:rFonts w:ascii="TimesNewRomanPSMT" w:hAnsi="TimesNewRomanPSMT"/>
        </w:rPr>
        <w:t>is not “enh</w:t>
      </w:r>
      <w:r w:rsidR="009C55AC">
        <w:rPr>
          <w:rFonts w:ascii="TimesNewRomanPSMT" w:hAnsi="TimesNewRomanPSMT"/>
        </w:rPr>
        <w:t>ancing</w:t>
      </w:r>
      <w:r>
        <w:rPr>
          <w:rFonts w:ascii="TimesNewRomanPSMT" w:hAnsi="TimesNewRomanPSMT"/>
        </w:rPr>
        <w:t>” habitat</w:t>
      </w:r>
      <w:r w:rsidR="009C55AC">
        <w:rPr>
          <w:rFonts w:ascii="TimesNewRomanPSMT" w:hAnsi="TimesNewRomanPSMT"/>
        </w:rPr>
        <w:t xml:space="preserve">. </w:t>
      </w:r>
      <w:r w:rsidR="007D58A1">
        <w:rPr>
          <w:rFonts w:ascii="TimesNewRomanPSMT" w:hAnsi="TimesNewRomanPSMT"/>
        </w:rPr>
        <w:t xml:space="preserve">Grazing in spring – or on top of wintering birds – is not conserving, </w:t>
      </w:r>
      <w:proofErr w:type="gramStart"/>
      <w:r w:rsidR="007D58A1">
        <w:rPr>
          <w:rFonts w:ascii="TimesNewRomanPSMT" w:hAnsi="TimesNewRomanPSMT"/>
        </w:rPr>
        <w:t>enhancing</w:t>
      </w:r>
      <w:proofErr w:type="gramEnd"/>
      <w:r w:rsidR="007D58A1">
        <w:rPr>
          <w:rFonts w:ascii="TimesNewRomanPSMT" w:hAnsi="TimesNewRomanPSMT"/>
        </w:rPr>
        <w:t xml:space="preserve"> and restoring sagebrush habitats, </w:t>
      </w:r>
      <w:r w:rsidR="009C55AC">
        <w:rPr>
          <w:rFonts w:ascii="TimesNewRomanPSMT" w:hAnsi="TimesNewRomanPSMT"/>
        </w:rPr>
        <w:t xml:space="preserve">Impacts </w:t>
      </w:r>
      <w:r w:rsidR="007D58A1">
        <w:rPr>
          <w:rFonts w:ascii="TimesNewRomanPSMT" w:hAnsi="TimesNewRomanPSMT"/>
        </w:rPr>
        <w:t>will be significant</w:t>
      </w:r>
      <w:r w:rsidR="009C55AC">
        <w:rPr>
          <w:rFonts w:ascii="TimesNewRomanPSMT" w:hAnsi="TimesNewRomanPSMT"/>
        </w:rPr>
        <w:t xml:space="preserve"> and highly uncertain</w:t>
      </w:r>
      <w:r w:rsidR="007D58A1">
        <w:rPr>
          <w:rFonts w:ascii="TimesNewRomanPSMT" w:hAnsi="TimesNewRomanPSMT"/>
        </w:rPr>
        <w:t>. There are now</w:t>
      </w:r>
      <w:r w:rsidR="009C55AC">
        <w:rPr>
          <w:rFonts w:ascii="TimesNewRomanPSMT" w:hAnsi="TimesNewRomanPSMT"/>
        </w:rPr>
        <w:t xml:space="preserve"> </w:t>
      </w:r>
      <w:r w:rsidR="007D58A1">
        <w:rPr>
          <w:rFonts w:ascii="TimesNewRomanPSMT" w:hAnsi="TimesNewRomanPSMT"/>
        </w:rPr>
        <w:t xml:space="preserve">ever-escalating new sagebrush habitat </w:t>
      </w:r>
      <w:r w:rsidR="009C55AC">
        <w:rPr>
          <w:rFonts w:ascii="TimesNewRomanPSMT" w:hAnsi="TimesNewRomanPSMT"/>
        </w:rPr>
        <w:t>threats</w:t>
      </w:r>
      <w:r w:rsidR="007D58A1">
        <w:rPr>
          <w:rFonts w:ascii="TimesNewRomanPSMT" w:hAnsi="TimesNewRomanPSMT"/>
        </w:rPr>
        <w:t xml:space="preserve">. Yet the FS proposes significant new grazing in high quality habitats, and </w:t>
      </w:r>
      <w:r w:rsidR="009C55AC">
        <w:rPr>
          <w:rFonts w:ascii="TimesNewRomanPSMT" w:hAnsi="TimesNewRomanPSMT"/>
        </w:rPr>
        <w:t xml:space="preserve">importin large herds of cattle from unknown sites </w:t>
      </w:r>
      <w:r w:rsidR="007D58A1">
        <w:rPr>
          <w:rFonts w:ascii="TimesNewRomanPSMT" w:hAnsi="TimesNewRomanPSMT"/>
        </w:rPr>
        <w:t xml:space="preserve">to be grazed at any time of the year under extreme flexibility </w:t>
      </w:r>
      <w:r w:rsidR="009C55AC">
        <w:rPr>
          <w:rFonts w:ascii="TimesNewRomanPSMT" w:hAnsi="TimesNewRomanPSMT"/>
        </w:rPr>
        <w:t xml:space="preserve">– all </w:t>
      </w:r>
      <w:r w:rsidR="007D58A1">
        <w:rPr>
          <w:rFonts w:ascii="TimesNewRomanPSMT" w:hAnsi="TimesNewRomanPSMT"/>
        </w:rPr>
        <w:t>while the FS lands face</w:t>
      </w:r>
      <w:r>
        <w:rPr>
          <w:rFonts w:ascii="TimesNewRomanPSMT" w:hAnsi="TimesNewRomanPSMT"/>
        </w:rPr>
        <w:t xml:space="preserve"> threats from climate </w:t>
      </w:r>
      <w:r w:rsidR="007D58A1">
        <w:rPr>
          <w:rFonts w:ascii="TimesNewRomanPSMT" w:hAnsi="TimesNewRomanPSMT"/>
        </w:rPr>
        <w:t xml:space="preserve">change </w:t>
      </w:r>
      <w:r w:rsidR="009C55AC">
        <w:rPr>
          <w:rFonts w:ascii="TimesNewRomanPSMT" w:hAnsi="TimesNewRomanPSMT"/>
        </w:rPr>
        <w:t xml:space="preserve">of water flow loss </w:t>
      </w:r>
      <w:r w:rsidR="007D58A1">
        <w:rPr>
          <w:rFonts w:ascii="TimesNewRomanPSMT" w:hAnsi="TimesNewRomanPSMT"/>
        </w:rPr>
        <w:t xml:space="preserve">that will be </w:t>
      </w:r>
      <w:r w:rsidR="009C55AC">
        <w:rPr>
          <w:rFonts w:ascii="TimesNewRomanPSMT" w:hAnsi="TimesNewRomanPSMT"/>
        </w:rPr>
        <w:t xml:space="preserve">compounded by cattle grazing </w:t>
      </w:r>
      <w:r w:rsidR="00681120">
        <w:rPr>
          <w:rFonts w:ascii="TimesNewRomanPSMT" w:hAnsi="TimesNewRomanPSMT"/>
        </w:rPr>
        <w:t>impacts</w:t>
      </w:r>
      <w:r w:rsidR="009C55AC">
        <w:rPr>
          <w:rFonts w:ascii="TimesNewRomanPSMT" w:hAnsi="TimesNewRomanPSMT"/>
        </w:rPr>
        <w:t xml:space="preserve">, flammable weeds caused by cattle, new diseases that can be moved around by cows/rancher vehicles, etc., the persistent effects of the megadrought, </w:t>
      </w:r>
      <w:r w:rsidR="007D58A1">
        <w:rPr>
          <w:rFonts w:ascii="TimesNewRomanPSMT" w:hAnsi="TimesNewRomanPSMT"/>
        </w:rPr>
        <w:t>and many cumulativ</w:t>
      </w:r>
      <w:r w:rsidR="009657A8">
        <w:rPr>
          <w:rFonts w:ascii="TimesNewRomanPSMT" w:hAnsi="TimesNewRomanPSMT"/>
        </w:rPr>
        <w:t>e</w:t>
      </w:r>
      <w:r w:rsidR="007D58A1">
        <w:rPr>
          <w:rFonts w:ascii="TimesNewRomanPSMT" w:hAnsi="TimesNewRomanPSMT"/>
        </w:rPr>
        <w:t xml:space="preserve"> threats</w:t>
      </w:r>
    </w:p>
    <w:p w14:paraId="330A4B00" w14:textId="77590CE8" w:rsidR="000A2432" w:rsidRPr="009C55AC" w:rsidRDefault="00EA48F8" w:rsidP="007D58A1">
      <w:pPr>
        <w:pStyle w:val="NormalWeb"/>
        <w:shd w:val="clear" w:color="auto" w:fill="FFFFFF"/>
      </w:pPr>
      <w:r>
        <w:rPr>
          <w:rFonts w:ascii="TimesNewRomanPSMT" w:hAnsi="TimesNewRomanPSMT"/>
        </w:rPr>
        <w:t>It is extremely hard to un</w:t>
      </w:r>
      <w:r w:rsidR="009C55AC">
        <w:rPr>
          <w:rFonts w:ascii="TimesNewRomanPSMT" w:hAnsi="TimesNewRomanPSMT"/>
        </w:rPr>
        <w:t>d</w:t>
      </w:r>
      <w:r>
        <w:rPr>
          <w:rFonts w:ascii="TimesNewRomanPSMT" w:hAnsi="TimesNewRomanPSMT"/>
        </w:rPr>
        <w:t xml:space="preserve">erstand </w:t>
      </w:r>
      <w:r w:rsidR="007D58A1">
        <w:rPr>
          <w:rFonts w:ascii="TimesNewRomanPSMT" w:hAnsi="TimesNewRomanPSMT"/>
        </w:rPr>
        <w:t>how allowing</w:t>
      </w:r>
      <w:r>
        <w:rPr>
          <w:rFonts w:ascii="TimesNewRomanPSMT" w:hAnsi="TimesNewRomanPSMT"/>
        </w:rPr>
        <w:t xml:space="preserve"> gra</w:t>
      </w:r>
      <w:r w:rsidR="009C55AC">
        <w:rPr>
          <w:rFonts w:ascii="TimesNewRomanPSMT" w:hAnsi="TimesNewRomanPSMT"/>
        </w:rPr>
        <w:t>z</w:t>
      </w:r>
      <w:r>
        <w:rPr>
          <w:rFonts w:ascii="TimesNewRomanPSMT" w:hAnsi="TimesNewRomanPSMT"/>
        </w:rPr>
        <w:t>i</w:t>
      </w:r>
      <w:r w:rsidR="009C55AC">
        <w:rPr>
          <w:rFonts w:ascii="TimesNewRomanPSMT" w:hAnsi="TimesNewRomanPSMT"/>
        </w:rPr>
        <w:t>n</w:t>
      </w:r>
      <w:r>
        <w:rPr>
          <w:rFonts w:ascii="TimesNewRomanPSMT" w:hAnsi="TimesNewRomanPSMT"/>
        </w:rPr>
        <w:t xml:space="preserve">g </w:t>
      </w:r>
      <w:r w:rsidR="007D58A1">
        <w:rPr>
          <w:rFonts w:ascii="TimesNewRomanPSMT" w:hAnsi="TimesNewRomanPSMT"/>
        </w:rPr>
        <w:t>at any unspecified time of the year</w:t>
      </w:r>
      <w:r>
        <w:rPr>
          <w:rFonts w:ascii="TimesNewRomanPSMT" w:hAnsi="TimesNewRomanPSMT"/>
        </w:rPr>
        <w:t xml:space="preserve"> in the sacrifice</w:t>
      </w:r>
      <w:r w:rsidR="007D58A1">
        <w:rPr>
          <w:rFonts w:ascii="TimesNewRomanPSMT" w:hAnsi="TimesNewRomanPSMT"/>
        </w:rPr>
        <w:t>/</w:t>
      </w:r>
      <w:proofErr w:type="spellStart"/>
      <w:r w:rsidR="007D58A1">
        <w:rPr>
          <w:rFonts w:ascii="TimesNewRomanPSMT" w:hAnsi="TimesNewRomanPSMT"/>
        </w:rPr>
        <w:t>reserve</w:t>
      </w:r>
      <w:r>
        <w:rPr>
          <w:rFonts w:ascii="TimesNewRomanPSMT" w:hAnsi="TimesNewRomanPSMT"/>
        </w:rPr>
        <w:t xml:space="preserve"> </w:t>
      </w:r>
      <w:proofErr w:type="spellEnd"/>
      <w:r>
        <w:rPr>
          <w:rFonts w:ascii="TimesNewRomanPSMT" w:hAnsi="TimesNewRomanPSMT"/>
        </w:rPr>
        <w:t>allot</w:t>
      </w:r>
      <w:r w:rsidR="009C55AC">
        <w:rPr>
          <w:rFonts w:ascii="TimesNewRomanPSMT" w:hAnsi="TimesNewRomanPSMT"/>
        </w:rPr>
        <w:t>m</w:t>
      </w:r>
      <w:r>
        <w:rPr>
          <w:rFonts w:ascii="TimesNewRomanPSMT" w:hAnsi="TimesNewRomanPSMT"/>
        </w:rPr>
        <w:t>e</w:t>
      </w:r>
      <w:r w:rsidR="009C55AC">
        <w:rPr>
          <w:rFonts w:ascii="TimesNewRomanPSMT" w:hAnsi="TimesNewRomanPSMT"/>
        </w:rPr>
        <w:t>n</w:t>
      </w:r>
      <w:r>
        <w:rPr>
          <w:rFonts w:ascii="TimesNewRomanPSMT" w:hAnsi="TimesNewRomanPSMT"/>
        </w:rPr>
        <w:t xml:space="preserve">ts complies with </w:t>
      </w:r>
      <w:proofErr w:type="spellStart"/>
      <w:r>
        <w:rPr>
          <w:rFonts w:ascii="TimesNewRomanPSMT" w:hAnsi="TimesNewRomanPSMT"/>
        </w:rPr>
        <w:t>Toiyabe</w:t>
      </w:r>
      <w:proofErr w:type="spellEnd"/>
      <w:r>
        <w:rPr>
          <w:rFonts w:ascii="TimesNewRomanPSMT" w:hAnsi="TimesNewRomanPSMT"/>
        </w:rPr>
        <w:t xml:space="preserve"> Plan</w:t>
      </w:r>
      <w:r w:rsidR="007D58A1">
        <w:rPr>
          <w:rFonts w:ascii="TimesNewRomanPSMT" w:hAnsi="TimesNewRomanPSMT"/>
        </w:rPr>
        <w:t>, such as the emphasis on improvement of deer winter range.</w:t>
      </w:r>
      <w:r>
        <w:rPr>
          <w:rFonts w:ascii="TimesNewRomanPSMT" w:hAnsi="TimesNewRomanPSMT"/>
        </w:rPr>
        <w:t xml:space="preserve"> </w:t>
      </w:r>
    </w:p>
    <w:p w14:paraId="794538FB" w14:textId="53F75257" w:rsidR="000A2432" w:rsidRDefault="000A2432" w:rsidP="00F85FA1">
      <w:pPr>
        <w:pStyle w:val="NormalWeb"/>
        <w:shd w:val="clear" w:color="auto" w:fill="FFFFFF"/>
        <w:rPr>
          <w:rFonts w:ascii="TimesNewRomanPSMT" w:hAnsi="TimesNewRomanPSMT"/>
        </w:rPr>
      </w:pPr>
      <w:r>
        <w:rPr>
          <w:rFonts w:ascii="TimesNewRomanPSMT" w:hAnsi="TimesNewRomanPSMT"/>
        </w:rPr>
        <w:t>There is no EA mapping and no hard look analysis of how this all overlays the project landscape.</w:t>
      </w:r>
    </w:p>
    <w:p w14:paraId="64C0A4EB" w14:textId="5E5C3D0C" w:rsidR="008E15AE" w:rsidRPr="009C55AC" w:rsidRDefault="00F85FA1" w:rsidP="009C55AC">
      <w:pPr>
        <w:pStyle w:val="NormalWeb"/>
        <w:shd w:val="clear" w:color="auto" w:fill="FFFFFF"/>
      </w:pPr>
      <w:r>
        <w:rPr>
          <w:rFonts w:ascii="TimesNewRomanPSMT" w:hAnsi="TimesNewRomanPSMT"/>
        </w:rPr>
        <w:lastRenderedPageBreak/>
        <w:t>Noxious farm weed</w:t>
      </w:r>
      <w:r w:rsidR="009C55AC">
        <w:rPr>
          <w:rFonts w:ascii="TimesNewRomanPSMT" w:hAnsi="TimesNewRomanPSMT"/>
        </w:rPr>
        <w:t>s will</w:t>
      </w:r>
      <w:r>
        <w:rPr>
          <w:rFonts w:ascii="TimesNewRomanPSMT" w:hAnsi="TimesNewRomanPSMT"/>
          <w:sz w:val="20"/>
          <w:szCs w:val="20"/>
        </w:rPr>
        <w:t xml:space="preserve"> </w:t>
      </w:r>
      <w:r>
        <w:rPr>
          <w:rFonts w:ascii="TimesNewRomanPSMT" w:hAnsi="TimesNewRomanPSMT"/>
        </w:rPr>
        <w:t xml:space="preserve">be controlled. </w:t>
      </w:r>
      <w:r>
        <w:rPr>
          <w:rFonts w:ascii="TimesNewRomanPSMT" w:hAnsi="TimesNewRomanPSMT"/>
          <w:sz w:val="22"/>
          <w:szCs w:val="22"/>
        </w:rPr>
        <w:t xml:space="preserve">New </w:t>
      </w:r>
      <w:r>
        <w:rPr>
          <w:rFonts w:ascii="TimesNewRomanPSMT" w:hAnsi="TimesNewRomanPSMT"/>
        </w:rPr>
        <w:t xml:space="preserve">infestations and areas where noxious weeds </w:t>
      </w:r>
      <w:r>
        <w:rPr>
          <w:rFonts w:ascii="TimesNewRomanPSMT" w:hAnsi="TimesNewRomanPSMT"/>
          <w:sz w:val="28"/>
          <w:szCs w:val="28"/>
        </w:rPr>
        <w:t xml:space="preserve">are </w:t>
      </w:r>
      <w:r>
        <w:rPr>
          <w:rFonts w:ascii="TimesNewRomanPSMT" w:hAnsi="TimesNewRomanPSMT"/>
        </w:rPr>
        <w:t>spreadi</w:t>
      </w:r>
      <w:r w:rsidR="009C55AC">
        <w:rPr>
          <w:rFonts w:ascii="TimesNewRomanPSMT" w:hAnsi="TimesNewRomanPSMT"/>
        </w:rPr>
        <w:t>ng will</w:t>
      </w:r>
      <w:r>
        <w:rPr>
          <w:rFonts w:ascii="TimesNewRomanPSMT" w:hAnsi="TimesNewRomanPSMT"/>
          <w:sz w:val="22"/>
          <w:szCs w:val="22"/>
        </w:rPr>
        <w:t xml:space="preserve"> </w:t>
      </w:r>
      <w:r>
        <w:rPr>
          <w:rFonts w:ascii="TimesNewRomanPSMT" w:hAnsi="TimesNewRomanPSMT"/>
        </w:rPr>
        <w:t xml:space="preserve">receive </w:t>
      </w:r>
      <w:proofErr w:type="gramStart"/>
      <w:r>
        <w:rPr>
          <w:rFonts w:ascii="TimesNewRomanPSMT" w:hAnsi="TimesNewRomanPSMT"/>
          <w:sz w:val="28"/>
          <w:szCs w:val="28"/>
        </w:rPr>
        <w:t xml:space="preserve">first </w:t>
      </w:r>
      <w:r>
        <w:rPr>
          <w:rFonts w:ascii="TimesNewRomanPSMT" w:hAnsi="TimesNewRomanPSMT"/>
        </w:rPr>
        <w:t>priority</w:t>
      </w:r>
      <w:proofErr w:type="gramEnd"/>
      <w:r>
        <w:rPr>
          <w:rFonts w:ascii="TimesNewRomanPSMT" w:hAnsi="TimesNewRomanPSMT"/>
        </w:rPr>
        <w:t xml:space="preserve"> </w:t>
      </w:r>
      <w:r>
        <w:rPr>
          <w:rFonts w:ascii="TimesNewRomanPSMT" w:hAnsi="TimesNewRomanPSMT"/>
          <w:sz w:val="26"/>
          <w:szCs w:val="26"/>
        </w:rPr>
        <w:t xml:space="preserve">for </w:t>
      </w:r>
      <w:r>
        <w:rPr>
          <w:rFonts w:ascii="TimesNewRomanPSMT" w:hAnsi="TimesNewRomanPSMT"/>
        </w:rPr>
        <w:t xml:space="preserve">treatment. </w:t>
      </w:r>
      <w:r w:rsidR="009C55AC">
        <w:rPr>
          <w:rFonts w:ascii="TimesNewRomanPSMT" w:hAnsi="TimesNewRomanPSMT"/>
        </w:rPr>
        <w:t>Thus, the HTNF plan greatly ignores the spread, and risk of, flammable exotic invasive species- recognized as a</w:t>
      </w:r>
      <w:r w:rsidR="007D58A1">
        <w:rPr>
          <w:rFonts w:ascii="TimesNewRomanPSMT" w:hAnsi="TimesNewRomanPSMT"/>
        </w:rPr>
        <w:t xml:space="preserve"> </w:t>
      </w:r>
      <w:r w:rsidR="009657A8">
        <w:rPr>
          <w:rFonts w:ascii="TimesNewRomanPSMT" w:hAnsi="TimesNewRomanPSMT"/>
        </w:rPr>
        <w:t>graver</w:t>
      </w:r>
      <w:r w:rsidR="009C55AC">
        <w:rPr>
          <w:rFonts w:ascii="TimesNewRomanPSMT" w:hAnsi="TimesNewRomanPSMT"/>
        </w:rPr>
        <w:t xml:space="preserve"> environmental threat in 2024. See </w:t>
      </w:r>
      <w:proofErr w:type="spellStart"/>
      <w:r w:rsidR="009C55AC">
        <w:rPr>
          <w:rFonts w:ascii="TimesNewRomanPSMT" w:hAnsi="TimesNewRomanPSMT"/>
        </w:rPr>
        <w:t>Molvar</w:t>
      </w:r>
      <w:proofErr w:type="spellEnd"/>
      <w:r w:rsidR="009C55AC">
        <w:rPr>
          <w:rFonts w:ascii="TimesNewRomanPSMT" w:hAnsi="TimesNewRomanPSMT"/>
        </w:rPr>
        <w:t xml:space="preserve"> et al. 2024.</w:t>
      </w:r>
    </w:p>
    <w:p w14:paraId="70E0D6F9" w14:textId="546A63F6" w:rsidR="009C7C6D" w:rsidRDefault="00453FED" w:rsidP="00F80AE9">
      <w:pPr>
        <w:pStyle w:val="NormalWeb"/>
        <w:rPr>
          <w:rFonts w:ascii="TimesNewRomanPSMT" w:hAnsi="TimesNewRomanPSMT"/>
        </w:rPr>
      </w:pPr>
      <w:r w:rsidRPr="00453FED">
        <w:rPr>
          <w:rFonts w:ascii="TimesNewRomanPSMT" w:hAnsi="TimesNewRomanPSMT"/>
          <w:noProof/>
        </w:rPr>
        <w:drawing>
          <wp:inline distT="0" distB="0" distL="0" distR="0" wp14:anchorId="1A0588E6" wp14:editId="7479A3A8">
            <wp:extent cx="2475570" cy="2114263"/>
            <wp:effectExtent l="0" t="0" r="1270" b="0"/>
            <wp:docPr id="1133939721"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939721" name="Picture 1" descr="A screenshot of a computer screen&#10;&#10;Description automatically generated"/>
                    <pic:cNvPicPr/>
                  </pic:nvPicPr>
                  <pic:blipFill>
                    <a:blip r:embed="rId28"/>
                    <a:stretch>
                      <a:fillRect/>
                    </a:stretch>
                  </pic:blipFill>
                  <pic:spPr>
                    <a:xfrm>
                      <a:off x="0" y="0"/>
                      <a:ext cx="2503010" cy="2137698"/>
                    </a:xfrm>
                    <a:prstGeom prst="rect">
                      <a:avLst/>
                    </a:prstGeom>
                  </pic:spPr>
                </pic:pic>
              </a:graphicData>
            </a:graphic>
          </wp:inline>
        </w:drawing>
      </w:r>
    </w:p>
    <w:p w14:paraId="497019E3" w14:textId="777E29A8" w:rsidR="0022714F" w:rsidRDefault="009C7C6D" w:rsidP="00F80AE9">
      <w:pPr>
        <w:pStyle w:val="NormalWeb"/>
        <w:rPr>
          <w:rFonts w:ascii="TimesNewRomanPSMT" w:hAnsi="TimesNewRomanPSMT"/>
        </w:rPr>
      </w:pPr>
      <w:r>
        <w:rPr>
          <w:rFonts w:ascii="TimesNewRomanPSMT" w:hAnsi="TimesNewRomanPSMT"/>
        </w:rPr>
        <w:t>Area 10 – Monitor management area is 7</w:t>
      </w:r>
      <w:r w:rsidR="0022714F">
        <w:rPr>
          <w:rFonts w:ascii="TimesNewRomanPSMT" w:hAnsi="TimesNewRomanPSMT"/>
        </w:rPr>
        <w:t>28</w:t>
      </w:r>
      <w:r>
        <w:rPr>
          <w:rFonts w:ascii="TimesNewRomanPSMT" w:hAnsi="TimesNewRomanPSMT"/>
        </w:rPr>
        <w:t>,</w:t>
      </w:r>
      <w:r w:rsidR="0022714F">
        <w:rPr>
          <w:rFonts w:ascii="TimesNewRomanPSMT" w:hAnsi="TimesNewRomanPSMT"/>
        </w:rPr>
        <w:t>5</w:t>
      </w:r>
      <w:r>
        <w:rPr>
          <w:rFonts w:ascii="TimesNewRomanPSMT" w:hAnsi="TimesNewRomanPSMT"/>
        </w:rPr>
        <w:t>00 acres.</w:t>
      </w:r>
    </w:p>
    <w:p w14:paraId="0FC40CF1" w14:textId="72E602F7" w:rsidR="0022714F" w:rsidRDefault="0022714F" w:rsidP="0022714F">
      <w:pPr>
        <w:pStyle w:val="NormalWeb"/>
        <w:rPr>
          <w:rFonts w:ascii="TimesNewRomanPSMT" w:hAnsi="TimesNewRomanPSMT"/>
        </w:rPr>
      </w:pPr>
      <w:r>
        <w:rPr>
          <w:rFonts w:ascii="TimesNewRomanPSMT" w:hAnsi="TimesNewRomanPSMT"/>
          <w:sz w:val="20"/>
          <w:szCs w:val="20"/>
        </w:rPr>
        <w:t xml:space="preserve">A </w:t>
      </w:r>
      <w:r>
        <w:rPr>
          <w:rFonts w:ascii="TimesNewRomanPSMT" w:hAnsi="TimesNewRomanPSMT"/>
        </w:rPr>
        <w:t xml:space="preserve">healthy, diverse wildlife habitat </w:t>
      </w:r>
      <w:r>
        <w:rPr>
          <w:rFonts w:ascii="TimesNewRomanPSMT" w:hAnsi="TimesNewRomanPSMT"/>
          <w:sz w:val="20"/>
          <w:szCs w:val="20"/>
        </w:rPr>
        <w:t>w</w:t>
      </w:r>
      <w:r w:rsidR="002B659C">
        <w:rPr>
          <w:rFonts w:ascii="TimesNewRomanPSMT" w:hAnsi="TimesNewRomanPSMT"/>
          <w:sz w:val="20"/>
          <w:szCs w:val="20"/>
        </w:rPr>
        <w:t>ill</w:t>
      </w:r>
      <w:r>
        <w:rPr>
          <w:rFonts w:ascii="TimesNewRomanPSMT" w:hAnsi="TimesNewRomanPSMT"/>
          <w:sz w:val="20"/>
          <w:szCs w:val="20"/>
        </w:rPr>
        <w:t xml:space="preserve"> </w:t>
      </w:r>
      <w:r>
        <w:rPr>
          <w:rFonts w:ascii="TimesNewRomanPSMT" w:hAnsi="TimesNewRomanPSMT"/>
        </w:rPr>
        <w:t xml:space="preserve">be provided with emphasis on deer, elk, and upland birds, while also emphasizing livestock grazing. Management </w:t>
      </w:r>
      <w:r>
        <w:rPr>
          <w:rFonts w:ascii="TimesNewRomanPSMT" w:hAnsi="TimesNewRomanPSMT"/>
          <w:sz w:val="22"/>
          <w:szCs w:val="22"/>
        </w:rPr>
        <w:t xml:space="preserve">will </w:t>
      </w:r>
      <w:r>
        <w:rPr>
          <w:rFonts w:ascii="TimesNewRomanPSMT" w:hAnsi="TimesNewRomanPSMT"/>
        </w:rPr>
        <w:t xml:space="preserve">provide </w:t>
      </w:r>
      <w:r>
        <w:rPr>
          <w:rFonts w:ascii="ArialMT" w:hAnsi="ArialMT"/>
        </w:rPr>
        <w:t xml:space="preserve">for </w:t>
      </w:r>
      <w:r>
        <w:rPr>
          <w:rFonts w:ascii="TimesNewRomanPSMT" w:hAnsi="TimesNewRomanPSMT"/>
        </w:rPr>
        <w:t xml:space="preserve">requirements of wild horses. </w:t>
      </w:r>
    </w:p>
    <w:p w14:paraId="1A6BF7FC" w14:textId="140CB74D" w:rsidR="0022714F" w:rsidRDefault="0022714F" w:rsidP="0022714F">
      <w:pPr>
        <w:pStyle w:val="NormalWeb"/>
      </w:pPr>
      <w:r>
        <w:rPr>
          <w:rFonts w:ascii="TimesNewRomanPSMT" w:hAnsi="TimesNewRomanPSMT"/>
        </w:rPr>
        <w:t xml:space="preserve">Key habitats </w:t>
      </w:r>
      <w:r>
        <w:rPr>
          <w:rFonts w:ascii="TimesNewRomanPSMT" w:hAnsi="TimesNewRomanPSMT"/>
          <w:sz w:val="22"/>
          <w:szCs w:val="22"/>
        </w:rPr>
        <w:t>w</w:t>
      </w:r>
      <w:r w:rsidR="009657A8">
        <w:rPr>
          <w:rFonts w:ascii="TimesNewRomanPSMT" w:hAnsi="TimesNewRomanPSMT"/>
          <w:sz w:val="22"/>
          <w:szCs w:val="22"/>
        </w:rPr>
        <w:t>ill</w:t>
      </w:r>
      <w:r>
        <w:rPr>
          <w:rFonts w:ascii="TimesNewRomanPSMT" w:hAnsi="TimesNewRomanPSMT"/>
          <w:sz w:val="22"/>
          <w:szCs w:val="22"/>
        </w:rPr>
        <w:t xml:space="preserve"> </w:t>
      </w:r>
      <w:r>
        <w:rPr>
          <w:rFonts w:ascii="TimesNewRomanPSMT" w:hAnsi="TimesNewRomanPSMT"/>
        </w:rPr>
        <w:t xml:space="preserve">be maintained and improved through management </w:t>
      </w:r>
      <w:r>
        <w:rPr>
          <w:rFonts w:ascii="TimesNewRomanPSMT" w:hAnsi="TimesNewRomanPSMT"/>
          <w:sz w:val="26"/>
          <w:szCs w:val="26"/>
        </w:rPr>
        <w:t xml:space="preserve">of </w:t>
      </w:r>
      <w:r>
        <w:rPr>
          <w:rFonts w:ascii="TimesNewRomanPSMT" w:hAnsi="TimesNewRomanPSMT"/>
        </w:rPr>
        <w:t xml:space="preserve">wild horses and livestock. Wildlife habitat improvement projects </w:t>
      </w:r>
      <w:r>
        <w:rPr>
          <w:rFonts w:ascii="TimesNewRomanPSMT" w:hAnsi="TimesNewRomanPSMT"/>
          <w:sz w:val="22"/>
          <w:szCs w:val="22"/>
        </w:rPr>
        <w:t>w</w:t>
      </w:r>
      <w:r w:rsidR="009657A8">
        <w:rPr>
          <w:rFonts w:ascii="TimesNewRomanPSMT" w:hAnsi="TimesNewRomanPSMT"/>
          <w:sz w:val="22"/>
          <w:szCs w:val="22"/>
        </w:rPr>
        <w:t>ill</w:t>
      </w:r>
      <w:r>
        <w:rPr>
          <w:rFonts w:ascii="TimesNewRomanPSMT" w:hAnsi="TimesNewRomanPSMT"/>
          <w:sz w:val="22"/>
          <w:szCs w:val="22"/>
        </w:rPr>
        <w:t xml:space="preserve"> </w:t>
      </w:r>
      <w:r>
        <w:rPr>
          <w:rFonts w:ascii="TimesNewRomanPSMT" w:hAnsi="TimesNewRomanPSMT"/>
        </w:rPr>
        <w:t>be conducted in key areas such as riparian habitats.</w:t>
      </w:r>
    </w:p>
    <w:p w14:paraId="6EC4F4A6" w14:textId="17F9EB87" w:rsidR="0022714F" w:rsidRDefault="0022714F" w:rsidP="0022714F">
      <w:pPr>
        <w:pStyle w:val="NormalWeb"/>
        <w:shd w:val="clear" w:color="auto" w:fill="FFFFFF"/>
      </w:pPr>
      <w:r>
        <w:rPr>
          <w:rFonts w:ascii="TimesNewRomanPSMT" w:hAnsi="TimesNewRomanPSMT"/>
        </w:rPr>
        <w:t xml:space="preserve">Wild horse herds </w:t>
      </w:r>
      <w:proofErr w:type="spellStart"/>
      <w:r w:rsidR="009657A8">
        <w:rPr>
          <w:rFonts w:ascii="TimesNewRomanPSMT" w:hAnsi="TimesNewRomanPSMT"/>
          <w:sz w:val="22"/>
          <w:szCs w:val="22"/>
        </w:rPr>
        <w:t>willl</w:t>
      </w:r>
      <w:proofErr w:type="spellEnd"/>
      <w:r>
        <w:rPr>
          <w:rFonts w:ascii="TimesNewRomanPSMT" w:hAnsi="TimesNewRomanPSMT"/>
          <w:sz w:val="22"/>
          <w:szCs w:val="22"/>
        </w:rPr>
        <w:t xml:space="preserve"> </w:t>
      </w:r>
      <w:r>
        <w:rPr>
          <w:rFonts w:ascii="TimesNewRomanPSMT" w:hAnsi="TimesNewRomanPSMT"/>
        </w:rPr>
        <w:t xml:space="preserve">be managed cooperatively with the </w:t>
      </w:r>
      <w:r>
        <w:rPr>
          <w:rFonts w:ascii="TimesNewRomanPSMT" w:hAnsi="TimesNewRomanPSMT"/>
          <w:sz w:val="22"/>
          <w:szCs w:val="22"/>
        </w:rPr>
        <w:t xml:space="preserve">BLM </w:t>
      </w:r>
      <w:proofErr w:type="spellStart"/>
      <w:r>
        <w:rPr>
          <w:rFonts w:ascii="TimesNewRomanPSMT" w:hAnsi="TimesNewRomanPSMT"/>
        </w:rPr>
        <w:t>t o</w:t>
      </w:r>
      <w:proofErr w:type="spellEnd"/>
      <w:r>
        <w:rPr>
          <w:rFonts w:ascii="TimesNewRomanPSMT" w:hAnsi="TimesNewRomanPSMT"/>
        </w:rPr>
        <w:t xml:space="preserve"> provide sufficient forage and water for wildlife and domestic livestock, and to </w:t>
      </w:r>
    </w:p>
    <w:p w14:paraId="14EA65DD" w14:textId="77777777" w:rsidR="0022714F" w:rsidRDefault="0022714F" w:rsidP="0022714F">
      <w:pPr>
        <w:pStyle w:val="NormalWeb"/>
        <w:shd w:val="clear" w:color="auto" w:fill="FFFFFF"/>
      </w:pPr>
      <w:r>
        <w:rPr>
          <w:rFonts w:ascii="TimesNewRomanPSMT" w:hAnsi="TimesNewRomanPSMT"/>
        </w:rPr>
        <w:t xml:space="preserve">maintain soil and vegetation in satisfactory condition. Noxious farm weeds </w:t>
      </w:r>
      <w:r>
        <w:rPr>
          <w:rFonts w:ascii="TimesNewRomanPSMT" w:hAnsi="TimesNewRomanPSMT"/>
          <w:sz w:val="22"/>
          <w:szCs w:val="22"/>
        </w:rPr>
        <w:t xml:space="preserve">w </w:t>
      </w:r>
      <w:proofErr w:type="spellStart"/>
      <w:r>
        <w:rPr>
          <w:rFonts w:ascii="TimesNewRomanPSMT" w:hAnsi="TimesNewRomanPSMT"/>
          <w:sz w:val="22"/>
          <w:szCs w:val="22"/>
        </w:rPr>
        <w:t>i</w:t>
      </w:r>
      <w:proofErr w:type="spellEnd"/>
      <w:r>
        <w:rPr>
          <w:rFonts w:ascii="TimesNewRomanPSMT" w:hAnsi="TimesNewRomanPSMT"/>
          <w:sz w:val="22"/>
          <w:szCs w:val="22"/>
        </w:rPr>
        <w:t xml:space="preserve"> l </w:t>
      </w:r>
      <w:proofErr w:type="spellStart"/>
      <w:r>
        <w:rPr>
          <w:rFonts w:ascii="TimesNewRomanPSMT" w:hAnsi="TimesNewRomanPSMT"/>
          <w:sz w:val="22"/>
          <w:szCs w:val="22"/>
        </w:rPr>
        <w:t>l</w:t>
      </w:r>
      <w:proofErr w:type="spellEnd"/>
      <w:r>
        <w:rPr>
          <w:rFonts w:ascii="TimesNewRomanPSMT" w:hAnsi="TimesNewRomanPSMT"/>
          <w:sz w:val="22"/>
          <w:szCs w:val="22"/>
        </w:rPr>
        <w:t xml:space="preserve"> </w:t>
      </w:r>
      <w:r>
        <w:rPr>
          <w:rFonts w:ascii="TimesNewRomanPSMT" w:hAnsi="TimesNewRomanPSMT"/>
        </w:rPr>
        <w:t xml:space="preserve">be controlled. </w:t>
      </w:r>
    </w:p>
    <w:p w14:paraId="7F5295CA" w14:textId="461A5F29" w:rsidR="0022714F" w:rsidRDefault="0022714F" w:rsidP="0022714F">
      <w:pPr>
        <w:pStyle w:val="NormalWeb"/>
        <w:shd w:val="clear" w:color="auto" w:fill="FFFFFF"/>
      </w:pPr>
      <w:r>
        <w:rPr>
          <w:rFonts w:ascii="TimesNewRomanPSMT" w:hAnsi="TimesNewRomanPSMT"/>
        </w:rPr>
        <w:t xml:space="preserve">Forage for livestock and forage production </w:t>
      </w:r>
      <w:r>
        <w:rPr>
          <w:rFonts w:ascii="TimesNewRomanPSMT" w:hAnsi="TimesNewRomanPSMT"/>
          <w:sz w:val="22"/>
          <w:szCs w:val="22"/>
        </w:rPr>
        <w:t>w</w:t>
      </w:r>
      <w:r w:rsidR="009657A8">
        <w:rPr>
          <w:rFonts w:ascii="TimesNewRomanPSMT" w:hAnsi="TimesNewRomanPSMT"/>
          <w:sz w:val="22"/>
          <w:szCs w:val="22"/>
        </w:rPr>
        <w:t>ill</w:t>
      </w:r>
      <w:r>
        <w:rPr>
          <w:rFonts w:ascii="TimesNewRomanPSMT" w:hAnsi="TimesNewRomanPSMT"/>
          <w:sz w:val="22"/>
          <w:szCs w:val="22"/>
        </w:rPr>
        <w:t xml:space="preserve"> </w:t>
      </w:r>
      <w:r>
        <w:rPr>
          <w:rFonts w:ascii="TimesNewRomanPSMT" w:hAnsi="TimesNewRomanPSMT"/>
        </w:rPr>
        <w:t xml:space="preserve">be maximized by maintaining intensive grazing systems. </w:t>
      </w:r>
    </w:p>
    <w:p w14:paraId="315FCFB2" w14:textId="37B1EAB1" w:rsidR="0022714F" w:rsidRDefault="0022714F" w:rsidP="0022714F">
      <w:pPr>
        <w:pStyle w:val="NormalWeb"/>
        <w:shd w:val="clear" w:color="auto" w:fill="FFFFFF"/>
      </w:pPr>
      <w:r>
        <w:rPr>
          <w:rFonts w:ascii="TimesNewRomanPSMT" w:hAnsi="TimesNewRomanPSMT"/>
          <w:sz w:val="26"/>
          <w:szCs w:val="26"/>
        </w:rPr>
        <w:t xml:space="preserve">Intensive </w:t>
      </w:r>
      <w:r>
        <w:rPr>
          <w:rFonts w:ascii="TimesNewRomanPSMT" w:hAnsi="TimesNewRomanPSMT"/>
        </w:rPr>
        <w:t>Wildlife and Dispersed Recreation</w:t>
      </w:r>
      <w:r w:rsidR="00512A69">
        <w:rPr>
          <w:rFonts w:ascii="TimesNewRomanPSMT" w:hAnsi="TimesNewRomanPSMT"/>
        </w:rPr>
        <w:t>.</w:t>
      </w:r>
      <w:r>
        <w:rPr>
          <w:rFonts w:ascii="TimesNewRomanPSMT" w:hAnsi="TimesNewRomanPSMT"/>
        </w:rPr>
        <w:t xml:space="preserve"> </w:t>
      </w:r>
      <w:r>
        <w:rPr>
          <w:rFonts w:ascii="TimesNewRomanPSMT" w:hAnsi="TimesNewRomanPSMT"/>
          <w:sz w:val="26"/>
          <w:szCs w:val="26"/>
        </w:rPr>
        <w:t xml:space="preserve">496,900 Acres </w:t>
      </w:r>
    </w:p>
    <w:p w14:paraId="04A04B3C" w14:textId="59D383E5" w:rsidR="0022714F" w:rsidRDefault="0022714F" w:rsidP="0022714F">
      <w:pPr>
        <w:pStyle w:val="NormalWeb"/>
        <w:shd w:val="clear" w:color="auto" w:fill="FFFFFF"/>
        <w:rPr>
          <w:rFonts w:ascii="TimesNewRomanPSMT" w:hAnsi="TimesNewRomanPSMT"/>
        </w:rPr>
      </w:pPr>
      <w:r>
        <w:rPr>
          <w:rFonts w:ascii="TimesNewRomanPSMT" w:hAnsi="TimesNewRomanPSMT"/>
        </w:rPr>
        <w:t xml:space="preserve">Wild </w:t>
      </w:r>
      <w:r>
        <w:rPr>
          <w:rFonts w:ascii="TimesNewRomanPSMT" w:hAnsi="TimesNewRomanPSMT"/>
          <w:sz w:val="28"/>
          <w:szCs w:val="28"/>
        </w:rPr>
        <w:t>Ho</w:t>
      </w:r>
      <w:r w:rsidR="00512A69">
        <w:rPr>
          <w:rFonts w:ascii="TimesNewRomanPSMT" w:hAnsi="TimesNewRomanPSMT"/>
          <w:sz w:val="28"/>
          <w:szCs w:val="28"/>
        </w:rPr>
        <w:t>rs</w:t>
      </w:r>
      <w:r>
        <w:rPr>
          <w:rFonts w:ascii="TimesNewRomanPSMT" w:hAnsi="TimesNewRomanPSMT"/>
          <w:sz w:val="28"/>
          <w:szCs w:val="28"/>
        </w:rPr>
        <w:t xml:space="preserve">es, </w:t>
      </w:r>
      <w:r>
        <w:rPr>
          <w:rFonts w:ascii="TimesNewRomanPSMT" w:hAnsi="TimesNewRomanPSMT"/>
        </w:rPr>
        <w:t>Wildlife, and Dispersed Recreation</w:t>
      </w:r>
      <w:r w:rsidR="00512A69">
        <w:rPr>
          <w:rFonts w:ascii="TimesNewRomanPSMT" w:hAnsi="TimesNewRomanPSMT"/>
        </w:rPr>
        <w:t>.</w:t>
      </w:r>
      <w:r>
        <w:rPr>
          <w:rFonts w:ascii="TimesNewRomanPSMT" w:hAnsi="TimesNewRomanPSMT"/>
        </w:rPr>
        <w:t xml:space="preserve"> 177,600 acres.</w:t>
      </w:r>
    </w:p>
    <w:p w14:paraId="3410362E" w14:textId="6332F872" w:rsidR="00512A69" w:rsidRDefault="00512A69" w:rsidP="00512A69">
      <w:pPr>
        <w:pStyle w:val="NormalWeb"/>
        <w:shd w:val="clear" w:color="auto" w:fill="FFFFFF"/>
      </w:pPr>
      <w:r>
        <w:rPr>
          <w:rFonts w:ascii="TimesNewRomanPSMT" w:hAnsi="TimesNewRomanPSMT"/>
        </w:rPr>
        <w:lastRenderedPageBreak/>
        <w:t>Cu</w:t>
      </w:r>
      <w:r w:rsidR="009C55AC">
        <w:rPr>
          <w:rFonts w:ascii="TimesNewRomanPSMT" w:hAnsi="TimesNewRomanPSMT"/>
        </w:rPr>
        <w:t>l</w:t>
      </w:r>
      <w:r>
        <w:rPr>
          <w:rFonts w:ascii="TimesNewRomanPSMT" w:hAnsi="TimesNewRomanPSMT"/>
        </w:rPr>
        <w:t>tural resources. Conduct program</w:t>
      </w:r>
      <w:r w:rsidR="009C55AC">
        <w:rPr>
          <w:rFonts w:ascii="TimesNewRomanPSMT" w:hAnsi="TimesNewRomanPSMT"/>
        </w:rPr>
        <w:t>m</w:t>
      </w:r>
      <w:r>
        <w:rPr>
          <w:rFonts w:ascii="TimesNewRomanPSMT" w:hAnsi="TimesNewRomanPSMT"/>
        </w:rPr>
        <w:t xml:space="preserve">atic inventory and evaluation in the following areas: McCann Canyon, Savory Creek, Table Mountain, </w:t>
      </w:r>
      <w:proofErr w:type="spellStart"/>
      <w:r>
        <w:rPr>
          <w:rFonts w:ascii="TimesNewRomanPSMT" w:hAnsi="TimesNewRomanPSMT"/>
        </w:rPr>
        <w:t>Hannapah</w:t>
      </w:r>
      <w:proofErr w:type="spellEnd"/>
      <w:r>
        <w:rPr>
          <w:rFonts w:ascii="TimesNewRomanPSMT" w:hAnsi="TimesNewRomanPSMT"/>
        </w:rPr>
        <w:t xml:space="preserve">, Georges Canyon, Clear Creek, Morgan Basin, Butler Basin, and House Canyon. </w:t>
      </w:r>
    </w:p>
    <w:p w14:paraId="4A597847" w14:textId="370A07BB" w:rsidR="00512A69" w:rsidRDefault="00512A69" w:rsidP="00512A69">
      <w:pPr>
        <w:pStyle w:val="NormalWeb"/>
        <w:shd w:val="clear" w:color="auto" w:fill="FFFFFF"/>
        <w:rPr>
          <w:rFonts w:ascii="TimesNewRomanPSMT" w:hAnsi="TimesNewRomanPSMT"/>
        </w:rPr>
      </w:pPr>
      <w:r>
        <w:rPr>
          <w:rFonts w:ascii="TimesNewRomanPSMT" w:hAnsi="TimesNewRomanPSMT"/>
        </w:rPr>
        <w:t xml:space="preserve">Manage the following areas to </w:t>
      </w:r>
      <w:r>
        <w:rPr>
          <w:rFonts w:ascii="TimesNewRomanPSMT" w:hAnsi="TimesNewRomanPSMT"/>
          <w:sz w:val="26"/>
          <w:szCs w:val="26"/>
        </w:rPr>
        <w:t xml:space="preserve">meet </w:t>
      </w:r>
      <w:r>
        <w:rPr>
          <w:rFonts w:ascii="TimesNewRomanPSMT" w:hAnsi="TimesNewRomanPSMT"/>
        </w:rPr>
        <w:t xml:space="preserve">nonmotorized recreation objectives, but allow for designated routes, snowmobiles, special </w:t>
      </w:r>
      <w:r>
        <w:rPr>
          <w:rFonts w:ascii="TimesNewRomanPSMT" w:hAnsi="TimesNewRomanPSMT"/>
          <w:sz w:val="28"/>
          <w:szCs w:val="28"/>
        </w:rPr>
        <w:t xml:space="preserve">uses, </w:t>
      </w:r>
      <w:r>
        <w:rPr>
          <w:rFonts w:ascii="TimesNewRomanPSMT" w:hAnsi="TimesNewRomanPSMT"/>
        </w:rPr>
        <w:t xml:space="preserve">and valid mineral and protection activities where applicable: </w:t>
      </w:r>
      <w:proofErr w:type="spellStart"/>
      <w:r>
        <w:rPr>
          <w:rFonts w:ascii="TimesNewRomanPSMT" w:hAnsi="TimesNewRomanPSMT"/>
        </w:rPr>
        <w:t>Dagget</w:t>
      </w:r>
      <w:proofErr w:type="spellEnd"/>
      <w:r>
        <w:rPr>
          <w:rFonts w:ascii="TimesNewRomanPSMT" w:hAnsi="TimesNewRomanPSMT"/>
        </w:rPr>
        <w:t>, Reynolds, Bald</w:t>
      </w:r>
      <w:r>
        <w:rPr>
          <w:rFonts w:ascii="TimesNewRomanPSMT" w:hAnsi="TimesNewRomanPSMT"/>
        </w:rPr>
        <w:br/>
        <w:t xml:space="preserve">Horse Heaven-Butler </w:t>
      </w:r>
      <w:r>
        <w:rPr>
          <w:rFonts w:ascii="TimesNewRomanPSMT" w:hAnsi="TimesNewRomanPSMT"/>
          <w:sz w:val="26"/>
          <w:szCs w:val="26"/>
        </w:rPr>
        <w:t xml:space="preserve">Basin, </w:t>
      </w:r>
      <w:r>
        <w:rPr>
          <w:rFonts w:ascii="TimesNewRomanPSMT" w:hAnsi="TimesNewRomanPSMT"/>
        </w:rPr>
        <w:t xml:space="preserve">Morgan </w:t>
      </w:r>
      <w:r>
        <w:rPr>
          <w:rFonts w:ascii="TimesNewRomanPSMT" w:hAnsi="TimesNewRomanPSMT"/>
          <w:sz w:val="26"/>
          <w:szCs w:val="26"/>
        </w:rPr>
        <w:t xml:space="preserve">Basin, </w:t>
      </w:r>
      <w:r>
        <w:rPr>
          <w:rFonts w:ascii="TimesNewRomanPSMT" w:hAnsi="TimesNewRomanPSMT"/>
        </w:rPr>
        <w:t>Table Mountain.</w:t>
      </w:r>
    </w:p>
    <w:p w14:paraId="2418ABB4" w14:textId="77777777" w:rsidR="00512A69" w:rsidRDefault="00512A69" w:rsidP="00512A69">
      <w:pPr>
        <w:pStyle w:val="NormalWeb"/>
        <w:shd w:val="clear" w:color="auto" w:fill="FFFFFF"/>
        <w:rPr>
          <w:rFonts w:ascii="TimesNewRomanPSMT" w:hAnsi="TimesNewRomanPSMT"/>
        </w:rPr>
      </w:pPr>
      <w:r>
        <w:rPr>
          <w:rFonts w:ascii="TimesNewRomanPSMT" w:hAnsi="TimesNewRomanPSMT"/>
        </w:rPr>
        <w:t xml:space="preserve">Improve sage grouse habitat throughout the unit with emphasis on Table Mountain, </w:t>
      </w:r>
      <w:proofErr w:type="spellStart"/>
      <w:r>
        <w:rPr>
          <w:rFonts w:ascii="TimesNewRomanPSMT" w:hAnsi="TimesNewRomanPSMT"/>
        </w:rPr>
        <w:t>Charnac</w:t>
      </w:r>
      <w:proofErr w:type="spellEnd"/>
      <w:r>
        <w:rPr>
          <w:rFonts w:ascii="TimesNewRomanPSMT" w:hAnsi="TimesNewRomanPSMT"/>
        </w:rPr>
        <w:t xml:space="preserve"> Basin, Butler </w:t>
      </w:r>
      <w:r>
        <w:rPr>
          <w:rFonts w:ascii="TimesNewRomanPSMT" w:hAnsi="TimesNewRomanPSMT"/>
          <w:sz w:val="26"/>
          <w:szCs w:val="26"/>
        </w:rPr>
        <w:t xml:space="preserve">Basin, </w:t>
      </w:r>
      <w:r>
        <w:rPr>
          <w:rFonts w:ascii="TimesNewRomanPSMT" w:hAnsi="TimesNewRomanPSMT"/>
        </w:rPr>
        <w:t xml:space="preserve">Willow </w:t>
      </w:r>
      <w:r>
        <w:rPr>
          <w:rFonts w:ascii="TimesNewRomanPSMT" w:hAnsi="TimesNewRomanPSMT"/>
          <w:sz w:val="28"/>
          <w:szCs w:val="28"/>
        </w:rPr>
        <w:t xml:space="preserve">Creek, </w:t>
      </w:r>
      <w:r>
        <w:rPr>
          <w:rFonts w:ascii="TimesNewRomanPSMT" w:hAnsi="TimesNewRomanPSMT"/>
        </w:rPr>
        <w:t>Kelly Creek, and Allison Creek drainages.</w:t>
      </w:r>
    </w:p>
    <w:p w14:paraId="6C06EFCE" w14:textId="194CD3BA" w:rsidR="00512A69" w:rsidRDefault="00512A69" w:rsidP="00512A69">
      <w:pPr>
        <w:pStyle w:val="NormalWeb"/>
        <w:shd w:val="clear" w:color="auto" w:fill="FFFFFF"/>
        <w:rPr>
          <w:rFonts w:ascii="TimesNewRomanPSMT" w:hAnsi="TimesNewRomanPSMT"/>
        </w:rPr>
      </w:pPr>
      <w:r>
        <w:rPr>
          <w:rFonts w:ascii="TimesNewRomanPSMT" w:hAnsi="TimesNewRomanPSMT"/>
        </w:rPr>
        <w:t>Elk management – under Monitor Elk management plan.</w:t>
      </w:r>
    </w:p>
    <w:p w14:paraId="01F8A18D" w14:textId="7E749A01" w:rsidR="00512A69" w:rsidRDefault="007F2A86" w:rsidP="00512A69">
      <w:pPr>
        <w:pStyle w:val="NormalWeb"/>
        <w:shd w:val="clear" w:color="auto" w:fill="FFFFFF"/>
        <w:rPr>
          <w:rFonts w:ascii="TimesNewRomanPSMT" w:hAnsi="TimesNewRomanPSMT"/>
        </w:rPr>
      </w:pPr>
      <w:r>
        <w:rPr>
          <w:rFonts w:ascii="TimesNewRomanPSMT" w:hAnsi="TimesNewRomanPSMT"/>
        </w:rPr>
        <w:t>The pla</w:t>
      </w:r>
      <w:r w:rsidR="008955CF">
        <w:rPr>
          <w:rFonts w:ascii="TimesNewRomanPSMT" w:hAnsi="TimesNewRomanPSMT"/>
        </w:rPr>
        <w:t>n</w:t>
      </w:r>
      <w:r>
        <w:rPr>
          <w:rFonts w:ascii="TimesNewRomanPSMT" w:hAnsi="TimesNewRomanPSMT"/>
        </w:rPr>
        <w:t xml:space="preserve"> elements also </w:t>
      </w:r>
      <w:proofErr w:type="gramStart"/>
      <w:r>
        <w:rPr>
          <w:rFonts w:ascii="TimesNewRomanPSMT" w:hAnsi="TimesNewRomanPSMT"/>
        </w:rPr>
        <w:t>d</w:t>
      </w:r>
      <w:r w:rsidR="008955CF">
        <w:rPr>
          <w:rFonts w:ascii="TimesNewRomanPSMT" w:hAnsi="TimesNewRomanPSMT"/>
        </w:rPr>
        <w:t>e</w:t>
      </w:r>
      <w:r>
        <w:rPr>
          <w:rFonts w:ascii="TimesNewRomanPSMT" w:hAnsi="TimesNewRomanPSMT"/>
        </w:rPr>
        <w:t>scribe</w:t>
      </w:r>
      <w:r w:rsidR="008955CF">
        <w:rPr>
          <w:rFonts w:ascii="TimesNewRomanPSMT" w:hAnsi="TimesNewRomanPSMT"/>
        </w:rPr>
        <w:t>s</w:t>
      </w:r>
      <w:proofErr w:type="gramEnd"/>
      <w:r>
        <w:rPr>
          <w:rFonts w:ascii="TimesNewRomanPSMT" w:hAnsi="TimesNewRomanPSMT"/>
        </w:rPr>
        <w:t xml:space="preserve"> improved </w:t>
      </w:r>
      <w:r w:rsidR="008955CF">
        <w:rPr>
          <w:rFonts w:ascii="TimesNewRomanPSMT" w:hAnsi="TimesNewRomanPSMT"/>
        </w:rPr>
        <w:t>f</w:t>
      </w:r>
      <w:r>
        <w:rPr>
          <w:rFonts w:ascii="TimesNewRomanPSMT" w:hAnsi="TimesNewRomanPSMT"/>
        </w:rPr>
        <w:t xml:space="preserve">isheries management, </w:t>
      </w:r>
      <w:r w:rsidR="008955CF">
        <w:rPr>
          <w:rFonts w:ascii="TimesNewRomanPSMT" w:hAnsi="TimesNewRomanPSMT"/>
        </w:rPr>
        <w:t>and a trail system.</w:t>
      </w:r>
    </w:p>
    <w:p w14:paraId="35927C64" w14:textId="798D4CEF" w:rsidR="007F2A86" w:rsidRDefault="007F2A86" w:rsidP="007F2A86">
      <w:pPr>
        <w:pStyle w:val="NormalWeb"/>
        <w:shd w:val="clear" w:color="auto" w:fill="FFFFFF"/>
      </w:pPr>
      <w:r>
        <w:rPr>
          <w:rFonts w:ascii="TimesNewRomanPSMT" w:hAnsi="TimesNewRomanPSMT"/>
        </w:rPr>
        <w:t xml:space="preserve">Enhance fishery habitat primarily through improvement structures and improved livestock management. </w:t>
      </w:r>
    </w:p>
    <w:p w14:paraId="4FBAC6E5" w14:textId="340F0E41" w:rsidR="007F2A86" w:rsidRDefault="007F2A86" w:rsidP="007F2A86">
      <w:pPr>
        <w:pStyle w:val="NormalWeb"/>
        <w:shd w:val="clear" w:color="auto" w:fill="FFFFFF"/>
        <w:rPr>
          <w:rFonts w:ascii="TimesNewRomanPSMT" w:hAnsi="TimesNewRomanPSMT"/>
        </w:rPr>
      </w:pPr>
      <w:r>
        <w:rPr>
          <w:rFonts w:ascii="TimesNewRomanPSMT" w:hAnsi="TimesNewRomanPSMT"/>
        </w:rPr>
        <w:t xml:space="preserve">Implement prescriptions to </w:t>
      </w:r>
      <w:r>
        <w:rPr>
          <w:rFonts w:ascii="TimesNewRomanPSMT" w:hAnsi="TimesNewRomanPSMT"/>
          <w:sz w:val="26"/>
          <w:szCs w:val="26"/>
        </w:rPr>
        <w:t xml:space="preserve">reestablish </w:t>
      </w:r>
      <w:r>
        <w:rPr>
          <w:rFonts w:ascii="TimesNewRomanPSMT" w:hAnsi="TimesNewRomanPSMT"/>
        </w:rPr>
        <w:t xml:space="preserve">aspen on suitable </w:t>
      </w:r>
      <w:r>
        <w:rPr>
          <w:rFonts w:ascii="TimesNewRomanPSMT" w:hAnsi="TimesNewRomanPSMT"/>
          <w:sz w:val="28"/>
          <w:szCs w:val="28"/>
        </w:rPr>
        <w:t xml:space="preserve">sites </w:t>
      </w:r>
      <w:r>
        <w:rPr>
          <w:rFonts w:ascii="TimesNewRomanPSMT" w:hAnsi="TimesNewRomanPSMT"/>
        </w:rPr>
        <w:t xml:space="preserve">on Table Mountain. </w:t>
      </w:r>
    </w:p>
    <w:p w14:paraId="2A4EB789" w14:textId="5251AAAD" w:rsidR="008955CF" w:rsidRDefault="008955CF" w:rsidP="008955CF">
      <w:pPr>
        <w:pStyle w:val="NormalWeb"/>
        <w:shd w:val="clear" w:color="auto" w:fill="FFFFFF"/>
        <w:rPr>
          <w:rFonts w:ascii="TimesNewRomanPSMT" w:hAnsi="TimesNewRomanPSMT"/>
        </w:rPr>
      </w:pPr>
      <w:r>
        <w:rPr>
          <w:rFonts w:ascii="TimesNewRomanPSMT" w:hAnsi="TimesNewRomanPSMT"/>
        </w:rPr>
        <w:t xml:space="preserve">Design the grazing system in Barley </w:t>
      </w:r>
      <w:r>
        <w:rPr>
          <w:rFonts w:ascii="TimesNewRomanPSMT" w:hAnsi="TimesNewRomanPSMT"/>
          <w:sz w:val="26"/>
          <w:szCs w:val="26"/>
        </w:rPr>
        <w:t xml:space="preserve">Creek to </w:t>
      </w:r>
      <w:r>
        <w:rPr>
          <w:rFonts w:ascii="TimesNewRomanPSMT" w:hAnsi="TimesNewRomanPSMT"/>
        </w:rPr>
        <w:t xml:space="preserve">minimize conflicts between grazing and recreation. </w:t>
      </w:r>
      <w:r w:rsidR="009657A8">
        <w:rPr>
          <w:rFonts w:ascii="TimesNewRomanPSMT" w:hAnsi="TimesNewRomanPSMT"/>
        </w:rPr>
        <w:t xml:space="preserve"> </w:t>
      </w:r>
      <w:r>
        <w:rPr>
          <w:rFonts w:ascii="TimesNewRomanPSMT" w:hAnsi="TimesNewRomanPSMT"/>
        </w:rPr>
        <w:t xml:space="preserve">[The grazing system appears maximize conflict with cows being present throughout summer and into fall – the peak visitor </w:t>
      </w:r>
      <w:proofErr w:type="gramStart"/>
      <w:r>
        <w:rPr>
          <w:rFonts w:ascii="TimesNewRomanPSMT" w:hAnsi="TimesNewRomanPSMT"/>
        </w:rPr>
        <w:t>use</w:t>
      </w:r>
      <w:proofErr w:type="gramEnd"/>
      <w:r>
        <w:rPr>
          <w:rFonts w:ascii="TimesNewRomanPSMT" w:hAnsi="TimesNewRomanPSMT"/>
        </w:rPr>
        <w:t xml:space="preserve"> times].</w:t>
      </w:r>
    </w:p>
    <w:p w14:paraId="31B7B203" w14:textId="77777777" w:rsidR="00FD1B51" w:rsidRDefault="00FD1B51" w:rsidP="00FD1B51">
      <w:pPr>
        <w:pStyle w:val="NormalWeb"/>
        <w:shd w:val="clear" w:color="auto" w:fill="FFFFFF"/>
      </w:pPr>
      <w:r>
        <w:rPr>
          <w:rFonts w:ascii="TimesNewRomanPSMT" w:hAnsi="TimesNewRomanPSMT"/>
        </w:rPr>
        <w:t xml:space="preserve">Resolve conflicts between cattle and horses on South Monitor </w:t>
      </w:r>
      <w:r>
        <w:rPr>
          <w:rFonts w:ascii="TimesNewRomanPSMT" w:hAnsi="TimesNewRomanPSMT"/>
          <w:sz w:val="22"/>
          <w:szCs w:val="22"/>
        </w:rPr>
        <w:t xml:space="preserve">Wild </w:t>
      </w:r>
      <w:r>
        <w:rPr>
          <w:rFonts w:ascii="TimesNewRomanPSMT" w:hAnsi="TimesNewRomanPSMT"/>
        </w:rPr>
        <w:t xml:space="preserve">Horse Territory. </w:t>
      </w:r>
    </w:p>
    <w:p w14:paraId="6F34DD60" w14:textId="77777777" w:rsidR="00FD1B51" w:rsidRDefault="00FD1B51" w:rsidP="00FD1B51">
      <w:pPr>
        <w:pStyle w:val="NormalWeb"/>
        <w:shd w:val="clear" w:color="auto" w:fill="FFFFFF"/>
      </w:pPr>
      <w:r>
        <w:rPr>
          <w:rFonts w:ascii="TimesNewRomanPSMT" w:hAnsi="TimesNewRomanPSMT"/>
        </w:rPr>
        <w:t xml:space="preserve">Eliminate head cutting in meadows through management </w:t>
      </w:r>
      <w:r>
        <w:rPr>
          <w:rFonts w:ascii="TimesNewRomanPSMT" w:hAnsi="TimesNewRomanPSMT"/>
          <w:sz w:val="26"/>
          <w:szCs w:val="26"/>
        </w:rPr>
        <w:t xml:space="preserve">of </w:t>
      </w:r>
      <w:r>
        <w:rPr>
          <w:rFonts w:ascii="TimesNewRomanPSMT" w:hAnsi="TimesNewRomanPSMT"/>
        </w:rPr>
        <w:t xml:space="preserve">livestock and/or installation </w:t>
      </w:r>
      <w:r>
        <w:rPr>
          <w:rFonts w:ascii="TimesNewRomanPSMT" w:hAnsi="TimesNewRomanPSMT"/>
          <w:sz w:val="26"/>
          <w:szCs w:val="26"/>
        </w:rPr>
        <w:t xml:space="preserve">of </w:t>
      </w:r>
      <w:r>
        <w:rPr>
          <w:rFonts w:ascii="TimesNewRomanPSMT" w:hAnsi="TimesNewRomanPSMT"/>
        </w:rPr>
        <w:t xml:space="preserve">head cut structures. </w:t>
      </w:r>
    </w:p>
    <w:p w14:paraId="6A8ED271" w14:textId="77777777" w:rsidR="00FD1B51" w:rsidRDefault="00FD1B51" w:rsidP="00FD1B51">
      <w:pPr>
        <w:pStyle w:val="NormalWeb"/>
        <w:shd w:val="clear" w:color="auto" w:fill="FFFFFF"/>
      </w:pPr>
      <w:r>
        <w:rPr>
          <w:rFonts w:ascii="TimesNewRomanPSMT" w:hAnsi="TimesNewRomanPSMT"/>
        </w:rPr>
        <w:t xml:space="preserve">Rehabilitate roads that </w:t>
      </w:r>
      <w:r>
        <w:rPr>
          <w:rFonts w:ascii="TimesNewRomanPSMT" w:hAnsi="TimesNewRomanPSMT"/>
          <w:sz w:val="28"/>
          <w:szCs w:val="28"/>
        </w:rPr>
        <w:t xml:space="preserve">exist </w:t>
      </w:r>
      <w:r>
        <w:rPr>
          <w:rFonts w:ascii="TimesNewRomanPSMT" w:hAnsi="TimesNewRomanPSMT"/>
        </w:rPr>
        <w:t xml:space="preserve">in </w:t>
      </w:r>
      <w:r>
        <w:rPr>
          <w:rFonts w:ascii="TimesNewRomanPSMT" w:hAnsi="TimesNewRomanPSMT"/>
          <w:sz w:val="26"/>
          <w:szCs w:val="26"/>
        </w:rPr>
        <w:t xml:space="preserve">the vehicle </w:t>
      </w:r>
      <w:r>
        <w:rPr>
          <w:rFonts w:ascii="TimesNewRomanPSMT" w:hAnsi="TimesNewRomanPSMT"/>
        </w:rPr>
        <w:t xml:space="preserve">closure area on Table Mountain. Continue implementation </w:t>
      </w:r>
      <w:r>
        <w:rPr>
          <w:rFonts w:ascii="TimesNewRomanPSMT" w:hAnsi="TimesNewRomanPSMT"/>
          <w:sz w:val="26"/>
          <w:szCs w:val="26"/>
        </w:rPr>
        <w:t xml:space="preserve">of </w:t>
      </w:r>
      <w:r>
        <w:rPr>
          <w:rFonts w:ascii="TimesNewRomanPSMT" w:hAnsi="TimesNewRomanPSMT"/>
        </w:rPr>
        <w:t xml:space="preserve">the Table Mountain meadow restoration plan </w:t>
      </w:r>
    </w:p>
    <w:p w14:paraId="752397BB" w14:textId="69A6F016" w:rsidR="00C653B0" w:rsidRDefault="00FD1B51" w:rsidP="008955CF">
      <w:pPr>
        <w:pStyle w:val="NormalWeb"/>
        <w:shd w:val="clear" w:color="auto" w:fill="FFFFFF"/>
      </w:pPr>
      <w:r>
        <w:rPr>
          <w:rFonts w:ascii="TimesNewRomanPSMT" w:hAnsi="TimesNewRomanPSMT"/>
        </w:rPr>
        <w:t xml:space="preserve">Process 46 </w:t>
      </w:r>
      <w:r>
        <w:rPr>
          <w:rFonts w:ascii="TimesNewRomanPSMT" w:hAnsi="TimesNewRomanPSMT"/>
          <w:sz w:val="26"/>
          <w:szCs w:val="26"/>
        </w:rPr>
        <w:t xml:space="preserve">water </w:t>
      </w:r>
      <w:r>
        <w:rPr>
          <w:rFonts w:ascii="TimesNewRomanPSMT" w:hAnsi="TimesNewRomanPSMT"/>
        </w:rPr>
        <w:t xml:space="preserve">claims. </w:t>
      </w:r>
    </w:p>
    <w:p w14:paraId="6B69B34F" w14:textId="43FEBE79" w:rsidR="002B659C" w:rsidRDefault="002B659C" w:rsidP="008955CF">
      <w:pPr>
        <w:pStyle w:val="NormalWeb"/>
        <w:shd w:val="clear" w:color="auto" w:fill="FFFFFF"/>
      </w:pPr>
      <w:r>
        <w:t xml:space="preserve">We Object to the failure of the FS to take a hard look at how the self-serving EA analysis does not effectively address the </w:t>
      </w:r>
      <w:proofErr w:type="spellStart"/>
      <w:r>
        <w:t>Toiyabe</w:t>
      </w:r>
      <w:proofErr w:type="spellEnd"/>
      <w:r>
        <w:t xml:space="preserve"> Plan specific management sideboards in these terms:</w:t>
      </w:r>
    </w:p>
    <w:p w14:paraId="627B7866" w14:textId="5D62DF73" w:rsidR="00C653B0" w:rsidRDefault="009657A8" w:rsidP="00C653B0">
      <w:pPr>
        <w:pStyle w:val="NormalWeb"/>
        <w:shd w:val="clear" w:color="auto" w:fill="FFFFFF"/>
        <w:rPr>
          <w:rFonts w:ascii="TimesNewRomanPSMT" w:hAnsi="TimesNewRomanPSMT"/>
        </w:rPr>
      </w:pPr>
      <w:r>
        <w:rPr>
          <w:rFonts w:ascii="TimesNewRomanPSMT" w:hAnsi="TimesNewRomanPSMT"/>
        </w:rPr>
        <w:t xml:space="preserve">The </w:t>
      </w:r>
      <w:proofErr w:type="spellStart"/>
      <w:r>
        <w:rPr>
          <w:rFonts w:ascii="TimesNewRomanPSMT" w:hAnsi="TimesNewRomanPSMT"/>
        </w:rPr>
        <w:t>Toiyabe</w:t>
      </w:r>
      <w:proofErr w:type="spellEnd"/>
      <w:r>
        <w:rPr>
          <w:rFonts w:ascii="TimesNewRomanPSMT" w:hAnsi="TimesNewRomanPSMT"/>
        </w:rPr>
        <w:t xml:space="preserve"> Plan describes </w:t>
      </w:r>
      <w:r w:rsidR="00C653B0">
        <w:rPr>
          <w:rFonts w:ascii="TimesNewRomanPSMT" w:hAnsi="TimesNewRomanPSMT"/>
        </w:rPr>
        <w:t xml:space="preserve">Capability </w:t>
      </w:r>
      <w:proofErr w:type="gramStart"/>
      <w:r>
        <w:rPr>
          <w:rFonts w:ascii="TimesNewRomanPSMT" w:hAnsi="TimesNewRomanPSMT"/>
        </w:rPr>
        <w:t>as:</w:t>
      </w:r>
      <w:r w:rsidR="00C653B0">
        <w:rPr>
          <w:rFonts w:ascii="ArialMT" w:hAnsi="ArialMT"/>
          <w:sz w:val="46"/>
          <w:szCs w:val="46"/>
        </w:rPr>
        <w:t>-</w:t>
      </w:r>
      <w:proofErr w:type="gramEnd"/>
      <w:r w:rsidR="00C653B0">
        <w:rPr>
          <w:rFonts w:ascii="TimesNewRomanPSMT" w:hAnsi="TimesNewRomanPSMT"/>
        </w:rPr>
        <w:t xml:space="preserve">The potential </w:t>
      </w:r>
      <w:r w:rsidR="00C653B0">
        <w:rPr>
          <w:rFonts w:ascii="Arial" w:hAnsi="Arial" w:cs="Arial"/>
          <w:b/>
          <w:bCs/>
          <w:sz w:val="22"/>
          <w:szCs w:val="22"/>
        </w:rPr>
        <w:t xml:space="preserve">of </w:t>
      </w:r>
      <w:r w:rsidR="00C653B0">
        <w:rPr>
          <w:rFonts w:ascii="TimesNewRomanPSMT" w:hAnsi="TimesNewRomanPSMT"/>
          <w:sz w:val="26"/>
          <w:szCs w:val="26"/>
        </w:rPr>
        <w:t xml:space="preserve">an </w:t>
      </w:r>
      <w:r w:rsidR="00C653B0">
        <w:rPr>
          <w:rFonts w:ascii="TimesNewRomanPSMT" w:hAnsi="TimesNewRomanPSMT"/>
        </w:rPr>
        <w:t xml:space="preserve">area of land to produce resources, supply goods and </w:t>
      </w:r>
      <w:r w:rsidR="00C653B0">
        <w:rPr>
          <w:rFonts w:ascii="TimesNewRomanPSMT" w:hAnsi="TimesNewRomanPSMT"/>
          <w:sz w:val="28"/>
          <w:szCs w:val="28"/>
        </w:rPr>
        <w:t xml:space="preserve">services, </w:t>
      </w:r>
      <w:r w:rsidR="00C653B0">
        <w:rPr>
          <w:rFonts w:ascii="TimesNewRomanPSMT" w:hAnsi="TimesNewRomanPSMT"/>
        </w:rPr>
        <w:t xml:space="preserve">and allow resource </w:t>
      </w:r>
      <w:r w:rsidR="00C653B0">
        <w:rPr>
          <w:rFonts w:ascii="TimesNewRomanPSMT" w:hAnsi="TimesNewRomanPSMT"/>
          <w:sz w:val="28"/>
          <w:szCs w:val="28"/>
        </w:rPr>
        <w:t xml:space="preserve">uses </w:t>
      </w:r>
      <w:r w:rsidR="00C653B0">
        <w:rPr>
          <w:rFonts w:ascii="TimesNewRomanPSMT" w:hAnsi="TimesNewRomanPSMT"/>
        </w:rPr>
        <w:t xml:space="preserve">under an assumed </w:t>
      </w:r>
      <w:r w:rsidR="00C653B0">
        <w:rPr>
          <w:rFonts w:ascii="TimesNewRomanPSMT" w:hAnsi="TimesNewRomanPSMT"/>
          <w:sz w:val="28"/>
          <w:szCs w:val="28"/>
        </w:rPr>
        <w:t xml:space="preserve">set </w:t>
      </w:r>
      <w:r w:rsidR="00C653B0">
        <w:rPr>
          <w:rFonts w:ascii="TimesNewRomanPSMT" w:hAnsi="TimesNewRomanPSMT"/>
        </w:rPr>
        <w:t xml:space="preserve">of </w:t>
      </w:r>
      <w:r w:rsidR="00C653B0">
        <w:rPr>
          <w:rFonts w:ascii="TimesNewRomanPSMT" w:hAnsi="TimesNewRomanPSMT"/>
        </w:rPr>
        <w:lastRenderedPageBreak/>
        <w:t xml:space="preserve">management practices and a t </w:t>
      </w:r>
      <w:r w:rsidR="00C653B0">
        <w:rPr>
          <w:rFonts w:ascii="TimesNewRomanPSMT" w:hAnsi="TimesNewRomanPSMT"/>
          <w:sz w:val="28"/>
          <w:szCs w:val="28"/>
        </w:rPr>
        <w:t xml:space="preserve">a </w:t>
      </w:r>
      <w:r w:rsidR="00C653B0">
        <w:rPr>
          <w:rFonts w:ascii="TimesNewRomanPSMT" w:hAnsi="TimesNewRomanPSMT"/>
        </w:rPr>
        <w:t xml:space="preserve">given </w:t>
      </w:r>
      <w:r w:rsidR="00C653B0">
        <w:rPr>
          <w:rFonts w:ascii="TimesNewRomanPSMT" w:hAnsi="TimesNewRomanPSMT"/>
          <w:sz w:val="28"/>
          <w:szCs w:val="28"/>
        </w:rPr>
        <w:t xml:space="preserve">level </w:t>
      </w:r>
      <w:r w:rsidR="00C653B0">
        <w:rPr>
          <w:rFonts w:ascii="TimesNewRomanPSMT" w:hAnsi="TimesNewRomanPSMT"/>
        </w:rPr>
        <w:t xml:space="preserve">of management intensity. Capability depends upon </w:t>
      </w:r>
      <w:r w:rsidR="00C653B0">
        <w:rPr>
          <w:rFonts w:ascii="TimesNewRomanPSMT" w:hAnsi="TimesNewRomanPSMT"/>
          <w:sz w:val="26"/>
          <w:szCs w:val="26"/>
        </w:rPr>
        <w:t xml:space="preserve">current </w:t>
      </w:r>
      <w:r w:rsidR="00C653B0">
        <w:rPr>
          <w:rFonts w:ascii="TimesNewRomanPSMT" w:hAnsi="TimesNewRomanPSMT"/>
        </w:rPr>
        <w:t xml:space="preserve">conditions and </w:t>
      </w:r>
      <w:r w:rsidR="00C653B0">
        <w:rPr>
          <w:rFonts w:ascii="TimesNewRomanPSMT" w:hAnsi="TimesNewRomanPSMT"/>
          <w:sz w:val="28"/>
          <w:szCs w:val="28"/>
        </w:rPr>
        <w:t xml:space="preserve">site </w:t>
      </w:r>
      <w:r w:rsidR="00C653B0">
        <w:rPr>
          <w:rFonts w:ascii="TimesNewRomanPSMT" w:hAnsi="TimesNewRomanPSMT"/>
        </w:rPr>
        <w:t xml:space="preserve">conditions such as climate, slope, landform, </w:t>
      </w:r>
      <w:proofErr w:type="gramStart"/>
      <w:r w:rsidR="00C653B0">
        <w:rPr>
          <w:rFonts w:ascii="TimesNewRomanPSMT" w:hAnsi="TimesNewRomanPSMT"/>
          <w:sz w:val="28"/>
          <w:szCs w:val="28"/>
        </w:rPr>
        <w:t>soils</w:t>
      </w:r>
      <w:proofErr w:type="gramEnd"/>
      <w:r w:rsidR="00C653B0">
        <w:rPr>
          <w:rFonts w:ascii="TimesNewRomanPSMT" w:hAnsi="TimesNewRomanPSMT"/>
          <w:sz w:val="28"/>
          <w:szCs w:val="28"/>
        </w:rPr>
        <w:t xml:space="preserve"> </w:t>
      </w:r>
      <w:r w:rsidR="00C653B0">
        <w:rPr>
          <w:rFonts w:ascii="TimesNewRomanPSMT" w:hAnsi="TimesNewRomanPSMT"/>
        </w:rPr>
        <w:t xml:space="preserve">and geology, </w:t>
      </w:r>
      <w:r w:rsidR="00C653B0">
        <w:rPr>
          <w:rFonts w:ascii="TimesNewRomanPSMT" w:hAnsi="TimesNewRomanPSMT"/>
          <w:sz w:val="28"/>
          <w:szCs w:val="28"/>
        </w:rPr>
        <w:t xml:space="preserve">as well </w:t>
      </w:r>
      <w:r w:rsidR="00C653B0">
        <w:rPr>
          <w:rFonts w:ascii="TimesNewRomanPSMT" w:hAnsi="TimesNewRomanPSMT"/>
        </w:rPr>
        <w:t xml:space="preserve">as the application </w:t>
      </w:r>
      <w:r w:rsidR="00C653B0">
        <w:rPr>
          <w:rFonts w:ascii="TimesNewRomanPSMT" w:hAnsi="TimesNewRomanPSMT"/>
          <w:sz w:val="26"/>
          <w:szCs w:val="26"/>
        </w:rPr>
        <w:t xml:space="preserve">of </w:t>
      </w:r>
      <w:r w:rsidR="00C653B0">
        <w:rPr>
          <w:rFonts w:ascii="TimesNewRomanPSMT" w:hAnsi="TimesNewRomanPSMT"/>
        </w:rPr>
        <w:t xml:space="preserve">management practices, such as </w:t>
      </w:r>
      <w:r w:rsidR="00C653B0">
        <w:rPr>
          <w:rFonts w:ascii="TimesNewRomanPSMT" w:hAnsi="TimesNewRomanPSMT"/>
          <w:sz w:val="26"/>
          <w:szCs w:val="26"/>
        </w:rPr>
        <w:t xml:space="preserve">silviculture </w:t>
      </w:r>
      <w:r w:rsidR="00C653B0">
        <w:rPr>
          <w:rFonts w:ascii="TimesNewRomanPSMT" w:hAnsi="TimesNewRomanPSMT"/>
        </w:rPr>
        <w:t xml:space="preserve">or protection from </w:t>
      </w:r>
      <w:r w:rsidR="00C653B0">
        <w:rPr>
          <w:rFonts w:ascii="TimesNewRomanPSMT" w:hAnsi="TimesNewRomanPSMT"/>
          <w:sz w:val="28"/>
          <w:szCs w:val="28"/>
        </w:rPr>
        <w:t xml:space="preserve">fire, </w:t>
      </w:r>
      <w:r w:rsidR="00C653B0">
        <w:rPr>
          <w:rFonts w:ascii="TimesNewRomanPSMT" w:hAnsi="TimesNewRomanPSMT"/>
          <w:sz w:val="26"/>
          <w:szCs w:val="26"/>
        </w:rPr>
        <w:t xml:space="preserve">insects, </w:t>
      </w:r>
      <w:r w:rsidR="00C653B0">
        <w:rPr>
          <w:rFonts w:ascii="TimesNewRomanPSMT" w:hAnsi="TimesNewRomanPSMT"/>
        </w:rPr>
        <w:t>and disease.  Plan at VI-4</w:t>
      </w:r>
      <w:r w:rsidR="002B659C">
        <w:rPr>
          <w:rFonts w:ascii="TimesNewRomanPSMT" w:hAnsi="TimesNewRomanPSMT"/>
        </w:rPr>
        <w:t xml:space="preserve">.  Then HOW can the FS rely on the </w:t>
      </w:r>
      <w:proofErr w:type="spellStart"/>
      <w:r w:rsidR="002B659C">
        <w:rPr>
          <w:rFonts w:ascii="TimesNewRomanPSMT" w:hAnsi="TimesNewRomanPSMT"/>
        </w:rPr>
        <w:t>Toiyabe</w:t>
      </w:r>
      <w:proofErr w:type="spellEnd"/>
      <w:r w:rsidR="002B659C">
        <w:rPr>
          <w:rFonts w:ascii="TimesNewRomanPSMT" w:hAnsi="TimesNewRomanPSMT"/>
        </w:rPr>
        <w:t xml:space="preserve"> Plan when such factors have changed under climate stress impacts now known in 2024</w:t>
      </w:r>
      <w:r>
        <w:rPr>
          <w:rFonts w:ascii="TimesNewRomanPSMT" w:hAnsi="TimesNewRomanPSMT"/>
        </w:rPr>
        <w:t>?</w:t>
      </w:r>
      <w:r w:rsidR="002B659C">
        <w:rPr>
          <w:rFonts w:ascii="TimesNewRomanPSMT" w:hAnsi="TimesNewRomanPSMT"/>
        </w:rPr>
        <w:t xml:space="preserve"> How absurd is it to inflict season-long hot season grazing </w:t>
      </w:r>
      <w:r>
        <w:rPr>
          <w:rFonts w:ascii="TimesNewRomanPSMT" w:hAnsi="TimesNewRomanPSMT"/>
        </w:rPr>
        <w:t xml:space="preserve">on Table Mountain or [potentially in Meadow Creek or other sacrifice/reserve allotments – and not </w:t>
      </w:r>
      <w:r w:rsidR="002B659C">
        <w:rPr>
          <w:rFonts w:ascii="TimesNewRomanPSMT" w:hAnsi="TimesNewRomanPSMT"/>
        </w:rPr>
        <w:t xml:space="preserve">even </w:t>
      </w:r>
      <w:r>
        <w:rPr>
          <w:rFonts w:ascii="TimesNewRomanPSMT" w:hAnsi="TimesNewRomanPSMT"/>
        </w:rPr>
        <w:t>apply cow</w:t>
      </w:r>
      <w:r w:rsidR="002B659C">
        <w:rPr>
          <w:rFonts w:ascii="TimesNewRomanPSMT" w:hAnsi="TimesNewRomanPSMT"/>
        </w:rPr>
        <w:t xml:space="preserve"> trampling standards on </w:t>
      </w:r>
      <w:r>
        <w:rPr>
          <w:rFonts w:ascii="TimesNewRomanPSMT" w:hAnsi="TimesNewRomanPSMT"/>
        </w:rPr>
        <w:t xml:space="preserve">all </w:t>
      </w:r>
      <w:r w:rsidR="002B659C">
        <w:rPr>
          <w:rFonts w:ascii="TimesNewRomanPSMT" w:hAnsi="TimesNewRomanPSMT"/>
        </w:rPr>
        <w:t>the climate -stressed tiny sprin</w:t>
      </w:r>
      <w:r w:rsidR="00D2787D">
        <w:rPr>
          <w:rFonts w:ascii="TimesNewRomanPSMT" w:hAnsi="TimesNewRomanPSMT"/>
        </w:rPr>
        <w:t>g</w:t>
      </w:r>
      <w:r w:rsidR="002B659C">
        <w:rPr>
          <w:rFonts w:ascii="TimesNewRomanPSMT" w:hAnsi="TimesNewRomanPSMT"/>
        </w:rPr>
        <w:t>s and streams in 2024? And</w:t>
      </w:r>
      <w:r>
        <w:rPr>
          <w:rFonts w:ascii="TimesNewRomanPSMT" w:hAnsi="TimesNewRomanPSMT"/>
        </w:rPr>
        <w:t xml:space="preserve"> making matters worse, the FS proposes to “redevelop” = dig into and</w:t>
      </w:r>
      <w:r w:rsidR="002B659C">
        <w:rPr>
          <w:rFonts w:ascii="TimesNewRomanPSMT" w:hAnsi="TimesNewRomanPSMT"/>
        </w:rPr>
        <w:t xml:space="preserve"> gut the springs with new excavation</w:t>
      </w:r>
      <w:r>
        <w:rPr>
          <w:rFonts w:ascii="TimesNewRomanPSMT" w:hAnsi="TimesNewRomanPSMT"/>
        </w:rPr>
        <w:t>, in order</w:t>
      </w:r>
      <w:r w:rsidR="002B659C">
        <w:rPr>
          <w:rFonts w:ascii="TimesNewRomanPSMT" w:hAnsi="TimesNewRomanPSMT"/>
        </w:rPr>
        <w:t xml:space="preserve"> to try to eke out </w:t>
      </w:r>
      <w:r>
        <w:rPr>
          <w:rFonts w:ascii="TimesNewRomanPSMT" w:hAnsi="TimesNewRomanPSMT"/>
        </w:rPr>
        <w:t xml:space="preserve">climate-stressed </w:t>
      </w:r>
      <w:r w:rsidR="002B659C">
        <w:rPr>
          <w:rFonts w:ascii="TimesNewRomanPSMT" w:hAnsi="TimesNewRomanPSMT"/>
        </w:rPr>
        <w:t>flows to cow troughs, when sus</w:t>
      </w:r>
      <w:r w:rsidR="00D2787D">
        <w:rPr>
          <w:rFonts w:ascii="TimesNewRomanPSMT" w:hAnsi="TimesNewRomanPSMT"/>
        </w:rPr>
        <w:t xml:space="preserve">tainability </w:t>
      </w:r>
      <w:r w:rsidR="002B659C">
        <w:rPr>
          <w:rFonts w:ascii="TimesNewRomanPSMT" w:hAnsi="TimesNewRomanPSMT"/>
        </w:rPr>
        <w:t xml:space="preserve">of flows </w:t>
      </w:r>
      <w:proofErr w:type="gramStart"/>
      <w:r w:rsidR="002B659C">
        <w:rPr>
          <w:rFonts w:ascii="TimesNewRomanPSMT" w:hAnsi="TimesNewRomanPSMT"/>
        </w:rPr>
        <w:t>are</w:t>
      </w:r>
      <w:proofErr w:type="gramEnd"/>
      <w:r w:rsidR="002B659C">
        <w:rPr>
          <w:rFonts w:ascii="TimesNewRomanPSMT" w:hAnsi="TimesNewRomanPSMT"/>
        </w:rPr>
        <w:t xml:space="preserve"> much </w:t>
      </w:r>
      <w:r w:rsidR="00D2787D">
        <w:rPr>
          <w:rFonts w:ascii="TimesNewRomanPSMT" w:hAnsi="TimesNewRomanPSMT"/>
        </w:rPr>
        <w:t>m</w:t>
      </w:r>
      <w:r w:rsidR="002B659C">
        <w:rPr>
          <w:rFonts w:ascii="TimesNewRomanPSMT" w:hAnsi="TimesNewRomanPSMT"/>
        </w:rPr>
        <w:t xml:space="preserve">ore threatened under 2024 climate – and ever hotter </w:t>
      </w:r>
      <w:r w:rsidR="00D2787D">
        <w:rPr>
          <w:rFonts w:ascii="TimesNewRomanPSMT" w:hAnsi="TimesNewRomanPSMT"/>
        </w:rPr>
        <w:t>temperatures</w:t>
      </w:r>
      <w:r w:rsidR="002B659C">
        <w:rPr>
          <w:rFonts w:ascii="TimesNewRomanPSMT" w:hAnsi="TimesNewRomanPSMT"/>
        </w:rPr>
        <w:t xml:space="preserve">. </w:t>
      </w:r>
      <w:r w:rsidR="00BC4D52">
        <w:rPr>
          <w:rFonts w:ascii="TimesNewRomanPSMT" w:hAnsi="TimesNewRomanPSMT"/>
        </w:rPr>
        <w:t xml:space="preserve">There </w:t>
      </w:r>
      <w:r>
        <w:rPr>
          <w:rFonts w:ascii="TimesNewRomanPSMT" w:hAnsi="TimesNewRomanPSMT"/>
        </w:rPr>
        <w:t>is</w:t>
      </w:r>
      <w:r w:rsidR="00BC4D52">
        <w:rPr>
          <w:rFonts w:ascii="TimesNewRomanPSMT" w:hAnsi="TimesNewRomanPSMT"/>
        </w:rPr>
        <w:t xml:space="preserve"> no information on whether even a drop of water will </w:t>
      </w:r>
      <w:proofErr w:type="gramStart"/>
      <w:r w:rsidR="00BC4D52">
        <w:rPr>
          <w:rFonts w:ascii="TimesNewRomanPSMT" w:hAnsi="TimesNewRomanPSMT"/>
        </w:rPr>
        <w:t>actually remain</w:t>
      </w:r>
      <w:proofErr w:type="gramEnd"/>
      <w:r w:rsidR="00BC4D52">
        <w:rPr>
          <w:rFonts w:ascii="TimesNewRomanPSMT" w:hAnsi="TimesNewRomanPSMT"/>
        </w:rPr>
        <w:t xml:space="preserve"> at any “redeveloped” spring site, and no scientific analysis of spring type and characteristics. </w:t>
      </w:r>
      <w:r w:rsidR="002B659C">
        <w:rPr>
          <w:rFonts w:ascii="TimesNewRomanPSMT" w:hAnsi="TimesNewRomanPSMT"/>
        </w:rPr>
        <w:t>Also, the uplands under 2024 climate stress are much less resi</w:t>
      </w:r>
      <w:r w:rsidR="00D2787D">
        <w:rPr>
          <w:rFonts w:ascii="TimesNewRomanPSMT" w:hAnsi="TimesNewRomanPSMT"/>
        </w:rPr>
        <w:t>s</w:t>
      </w:r>
      <w:r w:rsidR="002B659C">
        <w:rPr>
          <w:rFonts w:ascii="TimesNewRomanPSMT" w:hAnsi="TimesNewRomanPSMT"/>
        </w:rPr>
        <w:t>tant to grazing damage/exotic flammable weeds taking over – and much less “resilient” – i.e. have reduced ability to recover from grazing, unmeasured and uncontrolled trampling damage by 1200 lb.</w:t>
      </w:r>
      <w:r w:rsidR="00BC4D52">
        <w:rPr>
          <w:rFonts w:ascii="TimesNewRomanPSMT" w:hAnsi="TimesNewRomanPSMT"/>
        </w:rPr>
        <w:t>+ weight</w:t>
      </w:r>
      <w:r w:rsidR="002B659C">
        <w:rPr>
          <w:rFonts w:ascii="TimesNewRomanPSMT" w:hAnsi="TimesNewRomanPSMT"/>
        </w:rPr>
        <w:t xml:space="preserve"> </w:t>
      </w:r>
      <w:proofErr w:type="gramStart"/>
      <w:r w:rsidR="002B659C">
        <w:rPr>
          <w:rFonts w:ascii="TimesNewRomanPSMT" w:hAnsi="TimesNewRomanPSMT"/>
        </w:rPr>
        <w:t xml:space="preserve">cows, </w:t>
      </w:r>
      <w:r w:rsidR="00D2787D">
        <w:rPr>
          <w:rFonts w:ascii="TimesNewRomanPSMT" w:hAnsi="TimesNewRomanPSMT"/>
        </w:rPr>
        <w:t>and</w:t>
      </w:r>
      <w:proofErr w:type="gramEnd"/>
      <w:r w:rsidR="00D2787D">
        <w:rPr>
          <w:rFonts w:ascii="TimesNewRomanPSMT" w:hAnsi="TimesNewRomanPSMT"/>
        </w:rPr>
        <w:t xml:space="preserve"> browse stress.</w:t>
      </w:r>
    </w:p>
    <w:p w14:paraId="062F57A6" w14:textId="77777777" w:rsidR="00C34AB4" w:rsidRDefault="00CE5636" w:rsidP="00C653B0">
      <w:pPr>
        <w:pStyle w:val="NormalWeb"/>
        <w:shd w:val="clear" w:color="auto" w:fill="FFFFFF"/>
        <w:rPr>
          <w:rFonts w:ascii="TimesNewRomanPSMT" w:hAnsi="TimesNewRomanPSMT"/>
        </w:rPr>
      </w:pPr>
      <w:r>
        <w:rPr>
          <w:rFonts w:ascii="TimesNewRomanPSMT" w:hAnsi="TimesNewRomanPSMT"/>
        </w:rPr>
        <w:t xml:space="preserve">Recreation goal emphasizes ensuring visual quality protections - with analysis of VQOs and visual planning in all EAs. </w:t>
      </w:r>
    </w:p>
    <w:p w14:paraId="1E9E1B87" w14:textId="451788A9" w:rsidR="00C653B0" w:rsidRPr="00C34AB4" w:rsidRDefault="009657A8" w:rsidP="00C653B0">
      <w:pPr>
        <w:pStyle w:val="NormalWeb"/>
        <w:shd w:val="clear" w:color="auto" w:fill="FFFFFF"/>
        <w:rPr>
          <w:rFonts w:ascii="TimesNewRomanPSMT" w:hAnsi="TimesNewRomanPSMT"/>
        </w:rPr>
      </w:pPr>
      <w:r>
        <w:rPr>
          <w:rFonts w:ascii="TimesNewRomanPSMT" w:hAnsi="TimesNewRomanPSMT"/>
        </w:rPr>
        <w:t xml:space="preserve">Also from the Plan: </w:t>
      </w:r>
      <w:r w:rsidR="00C653B0">
        <w:rPr>
          <w:rFonts w:ascii="TimesNewRomanPSMT" w:hAnsi="TimesNewRomanPSMT"/>
        </w:rPr>
        <w:t xml:space="preserve">Carrying capacity </w:t>
      </w:r>
      <w:r w:rsidR="00C653B0">
        <w:rPr>
          <w:rFonts w:ascii="ArialMT" w:hAnsi="ArialMT"/>
          <w:sz w:val="42"/>
          <w:szCs w:val="42"/>
        </w:rPr>
        <w:t>-</w:t>
      </w:r>
      <w:r w:rsidR="00C653B0">
        <w:rPr>
          <w:rFonts w:ascii="TimesNewRomanPSMT" w:hAnsi="TimesNewRomanPSMT"/>
        </w:rPr>
        <w:t xml:space="preserve">The maximum stocking </w:t>
      </w:r>
      <w:r w:rsidR="00C653B0">
        <w:rPr>
          <w:rFonts w:ascii="TimesNewRomanPSMT" w:hAnsi="TimesNewRomanPSMT"/>
          <w:sz w:val="28"/>
          <w:szCs w:val="28"/>
        </w:rPr>
        <w:t xml:space="preserve">rate </w:t>
      </w:r>
      <w:r w:rsidR="00C653B0">
        <w:rPr>
          <w:rFonts w:ascii="TimesNewRomanPSMT" w:hAnsi="TimesNewRomanPSMT"/>
        </w:rPr>
        <w:t xml:space="preserve">possible without inducing </w:t>
      </w:r>
      <w:r w:rsidR="00C653B0">
        <w:rPr>
          <w:rFonts w:ascii="ArialMT" w:hAnsi="ArialMT"/>
          <w:position w:val="2"/>
          <w:sz w:val="46"/>
          <w:szCs w:val="46"/>
        </w:rPr>
        <w:t xml:space="preserve">- </w:t>
      </w:r>
      <w:r w:rsidR="00C653B0">
        <w:rPr>
          <w:rFonts w:ascii="TimesNewRomanPSMT" w:hAnsi="TimesNewRomanPSMT"/>
        </w:rPr>
        <w:t xml:space="preserve">damage to vegetation or related resource. </w:t>
      </w:r>
      <w:r w:rsidR="00C653B0">
        <w:rPr>
          <w:rFonts w:ascii="Arial" w:hAnsi="Arial" w:cs="Arial"/>
          <w:b/>
          <w:bCs/>
          <w:sz w:val="22"/>
          <w:szCs w:val="22"/>
        </w:rPr>
        <w:t xml:space="preserve">As </w:t>
      </w:r>
      <w:r w:rsidR="00C653B0">
        <w:rPr>
          <w:rFonts w:ascii="TimesNewRomanPSMT" w:hAnsi="TimesNewRomanPSMT"/>
        </w:rPr>
        <w:t xml:space="preserve">used in the determination </w:t>
      </w:r>
      <w:r w:rsidR="00C653B0">
        <w:rPr>
          <w:rFonts w:ascii="TimesNewRomanPSMT" w:hAnsi="TimesNewRomanPSMT"/>
          <w:sz w:val="26"/>
          <w:szCs w:val="26"/>
        </w:rPr>
        <w:t xml:space="preserve">of </w:t>
      </w:r>
      <w:r w:rsidR="00C653B0">
        <w:rPr>
          <w:rFonts w:ascii="TimesNewRomanPSMT" w:hAnsi="TimesNewRomanPSMT"/>
        </w:rPr>
        <w:t xml:space="preserve">elk habitat </w:t>
      </w:r>
      <w:r w:rsidR="00C653B0">
        <w:rPr>
          <w:rFonts w:ascii="TimesNewRomanPSMT" w:hAnsi="TimesNewRomanPSMT"/>
          <w:sz w:val="28"/>
          <w:szCs w:val="28"/>
        </w:rPr>
        <w:t xml:space="preserve">effectiveness, </w:t>
      </w:r>
      <w:r w:rsidR="00C653B0">
        <w:rPr>
          <w:rFonts w:ascii="TimesNewRomanPSMT" w:hAnsi="TimesNewRomanPSMT"/>
        </w:rPr>
        <w:t xml:space="preserve">carrying capacity </w:t>
      </w:r>
      <w:r w:rsidR="00C653B0">
        <w:rPr>
          <w:rFonts w:ascii="TimesNewRomanPSMT" w:hAnsi="TimesNewRomanPSMT"/>
          <w:sz w:val="30"/>
          <w:szCs w:val="30"/>
        </w:rPr>
        <w:t xml:space="preserve">is </w:t>
      </w:r>
      <w:r w:rsidR="00C653B0">
        <w:rPr>
          <w:rFonts w:ascii="TimesNewRomanPSMT" w:hAnsi="TimesNewRomanPSMT"/>
        </w:rPr>
        <w:t xml:space="preserve">the estimated (expressed as the number </w:t>
      </w:r>
      <w:r w:rsidR="00C653B0">
        <w:rPr>
          <w:rFonts w:ascii="TimesNewRomanPSMT" w:hAnsi="TimesNewRomanPSMT"/>
          <w:sz w:val="26"/>
          <w:szCs w:val="26"/>
        </w:rPr>
        <w:t xml:space="preserve">of </w:t>
      </w:r>
      <w:r w:rsidR="00C653B0">
        <w:rPr>
          <w:rFonts w:ascii="TimesNewRomanPSMT" w:hAnsi="TimesNewRomanPSMT"/>
        </w:rPr>
        <w:t xml:space="preserve">elk per square mile) </w:t>
      </w:r>
      <w:r w:rsidR="00C653B0">
        <w:rPr>
          <w:rFonts w:ascii="TimesNewRomanPSMT" w:hAnsi="TimesNewRomanPSMT"/>
          <w:sz w:val="28"/>
          <w:szCs w:val="28"/>
        </w:rPr>
        <w:t xml:space="preserve">of </w:t>
      </w:r>
      <w:r w:rsidR="00C653B0">
        <w:rPr>
          <w:rFonts w:ascii="TimesNewRomanPSMT" w:hAnsi="TimesNewRomanPSMT"/>
        </w:rPr>
        <w:t xml:space="preserve">the elk herd subunit </w:t>
      </w:r>
      <w:r w:rsidR="00C653B0">
        <w:rPr>
          <w:rFonts w:ascii="TimesNewRomanPSMT" w:hAnsi="TimesNewRomanPSMT"/>
          <w:sz w:val="28"/>
          <w:szCs w:val="28"/>
        </w:rPr>
        <w:t xml:space="preserve">to </w:t>
      </w:r>
      <w:r w:rsidR="00C653B0">
        <w:rPr>
          <w:rFonts w:ascii="TimesNewRomanPSMT" w:hAnsi="TimesNewRomanPSMT"/>
        </w:rPr>
        <w:t>provide quality elk habitat. VI-4 and 5.</w:t>
      </w:r>
    </w:p>
    <w:p w14:paraId="53BC2E5D" w14:textId="77777777" w:rsidR="008B6407" w:rsidRDefault="008B6407" w:rsidP="008B6407">
      <w:pPr>
        <w:pStyle w:val="NormalWeb"/>
        <w:shd w:val="clear" w:color="auto" w:fill="FFFFFF"/>
      </w:pPr>
      <w:r>
        <w:rPr>
          <w:rFonts w:ascii="TimesNewRomanPSMT" w:hAnsi="TimesNewRomanPSMT"/>
        </w:rPr>
        <w:t xml:space="preserve">Characteristic landscape </w:t>
      </w:r>
      <w:r>
        <w:rPr>
          <w:rFonts w:ascii="ArialMT" w:hAnsi="ArialMT"/>
          <w:sz w:val="42"/>
          <w:szCs w:val="42"/>
        </w:rPr>
        <w:t xml:space="preserve">- </w:t>
      </w:r>
      <w:r>
        <w:rPr>
          <w:rFonts w:ascii="TimesNewRomanPSMT" w:hAnsi="TimesNewRomanPSMT"/>
          <w:sz w:val="26"/>
          <w:szCs w:val="26"/>
        </w:rPr>
        <w:t xml:space="preserve">The </w:t>
      </w:r>
      <w:r>
        <w:rPr>
          <w:rFonts w:ascii="TimesNewRomanPSMT" w:hAnsi="TimesNewRomanPSMT"/>
        </w:rPr>
        <w:t xml:space="preserve">overall impression created by </w:t>
      </w:r>
      <w:r>
        <w:rPr>
          <w:rFonts w:ascii="TimesNewRomanPSMT" w:hAnsi="TimesNewRomanPSMT"/>
          <w:sz w:val="28"/>
          <w:szCs w:val="28"/>
        </w:rPr>
        <w:t xml:space="preserve">a </w:t>
      </w:r>
      <w:r>
        <w:rPr>
          <w:rFonts w:ascii="TimesNewRomanPSMT" w:hAnsi="TimesNewRomanPSMT"/>
        </w:rPr>
        <w:t xml:space="preserve">landscape's unique combination of visual features (land, vegetation, </w:t>
      </w:r>
      <w:r>
        <w:rPr>
          <w:rFonts w:ascii="TimesNewRomanPSMT" w:hAnsi="TimesNewRomanPSMT"/>
          <w:sz w:val="28"/>
          <w:szCs w:val="28"/>
        </w:rPr>
        <w:t xml:space="preserve">water </w:t>
      </w:r>
      <w:r>
        <w:rPr>
          <w:rFonts w:ascii="TimesNewRomanPSMT" w:hAnsi="TimesNewRomanPSMT"/>
        </w:rPr>
        <w:t xml:space="preserve">structures), as </w:t>
      </w:r>
      <w:r>
        <w:rPr>
          <w:rFonts w:ascii="TimesNewRomanPSMT" w:hAnsi="TimesNewRomanPSMT"/>
          <w:sz w:val="28"/>
          <w:szCs w:val="28"/>
        </w:rPr>
        <w:t xml:space="preserve">seen </w:t>
      </w:r>
      <w:r>
        <w:rPr>
          <w:rFonts w:ascii="TimesNewRomanPSMT" w:hAnsi="TimesNewRomanPSMT"/>
        </w:rPr>
        <w:t xml:space="preserve">in </w:t>
      </w:r>
      <w:r>
        <w:rPr>
          <w:rFonts w:ascii="TimesNewRomanPSMT" w:hAnsi="TimesNewRomanPSMT"/>
          <w:sz w:val="28"/>
          <w:szCs w:val="28"/>
        </w:rPr>
        <w:t xml:space="preserve">terms </w:t>
      </w:r>
      <w:r>
        <w:rPr>
          <w:rFonts w:ascii="TimesNewRomanPSMT" w:hAnsi="TimesNewRomanPSMT"/>
        </w:rPr>
        <w:t xml:space="preserve">of form, </w:t>
      </w:r>
      <w:r>
        <w:rPr>
          <w:rFonts w:ascii="TimesNewRomanPSMT" w:hAnsi="TimesNewRomanPSMT"/>
          <w:sz w:val="26"/>
          <w:szCs w:val="26"/>
        </w:rPr>
        <w:t xml:space="preserve">line, </w:t>
      </w:r>
      <w:r>
        <w:rPr>
          <w:rFonts w:ascii="TimesNewRomanPSMT" w:hAnsi="TimesNewRomanPSMT"/>
        </w:rPr>
        <w:t xml:space="preserve">color and </w:t>
      </w:r>
      <w:r>
        <w:rPr>
          <w:rFonts w:ascii="TimesNewRomanPSMT" w:hAnsi="TimesNewRomanPSMT"/>
          <w:sz w:val="28"/>
          <w:szCs w:val="28"/>
        </w:rPr>
        <w:t xml:space="preserve">texture; </w:t>
      </w:r>
      <w:r>
        <w:rPr>
          <w:rFonts w:ascii="TimesNewRomanPSMT" w:hAnsi="TimesNewRomanPSMT"/>
        </w:rPr>
        <w:t xml:space="preserve">synonymous with "visual landscape </w:t>
      </w:r>
      <w:proofErr w:type="gramStart"/>
      <w:r>
        <w:rPr>
          <w:rFonts w:ascii="TimesNewRomanPSMT" w:hAnsi="TimesNewRomanPSMT"/>
        </w:rPr>
        <w:t>c</w:t>
      </w:r>
      <w:proofErr w:type="gramEnd"/>
      <w:r>
        <w:rPr>
          <w:rFonts w:ascii="TimesNewRomanPSMT" w:hAnsi="TimesNewRomanPSMT"/>
        </w:rPr>
        <w:t xml:space="preserve"> </w:t>
      </w:r>
    </w:p>
    <w:p w14:paraId="0E315D73" w14:textId="77777777" w:rsidR="008B6407" w:rsidRDefault="008B6407" w:rsidP="008B6407">
      <w:pPr>
        <w:pStyle w:val="NormalWeb"/>
        <w:shd w:val="clear" w:color="auto" w:fill="FFFFFF"/>
      </w:pPr>
      <w:r>
        <w:rPr>
          <w:rFonts w:ascii="TimesNewRomanPSMT" w:hAnsi="TimesNewRomanPSMT"/>
          <w:sz w:val="28"/>
          <w:szCs w:val="28"/>
        </w:rPr>
        <w:t xml:space="preserve">Critical </w:t>
      </w:r>
      <w:r>
        <w:rPr>
          <w:rFonts w:ascii="TimesNewRomanPSMT" w:hAnsi="TimesNewRomanPSMT"/>
        </w:rPr>
        <w:t xml:space="preserve">habitat </w:t>
      </w:r>
      <w:r>
        <w:rPr>
          <w:rFonts w:ascii="ArialMT" w:hAnsi="ArialMT"/>
          <w:sz w:val="46"/>
          <w:szCs w:val="46"/>
        </w:rPr>
        <w:t>-</w:t>
      </w:r>
      <w:r>
        <w:rPr>
          <w:rFonts w:ascii="TimesNewRomanPSMT" w:hAnsi="TimesNewRomanPSMT"/>
        </w:rPr>
        <w:t xml:space="preserve">Key land areas used by wildlife for forage and reproduction. </w:t>
      </w:r>
    </w:p>
    <w:p w14:paraId="155FE98D" w14:textId="77777777" w:rsidR="008B6407" w:rsidRDefault="008B6407" w:rsidP="008B6407">
      <w:pPr>
        <w:pStyle w:val="NormalWeb"/>
        <w:shd w:val="clear" w:color="auto" w:fill="FFFFFF"/>
      </w:pPr>
      <w:r>
        <w:rPr>
          <w:rFonts w:ascii="TimesNewRomanPSMT" w:hAnsi="TimesNewRomanPSMT"/>
        </w:rPr>
        <w:t xml:space="preserve">Cultural resource </w:t>
      </w:r>
      <w:r>
        <w:rPr>
          <w:rFonts w:ascii="ArialMT" w:hAnsi="ArialMT"/>
          <w:sz w:val="42"/>
          <w:szCs w:val="42"/>
        </w:rPr>
        <w:t>-</w:t>
      </w:r>
      <w:r>
        <w:rPr>
          <w:rFonts w:ascii="TimesNewRomanPSMT" w:hAnsi="TimesNewRomanPSMT"/>
        </w:rPr>
        <w:t xml:space="preserve">The </w:t>
      </w:r>
      <w:r>
        <w:rPr>
          <w:rFonts w:ascii="TimesNewRomanPSMT" w:hAnsi="TimesNewRomanPSMT"/>
          <w:sz w:val="28"/>
          <w:szCs w:val="28"/>
        </w:rPr>
        <w:t xml:space="preserve">remains </w:t>
      </w:r>
      <w:r>
        <w:rPr>
          <w:rFonts w:ascii="TimesNewRomanPSMT" w:hAnsi="TimesNewRomanPSMT"/>
        </w:rPr>
        <w:t xml:space="preserve">of </w:t>
      </w:r>
      <w:r>
        <w:rPr>
          <w:rFonts w:ascii="TimesNewRomanPSMT" w:hAnsi="TimesNewRomanPSMT"/>
          <w:sz w:val="30"/>
          <w:szCs w:val="30"/>
        </w:rPr>
        <w:t xml:space="preserve">sites, </w:t>
      </w:r>
      <w:r>
        <w:rPr>
          <w:rFonts w:ascii="TimesNewRomanPSMT" w:hAnsi="TimesNewRomanPSMT"/>
          <w:sz w:val="28"/>
          <w:szCs w:val="28"/>
        </w:rPr>
        <w:t xml:space="preserve">structures, </w:t>
      </w:r>
      <w:r>
        <w:rPr>
          <w:rFonts w:ascii="TimesNewRomanPSMT" w:hAnsi="TimesNewRomanPSMT"/>
        </w:rPr>
        <w:t xml:space="preserve">or objects used by humans in the past--historical or archaeological. </w:t>
      </w:r>
    </w:p>
    <w:p w14:paraId="1B8F8218" w14:textId="77777777" w:rsidR="008B6407" w:rsidRDefault="008B6407" w:rsidP="008B6407">
      <w:pPr>
        <w:pStyle w:val="NormalWeb"/>
        <w:shd w:val="clear" w:color="auto" w:fill="FFFFFF"/>
        <w:rPr>
          <w:rFonts w:ascii="TimesNewRomanPSMT" w:hAnsi="TimesNewRomanPSMT"/>
          <w:sz w:val="26"/>
          <w:szCs w:val="26"/>
        </w:rPr>
      </w:pPr>
      <w:r>
        <w:rPr>
          <w:rFonts w:ascii="TimesNewRomanPSMT" w:hAnsi="TimesNewRomanPSMT"/>
          <w:sz w:val="26"/>
          <w:szCs w:val="26"/>
        </w:rPr>
        <w:lastRenderedPageBreak/>
        <w:t xml:space="preserve">Cultural </w:t>
      </w:r>
      <w:r>
        <w:rPr>
          <w:rFonts w:ascii="TimesNewRomanPSMT" w:hAnsi="TimesNewRomanPSMT"/>
        </w:rPr>
        <w:t xml:space="preserve">sensitivity </w:t>
      </w:r>
      <w:r>
        <w:rPr>
          <w:rFonts w:ascii="ArialMT" w:hAnsi="ArialMT"/>
          <w:sz w:val="46"/>
          <w:szCs w:val="46"/>
        </w:rPr>
        <w:t>-</w:t>
      </w:r>
      <w:r>
        <w:rPr>
          <w:rFonts w:ascii="TimesNewRomanPSMT" w:hAnsi="TimesNewRomanPSMT"/>
          <w:sz w:val="28"/>
          <w:szCs w:val="28"/>
        </w:rPr>
        <w:t xml:space="preserve">Refers </w:t>
      </w:r>
      <w:r>
        <w:rPr>
          <w:rFonts w:ascii="TimesNewRomanPSMT" w:hAnsi="TimesNewRomanPSMT"/>
        </w:rPr>
        <w:t xml:space="preserve">to the likelihood of encountering significant </w:t>
      </w:r>
      <w:r>
        <w:rPr>
          <w:rFonts w:ascii="TimesNewRomanPSMT" w:hAnsi="TimesNewRomanPSMT"/>
          <w:sz w:val="26"/>
          <w:szCs w:val="26"/>
        </w:rPr>
        <w:t xml:space="preserve">cultural volumes </w:t>
      </w:r>
      <w:r>
        <w:rPr>
          <w:rFonts w:ascii="TimesNewRomanPSMT" w:hAnsi="TimesNewRomanPSMT"/>
        </w:rPr>
        <w:t xml:space="preserve">(quantity and/or quality) which may affect and be affected by ground-disturbing </w:t>
      </w:r>
      <w:r>
        <w:rPr>
          <w:rFonts w:ascii="TimesNewRomanPSMT" w:hAnsi="TimesNewRomanPSMT"/>
          <w:sz w:val="26"/>
          <w:szCs w:val="26"/>
        </w:rPr>
        <w:t xml:space="preserve">activities. </w:t>
      </w:r>
    </w:p>
    <w:p w14:paraId="0E296D83" w14:textId="746D4DC1" w:rsidR="009657A8" w:rsidRDefault="009657A8" w:rsidP="008B6407">
      <w:pPr>
        <w:pStyle w:val="NormalWeb"/>
        <w:shd w:val="clear" w:color="auto" w:fill="FFFFFF"/>
      </w:pPr>
      <w:r>
        <w:rPr>
          <w:rFonts w:ascii="TimesNewRomanPSMT" w:hAnsi="TimesNewRomanPSMT"/>
          <w:sz w:val="26"/>
          <w:szCs w:val="26"/>
        </w:rPr>
        <w:t xml:space="preserve">The many outstanding values of the M-T lands are not evaluated in the </w:t>
      </w:r>
      <w:r w:rsidR="00C34AB4">
        <w:rPr>
          <w:rFonts w:ascii="TimesNewRomanPSMT" w:hAnsi="TimesNewRomanPSMT"/>
          <w:sz w:val="26"/>
          <w:szCs w:val="26"/>
        </w:rPr>
        <w:t xml:space="preserve">Draft </w:t>
      </w:r>
      <w:r>
        <w:rPr>
          <w:rFonts w:ascii="TimesNewRomanPSMT" w:hAnsi="TimesNewRomanPSMT"/>
          <w:sz w:val="26"/>
          <w:szCs w:val="26"/>
        </w:rPr>
        <w:t>EA based on carrying capacity, capability and other management definitions and goals of the M-T plan. We Object to this.</w:t>
      </w:r>
    </w:p>
    <w:p w14:paraId="7FCCE5F3" w14:textId="313EDD46" w:rsidR="00BC533E" w:rsidRPr="00BC533E" w:rsidRDefault="00BC533E" w:rsidP="00C653B0">
      <w:pPr>
        <w:pStyle w:val="NormalWeb"/>
        <w:shd w:val="clear" w:color="auto" w:fill="FFFFFF"/>
        <w:rPr>
          <w:b/>
          <w:bCs/>
        </w:rPr>
      </w:pPr>
      <w:r w:rsidRPr="00BC533E">
        <w:rPr>
          <w:b/>
          <w:bCs/>
        </w:rPr>
        <w:t>Forest Service GRSG Amendment</w:t>
      </w:r>
      <w:r w:rsidR="00C34AB4">
        <w:rPr>
          <w:b/>
          <w:bCs/>
        </w:rPr>
        <w:t xml:space="preserve"> Violated by EA Harmful Management</w:t>
      </w:r>
    </w:p>
    <w:p w14:paraId="256A3C34" w14:textId="17EBE561" w:rsidR="00BC533E" w:rsidRDefault="00C34AB4" w:rsidP="00C653B0">
      <w:pPr>
        <w:pStyle w:val="NormalWeb"/>
        <w:shd w:val="clear" w:color="auto" w:fill="FFFFFF"/>
      </w:pPr>
      <w:r>
        <w:t xml:space="preserve">Sage-grouse concerns were a critical part of NOPA comments, and now BM is preparing a new plan amendment in addition to the 2015 amendment, </w:t>
      </w:r>
      <w:r w:rsidR="00EB0BBC">
        <w:t xml:space="preserve">The 2015 Sage-grouse plan </w:t>
      </w:r>
      <w:r>
        <w:t>is</w:t>
      </w:r>
      <w:r w:rsidR="00EB0BBC">
        <w:t xml:space="preserve"> </w:t>
      </w:r>
      <w:proofErr w:type="spellStart"/>
      <w:r w:rsidR="00EB0BBC">
        <w:t>Toiyabe</w:t>
      </w:r>
      <w:proofErr w:type="spellEnd"/>
      <w:r w:rsidR="00EB0BBC">
        <w:t xml:space="preserve"> Plan Amendment 17.</w:t>
      </w:r>
    </w:p>
    <w:p w14:paraId="5C29F395" w14:textId="4C948A1C" w:rsidR="00BC533E" w:rsidRDefault="00000000" w:rsidP="00C653B0">
      <w:pPr>
        <w:pStyle w:val="NormalWeb"/>
        <w:shd w:val="clear" w:color="auto" w:fill="FFFFFF"/>
      </w:pPr>
      <w:hyperlink r:id="rId29" w:history="1">
        <w:r w:rsidR="00BC533E" w:rsidRPr="00F17988">
          <w:rPr>
            <w:rStyle w:val="Hyperlink"/>
          </w:rPr>
          <w:t>https://www.fs.usda.gov/Internet/FSE_DOCUMENTS/fseprd649477.pdf</w:t>
        </w:r>
      </w:hyperlink>
      <w:r w:rsidR="00EB0BBC">
        <w:t xml:space="preserve"> .</w:t>
      </w:r>
    </w:p>
    <w:p w14:paraId="5E961908" w14:textId="48EC0906" w:rsidR="00C34AB4" w:rsidRDefault="00C34AB4" w:rsidP="00C653B0">
      <w:pPr>
        <w:pStyle w:val="NormalWeb"/>
        <w:shd w:val="clear" w:color="auto" w:fill="FFFFFF"/>
      </w:pPr>
      <w:r>
        <w:t>This amendment Plan includes:</w:t>
      </w:r>
    </w:p>
    <w:p w14:paraId="78D20AED" w14:textId="5E4EFD12" w:rsidR="004458ED" w:rsidRDefault="00750AFC" w:rsidP="00750AFC">
      <w:pPr>
        <w:pStyle w:val="NormalWeb"/>
        <w:rPr>
          <w:rFonts w:ascii="Cambria" w:hAnsi="Cambria"/>
          <w:sz w:val="22"/>
          <w:szCs w:val="22"/>
        </w:rPr>
      </w:pPr>
      <w:r>
        <w:rPr>
          <w:rFonts w:ascii="Cambria" w:hAnsi="Cambria"/>
          <w:b/>
          <w:bCs/>
          <w:sz w:val="22"/>
          <w:szCs w:val="22"/>
        </w:rPr>
        <w:t xml:space="preserve">GRSG-GEN-DC-001-Desired Condition </w:t>
      </w:r>
      <w:r>
        <w:rPr>
          <w:rFonts w:ascii="Cambria" w:hAnsi="Cambria"/>
          <w:sz w:val="22"/>
          <w:szCs w:val="22"/>
        </w:rPr>
        <w:t xml:space="preserve">– The landscape for greater sage-grouse encompasses large contiguous areas of native vegetation, approximately 6 to 62 square miles in area, to provide for multiple aspects of species life requirements. Within these landscapes, a variety of sagebrush- community compositions exist without invasive species, which have variations in subspecies composition, co-dominant vegetation, shrub cover, herbaceous cover, and stand structure, to meet seasonal requirements for food, cover, and nesting for greater sage-grouse. [Tis project will result in proliferation of exotic specu8es from cattle grazing disturbance, and these risks are worsened by the rampant project disturbance and “reconstruction”, the lack of any controls at all on 1200+ lb. cow trampling, the total lack of data on current health and quality of biocrust cover (front line defense against exotic weeds), the creation of sacrifice zone allotments that can be grazed at any time during the year – including when soils are extremely muddy and subject to major trampling displacement. Further, there is no effective way to “de-weed” cows that will be hauled in from all over the place to the sacrifice zone allotments, no mandatory rancher washing their ATVs and trucks each time they enter the </w:t>
      </w:r>
      <w:proofErr w:type="gramStart"/>
      <w:r>
        <w:rPr>
          <w:rFonts w:ascii="Cambria" w:hAnsi="Cambria"/>
          <w:sz w:val="22"/>
          <w:szCs w:val="22"/>
        </w:rPr>
        <w:t>allotment  to</w:t>
      </w:r>
      <w:proofErr w:type="gramEnd"/>
      <w:r>
        <w:rPr>
          <w:rFonts w:ascii="Cambria" w:hAnsi="Cambria"/>
          <w:sz w:val="22"/>
          <w:szCs w:val="22"/>
        </w:rPr>
        <w:t xml:space="preserve"> “manage” cows, etc. The s</w:t>
      </w:r>
      <w:r w:rsidR="004458ED">
        <w:rPr>
          <w:rFonts w:ascii="Cambria" w:hAnsi="Cambria"/>
          <w:sz w:val="22"/>
          <w:szCs w:val="22"/>
        </w:rPr>
        <w:t>a</w:t>
      </w:r>
      <w:r>
        <w:rPr>
          <w:rFonts w:ascii="Cambria" w:hAnsi="Cambria"/>
          <w:sz w:val="22"/>
          <w:szCs w:val="22"/>
        </w:rPr>
        <w:t>lt/supplement feeding allowed across uplands is not limited in amount</w:t>
      </w:r>
      <w:r w:rsidR="000B1184">
        <w:rPr>
          <w:rFonts w:ascii="Cambria" w:hAnsi="Cambria"/>
          <w:sz w:val="22"/>
          <w:szCs w:val="22"/>
        </w:rPr>
        <w:t xml:space="preserve"> </w:t>
      </w:r>
      <w:r>
        <w:rPr>
          <w:rFonts w:ascii="Cambria" w:hAnsi="Cambria"/>
          <w:sz w:val="22"/>
          <w:szCs w:val="22"/>
        </w:rPr>
        <w:t xml:space="preserve">and creates endless new sites for exotic weed infestation and spread. </w:t>
      </w:r>
      <w:r w:rsidR="004458ED">
        <w:rPr>
          <w:rFonts w:ascii="Cambria" w:hAnsi="Cambria"/>
          <w:sz w:val="22"/>
          <w:szCs w:val="22"/>
        </w:rPr>
        <w:t xml:space="preserve">Large volumes of toxic herbicide m ay be used as a result of resumed </w:t>
      </w:r>
      <w:proofErr w:type="gramStart"/>
      <w:r w:rsidR="004458ED">
        <w:rPr>
          <w:rFonts w:ascii="Cambria" w:hAnsi="Cambria"/>
          <w:sz w:val="22"/>
          <w:szCs w:val="22"/>
        </w:rPr>
        <w:t>grazing</w:t>
      </w:r>
      <w:proofErr w:type="gramEnd"/>
      <w:r w:rsidR="004458ED">
        <w:rPr>
          <w:rFonts w:ascii="Cambria" w:hAnsi="Cambria"/>
          <w:sz w:val="22"/>
          <w:szCs w:val="22"/>
        </w:rPr>
        <w:t xml:space="preserve"> and this is not assessed in a hard look analysis.</w:t>
      </w:r>
    </w:p>
    <w:p w14:paraId="3077E5A0" w14:textId="7CCDA8CF" w:rsidR="00750AFC" w:rsidRDefault="00750AFC" w:rsidP="00750AFC">
      <w:pPr>
        <w:pStyle w:val="NormalWeb"/>
        <w:rPr>
          <w:rFonts w:ascii="Cambria" w:hAnsi="Cambria"/>
          <w:sz w:val="22"/>
          <w:szCs w:val="22"/>
        </w:rPr>
      </w:pPr>
      <w:r>
        <w:rPr>
          <w:rFonts w:ascii="Cambria" w:hAnsi="Cambria"/>
          <w:sz w:val="22"/>
          <w:szCs w:val="22"/>
        </w:rPr>
        <w:t>The upland utilization standard can result in killing or weakening of native vegetation and fails to</w:t>
      </w:r>
      <w:r w:rsidR="00003687">
        <w:rPr>
          <w:rFonts w:ascii="Cambria" w:hAnsi="Cambria"/>
          <w:sz w:val="22"/>
          <w:szCs w:val="22"/>
        </w:rPr>
        <w:t xml:space="preserve"> </w:t>
      </w:r>
      <w:r>
        <w:rPr>
          <w:rFonts w:ascii="Cambria" w:hAnsi="Cambria"/>
          <w:sz w:val="22"/>
          <w:szCs w:val="22"/>
        </w:rPr>
        <w:t>provide adequate residual cover for Sage-grouse nesting,</w:t>
      </w:r>
      <w:r w:rsidR="00003687">
        <w:rPr>
          <w:rFonts w:ascii="Cambria" w:hAnsi="Cambria"/>
          <w:sz w:val="22"/>
          <w:szCs w:val="22"/>
        </w:rPr>
        <w:t xml:space="preserve"> We Object to the failure of the FS to address these significant concerns in a hard look analysis, and the lack of reasonable alternative and effectiveness an</w:t>
      </w:r>
      <w:r w:rsidR="00C33892">
        <w:rPr>
          <w:rFonts w:ascii="Cambria" w:hAnsi="Cambria"/>
          <w:sz w:val="22"/>
          <w:szCs w:val="22"/>
        </w:rPr>
        <w:t>a</w:t>
      </w:r>
      <w:r w:rsidR="00003687">
        <w:rPr>
          <w:rFonts w:ascii="Cambria" w:hAnsi="Cambria"/>
          <w:sz w:val="22"/>
          <w:szCs w:val="22"/>
        </w:rPr>
        <w:t>lysis.</w:t>
      </w:r>
      <w:r>
        <w:rPr>
          <w:rFonts w:ascii="Cambria" w:hAnsi="Cambria"/>
          <w:sz w:val="22"/>
          <w:szCs w:val="22"/>
        </w:rPr>
        <w:t xml:space="preserve"> </w:t>
      </w:r>
      <w:r w:rsidR="00C33892">
        <w:rPr>
          <w:rFonts w:ascii="Cambria" w:hAnsi="Cambria"/>
          <w:sz w:val="22"/>
          <w:szCs w:val="22"/>
        </w:rPr>
        <w:t xml:space="preserve">There are numerous other goals, </w:t>
      </w:r>
      <w:proofErr w:type="gramStart"/>
      <w:r w:rsidR="00C33892">
        <w:rPr>
          <w:rFonts w:ascii="Cambria" w:hAnsi="Cambria"/>
          <w:sz w:val="22"/>
          <w:szCs w:val="22"/>
        </w:rPr>
        <w:t>objectives</w:t>
      </w:r>
      <w:proofErr w:type="gramEnd"/>
      <w:r w:rsidR="00C33892">
        <w:rPr>
          <w:rFonts w:ascii="Cambria" w:hAnsi="Cambria"/>
          <w:sz w:val="22"/>
          <w:szCs w:val="22"/>
        </w:rPr>
        <w:t xml:space="preserve"> and management actions of the GRSG amendment that the EA violates</w:t>
      </w:r>
      <w:r w:rsidR="009657A8">
        <w:rPr>
          <w:rFonts w:ascii="Cambria" w:hAnsi="Cambria"/>
          <w:sz w:val="22"/>
          <w:szCs w:val="22"/>
        </w:rPr>
        <w:t xml:space="preserve">. We Object to </w:t>
      </w:r>
      <w:r w:rsidR="00C34AB4">
        <w:rPr>
          <w:rFonts w:ascii="Cambria" w:hAnsi="Cambria"/>
          <w:sz w:val="22"/>
          <w:szCs w:val="22"/>
        </w:rPr>
        <w:t>the</w:t>
      </w:r>
      <w:r w:rsidR="009657A8">
        <w:rPr>
          <w:rFonts w:ascii="Cambria" w:hAnsi="Cambria"/>
          <w:sz w:val="22"/>
          <w:szCs w:val="22"/>
        </w:rPr>
        <w:t xml:space="preserve"> failure to comply with the 2015 GRSG plans and failure to effectively conserve Sage-grouse habitats.</w:t>
      </w:r>
    </w:p>
    <w:p w14:paraId="39916CDC" w14:textId="174F81D2" w:rsidR="00003687" w:rsidRDefault="00155953" w:rsidP="00750AFC">
      <w:pPr>
        <w:pStyle w:val="NormalWeb"/>
        <w:rPr>
          <w:rFonts w:ascii="Cambria" w:hAnsi="Cambria"/>
          <w:sz w:val="22"/>
          <w:szCs w:val="22"/>
        </w:rPr>
      </w:pPr>
      <w:r>
        <w:rPr>
          <w:rFonts w:ascii="Cambria" w:hAnsi="Cambria"/>
          <w:sz w:val="22"/>
          <w:szCs w:val="22"/>
        </w:rPr>
        <w:lastRenderedPageBreak/>
        <w:t>Grazing the M-</w:t>
      </w:r>
      <w:r w:rsidR="000B1184">
        <w:rPr>
          <w:rFonts w:ascii="Cambria" w:hAnsi="Cambria"/>
          <w:sz w:val="22"/>
          <w:szCs w:val="22"/>
        </w:rPr>
        <w:t>T</w:t>
      </w:r>
      <w:r>
        <w:rPr>
          <w:rFonts w:ascii="Cambria" w:hAnsi="Cambria"/>
          <w:sz w:val="22"/>
          <w:szCs w:val="22"/>
        </w:rPr>
        <w:t xml:space="preserve"> allot</w:t>
      </w:r>
      <w:r w:rsidR="000B1184">
        <w:rPr>
          <w:rFonts w:ascii="Cambria" w:hAnsi="Cambria"/>
          <w:sz w:val="22"/>
          <w:szCs w:val="22"/>
        </w:rPr>
        <w:t>m</w:t>
      </w:r>
      <w:r>
        <w:rPr>
          <w:rFonts w:ascii="Cambria" w:hAnsi="Cambria"/>
          <w:sz w:val="22"/>
          <w:szCs w:val="22"/>
        </w:rPr>
        <w:t>e</w:t>
      </w:r>
      <w:r w:rsidR="000B1184">
        <w:rPr>
          <w:rFonts w:ascii="Cambria" w:hAnsi="Cambria"/>
          <w:sz w:val="22"/>
          <w:szCs w:val="22"/>
        </w:rPr>
        <w:t>n</w:t>
      </w:r>
      <w:r>
        <w:rPr>
          <w:rFonts w:ascii="Cambria" w:hAnsi="Cambria"/>
          <w:sz w:val="22"/>
          <w:szCs w:val="22"/>
        </w:rPr>
        <w:t xml:space="preserve">ts </w:t>
      </w:r>
      <w:r w:rsidR="009657A8">
        <w:rPr>
          <w:rFonts w:ascii="Cambria" w:hAnsi="Cambria"/>
          <w:sz w:val="22"/>
          <w:szCs w:val="22"/>
        </w:rPr>
        <w:t>under the high utilization and other use standards and uncertain “flexibility” - including unknown time periods and herd sizes in 5 allotments will result in</w:t>
      </w:r>
      <w:r>
        <w:rPr>
          <w:rFonts w:ascii="Cambria" w:hAnsi="Cambria"/>
          <w:sz w:val="22"/>
          <w:szCs w:val="22"/>
        </w:rPr>
        <w:t xml:space="preserve"> inadequate residual </w:t>
      </w:r>
      <w:r w:rsidR="009657A8">
        <w:rPr>
          <w:rFonts w:ascii="Cambria" w:hAnsi="Cambria"/>
          <w:sz w:val="22"/>
          <w:szCs w:val="22"/>
        </w:rPr>
        <w:t xml:space="preserve">nesting </w:t>
      </w:r>
      <w:r>
        <w:rPr>
          <w:rFonts w:ascii="Cambria" w:hAnsi="Cambria"/>
          <w:sz w:val="22"/>
          <w:szCs w:val="22"/>
        </w:rPr>
        <w:t xml:space="preserve">cover and other </w:t>
      </w:r>
      <w:r w:rsidR="009657A8">
        <w:rPr>
          <w:rFonts w:ascii="Cambria" w:hAnsi="Cambria"/>
          <w:sz w:val="22"/>
          <w:szCs w:val="22"/>
        </w:rPr>
        <w:t xml:space="preserve">crucial GRSG habitat </w:t>
      </w:r>
      <w:r>
        <w:rPr>
          <w:rFonts w:ascii="Cambria" w:hAnsi="Cambria"/>
          <w:sz w:val="22"/>
          <w:szCs w:val="22"/>
        </w:rPr>
        <w:t>elements:</w:t>
      </w:r>
    </w:p>
    <w:p w14:paraId="4C68504A" w14:textId="33DEE339" w:rsidR="00155953" w:rsidRDefault="00155953" w:rsidP="00155953">
      <w:pPr>
        <w:pStyle w:val="NormalWeb"/>
        <w:rPr>
          <w:rFonts w:ascii="Cambria" w:hAnsi="Cambria"/>
          <w:sz w:val="22"/>
          <w:szCs w:val="22"/>
        </w:rPr>
      </w:pPr>
      <w:r>
        <w:rPr>
          <w:rFonts w:ascii="Cambria" w:hAnsi="Cambria"/>
          <w:b/>
          <w:bCs/>
          <w:sz w:val="22"/>
          <w:szCs w:val="22"/>
        </w:rPr>
        <w:t xml:space="preserve">GRSG-GEN-DC-003-Desired Condition </w:t>
      </w:r>
      <w:r w:rsidRPr="009657A8">
        <w:rPr>
          <w:rFonts w:ascii="Cambria" w:hAnsi="Cambria"/>
          <w:i/>
          <w:iCs/>
          <w:sz w:val="22"/>
          <w:szCs w:val="22"/>
        </w:rPr>
        <w:t xml:space="preserve">– In greater sage-grouse habitats, including all seasonal habitats, 70% or more of lands capable of producing sagebrush have 10 to 30% sagebrush canopy cover and less than 10% conifer canopy cover. </w:t>
      </w:r>
      <w:r w:rsidRPr="009657A8">
        <w:rPr>
          <w:rFonts w:ascii="Cambria" w:hAnsi="Cambria"/>
          <w:i/>
          <w:iCs/>
          <w:sz w:val="22"/>
          <w:szCs w:val="22"/>
          <w:u w:val="single"/>
        </w:rPr>
        <w:t>In addition, within breeding and nesting habitat, sufficient herbaceous vegetation structure and height provides overhead and lateral concealment for nesting and early brood rearing life stages</w:t>
      </w:r>
      <w:r w:rsidRPr="009657A8">
        <w:rPr>
          <w:rFonts w:ascii="Cambria" w:hAnsi="Cambria"/>
          <w:i/>
          <w:iCs/>
          <w:sz w:val="22"/>
          <w:szCs w:val="22"/>
        </w:rPr>
        <w:t xml:space="preserve">. Within brood rearing habitat, wet meadows and riparian areas sustain a rich diversity of perennial grass and forb species relative to site potential. </w:t>
      </w:r>
      <w:r w:rsidRPr="009657A8">
        <w:rPr>
          <w:rFonts w:ascii="Cambria" w:hAnsi="Cambria"/>
          <w:i/>
          <w:iCs/>
          <w:sz w:val="22"/>
          <w:szCs w:val="22"/>
          <w:u w:val="single"/>
        </w:rPr>
        <w:t>Within winter habitat, sufficient sagebrush height and density provides food and cover for greater sage-grouse during this seasonal period.</w:t>
      </w:r>
      <w:r w:rsidRPr="009657A8">
        <w:rPr>
          <w:rFonts w:ascii="Cambria" w:hAnsi="Cambria"/>
          <w:i/>
          <w:iCs/>
          <w:sz w:val="22"/>
          <w:szCs w:val="22"/>
        </w:rPr>
        <w:t xml:space="preserve"> </w:t>
      </w:r>
      <w:r>
        <w:rPr>
          <w:rFonts w:ascii="Cambria" w:hAnsi="Cambria"/>
          <w:sz w:val="22"/>
          <w:szCs w:val="22"/>
        </w:rPr>
        <w:t>[Cows break down and simplify diverse complex protective shrub cover on winter range, and the FS utilization levels do not provide for necessary residual cover height].</w:t>
      </w:r>
    </w:p>
    <w:p w14:paraId="2FA87F71" w14:textId="48963B5F" w:rsidR="00155953" w:rsidRDefault="00155953" w:rsidP="00155953">
      <w:pPr>
        <w:pStyle w:val="NormalWeb"/>
      </w:pPr>
      <w:r>
        <w:rPr>
          <w:rFonts w:ascii="Cambria" w:hAnsi="Cambria"/>
          <w:sz w:val="22"/>
          <w:szCs w:val="22"/>
        </w:rPr>
        <w:t xml:space="preserve">The FS year-round </w:t>
      </w:r>
      <w:r w:rsidR="009657A8">
        <w:rPr>
          <w:rFonts w:ascii="Cambria" w:hAnsi="Cambria"/>
          <w:sz w:val="22"/>
          <w:szCs w:val="22"/>
        </w:rPr>
        <w:t xml:space="preserve">period when </w:t>
      </w:r>
      <w:r>
        <w:rPr>
          <w:rFonts w:ascii="Cambria" w:hAnsi="Cambria"/>
          <w:sz w:val="22"/>
          <w:szCs w:val="22"/>
        </w:rPr>
        <w:t xml:space="preserve">grazing </w:t>
      </w:r>
      <w:r w:rsidR="009657A8">
        <w:rPr>
          <w:rFonts w:ascii="Cambria" w:hAnsi="Cambria"/>
          <w:sz w:val="22"/>
          <w:szCs w:val="22"/>
        </w:rPr>
        <w:t xml:space="preserve">would be </w:t>
      </w:r>
      <w:proofErr w:type="gramStart"/>
      <w:r w:rsidR="009657A8">
        <w:rPr>
          <w:rFonts w:ascii="Cambria" w:hAnsi="Cambria"/>
          <w:sz w:val="22"/>
          <w:szCs w:val="22"/>
        </w:rPr>
        <w:t xml:space="preserve">allowed </w:t>
      </w:r>
      <w:r>
        <w:rPr>
          <w:rFonts w:ascii="Cambria" w:hAnsi="Cambria"/>
          <w:sz w:val="22"/>
          <w:szCs w:val="22"/>
        </w:rPr>
        <w:t xml:space="preserve"> </w:t>
      </w:r>
      <w:r w:rsidR="004458ED">
        <w:rPr>
          <w:rFonts w:ascii="Cambria" w:hAnsi="Cambria"/>
          <w:sz w:val="22"/>
          <w:szCs w:val="22"/>
        </w:rPr>
        <w:t>in</w:t>
      </w:r>
      <w:proofErr w:type="gramEnd"/>
      <w:r w:rsidR="004458ED">
        <w:rPr>
          <w:rFonts w:ascii="Cambria" w:hAnsi="Cambria"/>
          <w:sz w:val="22"/>
          <w:szCs w:val="22"/>
        </w:rPr>
        <w:t xml:space="preserve"> the sacrifice allotments </w:t>
      </w:r>
      <w:r>
        <w:rPr>
          <w:rFonts w:ascii="Cambria" w:hAnsi="Cambria"/>
          <w:sz w:val="22"/>
          <w:szCs w:val="22"/>
        </w:rPr>
        <w:t xml:space="preserve">would result in prolonged spring grazing in the sacrifice allotments. The presence of cattle lures ravens and </w:t>
      </w:r>
      <w:proofErr w:type="spellStart"/>
      <w:r>
        <w:rPr>
          <w:rFonts w:ascii="Cambria" w:hAnsi="Cambria"/>
          <w:sz w:val="22"/>
          <w:szCs w:val="22"/>
        </w:rPr>
        <w:t>mesopredators</w:t>
      </w:r>
      <w:proofErr w:type="spellEnd"/>
      <w:r>
        <w:rPr>
          <w:rFonts w:ascii="Cambria" w:hAnsi="Cambria"/>
          <w:sz w:val="22"/>
          <w:szCs w:val="22"/>
        </w:rPr>
        <w:t xml:space="preserve"> that eat Sage-grouse eggs and chicks in. All the reconstructed cow projects prov ide elevated perches, sites for West Nile virus mosquitoes, and a host of other conflicts with quality Sage-grouse habitats and viable populations.</w:t>
      </w:r>
    </w:p>
    <w:p w14:paraId="259E7189" w14:textId="185FBE39" w:rsidR="000B1184" w:rsidRDefault="000B1184" w:rsidP="000B1184">
      <w:pPr>
        <w:pStyle w:val="NormalWeb"/>
      </w:pPr>
      <w:r>
        <w:rPr>
          <w:rFonts w:ascii="Cambria" w:hAnsi="Cambria"/>
          <w:b/>
          <w:bCs/>
          <w:sz w:val="22"/>
          <w:szCs w:val="22"/>
        </w:rPr>
        <w:t xml:space="preserve">GRSG-LG-DC-039-Desired Condition </w:t>
      </w:r>
      <w:r>
        <w:rPr>
          <w:rFonts w:ascii="Cambria" w:hAnsi="Cambria"/>
          <w:sz w:val="22"/>
          <w:szCs w:val="22"/>
        </w:rPr>
        <w:t xml:space="preserve">– </w:t>
      </w:r>
      <w:r w:rsidRPr="00A00627">
        <w:rPr>
          <w:rFonts w:ascii="Cambria" w:hAnsi="Cambria"/>
          <w:i/>
          <w:iCs/>
          <w:sz w:val="22"/>
          <w:szCs w:val="22"/>
        </w:rPr>
        <w:t>In priority and general habitat management areas, sagebrush focal areas, and within lek buffers, livestock grazing is managed to maintain or move towards desired conditions. (tables 1a and 1b)</w:t>
      </w:r>
      <w:r>
        <w:rPr>
          <w:rFonts w:ascii="Cambria" w:hAnsi="Cambria"/>
          <w:sz w:val="22"/>
          <w:szCs w:val="22"/>
        </w:rPr>
        <w:t xml:space="preserve">. </w:t>
      </w:r>
      <w:r w:rsidR="009B23BB">
        <w:rPr>
          <w:rFonts w:ascii="Cambria" w:hAnsi="Cambria"/>
          <w:sz w:val="22"/>
          <w:szCs w:val="22"/>
        </w:rPr>
        <w:t>[</w:t>
      </w:r>
      <w:r>
        <w:rPr>
          <w:rFonts w:ascii="Cambria" w:hAnsi="Cambria"/>
          <w:sz w:val="22"/>
          <w:szCs w:val="22"/>
        </w:rPr>
        <w:t>We Object that the FS has not taken. A hard look at the range of adverse effects of the grazing schemes on these habitat areas</w:t>
      </w:r>
      <w:r w:rsidR="009B23BB">
        <w:rPr>
          <w:rFonts w:ascii="Cambria" w:hAnsi="Cambria"/>
          <w:sz w:val="22"/>
          <w:szCs w:val="22"/>
        </w:rPr>
        <w:t>]</w:t>
      </w:r>
      <w:r>
        <w:rPr>
          <w:rFonts w:ascii="Cambria" w:hAnsi="Cambria"/>
          <w:sz w:val="22"/>
          <w:szCs w:val="22"/>
        </w:rPr>
        <w:t xml:space="preserve">. </w:t>
      </w:r>
    </w:p>
    <w:p w14:paraId="4A765BF3" w14:textId="6A5A32B3" w:rsidR="000B1184" w:rsidRDefault="000B1184" w:rsidP="000B1184">
      <w:pPr>
        <w:pStyle w:val="NormalWeb"/>
      </w:pPr>
      <w:r>
        <w:rPr>
          <w:rFonts w:ascii="Cambria" w:hAnsi="Cambria"/>
          <w:b/>
          <w:bCs/>
          <w:sz w:val="22"/>
          <w:szCs w:val="22"/>
        </w:rPr>
        <w:t xml:space="preserve">GRSG-LG-ST-040-Standard </w:t>
      </w:r>
      <w:r w:rsidRPr="00A00627">
        <w:rPr>
          <w:rFonts w:ascii="Cambria" w:hAnsi="Cambria"/>
          <w:b/>
          <w:bCs/>
          <w:i/>
          <w:iCs/>
          <w:sz w:val="22"/>
          <w:szCs w:val="22"/>
        </w:rPr>
        <w:t xml:space="preserve">– </w:t>
      </w:r>
      <w:r w:rsidRPr="00A00627">
        <w:rPr>
          <w:rFonts w:ascii="Cambria" w:hAnsi="Cambria"/>
          <w:i/>
          <w:iCs/>
          <w:sz w:val="22"/>
          <w:szCs w:val="22"/>
        </w:rPr>
        <w:t>In priority and general management areas and sagebrush focal areas, do not approve construction of water developments unless beneficial to greater sage-grouse habitat and consistent with State approved water rights</w:t>
      </w:r>
      <w:r>
        <w:rPr>
          <w:rFonts w:ascii="Cambria" w:hAnsi="Cambria"/>
          <w:sz w:val="22"/>
          <w:szCs w:val="22"/>
        </w:rPr>
        <w:t xml:space="preserve">. </w:t>
      </w:r>
      <w:r w:rsidR="009B23BB">
        <w:rPr>
          <w:rFonts w:ascii="Cambria" w:hAnsi="Cambria"/>
          <w:sz w:val="22"/>
          <w:szCs w:val="22"/>
        </w:rPr>
        <w:t>[We Object that the FS has not shown that re-c</w:t>
      </w:r>
      <w:r w:rsidR="00653443">
        <w:rPr>
          <w:rFonts w:ascii="Cambria" w:hAnsi="Cambria"/>
          <w:sz w:val="22"/>
          <w:szCs w:val="22"/>
        </w:rPr>
        <w:t>o</w:t>
      </w:r>
      <w:r w:rsidR="009B23BB">
        <w:rPr>
          <w:rFonts w:ascii="Cambria" w:hAnsi="Cambria"/>
          <w:sz w:val="22"/>
          <w:szCs w:val="22"/>
        </w:rPr>
        <w:t>nst</w:t>
      </w:r>
      <w:r w:rsidR="00653443">
        <w:rPr>
          <w:rFonts w:ascii="Cambria" w:hAnsi="Cambria"/>
          <w:sz w:val="22"/>
          <w:szCs w:val="22"/>
        </w:rPr>
        <w:t>r</w:t>
      </w:r>
      <w:r w:rsidR="009B23BB">
        <w:rPr>
          <w:rFonts w:ascii="Cambria" w:hAnsi="Cambria"/>
          <w:sz w:val="22"/>
          <w:szCs w:val="22"/>
        </w:rPr>
        <w:t xml:space="preserve">ucting </w:t>
      </w:r>
      <w:r w:rsidR="00653443">
        <w:rPr>
          <w:rFonts w:ascii="Cambria" w:hAnsi="Cambria"/>
          <w:sz w:val="22"/>
          <w:szCs w:val="22"/>
        </w:rPr>
        <w:t xml:space="preserve">the M-T </w:t>
      </w:r>
      <w:r w:rsidR="009B23BB">
        <w:rPr>
          <w:rFonts w:ascii="Cambria" w:hAnsi="Cambria"/>
          <w:sz w:val="22"/>
          <w:szCs w:val="22"/>
        </w:rPr>
        <w:t>water developments is beneficial to GRSG – especially due to damage to spring flows and potential total loss of flows from gutting spring</w:t>
      </w:r>
      <w:r w:rsidR="00FA3449">
        <w:rPr>
          <w:rFonts w:ascii="Cambria" w:hAnsi="Cambria"/>
          <w:sz w:val="22"/>
          <w:szCs w:val="22"/>
        </w:rPr>
        <w:t>s even worse. This will reduce or destroy altogether the mesic vegetation</w:t>
      </w:r>
      <w:r w:rsidR="009B23BB">
        <w:rPr>
          <w:rFonts w:ascii="Cambria" w:hAnsi="Cambria"/>
          <w:sz w:val="22"/>
          <w:szCs w:val="22"/>
        </w:rPr>
        <w:t xml:space="preserve"> brood rearing </w:t>
      </w:r>
      <w:r w:rsidR="00FA3449">
        <w:rPr>
          <w:rFonts w:ascii="Cambria" w:hAnsi="Cambria"/>
          <w:sz w:val="22"/>
          <w:szCs w:val="22"/>
        </w:rPr>
        <w:t>ha</w:t>
      </w:r>
      <w:r w:rsidR="009B23BB">
        <w:rPr>
          <w:rFonts w:ascii="Cambria" w:hAnsi="Cambria"/>
          <w:sz w:val="22"/>
          <w:szCs w:val="22"/>
        </w:rPr>
        <w:t>b</w:t>
      </w:r>
      <w:r w:rsidR="00FA3449">
        <w:rPr>
          <w:rFonts w:ascii="Cambria" w:hAnsi="Cambria"/>
          <w:sz w:val="22"/>
          <w:szCs w:val="22"/>
        </w:rPr>
        <w:t>i</w:t>
      </w:r>
      <w:r w:rsidR="009B23BB">
        <w:rPr>
          <w:rFonts w:ascii="Cambria" w:hAnsi="Cambria"/>
          <w:sz w:val="22"/>
          <w:szCs w:val="22"/>
        </w:rPr>
        <w:t>tat. Further</w:t>
      </w:r>
      <w:r w:rsidR="00653443">
        <w:rPr>
          <w:rFonts w:ascii="Cambria" w:hAnsi="Cambria"/>
          <w:sz w:val="22"/>
          <w:szCs w:val="22"/>
        </w:rPr>
        <w:t>,</w:t>
      </w:r>
      <w:r w:rsidR="009B23BB">
        <w:rPr>
          <w:rFonts w:ascii="Cambria" w:hAnsi="Cambria"/>
          <w:sz w:val="22"/>
          <w:szCs w:val="22"/>
        </w:rPr>
        <w:t xml:space="preserve"> there is no data on ecological cond</w:t>
      </w:r>
      <w:r w:rsidR="00FA3449">
        <w:rPr>
          <w:rFonts w:ascii="Cambria" w:hAnsi="Cambria"/>
          <w:sz w:val="22"/>
          <w:szCs w:val="22"/>
        </w:rPr>
        <w:t>i</w:t>
      </w:r>
      <w:r w:rsidR="009B23BB">
        <w:rPr>
          <w:rFonts w:ascii="Cambria" w:hAnsi="Cambria"/>
          <w:sz w:val="22"/>
          <w:szCs w:val="22"/>
        </w:rPr>
        <w:t>tions and characteristics of all affected springs</w:t>
      </w:r>
      <w:r w:rsidR="00A00627">
        <w:rPr>
          <w:rFonts w:ascii="Cambria" w:hAnsi="Cambria"/>
          <w:sz w:val="22"/>
          <w:szCs w:val="22"/>
        </w:rPr>
        <w:t>, or on how much flows are, or who holds the water right, or if development would ensure flows for wild</w:t>
      </w:r>
      <w:r w:rsidR="004B243B">
        <w:rPr>
          <w:rFonts w:ascii="Cambria" w:hAnsi="Cambria"/>
          <w:sz w:val="22"/>
          <w:szCs w:val="22"/>
        </w:rPr>
        <w:t>l</w:t>
      </w:r>
      <w:r w:rsidR="00A00627">
        <w:rPr>
          <w:rFonts w:ascii="Cambria" w:hAnsi="Cambria"/>
          <w:sz w:val="22"/>
          <w:szCs w:val="22"/>
        </w:rPr>
        <w:t>ife</w:t>
      </w:r>
      <w:r w:rsidR="009B23BB">
        <w:rPr>
          <w:rFonts w:ascii="Cambria" w:hAnsi="Cambria"/>
          <w:sz w:val="22"/>
          <w:szCs w:val="22"/>
        </w:rPr>
        <w:t xml:space="preserve">. </w:t>
      </w:r>
      <w:r w:rsidR="00A00627">
        <w:rPr>
          <w:rFonts w:ascii="Cambria" w:hAnsi="Cambria"/>
          <w:sz w:val="22"/>
          <w:szCs w:val="22"/>
        </w:rPr>
        <w:t xml:space="preserve">See </w:t>
      </w:r>
      <w:proofErr w:type="spellStart"/>
      <w:r w:rsidR="009B23BB">
        <w:rPr>
          <w:rFonts w:ascii="Cambria" w:hAnsi="Cambria"/>
          <w:sz w:val="22"/>
          <w:szCs w:val="22"/>
        </w:rPr>
        <w:t>Sada</w:t>
      </w:r>
      <w:proofErr w:type="spellEnd"/>
      <w:r w:rsidR="009B23BB">
        <w:rPr>
          <w:rFonts w:ascii="Cambria" w:hAnsi="Cambria"/>
          <w:sz w:val="22"/>
          <w:szCs w:val="22"/>
        </w:rPr>
        <w:t xml:space="preserve"> et al. 2001, BLM Tech. Report on springs, </w:t>
      </w:r>
      <w:proofErr w:type="spellStart"/>
      <w:r w:rsidR="009B23BB">
        <w:rPr>
          <w:rFonts w:ascii="Cambria" w:hAnsi="Cambria"/>
          <w:sz w:val="22"/>
          <w:szCs w:val="22"/>
        </w:rPr>
        <w:t>Sada</w:t>
      </w:r>
      <w:proofErr w:type="spellEnd"/>
      <w:r w:rsidR="009B23BB">
        <w:rPr>
          <w:rFonts w:ascii="Cambria" w:hAnsi="Cambria"/>
          <w:sz w:val="22"/>
          <w:szCs w:val="22"/>
        </w:rPr>
        <w:t xml:space="preserve"> and Lutz 2016. We emphasize there</w:t>
      </w:r>
      <w:r w:rsidR="00FA3449">
        <w:rPr>
          <w:rFonts w:ascii="Cambria" w:hAnsi="Cambria"/>
          <w:sz w:val="22"/>
          <w:szCs w:val="22"/>
        </w:rPr>
        <w:t xml:space="preserve"> </w:t>
      </w:r>
      <w:r w:rsidR="009B23BB">
        <w:rPr>
          <w:rFonts w:ascii="Cambria" w:hAnsi="Cambria"/>
          <w:sz w:val="22"/>
          <w:szCs w:val="22"/>
        </w:rPr>
        <w:t xml:space="preserve">is a great lack of baseline site-specific </w:t>
      </w:r>
      <w:proofErr w:type="gramStart"/>
      <w:r w:rsidR="009B23BB">
        <w:rPr>
          <w:rFonts w:ascii="Cambria" w:hAnsi="Cambria"/>
          <w:sz w:val="22"/>
          <w:szCs w:val="22"/>
        </w:rPr>
        <w:t>data</w:t>
      </w:r>
      <w:proofErr w:type="gramEnd"/>
      <w:r w:rsidR="00653443">
        <w:rPr>
          <w:rFonts w:ascii="Cambria" w:hAnsi="Cambria"/>
          <w:sz w:val="22"/>
          <w:szCs w:val="22"/>
        </w:rPr>
        <w:t xml:space="preserve"> and this may end up wrecking brood habitat. There is no site-specific data – for example, will troughs with re-gutted springs be 50 ft. or 500 ft from the spring? What threshold of surface f</w:t>
      </w:r>
      <w:r w:rsidR="004B243B">
        <w:rPr>
          <w:rFonts w:ascii="Cambria" w:hAnsi="Cambria"/>
          <w:sz w:val="22"/>
          <w:szCs w:val="22"/>
        </w:rPr>
        <w:t>l</w:t>
      </w:r>
      <w:r w:rsidR="00653443">
        <w:rPr>
          <w:rFonts w:ascii="Cambria" w:hAnsi="Cambria"/>
          <w:sz w:val="22"/>
          <w:szCs w:val="22"/>
        </w:rPr>
        <w:t>ow will be too mini al to undertake re-gutting?</w:t>
      </w:r>
      <w:r w:rsidR="009B23BB">
        <w:rPr>
          <w:rFonts w:ascii="Cambria" w:hAnsi="Cambria"/>
          <w:sz w:val="22"/>
          <w:szCs w:val="22"/>
        </w:rPr>
        <w:t>].</w:t>
      </w:r>
    </w:p>
    <w:p w14:paraId="7ED7FC44" w14:textId="77777777" w:rsidR="00653443" w:rsidRDefault="000B1184" w:rsidP="00653443">
      <w:pPr>
        <w:pStyle w:val="NormalWeb"/>
      </w:pPr>
      <w:r>
        <w:rPr>
          <w:rFonts w:ascii="Cambria" w:hAnsi="Cambria"/>
          <w:b/>
          <w:bCs/>
          <w:sz w:val="22"/>
          <w:szCs w:val="22"/>
        </w:rPr>
        <w:t xml:space="preserve">GRSG-LG-ST-041-Standard </w:t>
      </w:r>
      <w:r>
        <w:rPr>
          <w:rFonts w:ascii="Cambria" w:hAnsi="Cambria"/>
          <w:sz w:val="22"/>
          <w:szCs w:val="22"/>
        </w:rPr>
        <w:t xml:space="preserve">– When vertical embankments in water troughs or open water facilities pose a drowning risk to birds, wildlife escape ramps should be installed and maintained. </w:t>
      </w:r>
      <w:r w:rsidR="00653443">
        <w:rPr>
          <w:rFonts w:ascii="Cambria" w:hAnsi="Cambria"/>
          <w:sz w:val="22"/>
          <w:szCs w:val="22"/>
        </w:rPr>
        <w:t>{we Object that the FS fails to identify that birds still drown in tanks because often multiple ladders are needed, and tanks become choked with scummy algae masses that prevent swimming</w:t>
      </w:r>
      <w:r w:rsidR="00653443">
        <w:rPr>
          <w:rFonts w:ascii="Cambria" w:hAnsi="Cambria"/>
          <w:b/>
          <w:bCs/>
          <w:sz w:val="22"/>
          <w:szCs w:val="22"/>
        </w:rPr>
        <w:t xml:space="preserve">GRSG-LG-DC-039-Desired Condition </w:t>
      </w:r>
      <w:r w:rsidR="00653443">
        <w:rPr>
          <w:rFonts w:ascii="Cambria" w:hAnsi="Cambria"/>
          <w:sz w:val="22"/>
          <w:szCs w:val="22"/>
        </w:rPr>
        <w:t xml:space="preserve">– In priority and general </w:t>
      </w:r>
      <w:r w:rsidR="00653443">
        <w:rPr>
          <w:rFonts w:ascii="Cambria" w:hAnsi="Cambria"/>
          <w:sz w:val="22"/>
          <w:szCs w:val="22"/>
        </w:rPr>
        <w:lastRenderedPageBreak/>
        <w:t xml:space="preserve">habitat management areas, sagebrush focal areas, and within lek buffers, livestock grazing is managed to maintain or move towards desired conditions. (tables 1a and 1b) </w:t>
      </w:r>
    </w:p>
    <w:p w14:paraId="3EF5C72C" w14:textId="77777777" w:rsidR="00653443" w:rsidRDefault="00653443" w:rsidP="00653443">
      <w:pPr>
        <w:pStyle w:val="NormalWeb"/>
      </w:pPr>
      <w:r>
        <w:rPr>
          <w:rFonts w:ascii="Cambria" w:hAnsi="Cambria"/>
          <w:b/>
          <w:bCs/>
          <w:sz w:val="22"/>
          <w:szCs w:val="22"/>
        </w:rPr>
        <w:t xml:space="preserve">GRSG-LG-ST-040-Standard – </w:t>
      </w:r>
      <w:r>
        <w:rPr>
          <w:rFonts w:ascii="Cambria" w:hAnsi="Cambria"/>
          <w:sz w:val="22"/>
          <w:szCs w:val="22"/>
        </w:rPr>
        <w:t xml:space="preserve">In priority and general management areas and sagebrush focal areas, do not approve construction of water developments unless beneficial to greater sage-grouse habitat and consistent with State approved water rights. </w:t>
      </w:r>
    </w:p>
    <w:p w14:paraId="75E6B03C" w14:textId="77777777" w:rsidR="00653443" w:rsidRDefault="00653443" w:rsidP="00653443">
      <w:pPr>
        <w:pStyle w:val="NormalWeb"/>
      </w:pPr>
      <w:r>
        <w:rPr>
          <w:rFonts w:ascii="Cambria" w:hAnsi="Cambria"/>
          <w:b/>
          <w:bCs/>
          <w:sz w:val="22"/>
          <w:szCs w:val="22"/>
        </w:rPr>
        <w:t xml:space="preserve">GRSG-LG-ST-041-Standard </w:t>
      </w:r>
      <w:r>
        <w:rPr>
          <w:rFonts w:ascii="Cambria" w:hAnsi="Cambria"/>
          <w:sz w:val="22"/>
          <w:szCs w:val="22"/>
        </w:rPr>
        <w:t xml:space="preserve">– When vertical embankments in water troughs or open water facilities pose a drowning risk to birds, wildlife escape ramps should be installed and maintained. </w:t>
      </w:r>
    </w:p>
    <w:p w14:paraId="39B2688C" w14:textId="0E6F7ACD" w:rsidR="000B1184" w:rsidRDefault="00653443" w:rsidP="000B1184">
      <w:pPr>
        <w:pStyle w:val="NormalWeb"/>
      </w:pPr>
      <w:r>
        <w:rPr>
          <w:rFonts w:ascii="Cambria" w:hAnsi="Cambria"/>
          <w:b/>
          <w:bCs/>
          <w:sz w:val="22"/>
          <w:szCs w:val="22"/>
        </w:rPr>
        <w:t xml:space="preserve">GRSG-LG-GL-042-Guideline </w:t>
      </w:r>
      <w:r>
        <w:rPr>
          <w:rFonts w:ascii="Cambria" w:hAnsi="Cambria"/>
          <w:sz w:val="22"/>
          <w:szCs w:val="22"/>
        </w:rPr>
        <w:t xml:space="preserve">– Grazing guidelines should be applied in each of the seasonal habitats in table 3. If values in table 3 guidelines cannot be achieved based upon a site-specific analysis using Ecological Site Descriptions, long-term ecological site potential analysis, or other similar analysis, adjust grazing management to move towards desired habitat conditions in table 1a or 1b consistent with the ecological site potential. Do not use drought and degraded habitat condition to adjust values. Grazing guidelines in table 3 would not apply to isolated parcels of National Forest System lands that have less than 200 acres of greater sage-grouse habitat. </w:t>
      </w:r>
    </w:p>
    <w:p w14:paraId="0C619296" w14:textId="77777777" w:rsidR="000B1184" w:rsidRDefault="000B1184" w:rsidP="000B1184">
      <w:pPr>
        <w:pStyle w:val="NormalWeb"/>
      </w:pPr>
      <w:r>
        <w:rPr>
          <w:rFonts w:ascii="Cambria" w:hAnsi="Cambria"/>
          <w:b/>
          <w:bCs/>
          <w:sz w:val="22"/>
          <w:szCs w:val="22"/>
        </w:rPr>
        <w:t xml:space="preserve">GRSG-LG-GL-042-Guideline </w:t>
      </w:r>
      <w:r>
        <w:rPr>
          <w:rFonts w:ascii="Cambria" w:hAnsi="Cambria"/>
          <w:sz w:val="22"/>
          <w:szCs w:val="22"/>
        </w:rPr>
        <w:t xml:space="preserve">– Grazing guidelines should be applied in each of the seasonal habitats in table 3. If values in table 3 guidelines cannot be achieved based upon a site-specific analysis using Ecological Site Descriptions, long-term ecological site potential analysis, or other similar analysis, adjust grazing management to move towards desired habitat conditions in table 1a or 1b consistent with the ecological site potential. Do not use drought and degraded habitat condition to adjust values. Grazing guidelines in table 3 would not apply to isolated parcels of National Forest System lands that have less than 200 acres of greater sage-grouse habitat. </w:t>
      </w:r>
    </w:p>
    <w:p w14:paraId="23E6B671" w14:textId="7AE818FB" w:rsidR="00155953" w:rsidRDefault="00653443" w:rsidP="00750AFC">
      <w:pPr>
        <w:pStyle w:val="NormalWeb"/>
        <w:rPr>
          <w:rFonts w:ascii="Cambria" w:hAnsi="Cambria"/>
          <w:sz w:val="22"/>
          <w:szCs w:val="22"/>
        </w:rPr>
      </w:pPr>
      <w:r>
        <w:rPr>
          <w:rFonts w:ascii="Cambria" w:hAnsi="Cambria"/>
          <w:sz w:val="22"/>
          <w:szCs w:val="22"/>
        </w:rPr>
        <w:t xml:space="preserve">See also: </w:t>
      </w:r>
    </w:p>
    <w:p w14:paraId="585E19D4" w14:textId="184B9C6F" w:rsidR="00653443" w:rsidRDefault="00653443" w:rsidP="00653443">
      <w:pPr>
        <w:pStyle w:val="NormalWeb"/>
        <w:rPr>
          <w:rFonts w:ascii="Cambria" w:hAnsi="Cambria"/>
          <w:sz w:val="22"/>
          <w:szCs w:val="22"/>
        </w:rPr>
      </w:pPr>
      <w:r>
        <w:rPr>
          <w:rFonts w:ascii="Cambria" w:hAnsi="Cambria"/>
          <w:b/>
          <w:bCs/>
          <w:sz w:val="22"/>
          <w:szCs w:val="22"/>
        </w:rPr>
        <w:t xml:space="preserve">GRSG-LG-GL-043-Guideline </w:t>
      </w:r>
      <w:r>
        <w:rPr>
          <w:rFonts w:ascii="Cambria" w:hAnsi="Cambria"/>
          <w:sz w:val="22"/>
          <w:szCs w:val="22"/>
        </w:rPr>
        <w:t xml:space="preserve">– In priority and general habitat management areas and sagebrush focal areas, when grazing permits are waived without preference or obtained through permit cancellation, consider the agency’s full range of administrative authorities for future allotment management, including, but not limited to allotment closure, vacancy status for resource protection, establishment of forage reserve, re-stocking, or livestock conversion as management options. The FS DID NOT take a hard look at allotment closure, and never evaluated that as a reasonable alternative (including through applying </w:t>
      </w:r>
      <w:proofErr w:type="gramStart"/>
      <w:r>
        <w:rPr>
          <w:rFonts w:ascii="Cambria" w:hAnsi="Cambria"/>
          <w:sz w:val="22"/>
          <w:szCs w:val="22"/>
        </w:rPr>
        <w:t>a  current</w:t>
      </w:r>
      <w:proofErr w:type="gramEnd"/>
      <w:r>
        <w:rPr>
          <w:rFonts w:ascii="Cambria" w:hAnsi="Cambria"/>
          <w:sz w:val="22"/>
          <w:szCs w:val="22"/>
        </w:rPr>
        <w:t xml:space="preserve"> Suitability analysis) given the host of threats this population at the very southern edge of the range, faces. A range contraction is foreseeable]. </w:t>
      </w:r>
    </w:p>
    <w:p w14:paraId="4C6C506A" w14:textId="77777777" w:rsidR="005D19F5" w:rsidRDefault="005D19F5" w:rsidP="005D19F5">
      <w:pPr>
        <w:pStyle w:val="NormalWeb"/>
      </w:pPr>
      <w:r>
        <w:rPr>
          <w:rFonts w:ascii="Cambria" w:hAnsi="Cambria"/>
          <w:b/>
          <w:bCs/>
          <w:sz w:val="22"/>
          <w:szCs w:val="22"/>
        </w:rPr>
        <w:t xml:space="preserve">GRSG-LG-GL-046-Guideline </w:t>
      </w:r>
      <w:r>
        <w:rPr>
          <w:rFonts w:ascii="Cambria" w:hAnsi="Cambria"/>
          <w:sz w:val="22"/>
          <w:szCs w:val="22"/>
        </w:rPr>
        <w:t xml:space="preserve">– Fences should not be constructed or reconstructed within 1.2 miles from the perimeter of occupied leks, unless the collision risk can be mitigated through design features or markings (e.g., mark, laydown fences, or other design features). </w:t>
      </w:r>
    </w:p>
    <w:p w14:paraId="7255D749" w14:textId="77777777" w:rsidR="005D19F5" w:rsidRDefault="005D19F5" w:rsidP="005D19F5">
      <w:pPr>
        <w:pStyle w:val="NormalWeb"/>
      </w:pPr>
      <w:r>
        <w:rPr>
          <w:rFonts w:ascii="Cambria" w:hAnsi="Cambria"/>
          <w:b/>
          <w:bCs/>
          <w:sz w:val="22"/>
          <w:szCs w:val="22"/>
        </w:rPr>
        <w:lastRenderedPageBreak/>
        <w:t xml:space="preserve">GRSG-LG-GL-047-Guideline </w:t>
      </w:r>
      <w:r>
        <w:rPr>
          <w:rFonts w:ascii="Cambria" w:hAnsi="Cambria"/>
          <w:sz w:val="22"/>
          <w:szCs w:val="22"/>
        </w:rPr>
        <w:t xml:space="preserve">– New permanent livestock facilities (e.g., windmills, water tanks, corrals) should not be constructed within 1.2 miles from the perimeter of occupied leks. </w:t>
      </w:r>
    </w:p>
    <w:p w14:paraId="1A7935F2" w14:textId="11DA1836" w:rsidR="00653443" w:rsidRDefault="005D19F5" w:rsidP="00653443">
      <w:pPr>
        <w:pStyle w:val="NormalWeb"/>
      </w:pPr>
      <w:r>
        <w:t xml:space="preserve">We Object that that the FS fails to provide adequate </w:t>
      </w:r>
      <w:r w:rsidR="004458ED">
        <w:t xml:space="preserve">hard look analysis at the impacts of the proposed grazing and facility EA scheme in relation to these sagebrush habitat management elements of the plan and has not even </w:t>
      </w:r>
      <w:r>
        <w:t>mapp</w:t>
      </w:r>
      <w:r w:rsidR="004458ED">
        <w:t>ed</w:t>
      </w:r>
      <w:r>
        <w:t xml:space="preserve"> of leks in this local population, and </w:t>
      </w:r>
      <w:r w:rsidR="004458ED">
        <w:t xml:space="preserve">provided current </w:t>
      </w:r>
      <w:r>
        <w:t xml:space="preserve">lek attendance </w:t>
      </w:r>
      <w:r w:rsidR="004458ED">
        <w:t xml:space="preserve">numbers, nor provided </w:t>
      </w:r>
      <w:r>
        <w:t xml:space="preserve">trends for all </w:t>
      </w:r>
      <w:r w:rsidR="004458ED">
        <w:t xml:space="preserve">leks </w:t>
      </w:r>
      <w:r>
        <w:t xml:space="preserve">periods of time for which data is available </w:t>
      </w:r>
      <w:r w:rsidR="004458ED">
        <w:t xml:space="preserve">in the local population and the Monitor PMU, </w:t>
      </w:r>
      <w:r>
        <w:t>as well as failing to identify where</w:t>
      </w:r>
      <w:r w:rsidR="004458ED">
        <w:t xml:space="preserve"> documented </w:t>
      </w:r>
      <w:r>
        <w:t xml:space="preserve"> leks formerly occurred but are no longer active. </w:t>
      </w:r>
    </w:p>
    <w:p w14:paraId="64D8902C" w14:textId="3838493D" w:rsidR="003214BE" w:rsidRDefault="005D19F5" w:rsidP="003214BE">
      <w:pPr>
        <w:pStyle w:val="NormalWeb"/>
        <w:rPr>
          <w:rFonts w:ascii="Cambria" w:hAnsi="Cambria"/>
          <w:sz w:val="22"/>
          <w:szCs w:val="22"/>
        </w:rPr>
      </w:pPr>
      <w:r>
        <w:rPr>
          <w:rFonts w:ascii="Cambria" w:hAnsi="Cambria"/>
          <w:b/>
          <w:bCs/>
          <w:sz w:val="22"/>
          <w:szCs w:val="22"/>
        </w:rPr>
        <w:t xml:space="preserve">GRSG-RT-DC-078-Desired Condition </w:t>
      </w:r>
      <w:r>
        <w:rPr>
          <w:rFonts w:ascii="Cambria" w:hAnsi="Cambria"/>
          <w:sz w:val="22"/>
          <w:szCs w:val="22"/>
        </w:rPr>
        <w:t xml:space="preserve">– In priority and general habitat management areas and sagebrush focal areas, within the forest transportation system and on roads and trails authorized under a special use authorization, greater sage-grouse experience minimal disturbance during </w:t>
      </w:r>
      <w:r w:rsidR="003214BE">
        <w:rPr>
          <w:rFonts w:ascii="Cambria" w:hAnsi="Cambria"/>
          <w:sz w:val="22"/>
          <w:szCs w:val="22"/>
        </w:rPr>
        <w:t>breeding and nesting (March 1 to June 30) and wintering (November 1 to February 28) periods. Year-round and conflict significantly with this, and we Object to the FS allowing grazing during these harmful periods.</w:t>
      </w:r>
    </w:p>
    <w:p w14:paraId="5C4AC5E6" w14:textId="77777777" w:rsidR="003214BE" w:rsidRDefault="003214BE" w:rsidP="003214BE">
      <w:pPr>
        <w:pStyle w:val="NormalWeb"/>
        <w:rPr>
          <w:rFonts w:ascii="Cambria" w:hAnsi="Cambria"/>
          <w:sz w:val="22"/>
          <w:szCs w:val="22"/>
        </w:rPr>
      </w:pPr>
    </w:p>
    <w:p w14:paraId="0485B240" w14:textId="6C22B06D" w:rsidR="0022714F" w:rsidRPr="00462317" w:rsidRDefault="003214BE" w:rsidP="00F80AE9">
      <w:pPr>
        <w:pStyle w:val="NormalWeb"/>
      </w:pPr>
      <w:r w:rsidRPr="003214BE">
        <w:rPr>
          <w:noProof/>
        </w:rPr>
        <w:drawing>
          <wp:inline distT="0" distB="0" distL="0" distR="0" wp14:anchorId="47B5483E" wp14:editId="17858803">
            <wp:extent cx="3703912" cy="2765502"/>
            <wp:effectExtent l="0" t="0" r="5080" b="3175"/>
            <wp:docPr id="1897502739" name="Picture 1" descr="A map of the ear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502739" name="Picture 1" descr="A map of the earth&#10;&#10;Description automatically generated"/>
                    <pic:cNvPicPr/>
                  </pic:nvPicPr>
                  <pic:blipFill>
                    <a:blip r:embed="rId30"/>
                    <a:stretch>
                      <a:fillRect/>
                    </a:stretch>
                  </pic:blipFill>
                  <pic:spPr>
                    <a:xfrm>
                      <a:off x="0" y="0"/>
                      <a:ext cx="3726893" cy="2782660"/>
                    </a:xfrm>
                    <a:prstGeom prst="rect">
                      <a:avLst/>
                    </a:prstGeom>
                  </pic:spPr>
                </pic:pic>
              </a:graphicData>
            </a:graphic>
          </wp:inline>
        </w:drawing>
      </w:r>
    </w:p>
    <w:p w14:paraId="25547A95" w14:textId="77777777" w:rsidR="008E15AE" w:rsidRDefault="008E15AE" w:rsidP="00613FAB">
      <w:pPr>
        <w:rPr>
          <w:rFonts w:ascii="TimesNewRomanPSMT" w:hAnsi="TimesNewRomanPSMT"/>
          <w:sz w:val="22"/>
          <w:szCs w:val="22"/>
        </w:rPr>
      </w:pPr>
    </w:p>
    <w:p w14:paraId="108EC784" w14:textId="05F1418C" w:rsidR="009310D5" w:rsidRDefault="008E15AE" w:rsidP="00613FAB">
      <w:pPr>
        <w:rPr>
          <w:rFonts w:ascii="TimesNewRomanPSMT" w:hAnsi="TimesNewRomanPSMT"/>
          <w:sz w:val="22"/>
          <w:szCs w:val="22"/>
        </w:rPr>
      </w:pPr>
      <w:r>
        <w:rPr>
          <w:rFonts w:ascii="TimesNewRomanPSMT" w:hAnsi="TimesNewRomanPSMT"/>
          <w:sz w:val="22"/>
          <w:szCs w:val="22"/>
        </w:rPr>
        <w:t xml:space="preserve">A </w:t>
      </w:r>
      <w:r w:rsidR="00AA3159">
        <w:rPr>
          <w:rFonts w:ascii="TimesNewRomanPSMT" w:hAnsi="TimesNewRomanPSMT"/>
          <w:sz w:val="22"/>
          <w:szCs w:val="22"/>
        </w:rPr>
        <w:t xml:space="preserve">hard 2024 look is </w:t>
      </w:r>
      <w:r w:rsidR="009310D5">
        <w:rPr>
          <w:rFonts w:ascii="TimesNewRomanPSMT" w:hAnsi="TimesNewRomanPSMT"/>
          <w:sz w:val="22"/>
          <w:szCs w:val="22"/>
        </w:rPr>
        <w:t xml:space="preserve">necessary to ensure compliance with NFMA, </w:t>
      </w:r>
      <w:r w:rsidR="00BA7D2F">
        <w:rPr>
          <w:rFonts w:ascii="TimesNewRomanPSMT" w:hAnsi="TimesNewRomanPSMT"/>
          <w:sz w:val="22"/>
          <w:szCs w:val="22"/>
        </w:rPr>
        <w:t>even the elements of the old Forest Plan that the FS relies on (even the range elements</w:t>
      </w:r>
      <w:r w:rsidR="00462317">
        <w:rPr>
          <w:rFonts w:ascii="TimesNewRomanPSMT" w:hAnsi="TimesNewRomanPSMT"/>
          <w:sz w:val="22"/>
          <w:szCs w:val="22"/>
        </w:rPr>
        <w:t xml:space="preserve">). As an example, </w:t>
      </w:r>
      <w:r w:rsidR="007A54D3">
        <w:rPr>
          <w:rFonts w:ascii="TimesNewRomanPSMT" w:hAnsi="TimesNewRomanPSMT"/>
          <w:sz w:val="22"/>
          <w:szCs w:val="22"/>
        </w:rPr>
        <w:t>the</w:t>
      </w:r>
      <w:r w:rsidR="00BA7D2F">
        <w:rPr>
          <w:rFonts w:ascii="TimesNewRomanPSMT" w:hAnsi="TimesNewRomanPSMT"/>
          <w:sz w:val="22"/>
          <w:szCs w:val="22"/>
        </w:rPr>
        <w:t xml:space="preserve"> </w:t>
      </w:r>
      <w:r w:rsidR="00462317">
        <w:rPr>
          <w:rFonts w:ascii="TimesNewRomanPSMT" w:hAnsi="TimesNewRomanPSMT"/>
          <w:sz w:val="22"/>
          <w:szCs w:val="22"/>
        </w:rPr>
        <w:t>EA</w:t>
      </w:r>
      <w:r w:rsidR="00BA7D2F">
        <w:rPr>
          <w:rFonts w:ascii="TimesNewRomanPSMT" w:hAnsi="TimesNewRomanPSMT"/>
          <w:sz w:val="22"/>
          <w:szCs w:val="22"/>
        </w:rPr>
        <w:t xml:space="preserve"> violation and lack of cre</w:t>
      </w:r>
      <w:r w:rsidR="00DC0CCE">
        <w:rPr>
          <w:rFonts w:ascii="TimesNewRomanPSMT" w:hAnsi="TimesNewRomanPSMT"/>
          <w:sz w:val="22"/>
          <w:szCs w:val="22"/>
        </w:rPr>
        <w:t>d</w:t>
      </w:r>
      <w:r w:rsidR="00BA7D2F">
        <w:rPr>
          <w:rFonts w:ascii="TimesNewRomanPSMT" w:hAnsi="TimesNewRomanPSMT"/>
          <w:sz w:val="22"/>
          <w:szCs w:val="22"/>
        </w:rPr>
        <w:t>ible hard look NEPA analysis at</w:t>
      </w:r>
      <w:r w:rsidR="00462317">
        <w:rPr>
          <w:rFonts w:ascii="TimesNewRomanPSMT" w:hAnsi="TimesNewRomanPSMT"/>
          <w:sz w:val="22"/>
          <w:szCs w:val="22"/>
        </w:rPr>
        <w:t xml:space="preserve"> the</w:t>
      </w:r>
      <w:r w:rsidR="00BA7D2F">
        <w:rPr>
          <w:rFonts w:ascii="TimesNewRomanPSMT" w:hAnsi="TimesNewRomanPSMT"/>
          <w:sz w:val="22"/>
          <w:szCs w:val="22"/>
        </w:rPr>
        <w:t xml:space="preserve"> </w:t>
      </w:r>
      <w:proofErr w:type="spellStart"/>
      <w:r w:rsidR="00BA7D2F">
        <w:rPr>
          <w:rFonts w:ascii="TimesNewRomanPSMT" w:hAnsi="TimesNewRomanPSMT"/>
          <w:sz w:val="22"/>
          <w:szCs w:val="22"/>
        </w:rPr>
        <w:t>Toiyabe</w:t>
      </w:r>
      <w:proofErr w:type="spellEnd"/>
      <w:r w:rsidR="00BA7D2F">
        <w:rPr>
          <w:rFonts w:ascii="TimesNewRomanPSMT" w:hAnsi="TimesNewRomanPSMT"/>
          <w:sz w:val="22"/>
          <w:szCs w:val="22"/>
        </w:rPr>
        <w:t xml:space="preserve"> Plan’</w:t>
      </w:r>
      <w:r w:rsidR="00DC0CCE">
        <w:rPr>
          <w:rFonts w:ascii="TimesNewRomanPSMT" w:hAnsi="TimesNewRomanPSMT"/>
          <w:sz w:val="22"/>
          <w:szCs w:val="22"/>
        </w:rPr>
        <w:t xml:space="preserve">s </w:t>
      </w:r>
      <w:r w:rsidR="007A54D3">
        <w:rPr>
          <w:rFonts w:ascii="TimesNewRomanPSMT" w:hAnsi="TimesNewRomanPSMT"/>
          <w:sz w:val="22"/>
          <w:szCs w:val="22"/>
        </w:rPr>
        <w:t xml:space="preserve">wildlife </w:t>
      </w:r>
      <w:r w:rsidR="00DC0CCE">
        <w:rPr>
          <w:rFonts w:ascii="TimesNewRomanPSMT" w:hAnsi="TimesNewRomanPSMT"/>
          <w:sz w:val="22"/>
          <w:szCs w:val="22"/>
        </w:rPr>
        <w:t xml:space="preserve">mandate: </w:t>
      </w:r>
    </w:p>
    <w:p w14:paraId="3800B49C" w14:textId="5D57B367" w:rsidR="009310D5" w:rsidRPr="009310D5" w:rsidRDefault="009310D5" w:rsidP="009310D5">
      <w:pPr>
        <w:pStyle w:val="NormalWeb"/>
      </w:pPr>
      <w:r w:rsidRPr="004458ED">
        <w:rPr>
          <w:szCs w:val="22"/>
        </w:rPr>
        <w:lastRenderedPageBreak/>
        <w:t>“</w:t>
      </w:r>
      <w:r w:rsidRPr="004458ED">
        <w:rPr>
          <w:rFonts w:cs="Arial"/>
          <w:iCs/>
          <w:szCs w:val="28"/>
        </w:rPr>
        <w:t>4.2.3 Wildlife and Fish Standards and Guidelines</w:t>
      </w:r>
      <w:r w:rsidRPr="00BA7D2F">
        <w:rPr>
          <w:rFonts w:ascii="Arial" w:hAnsi="Arial" w:cs="Arial"/>
          <w:i/>
          <w:iCs/>
          <w:sz w:val="28"/>
          <w:szCs w:val="28"/>
        </w:rPr>
        <w:t xml:space="preserve">: </w:t>
      </w:r>
      <w:r w:rsidRPr="00BA7D2F">
        <w:rPr>
          <w:rFonts w:ascii="TimesNewRomanPSMT" w:hAnsi="TimesNewRomanPSMT"/>
          <w:i/>
          <w:iCs/>
          <w:sz w:val="22"/>
          <w:szCs w:val="22"/>
        </w:rPr>
        <w:t>4—Manage ecosystems containing sensitive plant and animal and threatened and endangered animal populations to maintain or increase these populations and to achieve recovery</w:t>
      </w:r>
      <w:r>
        <w:rPr>
          <w:rFonts w:ascii="TimesNewRomanPSMT" w:hAnsi="TimesNewRomanPSMT"/>
          <w:sz w:val="22"/>
          <w:szCs w:val="22"/>
        </w:rPr>
        <w:t xml:space="preserve">. </w:t>
      </w:r>
    </w:p>
    <w:p w14:paraId="46F3663F" w14:textId="3D5C01F8" w:rsidR="00A3774A" w:rsidRDefault="009310D5" w:rsidP="009310D5">
      <w:pPr>
        <w:pStyle w:val="NormalWeb"/>
        <w:rPr>
          <w:rFonts w:ascii="TimesNewRomanPSMT" w:hAnsi="TimesNewRomanPSMT"/>
          <w:sz w:val="22"/>
          <w:szCs w:val="22"/>
        </w:rPr>
      </w:pPr>
      <w:r>
        <w:rPr>
          <w:rFonts w:ascii="TimesNewRomanPSMT" w:hAnsi="TimesNewRomanPSMT"/>
          <w:sz w:val="22"/>
          <w:szCs w:val="22"/>
        </w:rPr>
        <w:t>There is no hard look at actual current ecological cond</w:t>
      </w:r>
      <w:r w:rsidR="00DC0CCE">
        <w:rPr>
          <w:rFonts w:ascii="TimesNewRomanPSMT" w:hAnsi="TimesNewRomanPSMT"/>
          <w:sz w:val="22"/>
          <w:szCs w:val="22"/>
        </w:rPr>
        <w:t>i</w:t>
      </w:r>
      <w:r>
        <w:rPr>
          <w:rFonts w:ascii="TimesNewRomanPSMT" w:hAnsi="TimesNewRomanPSMT"/>
          <w:sz w:val="22"/>
          <w:szCs w:val="22"/>
        </w:rPr>
        <w:t>tions including whether</w:t>
      </w:r>
      <w:r w:rsidR="00A3774A">
        <w:rPr>
          <w:rFonts w:ascii="TimesNewRomanPSMT" w:hAnsi="TimesNewRomanPSMT"/>
          <w:sz w:val="22"/>
          <w:szCs w:val="22"/>
        </w:rPr>
        <w:t xml:space="preserve"> cond</w:t>
      </w:r>
      <w:r w:rsidR="00DC0CCE">
        <w:rPr>
          <w:rFonts w:ascii="TimesNewRomanPSMT" w:hAnsi="TimesNewRomanPSMT"/>
          <w:sz w:val="22"/>
          <w:szCs w:val="22"/>
        </w:rPr>
        <w:t>i</w:t>
      </w:r>
      <w:r w:rsidR="00A3774A">
        <w:rPr>
          <w:rFonts w:ascii="TimesNewRomanPSMT" w:hAnsi="TimesNewRomanPSMT"/>
          <w:sz w:val="22"/>
          <w:szCs w:val="22"/>
        </w:rPr>
        <w:t>tions can be maint</w:t>
      </w:r>
      <w:r w:rsidR="00DC0CCE">
        <w:rPr>
          <w:rFonts w:ascii="TimesNewRomanPSMT" w:hAnsi="TimesNewRomanPSMT"/>
          <w:sz w:val="22"/>
          <w:szCs w:val="22"/>
        </w:rPr>
        <w:t>a</w:t>
      </w:r>
      <w:r w:rsidR="00A3774A">
        <w:rPr>
          <w:rFonts w:ascii="TimesNewRomanPSMT" w:hAnsi="TimesNewRomanPSMT"/>
          <w:sz w:val="22"/>
          <w:szCs w:val="22"/>
        </w:rPr>
        <w:t>ined – let alone improved with cattle grazing permanently imposed.</w:t>
      </w:r>
      <w:r w:rsidR="00DC0CCE">
        <w:rPr>
          <w:rFonts w:ascii="TimesNewRomanPSMT" w:hAnsi="TimesNewRomanPSMT"/>
          <w:sz w:val="22"/>
          <w:szCs w:val="22"/>
        </w:rPr>
        <w:t xml:space="preserve"> There are new unassessed and unaddressed and inadequately minimized or mitiga</w:t>
      </w:r>
      <w:r w:rsidR="007A54D3">
        <w:rPr>
          <w:rFonts w:ascii="TimesNewRomanPSMT" w:hAnsi="TimesNewRomanPSMT"/>
          <w:sz w:val="22"/>
          <w:szCs w:val="22"/>
        </w:rPr>
        <w:t>t</w:t>
      </w:r>
      <w:r w:rsidR="00DC0CCE">
        <w:rPr>
          <w:rFonts w:ascii="TimesNewRomanPSMT" w:hAnsi="TimesNewRomanPSMT"/>
          <w:sz w:val="22"/>
          <w:szCs w:val="22"/>
        </w:rPr>
        <w:t>ed impacts:</w:t>
      </w:r>
    </w:p>
    <w:p w14:paraId="5489CB75" w14:textId="79520302" w:rsidR="00BB5E45" w:rsidRDefault="007A54D3" w:rsidP="009310D5">
      <w:pPr>
        <w:pStyle w:val="NormalWeb"/>
        <w:rPr>
          <w:rFonts w:ascii="TimesNewRomanPSMT" w:hAnsi="TimesNewRomanPSMT"/>
          <w:sz w:val="22"/>
          <w:szCs w:val="22"/>
        </w:rPr>
      </w:pPr>
      <w:r>
        <w:rPr>
          <w:rFonts w:ascii="TimesNewRomanPSMT" w:hAnsi="TimesNewRomanPSMT"/>
          <w:sz w:val="22"/>
          <w:szCs w:val="22"/>
        </w:rPr>
        <w:t xml:space="preserve">We Object that no hard look has been taken at </w:t>
      </w:r>
      <w:r w:rsidR="00A3774A">
        <w:rPr>
          <w:rFonts w:ascii="TimesNewRomanPSMT" w:hAnsi="TimesNewRomanPSMT"/>
          <w:sz w:val="22"/>
          <w:szCs w:val="22"/>
        </w:rPr>
        <w:t>Elk</w:t>
      </w:r>
      <w:r>
        <w:rPr>
          <w:rFonts w:ascii="TimesNewRomanPSMT" w:hAnsi="TimesNewRomanPSMT"/>
          <w:sz w:val="22"/>
          <w:szCs w:val="22"/>
        </w:rPr>
        <w:t xml:space="preserve"> “forage”, </w:t>
      </w:r>
      <w:r w:rsidR="00E814CA">
        <w:rPr>
          <w:rFonts w:ascii="TimesNewRomanPSMT" w:hAnsi="TimesNewRomanPSMT"/>
          <w:sz w:val="22"/>
          <w:szCs w:val="22"/>
        </w:rPr>
        <w:t xml:space="preserve">and how cows </w:t>
      </w:r>
      <w:r w:rsidR="00BB5E45">
        <w:rPr>
          <w:rFonts w:ascii="TimesNewRomanPSMT" w:hAnsi="TimesNewRomanPSMT"/>
          <w:sz w:val="22"/>
          <w:szCs w:val="22"/>
        </w:rPr>
        <w:t xml:space="preserve">and rancher management and facilities </w:t>
      </w:r>
      <w:r w:rsidR="00E814CA">
        <w:rPr>
          <w:rFonts w:ascii="TimesNewRomanPSMT" w:hAnsi="TimesNewRomanPSMT"/>
          <w:sz w:val="22"/>
          <w:szCs w:val="22"/>
        </w:rPr>
        <w:t>will conflict with elk and other wildlife</w:t>
      </w:r>
      <w:r w:rsidR="00BB5E45">
        <w:rPr>
          <w:rFonts w:ascii="TimesNewRomanPSMT" w:hAnsi="TimesNewRomanPSMT"/>
          <w:sz w:val="22"/>
          <w:szCs w:val="22"/>
        </w:rPr>
        <w:t xml:space="preserve"> use of food, cover space including </w:t>
      </w:r>
      <w:r w:rsidR="004B243B">
        <w:rPr>
          <w:rFonts w:ascii="TimesNewRomanPSMT" w:hAnsi="TimesNewRomanPSMT"/>
          <w:sz w:val="22"/>
          <w:szCs w:val="22"/>
        </w:rPr>
        <w:t xml:space="preserve">seasonal calving and other habitat </w:t>
      </w:r>
      <w:r w:rsidR="00BB5E45">
        <w:rPr>
          <w:rFonts w:ascii="TimesNewRomanPSMT" w:hAnsi="TimesNewRomanPSMT"/>
          <w:sz w:val="22"/>
          <w:szCs w:val="22"/>
        </w:rPr>
        <w:t xml:space="preserve">security cover and </w:t>
      </w:r>
      <w:r w:rsidR="004B243B">
        <w:rPr>
          <w:rFonts w:ascii="TimesNewRomanPSMT" w:hAnsi="TimesNewRomanPSMT"/>
          <w:sz w:val="22"/>
          <w:szCs w:val="22"/>
        </w:rPr>
        <w:t xml:space="preserve">needs, and clean </w:t>
      </w:r>
      <w:r w:rsidR="00BB5E45">
        <w:rPr>
          <w:rFonts w:ascii="TimesNewRomanPSMT" w:hAnsi="TimesNewRomanPSMT"/>
          <w:sz w:val="22"/>
          <w:szCs w:val="22"/>
        </w:rPr>
        <w:t>water</w:t>
      </w:r>
      <w:r w:rsidR="00A3774A">
        <w:rPr>
          <w:rFonts w:ascii="TimesNewRomanPSMT" w:hAnsi="TimesNewRomanPSMT"/>
          <w:sz w:val="22"/>
          <w:szCs w:val="22"/>
        </w:rPr>
        <w:t>. Cond</w:t>
      </w:r>
      <w:r w:rsidR="00DC0CCE">
        <w:rPr>
          <w:rFonts w:ascii="TimesNewRomanPSMT" w:hAnsi="TimesNewRomanPSMT"/>
          <w:sz w:val="22"/>
          <w:szCs w:val="22"/>
        </w:rPr>
        <w:t>i</w:t>
      </w:r>
      <w:r w:rsidR="00A3774A">
        <w:rPr>
          <w:rFonts w:ascii="TimesNewRomanPSMT" w:hAnsi="TimesNewRomanPSMT"/>
          <w:sz w:val="22"/>
          <w:szCs w:val="22"/>
        </w:rPr>
        <w:t>tions have sign</w:t>
      </w:r>
      <w:r w:rsidR="00DC0CCE">
        <w:rPr>
          <w:rFonts w:ascii="TimesNewRomanPSMT" w:hAnsi="TimesNewRomanPSMT"/>
          <w:sz w:val="22"/>
          <w:szCs w:val="22"/>
        </w:rPr>
        <w:t>i</w:t>
      </w:r>
      <w:r w:rsidR="00A3774A">
        <w:rPr>
          <w:rFonts w:ascii="TimesNewRomanPSMT" w:hAnsi="TimesNewRomanPSMT"/>
          <w:sz w:val="22"/>
          <w:szCs w:val="22"/>
        </w:rPr>
        <w:t>ficantly changed with burgeoning elk popu</w:t>
      </w:r>
      <w:r w:rsidR="00DC0CCE">
        <w:rPr>
          <w:rFonts w:ascii="TimesNewRomanPSMT" w:hAnsi="TimesNewRomanPSMT"/>
          <w:sz w:val="22"/>
          <w:szCs w:val="22"/>
        </w:rPr>
        <w:t>l</w:t>
      </w:r>
      <w:r w:rsidR="00A3774A">
        <w:rPr>
          <w:rFonts w:ascii="TimesNewRomanPSMT" w:hAnsi="TimesNewRomanPSMT"/>
          <w:sz w:val="22"/>
          <w:szCs w:val="22"/>
        </w:rPr>
        <w:t>at</w:t>
      </w:r>
      <w:r w:rsidR="00DC0CCE">
        <w:rPr>
          <w:rFonts w:ascii="TimesNewRomanPSMT" w:hAnsi="TimesNewRomanPSMT"/>
          <w:sz w:val="22"/>
          <w:szCs w:val="22"/>
        </w:rPr>
        <w:t>i</w:t>
      </w:r>
      <w:r w:rsidR="00A3774A">
        <w:rPr>
          <w:rFonts w:ascii="TimesNewRomanPSMT" w:hAnsi="TimesNewRomanPSMT"/>
          <w:sz w:val="22"/>
          <w:szCs w:val="22"/>
        </w:rPr>
        <w:t>ons</w:t>
      </w:r>
      <w:r w:rsidR="00BB5E45">
        <w:rPr>
          <w:rFonts w:ascii="TimesNewRomanPSMT" w:hAnsi="TimesNewRomanPSMT"/>
          <w:sz w:val="22"/>
          <w:szCs w:val="22"/>
        </w:rPr>
        <w:t xml:space="preserve"> since 1986</w:t>
      </w:r>
      <w:r w:rsidR="00A3774A">
        <w:rPr>
          <w:rFonts w:ascii="TimesNewRomanPSMT" w:hAnsi="TimesNewRomanPSMT"/>
          <w:sz w:val="22"/>
          <w:szCs w:val="22"/>
        </w:rPr>
        <w:t>. H</w:t>
      </w:r>
      <w:r w:rsidR="00DC0CCE">
        <w:rPr>
          <w:rFonts w:ascii="TimesNewRomanPSMT" w:hAnsi="TimesNewRomanPSMT"/>
          <w:sz w:val="22"/>
          <w:szCs w:val="22"/>
        </w:rPr>
        <w:t>o</w:t>
      </w:r>
      <w:r w:rsidR="00A3774A">
        <w:rPr>
          <w:rFonts w:ascii="TimesNewRomanPSMT" w:hAnsi="TimesNewRomanPSMT"/>
          <w:sz w:val="22"/>
          <w:szCs w:val="22"/>
        </w:rPr>
        <w:t>w many elk were present in this popu</w:t>
      </w:r>
      <w:r w:rsidR="00DC0CCE">
        <w:rPr>
          <w:rFonts w:ascii="TimesNewRomanPSMT" w:hAnsi="TimesNewRomanPSMT"/>
          <w:sz w:val="22"/>
          <w:szCs w:val="22"/>
        </w:rPr>
        <w:t>l</w:t>
      </w:r>
      <w:r w:rsidR="00A3774A">
        <w:rPr>
          <w:rFonts w:ascii="TimesNewRomanPSMT" w:hAnsi="TimesNewRomanPSMT"/>
          <w:sz w:val="22"/>
          <w:szCs w:val="22"/>
        </w:rPr>
        <w:t>at</w:t>
      </w:r>
      <w:r w:rsidR="00DC0CCE">
        <w:rPr>
          <w:rFonts w:ascii="TimesNewRomanPSMT" w:hAnsi="TimesNewRomanPSMT"/>
          <w:sz w:val="22"/>
          <w:szCs w:val="22"/>
        </w:rPr>
        <w:t>i</w:t>
      </w:r>
      <w:r w:rsidR="00A3774A">
        <w:rPr>
          <w:rFonts w:ascii="TimesNewRomanPSMT" w:hAnsi="TimesNewRomanPSMT"/>
          <w:sz w:val="22"/>
          <w:szCs w:val="22"/>
        </w:rPr>
        <w:t xml:space="preserve">on and </w:t>
      </w:r>
      <w:r w:rsidR="00BB5E45">
        <w:rPr>
          <w:rFonts w:ascii="TimesNewRomanPSMT" w:hAnsi="TimesNewRomanPSMT"/>
          <w:sz w:val="22"/>
          <w:szCs w:val="22"/>
        </w:rPr>
        <w:t xml:space="preserve">this </w:t>
      </w:r>
      <w:r w:rsidR="00A3774A">
        <w:rPr>
          <w:rFonts w:ascii="TimesNewRomanPSMT" w:hAnsi="TimesNewRomanPSMT"/>
          <w:sz w:val="22"/>
          <w:szCs w:val="22"/>
        </w:rPr>
        <w:t xml:space="preserve">landscape at the time of the 1986 Tonopah Forest Plan </w:t>
      </w:r>
      <w:r w:rsidR="00BB5E45">
        <w:rPr>
          <w:rFonts w:ascii="TimesNewRomanPSMT" w:hAnsi="TimesNewRomanPSMT"/>
          <w:sz w:val="22"/>
          <w:szCs w:val="22"/>
        </w:rPr>
        <w:t>(elk</w:t>
      </w:r>
      <w:r w:rsidR="004B243B">
        <w:rPr>
          <w:rFonts w:ascii="TimesNewRomanPSMT" w:hAnsi="TimesNewRomanPSMT"/>
          <w:sz w:val="22"/>
          <w:szCs w:val="22"/>
        </w:rPr>
        <w:t xml:space="preserve"> were </w:t>
      </w:r>
      <w:r w:rsidR="00BB5E45">
        <w:rPr>
          <w:rFonts w:ascii="TimesNewRomanPSMT" w:hAnsi="TimesNewRomanPSMT"/>
          <w:sz w:val="22"/>
          <w:szCs w:val="22"/>
        </w:rPr>
        <w:t xml:space="preserve">introduced in Monitor region in 1979 </w:t>
      </w:r>
      <w:r w:rsidR="00A3774A">
        <w:rPr>
          <w:rFonts w:ascii="TimesNewRomanPSMT" w:hAnsi="TimesNewRomanPSMT"/>
          <w:sz w:val="22"/>
          <w:szCs w:val="22"/>
        </w:rPr>
        <w:t xml:space="preserve">vs. now in 2024? </w:t>
      </w:r>
      <w:r w:rsidR="00BB5E45">
        <w:rPr>
          <w:rFonts w:ascii="TimesNewRomanPSMT" w:hAnsi="TimesNewRomanPSMT"/>
          <w:sz w:val="22"/>
          <w:szCs w:val="22"/>
        </w:rPr>
        <w:t xml:space="preserve">Where are all important seasonal ranges? </w:t>
      </w:r>
    </w:p>
    <w:p w14:paraId="7825885D" w14:textId="6F341A15" w:rsidR="00BB5E45" w:rsidRDefault="00BB5E45" w:rsidP="009310D5">
      <w:pPr>
        <w:pStyle w:val="NormalWeb"/>
        <w:rPr>
          <w:rFonts w:ascii="TimesNewRomanPSMT" w:hAnsi="TimesNewRomanPSMT"/>
          <w:sz w:val="22"/>
          <w:szCs w:val="22"/>
        </w:rPr>
      </w:pPr>
      <w:r>
        <w:rPr>
          <w:rFonts w:ascii="TimesNewRomanPSMT" w:hAnsi="TimesNewRomanPSMT"/>
          <w:sz w:val="22"/>
          <w:szCs w:val="22"/>
        </w:rPr>
        <w:t xml:space="preserve">The NDOW elk plan at </w:t>
      </w:r>
      <w:r w:rsidR="004B243B">
        <w:rPr>
          <w:rFonts w:ascii="TimesNewRomanPSMT" w:hAnsi="TimesNewRomanPSMT"/>
          <w:sz w:val="22"/>
          <w:szCs w:val="22"/>
        </w:rPr>
        <w:t>“</w:t>
      </w:r>
      <w:r w:rsidR="00462317">
        <w:rPr>
          <w:rFonts w:ascii="TimesNewRomanPSMT" w:hAnsi="TimesNewRomanPSMT"/>
          <w:sz w:val="22"/>
          <w:szCs w:val="22"/>
        </w:rPr>
        <w:t>Nevada elk Species Management Plan” 1</w:t>
      </w:r>
      <w:r>
        <w:rPr>
          <w:rFonts w:ascii="TimesNewRomanPSMT" w:hAnsi="TimesNewRomanPSMT"/>
          <w:sz w:val="22"/>
          <w:szCs w:val="22"/>
        </w:rPr>
        <w:t xml:space="preserve">2-13 describes livestock potentially infecting elk with diseases, and that </w:t>
      </w:r>
      <w:r w:rsidR="00796C93">
        <w:rPr>
          <w:rFonts w:ascii="TimesNewRomanPSMT" w:hAnsi="TimesNewRomanPSMT"/>
          <w:sz w:val="22"/>
          <w:szCs w:val="22"/>
        </w:rPr>
        <w:t>areas where elk and livestock may concentrate – as on winter range - are a concern. The highly uncertain year-round grazing period, and potential winter grazing conflicts in the 5 sacrifice allotments are not adequately assessed in a hard look analysis. It also discusses the high value of elk to the public and their positive economic impact.</w:t>
      </w:r>
    </w:p>
    <w:p w14:paraId="23E466CB" w14:textId="453F1BE0" w:rsidR="00796C93" w:rsidRDefault="00000000" w:rsidP="009310D5">
      <w:pPr>
        <w:pStyle w:val="NormalWeb"/>
        <w:rPr>
          <w:rFonts w:ascii="TimesNewRomanPSMT" w:hAnsi="TimesNewRomanPSMT"/>
          <w:sz w:val="22"/>
          <w:szCs w:val="22"/>
        </w:rPr>
      </w:pPr>
      <w:hyperlink r:id="rId31" w:history="1">
        <w:r w:rsidR="00796C93" w:rsidRPr="00F17988">
          <w:rPr>
            <w:rStyle w:val="Hyperlink"/>
            <w:rFonts w:ascii="TimesNewRomanPSMT" w:hAnsi="TimesNewRomanPSMT"/>
            <w:sz w:val="22"/>
            <w:szCs w:val="22"/>
          </w:rPr>
          <w:t>https://www.ndow.org/wp-content/uploads/2021/10/NDOW-Elk-Species-Management-Plan-02-08-97-ADA-Compliant.pdf</w:t>
        </w:r>
      </w:hyperlink>
    </w:p>
    <w:p w14:paraId="041ECA03" w14:textId="674C1613" w:rsidR="00DC0CCE" w:rsidRDefault="00BB5E45" w:rsidP="009310D5">
      <w:pPr>
        <w:pStyle w:val="NormalWeb"/>
        <w:rPr>
          <w:rFonts w:ascii="TimesNewRomanPSMT" w:hAnsi="TimesNewRomanPSMT"/>
          <w:sz w:val="22"/>
          <w:szCs w:val="22"/>
        </w:rPr>
      </w:pPr>
      <w:r>
        <w:rPr>
          <w:rFonts w:ascii="TimesNewRomanPSMT" w:hAnsi="TimesNewRomanPSMT"/>
          <w:sz w:val="22"/>
          <w:szCs w:val="22"/>
        </w:rPr>
        <w:t xml:space="preserve"> </w:t>
      </w:r>
      <w:r w:rsidR="00A3774A">
        <w:rPr>
          <w:rFonts w:ascii="TimesNewRomanPSMT" w:hAnsi="TimesNewRomanPSMT"/>
          <w:sz w:val="22"/>
          <w:szCs w:val="22"/>
        </w:rPr>
        <w:t xml:space="preserve">Note that </w:t>
      </w:r>
      <w:r w:rsidR="004B243B">
        <w:rPr>
          <w:rFonts w:ascii="TimesNewRomanPSMT" w:hAnsi="TimesNewRomanPSMT"/>
          <w:sz w:val="22"/>
          <w:szCs w:val="22"/>
        </w:rPr>
        <w:t>large</w:t>
      </w:r>
      <w:r w:rsidR="00A3774A">
        <w:rPr>
          <w:rFonts w:ascii="TimesNewRomanPSMT" w:hAnsi="TimesNewRomanPSMT"/>
          <w:sz w:val="22"/>
          <w:szCs w:val="22"/>
        </w:rPr>
        <w:t xml:space="preserve"> numbers of Elk are not bel</w:t>
      </w:r>
      <w:r w:rsidR="00DC0CCE">
        <w:rPr>
          <w:rFonts w:ascii="TimesNewRomanPSMT" w:hAnsi="TimesNewRomanPSMT"/>
          <w:sz w:val="22"/>
          <w:szCs w:val="22"/>
        </w:rPr>
        <w:t>i</w:t>
      </w:r>
      <w:r w:rsidR="00A3774A">
        <w:rPr>
          <w:rFonts w:ascii="TimesNewRomanPSMT" w:hAnsi="TimesNewRomanPSMT"/>
          <w:sz w:val="22"/>
          <w:szCs w:val="22"/>
        </w:rPr>
        <w:t xml:space="preserve">eved </w:t>
      </w:r>
      <w:r w:rsidR="00DC0CCE">
        <w:rPr>
          <w:rFonts w:ascii="TimesNewRomanPSMT" w:hAnsi="TimesNewRomanPSMT"/>
          <w:sz w:val="22"/>
          <w:szCs w:val="22"/>
        </w:rPr>
        <w:t>t</w:t>
      </w:r>
      <w:r w:rsidR="00A3774A">
        <w:rPr>
          <w:rFonts w:ascii="TimesNewRomanPSMT" w:hAnsi="TimesNewRomanPSMT"/>
          <w:sz w:val="22"/>
          <w:szCs w:val="22"/>
        </w:rPr>
        <w:t xml:space="preserve">o have been </w:t>
      </w:r>
      <w:r w:rsidR="004B243B">
        <w:rPr>
          <w:rFonts w:ascii="TimesNewRomanPSMT" w:hAnsi="TimesNewRomanPSMT"/>
          <w:sz w:val="22"/>
          <w:szCs w:val="22"/>
        </w:rPr>
        <w:t>present pre-white settlement</w:t>
      </w:r>
      <w:r w:rsidR="00A3774A">
        <w:rPr>
          <w:rFonts w:ascii="TimesNewRomanPSMT" w:hAnsi="TimesNewRomanPSMT"/>
          <w:sz w:val="22"/>
          <w:szCs w:val="22"/>
        </w:rPr>
        <w:t xml:space="preserve"> in central NV. Further, Wolves and Grizzly Bears have been el</w:t>
      </w:r>
      <w:r w:rsidR="00DC0CCE">
        <w:rPr>
          <w:rFonts w:ascii="TimesNewRomanPSMT" w:hAnsi="TimesNewRomanPSMT"/>
          <w:sz w:val="22"/>
          <w:szCs w:val="22"/>
        </w:rPr>
        <w:t>i</w:t>
      </w:r>
      <w:r w:rsidR="00A3774A">
        <w:rPr>
          <w:rFonts w:ascii="TimesNewRomanPSMT" w:hAnsi="TimesNewRomanPSMT"/>
          <w:sz w:val="22"/>
          <w:szCs w:val="22"/>
        </w:rPr>
        <w:t>minated, so native predator-prey relat</w:t>
      </w:r>
      <w:r w:rsidR="00DC0CCE">
        <w:rPr>
          <w:rFonts w:ascii="TimesNewRomanPSMT" w:hAnsi="TimesNewRomanPSMT"/>
          <w:sz w:val="22"/>
          <w:szCs w:val="22"/>
        </w:rPr>
        <w:t>i</w:t>
      </w:r>
      <w:r w:rsidR="00A3774A">
        <w:rPr>
          <w:rFonts w:ascii="TimesNewRomanPSMT" w:hAnsi="TimesNewRomanPSMT"/>
          <w:sz w:val="22"/>
          <w:szCs w:val="22"/>
        </w:rPr>
        <w:t xml:space="preserve">ons and the presence of </w:t>
      </w:r>
      <w:r w:rsidR="00E814CA">
        <w:rPr>
          <w:rFonts w:ascii="TimesNewRomanPSMT" w:hAnsi="TimesNewRomanPSMT"/>
          <w:sz w:val="22"/>
          <w:szCs w:val="22"/>
        </w:rPr>
        <w:t xml:space="preserve">large </w:t>
      </w:r>
      <w:r w:rsidR="00A3774A">
        <w:rPr>
          <w:rFonts w:ascii="TimesNewRomanPSMT" w:hAnsi="TimesNewRomanPSMT"/>
          <w:sz w:val="22"/>
          <w:szCs w:val="22"/>
        </w:rPr>
        <w:t>na</w:t>
      </w:r>
      <w:r w:rsidR="00DC0CCE">
        <w:rPr>
          <w:rFonts w:ascii="TimesNewRomanPSMT" w:hAnsi="TimesNewRomanPSMT"/>
          <w:sz w:val="22"/>
          <w:szCs w:val="22"/>
        </w:rPr>
        <w:t>tive</w:t>
      </w:r>
      <w:r w:rsidR="00A3774A">
        <w:rPr>
          <w:rFonts w:ascii="TimesNewRomanPSMT" w:hAnsi="TimesNewRomanPSMT"/>
          <w:sz w:val="22"/>
          <w:szCs w:val="22"/>
        </w:rPr>
        <w:t xml:space="preserve"> predat</w:t>
      </w:r>
      <w:r w:rsidR="00DC0CCE">
        <w:rPr>
          <w:rFonts w:ascii="TimesNewRomanPSMT" w:hAnsi="TimesNewRomanPSMT"/>
          <w:sz w:val="22"/>
          <w:szCs w:val="22"/>
        </w:rPr>
        <w:t>or</w:t>
      </w:r>
      <w:r w:rsidR="00A3774A">
        <w:rPr>
          <w:rFonts w:ascii="TimesNewRomanPSMT" w:hAnsi="TimesNewRomanPSMT"/>
          <w:sz w:val="22"/>
          <w:szCs w:val="22"/>
        </w:rPr>
        <w:t>s to prevent big game concentrations has been disrupted.</w:t>
      </w:r>
      <w:r w:rsidR="004B243B">
        <w:rPr>
          <w:rFonts w:ascii="TimesNewRomanPSMT" w:hAnsi="TimesNewRomanPSMT"/>
          <w:sz w:val="22"/>
          <w:szCs w:val="22"/>
        </w:rPr>
        <w:t xml:space="preserve"> Grazing cattle here may result in taxpayer subsidized Wildlife Services killing of Coyotes, Mountain </w:t>
      </w:r>
      <w:proofErr w:type="gramStart"/>
      <w:r w:rsidR="004B243B">
        <w:rPr>
          <w:rFonts w:ascii="TimesNewRomanPSMT" w:hAnsi="TimesNewRomanPSMT"/>
          <w:sz w:val="22"/>
          <w:szCs w:val="22"/>
        </w:rPr>
        <w:t>Lions</w:t>
      </w:r>
      <w:proofErr w:type="gramEnd"/>
      <w:r w:rsidR="004B243B">
        <w:rPr>
          <w:rFonts w:ascii="TimesNewRomanPSMT" w:hAnsi="TimesNewRomanPSMT"/>
          <w:sz w:val="22"/>
          <w:szCs w:val="22"/>
        </w:rPr>
        <w:t xml:space="preserve"> and other extant native predators – further disrupting natural ecological processes.</w:t>
      </w:r>
    </w:p>
    <w:p w14:paraId="4AF82E3D" w14:textId="00ED9E32" w:rsidR="00462317" w:rsidRDefault="00462317" w:rsidP="009310D5">
      <w:pPr>
        <w:pStyle w:val="NormalWeb"/>
        <w:rPr>
          <w:rFonts w:ascii="TimesNewRomanPSMT" w:hAnsi="TimesNewRomanPSMT"/>
          <w:sz w:val="22"/>
          <w:szCs w:val="22"/>
        </w:rPr>
      </w:pPr>
      <w:r>
        <w:rPr>
          <w:rFonts w:ascii="TimesNewRomanPSMT" w:hAnsi="TimesNewRomanPSMT"/>
          <w:sz w:val="22"/>
          <w:szCs w:val="22"/>
        </w:rPr>
        <w:t xml:space="preserve">NDOW documents show the importance of this area and these allotments to elk populations: </w:t>
      </w:r>
    </w:p>
    <w:p w14:paraId="0EE79F58" w14:textId="06998F16" w:rsidR="00DC0CCE" w:rsidRDefault="00000000" w:rsidP="009310D5">
      <w:pPr>
        <w:pStyle w:val="NormalWeb"/>
        <w:rPr>
          <w:rFonts w:ascii="TimesNewRomanPSMT" w:hAnsi="TimesNewRomanPSMT"/>
          <w:sz w:val="22"/>
          <w:szCs w:val="22"/>
        </w:rPr>
      </w:pPr>
      <w:hyperlink r:id="rId32" w:history="1">
        <w:r w:rsidR="00DC0CCE" w:rsidRPr="00092262">
          <w:rPr>
            <w:rStyle w:val="Hyperlink"/>
            <w:rFonts w:ascii="TimesNewRomanPSMT" w:hAnsi="TimesNewRomanPSMT"/>
            <w:sz w:val="22"/>
            <w:szCs w:val="22"/>
          </w:rPr>
          <w:t>https://www.ndow.org/wp-content/uploads/2022/01/Elk-161-164171-173.pdf</w:t>
        </w:r>
      </w:hyperlink>
    </w:p>
    <w:p w14:paraId="59C3A38B" w14:textId="275D0C24" w:rsidR="00DC0CCE" w:rsidRPr="00462317" w:rsidRDefault="00DC0CCE" w:rsidP="009310D5">
      <w:pPr>
        <w:pStyle w:val="NormalWeb"/>
        <w:rPr>
          <w:i/>
          <w:iCs/>
        </w:rPr>
      </w:pPr>
      <w:r w:rsidRPr="00462317">
        <w:rPr>
          <w:i/>
          <w:iCs/>
          <w:szCs w:val="22"/>
        </w:rPr>
        <w:t>“</w:t>
      </w:r>
      <w:r w:rsidRPr="00462317">
        <w:rPr>
          <w:rFonts w:cs="Calibri"/>
          <w:bCs/>
          <w:i/>
          <w:iCs/>
          <w:szCs w:val="22"/>
        </w:rPr>
        <w:t xml:space="preserve">Recommended Hunting Areas: </w:t>
      </w:r>
      <w:r w:rsidRPr="00462317">
        <w:rPr>
          <w:rFonts w:cs="Calibri"/>
          <w:i/>
          <w:iCs/>
          <w:szCs w:val="22"/>
        </w:rPr>
        <w:t xml:space="preserve">Although elk occur in all units of the management area, many of the animals are found in the Monitor Range in Unit 162. Densities are highest in the Table Mountain area, but hunter numbers are also higher, particularly during the early season hunts. The Dobbin Summit, Butler Basin/Willow Creek area is more accessible than the Table Mountain Wilderness to the hunter who does not have horses. Typically, elk have moved off Table Mountain and out of Butler Basin by the late season hunts. The Table Mountain herd winters primarily on the southeast side of the Monitors in Haystack Canyon to Sheep Mountain. The Butler Basin herd typically winters in the Butler/Willow Creek and Blackrock areas. Mature bulls usually winter away from the </w:t>
      </w:r>
      <w:r w:rsidRPr="00462317">
        <w:rPr>
          <w:rFonts w:cs="Calibri"/>
          <w:i/>
          <w:iCs/>
          <w:szCs w:val="22"/>
        </w:rPr>
        <w:lastRenderedPageBreak/>
        <w:t>large cow-calf groups in more difficult to reach areas. Lone bulls and bachelor groups may be encountered in many canyons throughout the Monitors and can be difficult to locate at times. Some good places to start looking for bulls would be the higher country …”.</w:t>
      </w:r>
    </w:p>
    <w:p w14:paraId="3E8572FE" w14:textId="5F1D9644" w:rsidR="00E814CA" w:rsidRDefault="00DC0CCE" w:rsidP="009310D5">
      <w:pPr>
        <w:pStyle w:val="NormalWeb"/>
        <w:rPr>
          <w:rFonts w:cs="Calibri"/>
          <w:szCs w:val="22"/>
        </w:rPr>
      </w:pPr>
      <w:r w:rsidRPr="00DE73EE">
        <w:rPr>
          <w:rFonts w:cs="Calibri"/>
          <w:szCs w:val="22"/>
        </w:rPr>
        <w:t>Cows grazed in these allot</w:t>
      </w:r>
      <w:r w:rsidR="00EE1A1B" w:rsidRPr="00DE73EE">
        <w:rPr>
          <w:rFonts w:cs="Calibri"/>
          <w:szCs w:val="22"/>
        </w:rPr>
        <w:t>m</w:t>
      </w:r>
      <w:r w:rsidRPr="00DE73EE">
        <w:rPr>
          <w:rFonts w:cs="Calibri"/>
          <w:szCs w:val="22"/>
        </w:rPr>
        <w:t xml:space="preserve">ents </w:t>
      </w:r>
      <w:r w:rsidR="00462317">
        <w:rPr>
          <w:rFonts w:cs="Calibri"/>
          <w:szCs w:val="22"/>
        </w:rPr>
        <w:t xml:space="preserve">may </w:t>
      </w:r>
      <w:r w:rsidRPr="00DE73EE">
        <w:rPr>
          <w:rFonts w:cs="Calibri"/>
          <w:szCs w:val="22"/>
        </w:rPr>
        <w:t>displace Elk from preferred h</w:t>
      </w:r>
      <w:r w:rsidR="00DE73EE">
        <w:rPr>
          <w:rFonts w:cs="Calibri"/>
          <w:szCs w:val="22"/>
        </w:rPr>
        <w:t>a</w:t>
      </w:r>
      <w:r w:rsidRPr="00DE73EE">
        <w:rPr>
          <w:rFonts w:cs="Calibri"/>
          <w:szCs w:val="22"/>
        </w:rPr>
        <w:t>bitat areas – as elk avoid areas sign</w:t>
      </w:r>
      <w:r w:rsidR="00DE73EE">
        <w:rPr>
          <w:rFonts w:cs="Calibri"/>
          <w:szCs w:val="22"/>
        </w:rPr>
        <w:t>i</w:t>
      </w:r>
      <w:r w:rsidRPr="00DE73EE">
        <w:rPr>
          <w:rFonts w:cs="Calibri"/>
          <w:szCs w:val="22"/>
        </w:rPr>
        <w:t>ficant</w:t>
      </w:r>
      <w:r w:rsidR="00DE73EE">
        <w:rPr>
          <w:rFonts w:cs="Calibri"/>
          <w:szCs w:val="22"/>
        </w:rPr>
        <w:t>l</w:t>
      </w:r>
      <w:r w:rsidRPr="00DE73EE">
        <w:rPr>
          <w:rFonts w:cs="Calibri"/>
          <w:szCs w:val="22"/>
        </w:rPr>
        <w:t>y disturbed by cows in summer</w:t>
      </w:r>
      <w:r w:rsidR="00E814CA">
        <w:rPr>
          <w:rFonts w:cs="Calibri"/>
          <w:szCs w:val="22"/>
        </w:rPr>
        <w:t xml:space="preserve"> -</w:t>
      </w:r>
      <w:r w:rsidR="00462317">
        <w:rPr>
          <w:rFonts w:cs="Calibri"/>
          <w:szCs w:val="22"/>
        </w:rPr>
        <w:t xml:space="preserve"> </w:t>
      </w:r>
      <w:r w:rsidR="00E814CA">
        <w:rPr>
          <w:rFonts w:cs="Calibri"/>
          <w:szCs w:val="22"/>
        </w:rPr>
        <w:t>early fall.</w:t>
      </w:r>
      <w:r w:rsidR="00462317">
        <w:rPr>
          <w:rFonts w:cs="Calibri"/>
          <w:szCs w:val="22"/>
        </w:rPr>
        <w:t xml:space="preserve"> </w:t>
      </w:r>
      <w:r w:rsidR="00E814CA">
        <w:rPr>
          <w:rFonts w:cs="Calibri"/>
          <w:szCs w:val="22"/>
        </w:rPr>
        <w:t xml:space="preserve">Hunter blogs discuss elk </w:t>
      </w:r>
      <w:r w:rsidR="004B243B">
        <w:rPr>
          <w:rFonts w:cs="Calibri"/>
          <w:szCs w:val="22"/>
        </w:rPr>
        <w:t xml:space="preserve">in the Monitor region </w:t>
      </w:r>
      <w:r w:rsidR="00E814CA">
        <w:rPr>
          <w:rFonts w:cs="Calibri"/>
          <w:szCs w:val="22"/>
        </w:rPr>
        <w:t xml:space="preserve">concentrating </w:t>
      </w:r>
      <w:r w:rsidR="00462317">
        <w:rPr>
          <w:rFonts w:cs="Calibri"/>
          <w:szCs w:val="22"/>
        </w:rPr>
        <w:t>n</w:t>
      </w:r>
      <w:r w:rsidR="00E814CA">
        <w:rPr>
          <w:rFonts w:cs="Calibri"/>
          <w:szCs w:val="22"/>
        </w:rPr>
        <w:t>ear water in</w:t>
      </w:r>
      <w:r w:rsidR="00462317">
        <w:rPr>
          <w:rFonts w:cs="Calibri"/>
          <w:szCs w:val="22"/>
        </w:rPr>
        <w:t xml:space="preserve"> </w:t>
      </w:r>
      <w:r w:rsidR="00E814CA">
        <w:rPr>
          <w:rFonts w:cs="Calibri"/>
          <w:szCs w:val="22"/>
        </w:rPr>
        <w:t>Septembe</w:t>
      </w:r>
      <w:r w:rsidR="00462317">
        <w:rPr>
          <w:rFonts w:cs="Calibri"/>
          <w:szCs w:val="22"/>
        </w:rPr>
        <w:t xml:space="preserve"> </w:t>
      </w:r>
      <w:r w:rsidR="00E814CA">
        <w:rPr>
          <w:rFonts w:cs="Calibri"/>
          <w:szCs w:val="22"/>
        </w:rPr>
        <w:t>– and the FS grazing schem</w:t>
      </w:r>
      <w:r w:rsidR="00462317">
        <w:rPr>
          <w:rFonts w:cs="Calibri"/>
          <w:szCs w:val="22"/>
        </w:rPr>
        <w:t>e</w:t>
      </w:r>
      <w:r w:rsidR="00E814CA">
        <w:rPr>
          <w:rFonts w:cs="Calibri"/>
          <w:szCs w:val="22"/>
        </w:rPr>
        <w:t xml:space="preserve"> infl</w:t>
      </w:r>
      <w:r w:rsidR="00462317">
        <w:rPr>
          <w:rFonts w:cs="Calibri"/>
          <w:szCs w:val="22"/>
        </w:rPr>
        <w:t>icts</w:t>
      </w:r>
      <w:r w:rsidR="00E814CA">
        <w:rPr>
          <w:rFonts w:cs="Calibri"/>
          <w:szCs w:val="22"/>
        </w:rPr>
        <w:t xml:space="preserve"> cows during that period.</w:t>
      </w:r>
      <w:r w:rsidR="004B243B">
        <w:rPr>
          <w:rFonts w:cs="Calibri"/>
          <w:szCs w:val="22"/>
        </w:rPr>
        <w:t xml:space="preserve"> It has been our observation over the years that in late summer, Elk often avoid the most cow-fouled waters and lands.</w:t>
      </w:r>
    </w:p>
    <w:p w14:paraId="38933459" w14:textId="5B584619" w:rsidR="00E814CA" w:rsidRPr="00DE73EE" w:rsidRDefault="00000000" w:rsidP="009310D5">
      <w:pPr>
        <w:pStyle w:val="NormalWeb"/>
      </w:pPr>
      <w:hyperlink r:id="rId33" w:history="1">
        <w:r w:rsidR="00E814CA" w:rsidRPr="00F17988">
          <w:rPr>
            <w:rStyle w:val="Hyperlink"/>
          </w:rPr>
          <w:t>http://www.nevadadventures.com/Hunting/hunterinfo/16area/elk162.html</w:t>
        </w:r>
      </w:hyperlink>
    </w:p>
    <w:p w14:paraId="043783BF" w14:textId="76DF894F" w:rsidR="00E814CA" w:rsidRDefault="0001046D" w:rsidP="009310D5">
      <w:pPr>
        <w:pStyle w:val="NormalWeb"/>
        <w:rPr>
          <w:szCs w:val="22"/>
        </w:rPr>
      </w:pPr>
      <w:r>
        <w:rPr>
          <w:szCs w:val="22"/>
        </w:rPr>
        <w:t>We Object to</w:t>
      </w:r>
      <w:r w:rsidR="00DC0CCE" w:rsidRPr="00DE73EE">
        <w:rPr>
          <w:szCs w:val="22"/>
        </w:rPr>
        <w:t xml:space="preserve"> the FS authoriz</w:t>
      </w:r>
      <w:r>
        <w:rPr>
          <w:szCs w:val="22"/>
        </w:rPr>
        <w:t>ing</w:t>
      </w:r>
      <w:r w:rsidR="00DC0CCE" w:rsidRPr="00DE73EE">
        <w:rPr>
          <w:szCs w:val="22"/>
        </w:rPr>
        <w:t xml:space="preserve"> a new grazing permit on the very </w:t>
      </w:r>
      <w:r w:rsidR="00462317">
        <w:rPr>
          <w:szCs w:val="22"/>
        </w:rPr>
        <w:t xml:space="preserve">land </w:t>
      </w:r>
      <w:r w:rsidR="00DC0CCE" w:rsidRPr="00DE73EE">
        <w:rPr>
          <w:szCs w:val="22"/>
        </w:rPr>
        <w:t xml:space="preserve">area </w:t>
      </w:r>
      <w:r>
        <w:rPr>
          <w:szCs w:val="22"/>
        </w:rPr>
        <w:t xml:space="preserve">(Table Mountain) </w:t>
      </w:r>
      <w:r w:rsidR="00DC0CCE" w:rsidRPr="00DE73EE">
        <w:rPr>
          <w:szCs w:val="22"/>
        </w:rPr>
        <w:t>with the most elk conflicts</w:t>
      </w:r>
      <w:r>
        <w:rPr>
          <w:szCs w:val="22"/>
        </w:rPr>
        <w:t xml:space="preserve"> with</w:t>
      </w:r>
      <w:r w:rsidR="004B243B">
        <w:rPr>
          <w:szCs w:val="22"/>
        </w:rPr>
        <w:t>out first</w:t>
      </w:r>
      <w:r>
        <w:rPr>
          <w:szCs w:val="22"/>
        </w:rPr>
        <w:t xml:space="preserve"> conducting a valid hard look analysis </w:t>
      </w:r>
      <w:r w:rsidR="004B243B">
        <w:rPr>
          <w:szCs w:val="22"/>
        </w:rPr>
        <w:t xml:space="preserve">carefully weighing a host of conflicts and problems that will arise, </w:t>
      </w:r>
      <w:proofErr w:type="gramStart"/>
      <w:r>
        <w:rPr>
          <w:szCs w:val="22"/>
        </w:rPr>
        <w:t xml:space="preserve">and </w:t>
      </w:r>
      <w:r w:rsidR="004B243B">
        <w:rPr>
          <w:szCs w:val="22"/>
        </w:rPr>
        <w:t>also</w:t>
      </w:r>
      <w:proofErr w:type="gramEnd"/>
      <w:r w:rsidR="004B243B">
        <w:rPr>
          <w:szCs w:val="22"/>
        </w:rPr>
        <w:t xml:space="preserve"> without first conducting a </w:t>
      </w:r>
      <w:r>
        <w:rPr>
          <w:szCs w:val="22"/>
        </w:rPr>
        <w:t>current grazing Suitability analysis</w:t>
      </w:r>
      <w:r w:rsidR="004B243B">
        <w:rPr>
          <w:szCs w:val="22"/>
        </w:rPr>
        <w:t xml:space="preserve"> under NFMA</w:t>
      </w:r>
      <w:r>
        <w:rPr>
          <w:szCs w:val="22"/>
        </w:rPr>
        <w:t>. The elk population has increased substantially since the few animals present when the old Forest Plan (the last time grazing Suitability was considered) was being developed.</w:t>
      </w:r>
      <w:r w:rsidR="00DC0CCE" w:rsidRPr="00DE73EE">
        <w:rPr>
          <w:szCs w:val="22"/>
        </w:rPr>
        <w:t xml:space="preserve"> The elk are certainly worth much more to the public and to many more people than the cows</w:t>
      </w:r>
      <w:r>
        <w:rPr>
          <w:szCs w:val="22"/>
        </w:rPr>
        <w:t>. Cows</w:t>
      </w:r>
      <w:r w:rsidR="00DC0CCE" w:rsidRPr="00DE73EE">
        <w:rPr>
          <w:szCs w:val="22"/>
        </w:rPr>
        <w:t xml:space="preserve"> </w:t>
      </w:r>
      <w:r>
        <w:rPr>
          <w:szCs w:val="22"/>
        </w:rPr>
        <w:t>imposed on Table Mountain</w:t>
      </w:r>
      <w:r w:rsidR="00DC0CCE" w:rsidRPr="00DE73EE">
        <w:rPr>
          <w:szCs w:val="22"/>
        </w:rPr>
        <w:t xml:space="preserve"> benefit</w:t>
      </w:r>
      <w:r w:rsidR="00EE1A1B" w:rsidRPr="00DE73EE">
        <w:rPr>
          <w:szCs w:val="22"/>
        </w:rPr>
        <w:t xml:space="preserve"> a sole</w:t>
      </w:r>
      <w:r w:rsidR="00DC0CCE" w:rsidRPr="00DE73EE">
        <w:rPr>
          <w:szCs w:val="22"/>
        </w:rPr>
        <w:t xml:space="preserve"> single ranching operation</w:t>
      </w:r>
      <w:r w:rsidR="00EE1A1B" w:rsidRPr="00DE73EE">
        <w:rPr>
          <w:szCs w:val="22"/>
        </w:rPr>
        <w:t xml:space="preserve"> with nearly free grazing and no responsibility to pay for the large-scale habitat degradation and loss that wo</w:t>
      </w:r>
      <w:r w:rsidR="00DE73EE" w:rsidRPr="00DE73EE">
        <w:rPr>
          <w:szCs w:val="22"/>
        </w:rPr>
        <w:t>uld</w:t>
      </w:r>
      <w:r w:rsidR="00EE1A1B" w:rsidRPr="00DE73EE">
        <w:rPr>
          <w:szCs w:val="22"/>
        </w:rPr>
        <w:t xml:space="preserve"> take place – such as irreve</w:t>
      </w:r>
      <w:r w:rsidR="00DE73EE">
        <w:rPr>
          <w:szCs w:val="22"/>
        </w:rPr>
        <w:t>r</w:t>
      </w:r>
      <w:r w:rsidR="00EE1A1B" w:rsidRPr="00DE73EE">
        <w:rPr>
          <w:szCs w:val="22"/>
        </w:rPr>
        <w:t>s</w:t>
      </w:r>
      <w:r w:rsidR="00DE73EE">
        <w:rPr>
          <w:szCs w:val="22"/>
        </w:rPr>
        <w:t>i</w:t>
      </w:r>
      <w:r w:rsidR="00EE1A1B" w:rsidRPr="00DE73EE">
        <w:rPr>
          <w:szCs w:val="22"/>
        </w:rPr>
        <w:t>bl</w:t>
      </w:r>
      <w:r w:rsidR="00DE73EE" w:rsidRPr="00DE73EE">
        <w:rPr>
          <w:szCs w:val="22"/>
        </w:rPr>
        <w:t>e</w:t>
      </w:r>
      <w:r w:rsidR="00EE1A1B" w:rsidRPr="00DE73EE">
        <w:rPr>
          <w:szCs w:val="22"/>
        </w:rPr>
        <w:t xml:space="preserve"> weed expansion, </w:t>
      </w:r>
      <w:r>
        <w:rPr>
          <w:szCs w:val="22"/>
        </w:rPr>
        <w:t xml:space="preserve">permanent loss of spring flows from grazing and facility impacts, </w:t>
      </w:r>
      <w:r w:rsidR="00EE1A1B" w:rsidRPr="00DE73EE">
        <w:rPr>
          <w:szCs w:val="22"/>
        </w:rPr>
        <w:t>intro</w:t>
      </w:r>
      <w:r w:rsidR="00DE73EE" w:rsidRPr="00DE73EE">
        <w:rPr>
          <w:szCs w:val="22"/>
        </w:rPr>
        <w:t xml:space="preserve">duction </w:t>
      </w:r>
      <w:r w:rsidR="00EE1A1B" w:rsidRPr="00DE73EE">
        <w:rPr>
          <w:szCs w:val="22"/>
        </w:rPr>
        <w:t>and</w:t>
      </w:r>
      <w:r>
        <w:rPr>
          <w:szCs w:val="22"/>
        </w:rPr>
        <w:t>/or</w:t>
      </w:r>
      <w:r w:rsidR="00EE1A1B" w:rsidRPr="00DE73EE">
        <w:rPr>
          <w:szCs w:val="22"/>
        </w:rPr>
        <w:t xml:space="preserve"> spread of new </w:t>
      </w:r>
      <w:r>
        <w:rPr>
          <w:szCs w:val="22"/>
        </w:rPr>
        <w:t xml:space="preserve">wildlife </w:t>
      </w:r>
      <w:r w:rsidR="00EE1A1B" w:rsidRPr="00DE73EE">
        <w:rPr>
          <w:szCs w:val="22"/>
        </w:rPr>
        <w:t xml:space="preserve">diseases, etc., </w:t>
      </w:r>
      <w:r w:rsidR="00DC0CCE" w:rsidRPr="00DE73EE">
        <w:rPr>
          <w:szCs w:val="22"/>
        </w:rPr>
        <w:t xml:space="preserve">which the FS </w:t>
      </w:r>
      <w:r>
        <w:rPr>
          <w:szCs w:val="22"/>
        </w:rPr>
        <w:t>fails to take a science-based hard look at</w:t>
      </w:r>
      <w:r w:rsidR="00DC0CCE" w:rsidRPr="00DE73EE">
        <w:rPr>
          <w:szCs w:val="22"/>
        </w:rPr>
        <w:t xml:space="preserve"> even identify. </w:t>
      </w:r>
      <w:r>
        <w:rPr>
          <w:szCs w:val="22"/>
        </w:rPr>
        <w:t>There are already</w:t>
      </w:r>
      <w:r w:rsidR="00E814CA">
        <w:rPr>
          <w:szCs w:val="22"/>
        </w:rPr>
        <w:t xml:space="preserve"> concerns about big game herd population declines. See: </w:t>
      </w:r>
      <w:hyperlink r:id="rId34" w:history="1">
        <w:r w:rsidRPr="00F17988">
          <w:rPr>
            <w:rStyle w:val="Hyperlink"/>
            <w:szCs w:val="22"/>
          </w:rPr>
          <w:t>https://www.ndow.org/wp-content/uploads/2023/08/2022-23-Big-Game-Status-Book-1.pdf</w:t>
        </w:r>
      </w:hyperlink>
      <w:r>
        <w:rPr>
          <w:szCs w:val="22"/>
        </w:rPr>
        <w:t xml:space="preserve"> </w:t>
      </w:r>
      <w:r w:rsidR="00DC0CCE" w:rsidRPr="00DE73EE">
        <w:rPr>
          <w:szCs w:val="22"/>
        </w:rPr>
        <w:t>with any private lands in the area, too.</w:t>
      </w:r>
      <w:r>
        <w:rPr>
          <w:szCs w:val="22"/>
        </w:rPr>
        <w:t xml:space="preserve"> Further, NDOW records show Mule Deer populations across this region are currently low. Where are all elk calving ad deer fawning areas impacted by grazing under the EA schemes for these allotments?</w:t>
      </w:r>
    </w:p>
    <w:p w14:paraId="04A6FF9A" w14:textId="68B10D18" w:rsidR="00A3774A" w:rsidRPr="00DE73EE" w:rsidRDefault="00DE73EE" w:rsidP="009310D5">
      <w:pPr>
        <w:pStyle w:val="NormalWeb"/>
        <w:rPr>
          <w:szCs w:val="22"/>
        </w:rPr>
      </w:pPr>
      <w:r>
        <w:rPr>
          <w:szCs w:val="22"/>
        </w:rPr>
        <w:t xml:space="preserve">We Object to the failure to consider a broad range of </w:t>
      </w:r>
      <w:r w:rsidR="004458ED">
        <w:rPr>
          <w:szCs w:val="22"/>
        </w:rPr>
        <w:t>c</w:t>
      </w:r>
      <w:r w:rsidR="00A3774A" w:rsidRPr="00DE73EE">
        <w:rPr>
          <w:szCs w:val="22"/>
        </w:rPr>
        <w:t xml:space="preserve">limate </w:t>
      </w:r>
      <w:r w:rsidR="004458ED">
        <w:rPr>
          <w:szCs w:val="22"/>
        </w:rPr>
        <w:t>s</w:t>
      </w:r>
      <w:r w:rsidR="00A3774A" w:rsidRPr="00DE73EE">
        <w:rPr>
          <w:szCs w:val="22"/>
        </w:rPr>
        <w:t>tress</w:t>
      </w:r>
      <w:r>
        <w:rPr>
          <w:szCs w:val="22"/>
        </w:rPr>
        <w:t xml:space="preserve"> impacts to the host of wildlife, </w:t>
      </w:r>
      <w:proofErr w:type="gramStart"/>
      <w:r>
        <w:rPr>
          <w:szCs w:val="22"/>
        </w:rPr>
        <w:t>watershed</w:t>
      </w:r>
      <w:proofErr w:type="gramEnd"/>
      <w:r>
        <w:rPr>
          <w:szCs w:val="22"/>
        </w:rPr>
        <w:t xml:space="preserve"> and wild land values here</w:t>
      </w:r>
      <w:r w:rsidR="00A3774A" w:rsidRPr="00DE73EE">
        <w:rPr>
          <w:szCs w:val="22"/>
        </w:rPr>
        <w:t xml:space="preserve">. Accelerated climate change stress making lands and water </w:t>
      </w:r>
      <w:r w:rsidR="004458ED">
        <w:rPr>
          <w:szCs w:val="22"/>
        </w:rPr>
        <w:t xml:space="preserve">hotter and habitats </w:t>
      </w:r>
      <w:r w:rsidR="00A3774A" w:rsidRPr="00DE73EE">
        <w:rPr>
          <w:szCs w:val="22"/>
        </w:rPr>
        <w:t>less re</w:t>
      </w:r>
      <w:r w:rsidR="00DC0CCE" w:rsidRPr="00DE73EE">
        <w:rPr>
          <w:szCs w:val="22"/>
        </w:rPr>
        <w:t>s</w:t>
      </w:r>
      <w:r w:rsidR="00A3774A" w:rsidRPr="00DE73EE">
        <w:rPr>
          <w:szCs w:val="22"/>
        </w:rPr>
        <w:t>istant and less resili</w:t>
      </w:r>
      <w:r w:rsidR="004458ED">
        <w:rPr>
          <w:szCs w:val="22"/>
        </w:rPr>
        <w:t>ent</w:t>
      </w:r>
      <w:r w:rsidR="00A3774A" w:rsidRPr="00DE73EE">
        <w:rPr>
          <w:szCs w:val="22"/>
        </w:rPr>
        <w:t xml:space="preserve"> to domestic cattle g</w:t>
      </w:r>
      <w:r w:rsidR="00DC0CCE" w:rsidRPr="00DE73EE">
        <w:rPr>
          <w:szCs w:val="22"/>
        </w:rPr>
        <w:t>r</w:t>
      </w:r>
      <w:r w:rsidR="00A3774A" w:rsidRPr="00DE73EE">
        <w:rPr>
          <w:szCs w:val="22"/>
        </w:rPr>
        <w:t>azing and 1200 lb.+ cows lumberin</w:t>
      </w:r>
      <w:r w:rsidR="00DC0CCE" w:rsidRPr="00DE73EE">
        <w:rPr>
          <w:szCs w:val="22"/>
        </w:rPr>
        <w:t>g around obliterating protective biocrust and causing and spreading irreversible flammable weeds</w:t>
      </w:r>
      <w:r w:rsidR="00A3774A" w:rsidRPr="00DE73EE">
        <w:rPr>
          <w:szCs w:val="22"/>
        </w:rPr>
        <w:t xml:space="preserve"> in a landscape that historically did not have large herds of hoofed grazers</w:t>
      </w:r>
      <w:r w:rsidR="001C5325">
        <w:rPr>
          <w:szCs w:val="22"/>
        </w:rPr>
        <w:t>.</w:t>
      </w:r>
      <w:r w:rsidR="00A3774A" w:rsidRPr="00DE73EE">
        <w:rPr>
          <w:szCs w:val="22"/>
        </w:rPr>
        <w:t xml:space="preserve"> What was the average temperature here and in the West in 1986 vs. 2024? What were flow rates of springs and streams</w:t>
      </w:r>
      <w:r w:rsidR="001C5325">
        <w:rPr>
          <w:szCs w:val="22"/>
        </w:rPr>
        <w:t xml:space="preserve"> across these allotments in 1986 vs. 2024</w:t>
      </w:r>
      <w:r w:rsidR="00A3774A" w:rsidRPr="00DE73EE">
        <w:rPr>
          <w:szCs w:val="22"/>
        </w:rPr>
        <w:t>?</w:t>
      </w:r>
      <w:r w:rsidR="001C5325">
        <w:rPr>
          <w:szCs w:val="22"/>
        </w:rPr>
        <w:t xml:space="preserve"> How many flammable weeds were present in 1986 vs. 2024?</w:t>
      </w:r>
    </w:p>
    <w:p w14:paraId="50314C8D" w14:textId="7931FE79" w:rsidR="004458ED" w:rsidRPr="004458ED" w:rsidRDefault="004458ED" w:rsidP="004458ED">
      <w:pPr>
        <w:pStyle w:val="NormalWeb"/>
        <w:rPr>
          <w:b/>
          <w:bCs/>
          <w:szCs w:val="22"/>
        </w:rPr>
      </w:pPr>
      <w:r w:rsidRPr="004458ED">
        <w:rPr>
          <w:b/>
          <w:bCs/>
          <w:szCs w:val="22"/>
        </w:rPr>
        <w:t>New or Increased Threats</w:t>
      </w:r>
      <w:r>
        <w:rPr>
          <w:b/>
          <w:bCs/>
          <w:szCs w:val="22"/>
        </w:rPr>
        <w:t xml:space="preserve"> Increase Cumulative Impact Harms in Allotments </w:t>
      </w:r>
    </w:p>
    <w:p w14:paraId="1EA8CAA3" w14:textId="5BEB5B80" w:rsidR="004458ED" w:rsidRDefault="004458ED" w:rsidP="009310D5">
      <w:pPr>
        <w:pStyle w:val="NormalWeb"/>
        <w:rPr>
          <w:szCs w:val="22"/>
        </w:rPr>
      </w:pPr>
      <w:r>
        <w:rPr>
          <w:szCs w:val="22"/>
        </w:rPr>
        <w:lastRenderedPageBreak/>
        <w:t xml:space="preserve">We Object that the FS has not </w:t>
      </w:r>
      <w:r w:rsidR="00BE65F3">
        <w:rPr>
          <w:szCs w:val="22"/>
        </w:rPr>
        <w:t>conducted hard look NEPA analysis of all direct indirect, cumulative and synergistic stresses and threats to important native animals and plant, including sensitive and MIS species, that inhabit the EA-targeted land .</w:t>
      </w:r>
    </w:p>
    <w:p w14:paraId="5E3B7A14" w14:textId="21038241" w:rsidR="0025634A" w:rsidRDefault="00A3774A" w:rsidP="009310D5">
      <w:pPr>
        <w:pStyle w:val="NormalWeb"/>
        <w:rPr>
          <w:szCs w:val="22"/>
        </w:rPr>
      </w:pPr>
      <w:r w:rsidRPr="00DE73EE">
        <w:rPr>
          <w:szCs w:val="22"/>
        </w:rPr>
        <w:t>New disease</w:t>
      </w:r>
      <w:r w:rsidR="00B424A8">
        <w:rPr>
          <w:szCs w:val="22"/>
        </w:rPr>
        <w:t xml:space="preserve"> threats</w:t>
      </w:r>
      <w:r w:rsidRPr="00DE73EE">
        <w:rPr>
          <w:szCs w:val="22"/>
        </w:rPr>
        <w:t xml:space="preserve"> make sensitive wildlife even more vulnerable to popu</w:t>
      </w:r>
      <w:r w:rsidR="00C01EFB" w:rsidRPr="00DE73EE">
        <w:rPr>
          <w:szCs w:val="22"/>
        </w:rPr>
        <w:t>l</w:t>
      </w:r>
      <w:r w:rsidRPr="00DE73EE">
        <w:rPr>
          <w:szCs w:val="22"/>
        </w:rPr>
        <w:t>at</w:t>
      </w:r>
      <w:r w:rsidR="00C01EFB" w:rsidRPr="00DE73EE">
        <w:rPr>
          <w:szCs w:val="22"/>
        </w:rPr>
        <w:t>i</w:t>
      </w:r>
      <w:r w:rsidRPr="00DE73EE">
        <w:rPr>
          <w:szCs w:val="22"/>
        </w:rPr>
        <w:t>on declines and losses – and the further degradati</w:t>
      </w:r>
      <w:r w:rsidR="00071899" w:rsidRPr="00DE73EE">
        <w:rPr>
          <w:szCs w:val="22"/>
        </w:rPr>
        <w:t>o</w:t>
      </w:r>
      <w:r w:rsidRPr="00DE73EE">
        <w:rPr>
          <w:szCs w:val="22"/>
        </w:rPr>
        <w:t>n and distur</w:t>
      </w:r>
      <w:r w:rsidR="00C01EFB" w:rsidRPr="00DE73EE">
        <w:rPr>
          <w:szCs w:val="22"/>
        </w:rPr>
        <w:t>b</w:t>
      </w:r>
      <w:r w:rsidRPr="00DE73EE">
        <w:rPr>
          <w:szCs w:val="22"/>
        </w:rPr>
        <w:t>ance of livestock gra</w:t>
      </w:r>
      <w:r w:rsidR="00C01EFB" w:rsidRPr="00DE73EE">
        <w:rPr>
          <w:szCs w:val="22"/>
        </w:rPr>
        <w:t>z</w:t>
      </w:r>
      <w:r w:rsidRPr="00DE73EE">
        <w:rPr>
          <w:szCs w:val="22"/>
        </w:rPr>
        <w:t xml:space="preserve">ing will exacerbate this. Further, many of the new diseases – that did not exist at the time of the ancient Forest Plan </w:t>
      </w:r>
      <w:r w:rsidR="00611B67" w:rsidRPr="00DE73EE">
        <w:rPr>
          <w:szCs w:val="22"/>
        </w:rPr>
        <w:t>–</w:t>
      </w:r>
      <w:r w:rsidRPr="00DE73EE">
        <w:rPr>
          <w:szCs w:val="22"/>
        </w:rPr>
        <w:t xml:space="preserve"> </w:t>
      </w:r>
      <w:r w:rsidR="00611B67" w:rsidRPr="00DE73EE">
        <w:rPr>
          <w:szCs w:val="22"/>
        </w:rPr>
        <w:t>can be spread all over the place by cows – with disease organisms in soil and</w:t>
      </w:r>
      <w:r w:rsidR="00C01EFB" w:rsidRPr="00DE73EE">
        <w:rPr>
          <w:szCs w:val="22"/>
        </w:rPr>
        <w:t xml:space="preserve"> </w:t>
      </w:r>
      <w:r w:rsidR="00611B67" w:rsidRPr="00DE73EE">
        <w:rPr>
          <w:szCs w:val="22"/>
        </w:rPr>
        <w:t>mud on hoofs, or ha</w:t>
      </w:r>
      <w:r w:rsidR="00C01EFB" w:rsidRPr="00DE73EE">
        <w:rPr>
          <w:szCs w:val="22"/>
        </w:rPr>
        <w:t>i</w:t>
      </w:r>
      <w:r w:rsidR="00611B67" w:rsidRPr="00DE73EE">
        <w:rPr>
          <w:szCs w:val="22"/>
        </w:rPr>
        <w:t>r on co</w:t>
      </w:r>
      <w:r w:rsidR="00C01EFB" w:rsidRPr="00DE73EE">
        <w:rPr>
          <w:szCs w:val="22"/>
        </w:rPr>
        <w:t>a</w:t>
      </w:r>
      <w:r w:rsidR="00611B67" w:rsidRPr="00DE73EE">
        <w:rPr>
          <w:szCs w:val="22"/>
        </w:rPr>
        <w:t xml:space="preserve">ts, Examples: Chytrid, RHD. </w:t>
      </w:r>
      <w:r w:rsidR="00CB4BD1">
        <w:rPr>
          <w:szCs w:val="22"/>
        </w:rPr>
        <w:t>T</w:t>
      </w:r>
      <w:r w:rsidR="00611B67" w:rsidRPr="00DE73EE">
        <w:rPr>
          <w:szCs w:val="22"/>
        </w:rPr>
        <w:t>he large number of livestock water develo</w:t>
      </w:r>
      <w:r w:rsidR="00C01EFB" w:rsidRPr="00DE73EE">
        <w:rPr>
          <w:szCs w:val="22"/>
        </w:rPr>
        <w:t>p</w:t>
      </w:r>
      <w:r w:rsidR="00611B67" w:rsidRPr="00DE73EE">
        <w:rPr>
          <w:szCs w:val="22"/>
        </w:rPr>
        <w:t>ments and fence</w:t>
      </w:r>
      <w:r w:rsidR="004B243B">
        <w:rPr>
          <w:szCs w:val="22"/>
        </w:rPr>
        <w:t xml:space="preserve"> </w:t>
      </w:r>
      <w:r w:rsidR="00611B67" w:rsidRPr="00DE73EE">
        <w:rPr>
          <w:szCs w:val="22"/>
        </w:rPr>
        <w:t>lines that the FS proposes to “reconstruct” – without a</w:t>
      </w:r>
      <w:r w:rsidR="00CB4BD1">
        <w:rPr>
          <w:szCs w:val="22"/>
        </w:rPr>
        <w:t xml:space="preserve"> hard look at baseline characteristics (terrain, current flows, veg present, extent </w:t>
      </w:r>
      <w:r w:rsidR="004B243B">
        <w:rPr>
          <w:szCs w:val="22"/>
        </w:rPr>
        <w:t>o</w:t>
      </w:r>
      <w:r w:rsidR="00CB4BD1">
        <w:rPr>
          <w:szCs w:val="22"/>
        </w:rPr>
        <w:t>f riparian/mesic zones</w:t>
      </w:r>
      <w:r w:rsidR="0025634A">
        <w:rPr>
          <w:szCs w:val="22"/>
        </w:rPr>
        <w:t xml:space="preserve"> that are </w:t>
      </w:r>
      <w:r w:rsidR="00CB4BD1">
        <w:rPr>
          <w:szCs w:val="22"/>
        </w:rPr>
        <w:t>unique to each site, so that the</w:t>
      </w:r>
      <w:r w:rsidR="00611B67" w:rsidRPr="00DE73EE">
        <w:rPr>
          <w:szCs w:val="22"/>
        </w:rPr>
        <w:t xml:space="preserve"> </w:t>
      </w:r>
      <w:r w:rsidR="00416DAB">
        <w:rPr>
          <w:szCs w:val="22"/>
        </w:rPr>
        <w:t>a</w:t>
      </w:r>
      <w:r w:rsidR="00611B67" w:rsidRPr="00DE73EE">
        <w:rPr>
          <w:szCs w:val="22"/>
        </w:rPr>
        <w:t>ctual species/habitat</w:t>
      </w:r>
      <w:r w:rsidR="00CB4BD1">
        <w:rPr>
          <w:szCs w:val="22"/>
        </w:rPr>
        <w:t>/population conflicts</w:t>
      </w:r>
      <w:r w:rsidR="00611B67" w:rsidRPr="00DE73EE">
        <w:rPr>
          <w:szCs w:val="22"/>
        </w:rPr>
        <w:t>, watershed</w:t>
      </w:r>
      <w:r w:rsidR="00CB4BD1">
        <w:rPr>
          <w:szCs w:val="22"/>
        </w:rPr>
        <w:t xml:space="preserve"> integrity</w:t>
      </w:r>
      <w:r w:rsidR="0025634A">
        <w:rPr>
          <w:szCs w:val="22"/>
        </w:rPr>
        <w:t xml:space="preserve"> and condition impacts</w:t>
      </w:r>
      <w:r w:rsidR="00611B67" w:rsidRPr="00DE73EE">
        <w:rPr>
          <w:szCs w:val="22"/>
        </w:rPr>
        <w:t>,</w:t>
      </w:r>
      <w:r w:rsidR="00C01EFB" w:rsidRPr="00DE73EE">
        <w:rPr>
          <w:szCs w:val="22"/>
        </w:rPr>
        <w:t xml:space="preserve"> </w:t>
      </w:r>
      <w:r w:rsidR="0025634A">
        <w:rPr>
          <w:szCs w:val="22"/>
        </w:rPr>
        <w:t xml:space="preserve">the extent of marring of </w:t>
      </w:r>
      <w:r w:rsidR="00611B67" w:rsidRPr="00DE73EE">
        <w:rPr>
          <w:szCs w:val="22"/>
        </w:rPr>
        <w:t>Recrea</w:t>
      </w:r>
      <w:r w:rsidR="00C01EFB" w:rsidRPr="00DE73EE">
        <w:rPr>
          <w:szCs w:val="22"/>
        </w:rPr>
        <w:t>t</w:t>
      </w:r>
      <w:r w:rsidR="00611B67" w:rsidRPr="00DE73EE">
        <w:rPr>
          <w:szCs w:val="22"/>
        </w:rPr>
        <w:t>ion/Wildernes</w:t>
      </w:r>
      <w:r w:rsidR="00C01EFB" w:rsidRPr="00DE73EE">
        <w:rPr>
          <w:szCs w:val="22"/>
        </w:rPr>
        <w:t>s</w:t>
      </w:r>
      <w:r w:rsidR="00611B67" w:rsidRPr="00DE73EE">
        <w:rPr>
          <w:szCs w:val="22"/>
        </w:rPr>
        <w:t xml:space="preserve">/visual </w:t>
      </w:r>
      <w:r w:rsidR="00CB4BD1">
        <w:rPr>
          <w:szCs w:val="22"/>
        </w:rPr>
        <w:t>values</w:t>
      </w:r>
      <w:r w:rsidR="0025634A">
        <w:rPr>
          <w:szCs w:val="22"/>
        </w:rPr>
        <w:t xml:space="preserve">, the impacts to cultural sites and materials in the vicinity of the project, </w:t>
      </w:r>
      <w:r w:rsidR="00CB4BD1">
        <w:rPr>
          <w:szCs w:val="22"/>
        </w:rPr>
        <w:t xml:space="preserve"> </w:t>
      </w:r>
      <w:r w:rsidR="00611B67" w:rsidRPr="00DE73EE">
        <w:rPr>
          <w:szCs w:val="22"/>
        </w:rPr>
        <w:t>and severity of cow congre</w:t>
      </w:r>
      <w:r w:rsidR="00137B10" w:rsidRPr="00DE73EE">
        <w:rPr>
          <w:szCs w:val="22"/>
        </w:rPr>
        <w:t>gation</w:t>
      </w:r>
      <w:r w:rsidR="00611B67" w:rsidRPr="00DE73EE">
        <w:rPr>
          <w:szCs w:val="22"/>
        </w:rPr>
        <w:t xml:space="preserve"> disturbance and weed spread </w:t>
      </w:r>
      <w:r w:rsidR="0025634A">
        <w:rPr>
          <w:szCs w:val="22"/>
        </w:rPr>
        <w:t>that is foreseeable</w:t>
      </w:r>
      <w:r w:rsidR="00611B67" w:rsidRPr="00DE73EE">
        <w:rPr>
          <w:szCs w:val="22"/>
        </w:rPr>
        <w:t xml:space="preserve">– can be fully examined in a hard look NEPA analysis. </w:t>
      </w:r>
    </w:p>
    <w:p w14:paraId="3A28CA4D" w14:textId="09B67D83" w:rsidR="0025634A" w:rsidRDefault="0025634A" w:rsidP="009310D5">
      <w:pPr>
        <w:pStyle w:val="NormalWeb"/>
        <w:rPr>
          <w:szCs w:val="22"/>
        </w:rPr>
      </w:pPr>
      <w:r>
        <w:rPr>
          <w:szCs w:val="22"/>
        </w:rPr>
        <w:t xml:space="preserve">Additionally, the fences and potentially cow water development materials will provide elevated perches for Sage-grouse and small mammal and bird predators to scan for eggs/nests/chicks/young. Connelly et al. 2004 Sage-grouse </w:t>
      </w:r>
      <w:r w:rsidRPr="0025634A">
        <w:rPr>
          <w:i/>
          <w:iCs/>
          <w:szCs w:val="22"/>
        </w:rPr>
        <w:t>Conservation Assessment</w:t>
      </w:r>
      <w:r>
        <w:rPr>
          <w:szCs w:val="22"/>
        </w:rPr>
        <w:t xml:space="preserve"> describe fences as areas of habitat fragmentation, predator travel corridors, and sites for weed infestation too.</w:t>
      </w:r>
    </w:p>
    <w:p w14:paraId="76FF3A50" w14:textId="45F8B465" w:rsidR="00A3774A" w:rsidRPr="00DE73EE" w:rsidRDefault="00CB4BD1" w:rsidP="009310D5">
      <w:pPr>
        <w:pStyle w:val="NormalWeb"/>
        <w:rPr>
          <w:szCs w:val="22"/>
        </w:rPr>
      </w:pPr>
      <w:r>
        <w:rPr>
          <w:szCs w:val="22"/>
        </w:rPr>
        <w:t>D</w:t>
      </w:r>
      <w:r w:rsidR="00611B67" w:rsidRPr="00DE73EE">
        <w:rPr>
          <w:szCs w:val="22"/>
        </w:rPr>
        <w:t xml:space="preserve">eep </w:t>
      </w:r>
      <w:r>
        <w:rPr>
          <w:szCs w:val="22"/>
        </w:rPr>
        <w:t xml:space="preserve">cow </w:t>
      </w:r>
      <w:r w:rsidR="00611B67" w:rsidRPr="00DE73EE">
        <w:rPr>
          <w:szCs w:val="22"/>
        </w:rPr>
        <w:t>hoof pocks will result in</w:t>
      </w:r>
      <w:r w:rsidR="00137B10" w:rsidRPr="00DE73EE">
        <w:rPr>
          <w:szCs w:val="22"/>
        </w:rPr>
        <w:t xml:space="preserve"> </w:t>
      </w:r>
      <w:r w:rsidR="00611B67" w:rsidRPr="00DE73EE">
        <w:rPr>
          <w:szCs w:val="22"/>
        </w:rPr>
        <w:t>ideal c</w:t>
      </w:r>
      <w:r w:rsidR="00137B10" w:rsidRPr="00DE73EE">
        <w:rPr>
          <w:szCs w:val="22"/>
        </w:rPr>
        <w:t>o</w:t>
      </w:r>
      <w:r w:rsidR="00611B67" w:rsidRPr="00DE73EE">
        <w:rPr>
          <w:szCs w:val="22"/>
        </w:rPr>
        <w:t>nd</w:t>
      </w:r>
      <w:r w:rsidR="00137B10" w:rsidRPr="00DE73EE">
        <w:rPr>
          <w:szCs w:val="22"/>
        </w:rPr>
        <w:t>i</w:t>
      </w:r>
      <w:r w:rsidR="00611B67" w:rsidRPr="00DE73EE">
        <w:rPr>
          <w:szCs w:val="22"/>
        </w:rPr>
        <w:t xml:space="preserve">tions for </w:t>
      </w:r>
      <w:r w:rsidR="00DE73EE">
        <w:rPr>
          <w:szCs w:val="22"/>
        </w:rPr>
        <w:t>w</w:t>
      </w:r>
      <w:r w:rsidR="00611B67" w:rsidRPr="00DE73EE">
        <w:rPr>
          <w:szCs w:val="22"/>
        </w:rPr>
        <w:t>ater develop</w:t>
      </w:r>
      <w:r w:rsidR="00137B10" w:rsidRPr="00DE73EE">
        <w:rPr>
          <w:szCs w:val="22"/>
        </w:rPr>
        <w:t>m</w:t>
      </w:r>
      <w:r w:rsidR="00611B67" w:rsidRPr="00DE73EE">
        <w:rPr>
          <w:szCs w:val="22"/>
        </w:rPr>
        <w:t>e</w:t>
      </w:r>
      <w:r w:rsidR="00137B10" w:rsidRPr="00DE73EE">
        <w:rPr>
          <w:szCs w:val="22"/>
        </w:rPr>
        <w:t>n</w:t>
      </w:r>
      <w:r w:rsidR="00611B67" w:rsidRPr="00DE73EE">
        <w:rPr>
          <w:szCs w:val="22"/>
        </w:rPr>
        <w:t xml:space="preserve">ts for West Nile virus, </w:t>
      </w:r>
      <w:r>
        <w:rPr>
          <w:szCs w:val="22"/>
        </w:rPr>
        <w:t>and</w:t>
      </w:r>
      <w:r w:rsidR="00611B67" w:rsidRPr="00DE73EE">
        <w:rPr>
          <w:szCs w:val="22"/>
        </w:rPr>
        <w:t xml:space="preserve"> potential tra</w:t>
      </w:r>
      <w:r w:rsidR="00137B10" w:rsidRPr="00DE73EE">
        <w:rPr>
          <w:szCs w:val="22"/>
        </w:rPr>
        <w:t xml:space="preserve">nsmission </w:t>
      </w:r>
      <w:r w:rsidR="00611B67" w:rsidRPr="00DE73EE">
        <w:rPr>
          <w:szCs w:val="22"/>
        </w:rPr>
        <w:t>of avian flu. Di</w:t>
      </w:r>
      <w:r w:rsidR="00137B10" w:rsidRPr="00DE73EE">
        <w:rPr>
          <w:szCs w:val="22"/>
        </w:rPr>
        <w:t>s</w:t>
      </w:r>
      <w:r w:rsidR="00611B67" w:rsidRPr="00DE73EE">
        <w:rPr>
          <w:szCs w:val="22"/>
        </w:rPr>
        <w:t xml:space="preserve">eases that can be spread all </w:t>
      </w:r>
      <w:r>
        <w:rPr>
          <w:szCs w:val="22"/>
        </w:rPr>
        <w:t>around</w:t>
      </w:r>
      <w:r w:rsidR="00611B67" w:rsidRPr="00DE73EE">
        <w:rPr>
          <w:szCs w:val="22"/>
        </w:rPr>
        <w:t xml:space="preserve"> by soil on cow hoofs or coats </w:t>
      </w:r>
      <w:r>
        <w:rPr>
          <w:szCs w:val="22"/>
        </w:rPr>
        <w:t>include chytrid that d</w:t>
      </w:r>
      <w:r w:rsidR="0025634A">
        <w:rPr>
          <w:szCs w:val="22"/>
        </w:rPr>
        <w:t>ec</w:t>
      </w:r>
      <w:r>
        <w:rPr>
          <w:szCs w:val="22"/>
        </w:rPr>
        <w:t>i</w:t>
      </w:r>
      <w:r w:rsidR="0025634A">
        <w:rPr>
          <w:szCs w:val="22"/>
        </w:rPr>
        <w:t>m</w:t>
      </w:r>
      <w:r>
        <w:rPr>
          <w:szCs w:val="22"/>
        </w:rPr>
        <w:t>ates native amphibian</w:t>
      </w:r>
      <w:r w:rsidR="0025634A">
        <w:rPr>
          <w:szCs w:val="22"/>
        </w:rPr>
        <w:t xml:space="preserve"> populations.</w:t>
      </w:r>
      <w:r>
        <w:rPr>
          <w:szCs w:val="22"/>
        </w:rPr>
        <w:t xml:space="preserve"> </w:t>
      </w:r>
      <w:r w:rsidR="00611B67" w:rsidRPr="00DE73EE">
        <w:rPr>
          <w:szCs w:val="22"/>
        </w:rPr>
        <w:t xml:space="preserve"> RHD (Rabbit Hemorrhagic Disease) gravely </w:t>
      </w:r>
      <w:r w:rsidR="00137B10" w:rsidRPr="00DE73EE">
        <w:rPr>
          <w:szCs w:val="22"/>
        </w:rPr>
        <w:t>t</w:t>
      </w:r>
      <w:r w:rsidR="00611B67" w:rsidRPr="00DE73EE">
        <w:rPr>
          <w:szCs w:val="22"/>
        </w:rPr>
        <w:t>hreatens Pygmy Rab</w:t>
      </w:r>
      <w:r w:rsidR="00137B10" w:rsidRPr="00DE73EE">
        <w:rPr>
          <w:szCs w:val="22"/>
        </w:rPr>
        <w:t>b</w:t>
      </w:r>
      <w:r w:rsidR="00611B67" w:rsidRPr="00DE73EE">
        <w:rPr>
          <w:szCs w:val="22"/>
        </w:rPr>
        <w:t>it and all other native lep</w:t>
      </w:r>
      <w:r w:rsidR="00137B10" w:rsidRPr="00DE73EE">
        <w:rPr>
          <w:szCs w:val="22"/>
        </w:rPr>
        <w:t>o</w:t>
      </w:r>
      <w:r w:rsidR="00611B67" w:rsidRPr="00DE73EE">
        <w:rPr>
          <w:szCs w:val="22"/>
        </w:rPr>
        <w:t>rids, including Pika, Jackra</w:t>
      </w:r>
      <w:r w:rsidR="00137B10" w:rsidRPr="00DE73EE">
        <w:rPr>
          <w:szCs w:val="22"/>
        </w:rPr>
        <w:t>b</w:t>
      </w:r>
      <w:r w:rsidR="00611B67" w:rsidRPr="00DE73EE">
        <w:rPr>
          <w:szCs w:val="22"/>
        </w:rPr>
        <w:t>bits and Cottont</w:t>
      </w:r>
      <w:r w:rsidR="00137B10" w:rsidRPr="00DE73EE">
        <w:rPr>
          <w:szCs w:val="22"/>
        </w:rPr>
        <w:t>a</w:t>
      </w:r>
      <w:r w:rsidR="00611B67" w:rsidRPr="00DE73EE">
        <w:rPr>
          <w:szCs w:val="22"/>
        </w:rPr>
        <w:t>ils. These spec</w:t>
      </w:r>
      <w:r w:rsidR="00137B10" w:rsidRPr="00DE73EE">
        <w:rPr>
          <w:szCs w:val="22"/>
        </w:rPr>
        <w:t>i</w:t>
      </w:r>
      <w:r w:rsidR="00611B67" w:rsidRPr="00DE73EE">
        <w:rPr>
          <w:szCs w:val="22"/>
        </w:rPr>
        <w:t xml:space="preserve">es are essential food sources for Golden </w:t>
      </w:r>
      <w:r w:rsidR="00B424A8">
        <w:rPr>
          <w:szCs w:val="22"/>
        </w:rPr>
        <w:t>E</w:t>
      </w:r>
      <w:r w:rsidR="00611B67" w:rsidRPr="00DE73EE">
        <w:rPr>
          <w:szCs w:val="22"/>
        </w:rPr>
        <w:t xml:space="preserve">agle and other rare and declining native </w:t>
      </w:r>
      <w:r w:rsidR="00137B10" w:rsidRPr="00DE73EE">
        <w:rPr>
          <w:szCs w:val="22"/>
        </w:rPr>
        <w:t>raptors</w:t>
      </w:r>
      <w:r w:rsidR="00611B67" w:rsidRPr="00DE73EE">
        <w:rPr>
          <w:szCs w:val="22"/>
        </w:rPr>
        <w:t>.</w:t>
      </w:r>
      <w:r w:rsidR="00B424A8">
        <w:rPr>
          <w:szCs w:val="22"/>
        </w:rPr>
        <w:t xml:space="preserve"> We Object </w:t>
      </w:r>
      <w:r w:rsidR="000F1FE3">
        <w:rPr>
          <w:szCs w:val="22"/>
        </w:rPr>
        <w:t>t</w:t>
      </w:r>
      <w:r w:rsidR="00B424A8">
        <w:rPr>
          <w:szCs w:val="22"/>
        </w:rPr>
        <w:t>o the failure to consider the role of cattle in spreading diseases to wildlife.</w:t>
      </w:r>
    </w:p>
    <w:p w14:paraId="42DCD2D5" w14:textId="2EF6672F" w:rsidR="009B4E0C" w:rsidRDefault="00A3774A" w:rsidP="009310D5">
      <w:pPr>
        <w:pStyle w:val="NormalWeb"/>
        <w:rPr>
          <w:szCs w:val="22"/>
        </w:rPr>
      </w:pPr>
      <w:r w:rsidRPr="00DE73EE">
        <w:rPr>
          <w:szCs w:val="22"/>
        </w:rPr>
        <w:t>Migratory bird popu</w:t>
      </w:r>
      <w:r w:rsidR="00137B10" w:rsidRPr="00DE73EE">
        <w:rPr>
          <w:szCs w:val="22"/>
        </w:rPr>
        <w:t>l</w:t>
      </w:r>
      <w:r w:rsidRPr="00DE73EE">
        <w:rPr>
          <w:szCs w:val="22"/>
        </w:rPr>
        <w:t>at</w:t>
      </w:r>
      <w:r w:rsidR="00137B10" w:rsidRPr="00DE73EE">
        <w:rPr>
          <w:szCs w:val="22"/>
        </w:rPr>
        <w:t>i</w:t>
      </w:r>
      <w:r w:rsidRPr="00DE73EE">
        <w:rPr>
          <w:szCs w:val="22"/>
        </w:rPr>
        <w:t>ons are in serious decline. See Rosenberg et al. 2019, Remington et al. USGS report 2022.</w:t>
      </w:r>
      <w:r w:rsidR="00EC70AE">
        <w:rPr>
          <w:szCs w:val="22"/>
        </w:rPr>
        <w:t xml:space="preserve"> Also: </w:t>
      </w:r>
      <w:hyperlink r:id="rId35" w:history="1">
        <w:r w:rsidR="00EC70AE" w:rsidRPr="00F17988">
          <w:rPr>
            <w:rStyle w:val="Hyperlink"/>
            <w:szCs w:val="22"/>
          </w:rPr>
          <w:t>https://news.cornell.edu/stories/2019/09/nearly-30-birds-us-canada-have-vanished-1970</w:t>
        </w:r>
      </w:hyperlink>
      <w:r w:rsidR="00EC70AE">
        <w:rPr>
          <w:szCs w:val="22"/>
        </w:rPr>
        <w:t xml:space="preserve"> .</w:t>
      </w:r>
      <w:r w:rsidR="009B4E0C">
        <w:rPr>
          <w:szCs w:val="22"/>
        </w:rPr>
        <w:t>Cattle facilities not only provide elevated predator perches, they provide perches for brown-headed cowbirds that parasitize nests, and are a collision hazard for migrat</w:t>
      </w:r>
      <w:r w:rsidR="004458ED">
        <w:rPr>
          <w:szCs w:val="22"/>
        </w:rPr>
        <w:t>or</w:t>
      </w:r>
      <w:r w:rsidR="009B4E0C">
        <w:rPr>
          <w:szCs w:val="22"/>
        </w:rPr>
        <w:t xml:space="preserve">y birds - including even if marked. Van </w:t>
      </w:r>
      <w:proofErr w:type="spellStart"/>
      <w:r w:rsidR="009B4E0C">
        <w:rPr>
          <w:szCs w:val="22"/>
        </w:rPr>
        <w:t>Lanen</w:t>
      </w:r>
      <w:proofErr w:type="spellEnd"/>
      <w:r w:rsidR="009B4E0C">
        <w:rPr>
          <w:szCs w:val="22"/>
        </w:rPr>
        <w:t xml:space="preserve"> 2016 describes Sage-grouse collision mortality from marked fences, and WLD has observed this in the field, </w:t>
      </w:r>
      <w:proofErr w:type="gramStart"/>
      <w:r w:rsidR="009B4E0C">
        <w:rPr>
          <w:szCs w:val="22"/>
        </w:rPr>
        <w:t>too</w:t>
      </w:r>
      <w:proofErr w:type="gramEnd"/>
    </w:p>
    <w:p w14:paraId="0147B98C" w14:textId="77777777" w:rsidR="00EC70AE" w:rsidRDefault="00EC70AE" w:rsidP="00EC70AE">
      <w:pPr>
        <w:rPr>
          <w:rFonts w:ascii="Times New Roman" w:hAnsi="Times New Roman"/>
          <w:color w:val="000000"/>
        </w:rPr>
      </w:pPr>
      <w:r>
        <w:rPr>
          <w:rFonts w:ascii="Times New Roman" w:hAnsi="Times New Roman"/>
          <w:color w:val="000000"/>
        </w:rPr>
        <w:t xml:space="preserve">The </w:t>
      </w:r>
      <w:r w:rsidRPr="00B10B53">
        <w:rPr>
          <w:rFonts w:ascii="Times New Roman" w:hAnsi="Times New Roman"/>
          <w:color w:val="000000"/>
        </w:rPr>
        <w:t>2019 Rosenberg et al</w:t>
      </w:r>
      <w:r>
        <w:rPr>
          <w:rFonts w:ascii="Times New Roman" w:hAnsi="Times New Roman"/>
          <w:color w:val="000000"/>
        </w:rPr>
        <w:t xml:space="preserve"> </w:t>
      </w:r>
      <w:r w:rsidRPr="00B10B53">
        <w:rPr>
          <w:rFonts w:ascii="Times New Roman" w:hAnsi="Times New Roman"/>
          <w:color w:val="000000"/>
        </w:rPr>
        <w:t xml:space="preserve">paper </w:t>
      </w:r>
      <w:r w:rsidRPr="00086CEF">
        <w:rPr>
          <w:rFonts w:ascii="Times New Roman" w:hAnsi="Times New Roman"/>
          <w:i/>
          <w:iCs/>
          <w:color w:val="000000"/>
        </w:rPr>
        <w:t>Decline of the North American Avifauna</w:t>
      </w:r>
      <w:r>
        <w:rPr>
          <w:rFonts w:ascii="Times New Roman" w:hAnsi="Times New Roman"/>
          <w:color w:val="000000"/>
        </w:rPr>
        <w:t xml:space="preserve"> </w:t>
      </w:r>
      <w:r w:rsidRPr="00B10B53">
        <w:rPr>
          <w:rFonts w:ascii="Times New Roman" w:hAnsi="Times New Roman"/>
          <w:color w:val="000000"/>
        </w:rPr>
        <w:t>describ</w:t>
      </w:r>
      <w:r>
        <w:rPr>
          <w:rFonts w:ascii="Times New Roman" w:hAnsi="Times New Roman"/>
          <w:color w:val="000000"/>
        </w:rPr>
        <w:t>es</w:t>
      </w:r>
      <w:r w:rsidRPr="00B10B53">
        <w:rPr>
          <w:rFonts w:ascii="Times New Roman" w:hAnsi="Times New Roman"/>
          <w:color w:val="000000"/>
        </w:rPr>
        <w:t xml:space="preserve"> the great declines in the North American</w:t>
      </w:r>
      <w:r>
        <w:rPr>
          <w:rFonts w:ascii="Times New Roman" w:hAnsi="Times New Roman"/>
          <w:color w:val="000000"/>
        </w:rPr>
        <w:t xml:space="preserve"> avifauna</w:t>
      </w:r>
      <w:r w:rsidRPr="00B10B53">
        <w:rPr>
          <w:rFonts w:ascii="Times New Roman" w:hAnsi="Times New Roman"/>
          <w:color w:val="000000"/>
        </w:rPr>
        <w:t xml:space="preserve"> including forest and grassland birds</w:t>
      </w:r>
      <w:r>
        <w:rPr>
          <w:rFonts w:ascii="Times New Roman" w:hAnsi="Times New Roman"/>
          <w:color w:val="000000"/>
        </w:rPr>
        <w:t>, and billions of birds lost in bird populations in North America</w:t>
      </w:r>
      <w:r w:rsidRPr="00B10B53">
        <w:rPr>
          <w:rFonts w:ascii="Times New Roman" w:hAnsi="Times New Roman"/>
          <w:color w:val="000000"/>
        </w:rPr>
        <w:t>.</w:t>
      </w:r>
      <w:r>
        <w:rPr>
          <w:rFonts w:ascii="Times New Roman" w:hAnsi="Times New Roman"/>
          <w:color w:val="000000"/>
        </w:rPr>
        <w:t xml:space="preserve"> The HTNF Fire EA will worsen the plight of many already declining migratory birds.</w:t>
      </w:r>
    </w:p>
    <w:p w14:paraId="37A5EC67" w14:textId="77777777" w:rsidR="00EC70AE" w:rsidRDefault="00EC70AE" w:rsidP="00EC70AE">
      <w:pPr>
        <w:rPr>
          <w:rFonts w:ascii="Times New Roman" w:hAnsi="Times New Roman"/>
          <w:color w:val="000000"/>
        </w:rPr>
      </w:pPr>
    </w:p>
    <w:p w14:paraId="3A58F1F9" w14:textId="7EB19119" w:rsidR="00EC70AE" w:rsidRPr="00EC70AE" w:rsidRDefault="00EC70AE" w:rsidP="00EC70AE">
      <w:pPr>
        <w:rPr>
          <w:rFonts w:ascii="Times New Roman" w:hAnsi="Times New Roman"/>
          <w:color w:val="000000"/>
        </w:rPr>
      </w:pPr>
      <w:r>
        <w:rPr>
          <w:rFonts w:ascii="Times New Roman" w:hAnsi="Times New Roman"/>
          <w:color w:val="000000"/>
        </w:rPr>
        <w:t xml:space="preserve">See also: </w:t>
      </w:r>
      <w:hyperlink r:id="rId36" w:history="1">
        <w:r w:rsidRPr="00F17988">
          <w:rPr>
            <w:rStyle w:val="Hyperlink"/>
            <w:rFonts w:ascii="Times New Roman" w:hAnsi="Times New Roman"/>
          </w:rPr>
          <w:t>https://news.cornell.edu/stories/2019/09/nearly-30-birds-us-canada-have-vanished-1970</w:t>
        </w:r>
      </w:hyperlink>
    </w:p>
    <w:p w14:paraId="61AA0D00" w14:textId="12541080" w:rsidR="00EC70AE" w:rsidRPr="00DE73EE" w:rsidRDefault="00EC70AE" w:rsidP="009310D5">
      <w:pPr>
        <w:pStyle w:val="NormalWeb"/>
        <w:rPr>
          <w:szCs w:val="22"/>
        </w:rPr>
      </w:pPr>
      <w:r>
        <w:rPr>
          <w:szCs w:val="22"/>
        </w:rPr>
        <w:t xml:space="preserve">Numerous sagebrush species migratory bird and other declines are described in </w:t>
      </w:r>
      <w:r w:rsidR="009B4E0C">
        <w:rPr>
          <w:szCs w:val="22"/>
        </w:rPr>
        <w:t>the Remington et al. late 2021 report</w:t>
      </w:r>
      <w:r>
        <w:rPr>
          <w:szCs w:val="22"/>
        </w:rPr>
        <w:t xml:space="preserve">: </w:t>
      </w:r>
      <w:hyperlink r:id="rId37" w:history="1">
        <w:r w:rsidRPr="00F17988">
          <w:rPr>
            <w:rStyle w:val="Hyperlink"/>
            <w:szCs w:val="22"/>
          </w:rPr>
          <w:t>https://pubs.usgs.gov/of/2022/1081/ofr20221081.pdf</w:t>
        </w:r>
      </w:hyperlink>
    </w:p>
    <w:p w14:paraId="61E5F978" w14:textId="3E09C9BA" w:rsidR="00416DAB" w:rsidRDefault="00A3774A" w:rsidP="00DE73EE">
      <w:pPr>
        <w:pStyle w:val="NormalWeb"/>
        <w:rPr>
          <w:szCs w:val="22"/>
        </w:rPr>
      </w:pPr>
      <w:r w:rsidRPr="00DE73EE">
        <w:rPr>
          <w:szCs w:val="22"/>
        </w:rPr>
        <w:t>Cheatgrass and other flammable weed expansion is driven in significant part by cattle g</w:t>
      </w:r>
      <w:r w:rsidR="00137B10" w:rsidRPr="00DE73EE">
        <w:rPr>
          <w:szCs w:val="22"/>
        </w:rPr>
        <w:t>razing</w:t>
      </w:r>
      <w:r w:rsidRPr="00DE73EE">
        <w:rPr>
          <w:szCs w:val="22"/>
        </w:rPr>
        <w:t xml:space="preserve"> disturbance in arid wester</w:t>
      </w:r>
      <w:r w:rsidR="00137B10" w:rsidRPr="00DE73EE">
        <w:rPr>
          <w:szCs w:val="22"/>
        </w:rPr>
        <w:t>n l</w:t>
      </w:r>
      <w:r w:rsidRPr="00DE73EE">
        <w:rPr>
          <w:szCs w:val="22"/>
        </w:rPr>
        <w:t xml:space="preserve">ands. </w:t>
      </w:r>
      <w:r w:rsidR="00416DAB">
        <w:rPr>
          <w:szCs w:val="22"/>
        </w:rPr>
        <w:t xml:space="preserve">See Belsky and </w:t>
      </w:r>
      <w:proofErr w:type="spellStart"/>
      <w:r w:rsidR="00416DAB">
        <w:rPr>
          <w:szCs w:val="22"/>
        </w:rPr>
        <w:t>Gelbard</w:t>
      </w:r>
      <w:proofErr w:type="spellEnd"/>
      <w:r w:rsidR="00416DAB">
        <w:rPr>
          <w:szCs w:val="22"/>
        </w:rPr>
        <w:t xml:space="preserve"> 2000 </w:t>
      </w:r>
      <w:hyperlink r:id="rId38" w:history="1">
        <w:r w:rsidR="00416DAB" w:rsidRPr="00F17988">
          <w:rPr>
            <w:rStyle w:val="Hyperlink"/>
            <w:szCs w:val="22"/>
          </w:rPr>
          <w:t>http://www.alamedacreek.org/take-action/pdf/Belsky%20and%20Gelbard%202000.pdf</w:t>
        </w:r>
      </w:hyperlink>
      <w:r w:rsidR="00416DAB">
        <w:rPr>
          <w:szCs w:val="22"/>
        </w:rPr>
        <w:t xml:space="preserve"> describing grazing disturbance and the fact that livestock are vectors for weed seed spread in mud on hoofs, in guts and deposited as manure, and seeds lodged in hair</w:t>
      </w:r>
      <w:r w:rsidR="009B4E0C">
        <w:rPr>
          <w:szCs w:val="22"/>
        </w:rPr>
        <w:t>.</w:t>
      </w:r>
    </w:p>
    <w:p w14:paraId="2E914582" w14:textId="1FBE2D9F" w:rsidR="00272533" w:rsidRDefault="00A3774A" w:rsidP="00DE73EE">
      <w:pPr>
        <w:pStyle w:val="NormalWeb"/>
        <w:rPr>
          <w:szCs w:val="22"/>
        </w:rPr>
      </w:pPr>
      <w:r w:rsidRPr="00DE73EE">
        <w:rPr>
          <w:szCs w:val="22"/>
        </w:rPr>
        <w:t xml:space="preserve">See Reisner </w:t>
      </w:r>
      <w:r w:rsidR="009B4E0C">
        <w:rPr>
          <w:szCs w:val="22"/>
        </w:rPr>
        <w:t>Dissertation, Reisner et al. 2013 and Williamson et al. 209 (on cd) all describe cattle grazing causing cheatgrass.</w:t>
      </w:r>
      <w:r w:rsidRPr="00DE73EE">
        <w:rPr>
          <w:szCs w:val="22"/>
        </w:rPr>
        <w:t xml:space="preserve"> </w:t>
      </w:r>
      <w:r w:rsidR="009310D5" w:rsidRPr="00DE73EE">
        <w:rPr>
          <w:szCs w:val="22"/>
        </w:rPr>
        <w:t xml:space="preserve">The word “cheatgrass” </w:t>
      </w:r>
      <w:r w:rsidR="009B4E0C">
        <w:rPr>
          <w:szCs w:val="22"/>
        </w:rPr>
        <w:t>or bulb</w:t>
      </w:r>
      <w:r w:rsidR="00957D7F">
        <w:rPr>
          <w:szCs w:val="22"/>
        </w:rPr>
        <w:t>o</w:t>
      </w:r>
      <w:r w:rsidR="009B4E0C">
        <w:rPr>
          <w:szCs w:val="22"/>
        </w:rPr>
        <w:t xml:space="preserve">us </w:t>
      </w:r>
      <w:proofErr w:type="gramStart"/>
      <w:r w:rsidR="009B4E0C">
        <w:rPr>
          <w:szCs w:val="22"/>
        </w:rPr>
        <w:t>bluegrass  (</w:t>
      </w:r>
      <w:proofErr w:type="gramEnd"/>
      <w:r w:rsidR="009B4E0C">
        <w:rPr>
          <w:szCs w:val="22"/>
        </w:rPr>
        <w:t xml:space="preserve">another densely growing arid annual grass) </w:t>
      </w:r>
      <w:r w:rsidR="009310D5" w:rsidRPr="00DE73EE">
        <w:rPr>
          <w:szCs w:val="22"/>
        </w:rPr>
        <w:t>isn</w:t>
      </w:r>
      <w:r w:rsidR="009B4E0C">
        <w:rPr>
          <w:szCs w:val="22"/>
        </w:rPr>
        <w:t>’t</w:t>
      </w:r>
      <w:r w:rsidR="009310D5" w:rsidRPr="00DE73EE">
        <w:rPr>
          <w:szCs w:val="22"/>
        </w:rPr>
        <w:t xml:space="preserve"> even</w:t>
      </w:r>
      <w:r w:rsidR="008C1A11" w:rsidRPr="00DE73EE">
        <w:rPr>
          <w:szCs w:val="22"/>
        </w:rPr>
        <w:t xml:space="preserve"> </w:t>
      </w:r>
      <w:r w:rsidR="009B4E0C">
        <w:rPr>
          <w:szCs w:val="22"/>
        </w:rPr>
        <w:t>found</w:t>
      </w:r>
      <w:r w:rsidR="008C1A11" w:rsidRPr="00DE73EE">
        <w:rPr>
          <w:szCs w:val="22"/>
        </w:rPr>
        <w:t xml:space="preserve"> in the </w:t>
      </w:r>
      <w:r w:rsidR="00416DAB">
        <w:rPr>
          <w:szCs w:val="22"/>
        </w:rPr>
        <w:t xml:space="preserve">M-T </w:t>
      </w:r>
      <w:r w:rsidR="008C1A11" w:rsidRPr="00DE73EE">
        <w:rPr>
          <w:szCs w:val="22"/>
        </w:rPr>
        <w:t xml:space="preserve">EA. Yet there is now overwhelming evidence </w:t>
      </w:r>
      <w:r w:rsidR="00416DAB">
        <w:rPr>
          <w:szCs w:val="22"/>
        </w:rPr>
        <w:t xml:space="preserve">that cattle grazing causes cheatgrass and </w:t>
      </w:r>
      <w:proofErr w:type="gramStart"/>
      <w:r w:rsidR="00416DAB">
        <w:rPr>
          <w:szCs w:val="22"/>
        </w:rPr>
        <w:t>other</w:t>
      </w:r>
      <w:proofErr w:type="gramEnd"/>
      <w:r w:rsidR="00416DAB">
        <w:rPr>
          <w:szCs w:val="22"/>
        </w:rPr>
        <w:t xml:space="preserve"> flammable weed spread.</w:t>
      </w:r>
      <w:r w:rsidR="00CB4BD1">
        <w:rPr>
          <w:szCs w:val="22"/>
        </w:rPr>
        <w:t xml:space="preserve"> </w:t>
      </w:r>
    </w:p>
    <w:p w14:paraId="137CD85C" w14:textId="20752359" w:rsidR="00272533" w:rsidRDefault="00CB4BD1" w:rsidP="00DE73EE">
      <w:pPr>
        <w:pStyle w:val="NormalWeb"/>
        <w:rPr>
          <w:szCs w:val="22"/>
        </w:rPr>
      </w:pPr>
      <w:r>
        <w:rPr>
          <w:szCs w:val="22"/>
        </w:rPr>
        <w:t xml:space="preserve">New information </w:t>
      </w:r>
      <w:r w:rsidR="00957D7F">
        <w:rPr>
          <w:szCs w:val="22"/>
        </w:rPr>
        <w:t xml:space="preserve">is </w:t>
      </w:r>
      <w:r>
        <w:rPr>
          <w:szCs w:val="22"/>
        </w:rPr>
        <w:t xml:space="preserve">summarized in </w:t>
      </w:r>
      <w:r w:rsidR="00272533">
        <w:rPr>
          <w:szCs w:val="22"/>
        </w:rPr>
        <w:t xml:space="preserve">Kauffman et al. 2022. </w:t>
      </w:r>
      <w:hyperlink r:id="rId39" w:history="1">
        <w:r w:rsidR="00272533" w:rsidRPr="00F17988">
          <w:rPr>
            <w:rStyle w:val="Hyperlink"/>
            <w:szCs w:val="22"/>
          </w:rPr>
          <w:t>https://link.springer.com/article/10.1007/s00267-022-01633-8</w:t>
        </w:r>
      </w:hyperlink>
      <w:r w:rsidR="00272533">
        <w:rPr>
          <w:szCs w:val="22"/>
        </w:rPr>
        <w:t xml:space="preserve"> </w:t>
      </w:r>
      <w:r>
        <w:rPr>
          <w:szCs w:val="22"/>
        </w:rPr>
        <w:t>describing how l</w:t>
      </w:r>
      <w:r w:rsidR="00272533">
        <w:rPr>
          <w:szCs w:val="22"/>
        </w:rPr>
        <w:t xml:space="preserve">ivestock grazing in </w:t>
      </w:r>
      <w:r>
        <w:rPr>
          <w:szCs w:val="22"/>
        </w:rPr>
        <w:t xml:space="preserve">arid </w:t>
      </w:r>
      <w:r w:rsidR="00272533">
        <w:rPr>
          <w:szCs w:val="22"/>
        </w:rPr>
        <w:t xml:space="preserve">western lands exacerbates </w:t>
      </w:r>
      <w:r>
        <w:rPr>
          <w:szCs w:val="22"/>
        </w:rPr>
        <w:t xml:space="preserve">and interacts with </w:t>
      </w:r>
      <w:r w:rsidR="00272533">
        <w:rPr>
          <w:szCs w:val="22"/>
        </w:rPr>
        <w:t xml:space="preserve">climate change, </w:t>
      </w:r>
      <w:r>
        <w:rPr>
          <w:szCs w:val="22"/>
        </w:rPr>
        <w:t xml:space="preserve">loss of resilience and resistance, </w:t>
      </w:r>
      <w:r w:rsidR="00272533">
        <w:rPr>
          <w:szCs w:val="22"/>
        </w:rPr>
        <w:t xml:space="preserve">and grazing </w:t>
      </w:r>
      <w:r>
        <w:rPr>
          <w:szCs w:val="22"/>
        </w:rPr>
        <w:t xml:space="preserve">disturbance </w:t>
      </w:r>
      <w:r w:rsidR="00272533">
        <w:rPr>
          <w:szCs w:val="22"/>
        </w:rPr>
        <w:t>caus</w:t>
      </w:r>
      <w:r>
        <w:rPr>
          <w:szCs w:val="22"/>
        </w:rPr>
        <w:t>ing</w:t>
      </w:r>
      <w:r w:rsidR="00272533">
        <w:rPr>
          <w:szCs w:val="22"/>
        </w:rPr>
        <w:t xml:space="preserve"> cheatgrass.</w:t>
      </w:r>
    </w:p>
    <w:p w14:paraId="34F442CB" w14:textId="63698DFE" w:rsidR="009310D5" w:rsidRPr="00272533" w:rsidRDefault="00CB4BD1" w:rsidP="00DE73EE">
      <w:pPr>
        <w:pStyle w:val="NormalWeb"/>
        <w:rPr>
          <w:szCs w:val="22"/>
        </w:rPr>
      </w:pPr>
      <w:r>
        <w:rPr>
          <w:szCs w:val="22"/>
        </w:rPr>
        <w:t xml:space="preserve">New information in </w:t>
      </w:r>
      <w:proofErr w:type="spellStart"/>
      <w:r w:rsidR="00272533">
        <w:rPr>
          <w:szCs w:val="22"/>
        </w:rPr>
        <w:t>Molvar</w:t>
      </w:r>
      <w:proofErr w:type="spellEnd"/>
      <w:r w:rsidR="00272533">
        <w:rPr>
          <w:szCs w:val="22"/>
        </w:rPr>
        <w:t xml:space="preserve"> et al. 2024</w:t>
      </w:r>
      <w:r>
        <w:rPr>
          <w:szCs w:val="22"/>
        </w:rPr>
        <w:t xml:space="preserve"> r</w:t>
      </w:r>
      <w:r w:rsidR="00272533">
        <w:rPr>
          <w:szCs w:val="22"/>
        </w:rPr>
        <w:t>eview</w:t>
      </w:r>
      <w:r>
        <w:rPr>
          <w:szCs w:val="22"/>
        </w:rPr>
        <w:t xml:space="preserve"> of</w:t>
      </w:r>
      <w:r w:rsidR="00272533">
        <w:rPr>
          <w:szCs w:val="22"/>
        </w:rPr>
        <w:t xml:space="preserve"> extensive evidence of grazing causing cheatgrass.  </w:t>
      </w:r>
      <w:hyperlink r:id="rId40" w:history="1">
        <w:r w:rsidR="00272533" w:rsidRPr="00F17988">
          <w:rPr>
            <w:rStyle w:val="Hyperlink"/>
            <w:szCs w:val="22"/>
          </w:rPr>
          <w:t>https://westernwatersheds.org/wp-content/uploads/2024/02/Cheatgrass-Literature-Review-final.pdf</w:t>
        </w:r>
      </w:hyperlink>
    </w:p>
    <w:p w14:paraId="3BE439C7" w14:textId="25075209" w:rsidR="00BB5E51" w:rsidRPr="00DE73EE" w:rsidRDefault="00BB5E51" w:rsidP="00613FAB">
      <w:pPr>
        <w:rPr>
          <w:rFonts w:ascii="Times New Roman" w:hAnsi="Times New Roman"/>
          <w:szCs w:val="22"/>
        </w:rPr>
      </w:pPr>
      <w:r w:rsidRPr="00DE73EE">
        <w:rPr>
          <w:rFonts w:ascii="Times New Roman" w:hAnsi="Times New Roman"/>
          <w:szCs w:val="22"/>
        </w:rPr>
        <w:t>The</w:t>
      </w:r>
      <w:r w:rsidR="00272533">
        <w:rPr>
          <w:rFonts w:ascii="Times New Roman" w:hAnsi="Times New Roman"/>
          <w:szCs w:val="22"/>
        </w:rPr>
        <w:t xml:space="preserve"> latter two papers provide </w:t>
      </w:r>
      <w:r w:rsidRPr="00DE73EE">
        <w:rPr>
          <w:rFonts w:ascii="Times New Roman" w:hAnsi="Times New Roman"/>
          <w:szCs w:val="22"/>
        </w:rPr>
        <w:t>significant new in</w:t>
      </w:r>
      <w:r w:rsidR="00137B10" w:rsidRPr="00DE73EE">
        <w:rPr>
          <w:rFonts w:ascii="Times New Roman" w:hAnsi="Times New Roman"/>
          <w:szCs w:val="22"/>
        </w:rPr>
        <w:t>fo</w:t>
      </w:r>
      <w:r w:rsidRPr="00DE73EE">
        <w:rPr>
          <w:rFonts w:ascii="Times New Roman" w:hAnsi="Times New Roman"/>
          <w:szCs w:val="22"/>
        </w:rPr>
        <w:t xml:space="preserve">rmation </w:t>
      </w:r>
      <w:r w:rsidR="00137B10" w:rsidRPr="00DE73EE">
        <w:rPr>
          <w:rFonts w:ascii="Times New Roman" w:hAnsi="Times New Roman"/>
          <w:szCs w:val="22"/>
        </w:rPr>
        <w:t>s</w:t>
      </w:r>
      <w:r w:rsidRPr="00DE73EE">
        <w:rPr>
          <w:rFonts w:ascii="Times New Roman" w:hAnsi="Times New Roman"/>
          <w:szCs w:val="22"/>
        </w:rPr>
        <w:t xml:space="preserve">ince </w:t>
      </w:r>
      <w:r w:rsidR="00272533">
        <w:rPr>
          <w:rFonts w:ascii="Times New Roman" w:hAnsi="Times New Roman"/>
          <w:szCs w:val="22"/>
        </w:rPr>
        <w:t>scoping</w:t>
      </w:r>
      <w:r w:rsidRPr="00DE73EE">
        <w:rPr>
          <w:rFonts w:ascii="Times New Roman" w:hAnsi="Times New Roman"/>
          <w:szCs w:val="22"/>
        </w:rPr>
        <w:t xml:space="preserve"> on this</w:t>
      </w:r>
      <w:r w:rsidR="00137B10" w:rsidRPr="00DE73EE">
        <w:rPr>
          <w:rFonts w:ascii="Times New Roman" w:hAnsi="Times New Roman"/>
          <w:szCs w:val="22"/>
        </w:rPr>
        <w:t xml:space="preserve"> </w:t>
      </w:r>
      <w:r w:rsidR="00CB4BD1">
        <w:rPr>
          <w:rFonts w:ascii="Times New Roman" w:hAnsi="Times New Roman"/>
          <w:szCs w:val="22"/>
        </w:rPr>
        <w:t>short-sighted</w:t>
      </w:r>
      <w:r w:rsidRPr="00DE73EE">
        <w:rPr>
          <w:rFonts w:ascii="Times New Roman" w:hAnsi="Times New Roman"/>
          <w:szCs w:val="22"/>
        </w:rPr>
        <w:t xml:space="preserve"> damaging </w:t>
      </w:r>
      <w:r w:rsidR="00137B10" w:rsidRPr="00DE73EE">
        <w:rPr>
          <w:rFonts w:ascii="Times New Roman" w:hAnsi="Times New Roman"/>
          <w:szCs w:val="22"/>
        </w:rPr>
        <w:t xml:space="preserve">M-T </w:t>
      </w:r>
      <w:r w:rsidRPr="00DE73EE">
        <w:rPr>
          <w:rFonts w:ascii="Times New Roman" w:hAnsi="Times New Roman"/>
          <w:szCs w:val="22"/>
        </w:rPr>
        <w:t>g</w:t>
      </w:r>
      <w:r w:rsidR="00137B10" w:rsidRPr="00DE73EE">
        <w:rPr>
          <w:rFonts w:ascii="Times New Roman" w:hAnsi="Times New Roman"/>
          <w:szCs w:val="22"/>
        </w:rPr>
        <w:t xml:space="preserve">razing scheme. </w:t>
      </w:r>
      <w:r w:rsidRPr="00DE73EE">
        <w:rPr>
          <w:rFonts w:ascii="Times New Roman" w:hAnsi="Times New Roman"/>
          <w:szCs w:val="22"/>
        </w:rPr>
        <w:t xml:space="preserve"> </w:t>
      </w:r>
    </w:p>
    <w:p w14:paraId="060A9738" w14:textId="77777777" w:rsidR="00613FAB" w:rsidRPr="00DE73EE" w:rsidRDefault="00613FAB" w:rsidP="00613FAB">
      <w:pPr>
        <w:rPr>
          <w:rFonts w:ascii="Times New Roman" w:hAnsi="Times New Roman"/>
        </w:rPr>
      </w:pPr>
    </w:p>
    <w:p w14:paraId="52CCC10F" w14:textId="3DB4B43D" w:rsidR="00DE73EE" w:rsidRDefault="00613FAB" w:rsidP="00613FAB">
      <w:pPr>
        <w:rPr>
          <w:rFonts w:ascii="Times New Roman" w:hAnsi="Times New Roman"/>
        </w:rPr>
      </w:pPr>
      <w:r w:rsidRPr="00DE73EE">
        <w:rPr>
          <w:rFonts w:ascii="Times New Roman" w:hAnsi="Times New Roman"/>
        </w:rPr>
        <w:t>See</w:t>
      </w:r>
      <w:r w:rsidR="00BB6BD0">
        <w:rPr>
          <w:rFonts w:ascii="Times New Roman" w:hAnsi="Times New Roman"/>
        </w:rPr>
        <w:t xml:space="preserve"> also:</w:t>
      </w:r>
      <w:r w:rsidRPr="00DE73EE">
        <w:rPr>
          <w:rFonts w:ascii="Times New Roman" w:hAnsi="Times New Roman"/>
        </w:rPr>
        <w:t xml:space="preserve"> </w:t>
      </w:r>
    </w:p>
    <w:p w14:paraId="2F5F05B4" w14:textId="407E4C11" w:rsidR="00613FAB" w:rsidRPr="00DE73EE" w:rsidRDefault="00000000" w:rsidP="00613FAB">
      <w:pPr>
        <w:rPr>
          <w:rFonts w:ascii="Times New Roman" w:hAnsi="Times New Roman"/>
        </w:rPr>
      </w:pPr>
      <w:hyperlink r:id="rId41" w:anchor="qt-news_science_products" w:history="1">
        <w:r w:rsidR="00DE73EE" w:rsidRPr="00F17988">
          <w:rPr>
            <w:rStyle w:val="Hyperlink"/>
            <w:rFonts w:ascii="Times New Roman" w:eastAsia="MS Gothic" w:hAnsi="Times New Roman"/>
            <w:lang w:eastAsia="ja-JP"/>
          </w:rPr>
          <w:t>https://www.usgs.gov/news/new-research-highlights-decline-greater-sage-grouse-american-west-provid</w:t>
        </w:r>
        <w:r w:rsidR="00DE73EE" w:rsidRPr="00F17988">
          <w:rPr>
            <w:rStyle w:val="Hyperlink"/>
            <w:rFonts w:ascii="Times New Roman" w:eastAsia="MS Gothic" w:hAnsi="Times New Roman"/>
            <w:lang w:eastAsia="ja-JP"/>
          </w:rPr>
          <w:t>e</w:t>
        </w:r>
        <w:r w:rsidR="00DE73EE" w:rsidRPr="00F17988">
          <w:rPr>
            <w:rStyle w:val="Hyperlink"/>
            <w:rFonts w:ascii="Times New Roman" w:eastAsia="MS Gothic" w:hAnsi="Times New Roman"/>
            <w:lang w:eastAsia="ja-JP"/>
          </w:rPr>
          <w:t>s-roadmap-aid?qt-news_science_products=1#qt-news_science_products</w:t>
        </w:r>
      </w:hyperlink>
      <w:r w:rsidR="00DE73EE">
        <w:rPr>
          <w:rStyle w:val="BodyTextChar"/>
          <w:bCs w:val="0"/>
        </w:rPr>
        <w:t xml:space="preserve"> .</w:t>
      </w:r>
    </w:p>
    <w:p w14:paraId="7384B01D" w14:textId="6CFC1568" w:rsidR="00613FAB" w:rsidRPr="00DE73EE" w:rsidRDefault="00000000" w:rsidP="00DE73EE">
      <w:pPr>
        <w:pStyle w:val="Heading3"/>
        <w:rPr>
          <w:rFonts w:eastAsia="Times New Roman"/>
          <w:b w:val="0"/>
          <w:bCs/>
          <w:color w:val="1B1B1B"/>
          <w:lang w:eastAsia="zh-CN"/>
        </w:rPr>
      </w:pPr>
      <w:hyperlink r:id="rId42" w:history="1">
        <w:r w:rsidR="00613FAB" w:rsidRPr="00DE73EE">
          <w:rPr>
            <w:rStyle w:val="Hyperlink"/>
            <w:b w:val="0"/>
          </w:rPr>
          <w:t>https://pubs.er.usgs.gov/publication/ofr20201154</w:t>
        </w:r>
      </w:hyperlink>
      <w:r w:rsidR="00613FAB" w:rsidRPr="00DE73EE">
        <w:rPr>
          <w:b w:val="0"/>
        </w:rPr>
        <w:t xml:space="preserve"> “</w:t>
      </w:r>
      <w:r w:rsidR="00613FAB" w:rsidRPr="00DE73EE">
        <w:rPr>
          <w:b w:val="0"/>
          <w:bCs/>
          <w:color w:val="1B1B1B"/>
        </w:rPr>
        <w:t>Range-wide Greater Sage-Grouse Hierarchical Monitoring Framework: Implications for Defining Population Boundaries, Trend Estimation, and a Targeted Annual Warning System”</w:t>
      </w:r>
      <w:r w:rsidR="00BB5BAF">
        <w:rPr>
          <w:b w:val="0"/>
          <w:bCs/>
          <w:color w:val="1B1B1B"/>
        </w:rPr>
        <w:t>.</w:t>
      </w:r>
    </w:p>
    <w:p w14:paraId="44654058" w14:textId="7504644B" w:rsidR="00613FAB" w:rsidRDefault="00613FAB" w:rsidP="00613FAB">
      <w:pPr>
        <w:rPr>
          <w:rFonts w:ascii="Times New Roman" w:eastAsia="Times New Roman" w:hAnsi="Times New Roman"/>
          <w:color w:val="333333"/>
          <w:shd w:val="clear" w:color="auto" w:fill="FFFFFF"/>
        </w:rPr>
      </w:pPr>
      <w:r w:rsidRPr="003B68A1">
        <w:rPr>
          <w:rFonts w:ascii="Times New Roman" w:eastAsia="Times New Roman" w:hAnsi="Times New Roman"/>
          <w:color w:val="333333"/>
          <w:shd w:val="clear" w:color="auto" w:fill="FFFFFF"/>
        </w:rPr>
        <w:t xml:space="preserve">Greater </w:t>
      </w:r>
      <w:r w:rsidR="00DE73EE">
        <w:rPr>
          <w:rFonts w:ascii="Times New Roman" w:eastAsia="Times New Roman" w:hAnsi="Times New Roman"/>
          <w:color w:val="333333"/>
          <w:shd w:val="clear" w:color="auto" w:fill="FFFFFF"/>
        </w:rPr>
        <w:t>S</w:t>
      </w:r>
      <w:r w:rsidRPr="003B68A1">
        <w:rPr>
          <w:rFonts w:ascii="Times New Roman" w:eastAsia="Times New Roman" w:hAnsi="Times New Roman"/>
          <w:color w:val="333333"/>
          <w:shd w:val="clear" w:color="auto" w:fill="FFFFFF"/>
        </w:rPr>
        <w:t>age-grouse populations have declined significantly over the last six decades, with an 80% range</w:t>
      </w:r>
      <w:r w:rsidR="00DE73EE">
        <w:rPr>
          <w:rFonts w:ascii="Times New Roman" w:eastAsia="Times New Roman" w:hAnsi="Times New Roman"/>
          <w:color w:val="333333"/>
          <w:shd w:val="clear" w:color="auto" w:fill="FFFFFF"/>
        </w:rPr>
        <w:t>-</w:t>
      </w:r>
      <w:r w:rsidRPr="003B68A1">
        <w:rPr>
          <w:rFonts w:ascii="Times New Roman" w:eastAsia="Times New Roman" w:hAnsi="Times New Roman"/>
          <w:color w:val="333333"/>
          <w:shd w:val="clear" w:color="auto" w:fill="FFFFFF"/>
        </w:rPr>
        <w:t>wide decline since 1965 and a nearly 40% decline since 2002, according to a new report by the U.S. Geological Survey. </w:t>
      </w:r>
    </w:p>
    <w:p w14:paraId="30228C6B" w14:textId="77777777" w:rsidR="00272533" w:rsidRDefault="00272533" w:rsidP="00613FAB">
      <w:pPr>
        <w:rPr>
          <w:rFonts w:ascii="Times New Roman" w:eastAsia="Times New Roman" w:hAnsi="Times New Roman"/>
          <w:color w:val="333333"/>
          <w:shd w:val="clear" w:color="auto" w:fill="FFFFFF"/>
        </w:rPr>
      </w:pPr>
    </w:p>
    <w:p w14:paraId="7AD42A25" w14:textId="679256AB" w:rsidR="00272533" w:rsidRDefault="00272533" w:rsidP="00613FAB">
      <w:pPr>
        <w:rPr>
          <w:rFonts w:ascii="Times New Roman" w:eastAsia="Times New Roman" w:hAnsi="Times New Roman"/>
          <w:color w:val="333333"/>
          <w:shd w:val="clear" w:color="auto" w:fill="FFFFFF"/>
        </w:rPr>
      </w:pPr>
      <w:r>
        <w:rPr>
          <w:rFonts w:ascii="Times New Roman" w:eastAsia="Times New Roman" w:hAnsi="Times New Roman"/>
          <w:color w:val="333333"/>
          <w:shd w:val="clear" w:color="auto" w:fill="FFFFFF"/>
        </w:rPr>
        <w:lastRenderedPageBreak/>
        <w:t xml:space="preserve">Remington et. </w:t>
      </w:r>
      <w:r w:rsidR="00957D7F">
        <w:rPr>
          <w:rFonts w:ascii="Times New Roman" w:eastAsia="Times New Roman" w:hAnsi="Times New Roman"/>
          <w:color w:val="333333"/>
          <w:shd w:val="clear" w:color="auto" w:fill="FFFFFF"/>
        </w:rPr>
        <w:t>a</w:t>
      </w:r>
      <w:r>
        <w:rPr>
          <w:rFonts w:ascii="Times New Roman" w:eastAsia="Times New Roman" w:hAnsi="Times New Roman"/>
          <w:color w:val="333333"/>
          <w:shd w:val="clear" w:color="auto" w:fill="FFFFFF"/>
        </w:rPr>
        <w:t xml:space="preserve">l. 2021. </w:t>
      </w:r>
      <w:hyperlink r:id="rId43" w:history="1">
        <w:r w:rsidRPr="00F17988">
          <w:rPr>
            <w:rStyle w:val="Hyperlink"/>
            <w:rFonts w:ascii="Times New Roman" w:eastAsia="Times New Roman" w:hAnsi="Times New Roman"/>
            <w:shd w:val="clear" w:color="auto" w:fill="FFFFFF"/>
          </w:rPr>
          <w:t>https://pubs.usgs.gov/publication/ofr20201125</w:t>
        </w:r>
      </w:hyperlink>
    </w:p>
    <w:p w14:paraId="41D9022A" w14:textId="77777777" w:rsidR="00272533" w:rsidRDefault="00272533" w:rsidP="00613FAB">
      <w:pPr>
        <w:rPr>
          <w:rFonts w:ascii="Times New Roman" w:hAnsi="Times New Roman"/>
        </w:rPr>
      </w:pPr>
    </w:p>
    <w:p w14:paraId="28370AAC" w14:textId="548EC357" w:rsidR="00EC70AE" w:rsidRDefault="00957D7F" w:rsidP="00613FAB">
      <w:pPr>
        <w:rPr>
          <w:rFonts w:ascii="Times New Roman" w:hAnsi="Times New Roman"/>
        </w:rPr>
      </w:pPr>
      <w:r>
        <w:rPr>
          <w:rFonts w:ascii="Times New Roman" w:hAnsi="Times New Roman"/>
        </w:rPr>
        <w:t xml:space="preserve">Pinyon Jay: </w:t>
      </w:r>
      <w:hyperlink r:id="rId44" w:history="1">
        <w:r w:rsidRPr="00F17988">
          <w:rPr>
            <w:rStyle w:val="Hyperlink"/>
            <w:rFonts w:ascii="Times New Roman" w:hAnsi="Times New Roman"/>
          </w:rPr>
          <w:t>https://birdsoftheworld.org/bow/species/pinjay/cur/introduction</w:t>
        </w:r>
      </w:hyperlink>
    </w:p>
    <w:p w14:paraId="3875AD05" w14:textId="77777777" w:rsidR="00EC70AE" w:rsidRPr="00DE4660" w:rsidRDefault="00EC70AE" w:rsidP="00613FAB">
      <w:pPr>
        <w:rPr>
          <w:rFonts w:ascii="Times New Roman" w:hAnsi="Times New Roman"/>
        </w:rPr>
      </w:pPr>
    </w:p>
    <w:p w14:paraId="578257F9" w14:textId="0592C048" w:rsidR="005524A0" w:rsidRPr="00BB6BD0" w:rsidRDefault="00613FAB" w:rsidP="00BB6BD0">
      <w:pPr>
        <w:rPr>
          <w:rFonts w:ascii="Times New Roman" w:eastAsia="MS Gothic" w:hAnsi="Times New Roman"/>
          <w:color w:val="0A0A0A"/>
          <w:sz w:val="20"/>
          <w:szCs w:val="20"/>
          <w:shd w:val="clear" w:color="auto" w:fill="FFFFFF"/>
          <w:lang w:eastAsia="ja-JP"/>
        </w:rPr>
      </w:pPr>
      <w:r w:rsidRPr="00DE4660">
        <w:rPr>
          <w:rFonts w:ascii="Times New Roman" w:hAnsi="Times New Roman"/>
          <w:color w:val="0A0A0A"/>
          <w:shd w:val="clear" w:color="auto" w:fill="FFFFFF"/>
        </w:rPr>
        <w:t xml:space="preserve">Pinyon Jays are </w:t>
      </w:r>
      <w:r w:rsidR="00DE73EE">
        <w:rPr>
          <w:rFonts w:ascii="Times New Roman" w:hAnsi="Times New Roman"/>
          <w:color w:val="0A0A0A"/>
          <w:shd w:val="clear" w:color="auto" w:fill="FFFFFF"/>
        </w:rPr>
        <w:t xml:space="preserve">increasingly </w:t>
      </w:r>
      <w:proofErr w:type="gramStart"/>
      <w:r w:rsidR="00DE73EE">
        <w:rPr>
          <w:rFonts w:ascii="Times New Roman" w:hAnsi="Times New Roman"/>
          <w:color w:val="0A0A0A"/>
          <w:shd w:val="clear" w:color="auto" w:fill="FFFFFF"/>
        </w:rPr>
        <w:t>rare</w:t>
      </w:r>
      <w:proofErr w:type="gramEnd"/>
      <w:r w:rsidRPr="00DE4660">
        <w:rPr>
          <w:rFonts w:ascii="Times New Roman" w:hAnsi="Times New Roman"/>
          <w:color w:val="0A0A0A"/>
          <w:shd w:val="clear" w:color="auto" w:fill="FFFFFF"/>
        </w:rPr>
        <w:t xml:space="preserve"> and their populations declined by 85% between 1970 and 2014, according to</w:t>
      </w:r>
      <w:r w:rsidRPr="00DE4660">
        <w:rPr>
          <w:rStyle w:val="Heading8Char"/>
          <w:rFonts w:ascii="Times New Roman" w:hAnsi="Times New Roman"/>
          <w:color w:val="0A0A0A"/>
          <w:shd w:val="clear" w:color="auto" w:fill="FFFFFF"/>
        </w:rPr>
        <w:t> </w:t>
      </w:r>
      <w:hyperlink r:id="rId45" w:history="1">
        <w:r w:rsidRPr="00DE4660">
          <w:rPr>
            <w:rStyle w:val="BodyTextChar"/>
            <w:bCs w:val="0"/>
            <w:color w:val="587624"/>
          </w:rPr>
          <w:t>Partners in Flight</w:t>
        </w:r>
      </w:hyperlink>
      <w:r w:rsidRPr="00DE4660">
        <w:rPr>
          <w:rFonts w:ascii="Times New Roman" w:hAnsi="Times New Roman"/>
          <w:color w:val="0A0A0A"/>
          <w:shd w:val="clear" w:color="auto" w:fill="FFFFFF"/>
        </w:rPr>
        <w:t>.</w:t>
      </w:r>
      <w:r w:rsidRPr="00DE4660">
        <w:rPr>
          <w:rStyle w:val="Heading8Char"/>
          <w:rFonts w:ascii="Times New Roman" w:hAnsi="Times New Roman"/>
          <w:color w:val="0A0A0A"/>
          <w:shd w:val="clear" w:color="auto" w:fill="FFFFFF"/>
        </w:rPr>
        <w:t> </w:t>
      </w:r>
      <w:r w:rsidR="00BB6BD0">
        <w:rPr>
          <w:rStyle w:val="Heading8Char"/>
          <w:rFonts w:ascii="Times New Roman" w:hAnsi="Times New Roman"/>
          <w:bCs w:val="0"/>
          <w:color w:val="0A0A0A"/>
          <w:shd w:val="clear" w:color="auto" w:fill="FFFFFF"/>
        </w:rPr>
        <w:t xml:space="preserve"> </w:t>
      </w:r>
      <w:r w:rsidR="005524A0">
        <w:rPr>
          <w:rFonts w:ascii="Times New Roman" w:hAnsi="Times New Roman"/>
          <w:color w:val="000000"/>
        </w:rPr>
        <w:t>Since we submitted scoping comments, a petition has been filed seeking Pinyon Jay listing.</w:t>
      </w:r>
    </w:p>
    <w:p w14:paraId="77D29DDA" w14:textId="10E2EF1E" w:rsidR="005524A0" w:rsidRDefault="005524A0" w:rsidP="00613FAB">
      <w:pPr>
        <w:spacing w:after="240"/>
        <w:rPr>
          <w:rFonts w:ascii="Times New Roman" w:hAnsi="Times New Roman"/>
          <w:color w:val="000000"/>
        </w:rPr>
      </w:pPr>
      <w:r>
        <w:rPr>
          <w:rFonts w:ascii="Times New Roman" w:hAnsi="Times New Roman"/>
          <w:color w:val="000000"/>
        </w:rPr>
        <w:t xml:space="preserve">USFWS subsequently determined that Listing may be warranted. </w:t>
      </w:r>
    </w:p>
    <w:p w14:paraId="22FD72B4" w14:textId="094DE855" w:rsidR="00BB5BAF" w:rsidRDefault="005524A0" w:rsidP="00613FAB">
      <w:pPr>
        <w:spacing w:after="240"/>
        <w:rPr>
          <w:rFonts w:ascii="Times New Roman" w:hAnsi="Times New Roman"/>
          <w:color w:val="000000"/>
        </w:rPr>
      </w:pPr>
      <w:r>
        <w:rPr>
          <w:rFonts w:ascii="Times New Roman" w:hAnsi="Times New Roman"/>
          <w:color w:val="000000"/>
        </w:rPr>
        <w:t xml:space="preserve">Cattle may impact </w:t>
      </w:r>
      <w:r w:rsidR="00BB6BD0">
        <w:rPr>
          <w:rFonts w:ascii="Times New Roman" w:hAnsi="Times New Roman"/>
          <w:color w:val="000000"/>
        </w:rPr>
        <w:t xml:space="preserve">pinyon pine </w:t>
      </w:r>
      <w:r>
        <w:rPr>
          <w:rFonts w:ascii="Times New Roman" w:hAnsi="Times New Roman"/>
          <w:color w:val="000000"/>
        </w:rPr>
        <w:t>forest regeneration and gr</w:t>
      </w:r>
      <w:r w:rsidR="00BB5BAF">
        <w:rPr>
          <w:rFonts w:ascii="Times New Roman" w:hAnsi="Times New Roman"/>
          <w:color w:val="000000"/>
        </w:rPr>
        <w:t>o</w:t>
      </w:r>
      <w:r>
        <w:rPr>
          <w:rFonts w:ascii="Times New Roman" w:hAnsi="Times New Roman"/>
          <w:color w:val="000000"/>
        </w:rPr>
        <w:t>wth in many ways. This incl</w:t>
      </w:r>
      <w:r w:rsidR="00BB5BAF">
        <w:rPr>
          <w:rFonts w:ascii="Times New Roman" w:hAnsi="Times New Roman"/>
          <w:color w:val="000000"/>
        </w:rPr>
        <w:t>u</w:t>
      </w:r>
      <w:r>
        <w:rPr>
          <w:rFonts w:ascii="Times New Roman" w:hAnsi="Times New Roman"/>
          <w:color w:val="000000"/>
        </w:rPr>
        <w:t>des trampl</w:t>
      </w:r>
      <w:r w:rsidR="00BB5BAF">
        <w:rPr>
          <w:rFonts w:ascii="Times New Roman" w:hAnsi="Times New Roman"/>
          <w:color w:val="000000"/>
        </w:rPr>
        <w:t>i</w:t>
      </w:r>
      <w:r>
        <w:rPr>
          <w:rFonts w:ascii="Times New Roman" w:hAnsi="Times New Roman"/>
          <w:color w:val="000000"/>
        </w:rPr>
        <w:t>ng damage that destroys se</w:t>
      </w:r>
      <w:r w:rsidR="00BB5BAF">
        <w:rPr>
          <w:rFonts w:ascii="Times New Roman" w:hAnsi="Times New Roman"/>
          <w:color w:val="000000"/>
        </w:rPr>
        <w:t>e</w:t>
      </w:r>
      <w:r>
        <w:rPr>
          <w:rFonts w:ascii="Times New Roman" w:hAnsi="Times New Roman"/>
          <w:color w:val="000000"/>
        </w:rPr>
        <w:t>dlings, and the</w:t>
      </w:r>
      <w:r w:rsidR="00BB5BAF">
        <w:rPr>
          <w:rFonts w:ascii="Times New Roman" w:hAnsi="Times New Roman"/>
          <w:color w:val="000000"/>
        </w:rPr>
        <w:t xml:space="preserve"> major</w:t>
      </w:r>
      <w:r>
        <w:rPr>
          <w:rFonts w:ascii="Times New Roman" w:hAnsi="Times New Roman"/>
          <w:color w:val="000000"/>
        </w:rPr>
        <w:t xml:space="preserve"> threat of cattle gr</w:t>
      </w:r>
      <w:r w:rsidR="00BB5BAF">
        <w:rPr>
          <w:rFonts w:ascii="Times New Roman" w:hAnsi="Times New Roman"/>
          <w:color w:val="000000"/>
        </w:rPr>
        <w:t>az</w:t>
      </w:r>
      <w:r>
        <w:rPr>
          <w:rFonts w:ascii="Times New Roman" w:hAnsi="Times New Roman"/>
          <w:color w:val="000000"/>
        </w:rPr>
        <w:t>ing causing expansion and subsequ</w:t>
      </w:r>
      <w:r w:rsidR="00BB5BAF">
        <w:rPr>
          <w:rFonts w:ascii="Times New Roman" w:hAnsi="Times New Roman"/>
          <w:color w:val="000000"/>
        </w:rPr>
        <w:t>e</w:t>
      </w:r>
      <w:r>
        <w:rPr>
          <w:rFonts w:ascii="Times New Roman" w:hAnsi="Times New Roman"/>
          <w:color w:val="000000"/>
        </w:rPr>
        <w:t>nt dominance of cheatgrass which chokes the gr</w:t>
      </w:r>
      <w:r w:rsidR="00BB5BAF">
        <w:rPr>
          <w:rFonts w:ascii="Times New Roman" w:hAnsi="Times New Roman"/>
          <w:color w:val="000000"/>
        </w:rPr>
        <w:t>o</w:t>
      </w:r>
      <w:r>
        <w:rPr>
          <w:rFonts w:ascii="Times New Roman" w:hAnsi="Times New Roman"/>
          <w:color w:val="000000"/>
        </w:rPr>
        <w:t xml:space="preserve">und </w:t>
      </w:r>
      <w:proofErr w:type="gramStart"/>
      <w:r>
        <w:rPr>
          <w:rFonts w:ascii="Times New Roman" w:hAnsi="Times New Roman"/>
          <w:color w:val="000000"/>
        </w:rPr>
        <w:t>s</w:t>
      </w:r>
      <w:r w:rsidR="00BB5BAF">
        <w:rPr>
          <w:rFonts w:ascii="Times New Roman" w:hAnsi="Times New Roman"/>
          <w:color w:val="000000"/>
        </w:rPr>
        <w:t>u</w:t>
      </w:r>
      <w:r>
        <w:rPr>
          <w:rFonts w:ascii="Times New Roman" w:hAnsi="Times New Roman"/>
          <w:color w:val="000000"/>
        </w:rPr>
        <w:t>rface, and</w:t>
      </w:r>
      <w:proofErr w:type="gramEnd"/>
      <w:r>
        <w:rPr>
          <w:rFonts w:ascii="Times New Roman" w:hAnsi="Times New Roman"/>
          <w:color w:val="000000"/>
        </w:rPr>
        <w:t xml:space="preserve"> prevents </w:t>
      </w:r>
      <w:r w:rsidR="00BB5BAF">
        <w:rPr>
          <w:rFonts w:ascii="Times New Roman" w:hAnsi="Times New Roman"/>
          <w:color w:val="000000"/>
        </w:rPr>
        <w:t xml:space="preserve">native plant and </w:t>
      </w:r>
      <w:r>
        <w:rPr>
          <w:rFonts w:ascii="Times New Roman" w:hAnsi="Times New Roman"/>
          <w:color w:val="000000"/>
        </w:rPr>
        <w:t xml:space="preserve">Pinyon Pine restoration.  Further, there is no adequate mapping </w:t>
      </w:r>
      <w:r w:rsidR="00BB5BAF">
        <w:rPr>
          <w:rFonts w:ascii="Times New Roman" w:hAnsi="Times New Roman"/>
          <w:color w:val="000000"/>
        </w:rPr>
        <w:t xml:space="preserve">and site-specific information </w:t>
      </w:r>
      <w:r>
        <w:rPr>
          <w:rFonts w:ascii="Times New Roman" w:hAnsi="Times New Roman"/>
          <w:color w:val="000000"/>
        </w:rPr>
        <w:t xml:space="preserve">of vegetation </w:t>
      </w:r>
      <w:r w:rsidR="00BB5BAF">
        <w:rPr>
          <w:rFonts w:ascii="Times New Roman" w:hAnsi="Times New Roman"/>
          <w:color w:val="000000"/>
        </w:rPr>
        <w:t xml:space="preserve">condition and habitat quality and quantity </w:t>
      </w:r>
      <w:r>
        <w:rPr>
          <w:rFonts w:ascii="Times New Roman" w:hAnsi="Times New Roman"/>
          <w:color w:val="000000"/>
        </w:rPr>
        <w:t>in the areas where the mult</w:t>
      </w:r>
      <w:r w:rsidR="00BB5BAF">
        <w:rPr>
          <w:rFonts w:ascii="Times New Roman" w:hAnsi="Times New Roman"/>
          <w:color w:val="000000"/>
        </w:rPr>
        <w:t>it</w:t>
      </w:r>
      <w:r>
        <w:rPr>
          <w:rFonts w:ascii="Times New Roman" w:hAnsi="Times New Roman"/>
          <w:color w:val="000000"/>
        </w:rPr>
        <w:t xml:space="preserve">ude of projects </w:t>
      </w:r>
      <w:r w:rsidR="00BB6BD0">
        <w:rPr>
          <w:rFonts w:ascii="Times New Roman" w:hAnsi="Times New Roman"/>
          <w:color w:val="000000"/>
        </w:rPr>
        <w:t>may</w:t>
      </w:r>
      <w:r>
        <w:rPr>
          <w:rFonts w:ascii="Times New Roman" w:hAnsi="Times New Roman"/>
          <w:color w:val="000000"/>
        </w:rPr>
        <w:t xml:space="preserve"> be”</w:t>
      </w:r>
      <w:r w:rsidR="00BB5BAF">
        <w:rPr>
          <w:rFonts w:ascii="Times New Roman" w:hAnsi="Times New Roman"/>
          <w:color w:val="000000"/>
        </w:rPr>
        <w:t xml:space="preserve"> “r</w:t>
      </w:r>
      <w:r>
        <w:rPr>
          <w:rFonts w:ascii="Times New Roman" w:hAnsi="Times New Roman"/>
          <w:color w:val="000000"/>
        </w:rPr>
        <w:t xml:space="preserve">ebuilt”: and trees may be cut </w:t>
      </w:r>
      <w:proofErr w:type="gramStart"/>
      <w:r>
        <w:rPr>
          <w:rFonts w:ascii="Times New Roman" w:hAnsi="Times New Roman"/>
          <w:color w:val="000000"/>
        </w:rPr>
        <w:t>do</w:t>
      </w:r>
      <w:r w:rsidR="00BB5BAF">
        <w:rPr>
          <w:rFonts w:ascii="Times New Roman" w:hAnsi="Times New Roman"/>
          <w:color w:val="000000"/>
        </w:rPr>
        <w:t>w</w:t>
      </w:r>
      <w:r>
        <w:rPr>
          <w:rFonts w:ascii="Times New Roman" w:hAnsi="Times New Roman"/>
          <w:color w:val="000000"/>
        </w:rPr>
        <w:t>n, or</w:t>
      </w:r>
      <w:proofErr w:type="gramEnd"/>
      <w:r>
        <w:rPr>
          <w:rFonts w:ascii="Times New Roman" w:hAnsi="Times New Roman"/>
          <w:color w:val="000000"/>
        </w:rPr>
        <w:t xml:space="preserve"> </w:t>
      </w:r>
      <w:r w:rsidR="00BB5BAF">
        <w:rPr>
          <w:rFonts w:ascii="Times New Roman" w:hAnsi="Times New Roman"/>
          <w:color w:val="000000"/>
        </w:rPr>
        <w:t>in</w:t>
      </w:r>
      <w:r>
        <w:rPr>
          <w:rFonts w:ascii="Times New Roman" w:hAnsi="Times New Roman"/>
          <w:color w:val="000000"/>
        </w:rPr>
        <w:t>jured</w:t>
      </w:r>
      <w:r w:rsidR="00BB6BD0">
        <w:rPr>
          <w:rFonts w:ascii="Times New Roman" w:hAnsi="Times New Roman"/>
          <w:color w:val="000000"/>
        </w:rPr>
        <w:t>. Pinyon</w:t>
      </w:r>
      <w:r>
        <w:rPr>
          <w:rFonts w:ascii="Times New Roman" w:hAnsi="Times New Roman"/>
          <w:color w:val="000000"/>
        </w:rPr>
        <w:t xml:space="preserve"> injuries </w:t>
      </w:r>
      <w:r w:rsidR="00BB6BD0">
        <w:rPr>
          <w:rFonts w:ascii="Times New Roman" w:hAnsi="Times New Roman"/>
          <w:color w:val="000000"/>
        </w:rPr>
        <w:t>expose</w:t>
      </w:r>
      <w:r>
        <w:rPr>
          <w:rFonts w:ascii="Times New Roman" w:hAnsi="Times New Roman"/>
          <w:color w:val="000000"/>
        </w:rPr>
        <w:t xml:space="preserve"> </w:t>
      </w:r>
      <w:r w:rsidR="00957D7F">
        <w:rPr>
          <w:rFonts w:ascii="Times New Roman" w:hAnsi="Times New Roman"/>
          <w:color w:val="000000"/>
        </w:rPr>
        <w:t xml:space="preserve">tree </w:t>
      </w:r>
      <w:r>
        <w:rPr>
          <w:rFonts w:ascii="Times New Roman" w:hAnsi="Times New Roman"/>
          <w:color w:val="000000"/>
        </w:rPr>
        <w:t xml:space="preserve">sap that </w:t>
      </w:r>
      <w:r w:rsidR="00BB6BD0">
        <w:rPr>
          <w:rFonts w:ascii="Times New Roman" w:hAnsi="Times New Roman"/>
          <w:color w:val="000000"/>
        </w:rPr>
        <w:t>attracts</w:t>
      </w:r>
      <w:r>
        <w:rPr>
          <w:rFonts w:ascii="Times New Roman" w:hAnsi="Times New Roman"/>
          <w:color w:val="000000"/>
        </w:rPr>
        <w:t xml:space="preserve"> insects that kill injured </w:t>
      </w:r>
      <w:proofErr w:type="gramStart"/>
      <w:r>
        <w:rPr>
          <w:rFonts w:ascii="Times New Roman" w:hAnsi="Times New Roman"/>
          <w:color w:val="000000"/>
        </w:rPr>
        <w:t>trees</w:t>
      </w:r>
      <w:proofErr w:type="gramEnd"/>
      <w:r>
        <w:rPr>
          <w:rFonts w:ascii="Times New Roman" w:hAnsi="Times New Roman"/>
          <w:color w:val="000000"/>
        </w:rPr>
        <w:t xml:space="preserve"> and </w:t>
      </w:r>
      <w:r w:rsidR="00957D7F">
        <w:rPr>
          <w:rFonts w:ascii="Times New Roman" w:hAnsi="Times New Roman"/>
          <w:color w:val="000000"/>
        </w:rPr>
        <w:t xml:space="preserve">the insects often </w:t>
      </w:r>
      <w:r>
        <w:rPr>
          <w:rFonts w:ascii="Times New Roman" w:hAnsi="Times New Roman"/>
          <w:color w:val="000000"/>
        </w:rPr>
        <w:t>expand into sur</w:t>
      </w:r>
      <w:r w:rsidR="00BB5BAF">
        <w:rPr>
          <w:rFonts w:ascii="Times New Roman" w:hAnsi="Times New Roman"/>
          <w:color w:val="000000"/>
        </w:rPr>
        <w:t>r</w:t>
      </w:r>
      <w:r>
        <w:rPr>
          <w:rFonts w:ascii="Times New Roman" w:hAnsi="Times New Roman"/>
          <w:color w:val="000000"/>
        </w:rPr>
        <w:t>ou</w:t>
      </w:r>
      <w:r w:rsidR="00BB5BAF">
        <w:rPr>
          <w:rFonts w:ascii="Times New Roman" w:hAnsi="Times New Roman"/>
          <w:color w:val="000000"/>
        </w:rPr>
        <w:t>n</w:t>
      </w:r>
      <w:r>
        <w:rPr>
          <w:rFonts w:ascii="Times New Roman" w:hAnsi="Times New Roman"/>
          <w:color w:val="000000"/>
        </w:rPr>
        <w:t>ding areas – thus threat</w:t>
      </w:r>
      <w:r w:rsidR="00BB5BAF">
        <w:rPr>
          <w:rFonts w:ascii="Times New Roman" w:hAnsi="Times New Roman"/>
          <w:color w:val="000000"/>
        </w:rPr>
        <w:t>e</w:t>
      </w:r>
      <w:r>
        <w:rPr>
          <w:rFonts w:ascii="Times New Roman" w:hAnsi="Times New Roman"/>
          <w:color w:val="000000"/>
        </w:rPr>
        <w:t>ning the integrity of the forest and qual</w:t>
      </w:r>
      <w:r w:rsidR="00BB6BD0">
        <w:rPr>
          <w:rFonts w:ascii="Times New Roman" w:hAnsi="Times New Roman"/>
          <w:color w:val="000000"/>
        </w:rPr>
        <w:t>ity</w:t>
      </w:r>
      <w:r>
        <w:rPr>
          <w:rFonts w:ascii="Times New Roman" w:hAnsi="Times New Roman"/>
          <w:color w:val="000000"/>
        </w:rPr>
        <w:t xml:space="preserve"> and quantity of Pinyon Jay habitat. We Object </w:t>
      </w:r>
      <w:r w:rsidR="00BB5BAF">
        <w:rPr>
          <w:rFonts w:ascii="Times New Roman" w:hAnsi="Times New Roman"/>
          <w:color w:val="000000"/>
        </w:rPr>
        <w:t>t</w:t>
      </w:r>
      <w:r>
        <w:rPr>
          <w:rFonts w:ascii="Times New Roman" w:hAnsi="Times New Roman"/>
          <w:color w:val="000000"/>
        </w:rPr>
        <w:t>o the failure to take a hard science-based look under NEPA at the current occurrence and populat</w:t>
      </w:r>
      <w:r w:rsidR="00BB5BAF">
        <w:rPr>
          <w:rFonts w:ascii="Times New Roman" w:hAnsi="Times New Roman"/>
          <w:color w:val="000000"/>
        </w:rPr>
        <w:t>i</w:t>
      </w:r>
      <w:r>
        <w:rPr>
          <w:rFonts w:ascii="Times New Roman" w:hAnsi="Times New Roman"/>
          <w:color w:val="000000"/>
        </w:rPr>
        <w:t>ons lev</w:t>
      </w:r>
      <w:r w:rsidR="00BB5BAF">
        <w:rPr>
          <w:rFonts w:ascii="Times New Roman" w:hAnsi="Times New Roman"/>
          <w:color w:val="000000"/>
        </w:rPr>
        <w:t>e</w:t>
      </w:r>
      <w:r>
        <w:rPr>
          <w:rFonts w:ascii="Times New Roman" w:hAnsi="Times New Roman"/>
          <w:color w:val="000000"/>
        </w:rPr>
        <w:t>ls of Pinyon Jays in this landscape</w:t>
      </w:r>
      <w:r w:rsidR="00B424A8">
        <w:rPr>
          <w:rFonts w:ascii="Times New Roman" w:hAnsi="Times New Roman"/>
          <w:color w:val="000000"/>
        </w:rPr>
        <w:t>, as a basis for developing a reasonable range of alternatives and to be able to effectively assess, minimize and mitigate impacts – including mitigation by avoidance</w:t>
      </w:r>
      <w:r w:rsidR="00957D7F">
        <w:rPr>
          <w:rFonts w:ascii="Times New Roman" w:hAnsi="Times New Roman"/>
          <w:color w:val="000000"/>
        </w:rPr>
        <w:t xml:space="preserve"> of cattle grazing/trampling damage to young pinyon, and protection of understories from cattle damage that causes cheatgrass – leading to fast-moving wildfires.</w:t>
      </w:r>
      <w:r>
        <w:rPr>
          <w:rFonts w:ascii="Times New Roman" w:hAnsi="Times New Roman"/>
          <w:color w:val="000000"/>
        </w:rPr>
        <w:t xml:space="preserve"> The ancient Tonopah Plan has </w:t>
      </w:r>
      <w:r w:rsidR="00B424A8">
        <w:rPr>
          <w:rFonts w:ascii="Times New Roman" w:hAnsi="Times New Roman"/>
          <w:color w:val="000000"/>
        </w:rPr>
        <w:t>no</w:t>
      </w:r>
      <w:r>
        <w:rPr>
          <w:rFonts w:ascii="Times New Roman" w:hAnsi="Times New Roman"/>
          <w:color w:val="000000"/>
        </w:rPr>
        <w:t xml:space="preserve"> MIS species that represents the ever-diminishing PJ forest. </w:t>
      </w:r>
    </w:p>
    <w:p w14:paraId="77E847BD" w14:textId="0A24CAA2" w:rsidR="00FA6156" w:rsidRDefault="005524A0" w:rsidP="00613FAB">
      <w:pPr>
        <w:spacing w:after="240"/>
        <w:rPr>
          <w:rFonts w:ascii="Times New Roman" w:hAnsi="Times New Roman"/>
          <w:color w:val="000000"/>
        </w:rPr>
      </w:pPr>
      <w:proofErr w:type="gramStart"/>
      <w:r>
        <w:rPr>
          <w:rFonts w:ascii="Times New Roman" w:hAnsi="Times New Roman"/>
          <w:color w:val="000000"/>
        </w:rPr>
        <w:t>Moreover</w:t>
      </w:r>
      <w:proofErr w:type="gramEnd"/>
      <w:r>
        <w:rPr>
          <w:rFonts w:ascii="Times New Roman" w:hAnsi="Times New Roman"/>
          <w:color w:val="000000"/>
        </w:rPr>
        <w:t xml:space="preserve"> the FS </w:t>
      </w:r>
      <w:r w:rsidR="00BB6BD0">
        <w:rPr>
          <w:rFonts w:ascii="Times New Roman" w:hAnsi="Times New Roman"/>
          <w:color w:val="000000"/>
        </w:rPr>
        <w:t xml:space="preserve">may </w:t>
      </w:r>
      <w:r>
        <w:rPr>
          <w:rFonts w:ascii="Times New Roman" w:hAnsi="Times New Roman"/>
          <w:color w:val="000000"/>
        </w:rPr>
        <w:t xml:space="preserve">plan to use the </w:t>
      </w:r>
      <w:r w:rsidR="00957D7F">
        <w:rPr>
          <w:rFonts w:ascii="Times New Roman" w:hAnsi="Times New Roman"/>
          <w:color w:val="000000"/>
        </w:rPr>
        <w:t xml:space="preserve">M-T </w:t>
      </w:r>
      <w:r>
        <w:rPr>
          <w:rFonts w:ascii="Times New Roman" w:hAnsi="Times New Roman"/>
          <w:color w:val="000000"/>
        </w:rPr>
        <w:t xml:space="preserve">allotments as </w:t>
      </w:r>
      <w:r w:rsidR="004458ED">
        <w:rPr>
          <w:rFonts w:ascii="Times New Roman" w:hAnsi="Times New Roman"/>
          <w:color w:val="000000"/>
        </w:rPr>
        <w:t>locations for</w:t>
      </w:r>
      <w:r>
        <w:rPr>
          <w:rFonts w:ascii="Times New Roman" w:hAnsi="Times New Roman"/>
          <w:color w:val="000000"/>
        </w:rPr>
        <w:t xml:space="preserve"> grazing cattle that may be “displaced” due to </w:t>
      </w:r>
      <w:r w:rsidR="00957D7F">
        <w:rPr>
          <w:rFonts w:ascii="Times New Roman" w:hAnsi="Times New Roman"/>
          <w:color w:val="000000"/>
        </w:rPr>
        <w:t>the HTNF’s</w:t>
      </w:r>
      <w:r w:rsidR="00BB6BD0">
        <w:rPr>
          <w:rFonts w:ascii="Times New Roman" w:hAnsi="Times New Roman"/>
          <w:color w:val="000000"/>
        </w:rPr>
        <w:t xml:space="preserve"> own </w:t>
      </w:r>
      <w:r w:rsidR="00957D7F">
        <w:rPr>
          <w:rFonts w:ascii="Times New Roman" w:hAnsi="Times New Roman"/>
          <w:color w:val="000000"/>
        </w:rPr>
        <w:t xml:space="preserve">major </w:t>
      </w:r>
      <w:r w:rsidR="00BB6BD0">
        <w:rPr>
          <w:rFonts w:ascii="Times New Roman" w:hAnsi="Times New Roman"/>
          <w:color w:val="000000"/>
        </w:rPr>
        <w:t>PJ and sagebrush vegetation manipulation</w:t>
      </w:r>
      <w:r>
        <w:rPr>
          <w:rFonts w:ascii="Times New Roman" w:hAnsi="Times New Roman"/>
          <w:color w:val="000000"/>
        </w:rPr>
        <w:t xml:space="preserve"> treatm</w:t>
      </w:r>
      <w:r w:rsidR="00BB5BAF">
        <w:rPr>
          <w:rFonts w:ascii="Times New Roman" w:hAnsi="Times New Roman"/>
          <w:color w:val="000000"/>
        </w:rPr>
        <w:t>e</w:t>
      </w:r>
      <w:r>
        <w:rPr>
          <w:rFonts w:ascii="Times New Roman" w:hAnsi="Times New Roman"/>
          <w:color w:val="000000"/>
        </w:rPr>
        <w:t>nts. These “treatments</w:t>
      </w:r>
      <w:r w:rsidR="00BB6BD0">
        <w:rPr>
          <w:rFonts w:ascii="Times New Roman" w:hAnsi="Times New Roman"/>
          <w:color w:val="000000"/>
        </w:rPr>
        <w:t>”</w:t>
      </w:r>
      <w:r>
        <w:rPr>
          <w:rFonts w:ascii="Times New Roman" w:hAnsi="Times New Roman"/>
          <w:color w:val="000000"/>
        </w:rPr>
        <w:t xml:space="preserve"> are often the opposite of “restoration</w:t>
      </w:r>
      <w:r w:rsidR="00BB6BD0">
        <w:rPr>
          <w:rFonts w:ascii="Times New Roman" w:hAnsi="Times New Roman"/>
          <w:color w:val="000000"/>
        </w:rPr>
        <w:t>”</w:t>
      </w:r>
      <w:r>
        <w:rPr>
          <w:rFonts w:ascii="Times New Roman" w:hAnsi="Times New Roman"/>
          <w:color w:val="000000"/>
        </w:rPr>
        <w:t>, and inst</w:t>
      </w:r>
      <w:r w:rsidR="00BB5BAF">
        <w:rPr>
          <w:rFonts w:ascii="Times New Roman" w:hAnsi="Times New Roman"/>
          <w:color w:val="000000"/>
        </w:rPr>
        <w:t>e</w:t>
      </w:r>
      <w:r>
        <w:rPr>
          <w:rFonts w:ascii="Times New Roman" w:hAnsi="Times New Roman"/>
          <w:color w:val="000000"/>
        </w:rPr>
        <w:t xml:space="preserve">ad </w:t>
      </w:r>
      <w:r w:rsidR="00BB6BD0">
        <w:rPr>
          <w:rFonts w:ascii="Times New Roman" w:hAnsi="Times New Roman"/>
          <w:color w:val="000000"/>
        </w:rPr>
        <w:t>include large-scale</w:t>
      </w:r>
      <w:r>
        <w:rPr>
          <w:rFonts w:ascii="Times New Roman" w:hAnsi="Times New Roman"/>
          <w:color w:val="000000"/>
        </w:rPr>
        <w:t xml:space="preserve"> </w:t>
      </w:r>
      <w:r w:rsidR="00957D7F">
        <w:rPr>
          <w:rFonts w:ascii="Times New Roman" w:hAnsi="Times New Roman"/>
          <w:color w:val="000000"/>
        </w:rPr>
        <w:t xml:space="preserve">landscape </w:t>
      </w:r>
      <w:r>
        <w:rPr>
          <w:rFonts w:ascii="Times New Roman" w:hAnsi="Times New Roman"/>
          <w:color w:val="000000"/>
        </w:rPr>
        <w:t>burning</w:t>
      </w:r>
      <w:r w:rsidR="00BB6BD0">
        <w:rPr>
          <w:rFonts w:ascii="Times New Roman" w:hAnsi="Times New Roman"/>
          <w:color w:val="000000"/>
        </w:rPr>
        <w:t xml:space="preserve"> and piled up vegetation </w:t>
      </w:r>
      <w:r w:rsidR="00957D7F">
        <w:rPr>
          <w:rFonts w:ascii="Times New Roman" w:hAnsi="Times New Roman"/>
          <w:color w:val="000000"/>
        </w:rPr>
        <w:t xml:space="preserve">burns </w:t>
      </w:r>
      <w:r>
        <w:rPr>
          <w:rFonts w:ascii="Times New Roman" w:hAnsi="Times New Roman"/>
          <w:color w:val="000000"/>
        </w:rPr>
        <w:t>(</w:t>
      </w:r>
      <w:r w:rsidR="00957D7F">
        <w:rPr>
          <w:rFonts w:ascii="Times New Roman" w:hAnsi="Times New Roman"/>
          <w:color w:val="000000"/>
        </w:rPr>
        <w:t xml:space="preserve">both </w:t>
      </w:r>
      <w:r>
        <w:rPr>
          <w:rFonts w:ascii="Times New Roman" w:hAnsi="Times New Roman"/>
          <w:color w:val="000000"/>
        </w:rPr>
        <w:t>cause cheatgrass</w:t>
      </w:r>
      <w:r w:rsidR="00957D7F">
        <w:rPr>
          <w:rFonts w:ascii="Times New Roman" w:hAnsi="Times New Roman"/>
          <w:color w:val="000000"/>
        </w:rPr>
        <w:t xml:space="preserve"> invasion</w:t>
      </w:r>
      <w:r>
        <w:rPr>
          <w:rFonts w:ascii="Times New Roman" w:hAnsi="Times New Roman"/>
          <w:color w:val="000000"/>
        </w:rPr>
        <w:t xml:space="preserve">), </w:t>
      </w:r>
      <w:r w:rsidR="00BB6BD0">
        <w:rPr>
          <w:rFonts w:ascii="Times New Roman" w:hAnsi="Times New Roman"/>
          <w:color w:val="000000"/>
        </w:rPr>
        <w:t xml:space="preserve">heavy equipment </w:t>
      </w:r>
      <w:r w:rsidR="00957D7F">
        <w:rPr>
          <w:rFonts w:ascii="Times New Roman" w:hAnsi="Times New Roman"/>
          <w:color w:val="000000"/>
        </w:rPr>
        <w:t xml:space="preserve">cross country travel harming </w:t>
      </w:r>
      <w:r w:rsidR="00BB6BD0">
        <w:rPr>
          <w:rFonts w:ascii="Times New Roman" w:hAnsi="Times New Roman"/>
          <w:color w:val="000000"/>
        </w:rPr>
        <w:t xml:space="preserve">plant/soil/biocrust damaging </w:t>
      </w:r>
      <w:r>
        <w:rPr>
          <w:rFonts w:ascii="Times New Roman" w:hAnsi="Times New Roman"/>
          <w:color w:val="000000"/>
        </w:rPr>
        <w:t>mast</w:t>
      </w:r>
      <w:r w:rsidR="00BB5BAF">
        <w:rPr>
          <w:rFonts w:ascii="Times New Roman" w:hAnsi="Times New Roman"/>
          <w:color w:val="000000"/>
        </w:rPr>
        <w:t>i</w:t>
      </w:r>
      <w:r>
        <w:rPr>
          <w:rFonts w:ascii="Times New Roman" w:hAnsi="Times New Roman"/>
          <w:color w:val="000000"/>
        </w:rPr>
        <w:t xml:space="preserve">cation, </w:t>
      </w:r>
      <w:r w:rsidR="00BB6BD0">
        <w:rPr>
          <w:rFonts w:ascii="Times New Roman" w:hAnsi="Times New Roman"/>
          <w:color w:val="000000"/>
        </w:rPr>
        <w:t xml:space="preserve">drastic </w:t>
      </w:r>
      <w:r>
        <w:rPr>
          <w:rFonts w:ascii="Times New Roman" w:hAnsi="Times New Roman"/>
          <w:color w:val="000000"/>
        </w:rPr>
        <w:t>chaining</w:t>
      </w:r>
      <w:r w:rsidR="00BB6BD0">
        <w:rPr>
          <w:rFonts w:ascii="Times New Roman" w:hAnsi="Times New Roman"/>
          <w:color w:val="000000"/>
        </w:rPr>
        <w:t xml:space="preserve"> disturbance</w:t>
      </w:r>
      <w:r>
        <w:rPr>
          <w:rFonts w:ascii="Times New Roman" w:hAnsi="Times New Roman"/>
          <w:color w:val="000000"/>
        </w:rPr>
        <w:t>, c</w:t>
      </w:r>
      <w:r w:rsidR="00BB6BD0">
        <w:rPr>
          <w:rFonts w:ascii="Times New Roman" w:hAnsi="Times New Roman"/>
          <w:color w:val="000000"/>
        </w:rPr>
        <w:t>utting</w:t>
      </w:r>
      <w:r>
        <w:rPr>
          <w:rFonts w:ascii="Times New Roman" w:hAnsi="Times New Roman"/>
          <w:color w:val="000000"/>
        </w:rPr>
        <w:t xml:space="preserve"> or other def</w:t>
      </w:r>
      <w:r w:rsidR="00BB5BAF">
        <w:rPr>
          <w:rFonts w:ascii="Times New Roman" w:hAnsi="Times New Roman"/>
          <w:color w:val="000000"/>
        </w:rPr>
        <w:t>o</w:t>
      </w:r>
      <w:r>
        <w:rPr>
          <w:rFonts w:ascii="Times New Roman" w:hAnsi="Times New Roman"/>
          <w:color w:val="000000"/>
        </w:rPr>
        <w:t>r</w:t>
      </w:r>
      <w:r w:rsidR="00BB5BAF">
        <w:rPr>
          <w:rFonts w:ascii="Times New Roman" w:hAnsi="Times New Roman"/>
          <w:color w:val="000000"/>
        </w:rPr>
        <w:t>e</w:t>
      </w:r>
      <w:r>
        <w:rPr>
          <w:rFonts w:ascii="Times New Roman" w:hAnsi="Times New Roman"/>
          <w:color w:val="000000"/>
        </w:rPr>
        <w:t>stat</w:t>
      </w:r>
      <w:r w:rsidR="00BB5BAF">
        <w:rPr>
          <w:rFonts w:ascii="Times New Roman" w:hAnsi="Times New Roman"/>
          <w:color w:val="000000"/>
        </w:rPr>
        <w:t>i</w:t>
      </w:r>
      <w:r>
        <w:rPr>
          <w:rFonts w:ascii="Times New Roman" w:hAnsi="Times New Roman"/>
          <w:color w:val="000000"/>
        </w:rPr>
        <w:t xml:space="preserve">on projects that </w:t>
      </w:r>
      <w:r w:rsidR="00BB6BD0">
        <w:rPr>
          <w:rFonts w:ascii="Times New Roman" w:hAnsi="Times New Roman"/>
          <w:color w:val="000000"/>
        </w:rPr>
        <w:t xml:space="preserve">promote irreversible flammable weeds, and that </w:t>
      </w:r>
      <w:r>
        <w:rPr>
          <w:rFonts w:ascii="Times New Roman" w:hAnsi="Times New Roman"/>
          <w:color w:val="000000"/>
        </w:rPr>
        <w:t xml:space="preserve">are destroying Pinyon Jay </w:t>
      </w:r>
      <w:r w:rsidR="00BB6BD0">
        <w:rPr>
          <w:rFonts w:ascii="Times New Roman" w:hAnsi="Times New Roman"/>
          <w:color w:val="000000"/>
        </w:rPr>
        <w:t>and often sagebrush habitat too as collateral damage.</w:t>
      </w:r>
      <w:r>
        <w:rPr>
          <w:rFonts w:ascii="Times New Roman" w:hAnsi="Times New Roman"/>
          <w:color w:val="000000"/>
        </w:rPr>
        <w:t xml:space="preserve"> </w:t>
      </w:r>
      <w:r w:rsidR="00BB6BD0">
        <w:rPr>
          <w:rFonts w:ascii="Times New Roman" w:hAnsi="Times New Roman"/>
          <w:color w:val="000000"/>
        </w:rPr>
        <w:t xml:space="preserve">There are currently huge projects proposed or being authorized across </w:t>
      </w:r>
      <w:proofErr w:type="spellStart"/>
      <w:r w:rsidR="00BB6BD0">
        <w:rPr>
          <w:rFonts w:ascii="Times New Roman" w:hAnsi="Times New Roman"/>
          <w:color w:val="000000"/>
        </w:rPr>
        <w:t>across</w:t>
      </w:r>
      <w:proofErr w:type="spellEnd"/>
      <w:r w:rsidR="00BB6BD0">
        <w:rPr>
          <w:rFonts w:ascii="Times New Roman" w:hAnsi="Times New Roman"/>
          <w:color w:val="000000"/>
        </w:rPr>
        <w:t xml:space="preserve"> </w:t>
      </w:r>
      <w:proofErr w:type="gramStart"/>
      <w:r>
        <w:rPr>
          <w:rFonts w:ascii="Times New Roman" w:hAnsi="Times New Roman"/>
          <w:color w:val="000000"/>
        </w:rPr>
        <w:t>Region</w:t>
      </w:r>
      <w:proofErr w:type="gramEnd"/>
      <w:r>
        <w:rPr>
          <w:rFonts w:ascii="Times New Roman" w:hAnsi="Times New Roman"/>
          <w:color w:val="000000"/>
        </w:rPr>
        <w:t xml:space="preserve"> 4 </w:t>
      </w:r>
      <w:r w:rsidR="00BB6BD0">
        <w:rPr>
          <w:rFonts w:ascii="Times New Roman" w:hAnsi="Times New Roman"/>
          <w:color w:val="000000"/>
        </w:rPr>
        <w:t>F</w:t>
      </w:r>
      <w:r>
        <w:rPr>
          <w:rFonts w:ascii="Times New Roman" w:hAnsi="Times New Roman"/>
          <w:color w:val="000000"/>
        </w:rPr>
        <w:t>orests</w:t>
      </w:r>
      <w:r w:rsidR="00BB6BD0">
        <w:rPr>
          <w:rFonts w:ascii="Times New Roman" w:hAnsi="Times New Roman"/>
          <w:color w:val="000000"/>
        </w:rPr>
        <w:t>. Critical habitats and forest lands biodiversity and wild lands values</w:t>
      </w:r>
      <w:r w:rsidR="00FA6156">
        <w:rPr>
          <w:rFonts w:ascii="Times New Roman" w:hAnsi="Times New Roman"/>
          <w:color w:val="000000"/>
        </w:rPr>
        <w:t xml:space="preserve"> </w:t>
      </w:r>
      <w:r w:rsidR="00BB6BD0">
        <w:rPr>
          <w:rFonts w:ascii="Times New Roman" w:hAnsi="Times New Roman"/>
          <w:color w:val="000000"/>
        </w:rPr>
        <w:t>are in t</w:t>
      </w:r>
      <w:r>
        <w:rPr>
          <w:rFonts w:ascii="Times New Roman" w:hAnsi="Times New Roman"/>
          <w:color w:val="000000"/>
        </w:rPr>
        <w:t>he cr</w:t>
      </w:r>
      <w:r w:rsidR="00BB5BAF">
        <w:rPr>
          <w:rFonts w:ascii="Times New Roman" w:hAnsi="Times New Roman"/>
          <w:color w:val="000000"/>
        </w:rPr>
        <w:t>o</w:t>
      </w:r>
      <w:r>
        <w:rPr>
          <w:rFonts w:ascii="Times New Roman" w:hAnsi="Times New Roman"/>
          <w:color w:val="000000"/>
        </w:rPr>
        <w:t>ssh</w:t>
      </w:r>
      <w:r w:rsidR="00BB5BAF">
        <w:rPr>
          <w:rFonts w:ascii="Times New Roman" w:hAnsi="Times New Roman"/>
          <w:color w:val="000000"/>
        </w:rPr>
        <w:t>a</w:t>
      </w:r>
      <w:r>
        <w:rPr>
          <w:rFonts w:ascii="Times New Roman" w:hAnsi="Times New Roman"/>
          <w:color w:val="000000"/>
        </w:rPr>
        <w:t>irs of numerous HTNF pr</w:t>
      </w:r>
      <w:r w:rsidR="00BB5BAF">
        <w:rPr>
          <w:rFonts w:ascii="Times New Roman" w:hAnsi="Times New Roman"/>
          <w:color w:val="000000"/>
        </w:rPr>
        <w:t>o</w:t>
      </w:r>
      <w:r>
        <w:rPr>
          <w:rFonts w:ascii="Times New Roman" w:hAnsi="Times New Roman"/>
          <w:color w:val="000000"/>
        </w:rPr>
        <w:t>jects</w:t>
      </w:r>
      <w:r w:rsidR="00BB6BD0">
        <w:rPr>
          <w:rFonts w:ascii="Times New Roman" w:hAnsi="Times New Roman"/>
          <w:color w:val="000000"/>
        </w:rPr>
        <w:t xml:space="preserve">. The Prescribed </w:t>
      </w:r>
      <w:r>
        <w:rPr>
          <w:rFonts w:ascii="Times New Roman" w:hAnsi="Times New Roman"/>
          <w:color w:val="000000"/>
        </w:rPr>
        <w:t xml:space="preserve">Fire EA, </w:t>
      </w:r>
    </w:p>
    <w:p w14:paraId="117A7A8B" w14:textId="2EFACFA0" w:rsidR="005D664B" w:rsidRDefault="00FA6156" w:rsidP="00613FAB">
      <w:pPr>
        <w:spacing w:after="240"/>
        <w:rPr>
          <w:rFonts w:ascii="Times New Roman" w:hAnsi="Times New Roman"/>
          <w:color w:val="000000"/>
        </w:rPr>
      </w:pPr>
      <w:r>
        <w:rPr>
          <w:rFonts w:ascii="Times New Roman" w:hAnsi="Times New Roman"/>
          <w:color w:val="000000"/>
        </w:rPr>
        <w:t xml:space="preserve">The </w:t>
      </w:r>
      <w:r w:rsidR="005524A0">
        <w:rPr>
          <w:rFonts w:ascii="Times New Roman" w:hAnsi="Times New Roman"/>
          <w:color w:val="000000"/>
        </w:rPr>
        <w:t>East Humboldt-South Ruby</w:t>
      </w:r>
      <w:r w:rsidR="00BB6BD0">
        <w:rPr>
          <w:rFonts w:ascii="Times New Roman" w:hAnsi="Times New Roman"/>
          <w:color w:val="000000"/>
        </w:rPr>
        <w:t xml:space="preserve"> </w:t>
      </w:r>
      <w:r>
        <w:rPr>
          <w:rFonts w:ascii="Times New Roman" w:hAnsi="Times New Roman"/>
          <w:color w:val="000000"/>
        </w:rPr>
        <w:t xml:space="preserve">(EHSR) </w:t>
      </w:r>
      <w:r w:rsidR="00BB6BD0">
        <w:rPr>
          <w:rFonts w:ascii="Times New Roman" w:hAnsi="Times New Roman"/>
          <w:color w:val="000000"/>
        </w:rPr>
        <w:t xml:space="preserve">EA </w:t>
      </w:r>
      <w:r w:rsidR="005D664B">
        <w:rPr>
          <w:rFonts w:ascii="Times New Roman" w:hAnsi="Times New Roman"/>
          <w:color w:val="000000"/>
        </w:rPr>
        <w:t xml:space="preserve"> </w:t>
      </w:r>
      <w:hyperlink r:id="rId46" w:history="1">
        <w:r w:rsidR="005D664B" w:rsidRPr="00F17988">
          <w:rPr>
            <w:rStyle w:val="Hyperlink"/>
            <w:rFonts w:ascii="Times New Roman" w:hAnsi="Times New Roman"/>
          </w:rPr>
          <w:t>https://www.fs.usda.gov/project/?project=65063</w:t>
        </w:r>
      </w:hyperlink>
      <w:r w:rsidR="00BB6BD0">
        <w:rPr>
          <w:rStyle w:val="Hyperlink"/>
          <w:rFonts w:ascii="Times New Roman" w:hAnsi="Times New Roman"/>
        </w:rPr>
        <w:t xml:space="preserve"> .</w:t>
      </w:r>
    </w:p>
    <w:p w14:paraId="28DAF88F" w14:textId="318E6A2F" w:rsidR="003E0293" w:rsidRDefault="00D27B44" w:rsidP="00613FAB">
      <w:pPr>
        <w:spacing w:after="240"/>
        <w:rPr>
          <w:rFonts w:ascii="Times New Roman" w:hAnsi="Times New Roman"/>
          <w:color w:val="000000"/>
        </w:rPr>
      </w:pPr>
      <w:r>
        <w:rPr>
          <w:rFonts w:ascii="Times New Roman" w:hAnsi="Times New Roman"/>
          <w:color w:val="000000"/>
        </w:rPr>
        <w:t xml:space="preserve">There </w:t>
      </w:r>
      <w:r w:rsidR="00EC70AE">
        <w:rPr>
          <w:rFonts w:ascii="Times New Roman" w:hAnsi="Times New Roman"/>
          <w:color w:val="000000"/>
        </w:rPr>
        <w:t>are</w:t>
      </w:r>
      <w:r>
        <w:rPr>
          <w:rFonts w:ascii="Times New Roman" w:hAnsi="Times New Roman"/>
          <w:color w:val="000000"/>
        </w:rPr>
        <w:t xml:space="preserve"> many</w:t>
      </w:r>
      <w:r w:rsidR="00EC70AE">
        <w:rPr>
          <w:rFonts w:ascii="Times New Roman" w:hAnsi="Times New Roman"/>
          <w:color w:val="000000"/>
        </w:rPr>
        <w:t xml:space="preserve"> recent HTNF </w:t>
      </w:r>
      <w:r w:rsidR="005524A0">
        <w:rPr>
          <w:rFonts w:ascii="Times New Roman" w:hAnsi="Times New Roman"/>
          <w:color w:val="000000"/>
        </w:rPr>
        <w:t>Bridgeport RD</w:t>
      </w:r>
      <w:r>
        <w:rPr>
          <w:rFonts w:ascii="Times New Roman" w:hAnsi="Times New Roman"/>
          <w:color w:val="000000"/>
        </w:rPr>
        <w:t xml:space="preserve"> forest manipulation and </w:t>
      </w:r>
      <w:r w:rsidR="005524A0">
        <w:rPr>
          <w:rFonts w:ascii="Times New Roman" w:hAnsi="Times New Roman"/>
          <w:color w:val="000000"/>
        </w:rPr>
        <w:t xml:space="preserve">tree killing projects, </w:t>
      </w:r>
      <w:r w:rsidR="00357250">
        <w:rPr>
          <w:rFonts w:ascii="Times New Roman" w:hAnsi="Times New Roman"/>
          <w:color w:val="000000"/>
        </w:rPr>
        <w:t>innumerable Ely BLM and other Nevada BL</w:t>
      </w:r>
      <w:r w:rsidR="00161226">
        <w:rPr>
          <w:rFonts w:ascii="Times New Roman" w:hAnsi="Times New Roman"/>
          <w:color w:val="000000"/>
        </w:rPr>
        <w:t>M</w:t>
      </w:r>
      <w:r w:rsidR="00357250">
        <w:rPr>
          <w:rFonts w:ascii="Times New Roman" w:hAnsi="Times New Roman"/>
          <w:color w:val="000000"/>
        </w:rPr>
        <w:t xml:space="preserve"> office deforestation projects</w:t>
      </w:r>
      <w:r>
        <w:rPr>
          <w:rFonts w:ascii="Times New Roman" w:hAnsi="Times New Roman"/>
          <w:color w:val="000000"/>
        </w:rPr>
        <w:t xml:space="preserve"> and Ely Forest and Austin-Tonopah Indian </w:t>
      </w:r>
      <w:r w:rsidR="001E3A87">
        <w:rPr>
          <w:rFonts w:ascii="Times New Roman" w:hAnsi="Times New Roman"/>
          <w:color w:val="000000"/>
        </w:rPr>
        <w:t>Valley</w:t>
      </w:r>
      <w:r>
        <w:rPr>
          <w:rFonts w:ascii="Times New Roman" w:hAnsi="Times New Roman"/>
          <w:color w:val="000000"/>
        </w:rPr>
        <w:t xml:space="preserve"> projects threatening Pinyon Jay survival</w:t>
      </w:r>
      <w:r w:rsidR="005524A0">
        <w:rPr>
          <w:rFonts w:ascii="Times New Roman" w:hAnsi="Times New Roman"/>
          <w:color w:val="000000"/>
        </w:rPr>
        <w:t>.</w:t>
      </w:r>
    </w:p>
    <w:p w14:paraId="67EC5D61" w14:textId="77777777" w:rsidR="00FA6156" w:rsidRDefault="003E0293" w:rsidP="003E0293">
      <w:pPr>
        <w:rPr>
          <w:rFonts w:ascii="Times New Roman" w:hAnsi="Times New Roman"/>
          <w:color w:val="000000"/>
        </w:rPr>
      </w:pPr>
      <w:r w:rsidRPr="00B10B53">
        <w:rPr>
          <w:rFonts w:ascii="Times New Roman" w:hAnsi="Times New Roman"/>
          <w:color w:val="000000"/>
        </w:rPr>
        <w:lastRenderedPageBreak/>
        <w:t xml:space="preserve">Further purposeful </w:t>
      </w:r>
      <w:r>
        <w:rPr>
          <w:rFonts w:ascii="Times New Roman" w:hAnsi="Times New Roman"/>
          <w:color w:val="000000"/>
        </w:rPr>
        <w:t>destruction</w:t>
      </w:r>
      <w:r w:rsidRPr="00B10B53">
        <w:rPr>
          <w:rFonts w:ascii="Times New Roman" w:hAnsi="Times New Roman"/>
          <w:color w:val="000000"/>
        </w:rPr>
        <w:t xml:space="preserve"> of forests, as </w:t>
      </w:r>
      <w:r>
        <w:rPr>
          <w:rFonts w:ascii="Times New Roman" w:hAnsi="Times New Roman"/>
          <w:color w:val="000000"/>
        </w:rPr>
        <w:t>the HTNF is</w:t>
      </w:r>
      <w:r w:rsidRPr="00B10B53">
        <w:rPr>
          <w:rFonts w:ascii="Times New Roman" w:hAnsi="Times New Roman"/>
          <w:color w:val="000000"/>
        </w:rPr>
        <w:t xml:space="preserve"> proposing,</w:t>
      </w:r>
      <w:r w:rsidR="00357250">
        <w:rPr>
          <w:rFonts w:ascii="Times New Roman" w:hAnsi="Times New Roman"/>
          <w:color w:val="000000"/>
        </w:rPr>
        <w:t xml:space="preserve"> under the guise of “restoration could thus result in cows being </w:t>
      </w:r>
      <w:r w:rsidR="00EC70AE">
        <w:rPr>
          <w:rFonts w:ascii="Times New Roman" w:hAnsi="Times New Roman"/>
          <w:color w:val="000000"/>
        </w:rPr>
        <w:t>grazed</w:t>
      </w:r>
      <w:r w:rsidR="00161226">
        <w:rPr>
          <w:rFonts w:ascii="Times New Roman" w:hAnsi="Times New Roman"/>
          <w:color w:val="000000"/>
        </w:rPr>
        <w:t xml:space="preserve"> </w:t>
      </w:r>
      <w:r w:rsidR="00357250">
        <w:rPr>
          <w:rFonts w:ascii="Times New Roman" w:hAnsi="Times New Roman"/>
          <w:color w:val="000000"/>
        </w:rPr>
        <w:t xml:space="preserve">for years in the M-T </w:t>
      </w:r>
      <w:r w:rsidR="00EC70AE">
        <w:rPr>
          <w:rFonts w:ascii="Times New Roman" w:hAnsi="Times New Roman"/>
          <w:color w:val="000000"/>
        </w:rPr>
        <w:t xml:space="preserve">EA </w:t>
      </w:r>
      <w:r w:rsidR="00161226">
        <w:rPr>
          <w:rFonts w:ascii="Times New Roman" w:hAnsi="Times New Roman"/>
          <w:color w:val="000000"/>
        </w:rPr>
        <w:t>sacrifice</w:t>
      </w:r>
      <w:r w:rsidR="00FA6156">
        <w:rPr>
          <w:rFonts w:ascii="Times New Roman" w:hAnsi="Times New Roman"/>
          <w:color w:val="000000"/>
        </w:rPr>
        <w:t>/reserve</w:t>
      </w:r>
      <w:r w:rsidR="00161226">
        <w:rPr>
          <w:rFonts w:ascii="Times New Roman" w:hAnsi="Times New Roman"/>
          <w:color w:val="000000"/>
        </w:rPr>
        <w:t xml:space="preserve"> </w:t>
      </w:r>
      <w:r w:rsidR="00357250">
        <w:rPr>
          <w:rFonts w:ascii="Times New Roman" w:hAnsi="Times New Roman"/>
          <w:color w:val="000000"/>
        </w:rPr>
        <w:t>allotments</w:t>
      </w:r>
      <w:r w:rsidR="00161226">
        <w:rPr>
          <w:rFonts w:ascii="Times New Roman" w:hAnsi="Times New Roman"/>
          <w:color w:val="000000"/>
        </w:rPr>
        <w:t>. These massive treatments pose a grave risk - and</w:t>
      </w:r>
      <w:r w:rsidR="00B424A8">
        <w:rPr>
          <w:rFonts w:ascii="Times New Roman" w:hAnsi="Times New Roman"/>
          <w:color w:val="000000"/>
        </w:rPr>
        <w:t xml:space="preserve"> </w:t>
      </w:r>
      <w:r w:rsidRPr="00B10B53">
        <w:rPr>
          <w:rFonts w:ascii="Times New Roman" w:hAnsi="Times New Roman"/>
          <w:color w:val="000000"/>
        </w:rPr>
        <w:t>wil</w:t>
      </w:r>
      <w:r>
        <w:rPr>
          <w:rFonts w:ascii="Times New Roman" w:hAnsi="Times New Roman"/>
          <w:color w:val="000000"/>
        </w:rPr>
        <w:t>l</w:t>
      </w:r>
      <w:r w:rsidRPr="00B10B53">
        <w:rPr>
          <w:rFonts w:ascii="Times New Roman" w:hAnsi="Times New Roman"/>
          <w:color w:val="000000"/>
        </w:rPr>
        <w:t xml:space="preserve"> only make </w:t>
      </w:r>
      <w:r w:rsidR="00161226">
        <w:rPr>
          <w:rFonts w:ascii="Times New Roman" w:hAnsi="Times New Roman"/>
          <w:color w:val="000000"/>
        </w:rPr>
        <w:t xml:space="preserve">ecological </w:t>
      </w:r>
      <w:r w:rsidRPr="00B10B53">
        <w:rPr>
          <w:rFonts w:ascii="Times New Roman" w:hAnsi="Times New Roman"/>
          <w:color w:val="000000"/>
        </w:rPr>
        <w:t xml:space="preserve">matters </w:t>
      </w:r>
      <w:r w:rsidR="00161226">
        <w:rPr>
          <w:rFonts w:ascii="Times New Roman" w:hAnsi="Times New Roman"/>
          <w:color w:val="000000"/>
        </w:rPr>
        <w:t xml:space="preserve">much </w:t>
      </w:r>
      <w:r w:rsidRPr="00B10B53">
        <w:rPr>
          <w:rFonts w:ascii="Times New Roman" w:hAnsi="Times New Roman"/>
          <w:color w:val="000000"/>
        </w:rPr>
        <w:t>worse.</w:t>
      </w:r>
    </w:p>
    <w:p w14:paraId="06734D92" w14:textId="77777777" w:rsidR="00FA6156" w:rsidRDefault="00FA6156" w:rsidP="003E0293">
      <w:pPr>
        <w:rPr>
          <w:rFonts w:ascii="Times New Roman" w:hAnsi="Times New Roman"/>
          <w:color w:val="000000"/>
        </w:rPr>
      </w:pPr>
    </w:p>
    <w:p w14:paraId="4C0511C6" w14:textId="0AC4574F" w:rsidR="003E0293" w:rsidRPr="00B10B53" w:rsidRDefault="00AE17A1" w:rsidP="003E0293">
      <w:pPr>
        <w:rPr>
          <w:rFonts w:ascii="Times New Roman" w:hAnsi="Times New Roman"/>
          <w:color w:val="000000"/>
        </w:rPr>
      </w:pPr>
      <w:r>
        <w:rPr>
          <w:rFonts w:ascii="Times New Roman" w:hAnsi="Times New Roman"/>
          <w:color w:val="000000"/>
        </w:rPr>
        <w:t>T</w:t>
      </w:r>
      <w:r w:rsidR="00EC70AE">
        <w:rPr>
          <w:rFonts w:ascii="Times New Roman" w:hAnsi="Times New Roman"/>
          <w:color w:val="000000"/>
        </w:rPr>
        <w:t xml:space="preserve">he </w:t>
      </w:r>
      <w:r w:rsidR="00FA6156">
        <w:rPr>
          <w:rFonts w:ascii="Times New Roman" w:hAnsi="Times New Roman"/>
          <w:color w:val="000000"/>
        </w:rPr>
        <w:t xml:space="preserve">HTNF Prescribed </w:t>
      </w:r>
      <w:r w:rsidR="00EC70AE">
        <w:rPr>
          <w:rFonts w:ascii="Times New Roman" w:hAnsi="Times New Roman"/>
          <w:color w:val="000000"/>
        </w:rPr>
        <w:t xml:space="preserve">Fire EA or other future </w:t>
      </w:r>
      <w:r w:rsidR="00FA6156">
        <w:rPr>
          <w:rFonts w:ascii="Times New Roman" w:hAnsi="Times New Roman"/>
          <w:color w:val="000000"/>
        </w:rPr>
        <w:t>forest and sage manipulat</w:t>
      </w:r>
      <w:r w:rsidR="00F67811">
        <w:rPr>
          <w:rFonts w:ascii="Times New Roman" w:hAnsi="Times New Roman"/>
          <w:color w:val="000000"/>
        </w:rPr>
        <w:t>i</w:t>
      </w:r>
      <w:r w:rsidR="00FA6156">
        <w:rPr>
          <w:rFonts w:ascii="Times New Roman" w:hAnsi="Times New Roman"/>
          <w:color w:val="000000"/>
        </w:rPr>
        <w:t xml:space="preserve">on </w:t>
      </w:r>
      <w:r w:rsidR="00EC70AE">
        <w:rPr>
          <w:rFonts w:ascii="Times New Roman" w:hAnsi="Times New Roman"/>
          <w:color w:val="000000"/>
        </w:rPr>
        <w:t>projects could burn up or</w:t>
      </w:r>
      <w:r w:rsidR="00FA6156">
        <w:rPr>
          <w:rFonts w:ascii="Times New Roman" w:hAnsi="Times New Roman"/>
          <w:color w:val="000000"/>
        </w:rPr>
        <w:t xml:space="preserve"> “treat”</w:t>
      </w:r>
      <w:r w:rsidR="00EC70AE">
        <w:rPr>
          <w:rFonts w:ascii="Times New Roman" w:hAnsi="Times New Roman"/>
          <w:color w:val="000000"/>
        </w:rPr>
        <w:t xml:space="preserve"> much of the irreplaceable existing very high quality sensitive </w:t>
      </w:r>
      <w:r w:rsidR="00FA6156">
        <w:rPr>
          <w:rFonts w:ascii="Times New Roman" w:hAnsi="Times New Roman"/>
          <w:color w:val="000000"/>
        </w:rPr>
        <w:t xml:space="preserve">and MIS </w:t>
      </w:r>
      <w:r w:rsidR="00EC70AE">
        <w:rPr>
          <w:rFonts w:ascii="Times New Roman" w:hAnsi="Times New Roman"/>
          <w:color w:val="000000"/>
        </w:rPr>
        <w:t>species ha</w:t>
      </w:r>
      <w:r w:rsidR="00FA6156">
        <w:rPr>
          <w:rFonts w:ascii="Times New Roman" w:hAnsi="Times New Roman"/>
          <w:color w:val="000000"/>
        </w:rPr>
        <w:t>b</w:t>
      </w:r>
      <w:r w:rsidR="00EC70AE">
        <w:rPr>
          <w:rFonts w:ascii="Times New Roman" w:hAnsi="Times New Roman"/>
          <w:color w:val="000000"/>
        </w:rPr>
        <w:t xml:space="preserve">itat on the </w:t>
      </w:r>
      <w:r w:rsidR="00FA6156">
        <w:rPr>
          <w:rFonts w:ascii="Times New Roman" w:hAnsi="Times New Roman"/>
          <w:color w:val="000000"/>
        </w:rPr>
        <w:t>Table Mountain and other</w:t>
      </w:r>
      <w:r w:rsidR="00EC70AE">
        <w:rPr>
          <w:rFonts w:ascii="Times New Roman" w:hAnsi="Times New Roman"/>
          <w:color w:val="000000"/>
        </w:rPr>
        <w:t xml:space="preserve"> </w:t>
      </w:r>
      <w:r w:rsidR="00FA6156">
        <w:rPr>
          <w:rFonts w:ascii="Times New Roman" w:hAnsi="Times New Roman"/>
          <w:color w:val="000000"/>
        </w:rPr>
        <w:t xml:space="preserve">project </w:t>
      </w:r>
      <w:proofErr w:type="gramStart"/>
      <w:r w:rsidR="00EC70AE">
        <w:rPr>
          <w:rFonts w:ascii="Times New Roman" w:hAnsi="Times New Roman"/>
          <w:color w:val="000000"/>
        </w:rPr>
        <w:t>allotment</w:t>
      </w:r>
      <w:r w:rsidR="00FA6156">
        <w:rPr>
          <w:rFonts w:ascii="Times New Roman" w:hAnsi="Times New Roman"/>
          <w:color w:val="000000"/>
        </w:rPr>
        <w:t>s</w:t>
      </w:r>
      <w:r w:rsidR="00EC70AE">
        <w:rPr>
          <w:rFonts w:ascii="Times New Roman" w:hAnsi="Times New Roman"/>
          <w:color w:val="000000"/>
        </w:rPr>
        <w:t>, and</w:t>
      </w:r>
      <w:proofErr w:type="gramEnd"/>
      <w:r w:rsidR="00EC70AE">
        <w:rPr>
          <w:rFonts w:ascii="Times New Roman" w:hAnsi="Times New Roman"/>
          <w:color w:val="000000"/>
        </w:rPr>
        <w:t xml:space="preserve"> </w:t>
      </w:r>
      <w:r w:rsidR="00FA6156">
        <w:rPr>
          <w:rFonts w:ascii="Times New Roman" w:hAnsi="Times New Roman"/>
          <w:color w:val="000000"/>
        </w:rPr>
        <w:t>move</w:t>
      </w:r>
      <w:r w:rsidR="00EC70AE">
        <w:rPr>
          <w:rFonts w:ascii="Times New Roman" w:hAnsi="Times New Roman"/>
          <w:color w:val="000000"/>
        </w:rPr>
        <w:t xml:space="preserve"> permitted cows on</w:t>
      </w:r>
      <w:r w:rsidR="00FA6156">
        <w:rPr>
          <w:rFonts w:ascii="Times New Roman" w:hAnsi="Times New Roman"/>
          <w:color w:val="000000"/>
        </w:rPr>
        <w:t>to</w:t>
      </w:r>
      <w:r w:rsidR="00EC70AE">
        <w:rPr>
          <w:rFonts w:ascii="Times New Roman" w:hAnsi="Times New Roman"/>
          <w:color w:val="000000"/>
        </w:rPr>
        <w:t xml:space="preserve"> </w:t>
      </w:r>
      <w:r w:rsidR="00FA6156">
        <w:rPr>
          <w:rFonts w:ascii="Times New Roman" w:hAnsi="Times New Roman"/>
          <w:color w:val="000000"/>
        </w:rPr>
        <w:t>a</w:t>
      </w:r>
      <w:r w:rsidR="00EC70AE">
        <w:rPr>
          <w:rFonts w:ascii="Times New Roman" w:hAnsi="Times New Roman"/>
          <w:color w:val="000000"/>
        </w:rPr>
        <w:t xml:space="preserve"> sacrifice forage allot</w:t>
      </w:r>
      <w:r w:rsidR="00FA6156">
        <w:rPr>
          <w:rFonts w:ascii="Times New Roman" w:hAnsi="Times New Roman"/>
          <w:color w:val="000000"/>
        </w:rPr>
        <w:t>m</w:t>
      </w:r>
      <w:r w:rsidR="00EC70AE">
        <w:rPr>
          <w:rFonts w:ascii="Times New Roman" w:hAnsi="Times New Roman"/>
          <w:color w:val="000000"/>
        </w:rPr>
        <w:t xml:space="preserve">ents. </w:t>
      </w:r>
      <w:r w:rsidR="003E0293">
        <w:rPr>
          <w:rFonts w:ascii="Times New Roman" w:hAnsi="Times New Roman"/>
          <w:color w:val="000000"/>
        </w:rPr>
        <w:t>T</w:t>
      </w:r>
      <w:r w:rsidR="003E0293" w:rsidRPr="00B10B53">
        <w:rPr>
          <w:rFonts w:ascii="Times New Roman" w:hAnsi="Times New Roman"/>
          <w:color w:val="000000"/>
        </w:rPr>
        <w:t xml:space="preserve">he </w:t>
      </w:r>
      <w:r>
        <w:rPr>
          <w:rFonts w:ascii="Times New Roman" w:hAnsi="Times New Roman"/>
          <w:color w:val="000000"/>
        </w:rPr>
        <w:t>HTNF</w:t>
      </w:r>
      <w:r w:rsidR="00357250">
        <w:rPr>
          <w:rFonts w:ascii="Times New Roman" w:hAnsi="Times New Roman"/>
          <w:color w:val="000000"/>
        </w:rPr>
        <w:t xml:space="preserve"> has bee</w:t>
      </w:r>
      <w:r w:rsidR="00B424A8">
        <w:rPr>
          <w:rFonts w:ascii="Times New Roman" w:hAnsi="Times New Roman"/>
          <w:color w:val="000000"/>
        </w:rPr>
        <w:t>n</w:t>
      </w:r>
      <w:r w:rsidR="00357250">
        <w:rPr>
          <w:rFonts w:ascii="Times New Roman" w:hAnsi="Times New Roman"/>
          <w:color w:val="000000"/>
        </w:rPr>
        <w:t xml:space="preserve"> failing to assess</w:t>
      </w:r>
      <w:r w:rsidR="003E0293" w:rsidRPr="00B10B53">
        <w:rPr>
          <w:rStyle w:val="apple-converted-space"/>
          <w:color w:val="000000"/>
        </w:rPr>
        <w:t> </w:t>
      </w:r>
      <w:r w:rsidR="003E0293">
        <w:rPr>
          <w:rFonts w:ascii="Times New Roman" w:hAnsi="Times New Roman"/>
          <w:color w:val="000000"/>
        </w:rPr>
        <w:t>alternatives of r</w:t>
      </w:r>
      <w:r w:rsidR="003E0293" w:rsidRPr="00B10B53">
        <w:rPr>
          <w:rFonts w:ascii="Times New Roman" w:hAnsi="Times New Roman"/>
          <w:color w:val="000000"/>
        </w:rPr>
        <w:t>eforestation</w:t>
      </w:r>
      <w:r w:rsidR="003E0293" w:rsidRPr="00B10B53">
        <w:rPr>
          <w:rStyle w:val="apple-converted-space"/>
          <w:color w:val="000000"/>
        </w:rPr>
        <w:t> </w:t>
      </w:r>
      <w:r w:rsidR="003E0293" w:rsidRPr="00B10B53">
        <w:rPr>
          <w:rFonts w:ascii="Times New Roman" w:hAnsi="Times New Roman"/>
          <w:color w:val="000000"/>
        </w:rPr>
        <w:t>and sagebrush</w:t>
      </w:r>
      <w:r w:rsidR="003E0293" w:rsidRPr="00B10B53">
        <w:rPr>
          <w:rStyle w:val="apple-converted-space"/>
          <w:color w:val="000000"/>
        </w:rPr>
        <w:t> </w:t>
      </w:r>
      <w:r w:rsidR="003E0293" w:rsidRPr="00B10B53">
        <w:rPr>
          <w:rFonts w:ascii="Times New Roman" w:hAnsi="Times New Roman"/>
          <w:color w:val="000000"/>
        </w:rPr>
        <w:t>replanting</w:t>
      </w:r>
      <w:r w:rsidR="003E0293">
        <w:rPr>
          <w:rFonts w:ascii="Times New Roman" w:hAnsi="Times New Roman"/>
          <w:color w:val="000000"/>
        </w:rPr>
        <w:t xml:space="preserve">, </w:t>
      </w:r>
      <w:r>
        <w:rPr>
          <w:rFonts w:ascii="Times New Roman" w:hAnsi="Times New Roman"/>
          <w:color w:val="000000"/>
        </w:rPr>
        <w:t xml:space="preserve">or </w:t>
      </w:r>
      <w:r w:rsidR="003E0293">
        <w:rPr>
          <w:rFonts w:ascii="Times New Roman" w:hAnsi="Times New Roman"/>
          <w:color w:val="000000"/>
        </w:rPr>
        <w:t>passive restoration</w:t>
      </w:r>
      <w:r w:rsidR="00B424A8">
        <w:rPr>
          <w:rFonts w:ascii="Times New Roman" w:hAnsi="Times New Roman"/>
          <w:color w:val="000000"/>
        </w:rPr>
        <w:t xml:space="preserve"> </w:t>
      </w:r>
      <w:r w:rsidR="00F67811">
        <w:rPr>
          <w:rFonts w:ascii="Times New Roman" w:hAnsi="Times New Roman"/>
          <w:color w:val="000000"/>
        </w:rPr>
        <w:t xml:space="preserve">by removing </w:t>
      </w:r>
      <w:r w:rsidR="00FA6156">
        <w:rPr>
          <w:rFonts w:ascii="Times New Roman" w:hAnsi="Times New Roman"/>
          <w:color w:val="000000"/>
        </w:rPr>
        <w:t>graz</w:t>
      </w:r>
      <w:r>
        <w:rPr>
          <w:rFonts w:ascii="Times New Roman" w:hAnsi="Times New Roman"/>
          <w:color w:val="000000"/>
        </w:rPr>
        <w:t>ing from significant</w:t>
      </w:r>
      <w:r w:rsidR="00FA6156">
        <w:rPr>
          <w:rFonts w:ascii="Times New Roman" w:hAnsi="Times New Roman"/>
          <w:color w:val="000000"/>
        </w:rPr>
        <w:t xml:space="preserve"> land</w:t>
      </w:r>
      <w:r>
        <w:rPr>
          <w:rFonts w:ascii="Times New Roman" w:hAnsi="Times New Roman"/>
          <w:color w:val="000000"/>
        </w:rPr>
        <w:t xml:space="preserve"> areas</w:t>
      </w:r>
      <w:r w:rsidR="00FA6156">
        <w:rPr>
          <w:rFonts w:ascii="Times New Roman" w:hAnsi="Times New Roman"/>
          <w:color w:val="000000"/>
        </w:rPr>
        <w:t xml:space="preserve"> to </w:t>
      </w:r>
      <w:r w:rsidR="00F67811">
        <w:rPr>
          <w:rFonts w:ascii="Times New Roman" w:hAnsi="Times New Roman"/>
          <w:color w:val="000000"/>
        </w:rPr>
        <w:t>promote ecological integrity and land health</w:t>
      </w:r>
      <w:r>
        <w:rPr>
          <w:rFonts w:ascii="Times New Roman" w:hAnsi="Times New Roman"/>
          <w:color w:val="000000"/>
        </w:rPr>
        <w:t xml:space="preserve"> in </w:t>
      </w:r>
      <w:proofErr w:type="gramStart"/>
      <w:r>
        <w:rPr>
          <w:rFonts w:ascii="Times New Roman" w:hAnsi="Times New Roman"/>
          <w:color w:val="000000"/>
        </w:rPr>
        <w:t>all of</w:t>
      </w:r>
      <w:proofErr w:type="gramEnd"/>
      <w:r>
        <w:rPr>
          <w:rFonts w:ascii="Times New Roman" w:hAnsi="Times New Roman"/>
          <w:color w:val="000000"/>
        </w:rPr>
        <w:t xml:space="preserve"> these supposed restoration projects, and only providing the most minimal “rest” period an only ibn some circumstances.</w:t>
      </w:r>
      <w:r w:rsidR="00FA6156">
        <w:rPr>
          <w:rFonts w:ascii="Times New Roman" w:hAnsi="Times New Roman"/>
          <w:color w:val="000000"/>
        </w:rPr>
        <w:t xml:space="preserve"> </w:t>
      </w:r>
      <w:proofErr w:type="spellStart"/>
      <w:r w:rsidR="00FA6156">
        <w:rPr>
          <w:rFonts w:ascii="Times New Roman" w:hAnsi="Times New Roman"/>
          <w:color w:val="000000"/>
        </w:rPr>
        <w:t>T</w:t>
      </w:r>
      <w:r w:rsidR="00B424A8">
        <w:rPr>
          <w:rFonts w:ascii="Times New Roman" w:hAnsi="Times New Roman"/>
          <w:color w:val="000000"/>
        </w:rPr>
        <w:t>he</w:t>
      </w:r>
      <w:proofErr w:type="spellEnd"/>
      <w:r w:rsidR="00B424A8">
        <w:rPr>
          <w:rFonts w:ascii="Times New Roman" w:hAnsi="Times New Roman"/>
          <w:color w:val="000000"/>
        </w:rPr>
        <w:t xml:space="preserve"> M-T project </w:t>
      </w:r>
      <w:r w:rsidR="00FA6156">
        <w:rPr>
          <w:rFonts w:ascii="Times New Roman" w:hAnsi="Times New Roman"/>
          <w:color w:val="000000"/>
        </w:rPr>
        <w:t xml:space="preserve">abandons </w:t>
      </w:r>
      <w:r w:rsidR="00F67811">
        <w:rPr>
          <w:rFonts w:ascii="Times New Roman" w:hAnsi="Times New Roman"/>
          <w:color w:val="000000"/>
        </w:rPr>
        <w:t xml:space="preserve">de facto </w:t>
      </w:r>
      <w:r w:rsidR="00FA6156">
        <w:rPr>
          <w:rFonts w:ascii="Times New Roman" w:hAnsi="Times New Roman"/>
          <w:color w:val="000000"/>
        </w:rPr>
        <w:t>passive rest</w:t>
      </w:r>
      <w:r w:rsidR="00F67811">
        <w:rPr>
          <w:rFonts w:ascii="Times New Roman" w:hAnsi="Times New Roman"/>
          <w:color w:val="000000"/>
        </w:rPr>
        <w:t>o</w:t>
      </w:r>
      <w:r w:rsidR="00FA6156">
        <w:rPr>
          <w:rFonts w:ascii="Times New Roman" w:hAnsi="Times New Roman"/>
          <w:color w:val="000000"/>
        </w:rPr>
        <w:t xml:space="preserve">ration and </w:t>
      </w:r>
      <w:r>
        <w:rPr>
          <w:rFonts w:ascii="Times New Roman" w:hAnsi="Times New Roman"/>
          <w:color w:val="000000"/>
        </w:rPr>
        <w:t>is a big step backwards</w:t>
      </w:r>
      <w:r w:rsidR="00FA6156">
        <w:rPr>
          <w:rFonts w:ascii="Times New Roman" w:hAnsi="Times New Roman"/>
          <w:color w:val="000000"/>
        </w:rPr>
        <w:t>. T</w:t>
      </w:r>
      <w:r w:rsidR="005D664B">
        <w:rPr>
          <w:rFonts w:ascii="Times New Roman" w:hAnsi="Times New Roman"/>
          <w:color w:val="000000"/>
        </w:rPr>
        <w:t xml:space="preserve">he </w:t>
      </w:r>
      <w:r w:rsidR="00FA6156">
        <w:rPr>
          <w:rFonts w:ascii="Times New Roman" w:hAnsi="Times New Roman"/>
          <w:color w:val="000000"/>
        </w:rPr>
        <w:t xml:space="preserve">sole </w:t>
      </w:r>
      <w:r w:rsidR="005D664B">
        <w:rPr>
          <w:rFonts w:ascii="Times New Roman" w:hAnsi="Times New Roman"/>
          <w:color w:val="000000"/>
        </w:rPr>
        <w:t>EA alternative</w:t>
      </w:r>
      <w:r w:rsidR="00B424A8">
        <w:rPr>
          <w:rFonts w:ascii="Times New Roman" w:hAnsi="Times New Roman"/>
          <w:color w:val="000000"/>
        </w:rPr>
        <w:t xml:space="preserve"> </w:t>
      </w:r>
      <w:r w:rsidR="005D664B">
        <w:rPr>
          <w:rFonts w:ascii="Times New Roman" w:hAnsi="Times New Roman"/>
          <w:color w:val="000000"/>
        </w:rPr>
        <w:t>has</w:t>
      </w:r>
      <w:r w:rsidR="00357250">
        <w:rPr>
          <w:rFonts w:ascii="Times New Roman" w:hAnsi="Times New Roman"/>
          <w:color w:val="000000"/>
        </w:rPr>
        <w:t xml:space="preserve"> fai</w:t>
      </w:r>
      <w:r w:rsidR="005D664B">
        <w:rPr>
          <w:rFonts w:ascii="Times New Roman" w:hAnsi="Times New Roman"/>
          <w:color w:val="000000"/>
        </w:rPr>
        <w:t>led</w:t>
      </w:r>
      <w:r w:rsidR="00357250">
        <w:rPr>
          <w:rFonts w:ascii="Times New Roman" w:hAnsi="Times New Roman"/>
          <w:color w:val="000000"/>
        </w:rPr>
        <w:t xml:space="preserve"> </w:t>
      </w:r>
      <w:r w:rsidR="005D664B">
        <w:rPr>
          <w:rFonts w:ascii="Times New Roman" w:hAnsi="Times New Roman"/>
          <w:color w:val="000000"/>
        </w:rPr>
        <w:t>to</w:t>
      </w:r>
      <w:r w:rsidR="00357250">
        <w:rPr>
          <w:rFonts w:ascii="Times New Roman" w:hAnsi="Times New Roman"/>
          <w:color w:val="000000"/>
        </w:rPr>
        <w:t xml:space="preserve"> </w:t>
      </w:r>
      <w:r w:rsidR="003E0293" w:rsidRPr="00B10B53">
        <w:rPr>
          <w:rFonts w:ascii="Times New Roman" w:hAnsi="Times New Roman"/>
          <w:color w:val="000000"/>
        </w:rPr>
        <w:t>address cheatgrass/bulbous bluegrass/</w:t>
      </w:r>
      <w:proofErr w:type="spellStart"/>
      <w:r w:rsidR="003E0293" w:rsidRPr="00B10B53">
        <w:rPr>
          <w:rFonts w:ascii="Times New Roman" w:hAnsi="Times New Roman"/>
          <w:color w:val="000000"/>
        </w:rPr>
        <w:t>medusahead</w:t>
      </w:r>
      <w:proofErr w:type="spellEnd"/>
      <w:r w:rsidR="003E0293" w:rsidRPr="00B10B53">
        <w:rPr>
          <w:rFonts w:ascii="Times New Roman" w:hAnsi="Times New Roman"/>
          <w:color w:val="000000"/>
        </w:rPr>
        <w:t xml:space="preserve"> and other </w:t>
      </w:r>
      <w:r w:rsidR="003E0293">
        <w:rPr>
          <w:rFonts w:ascii="Times New Roman" w:hAnsi="Times New Roman"/>
          <w:color w:val="000000"/>
        </w:rPr>
        <w:t>serious invasive weed problem</w:t>
      </w:r>
      <w:r w:rsidR="00F67811">
        <w:rPr>
          <w:rFonts w:ascii="Times New Roman" w:hAnsi="Times New Roman"/>
          <w:color w:val="000000"/>
        </w:rPr>
        <w:t>s</w:t>
      </w:r>
      <w:r>
        <w:rPr>
          <w:rFonts w:ascii="Times New Roman" w:hAnsi="Times New Roman"/>
          <w:color w:val="000000"/>
        </w:rPr>
        <w:t xml:space="preserve"> the proposed actions will cause</w:t>
      </w:r>
      <w:r w:rsidR="00F67811">
        <w:rPr>
          <w:rFonts w:ascii="Times New Roman" w:hAnsi="Times New Roman"/>
          <w:color w:val="000000"/>
        </w:rPr>
        <w:t>. C</w:t>
      </w:r>
      <w:r w:rsidR="00B424A8">
        <w:rPr>
          <w:rFonts w:ascii="Times New Roman" w:hAnsi="Times New Roman"/>
          <w:color w:val="000000"/>
        </w:rPr>
        <w:t xml:space="preserve">hronic livestock grazing </w:t>
      </w:r>
      <w:r w:rsidR="00F67811">
        <w:rPr>
          <w:rFonts w:ascii="Times New Roman" w:hAnsi="Times New Roman"/>
          <w:color w:val="000000"/>
        </w:rPr>
        <w:t xml:space="preserve">disturbance </w:t>
      </w:r>
      <w:r w:rsidR="00B424A8">
        <w:rPr>
          <w:rFonts w:ascii="Times New Roman" w:hAnsi="Times New Roman"/>
          <w:color w:val="000000"/>
        </w:rPr>
        <w:t>and “treatments”</w:t>
      </w:r>
      <w:r w:rsidR="00FA6156">
        <w:rPr>
          <w:rFonts w:ascii="Times New Roman" w:hAnsi="Times New Roman"/>
          <w:color w:val="000000"/>
        </w:rPr>
        <w:t>,</w:t>
      </w:r>
      <w:r w:rsidR="00B424A8">
        <w:rPr>
          <w:rFonts w:ascii="Times New Roman" w:hAnsi="Times New Roman"/>
          <w:color w:val="000000"/>
        </w:rPr>
        <w:t xml:space="preserve"> including</w:t>
      </w:r>
      <w:r w:rsidR="00357250">
        <w:rPr>
          <w:rFonts w:ascii="Times New Roman" w:hAnsi="Times New Roman"/>
          <w:color w:val="000000"/>
        </w:rPr>
        <w:t xml:space="preserve"> so-called “restoration” projects</w:t>
      </w:r>
      <w:r w:rsidR="00FA6156">
        <w:rPr>
          <w:rFonts w:ascii="Times New Roman" w:hAnsi="Times New Roman"/>
          <w:color w:val="000000"/>
        </w:rPr>
        <w:t>,</w:t>
      </w:r>
      <w:r w:rsidR="00357250">
        <w:rPr>
          <w:rFonts w:ascii="Times New Roman" w:hAnsi="Times New Roman"/>
          <w:color w:val="000000"/>
        </w:rPr>
        <w:t xml:space="preserve"> are making weed</w:t>
      </w:r>
      <w:r w:rsidR="00FA6156">
        <w:rPr>
          <w:rFonts w:ascii="Times New Roman" w:hAnsi="Times New Roman"/>
          <w:color w:val="000000"/>
        </w:rPr>
        <w:t>s</w:t>
      </w:r>
      <w:r w:rsidR="00357250">
        <w:rPr>
          <w:rFonts w:ascii="Times New Roman" w:hAnsi="Times New Roman"/>
          <w:color w:val="000000"/>
        </w:rPr>
        <w:t xml:space="preserve"> much worse. </w:t>
      </w:r>
      <w:r w:rsidR="00F67811">
        <w:rPr>
          <w:rFonts w:ascii="Times New Roman" w:hAnsi="Times New Roman"/>
          <w:color w:val="000000"/>
        </w:rPr>
        <w:t>Both result in hotter, direr, windier, weedier sites.</w:t>
      </w:r>
      <w:r>
        <w:rPr>
          <w:rFonts w:ascii="Times New Roman" w:hAnsi="Times New Roman"/>
          <w:color w:val="000000"/>
        </w:rPr>
        <w:t xml:space="preserve"> We Object to this lack of analysis of vegetation manipulation harms to HTNF lands and biota, and to public recreational and other uses, and of potential links between re-imposing grazing here and the </w:t>
      </w:r>
      <w:proofErr w:type="spellStart"/>
      <w:r>
        <w:rPr>
          <w:rFonts w:ascii="Times New Roman" w:hAnsi="Times New Roman"/>
          <w:color w:val="000000"/>
        </w:rPr>
        <w:t>manjor</w:t>
      </w:r>
      <w:proofErr w:type="spellEnd"/>
      <w:r>
        <w:rPr>
          <w:rFonts w:ascii="Times New Roman" w:hAnsi="Times New Roman"/>
          <w:color w:val="000000"/>
        </w:rPr>
        <w:t xml:space="preserve"> treatment projects in the pipeline.</w:t>
      </w:r>
    </w:p>
    <w:p w14:paraId="7987BBE8" w14:textId="77777777" w:rsidR="003E0293" w:rsidRPr="00B10B53" w:rsidRDefault="003E0293" w:rsidP="003E0293">
      <w:pPr>
        <w:rPr>
          <w:rFonts w:ascii="Times New Roman" w:hAnsi="Times New Roman"/>
          <w:color w:val="000000"/>
        </w:rPr>
      </w:pPr>
    </w:p>
    <w:p w14:paraId="0EE703F9" w14:textId="03B6161D" w:rsidR="003E0293" w:rsidRPr="00B30472" w:rsidRDefault="00161226" w:rsidP="003E0293">
      <w:pPr>
        <w:rPr>
          <w:rFonts w:ascii="Times New Roman" w:hAnsi="Times New Roman"/>
          <w:color w:val="000000"/>
        </w:rPr>
      </w:pPr>
      <w:r>
        <w:rPr>
          <w:rFonts w:ascii="Times New Roman" w:hAnsi="Times New Roman"/>
          <w:color w:val="000000"/>
        </w:rPr>
        <w:t xml:space="preserve">The </w:t>
      </w:r>
      <w:r w:rsidR="003E0293" w:rsidRPr="00B10B53">
        <w:rPr>
          <w:rFonts w:ascii="Times New Roman" w:hAnsi="Times New Roman"/>
          <w:color w:val="000000"/>
        </w:rPr>
        <w:t>Boone et al. 2021</w:t>
      </w:r>
      <w:r w:rsidR="00DA3E13">
        <w:rPr>
          <w:rFonts w:ascii="Times New Roman" w:hAnsi="Times New Roman"/>
          <w:color w:val="000000"/>
        </w:rPr>
        <w:t xml:space="preserve"> paper </w:t>
      </w:r>
      <w:r w:rsidR="003E0293" w:rsidRPr="00B10B53">
        <w:rPr>
          <w:rFonts w:ascii="Times New Roman" w:hAnsi="Times New Roman"/>
          <w:color w:val="000000"/>
        </w:rPr>
        <w:t>on Pinyon Jays</w:t>
      </w:r>
      <w:r w:rsidR="00B424A8">
        <w:rPr>
          <w:rFonts w:ascii="Times New Roman" w:hAnsi="Times New Roman"/>
          <w:color w:val="000000"/>
        </w:rPr>
        <w:t xml:space="preserve"> describe</w:t>
      </w:r>
      <w:r w:rsidR="00357250">
        <w:rPr>
          <w:rFonts w:ascii="Times New Roman" w:hAnsi="Times New Roman"/>
          <w:color w:val="000000"/>
        </w:rPr>
        <w:t xml:space="preserve"> that </w:t>
      </w:r>
      <w:r w:rsidR="00B424A8">
        <w:rPr>
          <w:rFonts w:ascii="Times New Roman" w:hAnsi="Times New Roman"/>
          <w:color w:val="000000"/>
        </w:rPr>
        <w:t>the birds have</w:t>
      </w:r>
      <w:r w:rsidR="003E0293" w:rsidRPr="00B10B53">
        <w:rPr>
          <w:rFonts w:ascii="Times New Roman" w:hAnsi="Times New Roman"/>
          <w:color w:val="000000"/>
        </w:rPr>
        <w:t xml:space="preserve"> undergone an 85% population </w:t>
      </w:r>
      <w:proofErr w:type="gramStart"/>
      <w:r w:rsidR="003E0293" w:rsidRPr="00B10B53">
        <w:rPr>
          <w:rFonts w:ascii="Times New Roman" w:hAnsi="Times New Roman"/>
          <w:color w:val="000000"/>
        </w:rPr>
        <w:t>reduction</w:t>
      </w:r>
      <w:r w:rsidR="00FA6156">
        <w:rPr>
          <w:rFonts w:ascii="Times New Roman" w:hAnsi="Times New Roman"/>
          <w:color w:val="000000"/>
        </w:rPr>
        <w:t>, and</w:t>
      </w:r>
      <w:proofErr w:type="gramEnd"/>
      <w:r w:rsidR="003E0293">
        <w:rPr>
          <w:rFonts w:ascii="Times New Roman" w:hAnsi="Times New Roman"/>
          <w:color w:val="000000"/>
        </w:rPr>
        <w:t xml:space="preserve"> finds that </w:t>
      </w:r>
      <w:r w:rsidR="003E0293" w:rsidRPr="00B10B53">
        <w:rPr>
          <w:rFonts w:ascii="Times New Roman" w:hAnsi="Times New Roman"/>
          <w:color w:val="000000"/>
        </w:rPr>
        <w:t xml:space="preserve">Pinyon jays use </w:t>
      </w:r>
      <w:r w:rsidR="003E0293">
        <w:rPr>
          <w:rFonts w:ascii="Times New Roman" w:hAnsi="Times New Roman"/>
          <w:color w:val="000000"/>
        </w:rPr>
        <w:t xml:space="preserve">forests over </w:t>
      </w:r>
      <w:r w:rsidR="003E0293" w:rsidRPr="00B10B53">
        <w:rPr>
          <w:rFonts w:ascii="Times New Roman" w:hAnsi="Times New Roman"/>
          <w:color w:val="000000"/>
        </w:rPr>
        <w:t>a wide range of elevations.</w:t>
      </w:r>
      <w:r>
        <w:rPr>
          <w:rFonts w:ascii="Times New Roman" w:hAnsi="Times New Roman"/>
          <w:color w:val="000000"/>
        </w:rPr>
        <w:t xml:space="preserve"> </w:t>
      </w:r>
      <w:r w:rsidR="003E0293" w:rsidRPr="00B10B53">
        <w:rPr>
          <w:rFonts w:ascii="Times New Roman" w:hAnsi="Times New Roman"/>
          <w:color w:val="000000"/>
        </w:rPr>
        <w:t>See</w:t>
      </w:r>
      <w:r w:rsidR="00B30472">
        <w:rPr>
          <w:rFonts w:ascii="Times New Roman" w:hAnsi="Times New Roman"/>
          <w:color w:val="000000"/>
        </w:rPr>
        <w:t xml:space="preserve"> </w:t>
      </w:r>
      <w:proofErr w:type="gramStart"/>
      <w:r w:rsidR="00B30472">
        <w:rPr>
          <w:rFonts w:ascii="Times New Roman" w:hAnsi="Times New Roman"/>
          <w:color w:val="000000"/>
        </w:rPr>
        <w:t xml:space="preserve">also </w:t>
      </w:r>
      <w:r w:rsidR="003E0293" w:rsidRPr="00B10B53">
        <w:rPr>
          <w:rFonts w:ascii="Times New Roman" w:hAnsi="Times New Roman"/>
          <w:color w:val="000000"/>
        </w:rPr>
        <w:t>:</w:t>
      </w:r>
      <w:proofErr w:type="gramEnd"/>
      <w:r w:rsidR="003E0293" w:rsidRPr="00B10B53">
        <w:rPr>
          <w:rStyle w:val="apple-converted-space"/>
          <w:color w:val="000000"/>
        </w:rPr>
        <w:t> </w:t>
      </w:r>
      <w:hyperlink r:id="rId47" w:history="1">
        <w:r w:rsidR="003E0293" w:rsidRPr="00B10B53">
          <w:rPr>
            <w:rStyle w:val="Hyperlink"/>
          </w:rPr>
          <w:t>https://www.allaboutbirds.org/guide/Pinyon_Jay/lifehistory</w:t>
        </w:r>
      </w:hyperlink>
      <w:r w:rsidR="00B30472">
        <w:rPr>
          <w:rFonts w:ascii="Times New Roman" w:hAnsi="Times New Roman"/>
          <w:color w:val="000000"/>
        </w:rPr>
        <w:t xml:space="preserve">. </w:t>
      </w:r>
      <w:r w:rsidR="003E0293" w:rsidRPr="00B10B53">
        <w:rPr>
          <w:rFonts w:ascii="Times New Roman" w:hAnsi="Times New Roman"/>
          <w:color w:val="0A0A0A"/>
          <w:shd w:val="clear" w:color="auto" w:fill="FFFFFF"/>
        </w:rPr>
        <w:t>Pinyon Jay populations declined by 85% between 1970 and 2014, according to </w:t>
      </w:r>
      <w:hyperlink r:id="rId48" w:history="1">
        <w:r w:rsidR="003E0293" w:rsidRPr="00B10B53">
          <w:rPr>
            <w:rStyle w:val="Hyperlink"/>
            <w:color w:val="587624"/>
          </w:rPr>
          <w:t>Partners in Flight</w:t>
        </w:r>
      </w:hyperlink>
      <w:r w:rsidR="003E0293" w:rsidRPr="00B10B53">
        <w:rPr>
          <w:rFonts w:ascii="Times New Roman" w:hAnsi="Times New Roman"/>
          <w:color w:val="0A0A0A"/>
          <w:shd w:val="clear" w:color="auto" w:fill="FFFFFF"/>
        </w:rPr>
        <w:t>. They are a </w:t>
      </w:r>
      <w:hyperlink r:id="rId49" w:history="1">
        <w:r w:rsidR="003E0293" w:rsidRPr="00B10B53">
          <w:rPr>
            <w:rStyle w:val="Hyperlink"/>
            <w:color w:val="587624"/>
          </w:rPr>
          <w:t>Yellow Watch List</w:t>
        </w:r>
      </w:hyperlink>
      <w:r w:rsidR="003E0293" w:rsidRPr="00B10B53">
        <w:rPr>
          <w:rFonts w:ascii="Times New Roman" w:hAnsi="Times New Roman"/>
          <w:color w:val="0A0A0A"/>
          <w:shd w:val="clear" w:color="auto" w:fill="FFFFFF"/>
        </w:rPr>
        <w:t> species, and have a </w:t>
      </w:r>
      <w:hyperlink r:id="rId50" w:history="1">
        <w:r w:rsidR="003E0293" w:rsidRPr="00B10B53">
          <w:rPr>
            <w:rStyle w:val="Hyperlink"/>
            <w:color w:val="587624"/>
          </w:rPr>
          <w:t>Continental Concern Score</w:t>
        </w:r>
      </w:hyperlink>
      <w:r w:rsidR="003E0293" w:rsidRPr="00B10B53">
        <w:rPr>
          <w:rFonts w:ascii="Times New Roman" w:hAnsi="Times New Roman"/>
          <w:color w:val="0A0A0A"/>
          <w:shd w:val="clear" w:color="auto" w:fill="FFFFFF"/>
        </w:rPr>
        <w:t> of 14 out of 20. </w:t>
      </w:r>
    </w:p>
    <w:p w14:paraId="4DC0AFF3" w14:textId="77777777" w:rsidR="00D27B44" w:rsidRDefault="00D27B44" w:rsidP="003E0293">
      <w:pPr>
        <w:rPr>
          <w:rFonts w:ascii="Times New Roman" w:hAnsi="Times New Roman"/>
          <w:color w:val="0A0A0A"/>
          <w:shd w:val="clear" w:color="auto" w:fill="FFFFFF"/>
        </w:rPr>
      </w:pPr>
    </w:p>
    <w:p w14:paraId="5EECA507" w14:textId="64C67B6D" w:rsidR="00D27B44" w:rsidRDefault="00B30472" w:rsidP="00D27B44">
      <w:pPr>
        <w:rPr>
          <w:rFonts w:ascii="Times New Roman" w:hAnsi="Times New Roman"/>
          <w:color w:val="000000"/>
          <w:u w:val="single"/>
        </w:rPr>
      </w:pPr>
      <w:r>
        <w:rPr>
          <w:rFonts w:ascii="Times New Roman" w:hAnsi="Times New Roman"/>
          <w:color w:val="000000"/>
          <w:u w:val="single"/>
        </w:rPr>
        <w:t xml:space="preserve">In 2022, </w:t>
      </w:r>
      <w:r w:rsidR="00D27B44">
        <w:rPr>
          <w:rFonts w:ascii="Times New Roman" w:hAnsi="Times New Roman"/>
          <w:color w:val="000000"/>
          <w:u w:val="single"/>
        </w:rPr>
        <w:t xml:space="preserve">Defenders of Wildlife </w:t>
      </w:r>
      <w:r>
        <w:rPr>
          <w:rFonts w:ascii="Times New Roman" w:hAnsi="Times New Roman"/>
          <w:color w:val="000000"/>
          <w:u w:val="single"/>
        </w:rPr>
        <w:t>filed an</w:t>
      </w:r>
      <w:r w:rsidR="00FA6156">
        <w:rPr>
          <w:rFonts w:ascii="Times New Roman" w:hAnsi="Times New Roman"/>
          <w:color w:val="000000"/>
          <w:u w:val="single"/>
        </w:rPr>
        <w:t xml:space="preserve"> </w:t>
      </w:r>
      <w:r w:rsidR="00D27B44">
        <w:rPr>
          <w:rFonts w:ascii="Times New Roman" w:hAnsi="Times New Roman"/>
          <w:color w:val="000000"/>
          <w:u w:val="single"/>
        </w:rPr>
        <w:t xml:space="preserve">ESA petition: </w:t>
      </w:r>
    </w:p>
    <w:p w14:paraId="3783DD9A" w14:textId="77777777" w:rsidR="00D27B44" w:rsidRDefault="00D27B44" w:rsidP="00D27B44">
      <w:pPr>
        <w:rPr>
          <w:rFonts w:ascii="Times New Roman" w:hAnsi="Times New Roman"/>
          <w:color w:val="000000"/>
          <w:u w:val="single"/>
        </w:rPr>
      </w:pPr>
      <w:hyperlink r:id="rId51" w:history="1">
        <w:r w:rsidRPr="00F17988">
          <w:rPr>
            <w:rStyle w:val="Hyperlink"/>
            <w:rFonts w:ascii="Times New Roman" w:hAnsi="Times New Roman"/>
          </w:rPr>
          <w:t>https://defenders.org/sites/default/files/inline-files/2022.4.25_FWS_Listing%</w:t>
        </w:r>
        <w:r w:rsidRPr="00F17988">
          <w:rPr>
            <w:rStyle w:val="Hyperlink"/>
            <w:rFonts w:ascii="Times New Roman" w:hAnsi="Times New Roman"/>
          </w:rPr>
          <w:t>2</w:t>
        </w:r>
        <w:r w:rsidRPr="00F17988">
          <w:rPr>
            <w:rStyle w:val="Hyperlink"/>
            <w:rFonts w:ascii="Times New Roman" w:hAnsi="Times New Roman"/>
          </w:rPr>
          <w:t>0petition_Pinyon%20Jay.pdf</w:t>
        </w:r>
      </w:hyperlink>
      <w:r>
        <w:rPr>
          <w:rFonts w:ascii="Times New Roman" w:hAnsi="Times New Roman"/>
          <w:color w:val="000000"/>
          <w:u w:val="single"/>
        </w:rPr>
        <w:t xml:space="preserve"> .</w:t>
      </w:r>
    </w:p>
    <w:p w14:paraId="58D9318A" w14:textId="77777777" w:rsidR="00D27B44" w:rsidRDefault="00D27B44" w:rsidP="00D27B44">
      <w:pPr>
        <w:rPr>
          <w:rFonts w:ascii="Times New Roman" w:hAnsi="Times New Roman"/>
          <w:color w:val="000000"/>
          <w:u w:val="single"/>
        </w:rPr>
      </w:pPr>
    </w:p>
    <w:p w14:paraId="1F4E57BF" w14:textId="601A6CDE" w:rsidR="00D27B44" w:rsidRDefault="00D27B44" w:rsidP="00D27B44">
      <w:pPr>
        <w:rPr>
          <w:rFonts w:ascii="Times New Roman" w:hAnsi="Times New Roman"/>
          <w:color w:val="000000"/>
          <w:u w:val="single"/>
        </w:rPr>
      </w:pPr>
      <w:r>
        <w:rPr>
          <w:rFonts w:ascii="Times New Roman" w:hAnsi="Times New Roman"/>
          <w:color w:val="000000"/>
          <w:u w:val="single"/>
        </w:rPr>
        <w:t xml:space="preserve">USFWS </w:t>
      </w:r>
      <w:r w:rsidR="00B30472">
        <w:rPr>
          <w:rFonts w:ascii="Times New Roman" w:hAnsi="Times New Roman"/>
          <w:color w:val="000000"/>
          <w:u w:val="single"/>
        </w:rPr>
        <w:t xml:space="preserve">positive finding </w:t>
      </w:r>
      <w:r>
        <w:rPr>
          <w:rFonts w:ascii="Times New Roman" w:hAnsi="Times New Roman"/>
          <w:color w:val="000000"/>
          <w:u w:val="single"/>
        </w:rPr>
        <w:t>Pinyon Jay 90-day finding:</w:t>
      </w:r>
    </w:p>
    <w:p w14:paraId="2C3A982C" w14:textId="71DB1C4D" w:rsidR="00D27B44" w:rsidRPr="00D27B44" w:rsidRDefault="00D27B44" w:rsidP="003E0293">
      <w:pPr>
        <w:rPr>
          <w:rFonts w:ascii="Times New Roman" w:hAnsi="Times New Roman"/>
          <w:color w:val="000000"/>
          <w:u w:val="single"/>
        </w:rPr>
      </w:pPr>
      <w:hyperlink r:id="rId52" w:history="1">
        <w:r w:rsidRPr="00F17988">
          <w:rPr>
            <w:rStyle w:val="Hyperlink"/>
            <w:rFonts w:ascii="Times New Roman" w:hAnsi="Times New Roman"/>
          </w:rPr>
          <w:t>https://www.federalregister.gov/documents/2023/08/17/2023-17726/endangered-and-threatened-wildlife-and-plants-90-day-findings-for-five-species</w:t>
        </w:r>
      </w:hyperlink>
    </w:p>
    <w:p w14:paraId="4F902054" w14:textId="77777777" w:rsidR="003E0293" w:rsidRPr="00B10B53" w:rsidRDefault="003E0293" w:rsidP="003E0293">
      <w:pPr>
        <w:rPr>
          <w:rFonts w:ascii="Times New Roman" w:hAnsi="Times New Roman"/>
          <w:color w:val="000000"/>
        </w:rPr>
      </w:pPr>
    </w:p>
    <w:p w14:paraId="7BF5DE10" w14:textId="788F6D7F" w:rsidR="00EC70AE" w:rsidRPr="00B10B53" w:rsidRDefault="003E0293" w:rsidP="003E0293">
      <w:pPr>
        <w:rPr>
          <w:rFonts w:ascii="Times New Roman" w:hAnsi="Times New Roman"/>
          <w:color w:val="000000"/>
        </w:rPr>
      </w:pPr>
      <w:r>
        <w:rPr>
          <w:rFonts w:ascii="Times New Roman" w:hAnsi="Times New Roman"/>
          <w:color w:val="000000"/>
        </w:rPr>
        <w:t>O</w:t>
      </w:r>
      <w:r w:rsidRPr="00B10B53">
        <w:rPr>
          <w:rFonts w:ascii="Times New Roman" w:hAnsi="Times New Roman"/>
          <w:color w:val="000000"/>
        </w:rPr>
        <w:t xml:space="preserve">ften when BLM or the FS proposed killing more PJ that is claimed to be “invading” especially at lower elevations, </w:t>
      </w:r>
      <w:r>
        <w:rPr>
          <w:rFonts w:ascii="Times New Roman" w:hAnsi="Times New Roman"/>
          <w:color w:val="000000"/>
        </w:rPr>
        <w:t>the FS</w:t>
      </w:r>
      <w:r w:rsidRPr="00B10B53">
        <w:rPr>
          <w:rFonts w:ascii="Times New Roman" w:hAnsi="Times New Roman"/>
          <w:color w:val="000000"/>
        </w:rPr>
        <w:t xml:space="preserve"> destroying forests in areas where PJ naturally occurs and was historically present. This again points to the need to reforest areas currently lacking PJ because of fires, or agency deforestation "treatments”</w:t>
      </w:r>
      <w:r>
        <w:rPr>
          <w:rFonts w:ascii="Times New Roman" w:hAnsi="Times New Roman"/>
          <w:color w:val="000000"/>
        </w:rPr>
        <w:t xml:space="preserve"> to enhance Pinyon Jay and migratory bird habitat</w:t>
      </w:r>
      <w:r w:rsidRPr="00B10B53">
        <w:rPr>
          <w:rFonts w:ascii="Times New Roman" w:hAnsi="Times New Roman"/>
          <w:color w:val="000000"/>
        </w:rPr>
        <w:t>.</w:t>
      </w:r>
      <w:r w:rsidR="00EC70AE">
        <w:rPr>
          <w:rFonts w:ascii="Times New Roman" w:hAnsi="Times New Roman"/>
          <w:color w:val="000000"/>
        </w:rPr>
        <w:t xml:space="preserve"> Cattle grazing can destroy and kill young trees </w:t>
      </w:r>
      <w:r w:rsidR="00EC70AE">
        <w:rPr>
          <w:rFonts w:ascii="Times New Roman" w:hAnsi="Times New Roman"/>
          <w:color w:val="000000"/>
        </w:rPr>
        <w:lastRenderedPageBreak/>
        <w:t>through trampling and breakage, and cattle grazing disturbance promotes irreversible flammable weeds choking the ground surface also preventing PJ forest regeneration.</w:t>
      </w:r>
    </w:p>
    <w:p w14:paraId="4103990F" w14:textId="77777777" w:rsidR="00F67811" w:rsidRDefault="00F67811" w:rsidP="003E0293">
      <w:pPr>
        <w:rPr>
          <w:rFonts w:ascii="Times New Roman" w:hAnsi="Times New Roman"/>
          <w:color w:val="000000"/>
        </w:rPr>
      </w:pPr>
    </w:p>
    <w:p w14:paraId="065DE751" w14:textId="6F3AEFAF" w:rsidR="001E3A87" w:rsidRDefault="00F67811" w:rsidP="003E0293">
      <w:pPr>
        <w:rPr>
          <w:rFonts w:ascii="Times New Roman" w:hAnsi="Times New Roman"/>
          <w:color w:val="000000"/>
        </w:rPr>
      </w:pPr>
      <w:r>
        <w:rPr>
          <w:rFonts w:ascii="Times New Roman" w:hAnsi="Times New Roman"/>
          <w:color w:val="000000"/>
        </w:rPr>
        <w:t>Despite the USFWS</w:t>
      </w:r>
      <w:r w:rsidR="003E0293" w:rsidRPr="00D27B44">
        <w:rPr>
          <w:rFonts w:ascii="Times New Roman" w:hAnsi="Times New Roman"/>
          <w:color w:val="000000"/>
        </w:rPr>
        <w:t xml:space="preserve"> </w:t>
      </w:r>
      <w:r w:rsidR="00D27B44">
        <w:rPr>
          <w:rFonts w:ascii="Times New Roman" w:hAnsi="Times New Roman"/>
          <w:color w:val="000000"/>
        </w:rPr>
        <w:t>issu</w:t>
      </w:r>
      <w:r>
        <w:rPr>
          <w:rFonts w:ascii="Times New Roman" w:hAnsi="Times New Roman"/>
          <w:color w:val="000000"/>
        </w:rPr>
        <w:t>ing</w:t>
      </w:r>
      <w:r w:rsidR="00D27B44">
        <w:rPr>
          <w:rFonts w:ascii="Times New Roman" w:hAnsi="Times New Roman"/>
          <w:color w:val="000000"/>
        </w:rPr>
        <w:t xml:space="preserve"> a positive 90-day finding</w:t>
      </w:r>
      <w:r w:rsidR="00EC70AE">
        <w:rPr>
          <w:rFonts w:ascii="Times New Roman" w:hAnsi="Times New Roman"/>
          <w:color w:val="000000"/>
        </w:rPr>
        <w:t xml:space="preserve"> on the Pinyon Jay petition</w:t>
      </w:r>
      <w:r>
        <w:rPr>
          <w:rFonts w:ascii="Times New Roman" w:hAnsi="Times New Roman"/>
          <w:color w:val="000000"/>
        </w:rPr>
        <w:t xml:space="preserve">, </w:t>
      </w:r>
      <w:hyperlink r:id="rId53" w:history="1">
        <w:r w:rsidRPr="00F17988">
          <w:rPr>
            <w:rStyle w:val="Hyperlink"/>
            <w:rFonts w:ascii="Times New Roman" w:hAnsi="Times New Roman"/>
          </w:rPr>
          <w:t>https://www.federalregister.gov/documents/2023/08/17/2023-17726/endangered-and-threatened-wildlife-and-plants-90-day-findings-for-five-species</w:t>
        </w:r>
      </w:hyperlink>
      <w:r>
        <w:rPr>
          <w:rFonts w:ascii="Times New Roman" w:hAnsi="Times New Roman"/>
          <w:color w:val="000000"/>
        </w:rPr>
        <w:t xml:space="preserve"> </w:t>
      </w:r>
      <w:r w:rsidR="003E0293" w:rsidRPr="00D27B44">
        <w:rPr>
          <w:rFonts w:ascii="Times New Roman" w:hAnsi="Times New Roman"/>
          <w:color w:val="000000"/>
        </w:rPr>
        <w:t xml:space="preserve">the HTNF just scoped </w:t>
      </w:r>
      <w:r w:rsidR="00D27B44">
        <w:rPr>
          <w:rFonts w:ascii="Times New Roman" w:hAnsi="Times New Roman"/>
          <w:color w:val="000000"/>
        </w:rPr>
        <w:t>the E</w:t>
      </w:r>
      <w:r w:rsidR="00EC70AE">
        <w:rPr>
          <w:rFonts w:ascii="Times New Roman" w:hAnsi="Times New Roman"/>
          <w:color w:val="000000"/>
        </w:rPr>
        <w:t xml:space="preserve">ast </w:t>
      </w:r>
      <w:r w:rsidR="00D27B44">
        <w:rPr>
          <w:rFonts w:ascii="Times New Roman" w:hAnsi="Times New Roman"/>
          <w:color w:val="000000"/>
        </w:rPr>
        <w:t>H</w:t>
      </w:r>
      <w:r w:rsidR="00EC70AE">
        <w:rPr>
          <w:rFonts w:ascii="Times New Roman" w:hAnsi="Times New Roman"/>
          <w:color w:val="000000"/>
        </w:rPr>
        <w:t>umboldt-</w:t>
      </w:r>
      <w:r w:rsidR="00D27B44">
        <w:rPr>
          <w:rFonts w:ascii="Times New Roman" w:hAnsi="Times New Roman"/>
          <w:color w:val="000000"/>
        </w:rPr>
        <w:t>S</w:t>
      </w:r>
      <w:r w:rsidR="00EC70AE">
        <w:rPr>
          <w:rFonts w:ascii="Times New Roman" w:hAnsi="Times New Roman"/>
          <w:color w:val="000000"/>
        </w:rPr>
        <w:t>outh Ruby</w:t>
      </w:r>
      <w:r w:rsidR="003E0293" w:rsidRPr="00D27B44">
        <w:rPr>
          <w:rFonts w:ascii="Times New Roman" w:hAnsi="Times New Roman"/>
          <w:color w:val="000000"/>
        </w:rPr>
        <w:t xml:space="preserve"> </w:t>
      </w:r>
      <w:r w:rsidR="00EC70AE">
        <w:rPr>
          <w:rFonts w:ascii="Times New Roman" w:hAnsi="Times New Roman"/>
          <w:color w:val="000000"/>
        </w:rPr>
        <w:t xml:space="preserve">(ESHR) </w:t>
      </w:r>
      <w:r w:rsidR="003E0293" w:rsidRPr="00D27B44">
        <w:rPr>
          <w:rFonts w:ascii="Times New Roman" w:hAnsi="Times New Roman"/>
          <w:color w:val="000000"/>
        </w:rPr>
        <w:t>EA that will include significant</w:t>
      </w:r>
      <w:r w:rsidR="00E52EEB">
        <w:rPr>
          <w:rFonts w:ascii="Times New Roman" w:hAnsi="Times New Roman"/>
          <w:color w:val="000000"/>
        </w:rPr>
        <w:t>ly</w:t>
      </w:r>
      <w:r w:rsidR="003E0293" w:rsidRPr="00D27B44">
        <w:rPr>
          <w:rFonts w:ascii="Times New Roman" w:hAnsi="Times New Roman"/>
          <w:color w:val="000000"/>
        </w:rPr>
        <w:t xml:space="preserve"> expanded new destruction of Pinyon Jay and many other avian species habitats.</w:t>
      </w:r>
      <w:r w:rsidR="00E52EEB">
        <w:rPr>
          <w:rFonts w:ascii="Times New Roman" w:hAnsi="Times New Roman"/>
          <w:color w:val="000000"/>
        </w:rPr>
        <w:t xml:space="preserve"> </w:t>
      </w:r>
      <w:r>
        <w:rPr>
          <w:rFonts w:ascii="Times New Roman" w:hAnsi="Times New Roman"/>
          <w:color w:val="000000"/>
        </w:rPr>
        <w:t xml:space="preserve">The </w:t>
      </w:r>
      <w:r w:rsidR="009A3363">
        <w:rPr>
          <w:rFonts w:ascii="Times New Roman" w:hAnsi="Times New Roman"/>
          <w:color w:val="000000"/>
        </w:rPr>
        <w:t xml:space="preserve">HTNF </w:t>
      </w:r>
      <w:r>
        <w:rPr>
          <w:rFonts w:ascii="Times New Roman" w:hAnsi="Times New Roman"/>
          <w:color w:val="000000"/>
        </w:rPr>
        <w:t>SOPA shows the ecologically disastrous HTNF Prescribed Fire EA is still moving forward</w:t>
      </w:r>
      <w:r w:rsidR="009A3363">
        <w:rPr>
          <w:rFonts w:ascii="Times New Roman" w:hAnsi="Times New Roman"/>
          <w:color w:val="000000"/>
        </w:rPr>
        <w:t>.</w:t>
      </w:r>
      <w:r>
        <w:rPr>
          <w:rFonts w:ascii="Times New Roman" w:hAnsi="Times New Roman"/>
          <w:color w:val="000000"/>
        </w:rPr>
        <w:t xml:space="preserve"> </w:t>
      </w:r>
      <w:r w:rsidR="00E52EEB">
        <w:rPr>
          <w:rFonts w:ascii="Times New Roman" w:hAnsi="Times New Roman"/>
          <w:color w:val="000000"/>
        </w:rPr>
        <w:t xml:space="preserve">The HTNF Indian </w:t>
      </w:r>
      <w:r w:rsidR="001E3A87">
        <w:rPr>
          <w:rFonts w:ascii="Times New Roman" w:hAnsi="Times New Roman"/>
          <w:color w:val="000000"/>
        </w:rPr>
        <w:t>valley</w:t>
      </w:r>
      <w:r w:rsidR="00E52EEB">
        <w:rPr>
          <w:rFonts w:ascii="Times New Roman" w:hAnsi="Times New Roman"/>
          <w:color w:val="000000"/>
        </w:rPr>
        <w:t xml:space="preserve"> PJ </w:t>
      </w:r>
      <w:r>
        <w:rPr>
          <w:rFonts w:ascii="Times New Roman" w:hAnsi="Times New Roman"/>
          <w:color w:val="000000"/>
        </w:rPr>
        <w:t>deforestation</w:t>
      </w:r>
      <w:r w:rsidR="00E52EEB">
        <w:rPr>
          <w:rFonts w:ascii="Times New Roman" w:hAnsi="Times New Roman"/>
          <w:color w:val="000000"/>
        </w:rPr>
        <w:t xml:space="preserve"> </w:t>
      </w:r>
      <w:r w:rsidR="009A3363">
        <w:rPr>
          <w:rFonts w:ascii="Times New Roman" w:hAnsi="Times New Roman"/>
          <w:color w:val="000000"/>
        </w:rPr>
        <w:t>was authorized prior to the petition, but project components may still be taking</w:t>
      </w:r>
      <w:r w:rsidR="00E52EEB">
        <w:rPr>
          <w:rFonts w:ascii="Times New Roman" w:hAnsi="Times New Roman"/>
          <w:color w:val="000000"/>
        </w:rPr>
        <w:t xml:space="preserve"> place </w:t>
      </w:r>
      <w:r w:rsidR="009A3363">
        <w:rPr>
          <w:rFonts w:ascii="Times New Roman" w:hAnsi="Times New Roman"/>
          <w:color w:val="000000"/>
        </w:rPr>
        <w:t xml:space="preserve">- </w:t>
      </w:r>
      <w:r w:rsidR="00E52EEB">
        <w:rPr>
          <w:rFonts w:ascii="Times New Roman" w:hAnsi="Times New Roman"/>
          <w:color w:val="000000"/>
        </w:rPr>
        <w:t>in th</w:t>
      </w:r>
      <w:r w:rsidR="001E3A87">
        <w:rPr>
          <w:rFonts w:ascii="Times New Roman" w:hAnsi="Times New Roman"/>
          <w:color w:val="000000"/>
        </w:rPr>
        <w:t>e Austin-Tonopah</w:t>
      </w:r>
      <w:r w:rsidR="00E52EEB">
        <w:rPr>
          <w:rFonts w:ascii="Times New Roman" w:hAnsi="Times New Roman"/>
          <w:color w:val="000000"/>
        </w:rPr>
        <w:t xml:space="preserve"> landscape</w:t>
      </w:r>
      <w:r w:rsidR="001E3A87">
        <w:rPr>
          <w:rFonts w:ascii="Times New Roman" w:hAnsi="Times New Roman"/>
          <w:color w:val="000000"/>
        </w:rPr>
        <w:t>.</w:t>
      </w:r>
    </w:p>
    <w:p w14:paraId="4C4DF24D" w14:textId="36CB06D4" w:rsidR="001E3A87" w:rsidRDefault="001E3A87" w:rsidP="003E0293">
      <w:pPr>
        <w:rPr>
          <w:rFonts w:ascii="Times New Roman" w:hAnsi="Times New Roman"/>
          <w:color w:val="000000"/>
        </w:rPr>
      </w:pPr>
      <w:hyperlink r:id="rId54" w:history="1">
        <w:r w:rsidRPr="00F17988">
          <w:rPr>
            <w:rStyle w:val="Hyperlink"/>
            <w:rFonts w:ascii="Times New Roman" w:hAnsi="Times New Roman"/>
          </w:rPr>
          <w:t>https://www.fs.usda.gov/project/htnf/?project=52200</w:t>
        </w:r>
      </w:hyperlink>
      <w:r>
        <w:rPr>
          <w:rFonts w:ascii="Times New Roman" w:hAnsi="Times New Roman"/>
          <w:color w:val="000000"/>
        </w:rPr>
        <w:t xml:space="preserve"> .</w:t>
      </w:r>
      <w:r w:rsidR="009A3363">
        <w:rPr>
          <w:rFonts w:ascii="Times New Roman" w:hAnsi="Times New Roman"/>
          <w:color w:val="000000"/>
        </w:rPr>
        <w:t xml:space="preserve"> </w:t>
      </w:r>
      <w:r>
        <w:rPr>
          <w:rFonts w:ascii="Times New Roman" w:hAnsi="Times New Roman" w:cs="Georgia-Italic"/>
          <w:color w:val="000000"/>
        </w:rPr>
        <w:t xml:space="preserve">The </w:t>
      </w:r>
      <w:r w:rsidR="009A3363">
        <w:rPr>
          <w:rFonts w:ascii="Times New Roman" w:hAnsi="Times New Roman" w:cs="Georgia-Italic"/>
          <w:color w:val="000000"/>
        </w:rPr>
        <w:t xml:space="preserve">Indian Valley </w:t>
      </w:r>
      <w:r>
        <w:rPr>
          <w:rFonts w:ascii="Times New Roman" w:hAnsi="Times New Roman" w:cs="Georgia-Italic"/>
          <w:color w:val="000000"/>
        </w:rPr>
        <w:t>project area sprawls across 22,500 acres or more, and within this site the Forest propos</w:t>
      </w:r>
      <w:r>
        <w:rPr>
          <w:rFonts w:ascii="Times New Roman" w:hAnsi="Times New Roman" w:cs="Georgia-Italic"/>
          <w:color w:val="000000"/>
        </w:rPr>
        <w:t>al is</w:t>
      </w:r>
      <w:r>
        <w:rPr>
          <w:rFonts w:ascii="Times New Roman" w:hAnsi="Times New Roman" w:cs="Georgia-Italic"/>
          <w:color w:val="000000"/>
        </w:rPr>
        <w:t xml:space="preserve"> to radically deforest 17,000 acres</w:t>
      </w:r>
      <w:r>
        <w:rPr>
          <w:rFonts w:ascii="Times New Roman" w:hAnsi="Times New Roman" w:cs="Georgia-Italic"/>
          <w:color w:val="000000"/>
        </w:rPr>
        <w:t xml:space="preserve">, yet the FS conducted a mere rubber-stamp CX with no actual analysis of </w:t>
      </w:r>
      <w:r w:rsidR="009A3363">
        <w:rPr>
          <w:rFonts w:ascii="Times New Roman" w:hAnsi="Times New Roman" w:cs="Georgia-Italic"/>
          <w:color w:val="000000"/>
        </w:rPr>
        <w:t xml:space="preserve">harmful environmental </w:t>
      </w:r>
      <w:r>
        <w:rPr>
          <w:rFonts w:ascii="Times New Roman" w:hAnsi="Times New Roman" w:cs="Georgia-Italic"/>
          <w:color w:val="000000"/>
        </w:rPr>
        <w:t>impacts.</w:t>
      </w:r>
    </w:p>
    <w:p w14:paraId="6A1EDD7A" w14:textId="77777777" w:rsidR="001E3A87" w:rsidRDefault="001E3A87" w:rsidP="003E0293">
      <w:pPr>
        <w:rPr>
          <w:rFonts w:ascii="Times New Roman" w:hAnsi="Times New Roman"/>
          <w:color w:val="000000"/>
        </w:rPr>
      </w:pPr>
    </w:p>
    <w:p w14:paraId="33C13988" w14:textId="616CECD2" w:rsidR="003E0293" w:rsidRPr="00D27B44" w:rsidRDefault="00E52EEB" w:rsidP="003E0293">
      <w:pPr>
        <w:rPr>
          <w:rFonts w:ascii="Times New Roman" w:hAnsi="Times New Roman"/>
          <w:color w:val="000000"/>
        </w:rPr>
      </w:pPr>
      <w:r>
        <w:rPr>
          <w:rFonts w:ascii="Times New Roman" w:hAnsi="Times New Roman"/>
          <w:color w:val="000000"/>
        </w:rPr>
        <w:t>T</w:t>
      </w:r>
      <w:r w:rsidR="003E0293" w:rsidRPr="00D27B44">
        <w:rPr>
          <w:rFonts w:ascii="Times New Roman" w:hAnsi="Times New Roman"/>
          <w:color w:val="000000"/>
        </w:rPr>
        <w:t xml:space="preserve">he </w:t>
      </w:r>
      <w:r>
        <w:rPr>
          <w:rFonts w:ascii="Times New Roman" w:hAnsi="Times New Roman"/>
          <w:color w:val="000000"/>
        </w:rPr>
        <w:t>large-scale</w:t>
      </w:r>
      <w:r w:rsidR="003E0293" w:rsidRPr="00D27B44">
        <w:rPr>
          <w:rFonts w:ascii="Times New Roman" w:hAnsi="Times New Roman"/>
          <w:color w:val="000000"/>
        </w:rPr>
        <w:t xml:space="preserve"> destruction of sagebrush and other shrub and forest veg communities </w:t>
      </w:r>
      <w:r w:rsidR="00F67811">
        <w:rPr>
          <w:rFonts w:ascii="Times New Roman" w:hAnsi="Times New Roman"/>
          <w:color w:val="000000"/>
        </w:rPr>
        <w:t xml:space="preserve">proposed </w:t>
      </w:r>
      <w:r w:rsidR="003E0293" w:rsidRPr="00D27B44">
        <w:rPr>
          <w:rFonts w:ascii="Times New Roman" w:hAnsi="Times New Roman"/>
          <w:color w:val="000000"/>
        </w:rPr>
        <w:t xml:space="preserve">in </w:t>
      </w:r>
      <w:r w:rsidR="00F67811">
        <w:rPr>
          <w:rFonts w:ascii="Times New Roman" w:hAnsi="Times New Roman"/>
          <w:color w:val="000000"/>
        </w:rPr>
        <w:t>a series of</w:t>
      </w:r>
      <w:r w:rsidR="003E0293" w:rsidRPr="00D27B44">
        <w:rPr>
          <w:rFonts w:ascii="Times New Roman" w:hAnsi="Times New Roman"/>
          <w:color w:val="000000"/>
        </w:rPr>
        <w:t xml:space="preserve"> HTNF EAs </w:t>
      </w:r>
      <w:r>
        <w:rPr>
          <w:rFonts w:ascii="Times New Roman" w:hAnsi="Times New Roman"/>
          <w:color w:val="000000"/>
        </w:rPr>
        <w:t xml:space="preserve">(including </w:t>
      </w:r>
      <w:r w:rsidR="00F67811">
        <w:rPr>
          <w:rFonts w:ascii="Times New Roman" w:hAnsi="Times New Roman"/>
          <w:color w:val="000000"/>
        </w:rPr>
        <w:t xml:space="preserve">sage/mahogany/aspen </w:t>
      </w:r>
      <w:r w:rsidR="00A3518C">
        <w:rPr>
          <w:rFonts w:ascii="Times New Roman" w:hAnsi="Times New Roman"/>
          <w:color w:val="000000"/>
        </w:rPr>
        <w:t>mature veg community destruction)</w:t>
      </w:r>
      <w:r w:rsidR="00F67811">
        <w:rPr>
          <w:rFonts w:ascii="Times New Roman" w:hAnsi="Times New Roman"/>
          <w:color w:val="000000"/>
        </w:rPr>
        <w:t xml:space="preserve"> </w:t>
      </w:r>
      <w:r w:rsidR="00A3518C">
        <w:rPr>
          <w:rFonts w:ascii="Times New Roman" w:hAnsi="Times New Roman"/>
          <w:color w:val="000000"/>
        </w:rPr>
        <w:t xml:space="preserve">and unassessed </w:t>
      </w:r>
      <w:r>
        <w:rPr>
          <w:rFonts w:ascii="Times New Roman" w:hAnsi="Times New Roman"/>
          <w:color w:val="000000"/>
        </w:rPr>
        <w:t>collateral damage</w:t>
      </w:r>
      <w:r w:rsidR="00A3518C">
        <w:rPr>
          <w:rFonts w:ascii="Times New Roman" w:hAnsi="Times New Roman"/>
          <w:color w:val="000000"/>
        </w:rPr>
        <w:t>. B</w:t>
      </w:r>
      <w:r>
        <w:rPr>
          <w:rFonts w:ascii="Times New Roman" w:hAnsi="Times New Roman"/>
          <w:color w:val="000000"/>
        </w:rPr>
        <w:t>urn piles and other “treatment” actions</w:t>
      </w:r>
      <w:r w:rsidR="00A3518C">
        <w:rPr>
          <w:rFonts w:ascii="Times New Roman" w:hAnsi="Times New Roman"/>
          <w:color w:val="000000"/>
        </w:rPr>
        <w:t xml:space="preserve"> </w:t>
      </w:r>
      <w:r w:rsidR="003E0293" w:rsidRPr="00D27B44">
        <w:rPr>
          <w:rFonts w:ascii="Times New Roman" w:hAnsi="Times New Roman"/>
          <w:color w:val="000000"/>
        </w:rPr>
        <w:t>will fast forward flammable irreversible cheatgrass across this landscap</w:t>
      </w:r>
      <w:r w:rsidR="00A3518C">
        <w:rPr>
          <w:rFonts w:ascii="Times New Roman" w:hAnsi="Times New Roman"/>
          <w:color w:val="000000"/>
        </w:rPr>
        <w:t>e. H</w:t>
      </w:r>
      <w:r w:rsidR="003E0293" w:rsidRPr="00D27B44">
        <w:rPr>
          <w:rFonts w:ascii="Times New Roman" w:hAnsi="Times New Roman"/>
          <w:color w:val="000000"/>
        </w:rPr>
        <w:t xml:space="preserve">igh levels of livestock grazing are chronically inflicted on </w:t>
      </w:r>
      <w:r w:rsidR="00A3518C">
        <w:rPr>
          <w:rFonts w:ascii="Times New Roman" w:hAnsi="Times New Roman"/>
          <w:color w:val="000000"/>
        </w:rPr>
        <w:t>Open HTNF allotments</w:t>
      </w:r>
      <w:r w:rsidR="003E0293" w:rsidRPr="00D27B44">
        <w:rPr>
          <w:rFonts w:ascii="Times New Roman" w:hAnsi="Times New Roman"/>
          <w:color w:val="000000"/>
        </w:rPr>
        <w:t xml:space="preserve"> are certain to escalate weed risk. Where will flammable weeds take over in the wake of these treatments? Please provide detailed soil, biocrusts, and other baseline information – and take a hard look at the severity of weed dominance risk that treatments will spawn. </w:t>
      </w:r>
    </w:p>
    <w:p w14:paraId="5095935B" w14:textId="77777777" w:rsidR="00F67811" w:rsidRDefault="003E0293" w:rsidP="003E0293">
      <w:pPr>
        <w:spacing w:before="100" w:beforeAutospacing="1" w:after="100" w:afterAutospacing="1"/>
        <w:rPr>
          <w:rFonts w:ascii="Times New Roman" w:hAnsi="Times New Roman"/>
        </w:rPr>
      </w:pPr>
      <w:r w:rsidRPr="00B10B53">
        <w:rPr>
          <w:rFonts w:ascii="Times New Roman" w:hAnsi="Times New Roman"/>
        </w:rPr>
        <w:t xml:space="preserve">The </w:t>
      </w:r>
      <w:r w:rsidR="00357250">
        <w:rPr>
          <w:rFonts w:ascii="Times New Roman" w:hAnsi="Times New Roman"/>
        </w:rPr>
        <w:t xml:space="preserve">HTNF </w:t>
      </w:r>
      <w:r w:rsidR="00DA3E13">
        <w:rPr>
          <w:rFonts w:ascii="Times New Roman" w:hAnsi="Times New Roman"/>
        </w:rPr>
        <w:t>and BLM</w:t>
      </w:r>
      <w:r w:rsidRPr="00B10B53">
        <w:rPr>
          <w:rFonts w:ascii="Times New Roman" w:hAnsi="Times New Roman"/>
        </w:rPr>
        <w:t xml:space="preserve"> </w:t>
      </w:r>
      <w:r w:rsidR="00357250">
        <w:rPr>
          <w:rFonts w:ascii="Times New Roman" w:hAnsi="Times New Roman"/>
        </w:rPr>
        <w:t xml:space="preserve">“restoration” </w:t>
      </w:r>
      <w:r w:rsidR="00DA3E13">
        <w:rPr>
          <w:rFonts w:ascii="Times New Roman" w:hAnsi="Times New Roman"/>
        </w:rPr>
        <w:t xml:space="preserve">projects </w:t>
      </w:r>
      <w:r w:rsidR="00E52EEB">
        <w:rPr>
          <w:rFonts w:ascii="Times New Roman" w:hAnsi="Times New Roman"/>
        </w:rPr>
        <w:t>target</w:t>
      </w:r>
      <w:r w:rsidR="00F67811">
        <w:rPr>
          <w:rFonts w:ascii="Times New Roman" w:hAnsi="Times New Roman"/>
        </w:rPr>
        <w:t xml:space="preserve"> the mature and old growth native veg communities - from sagebrush to limber pine -that</w:t>
      </w:r>
      <w:r w:rsidR="00DA3E13">
        <w:rPr>
          <w:rFonts w:ascii="Times New Roman" w:hAnsi="Times New Roman"/>
        </w:rPr>
        <w:t xml:space="preserve"> </w:t>
      </w:r>
      <w:r w:rsidR="00F67811">
        <w:rPr>
          <w:rFonts w:ascii="Times New Roman" w:hAnsi="Times New Roman"/>
        </w:rPr>
        <w:t xml:space="preserve">are </w:t>
      </w:r>
      <w:r w:rsidR="00E52EEB">
        <w:rPr>
          <w:rFonts w:ascii="Times New Roman" w:hAnsi="Times New Roman"/>
        </w:rPr>
        <w:t xml:space="preserve">sensitive </w:t>
      </w:r>
      <w:r w:rsidR="00F67811">
        <w:rPr>
          <w:rFonts w:ascii="Times New Roman" w:hAnsi="Times New Roman"/>
        </w:rPr>
        <w:t xml:space="preserve">and MIS </w:t>
      </w:r>
      <w:r w:rsidR="00E52EEB">
        <w:rPr>
          <w:rFonts w:ascii="Times New Roman" w:hAnsi="Times New Roman"/>
        </w:rPr>
        <w:t xml:space="preserve">avian </w:t>
      </w:r>
      <w:r w:rsidR="00F67811">
        <w:rPr>
          <w:rFonts w:ascii="Times New Roman" w:hAnsi="Times New Roman"/>
        </w:rPr>
        <w:t xml:space="preserve">species </w:t>
      </w:r>
      <w:r w:rsidR="00E52EEB">
        <w:rPr>
          <w:rFonts w:ascii="Times New Roman" w:hAnsi="Times New Roman"/>
        </w:rPr>
        <w:t xml:space="preserve">and other </w:t>
      </w:r>
      <w:r w:rsidR="00F67811">
        <w:rPr>
          <w:rFonts w:ascii="Times New Roman" w:hAnsi="Times New Roman"/>
        </w:rPr>
        <w:t xml:space="preserve">rare </w:t>
      </w:r>
      <w:r w:rsidR="00E52EEB">
        <w:rPr>
          <w:rFonts w:ascii="Times New Roman" w:hAnsi="Times New Roman"/>
        </w:rPr>
        <w:t>species</w:t>
      </w:r>
      <w:r w:rsidR="00DA3E13">
        <w:rPr>
          <w:rFonts w:ascii="Times New Roman" w:hAnsi="Times New Roman"/>
        </w:rPr>
        <w:t xml:space="preserve"> </w:t>
      </w:r>
      <w:r w:rsidR="00F67811">
        <w:rPr>
          <w:rFonts w:ascii="Times New Roman" w:hAnsi="Times New Roman"/>
        </w:rPr>
        <w:t xml:space="preserve">vital </w:t>
      </w:r>
      <w:r w:rsidR="00DA3E13">
        <w:rPr>
          <w:rFonts w:ascii="Times New Roman" w:hAnsi="Times New Roman"/>
        </w:rPr>
        <w:t>habi</w:t>
      </w:r>
      <w:r w:rsidR="00F67811">
        <w:rPr>
          <w:rFonts w:ascii="Times New Roman" w:hAnsi="Times New Roman"/>
        </w:rPr>
        <w:t>tats necessary to support viable populations.</w:t>
      </w:r>
      <w:r w:rsidR="00E52EEB">
        <w:rPr>
          <w:rFonts w:ascii="Times New Roman" w:hAnsi="Times New Roman"/>
        </w:rPr>
        <w:t xml:space="preserve"> </w:t>
      </w:r>
      <w:proofErr w:type="spellStart"/>
      <w:r w:rsidR="00E52EEB">
        <w:rPr>
          <w:rFonts w:ascii="Times New Roman" w:hAnsi="Times New Roman"/>
        </w:rPr>
        <w:t>out-dated</w:t>
      </w:r>
      <w:proofErr w:type="spellEnd"/>
      <w:r w:rsidRPr="00B10B53">
        <w:rPr>
          <w:rFonts w:ascii="Times New Roman" w:hAnsi="Times New Roman"/>
        </w:rPr>
        <w:t xml:space="preserve"> flawed models and do not reveal the specific inputs for each vegetation community and for wild</w:t>
      </w:r>
      <w:r>
        <w:rPr>
          <w:rFonts w:ascii="Times New Roman" w:hAnsi="Times New Roman"/>
        </w:rPr>
        <w:t>life</w:t>
      </w:r>
      <w:r w:rsidRPr="00B10B53">
        <w:rPr>
          <w:rFonts w:ascii="Times New Roman" w:hAnsi="Times New Roman"/>
        </w:rPr>
        <w:t xml:space="preserve"> h</w:t>
      </w:r>
      <w:r>
        <w:rPr>
          <w:rFonts w:ascii="Times New Roman" w:hAnsi="Times New Roman"/>
        </w:rPr>
        <w:t>a</w:t>
      </w:r>
      <w:r w:rsidRPr="00B10B53">
        <w:rPr>
          <w:rFonts w:ascii="Times New Roman" w:hAnsi="Times New Roman"/>
        </w:rPr>
        <w:t xml:space="preserve">bitats that it used. </w:t>
      </w:r>
    </w:p>
    <w:p w14:paraId="4380F0F7" w14:textId="5E9D49AB" w:rsidR="00F67811" w:rsidRDefault="00F67811" w:rsidP="003E0293">
      <w:pPr>
        <w:spacing w:before="100" w:beforeAutospacing="1" w:after="100" w:afterAutospacing="1"/>
        <w:rPr>
          <w:rFonts w:ascii="Times New Roman" w:hAnsi="Times New Roman"/>
        </w:rPr>
      </w:pPr>
      <w:r>
        <w:rPr>
          <w:rFonts w:ascii="Times New Roman" w:hAnsi="Times New Roman"/>
        </w:rPr>
        <w:t xml:space="preserve">In addition, pending </w:t>
      </w:r>
      <w:r w:rsidR="000A4951">
        <w:rPr>
          <w:rFonts w:ascii="Times New Roman" w:hAnsi="Times New Roman"/>
        </w:rPr>
        <w:t xml:space="preserve">HTNF </w:t>
      </w:r>
      <w:r>
        <w:rPr>
          <w:rFonts w:ascii="Times New Roman" w:hAnsi="Times New Roman"/>
        </w:rPr>
        <w:t xml:space="preserve">projects like Deer Creek destroy Goshawk, Flammulated owl, migratory songbird, </w:t>
      </w:r>
      <w:proofErr w:type="gramStart"/>
      <w:r w:rsidR="000A4951">
        <w:rPr>
          <w:rFonts w:ascii="Times New Roman" w:hAnsi="Times New Roman"/>
        </w:rPr>
        <w:t>forest</w:t>
      </w:r>
      <w:proofErr w:type="gramEnd"/>
      <w:r w:rsidR="000A4951">
        <w:rPr>
          <w:rFonts w:ascii="Times New Roman" w:hAnsi="Times New Roman"/>
        </w:rPr>
        <w:t xml:space="preserve"> and</w:t>
      </w:r>
      <w:r>
        <w:rPr>
          <w:rFonts w:ascii="Times New Roman" w:hAnsi="Times New Roman"/>
        </w:rPr>
        <w:t xml:space="preserve"> sagebrush habitat in Nevada.</w:t>
      </w:r>
    </w:p>
    <w:p w14:paraId="16C8E4B6" w14:textId="6B056C3B" w:rsidR="003E0293" w:rsidRPr="00B10B53" w:rsidRDefault="00357250" w:rsidP="003E0293">
      <w:pPr>
        <w:spacing w:before="100" w:beforeAutospacing="1" w:after="100" w:afterAutospacing="1"/>
        <w:rPr>
          <w:rFonts w:ascii="Times New Roman" w:eastAsia="Times New Roman" w:hAnsi="Times New Roman"/>
        </w:rPr>
      </w:pPr>
      <w:r>
        <w:rPr>
          <w:rFonts w:ascii="Times New Roman" w:hAnsi="Times New Roman"/>
        </w:rPr>
        <w:t>T</w:t>
      </w:r>
      <w:r w:rsidR="003E0293" w:rsidRPr="00B10B53">
        <w:rPr>
          <w:rFonts w:ascii="Times New Roman" w:hAnsi="Times New Roman"/>
        </w:rPr>
        <w:t xml:space="preserve">he FS </w:t>
      </w:r>
      <w:r>
        <w:rPr>
          <w:rFonts w:ascii="Times New Roman" w:hAnsi="Times New Roman"/>
        </w:rPr>
        <w:t>in th</w:t>
      </w:r>
      <w:r w:rsidR="00F67811">
        <w:rPr>
          <w:rFonts w:ascii="Times New Roman" w:hAnsi="Times New Roman"/>
        </w:rPr>
        <w:t>is series of</w:t>
      </w:r>
      <w:r>
        <w:rPr>
          <w:rFonts w:ascii="Times New Roman" w:hAnsi="Times New Roman"/>
        </w:rPr>
        <w:t xml:space="preserve"> HTNF </w:t>
      </w:r>
      <w:r w:rsidR="00F67811">
        <w:rPr>
          <w:rFonts w:ascii="Times New Roman" w:hAnsi="Times New Roman"/>
        </w:rPr>
        <w:t xml:space="preserve">projects </w:t>
      </w:r>
      <w:r w:rsidR="002B127E">
        <w:rPr>
          <w:rFonts w:ascii="Times New Roman" w:hAnsi="Times New Roman"/>
        </w:rPr>
        <w:t xml:space="preserve">affecting both forest and shrubland sensitive species </w:t>
      </w:r>
      <w:r>
        <w:rPr>
          <w:rFonts w:ascii="Times New Roman" w:hAnsi="Times New Roman"/>
        </w:rPr>
        <w:t xml:space="preserve">relies on </w:t>
      </w:r>
      <w:r w:rsidR="003E0293" w:rsidRPr="00B10B53">
        <w:rPr>
          <w:rFonts w:ascii="Times New Roman" w:hAnsi="Times New Roman"/>
        </w:rPr>
        <w:t>l</w:t>
      </w:r>
      <w:r w:rsidR="003E0293">
        <w:rPr>
          <w:rFonts w:ascii="Times New Roman" w:hAnsi="Times New Roman"/>
        </w:rPr>
        <w:t>o</w:t>
      </w:r>
      <w:r w:rsidR="003E0293" w:rsidRPr="00B10B53">
        <w:rPr>
          <w:rFonts w:ascii="Times New Roman" w:hAnsi="Times New Roman"/>
        </w:rPr>
        <w:t>ng-dispr</w:t>
      </w:r>
      <w:r w:rsidR="003E0293">
        <w:rPr>
          <w:rFonts w:ascii="Times New Roman" w:hAnsi="Times New Roman"/>
        </w:rPr>
        <w:t>o</w:t>
      </w:r>
      <w:r w:rsidR="003E0293" w:rsidRPr="00B10B53">
        <w:rPr>
          <w:rFonts w:ascii="Times New Roman" w:hAnsi="Times New Roman"/>
        </w:rPr>
        <w:t xml:space="preserve">ven extremely short fire return and disturbance intervals in </w:t>
      </w:r>
      <w:r>
        <w:rPr>
          <w:rFonts w:ascii="Times New Roman" w:hAnsi="Times New Roman"/>
        </w:rPr>
        <w:t>“</w:t>
      </w:r>
      <w:r w:rsidR="003E0293" w:rsidRPr="00B10B53">
        <w:rPr>
          <w:rFonts w:ascii="Times New Roman" w:hAnsi="Times New Roman"/>
        </w:rPr>
        <w:t>range</w:t>
      </w:r>
      <w:r>
        <w:rPr>
          <w:rFonts w:ascii="Times New Roman" w:hAnsi="Times New Roman"/>
        </w:rPr>
        <w:t>”</w:t>
      </w:r>
      <w:r w:rsidR="003E0293" w:rsidRPr="00B10B53">
        <w:rPr>
          <w:rFonts w:ascii="Times New Roman" w:hAnsi="Times New Roman"/>
        </w:rPr>
        <w:t xml:space="preserve"> papers by Miller 2008 and </w:t>
      </w:r>
      <w:proofErr w:type="spellStart"/>
      <w:r w:rsidR="003E0293" w:rsidRPr="00B10B53">
        <w:rPr>
          <w:rFonts w:ascii="Times New Roman" w:hAnsi="Times New Roman"/>
        </w:rPr>
        <w:t>Tausch</w:t>
      </w:r>
      <w:proofErr w:type="spellEnd"/>
      <w:r w:rsidR="003E0293" w:rsidRPr="00B10B53">
        <w:rPr>
          <w:rFonts w:ascii="Times New Roman" w:hAnsi="Times New Roman"/>
        </w:rPr>
        <w:t xml:space="preserve"> 2009, and </w:t>
      </w:r>
      <w:proofErr w:type="spellStart"/>
      <w:r w:rsidR="003E0293" w:rsidRPr="00B10B53">
        <w:rPr>
          <w:rFonts w:ascii="Times New Roman" w:hAnsi="Times New Roman"/>
        </w:rPr>
        <w:t>Landfire</w:t>
      </w:r>
      <w:proofErr w:type="spellEnd"/>
      <w:r w:rsidR="003E0293" w:rsidRPr="00B10B53">
        <w:rPr>
          <w:rFonts w:ascii="Times New Roman" w:hAnsi="Times New Roman"/>
        </w:rPr>
        <w:t xml:space="preserve"> info and modeling from 7 or more years ago in order to arrive at its astonishing </w:t>
      </w:r>
      <w:r w:rsidR="003E0293">
        <w:rPr>
          <w:rFonts w:ascii="Times New Roman" w:hAnsi="Times New Roman"/>
        </w:rPr>
        <w:t>forest destruction targets:</w:t>
      </w:r>
      <w:r>
        <w:rPr>
          <w:rFonts w:ascii="Times New Roman" w:hAnsi="Times New Roman"/>
        </w:rPr>
        <w:t xml:space="preserve"> in </w:t>
      </w:r>
      <w:r w:rsidRPr="000A4951">
        <w:rPr>
          <w:rFonts w:ascii="Times New Roman" w:hAnsi="Times New Roman"/>
        </w:rPr>
        <w:t xml:space="preserve">its </w:t>
      </w:r>
      <w:r w:rsidR="000A4951">
        <w:rPr>
          <w:rStyle w:val="PageNumber"/>
          <w:rFonts w:ascii="Times New Roman" w:eastAsiaTheme="minorEastAsia" w:hAnsi="Times New Roman" w:cstheme="minorBidi"/>
          <w:lang w:eastAsia="zh-CN"/>
        </w:rPr>
        <w:t>p</w:t>
      </w:r>
      <w:r w:rsidR="000A4951" w:rsidRPr="000A4951">
        <w:rPr>
          <w:rStyle w:val="PageNumber"/>
          <w:rFonts w:ascii="Times New Roman" w:eastAsiaTheme="minorEastAsia" w:hAnsi="Times New Roman" w:cstheme="minorBidi"/>
          <w:lang w:eastAsia="zh-CN"/>
        </w:rPr>
        <w:t xml:space="preserve">rescribed Fire EA </w:t>
      </w:r>
      <w:r w:rsidR="000A4951">
        <w:rPr>
          <w:rStyle w:val="PageNumber"/>
          <w:rFonts w:ascii="Times New Roman" w:eastAsiaTheme="minorEastAsia" w:hAnsi="Times New Roman" w:cstheme="minorBidi"/>
          <w:lang w:eastAsia="zh-CN"/>
        </w:rPr>
        <w:t xml:space="preserve">and </w:t>
      </w:r>
      <w:r w:rsidRPr="000A4951">
        <w:rPr>
          <w:rFonts w:ascii="Times New Roman" w:hAnsi="Times New Roman"/>
        </w:rPr>
        <w:t>deeply</w:t>
      </w:r>
      <w:r>
        <w:rPr>
          <w:rFonts w:ascii="Times New Roman" w:hAnsi="Times New Roman"/>
        </w:rPr>
        <w:t xml:space="preserve"> flawed East Humboldt-South Ruby project now scoped – and many of the same migratory bird, forest sensitive raptors and other species oof concern would also be significantly impacted by this project</w:t>
      </w:r>
      <w:r w:rsidR="00F67811">
        <w:rPr>
          <w:rFonts w:ascii="Times New Roman" w:hAnsi="Times New Roman"/>
        </w:rPr>
        <w:t>. From the EHSR project</w:t>
      </w:r>
      <w:r>
        <w:rPr>
          <w:rFonts w:ascii="Times New Roman" w:hAnsi="Times New Roman"/>
        </w:rPr>
        <w:t>:</w:t>
      </w:r>
      <w:r w:rsidR="003E0293" w:rsidRPr="00B10B53">
        <w:rPr>
          <w:rFonts w:ascii="Times New Roman" w:hAnsi="Times New Roman"/>
        </w:rPr>
        <w:t xml:space="preserve"> </w:t>
      </w:r>
    </w:p>
    <w:p w14:paraId="33FAC67A" w14:textId="54A5AB72" w:rsidR="003E0293" w:rsidRDefault="003E0293" w:rsidP="003E0293">
      <w:pPr>
        <w:pStyle w:val="Default"/>
      </w:pPr>
      <w:r w:rsidRPr="00074D9E">
        <w:rPr>
          <w:i/>
          <w:iCs/>
        </w:rPr>
        <w:lastRenderedPageBreak/>
        <w:t>“LANDFIRE data were also used to compare historic range mean fire return interval as well as approximate acres burned for each vegetation type (LANDFIRE 2014). This information provides an approximation of how many acres should be targeted for burning on an annual basis to move towards and then maintain the historic fire return interval to restore a more resilient stand composition and structure. Based on the natural fire regime, the analysis supports an annual prescribed fire objective of up to 80,000 to 100,000 acres per year on the Humboldt-</w:t>
      </w:r>
      <w:proofErr w:type="spellStart"/>
      <w:r w:rsidRPr="00074D9E">
        <w:rPr>
          <w:i/>
          <w:iCs/>
        </w:rPr>
        <w:t>Toiyabe</w:t>
      </w:r>
      <w:proofErr w:type="spellEnd"/>
      <w:r w:rsidRPr="00074D9E">
        <w:rPr>
          <w:i/>
          <w:iCs/>
        </w:rPr>
        <w:t xml:space="preserve"> National Forest. </w:t>
      </w:r>
    </w:p>
    <w:p w14:paraId="369CFE2D" w14:textId="77777777" w:rsidR="003E0293" w:rsidRDefault="003E0293" w:rsidP="003E0293">
      <w:pPr>
        <w:pStyle w:val="Default"/>
      </w:pPr>
    </w:p>
    <w:p w14:paraId="2AF33A39" w14:textId="0636C0DD" w:rsidR="00D27B44" w:rsidRDefault="00D27B44" w:rsidP="003E0293">
      <w:pPr>
        <w:pStyle w:val="Default"/>
      </w:pPr>
      <w:hyperlink r:id="rId55" w:history="1">
        <w:r w:rsidRPr="00F17988">
          <w:rPr>
            <w:rStyle w:val="Hyperlink"/>
          </w:rPr>
          <w:t>https://www.fs.usda.gov/proje</w:t>
        </w:r>
        <w:r w:rsidRPr="00F17988">
          <w:rPr>
            <w:rStyle w:val="Hyperlink"/>
          </w:rPr>
          <w:t>c</w:t>
        </w:r>
        <w:r w:rsidRPr="00F17988">
          <w:rPr>
            <w:rStyle w:val="Hyperlink"/>
          </w:rPr>
          <w:t>t/?project=57860</w:t>
        </w:r>
      </w:hyperlink>
    </w:p>
    <w:p w14:paraId="301DBB02" w14:textId="77777777" w:rsidR="00D27B44" w:rsidRDefault="00D27B44" w:rsidP="003E0293">
      <w:pPr>
        <w:pStyle w:val="Default"/>
      </w:pPr>
    </w:p>
    <w:p w14:paraId="3FCFE59B" w14:textId="3A5B611A" w:rsidR="003E0293" w:rsidRDefault="002B127E" w:rsidP="003E0293">
      <w:pPr>
        <w:pStyle w:val="Default"/>
      </w:pPr>
      <w:r>
        <w:t xml:space="preserve">The “resilient” structure sought ends up being grass and dirt. </w:t>
      </w:r>
      <w:r w:rsidR="00093D1F">
        <w:t>Claiming the HTNF arid veg communities are</w:t>
      </w:r>
      <w:r w:rsidR="003E0293" w:rsidRPr="00B10B53">
        <w:t xml:space="preserve"> “fi</w:t>
      </w:r>
      <w:r w:rsidR="003E0293">
        <w:t>r</w:t>
      </w:r>
      <w:r w:rsidR="003E0293" w:rsidRPr="00B10B53">
        <w:t>e-de</w:t>
      </w:r>
      <w:r w:rsidR="003E0293">
        <w:t>p</w:t>
      </w:r>
      <w:r w:rsidR="003E0293" w:rsidRPr="00B10B53">
        <w:t>endent eco</w:t>
      </w:r>
      <w:r w:rsidR="003E0293">
        <w:t>s</w:t>
      </w:r>
      <w:r w:rsidR="003E0293" w:rsidRPr="00B10B53">
        <w:t>ystems”</w:t>
      </w:r>
      <w:r w:rsidR="00093D1F">
        <w:t xml:space="preserve"> is nonsense. There are very long fire return intervals of hundreds of years.</w:t>
      </w:r>
      <w:r w:rsidR="003E0293" w:rsidRPr="00B10B53">
        <w:t xml:space="preserve"> </w:t>
      </w:r>
      <w:r w:rsidR="00093D1F">
        <w:t xml:space="preserve">See Bauer and Weisberg 2010, for example. </w:t>
      </w:r>
      <w:r w:rsidR="003E0293" w:rsidRPr="00B10B53">
        <w:t>This project wil</w:t>
      </w:r>
      <w:r w:rsidR="003E0293">
        <w:t>l</w:t>
      </w:r>
      <w:r w:rsidR="003E0293" w:rsidRPr="00B10B53">
        <w:t xml:space="preserve"> make the F</w:t>
      </w:r>
      <w:r w:rsidR="00D27B44">
        <w:t>orest lands</w:t>
      </w:r>
      <w:r w:rsidR="003E0293" w:rsidRPr="00B10B53">
        <w:t xml:space="preserve"> much </w:t>
      </w:r>
      <w:proofErr w:type="gramStart"/>
      <w:r w:rsidR="003E0293" w:rsidRPr="00B10B53">
        <w:t>more unif</w:t>
      </w:r>
      <w:r w:rsidR="003E0293">
        <w:t>o</w:t>
      </w:r>
      <w:r w:rsidR="003E0293" w:rsidRPr="00B10B53">
        <w:t xml:space="preserve">rm </w:t>
      </w:r>
      <w:r w:rsidR="003E0293">
        <w:t>and full</w:t>
      </w:r>
      <w:proofErr w:type="gramEnd"/>
      <w:r w:rsidR="003E0293">
        <w:t xml:space="preserve"> of early successional and </w:t>
      </w:r>
      <w:r w:rsidR="00C1655D">
        <w:t xml:space="preserve">highly flammable </w:t>
      </w:r>
      <w:r w:rsidR="00093D1F">
        <w:t xml:space="preserve">cheatgrass, bulbous bluegrass, and other </w:t>
      </w:r>
      <w:r w:rsidR="003E0293">
        <w:t>weedy vegetation</w:t>
      </w:r>
      <w:r w:rsidR="00093D1F">
        <w:t>. It will result in</w:t>
      </w:r>
      <w:r w:rsidR="003E0293">
        <w:t xml:space="preserve"> hotter, drier, weedier, windier mountain</w:t>
      </w:r>
      <w:r w:rsidR="00C1655D">
        <w:t xml:space="preserve"> ranges</w:t>
      </w:r>
      <w:r w:rsidR="003E0293">
        <w:t xml:space="preserve"> </w:t>
      </w:r>
      <w:r w:rsidR="00093D1F">
        <w:t xml:space="preserve">with greatly simplified vegetation communities and large-scale losses in biodiversity - </w:t>
      </w:r>
      <w:r w:rsidR="003E0293">
        <w:t>lacking</w:t>
      </w:r>
      <w:r w:rsidR="003E0293" w:rsidRPr="00B10B53">
        <w:t xml:space="preserve"> </w:t>
      </w:r>
      <w:r w:rsidR="003E0293">
        <w:t xml:space="preserve">complex </w:t>
      </w:r>
      <w:r w:rsidR="003E0293" w:rsidRPr="00B10B53">
        <w:t>woody veg</w:t>
      </w:r>
      <w:r w:rsidR="003E0293">
        <w:t>e</w:t>
      </w:r>
      <w:r w:rsidR="003E0293" w:rsidRPr="00B10B53">
        <w:t>t</w:t>
      </w:r>
      <w:r w:rsidR="003E0293">
        <w:t>ation</w:t>
      </w:r>
      <w:r w:rsidR="003E0293" w:rsidRPr="00B10B53">
        <w:t xml:space="preserve"> structure required by so many rare and </w:t>
      </w:r>
      <w:r w:rsidR="003E0293">
        <w:t>d</w:t>
      </w:r>
      <w:r w:rsidR="003E0293" w:rsidRPr="00B10B53">
        <w:t>eclining species and that protects and co</w:t>
      </w:r>
      <w:r w:rsidR="003E0293">
        <w:t>ol</w:t>
      </w:r>
      <w:r w:rsidR="003E0293" w:rsidRPr="00B10B53">
        <w:t>s the ground surface and allows slower snow melt an</w:t>
      </w:r>
      <w:r w:rsidR="003E0293">
        <w:t>d moisture</w:t>
      </w:r>
      <w:r w:rsidR="003E0293" w:rsidRPr="00B10B53">
        <w:t xml:space="preserve"> retention on site</w:t>
      </w:r>
      <w:r w:rsidR="003E0293">
        <w:t>.</w:t>
      </w:r>
    </w:p>
    <w:p w14:paraId="25A83C4F" w14:textId="77777777" w:rsidR="003E0293" w:rsidRDefault="003E0293" w:rsidP="003E0293">
      <w:pPr>
        <w:pStyle w:val="Default"/>
      </w:pPr>
    </w:p>
    <w:p w14:paraId="49C15505" w14:textId="2D7B5D89" w:rsidR="00E52EEB" w:rsidRDefault="002B127E" w:rsidP="00C1655D">
      <w:pPr>
        <w:pStyle w:val="Default"/>
      </w:pPr>
      <w:r>
        <w:t>T</w:t>
      </w:r>
      <w:r w:rsidR="003E0293">
        <w:t xml:space="preserve">he </w:t>
      </w:r>
      <w:r>
        <w:t xml:space="preserve">HTNF also </w:t>
      </w:r>
      <w:r w:rsidR="004C27B0">
        <w:t>asserts</w:t>
      </w:r>
      <w:r w:rsidR="003E0293">
        <w:t xml:space="preserve"> it will alter how forests burn. But </w:t>
      </w:r>
      <w:r w:rsidR="00E52EEB">
        <w:t>isn’t this</w:t>
      </w:r>
      <w:r w:rsidR="003E0293">
        <w:t xml:space="preserve"> “unnatural”? </w:t>
      </w:r>
      <w:r w:rsidR="003E0293" w:rsidRPr="00B10B53">
        <w:t xml:space="preserve">Don’t nearly all these forests </w:t>
      </w:r>
      <w:r w:rsidR="003E0293">
        <w:t xml:space="preserve">and sage </w:t>
      </w:r>
      <w:r w:rsidR="003E0293" w:rsidRPr="00B10B53">
        <w:t>historical</w:t>
      </w:r>
      <w:r w:rsidR="003E0293">
        <w:t>l</w:t>
      </w:r>
      <w:r w:rsidR="003E0293" w:rsidRPr="00B10B53">
        <w:t>y burn in stand r</w:t>
      </w:r>
      <w:r w:rsidR="003E0293">
        <w:t>e</w:t>
      </w:r>
      <w:r w:rsidR="003E0293" w:rsidRPr="00B10B53">
        <w:t>placing fires</w:t>
      </w:r>
      <w:r w:rsidR="00C1655D">
        <w:t xml:space="preserve"> and with fire intervals of </w:t>
      </w:r>
      <w:r>
        <w:t>several hundred years</w:t>
      </w:r>
      <w:r w:rsidR="003E0293" w:rsidRPr="00B10B53">
        <w:t xml:space="preserve">– if one consults the ecological literature, and not </w:t>
      </w:r>
      <w:r w:rsidR="003E0293">
        <w:t>“</w:t>
      </w:r>
      <w:r w:rsidR="003E0293" w:rsidRPr="00B10B53">
        <w:t xml:space="preserve">range” </w:t>
      </w:r>
      <w:r w:rsidR="00514B29">
        <w:t>advocat</w:t>
      </w:r>
      <w:r>
        <w:t>e</w:t>
      </w:r>
      <w:r w:rsidR="00514B29">
        <w:t xml:space="preserve"> </w:t>
      </w:r>
      <w:r w:rsidR="003E0293" w:rsidRPr="00B10B53">
        <w:t>papers</w:t>
      </w:r>
      <w:r>
        <w:t xml:space="preserve"> the FS relies on. </w:t>
      </w:r>
      <w:r w:rsidR="000004D2">
        <w:t>Lanner and Frazier</w:t>
      </w:r>
      <w:r w:rsidR="003E0293" w:rsidRPr="00B10B53">
        <w:t xml:space="preserve"> </w:t>
      </w:r>
      <w:r>
        <w:t xml:space="preserve">2011 </w:t>
      </w:r>
      <w:r w:rsidR="003E0293" w:rsidRPr="00B10B53">
        <w:t>have described</w:t>
      </w:r>
      <w:r w:rsidR="00E52EEB">
        <w:t xml:space="preserve"> the historical stability of Nevada Pinyon-Juniper forests. </w:t>
      </w:r>
      <w:hyperlink r:id="rId56" w:history="1">
        <w:r w:rsidR="00E52EEB" w:rsidRPr="00F17988">
          <w:rPr>
            <w:rStyle w:val="Hyperlink"/>
          </w:rPr>
          <w:t>http://www.phytologia.org/uploads/2/3/4/2/23422706/933360-387lannerpinyonjunipernevada.pdf</w:t>
        </w:r>
      </w:hyperlink>
    </w:p>
    <w:p w14:paraId="1EB0FDDC" w14:textId="77777777" w:rsidR="002B127E" w:rsidRDefault="002B127E" w:rsidP="00C1655D">
      <w:pPr>
        <w:pStyle w:val="Default"/>
      </w:pPr>
    </w:p>
    <w:p w14:paraId="49A14D6A" w14:textId="3CBDC3DA" w:rsidR="003E0293" w:rsidRDefault="002B127E" w:rsidP="00C1655D">
      <w:pPr>
        <w:pStyle w:val="Default"/>
      </w:pPr>
      <w:r>
        <w:t>F</w:t>
      </w:r>
      <w:r w:rsidR="003E0293" w:rsidRPr="00B10B53">
        <w:t>ire kills sagebrush of all types</w:t>
      </w:r>
      <w:r w:rsidR="00C1655D">
        <w:t xml:space="preserve"> – and </w:t>
      </w:r>
      <w:proofErr w:type="gramStart"/>
      <w:r w:rsidR="00C1655D">
        <w:t>all of</w:t>
      </w:r>
      <w:proofErr w:type="gramEnd"/>
      <w:r w:rsidR="00C1655D">
        <w:t xml:space="preserve"> these </w:t>
      </w:r>
      <w:r>
        <w:t xml:space="preserve">HTNF </w:t>
      </w:r>
      <w:r w:rsidR="00C1655D">
        <w:t xml:space="preserve">treatments will further endanger </w:t>
      </w:r>
      <w:r>
        <w:t xml:space="preserve">local and regional </w:t>
      </w:r>
      <w:proofErr w:type="spellStart"/>
      <w:r>
        <w:t>populaitons</w:t>
      </w:r>
      <w:proofErr w:type="spellEnd"/>
      <w:r>
        <w:t xml:space="preserve"> of </w:t>
      </w:r>
      <w:r w:rsidR="00C1655D">
        <w:t xml:space="preserve">Nevada’s Sage-grouse, Pygmy Rabbit, </w:t>
      </w:r>
      <w:r w:rsidR="00E52EEB">
        <w:t>S</w:t>
      </w:r>
      <w:r w:rsidR="00C1655D">
        <w:t xml:space="preserve">age Thrasher and other sagebrush dependent species habitats and populations. </w:t>
      </w:r>
      <w:r w:rsidR="003E0293" w:rsidRPr="00B10B53">
        <w:t>These plant communit</w:t>
      </w:r>
      <w:r w:rsidR="003E0293">
        <w:t>i</w:t>
      </w:r>
      <w:r w:rsidR="003E0293" w:rsidRPr="00B10B53">
        <w:t xml:space="preserve">es targeted by the </w:t>
      </w:r>
      <w:r w:rsidR="00C1655D">
        <w:t xml:space="preserve">EHSR and the immense sprawling HTNF Fire </w:t>
      </w:r>
      <w:r w:rsidR="003E0293" w:rsidRPr="00B10B53">
        <w:t xml:space="preserve">EA are </w:t>
      </w:r>
      <w:r w:rsidR="003E0293">
        <w:t>not</w:t>
      </w:r>
      <w:r w:rsidR="003E0293" w:rsidRPr="00B10B53">
        <w:t xml:space="preserve"> </w:t>
      </w:r>
      <w:r w:rsidR="003E0293">
        <w:t>“</w:t>
      </w:r>
      <w:r w:rsidR="003E0293" w:rsidRPr="00B10B53">
        <w:t>fir</w:t>
      </w:r>
      <w:r w:rsidR="003E0293">
        <w:t>e</w:t>
      </w:r>
      <w:r w:rsidR="003E0293" w:rsidRPr="00B10B53">
        <w:t>-dependent</w:t>
      </w:r>
      <w:r w:rsidR="003E0293">
        <w:t>”</w:t>
      </w:r>
      <w:r w:rsidR="003E0293" w:rsidRPr="00B10B53">
        <w:t xml:space="preserve">!   </w:t>
      </w:r>
    </w:p>
    <w:p w14:paraId="156C3618" w14:textId="2B8E2CA7" w:rsidR="00514B29" w:rsidRDefault="00514B29" w:rsidP="00C1655D">
      <w:pPr>
        <w:pStyle w:val="Default"/>
      </w:pPr>
    </w:p>
    <w:p w14:paraId="12568EE3" w14:textId="66F3FCB1" w:rsidR="00514B29" w:rsidRDefault="00514B29" w:rsidP="00C1655D">
      <w:pPr>
        <w:pStyle w:val="Default"/>
      </w:pPr>
      <w:r>
        <w:t xml:space="preserve">The </w:t>
      </w:r>
      <w:r w:rsidR="00093D1F">
        <w:t xml:space="preserve">HTNF </w:t>
      </w:r>
      <w:r w:rsidR="004C27B0">
        <w:t xml:space="preserve">native vegetation </w:t>
      </w:r>
      <w:r w:rsidR="00093D1F">
        <w:t>“</w:t>
      </w:r>
      <w:r>
        <w:t xml:space="preserve">treatment is so </w:t>
      </w:r>
      <w:r w:rsidR="004C27B0">
        <w:t>extreme</w:t>
      </w:r>
      <w:r>
        <w:t xml:space="preserve"> </w:t>
      </w:r>
      <w:r w:rsidR="00093D1F">
        <w:t xml:space="preserve">right now </w:t>
      </w:r>
      <w:r>
        <w:t xml:space="preserve">that </w:t>
      </w:r>
      <w:r w:rsidR="00093D1F">
        <w:t xml:space="preserve">agency </w:t>
      </w:r>
      <w:r>
        <w:t xml:space="preserve">claims about one </w:t>
      </w:r>
      <w:r w:rsidR="004C27B0">
        <w:t xml:space="preserve">major </w:t>
      </w:r>
      <w:r>
        <w:t>project contradict the other, as in the Fire EA vs. EHRM EA</w:t>
      </w:r>
      <w:r w:rsidR="00A31278">
        <w:t>.</w:t>
      </w:r>
    </w:p>
    <w:p w14:paraId="139D0A3A" w14:textId="22B5BD81" w:rsidR="003E0293" w:rsidRPr="00F407D5" w:rsidRDefault="00093D1F" w:rsidP="003E0293">
      <w:pPr>
        <w:pStyle w:val="Default"/>
        <w:rPr>
          <w:u w:val="single"/>
        </w:rPr>
      </w:pPr>
      <w:r>
        <w:t xml:space="preserve">The </w:t>
      </w:r>
      <w:r w:rsidR="004C27B0">
        <w:t xml:space="preserve">HTNF Prescribed </w:t>
      </w:r>
      <w:r>
        <w:t>Fire E</w:t>
      </w:r>
      <w:r w:rsidR="00A31278">
        <w:t>A</w:t>
      </w:r>
      <w:r>
        <w:t xml:space="preserve"> claims these are </w:t>
      </w:r>
      <w:r w:rsidR="003E0293" w:rsidRPr="00093D1F">
        <w:t>fire-dependent ecosystems</w:t>
      </w:r>
      <w:r>
        <w:t xml:space="preserve"> - yet in the sprawling EHRM EA</w:t>
      </w:r>
      <w:r w:rsidR="00A31278">
        <w:t xml:space="preserve"> that was recently scoped</w:t>
      </w:r>
      <w:r>
        <w:t xml:space="preserve">, the HTNF </w:t>
      </w:r>
      <w:r w:rsidR="00A31278">
        <w:t>claims it is</w:t>
      </w:r>
      <w:r>
        <w:t xml:space="preserve"> trying to stamp out fires.</w:t>
      </w:r>
    </w:p>
    <w:p w14:paraId="0A9E16BC" w14:textId="77777777" w:rsidR="003E0293" w:rsidRDefault="003E0293" w:rsidP="003E0293">
      <w:pPr>
        <w:pStyle w:val="Default"/>
      </w:pPr>
    </w:p>
    <w:p w14:paraId="3BCB524D" w14:textId="12BA0E7D" w:rsidR="000004D2" w:rsidRDefault="003E0293" w:rsidP="003E0293">
      <w:pPr>
        <w:pStyle w:val="Default"/>
      </w:pPr>
      <w:r>
        <w:t>We incorporate by reference into th</w:t>
      </w:r>
      <w:r w:rsidR="00514B29">
        <w:t xml:space="preserve">is </w:t>
      </w:r>
      <w:r w:rsidR="00093D1F">
        <w:t xml:space="preserve">M-T Vacant Allotment </w:t>
      </w:r>
      <w:r w:rsidR="00514B29">
        <w:t>Objection</w:t>
      </w:r>
      <w:r>
        <w:t xml:space="preserve"> </w:t>
      </w:r>
      <w:r w:rsidR="00E52EEB">
        <w:t>and are submitting on c</w:t>
      </w:r>
      <w:r w:rsidR="000004D2">
        <w:t>d</w:t>
      </w:r>
      <w:r w:rsidR="00093D1F">
        <w:t xml:space="preserve"> </w:t>
      </w:r>
      <w:r>
        <w:t xml:space="preserve">HTNF </w:t>
      </w:r>
      <w:r w:rsidR="00E52EEB">
        <w:t xml:space="preserve">Prescribed </w:t>
      </w:r>
      <w:r w:rsidR="00C1655D">
        <w:t xml:space="preserve">Fire EA and </w:t>
      </w:r>
      <w:r w:rsidR="000004D2">
        <w:t xml:space="preserve">HTNF </w:t>
      </w:r>
      <w:r w:rsidR="00C1655D">
        <w:t xml:space="preserve">EHSR </w:t>
      </w:r>
      <w:r>
        <w:t>EA comments</w:t>
      </w:r>
      <w:r w:rsidR="00C1655D">
        <w:t>,</w:t>
      </w:r>
      <w:r>
        <w:t xml:space="preserve"> comments on the BLM Restoration PEIS, </w:t>
      </w:r>
      <w:r w:rsidR="00C1655D">
        <w:t xml:space="preserve">BLM </w:t>
      </w:r>
      <w:proofErr w:type="spellStart"/>
      <w:r>
        <w:t>Fuelbreaks</w:t>
      </w:r>
      <w:proofErr w:type="spellEnd"/>
      <w:r>
        <w:t xml:space="preserve"> PEIS and Pinyon Juniper Categorical Exclusion CX</w:t>
      </w:r>
      <w:r w:rsidR="00A31278">
        <w:t>.</w:t>
      </w:r>
      <w:r>
        <w:t xml:space="preserve"> These comments detail biases and </w:t>
      </w:r>
      <w:r w:rsidR="00A31278">
        <w:t>ecological risks</w:t>
      </w:r>
      <w:r>
        <w:t xml:space="preserve"> </w:t>
      </w:r>
      <w:r w:rsidR="00A31278">
        <w:t>from</w:t>
      </w:r>
      <w:r>
        <w:t xml:space="preserve"> the HTNF</w:t>
      </w:r>
      <w:r w:rsidR="00C1655D">
        <w:t xml:space="preserve"> </w:t>
      </w:r>
      <w:r w:rsidR="00C1655D">
        <w:lastRenderedPageBreak/>
        <w:t xml:space="preserve">“restoration” </w:t>
      </w:r>
      <w:r w:rsidR="00A31278">
        <w:t xml:space="preserve">and “fuels” </w:t>
      </w:r>
      <w:r w:rsidR="00C1655D">
        <w:t>treat</w:t>
      </w:r>
      <w:r w:rsidR="004D5A64">
        <w:t>ments</w:t>
      </w:r>
      <w:r w:rsidR="00C1655D">
        <w:t xml:space="preserve"> currently proposed</w:t>
      </w:r>
      <w:r w:rsidR="00A31278">
        <w:t>. These projects represent major new</w:t>
      </w:r>
      <w:r w:rsidR="00C1655D">
        <w:t xml:space="preserve"> </w:t>
      </w:r>
      <w:r w:rsidR="00A31278">
        <w:t xml:space="preserve">and long-term </w:t>
      </w:r>
      <w:r w:rsidR="00C1655D">
        <w:t xml:space="preserve">threats to the </w:t>
      </w:r>
      <w:r w:rsidR="00A31278">
        <w:t xml:space="preserve">regional </w:t>
      </w:r>
      <w:r w:rsidR="00C1655D">
        <w:t xml:space="preserve">FS sensitive and MIS species </w:t>
      </w:r>
      <w:r w:rsidR="00A31278">
        <w:t xml:space="preserve">populations </w:t>
      </w:r>
      <w:r w:rsidR="00C1655D">
        <w:t xml:space="preserve">that will </w:t>
      </w:r>
      <w:r w:rsidR="000004D2">
        <w:t xml:space="preserve">also </w:t>
      </w:r>
      <w:r w:rsidR="00C1655D">
        <w:t>be harmed by this grazing imposition EA. The f</w:t>
      </w:r>
      <w:r>
        <w:t>lawed</w:t>
      </w:r>
      <w:r w:rsidR="00A31278">
        <w:t xml:space="preserve"> FS</w:t>
      </w:r>
      <w:r w:rsidR="00C1655D">
        <w:t xml:space="preserve"> </w:t>
      </w:r>
      <w:r>
        <w:t xml:space="preserve">models </w:t>
      </w:r>
      <w:r w:rsidR="00A31278">
        <w:t>targeting</w:t>
      </w:r>
      <w:r w:rsidR="00C1655D">
        <w:t xml:space="preserve"> </w:t>
      </w:r>
      <w:r>
        <w:t xml:space="preserve">PJ </w:t>
      </w:r>
      <w:r w:rsidR="00C1655D">
        <w:t xml:space="preserve">and </w:t>
      </w:r>
      <w:r w:rsidR="000004D2">
        <w:t>mature</w:t>
      </w:r>
      <w:r w:rsidR="00C1655D">
        <w:t xml:space="preserve"> native veg</w:t>
      </w:r>
      <w:r w:rsidR="000004D2">
        <w:t>etation</w:t>
      </w:r>
      <w:r w:rsidR="00C1655D">
        <w:t xml:space="preserve"> </w:t>
      </w:r>
      <w:r>
        <w:t>communities in the Great Basin</w:t>
      </w:r>
      <w:r w:rsidR="00C1655D">
        <w:t xml:space="preserve"> </w:t>
      </w:r>
      <w:r w:rsidR="00A31278">
        <w:t xml:space="preserve">for massive alteration </w:t>
      </w:r>
      <w:r w:rsidR="00C1655D">
        <w:t xml:space="preserve">ignore </w:t>
      </w:r>
      <w:r w:rsidR="000004D2">
        <w:t xml:space="preserve">natural </w:t>
      </w:r>
      <w:r w:rsidR="004D5A64">
        <w:t xml:space="preserve">arid land </w:t>
      </w:r>
      <w:r w:rsidR="000004D2">
        <w:t xml:space="preserve">forest and shrubland </w:t>
      </w:r>
      <w:r>
        <w:t xml:space="preserve">ecological </w:t>
      </w:r>
      <w:r w:rsidR="000004D2">
        <w:t xml:space="preserve">and successional </w:t>
      </w:r>
      <w:r>
        <w:t>processes</w:t>
      </w:r>
      <w:r w:rsidR="000004D2">
        <w:t>;</w:t>
      </w:r>
      <w:r>
        <w:t xml:space="preserve"> th</w:t>
      </w:r>
      <w:r w:rsidR="00C1655D">
        <w:t xml:space="preserve">e importance of mid and later seral habitats to survival of </w:t>
      </w:r>
      <w:r w:rsidR="004D5A64">
        <w:t xml:space="preserve">nearly all Forest </w:t>
      </w:r>
      <w:r w:rsidR="00C1655D">
        <w:t>sensitive species and their</w:t>
      </w:r>
      <w:r>
        <w:t xml:space="preserve"> importance to biodiversity</w:t>
      </w:r>
      <w:r w:rsidR="000004D2">
        <w:t>;</w:t>
      </w:r>
      <w:r>
        <w:t xml:space="preserve"> </w:t>
      </w:r>
      <w:r w:rsidR="00A31278">
        <w:t>the high risk of irreversible weed infestation that will be exacerbated by chronic grazing disturbance and hotter temperatures under climate change stress</w:t>
      </w:r>
      <w:r w:rsidR="000004D2">
        <w:t>;</w:t>
      </w:r>
      <w:r w:rsidR="00A31278">
        <w:t xml:space="preserve"> </w:t>
      </w:r>
      <w:r>
        <w:t xml:space="preserve">and the great value </w:t>
      </w:r>
      <w:r w:rsidR="00C1655D">
        <w:t xml:space="preserve">of these habitats and aesthetic and natural settings </w:t>
      </w:r>
      <w:r w:rsidR="004D5A64">
        <w:t xml:space="preserve">they provide to </w:t>
      </w:r>
      <w:r>
        <w:t>the public</w:t>
      </w:r>
      <w:r w:rsidR="00A31278">
        <w:t xml:space="preserve"> – and that these </w:t>
      </w:r>
      <w:r w:rsidR="000004D2">
        <w:t>manor manipulation</w:t>
      </w:r>
      <w:r w:rsidR="00A31278">
        <w:t xml:space="preserve"> schemes will </w:t>
      </w:r>
      <w:r w:rsidR="000004D2">
        <w:t>significantly harm</w:t>
      </w:r>
      <w:r>
        <w:t>.</w:t>
      </w:r>
      <w:r w:rsidR="004D5A64">
        <w:t xml:space="preserve"> These </w:t>
      </w:r>
      <w:r w:rsidR="00A31278">
        <w:t>HTNF</w:t>
      </w:r>
      <w:r w:rsidR="004D5A64">
        <w:t xml:space="preserve"> </w:t>
      </w:r>
      <w:r w:rsidR="00A31278">
        <w:t xml:space="preserve">large-scale </w:t>
      </w:r>
      <w:r w:rsidR="004D5A64">
        <w:t xml:space="preserve">treatment schemes appear to be a key part of any claimed “need” for </w:t>
      </w:r>
      <w:r w:rsidR="00A31278">
        <w:t xml:space="preserve">grazing </w:t>
      </w:r>
      <w:r w:rsidR="000004D2">
        <w:t xml:space="preserve">of </w:t>
      </w:r>
      <w:r w:rsidR="00A31278">
        <w:t xml:space="preserve">the </w:t>
      </w:r>
      <w:r w:rsidR="004D5A64">
        <w:t>sacrifice</w:t>
      </w:r>
      <w:r w:rsidR="00A31278">
        <w:t>/reserve</w:t>
      </w:r>
      <w:r w:rsidR="004D5A64">
        <w:t xml:space="preserve"> </w:t>
      </w:r>
      <w:r w:rsidR="000004D2">
        <w:t xml:space="preserve">or 40 other vacant </w:t>
      </w:r>
      <w:r w:rsidR="004D5A64">
        <w:t>allotment</w:t>
      </w:r>
      <w:r w:rsidR="00A31278">
        <w:t>s</w:t>
      </w:r>
      <w:r w:rsidR="004D5A64">
        <w:t xml:space="preserve">. We Object to the failure of the EA analysis to: 1) Assess significant adverse effects of </w:t>
      </w:r>
      <w:r w:rsidR="002B127E">
        <w:t>proposed HTNF and BLM</w:t>
      </w:r>
      <w:r w:rsidR="004D5A64">
        <w:t xml:space="preserve"> massive </w:t>
      </w:r>
      <w:r w:rsidR="00A31278">
        <w:t xml:space="preserve">vegetation manipulation </w:t>
      </w:r>
      <w:r w:rsidR="004D5A64">
        <w:t>projects on sensitive and MIS species and migratory birds</w:t>
      </w:r>
      <w:r w:rsidR="000004D2">
        <w:t xml:space="preserve"> </w:t>
      </w:r>
      <w:r w:rsidR="002B127E">
        <w:t xml:space="preserve"> - species </w:t>
      </w:r>
      <w:r w:rsidR="000004D2">
        <w:t>also impacted by the M-T EA project</w:t>
      </w:r>
      <w:r w:rsidR="004D5A64">
        <w:t>: 2)</w:t>
      </w:r>
      <w:r w:rsidR="00A31278">
        <w:t xml:space="preserve"> </w:t>
      </w:r>
      <w:r w:rsidR="004D5A64">
        <w:t xml:space="preserve">squarely address if </w:t>
      </w:r>
      <w:r w:rsidR="000004D2">
        <w:t>livestock</w:t>
      </w:r>
      <w:r w:rsidR="004D5A64">
        <w:t xml:space="preserve"> from </w:t>
      </w:r>
      <w:r w:rsidR="00A31278">
        <w:t>HTNF “treatment”</w:t>
      </w:r>
      <w:r w:rsidR="004D5A64">
        <w:t xml:space="preserve"> disturbed </w:t>
      </w:r>
      <w:r w:rsidR="00A31278">
        <w:t xml:space="preserve">Forest </w:t>
      </w:r>
      <w:r w:rsidR="004D5A64">
        <w:t>treated lands are going to be grazed in the sacrifice</w:t>
      </w:r>
      <w:r w:rsidR="000004D2">
        <w:t>/reserve</w:t>
      </w:r>
      <w:r w:rsidR="004D5A64">
        <w:t xml:space="preserve"> M-T allotments</w:t>
      </w:r>
      <w:r w:rsidR="00E52EEB">
        <w:t xml:space="preserve">; 3) </w:t>
      </w:r>
      <w:r w:rsidR="000004D2">
        <w:t xml:space="preserve">disclose </w:t>
      </w:r>
      <w:r w:rsidR="00E52EEB">
        <w:t>the potential for the M-T allotments to be “treated” under the HTNF Fire EA or other manipulation projects</w:t>
      </w:r>
      <w:r w:rsidR="004D5A64">
        <w:t>.</w:t>
      </w:r>
      <w:r>
        <w:t xml:space="preserve"> </w:t>
      </w:r>
    </w:p>
    <w:p w14:paraId="3E286835" w14:textId="677A383D" w:rsidR="003E0293" w:rsidRDefault="003E0293" w:rsidP="003E0293">
      <w:pPr>
        <w:pStyle w:val="Default"/>
      </w:pPr>
      <w:r>
        <w:t>Bauer and Weisberg – showing how the FS modeling is severely flawed – as fire return and disturbance intervals in PJ are extremely long</w:t>
      </w:r>
      <w:r w:rsidR="002B127E">
        <w:t xml:space="preserve"> (here 427 years)</w:t>
      </w:r>
      <w:r w:rsidR="00A31278">
        <w:t xml:space="preserve"> -compared to the very short time periods used by the FS</w:t>
      </w:r>
      <w:r w:rsidR="002B127E">
        <w:t xml:space="preserve"> models used to justify massive manipulation. See also Connelly et al. 2011, Studies in Avian Biology, William Baker chapter sagebrush fire return intervals.</w:t>
      </w:r>
    </w:p>
    <w:p w14:paraId="2F329292" w14:textId="77777777" w:rsidR="003E0293" w:rsidRDefault="003E0293" w:rsidP="003E0293">
      <w:pPr>
        <w:pStyle w:val="Default"/>
      </w:pPr>
    </w:p>
    <w:p w14:paraId="309CA5C0" w14:textId="02211E28" w:rsidR="000F1FE3" w:rsidRDefault="003E0293" w:rsidP="003E0293">
      <w:pPr>
        <w:pStyle w:val="Default"/>
      </w:pPr>
      <w:r>
        <w:rPr>
          <w:noProof/>
        </w:rPr>
        <w:drawing>
          <wp:inline distT="0" distB="0" distL="0" distR="0" wp14:anchorId="72DBF2EB" wp14:editId="7B0318BB">
            <wp:extent cx="5486400" cy="3429000"/>
            <wp:effectExtent l="0" t="0" r="0" b="0"/>
            <wp:docPr id="40" name="Picture 40" descr="Graphical user interface, text,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Graphical user interface, text, application, Word&#10;&#10;Description automatically generated"/>
                    <pic:cNvPicPr/>
                  </pic:nvPicPr>
                  <pic:blipFill>
                    <a:blip r:embed="rId57">
                      <a:extLst>
                        <a:ext uri="{28A0092B-C50C-407E-A947-70E740481C1C}">
                          <a14:useLocalDpi xmlns:a14="http://schemas.microsoft.com/office/drawing/2010/main" val="0"/>
                        </a:ext>
                      </a:extLst>
                    </a:blip>
                    <a:stretch>
                      <a:fillRect/>
                    </a:stretch>
                  </pic:blipFill>
                  <pic:spPr>
                    <a:xfrm>
                      <a:off x="0" y="0"/>
                      <a:ext cx="5486400" cy="3429000"/>
                    </a:xfrm>
                    <a:prstGeom prst="rect">
                      <a:avLst/>
                    </a:prstGeom>
                  </pic:spPr>
                </pic:pic>
              </a:graphicData>
            </a:graphic>
          </wp:inline>
        </w:drawing>
      </w:r>
    </w:p>
    <w:p w14:paraId="0CF9ECBA" w14:textId="1DC03D4A" w:rsidR="000F1FE3" w:rsidRDefault="000F1FE3" w:rsidP="000F1FE3">
      <w:pPr>
        <w:pStyle w:val="NormalWeb"/>
        <w:rPr>
          <w:rFonts w:ascii="TimesNewRomanPSMT" w:hAnsi="TimesNewRomanPSMT"/>
        </w:rPr>
      </w:pPr>
      <w:r>
        <w:rPr>
          <w:rFonts w:ascii="TimesNewRomanPSMT" w:hAnsi="TimesNewRomanPSMT"/>
        </w:rPr>
        <w:lastRenderedPageBreak/>
        <w:t>The USFS must fully analyze the highly significant adverse footprint of the vast and destructive agency and other vegetation treatments</w:t>
      </w:r>
      <w:r w:rsidR="00E52EEB">
        <w:rPr>
          <w:rFonts w:ascii="TimesNewRomanPSMT" w:hAnsi="TimesNewRomanPSMT"/>
        </w:rPr>
        <w:t xml:space="preserve"> as a cumulative impact and threat to M-T EA FS sensitive and MIS species and persistence of sustainable habi</w:t>
      </w:r>
      <w:r w:rsidR="000004D2">
        <w:rPr>
          <w:rFonts w:ascii="TimesNewRomanPSMT" w:hAnsi="TimesNewRomanPSMT"/>
        </w:rPr>
        <w:t>t</w:t>
      </w:r>
      <w:r w:rsidR="00E52EEB">
        <w:rPr>
          <w:rFonts w:ascii="TimesNewRomanPSMT" w:hAnsi="TimesNewRomanPSMT"/>
        </w:rPr>
        <w:t>ats and populations at the local and regional level.</w:t>
      </w:r>
      <w:r>
        <w:rPr>
          <w:rFonts w:ascii="TimesNewRomanPSMT" w:hAnsi="TimesNewRomanPSMT"/>
        </w:rPr>
        <w:t xml:space="preserve"> </w:t>
      </w:r>
    </w:p>
    <w:p w14:paraId="6AFB5856" w14:textId="4E668E6C" w:rsidR="000F1FE3" w:rsidRDefault="000F1FE3" w:rsidP="000F1FE3">
      <w:pPr>
        <w:pStyle w:val="NormalWeb"/>
        <w:rPr>
          <w:rFonts w:ascii="TimesNewRomanPSMT" w:hAnsi="TimesNewRomanPSMT"/>
        </w:rPr>
      </w:pPr>
      <w:r>
        <w:rPr>
          <w:rFonts w:ascii="TimesNewRomanPSMT" w:hAnsi="TimesNewRomanPSMT"/>
        </w:rPr>
        <w:t xml:space="preserve">Both USFS and BLM ignore the </w:t>
      </w:r>
      <w:r w:rsidR="000004D2">
        <w:rPr>
          <w:rFonts w:ascii="TimesNewRomanPSMT" w:hAnsi="TimesNewRomanPSMT"/>
        </w:rPr>
        <w:t xml:space="preserve">major </w:t>
      </w:r>
      <w:r>
        <w:rPr>
          <w:rFonts w:ascii="TimesNewRomanPSMT" w:hAnsi="TimesNewRomanPSMT"/>
        </w:rPr>
        <w:t>role of historical mining era deforestation and settler burning and wood use in removing native forests from lands</w:t>
      </w:r>
      <w:r w:rsidR="000004D2">
        <w:rPr>
          <w:rFonts w:ascii="TimesNewRomanPSMT" w:hAnsi="TimesNewRomanPSMT"/>
        </w:rPr>
        <w:t>. Then the agencies</w:t>
      </w:r>
      <w:r>
        <w:rPr>
          <w:rFonts w:ascii="TimesNewRomanPSMT" w:hAnsi="TimesNewRomanPSMT"/>
        </w:rPr>
        <w:t xml:space="preserve"> use claims of “encroachment”, “expansion” </w:t>
      </w:r>
      <w:r w:rsidR="000004D2">
        <w:rPr>
          <w:rFonts w:ascii="TimesNewRomanPSMT" w:hAnsi="TimesNewRomanPSMT"/>
        </w:rPr>
        <w:t xml:space="preserve">for areas where trees are re-occupying forests </w:t>
      </w:r>
      <w:r>
        <w:rPr>
          <w:rFonts w:ascii="TimesNewRomanPSMT" w:hAnsi="TimesNewRomanPSMT"/>
        </w:rPr>
        <w:t>to doom these forests</w:t>
      </w:r>
      <w:r w:rsidR="000004D2">
        <w:rPr>
          <w:rFonts w:ascii="TimesNewRomanPSMT" w:hAnsi="TimesNewRomanPSMT"/>
        </w:rPr>
        <w:t xml:space="preserve"> to clearing </w:t>
      </w:r>
      <w:r>
        <w:rPr>
          <w:rFonts w:ascii="TimesNewRomanPSMT" w:hAnsi="TimesNewRomanPSMT"/>
        </w:rPr>
        <w:t>for livestock forage under claims of</w:t>
      </w:r>
      <w:r w:rsidR="000004D2">
        <w:rPr>
          <w:rFonts w:ascii="TimesNewRomanPSMT" w:hAnsi="TimesNewRomanPSMT"/>
        </w:rPr>
        <w:t xml:space="preserve"> </w:t>
      </w:r>
      <w:r>
        <w:rPr>
          <w:rFonts w:ascii="TimesNewRomanPSMT" w:hAnsi="TimesNewRomanPSMT"/>
        </w:rPr>
        <w:t>saving sage-grouse or reducing “fuels”. These</w:t>
      </w:r>
      <w:r w:rsidR="000004D2">
        <w:rPr>
          <w:rFonts w:ascii="TimesNewRomanPSMT" w:hAnsi="TimesNewRomanPSMT"/>
        </w:rPr>
        <w:t xml:space="preserve"> radical vegetation manipulation</w:t>
      </w:r>
      <w:r>
        <w:rPr>
          <w:rFonts w:ascii="TimesNewRomanPSMT" w:hAnsi="TimesNewRomanPSMT"/>
        </w:rPr>
        <w:t xml:space="preserve"> projects make the arid forest lands bleaker, hotter, drier, windier, weedier thus changing the site micro-climate. They also make lands more likely to burn and prolong the fire season. These projects are also causing significant adverse impacts to sagebrush – including as collateral damage – including pile and other burning which produces tens of thousands of sites for cheatgrass and other flammable weeds to get a toehold to infest forest lands and then. Proliferate outward, with impacts worsened by cattle grazing disturbance and depletion and the cows are weed vectors Also, the FS and BLM PJ killing projects end up killing many more trees than are </w:t>
      </w:r>
      <w:proofErr w:type="gramStart"/>
      <w:r>
        <w:rPr>
          <w:rFonts w:ascii="TimesNewRomanPSMT" w:hAnsi="TimesNewRomanPSMT"/>
        </w:rPr>
        <w:t>actually “treated”</w:t>
      </w:r>
      <w:proofErr w:type="gramEnd"/>
      <w:r>
        <w:rPr>
          <w:rFonts w:ascii="TimesNewRomanPSMT" w:hAnsi="TimesNewRomanPSMT"/>
        </w:rPr>
        <w:t xml:space="preserve"> – as treatment-wounded trees and masticated or piled wood pitch lures in insects that then infest “leave” tree areas and patches.</w:t>
      </w:r>
    </w:p>
    <w:p w14:paraId="4778C0FF" w14:textId="70DB1047" w:rsidR="000F1FE3" w:rsidRDefault="000F1FE3" w:rsidP="000F1FE3">
      <w:pPr>
        <w:pStyle w:val="NormalWeb"/>
        <w:rPr>
          <w:rFonts w:ascii="TimesNewRomanPSMT" w:hAnsi="TimesNewRomanPSMT"/>
        </w:rPr>
      </w:pPr>
      <w:r>
        <w:rPr>
          <w:rFonts w:ascii="TimesNewRomanPSMT" w:hAnsi="TimesNewRomanPSMT"/>
        </w:rPr>
        <w:t xml:space="preserve">We are greatly concerned about </w:t>
      </w:r>
      <w:r w:rsidR="002B127E">
        <w:rPr>
          <w:rFonts w:ascii="TimesNewRomanPSMT" w:hAnsi="TimesNewRomanPSMT"/>
        </w:rPr>
        <w:t xml:space="preserve">the lack of an EA baseline of </w:t>
      </w:r>
      <w:r>
        <w:rPr>
          <w:rFonts w:ascii="TimesNewRomanPSMT" w:hAnsi="TimesNewRomanPSMT"/>
        </w:rPr>
        <w:t>forest, sagebrush, or other native vegetation disturbance, loss and fragmentation in th</w:t>
      </w:r>
      <w:r w:rsidR="000004D2">
        <w:rPr>
          <w:rFonts w:ascii="TimesNewRomanPSMT" w:hAnsi="TimesNewRomanPSMT"/>
        </w:rPr>
        <w:t>e project area and adjacent</w:t>
      </w:r>
      <w:r>
        <w:rPr>
          <w:rFonts w:ascii="TimesNewRomanPSMT" w:hAnsi="TimesNewRomanPSMT"/>
        </w:rPr>
        <w:t xml:space="preserve"> landscape</w:t>
      </w:r>
      <w:r w:rsidR="002B127E">
        <w:rPr>
          <w:rFonts w:ascii="TimesNewRomanPSMT" w:hAnsi="TimesNewRomanPSMT"/>
        </w:rPr>
        <w:t>.</w:t>
      </w:r>
      <w:r>
        <w:rPr>
          <w:rFonts w:ascii="TimesNewRomanPSMT" w:hAnsi="TimesNewRomanPSMT"/>
        </w:rPr>
        <w:t xml:space="preserve"> Where are all </w:t>
      </w:r>
      <w:r w:rsidR="000004D2">
        <w:rPr>
          <w:rFonts w:ascii="TimesNewRomanPSMT" w:hAnsi="TimesNewRomanPSMT"/>
        </w:rPr>
        <w:t xml:space="preserve">existing </w:t>
      </w:r>
      <w:r>
        <w:rPr>
          <w:rFonts w:ascii="TimesNewRomanPSMT" w:hAnsi="TimesNewRomanPSMT"/>
        </w:rPr>
        <w:t xml:space="preserve">USFS and BLM “treatments over the past 25 years? Where are proposed or foreseeable treatments? How disturbed are the species habitats that will be significantly harmed, </w:t>
      </w:r>
      <w:proofErr w:type="gramStart"/>
      <w:r>
        <w:rPr>
          <w:rFonts w:ascii="TimesNewRomanPSMT" w:hAnsi="TimesNewRomanPSMT"/>
        </w:rPr>
        <w:t>disturbed</w:t>
      </w:r>
      <w:proofErr w:type="gramEnd"/>
      <w:r>
        <w:rPr>
          <w:rFonts w:ascii="TimesNewRomanPSMT" w:hAnsi="TimesNewRomanPSMT"/>
        </w:rPr>
        <w:t xml:space="preserve"> and fragmented by this M-T grazing proposal? The resumption of grazing in the M-T allotments is highly likely to lead to “treatments” as lands become depleted. We Object to the failure to provide baseline </w:t>
      </w:r>
      <w:r w:rsidR="00041A23">
        <w:rPr>
          <w:rFonts w:ascii="TimesNewRomanPSMT" w:hAnsi="TimesNewRomanPSMT"/>
        </w:rPr>
        <w:t xml:space="preserve">ecological </w:t>
      </w:r>
      <w:r>
        <w:rPr>
          <w:rFonts w:ascii="TimesNewRomanPSMT" w:hAnsi="TimesNewRomanPSMT"/>
        </w:rPr>
        <w:t xml:space="preserve">information on all existing treatments </w:t>
      </w:r>
      <w:r w:rsidR="00041A23">
        <w:rPr>
          <w:rFonts w:ascii="TimesNewRomanPSMT" w:hAnsi="TimesNewRomanPSMT"/>
        </w:rPr>
        <w:t xml:space="preserve">conducted for all periods of time – cuts, </w:t>
      </w:r>
      <w:proofErr w:type="spellStart"/>
      <w:r w:rsidR="00041A23">
        <w:rPr>
          <w:rFonts w:ascii="TimesNewRomanPSMT" w:hAnsi="TimesNewRomanPSMT"/>
        </w:rPr>
        <w:t>chainings</w:t>
      </w:r>
      <w:proofErr w:type="spellEnd"/>
      <w:r w:rsidR="00041A23">
        <w:rPr>
          <w:rFonts w:ascii="TimesNewRomanPSMT" w:hAnsi="TimesNewRomanPSMT"/>
        </w:rPr>
        <w:t>, prescribed fire, seedings, etc.  -</w:t>
      </w:r>
      <w:r>
        <w:rPr>
          <w:rFonts w:ascii="TimesNewRomanPSMT" w:hAnsi="TimesNewRomanPSMT"/>
        </w:rPr>
        <w:t>in the affected landscape, and any foreseeable ones.</w:t>
      </w:r>
      <w:r w:rsidR="006D739B">
        <w:rPr>
          <w:rFonts w:ascii="TimesNewRomanPSMT" w:hAnsi="TimesNewRomanPSMT"/>
        </w:rPr>
        <w:t xml:space="preserve"> We Object that the EA fails to look at the scale of habitat alteration and impacts from existing projects, and/or that may authorized by projects already </w:t>
      </w:r>
      <w:proofErr w:type="gramStart"/>
      <w:r w:rsidR="006D739B">
        <w:rPr>
          <w:rFonts w:ascii="TimesNewRomanPSMT" w:hAnsi="TimesNewRomanPSMT"/>
        </w:rPr>
        <w:t>finalized  -</w:t>
      </w:r>
      <w:proofErr w:type="gramEnd"/>
      <w:r w:rsidR="006D739B">
        <w:rPr>
          <w:rFonts w:ascii="TimesNewRomanPSMT" w:hAnsi="TimesNewRomanPSMT"/>
        </w:rPr>
        <w:t xml:space="preserve"> but where all treatments under the NEPA document umbrella have not yet been carried out. </w:t>
      </w:r>
    </w:p>
    <w:p w14:paraId="7E90C3BC" w14:textId="781497CD" w:rsidR="000F1FE3" w:rsidRDefault="000004D2" w:rsidP="000F1FE3">
      <w:pPr>
        <w:pStyle w:val="NormalWeb"/>
        <w:rPr>
          <w:rFonts w:ascii="TimesNewRomanPSMT" w:hAnsi="TimesNewRomanPSMT"/>
        </w:rPr>
      </w:pPr>
      <w:r>
        <w:rPr>
          <w:rFonts w:ascii="TimesNewRomanPSMT" w:hAnsi="TimesNewRomanPSMT"/>
        </w:rPr>
        <w:t xml:space="preserve">The </w:t>
      </w:r>
      <w:r w:rsidR="000F1FE3">
        <w:rPr>
          <w:rFonts w:ascii="TimesNewRomanPSMT" w:hAnsi="TimesNewRomanPSMT"/>
        </w:rPr>
        <w:t>HTNF Fire EA</w:t>
      </w:r>
      <w:r>
        <w:rPr>
          <w:rFonts w:ascii="TimesNewRomanPSMT" w:hAnsi="TimesNewRomanPSMT"/>
        </w:rPr>
        <w:t xml:space="preserve"> mapping sets the stage for massive </w:t>
      </w:r>
      <w:r w:rsidR="00403002">
        <w:rPr>
          <w:rFonts w:ascii="TimesNewRomanPSMT" w:hAnsi="TimesNewRomanPSMT"/>
        </w:rPr>
        <w:t>burning and mechanical “treatment” of all vegetation communities in these allotments outside of designated Wilderness. The FS mapping shows nearly everything except rocks and ice (green low departure) as “moderate” departure</w:t>
      </w:r>
      <w:r w:rsidR="000F1FE3">
        <w:rPr>
          <w:rFonts w:ascii="TimesNewRomanPSMT" w:hAnsi="TimesNewRomanPSMT"/>
        </w:rPr>
        <w:t xml:space="preserve">: </w:t>
      </w:r>
      <w:hyperlink r:id="rId58" w:history="1">
        <w:r w:rsidR="000F1FE3" w:rsidRPr="00F17988">
          <w:rPr>
            <w:rStyle w:val="Hyperlink"/>
            <w:rFonts w:ascii="TimesNewRomanPSMT" w:hAnsi="TimesNewRomanPSMT"/>
          </w:rPr>
          <w:t>https://www.fs.usda.gov/project/?project=57</w:t>
        </w:r>
        <w:r w:rsidR="000F1FE3" w:rsidRPr="00F17988">
          <w:rPr>
            <w:rStyle w:val="Hyperlink"/>
            <w:rFonts w:ascii="TimesNewRomanPSMT" w:hAnsi="TimesNewRomanPSMT"/>
          </w:rPr>
          <w:t>8</w:t>
        </w:r>
        <w:r w:rsidR="000F1FE3" w:rsidRPr="00F17988">
          <w:rPr>
            <w:rStyle w:val="Hyperlink"/>
            <w:rFonts w:ascii="TimesNewRomanPSMT" w:hAnsi="TimesNewRomanPSMT"/>
          </w:rPr>
          <w:t>60</w:t>
        </w:r>
      </w:hyperlink>
    </w:p>
    <w:p w14:paraId="12B1FFFB" w14:textId="77777777" w:rsidR="000F1FE3" w:rsidRDefault="000F1FE3" w:rsidP="000F1FE3">
      <w:pPr>
        <w:pStyle w:val="NormalWeb"/>
        <w:rPr>
          <w:rFonts w:ascii="TimesNewRomanPSMT" w:hAnsi="TimesNewRomanPSMT"/>
        </w:rPr>
      </w:pPr>
      <w:r w:rsidRPr="004459D4">
        <w:rPr>
          <w:rFonts w:ascii="TimesNewRomanPSMT" w:hAnsi="TimesNewRomanPSMT"/>
          <w:noProof/>
        </w:rPr>
        <w:lastRenderedPageBreak/>
        <w:drawing>
          <wp:inline distT="0" distB="0" distL="0" distR="0" wp14:anchorId="0DE09393" wp14:editId="7B8A1FDA">
            <wp:extent cx="5486400" cy="3827145"/>
            <wp:effectExtent l="0" t="0" r="0" b="0"/>
            <wp:docPr id="1515550447" name="Picture 1" descr="A map of a for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550447" name="Picture 1" descr="A map of a forest&#10;&#10;Description automatically generated"/>
                    <pic:cNvPicPr/>
                  </pic:nvPicPr>
                  <pic:blipFill>
                    <a:blip r:embed="rId59"/>
                    <a:stretch>
                      <a:fillRect/>
                    </a:stretch>
                  </pic:blipFill>
                  <pic:spPr>
                    <a:xfrm>
                      <a:off x="0" y="0"/>
                      <a:ext cx="5486400" cy="3827145"/>
                    </a:xfrm>
                    <a:prstGeom prst="rect">
                      <a:avLst/>
                    </a:prstGeom>
                  </pic:spPr>
                </pic:pic>
              </a:graphicData>
            </a:graphic>
          </wp:inline>
        </w:drawing>
      </w:r>
    </w:p>
    <w:p w14:paraId="51B5FD40" w14:textId="37AAE101" w:rsidR="000F1FE3" w:rsidRDefault="000F1FE3" w:rsidP="000F1FE3">
      <w:pPr>
        <w:spacing w:after="240"/>
        <w:rPr>
          <w:rFonts w:ascii="Times New Roman" w:hAnsi="Times New Roman"/>
          <w:color w:val="000000"/>
        </w:rPr>
      </w:pPr>
      <w:r>
        <w:rPr>
          <w:rFonts w:ascii="Times New Roman" w:hAnsi="Times New Roman"/>
          <w:color w:val="000000"/>
        </w:rPr>
        <w:t>All the “moderate” (dull yellow</w:t>
      </w:r>
      <w:r w:rsidR="00403002">
        <w:rPr>
          <w:rFonts w:ascii="Times New Roman" w:hAnsi="Times New Roman"/>
          <w:color w:val="000000"/>
        </w:rPr>
        <w:t xml:space="preserve"> color</w:t>
      </w:r>
      <w:r>
        <w:rPr>
          <w:rFonts w:ascii="Times New Roman" w:hAnsi="Times New Roman"/>
          <w:color w:val="000000"/>
        </w:rPr>
        <w:t xml:space="preserve">) lands </w:t>
      </w:r>
      <w:r w:rsidR="006D739B">
        <w:rPr>
          <w:rFonts w:ascii="Times New Roman" w:hAnsi="Times New Roman"/>
          <w:color w:val="000000"/>
        </w:rPr>
        <w:t xml:space="preserve">including the project area </w:t>
      </w:r>
      <w:r w:rsidR="00403002">
        <w:rPr>
          <w:rFonts w:ascii="Times New Roman" w:hAnsi="Times New Roman"/>
          <w:color w:val="000000"/>
        </w:rPr>
        <w:t xml:space="preserve">allotments </w:t>
      </w:r>
      <w:r>
        <w:rPr>
          <w:rFonts w:ascii="Times New Roman" w:hAnsi="Times New Roman"/>
          <w:color w:val="000000"/>
        </w:rPr>
        <w:t>could foreseeably be “</w:t>
      </w:r>
      <w:proofErr w:type="gramStart"/>
      <w:r>
        <w:rPr>
          <w:rFonts w:ascii="Times New Roman" w:hAnsi="Times New Roman"/>
          <w:color w:val="000000"/>
        </w:rPr>
        <w:t xml:space="preserve">treated” </w:t>
      </w:r>
      <w:r w:rsidR="002B127E">
        <w:rPr>
          <w:rFonts w:ascii="Times New Roman" w:hAnsi="Times New Roman"/>
          <w:color w:val="000000"/>
        </w:rPr>
        <w:t xml:space="preserve"> -</w:t>
      </w:r>
      <w:proofErr w:type="gramEnd"/>
      <w:r w:rsidR="002B127E">
        <w:rPr>
          <w:rFonts w:ascii="Times New Roman" w:hAnsi="Times New Roman"/>
          <w:color w:val="000000"/>
        </w:rPr>
        <w:t xml:space="preserve"> burned, masticated, cut down, piled and burned, etc. </w:t>
      </w:r>
      <w:r>
        <w:rPr>
          <w:rFonts w:ascii="Times New Roman" w:hAnsi="Times New Roman"/>
          <w:color w:val="000000"/>
        </w:rPr>
        <w:t xml:space="preserve">under the HTNF Prescribed Fire EA – with the FS </w:t>
      </w:r>
      <w:r w:rsidR="00403002">
        <w:rPr>
          <w:rFonts w:ascii="Times New Roman" w:hAnsi="Times New Roman"/>
          <w:color w:val="000000"/>
        </w:rPr>
        <w:t xml:space="preserve">veg manipulation and </w:t>
      </w:r>
      <w:r>
        <w:rPr>
          <w:rFonts w:ascii="Times New Roman" w:hAnsi="Times New Roman"/>
          <w:color w:val="000000"/>
        </w:rPr>
        <w:t>fire use spawning irreversible weeds</w:t>
      </w:r>
      <w:r w:rsidR="00403002">
        <w:rPr>
          <w:rFonts w:ascii="Times New Roman" w:hAnsi="Times New Roman"/>
          <w:color w:val="000000"/>
        </w:rPr>
        <w:t>, and weed risks elevated by</w:t>
      </w:r>
      <w:r>
        <w:rPr>
          <w:rFonts w:ascii="Times New Roman" w:hAnsi="Times New Roman"/>
          <w:color w:val="000000"/>
        </w:rPr>
        <w:t xml:space="preserve"> made worse by the M-T projects cows. </w:t>
      </w:r>
    </w:p>
    <w:p w14:paraId="06BE4260" w14:textId="58AD940B" w:rsidR="003E0293" w:rsidRDefault="000F1FE3" w:rsidP="00613FAB">
      <w:pPr>
        <w:spacing w:after="240"/>
        <w:rPr>
          <w:rFonts w:ascii="Times New Roman" w:hAnsi="Times New Roman"/>
          <w:color w:val="000000"/>
        </w:rPr>
      </w:pPr>
      <w:r>
        <w:rPr>
          <w:rFonts w:ascii="Times New Roman" w:hAnsi="Times New Roman"/>
          <w:color w:val="000000"/>
        </w:rPr>
        <w:t xml:space="preserve">The HTNF Prescribed Fire EA maps these lands at “moderate risk” because there are actually </w:t>
      </w:r>
      <w:r w:rsidR="00403002">
        <w:rPr>
          <w:rFonts w:ascii="Times New Roman" w:hAnsi="Times New Roman"/>
          <w:color w:val="000000"/>
        </w:rPr>
        <w:t xml:space="preserve">many </w:t>
      </w:r>
      <w:r>
        <w:rPr>
          <w:rFonts w:ascii="Times New Roman" w:hAnsi="Times New Roman"/>
          <w:color w:val="000000"/>
        </w:rPr>
        <w:t xml:space="preserve">mature </w:t>
      </w:r>
      <w:proofErr w:type="gramStart"/>
      <w:r>
        <w:rPr>
          <w:rFonts w:ascii="Times New Roman" w:hAnsi="Times New Roman"/>
          <w:color w:val="000000"/>
        </w:rPr>
        <w:t>native</w:t>
      </w:r>
      <w:proofErr w:type="gramEnd"/>
      <w:r>
        <w:rPr>
          <w:rFonts w:ascii="Times New Roman" w:hAnsi="Times New Roman"/>
          <w:color w:val="000000"/>
        </w:rPr>
        <w:t xml:space="preserve"> veg communities</w:t>
      </w:r>
      <w:r w:rsidR="00403002">
        <w:rPr>
          <w:rFonts w:ascii="Times New Roman" w:hAnsi="Times New Roman"/>
          <w:color w:val="000000"/>
        </w:rPr>
        <w:t xml:space="preserve"> (critical sensitive species habitats)</w:t>
      </w:r>
      <w:r>
        <w:rPr>
          <w:rFonts w:ascii="Times New Roman" w:hAnsi="Times New Roman"/>
          <w:color w:val="000000"/>
        </w:rPr>
        <w:t xml:space="preserve"> present, </w:t>
      </w:r>
      <w:r w:rsidR="00403002">
        <w:rPr>
          <w:rFonts w:ascii="Times New Roman" w:hAnsi="Times New Roman"/>
          <w:color w:val="000000"/>
        </w:rPr>
        <w:t xml:space="preserve">Yet the </w:t>
      </w:r>
      <w:r>
        <w:rPr>
          <w:rFonts w:ascii="Times New Roman" w:hAnsi="Times New Roman"/>
          <w:color w:val="000000"/>
        </w:rPr>
        <w:t xml:space="preserve">crazed HTNF fuels models seek to reduce these to an early seral state </w:t>
      </w:r>
      <w:r w:rsidR="00403002">
        <w:rPr>
          <w:rFonts w:ascii="Times New Roman" w:hAnsi="Times New Roman"/>
          <w:color w:val="000000"/>
        </w:rPr>
        <w:t xml:space="preserve">dirt and grass state </w:t>
      </w:r>
      <w:r>
        <w:rPr>
          <w:rFonts w:ascii="Times New Roman" w:hAnsi="Times New Roman"/>
          <w:color w:val="000000"/>
        </w:rPr>
        <w:t xml:space="preserve">where sensitive species are </w:t>
      </w:r>
      <w:r w:rsidR="00403002">
        <w:rPr>
          <w:rFonts w:ascii="Times New Roman" w:hAnsi="Times New Roman"/>
          <w:color w:val="000000"/>
        </w:rPr>
        <w:t>not able to live</w:t>
      </w:r>
      <w:r>
        <w:rPr>
          <w:rFonts w:ascii="Times New Roman" w:hAnsi="Times New Roman"/>
          <w:color w:val="000000"/>
        </w:rPr>
        <w:t>. We Object to the failure to conduct hard look analysis o</w:t>
      </w:r>
      <w:r w:rsidR="00403002">
        <w:rPr>
          <w:rFonts w:ascii="Times New Roman" w:hAnsi="Times New Roman"/>
          <w:color w:val="000000"/>
        </w:rPr>
        <w:t xml:space="preserve">f </w:t>
      </w:r>
      <w:r>
        <w:rPr>
          <w:rFonts w:ascii="Times New Roman" w:hAnsi="Times New Roman"/>
          <w:color w:val="000000"/>
        </w:rPr>
        <w:t xml:space="preserve">how devastating such highly foreseeable large-scale disturbance treatments aimed at destroying the mature and old growth </w:t>
      </w:r>
      <w:proofErr w:type="gramStart"/>
      <w:r>
        <w:rPr>
          <w:rFonts w:ascii="Times New Roman" w:hAnsi="Times New Roman"/>
          <w:color w:val="000000"/>
        </w:rPr>
        <w:t>communities</w:t>
      </w:r>
      <w:proofErr w:type="gramEnd"/>
      <w:r>
        <w:rPr>
          <w:rFonts w:ascii="Times New Roman" w:hAnsi="Times New Roman"/>
          <w:color w:val="000000"/>
        </w:rPr>
        <w:t xml:space="preserve"> characteristics and complexity required by nearly all FS sensitive species and MIS species like sage-grouse would be for these species, and for the public lands recreational, </w:t>
      </w:r>
      <w:r w:rsidR="00403002">
        <w:rPr>
          <w:rFonts w:ascii="Times New Roman" w:hAnsi="Times New Roman"/>
          <w:color w:val="000000"/>
        </w:rPr>
        <w:t xml:space="preserve">cultural, </w:t>
      </w:r>
      <w:r>
        <w:rPr>
          <w:rFonts w:ascii="Times New Roman" w:hAnsi="Times New Roman"/>
          <w:color w:val="000000"/>
        </w:rPr>
        <w:t xml:space="preserve">aesthetic and spiritual uses </w:t>
      </w:r>
      <w:r w:rsidR="00403002">
        <w:rPr>
          <w:rFonts w:ascii="Times New Roman" w:hAnsi="Times New Roman"/>
          <w:color w:val="000000"/>
        </w:rPr>
        <w:t xml:space="preserve">of </w:t>
      </w:r>
      <w:r>
        <w:rPr>
          <w:rFonts w:ascii="Times New Roman" w:hAnsi="Times New Roman"/>
          <w:color w:val="000000"/>
        </w:rPr>
        <w:t xml:space="preserve">M-T lands and surrounding areas. </w:t>
      </w:r>
      <w:r w:rsidR="00403002">
        <w:rPr>
          <w:rFonts w:ascii="Times New Roman" w:hAnsi="Times New Roman"/>
          <w:color w:val="000000"/>
        </w:rPr>
        <w:t xml:space="preserve">We Object to the failure to consider cumulative impacts from all the manor manipulation projects the HTNF is now embarking on. </w:t>
      </w:r>
      <w:r>
        <w:rPr>
          <w:rFonts w:ascii="Times New Roman" w:hAnsi="Times New Roman"/>
          <w:color w:val="000000"/>
        </w:rPr>
        <w:t>We Object to the failure to address</w:t>
      </w:r>
      <w:r w:rsidR="00403002">
        <w:rPr>
          <w:rFonts w:ascii="Times New Roman" w:hAnsi="Times New Roman"/>
          <w:color w:val="000000"/>
        </w:rPr>
        <w:t xml:space="preserve"> potential</w:t>
      </w:r>
      <w:r>
        <w:rPr>
          <w:rFonts w:ascii="Times New Roman" w:hAnsi="Times New Roman"/>
          <w:color w:val="000000"/>
        </w:rPr>
        <w:t xml:space="preserve"> links between the M-T EA scheme’s major sacrifice zone allotments and these massive treatments.</w:t>
      </w:r>
    </w:p>
    <w:p w14:paraId="1172BF02" w14:textId="0A6C9D47" w:rsidR="00514B29" w:rsidRPr="00514B29" w:rsidRDefault="00A31278" w:rsidP="00613FAB">
      <w:pPr>
        <w:spacing w:after="240"/>
        <w:rPr>
          <w:rFonts w:ascii="Times New Roman" w:hAnsi="Times New Roman"/>
          <w:b/>
          <w:bCs/>
          <w:color w:val="000000"/>
        </w:rPr>
      </w:pPr>
      <w:r>
        <w:rPr>
          <w:rFonts w:ascii="Times New Roman" w:hAnsi="Times New Roman"/>
          <w:b/>
          <w:bCs/>
          <w:color w:val="000000"/>
        </w:rPr>
        <w:t xml:space="preserve">Biodiversity </w:t>
      </w:r>
      <w:r w:rsidR="002B127E">
        <w:rPr>
          <w:rFonts w:ascii="Times New Roman" w:hAnsi="Times New Roman"/>
          <w:b/>
          <w:bCs/>
          <w:color w:val="000000"/>
        </w:rPr>
        <w:t xml:space="preserve">Baseline </w:t>
      </w:r>
      <w:r w:rsidR="00403002">
        <w:rPr>
          <w:rFonts w:ascii="Times New Roman" w:hAnsi="Times New Roman"/>
          <w:b/>
          <w:bCs/>
          <w:color w:val="000000"/>
        </w:rPr>
        <w:t xml:space="preserve">and Basic Current Species Inventories </w:t>
      </w:r>
      <w:r w:rsidR="00514B29" w:rsidRPr="00514B29">
        <w:rPr>
          <w:rFonts w:ascii="Times New Roman" w:hAnsi="Times New Roman"/>
          <w:b/>
          <w:bCs/>
          <w:color w:val="000000"/>
        </w:rPr>
        <w:t>Baseline</w:t>
      </w:r>
      <w:r w:rsidR="00514B29">
        <w:rPr>
          <w:rFonts w:ascii="Times New Roman" w:hAnsi="Times New Roman"/>
          <w:b/>
          <w:bCs/>
          <w:color w:val="000000"/>
        </w:rPr>
        <w:t xml:space="preserve"> </w:t>
      </w:r>
      <w:r>
        <w:rPr>
          <w:rFonts w:ascii="Times New Roman" w:hAnsi="Times New Roman"/>
          <w:b/>
          <w:bCs/>
          <w:color w:val="000000"/>
        </w:rPr>
        <w:t xml:space="preserve">Is </w:t>
      </w:r>
      <w:r w:rsidR="00E90B2A">
        <w:rPr>
          <w:rFonts w:ascii="Times New Roman" w:hAnsi="Times New Roman"/>
          <w:b/>
          <w:bCs/>
          <w:color w:val="000000"/>
        </w:rPr>
        <w:t xml:space="preserve">Lacking </w:t>
      </w:r>
    </w:p>
    <w:p w14:paraId="4EF589A0" w14:textId="04F14EB4" w:rsidR="003E0293" w:rsidRDefault="00E90B2A" w:rsidP="003E0293">
      <w:pPr>
        <w:spacing w:before="100" w:beforeAutospacing="1" w:after="100" w:afterAutospacing="1"/>
        <w:rPr>
          <w:rFonts w:ascii="Times New Roman" w:hAnsi="Times New Roman" w:cs="Times New Roman (Body CS)"/>
          <w:color w:val="000000"/>
          <w:szCs w:val="23"/>
        </w:rPr>
      </w:pPr>
      <w:r>
        <w:rPr>
          <w:rFonts w:ascii="Times New Roman" w:hAnsi="Times New Roman" w:cs="Times New Roman (Body CS)"/>
          <w:color w:val="000000"/>
          <w:szCs w:val="23"/>
        </w:rPr>
        <w:lastRenderedPageBreak/>
        <w:t>We Object that the</w:t>
      </w:r>
      <w:r w:rsidR="003E0293">
        <w:rPr>
          <w:rFonts w:ascii="Times New Roman" w:hAnsi="Times New Roman" w:cs="Times New Roman (Body CS)"/>
          <w:color w:val="000000"/>
          <w:szCs w:val="23"/>
        </w:rPr>
        <w:t xml:space="preserve"> USFS </w:t>
      </w:r>
      <w:r>
        <w:rPr>
          <w:rFonts w:ascii="Times New Roman" w:hAnsi="Times New Roman" w:cs="Times New Roman (Body CS)"/>
          <w:color w:val="000000"/>
          <w:szCs w:val="23"/>
        </w:rPr>
        <w:t>has not</w:t>
      </w:r>
      <w:r w:rsidR="003E0293">
        <w:rPr>
          <w:rFonts w:ascii="Times New Roman" w:hAnsi="Times New Roman" w:cs="Times New Roman (Body CS)"/>
          <w:color w:val="000000"/>
          <w:szCs w:val="23"/>
        </w:rPr>
        <w:t xml:space="preserve"> conduct</w:t>
      </w:r>
      <w:r>
        <w:rPr>
          <w:rFonts w:ascii="Times New Roman" w:hAnsi="Times New Roman" w:cs="Times New Roman (Body CS)"/>
          <w:color w:val="000000"/>
          <w:szCs w:val="23"/>
        </w:rPr>
        <w:t>ed</w:t>
      </w:r>
      <w:r w:rsidR="003E0293">
        <w:rPr>
          <w:rFonts w:ascii="Times New Roman" w:hAnsi="Times New Roman" w:cs="Times New Roman (Body CS)"/>
          <w:color w:val="000000"/>
          <w:szCs w:val="23"/>
        </w:rPr>
        <w:t xml:space="preserve"> intensive on the ground surveys for </w:t>
      </w:r>
      <w:r w:rsidR="00A31278">
        <w:rPr>
          <w:rFonts w:ascii="Times New Roman" w:hAnsi="Times New Roman" w:cs="Times New Roman (Body CS)"/>
          <w:color w:val="000000"/>
          <w:szCs w:val="23"/>
        </w:rPr>
        <w:t>many</w:t>
      </w:r>
      <w:r w:rsidR="003E0293">
        <w:rPr>
          <w:rFonts w:ascii="Times New Roman" w:hAnsi="Times New Roman" w:cs="Times New Roman (Body CS)"/>
          <w:color w:val="000000"/>
          <w:szCs w:val="23"/>
        </w:rPr>
        <w:t xml:space="preserve"> species of </w:t>
      </w:r>
      <w:r w:rsidR="00A31278">
        <w:rPr>
          <w:rFonts w:ascii="Times New Roman" w:hAnsi="Times New Roman" w:cs="Times New Roman (Body CS)"/>
          <w:color w:val="000000"/>
          <w:szCs w:val="23"/>
        </w:rPr>
        <w:t xml:space="preserve">growing conservation </w:t>
      </w:r>
      <w:r w:rsidR="003E0293">
        <w:rPr>
          <w:rFonts w:ascii="Times New Roman" w:hAnsi="Times New Roman" w:cs="Times New Roman (Body CS)"/>
          <w:color w:val="000000"/>
          <w:szCs w:val="23"/>
        </w:rPr>
        <w:t xml:space="preserve">concern so an informed NEPA document </w:t>
      </w:r>
      <w:r w:rsidR="00A31278">
        <w:rPr>
          <w:rFonts w:ascii="Times New Roman" w:hAnsi="Times New Roman" w:cs="Times New Roman (Body CS)"/>
          <w:color w:val="000000"/>
          <w:szCs w:val="23"/>
        </w:rPr>
        <w:t xml:space="preserve">with a reasonable range of alternatives </w:t>
      </w:r>
      <w:r w:rsidR="003E0293">
        <w:rPr>
          <w:rFonts w:ascii="Times New Roman" w:hAnsi="Times New Roman" w:cs="Times New Roman (Body CS)"/>
          <w:color w:val="000000"/>
          <w:szCs w:val="23"/>
        </w:rPr>
        <w:t xml:space="preserve">can be developed, and </w:t>
      </w:r>
      <w:r w:rsidR="000F1FE3">
        <w:rPr>
          <w:rFonts w:ascii="Times New Roman" w:hAnsi="Times New Roman" w:cs="Times New Roman (Body CS)"/>
          <w:color w:val="000000"/>
          <w:szCs w:val="23"/>
        </w:rPr>
        <w:t xml:space="preserve">the full range of the projects harmful direct, </w:t>
      </w:r>
      <w:proofErr w:type="gramStart"/>
      <w:r w:rsidR="000F1FE3">
        <w:rPr>
          <w:rFonts w:ascii="Times New Roman" w:hAnsi="Times New Roman" w:cs="Times New Roman (Body CS)"/>
          <w:color w:val="000000"/>
          <w:szCs w:val="23"/>
        </w:rPr>
        <w:t>indirect</w:t>
      </w:r>
      <w:proofErr w:type="gramEnd"/>
      <w:r w:rsidR="000F1FE3">
        <w:rPr>
          <w:rFonts w:ascii="Times New Roman" w:hAnsi="Times New Roman" w:cs="Times New Roman (Body CS)"/>
          <w:color w:val="000000"/>
          <w:szCs w:val="23"/>
        </w:rPr>
        <w:t xml:space="preserve"> and cumulative impacts to their habitats and populations can be assessed. The FS can</w:t>
      </w:r>
      <w:r w:rsidR="003E0293">
        <w:rPr>
          <w:rFonts w:ascii="Times New Roman" w:hAnsi="Times New Roman" w:cs="Times New Roman (Body CS)"/>
          <w:color w:val="000000"/>
          <w:szCs w:val="23"/>
        </w:rPr>
        <w:t xml:space="preserve">not merely use existing databases or habitat models. </w:t>
      </w:r>
      <w:r w:rsidR="003E0293" w:rsidRPr="00DB36EA">
        <w:rPr>
          <w:rFonts w:ascii="Times New Roman" w:hAnsi="Times New Roman" w:cs="Times New Roman (Body CS)"/>
          <w:color w:val="000000"/>
          <w:szCs w:val="23"/>
        </w:rPr>
        <w:t xml:space="preserve">The EA actions will deprive our members of enjoying, viewing, studying, photographing, seeking solace in, beautiful </w:t>
      </w:r>
      <w:r w:rsidR="003E0293">
        <w:rPr>
          <w:rFonts w:ascii="Times New Roman" w:hAnsi="Times New Roman" w:cs="Times New Roman (Body CS)"/>
          <w:color w:val="000000"/>
          <w:szCs w:val="23"/>
        </w:rPr>
        <w:t xml:space="preserve">wild landscapes and a diversity </w:t>
      </w:r>
      <w:r>
        <w:rPr>
          <w:rFonts w:ascii="Times New Roman" w:hAnsi="Times New Roman" w:cs="Times New Roman (Body CS)"/>
          <w:color w:val="000000"/>
          <w:szCs w:val="23"/>
        </w:rPr>
        <w:t>o</w:t>
      </w:r>
      <w:r w:rsidR="003E0293">
        <w:rPr>
          <w:rFonts w:ascii="Times New Roman" w:hAnsi="Times New Roman" w:cs="Times New Roman (Body CS)"/>
          <w:color w:val="000000"/>
          <w:szCs w:val="23"/>
        </w:rPr>
        <w:t>f native wildlife like Sage-grouse</w:t>
      </w:r>
      <w:r>
        <w:rPr>
          <w:rFonts w:ascii="Times New Roman" w:hAnsi="Times New Roman" w:cs="Times New Roman (Body CS)"/>
          <w:color w:val="000000"/>
          <w:szCs w:val="23"/>
        </w:rPr>
        <w:t>, Pygmy Rabbit</w:t>
      </w:r>
      <w:r w:rsidR="000F1FE3">
        <w:rPr>
          <w:rFonts w:ascii="Times New Roman" w:hAnsi="Times New Roman" w:cs="Times New Roman (Body CS)"/>
          <w:color w:val="000000"/>
          <w:szCs w:val="23"/>
        </w:rPr>
        <w:t>,</w:t>
      </w:r>
      <w:r w:rsidR="003E0293">
        <w:rPr>
          <w:rFonts w:ascii="Times New Roman" w:hAnsi="Times New Roman" w:cs="Times New Roman (Body CS)"/>
          <w:color w:val="000000"/>
          <w:szCs w:val="23"/>
        </w:rPr>
        <w:t xml:space="preserve"> Pinyon </w:t>
      </w:r>
      <w:proofErr w:type="gramStart"/>
      <w:r w:rsidR="003E0293">
        <w:rPr>
          <w:rFonts w:ascii="Times New Roman" w:hAnsi="Times New Roman" w:cs="Times New Roman (Body CS)"/>
          <w:color w:val="000000"/>
          <w:szCs w:val="23"/>
        </w:rPr>
        <w:t>Ja</w:t>
      </w:r>
      <w:r w:rsidR="000F1FE3">
        <w:rPr>
          <w:rFonts w:ascii="Times New Roman" w:hAnsi="Times New Roman" w:cs="Times New Roman (Body CS)"/>
          <w:color w:val="000000"/>
          <w:szCs w:val="23"/>
        </w:rPr>
        <w:t>y</w:t>
      </w:r>
      <w:proofErr w:type="gramEnd"/>
      <w:r w:rsidR="000F1FE3">
        <w:rPr>
          <w:rFonts w:ascii="Times New Roman" w:hAnsi="Times New Roman" w:cs="Times New Roman (Body CS)"/>
          <w:color w:val="000000"/>
          <w:szCs w:val="23"/>
        </w:rPr>
        <w:t xml:space="preserve"> and many others</w:t>
      </w:r>
      <w:r w:rsidR="002B127E">
        <w:rPr>
          <w:rFonts w:ascii="Times New Roman" w:hAnsi="Times New Roman" w:cs="Times New Roman (Body CS)"/>
          <w:color w:val="000000"/>
          <w:szCs w:val="23"/>
        </w:rPr>
        <w:t>, as well as native vegetation</w:t>
      </w:r>
      <w:r w:rsidR="003E0293">
        <w:rPr>
          <w:rFonts w:ascii="Times New Roman" w:hAnsi="Times New Roman" w:cs="Times New Roman (Body CS)"/>
          <w:color w:val="000000"/>
          <w:szCs w:val="23"/>
        </w:rPr>
        <w:t xml:space="preserve">. These </w:t>
      </w:r>
      <w:r w:rsidR="003E0293" w:rsidRPr="00DB36EA">
        <w:rPr>
          <w:rFonts w:ascii="Times New Roman" w:hAnsi="Times New Roman" w:cs="Times New Roman (Body CS)"/>
          <w:color w:val="000000"/>
          <w:szCs w:val="23"/>
        </w:rPr>
        <w:t xml:space="preserve">animals </w:t>
      </w:r>
      <w:r w:rsidR="003E0293">
        <w:rPr>
          <w:rFonts w:ascii="Times New Roman" w:hAnsi="Times New Roman" w:cs="Times New Roman (Body CS)"/>
          <w:color w:val="000000"/>
          <w:szCs w:val="23"/>
        </w:rPr>
        <w:t>rely on</w:t>
      </w:r>
      <w:r w:rsidR="003E0293" w:rsidRPr="00DB36EA">
        <w:rPr>
          <w:rFonts w:ascii="Times New Roman" w:hAnsi="Times New Roman" w:cs="Times New Roman (Body CS)"/>
          <w:color w:val="000000"/>
          <w:szCs w:val="23"/>
        </w:rPr>
        <w:t xml:space="preserve"> natural </w:t>
      </w:r>
      <w:r w:rsidR="000F1FE3">
        <w:rPr>
          <w:rFonts w:ascii="Times New Roman" w:hAnsi="Times New Roman" w:cs="Times New Roman (Body CS)"/>
          <w:color w:val="000000"/>
          <w:szCs w:val="23"/>
        </w:rPr>
        <w:t xml:space="preserve">minimally fragmented </w:t>
      </w:r>
      <w:r w:rsidR="003E0293" w:rsidRPr="00DB36EA">
        <w:rPr>
          <w:rFonts w:ascii="Times New Roman" w:hAnsi="Times New Roman" w:cs="Times New Roman (Body CS)"/>
          <w:color w:val="000000"/>
          <w:szCs w:val="23"/>
        </w:rPr>
        <w:t>wild and undeveloped habitats</w:t>
      </w:r>
      <w:r w:rsidR="00403002">
        <w:rPr>
          <w:rFonts w:ascii="Times New Roman" w:hAnsi="Times New Roman" w:cs="Times New Roman (Body CS)"/>
          <w:color w:val="000000"/>
          <w:szCs w:val="23"/>
        </w:rPr>
        <w:t>. The d</w:t>
      </w:r>
      <w:r w:rsidR="000F1FE3">
        <w:rPr>
          <w:rFonts w:ascii="Times New Roman" w:hAnsi="Times New Roman" w:cs="Times New Roman (Body CS)"/>
          <w:color w:val="000000"/>
          <w:szCs w:val="23"/>
        </w:rPr>
        <w:t xml:space="preserve">ense cheatgrass/flammable annual weeds </w:t>
      </w:r>
      <w:r w:rsidR="00403002">
        <w:rPr>
          <w:rFonts w:ascii="Times New Roman" w:hAnsi="Times New Roman" w:cs="Times New Roman (Body CS)"/>
          <w:color w:val="000000"/>
          <w:szCs w:val="23"/>
        </w:rPr>
        <w:t>and habitat fragmentation from cattle facilities and concentrations of livestock will substantially harm these</w:t>
      </w:r>
      <w:r w:rsidR="000F1FE3">
        <w:rPr>
          <w:rFonts w:ascii="Times New Roman" w:hAnsi="Times New Roman" w:cs="Times New Roman (Body CS)"/>
          <w:color w:val="000000"/>
          <w:szCs w:val="23"/>
        </w:rPr>
        <w:t xml:space="preserve"> sensitive species</w:t>
      </w:r>
      <w:r w:rsidR="00403002">
        <w:rPr>
          <w:rFonts w:ascii="Times New Roman" w:hAnsi="Times New Roman" w:cs="Times New Roman (Body CS)"/>
          <w:color w:val="000000"/>
          <w:szCs w:val="23"/>
        </w:rPr>
        <w:t xml:space="preserve"> habitats, and their ability to recover from natural disturbance</w:t>
      </w:r>
      <w:r w:rsidR="000F1FE3">
        <w:rPr>
          <w:rFonts w:ascii="Times New Roman" w:hAnsi="Times New Roman" w:cs="Times New Roman (Body CS)"/>
          <w:color w:val="000000"/>
          <w:szCs w:val="23"/>
        </w:rPr>
        <w:t>.</w:t>
      </w:r>
    </w:p>
    <w:p w14:paraId="2139C9DF" w14:textId="601168AF" w:rsidR="00294D0F" w:rsidRDefault="002B127E" w:rsidP="00294D0F">
      <w:pPr>
        <w:spacing w:before="100" w:beforeAutospacing="1" w:after="100" w:afterAutospacing="1"/>
        <w:rPr>
          <w:rFonts w:ascii="Times New Roman" w:hAnsi="Times New Roman" w:cs="Times New Roman (Body CS)"/>
          <w:color w:val="000000"/>
          <w:szCs w:val="23"/>
        </w:rPr>
      </w:pPr>
      <w:r>
        <w:rPr>
          <w:rFonts w:ascii="Times New Roman" w:hAnsi="Times New Roman" w:cs="Times New Roman (Body CS)"/>
          <w:color w:val="000000"/>
          <w:szCs w:val="23"/>
        </w:rPr>
        <w:t>Even critical elements of arid western shrub and forest lands are ignored entirely. For example, the EA is dead silent on the condition</w:t>
      </w:r>
      <w:r w:rsidR="0023480C">
        <w:rPr>
          <w:rFonts w:ascii="Times New Roman" w:hAnsi="Times New Roman" w:cs="Times New Roman (Body CS)"/>
          <w:color w:val="000000"/>
          <w:szCs w:val="23"/>
        </w:rPr>
        <w:t>,</w:t>
      </w:r>
      <w:r>
        <w:rPr>
          <w:rFonts w:ascii="Times New Roman" w:hAnsi="Times New Roman" w:cs="Times New Roman (Body CS)"/>
          <w:color w:val="000000"/>
          <w:szCs w:val="23"/>
        </w:rPr>
        <w:t xml:space="preserve"> presence</w:t>
      </w:r>
      <w:r w:rsidR="0023480C">
        <w:rPr>
          <w:rFonts w:ascii="Times New Roman" w:hAnsi="Times New Roman" w:cs="Times New Roman (Body CS)"/>
          <w:color w:val="000000"/>
          <w:szCs w:val="23"/>
        </w:rPr>
        <w:t xml:space="preserve"> and integrity</w:t>
      </w:r>
      <w:r>
        <w:rPr>
          <w:rFonts w:ascii="Times New Roman" w:hAnsi="Times New Roman" w:cs="Times New Roman (Body CS)"/>
          <w:color w:val="000000"/>
          <w:szCs w:val="23"/>
        </w:rPr>
        <w:t xml:space="preserve"> of biotic crusts, and </w:t>
      </w:r>
      <w:r w:rsidR="0023480C">
        <w:rPr>
          <w:rFonts w:ascii="Times New Roman" w:hAnsi="Times New Roman" w:cs="Times New Roman (Body CS)"/>
          <w:color w:val="000000"/>
          <w:szCs w:val="23"/>
        </w:rPr>
        <w:t>there is no look at how the EA grazing or potential massive treatments will harm them</w:t>
      </w:r>
      <w:r w:rsidR="00D93670">
        <w:rPr>
          <w:rFonts w:ascii="Times New Roman" w:hAnsi="Times New Roman" w:cs="Times New Roman (Body CS)"/>
          <w:color w:val="000000"/>
          <w:szCs w:val="23"/>
        </w:rPr>
        <w:t>.</w:t>
      </w:r>
    </w:p>
    <w:p w14:paraId="7E954442" w14:textId="045DE59A" w:rsidR="0023480C" w:rsidRPr="00294D0F" w:rsidRDefault="00294D0F" w:rsidP="00294D0F">
      <w:pPr>
        <w:spacing w:before="100" w:beforeAutospacing="1" w:after="100" w:afterAutospacing="1"/>
        <w:rPr>
          <w:rFonts w:ascii="Times New Roman" w:hAnsi="Times New Roman" w:cs="Times New Roman (Body CS)"/>
          <w:color w:val="000000"/>
          <w:szCs w:val="23"/>
        </w:rPr>
      </w:pPr>
      <w:r>
        <w:rPr>
          <w:rFonts w:ascii="Times New Roman" w:hAnsi="Times New Roman" w:cs="Times New Roman (Body CS)"/>
          <w:color w:val="000000"/>
          <w:szCs w:val="23"/>
        </w:rPr>
        <w:t>Regarding</w:t>
      </w:r>
      <w:r w:rsidR="0023480C">
        <w:rPr>
          <w:rFonts w:ascii="Times New Roman" w:hAnsi="Times New Roman"/>
        </w:rPr>
        <w:t xml:space="preserve"> cutting/thinning/fire treatment and</w:t>
      </w:r>
      <w:r>
        <w:rPr>
          <w:rFonts w:ascii="Times New Roman" w:hAnsi="Times New Roman"/>
        </w:rPr>
        <w:t>/or</w:t>
      </w:r>
      <w:r w:rsidR="0023480C">
        <w:rPr>
          <w:rFonts w:ascii="Times New Roman" w:hAnsi="Times New Roman"/>
        </w:rPr>
        <w:t xml:space="preserve"> livestock trampling degradation of </w:t>
      </w:r>
      <w:proofErr w:type="spellStart"/>
      <w:r w:rsidR="0023480C">
        <w:rPr>
          <w:rFonts w:ascii="Times New Roman" w:hAnsi="Times New Roman"/>
        </w:rPr>
        <w:t>microbiotic</w:t>
      </w:r>
      <w:proofErr w:type="spellEnd"/>
      <w:r w:rsidR="0023480C">
        <w:rPr>
          <w:rFonts w:ascii="Times New Roman" w:hAnsi="Times New Roman"/>
        </w:rPr>
        <w:t xml:space="preserve"> crusts. </w:t>
      </w:r>
      <w:r>
        <w:rPr>
          <w:rFonts w:ascii="Times New Roman" w:hAnsi="Times New Roman"/>
        </w:rPr>
        <w:t>The EA has not analysis of h</w:t>
      </w:r>
      <w:r w:rsidR="0023480C">
        <w:rPr>
          <w:rFonts w:ascii="Times New Roman" w:hAnsi="Times New Roman"/>
        </w:rPr>
        <w:t>ow the Forest measure</w:t>
      </w:r>
      <w:r>
        <w:rPr>
          <w:rFonts w:ascii="Times New Roman" w:hAnsi="Times New Roman"/>
        </w:rPr>
        <w:t>s</w:t>
      </w:r>
      <w:r w:rsidR="0023480C">
        <w:rPr>
          <w:rFonts w:ascii="Times New Roman" w:hAnsi="Times New Roman"/>
        </w:rPr>
        <w:t xml:space="preserve"> and monitor the health of </w:t>
      </w:r>
      <w:proofErr w:type="spellStart"/>
      <w:r w:rsidR="0023480C">
        <w:rPr>
          <w:rFonts w:ascii="Times New Roman" w:hAnsi="Times New Roman"/>
        </w:rPr>
        <w:t>microbiotic</w:t>
      </w:r>
      <w:proofErr w:type="spellEnd"/>
      <w:r w:rsidR="0023480C">
        <w:rPr>
          <w:rFonts w:ascii="Times New Roman" w:hAnsi="Times New Roman"/>
        </w:rPr>
        <w:t xml:space="preserve"> crusts</w:t>
      </w:r>
      <w:r>
        <w:rPr>
          <w:rFonts w:ascii="Times New Roman" w:hAnsi="Times New Roman"/>
        </w:rPr>
        <w:t xml:space="preserve"> in the M-T lands. Crusts</w:t>
      </w:r>
      <w:r w:rsidR="0023480C">
        <w:rPr>
          <w:rFonts w:ascii="Times New Roman" w:hAnsi="Times New Roman"/>
        </w:rPr>
        <w:t xml:space="preserve"> provide a protective covering to </w:t>
      </w:r>
      <w:r>
        <w:rPr>
          <w:rFonts w:ascii="Times New Roman" w:hAnsi="Times New Roman"/>
        </w:rPr>
        <w:t xml:space="preserve">help prevent </w:t>
      </w:r>
      <w:r w:rsidR="0023480C">
        <w:rPr>
          <w:rFonts w:ascii="Times New Roman" w:hAnsi="Times New Roman"/>
        </w:rPr>
        <w:t>soil</w:t>
      </w:r>
      <w:r>
        <w:rPr>
          <w:rFonts w:ascii="Times New Roman" w:hAnsi="Times New Roman"/>
        </w:rPr>
        <w:t xml:space="preserve"> erosion in wind and water</w:t>
      </w:r>
      <w:r w:rsidR="0023480C">
        <w:rPr>
          <w:rFonts w:ascii="Times New Roman" w:hAnsi="Times New Roman"/>
        </w:rPr>
        <w:t>, sequester carbon, provide nutrients</w:t>
      </w:r>
      <w:r>
        <w:rPr>
          <w:rFonts w:ascii="Times New Roman" w:hAnsi="Times New Roman"/>
        </w:rPr>
        <w:t xml:space="preserve"> to other vegetation</w:t>
      </w:r>
      <w:r w:rsidR="0023480C">
        <w:rPr>
          <w:rFonts w:ascii="Times New Roman" w:hAnsi="Times New Roman"/>
        </w:rPr>
        <w:t xml:space="preserve">, protect watersheds through promoting proper infiltration, and help exclude weeds. </w:t>
      </w:r>
      <w:proofErr w:type="spellStart"/>
      <w:r w:rsidR="0023480C">
        <w:rPr>
          <w:rFonts w:ascii="Times New Roman" w:hAnsi="Times New Roman"/>
        </w:rPr>
        <w:t>Belnap</w:t>
      </w:r>
      <w:proofErr w:type="spellEnd"/>
      <w:r w:rsidR="0023480C">
        <w:rPr>
          <w:rFonts w:ascii="Times New Roman" w:hAnsi="Times New Roman"/>
        </w:rPr>
        <w:t xml:space="preserve"> et al. 2000 BLM Tech. Bull. 2000. </w:t>
      </w:r>
      <w:proofErr w:type="spellStart"/>
      <w:r w:rsidR="0023480C">
        <w:rPr>
          <w:rFonts w:ascii="Times New Roman" w:hAnsi="Times New Roman"/>
        </w:rPr>
        <w:t>Microbiotic</w:t>
      </w:r>
      <w:proofErr w:type="spellEnd"/>
      <w:r w:rsidR="0023480C">
        <w:rPr>
          <w:rFonts w:ascii="Times New Roman" w:hAnsi="Times New Roman"/>
        </w:rPr>
        <w:t xml:space="preserve"> crusts are a very important component of</w:t>
      </w:r>
      <w:r w:rsidR="00D93670">
        <w:rPr>
          <w:rFonts w:ascii="Times New Roman" w:hAnsi="Times New Roman"/>
        </w:rPr>
        <w:t xml:space="preserve"> </w:t>
      </w:r>
      <w:r>
        <w:rPr>
          <w:rFonts w:ascii="Times New Roman" w:hAnsi="Times New Roman"/>
        </w:rPr>
        <w:t>sage</w:t>
      </w:r>
      <w:r w:rsidR="00D93670">
        <w:rPr>
          <w:rFonts w:ascii="Times New Roman" w:hAnsi="Times New Roman"/>
        </w:rPr>
        <w:t>/shrub</w:t>
      </w:r>
      <w:r>
        <w:rPr>
          <w:rFonts w:ascii="Times New Roman" w:hAnsi="Times New Roman"/>
        </w:rPr>
        <w:t xml:space="preserve"> and </w:t>
      </w:r>
      <w:r w:rsidR="0023480C">
        <w:rPr>
          <w:rFonts w:ascii="Times New Roman" w:hAnsi="Times New Roman"/>
        </w:rPr>
        <w:t>PJ communities that the project will harm</w:t>
      </w:r>
      <w:r>
        <w:rPr>
          <w:rFonts w:ascii="Times New Roman" w:hAnsi="Times New Roman"/>
        </w:rPr>
        <w:t xml:space="preserve">. </w:t>
      </w:r>
      <w:r w:rsidR="0023480C">
        <w:rPr>
          <w:rFonts w:ascii="Times New Roman" w:hAnsi="Times New Roman"/>
        </w:rPr>
        <w:t xml:space="preserve">The crusts in forests and western arid lands stabilize soils, protect them from erosion, and are a frontline defense against cheatgrass and other invasive species. See analysis examples: </w:t>
      </w:r>
    </w:p>
    <w:p w14:paraId="3F689029" w14:textId="70E6CFA4" w:rsidR="0023480C" w:rsidRDefault="0023480C" w:rsidP="0023480C">
      <w:pPr>
        <w:pStyle w:val="NormalWeb"/>
      </w:pPr>
      <w:proofErr w:type="spellStart"/>
      <w:r>
        <w:t>Beymer</w:t>
      </w:r>
      <w:proofErr w:type="spellEnd"/>
      <w:r>
        <w:t xml:space="preserve"> et al 1992. Effects of cattle grazing on </w:t>
      </w:r>
      <w:proofErr w:type="spellStart"/>
      <w:r>
        <w:t>microbiotic</w:t>
      </w:r>
      <w:proofErr w:type="spellEnd"/>
      <w:r>
        <w:t xml:space="preserve"> crusts. </w:t>
      </w:r>
      <w:r w:rsidR="00BB154B">
        <w:t xml:space="preserve">Vegetation manipulation or clearing fence lines for fences </w:t>
      </w:r>
      <w:r>
        <w:t xml:space="preserve">gives cows access to previously </w:t>
      </w:r>
      <w:proofErr w:type="spellStart"/>
      <w:r>
        <w:t>ungrazable</w:t>
      </w:r>
      <w:proofErr w:type="spellEnd"/>
      <w:r>
        <w:t xml:space="preserve"> sites protected by tree limbs</w:t>
      </w:r>
      <w:r w:rsidR="00BB154B">
        <w:t xml:space="preserve"> or shrub structure. Protected sites in grazed landscapes</w:t>
      </w:r>
      <w:r>
        <w:t xml:space="preserve"> are very often covered in mosses, </w:t>
      </w:r>
      <w:proofErr w:type="gramStart"/>
      <w:r>
        <w:t>lichens</w:t>
      </w:r>
      <w:proofErr w:type="gramEnd"/>
      <w:r>
        <w:t xml:space="preserve"> </w:t>
      </w:r>
      <w:r w:rsidR="00BB154B">
        <w:t>or</w:t>
      </w:r>
      <w:r>
        <w:t xml:space="preserve"> native grasses.</w:t>
      </w:r>
    </w:p>
    <w:p w14:paraId="296F5C39" w14:textId="65CDF7C2" w:rsidR="0023480C" w:rsidRDefault="0023480C" w:rsidP="0023480C">
      <w:pPr>
        <w:pStyle w:val="NormalWeb"/>
      </w:pPr>
      <w:r>
        <w:t xml:space="preserve">Bowker et al. 2008. Crusts as soil function indicators. Yet the project ignores and crusts – </w:t>
      </w:r>
      <w:r w:rsidR="00BB154B">
        <w:t xml:space="preserve">the massive foreseeable “treatments” in the region involve </w:t>
      </w:r>
      <w:r>
        <w:t>heavy equipment, pile burning, wood chips smothering them, and deforestation exposing sites to even more intensive cow impacts such as weed-causing soil/crust trampling, deposition of weed-causing manure, eating fragile native plants previously protected.</w:t>
      </w:r>
    </w:p>
    <w:p w14:paraId="3031BCB1" w14:textId="56E98CCD" w:rsidR="0023480C" w:rsidRDefault="0023480C" w:rsidP="0023480C">
      <w:pPr>
        <w:pStyle w:val="NormalWeb"/>
      </w:pPr>
      <w:proofErr w:type="spellStart"/>
      <w:r>
        <w:t>B</w:t>
      </w:r>
      <w:r w:rsidR="00827B21">
        <w:t>r</w:t>
      </w:r>
      <w:r>
        <w:t>otherson</w:t>
      </w:r>
      <w:proofErr w:type="spellEnd"/>
      <w:r>
        <w:t xml:space="preserve"> et al. 1984. This describes adverse effects of long-term grazing on crusts. </w:t>
      </w:r>
    </w:p>
    <w:p w14:paraId="7F209ECD" w14:textId="0BE17B3C" w:rsidR="0023480C" w:rsidRDefault="0023480C" w:rsidP="0023480C">
      <w:pPr>
        <w:pStyle w:val="NormalWeb"/>
      </w:pPr>
      <w:proofErr w:type="spellStart"/>
      <w:r>
        <w:t>Concostrino-Zubiri</w:t>
      </w:r>
      <w:proofErr w:type="spellEnd"/>
      <w:r>
        <w:t xml:space="preserve"> et al. describe effects of exposure and grazing - example </w:t>
      </w:r>
      <w:r w:rsidR="00BB154B">
        <w:t>b</w:t>
      </w:r>
      <w:r>
        <w:t xml:space="preserve">ryophytes (mosses). </w:t>
      </w:r>
    </w:p>
    <w:p w14:paraId="217909C6" w14:textId="076CC7F1" w:rsidR="0023480C" w:rsidRDefault="0023480C" w:rsidP="0023480C">
      <w:pPr>
        <w:pStyle w:val="NormalWeb"/>
      </w:pPr>
      <w:proofErr w:type="spellStart"/>
      <w:r>
        <w:lastRenderedPageBreak/>
        <w:t>Deines</w:t>
      </w:r>
      <w:proofErr w:type="spellEnd"/>
      <w:r>
        <w:t xml:space="preserve"> et al. 2007.</w:t>
      </w:r>
      <w:r w:rsidR="00BB154B">
        <w:t xml:space="preserve"> Greater l</w:t>
      </w:r>
      <w:r>
        <w:t>ichen cover resulted in</w:t>
      </w:r>
      <w:r w:rsidR="00BB154B">
        <w:t xml:space="preserve"> an observed </w:t>
      </w:r>
      <w:r>
        <w:t>significant decrease in cheatgrass.</w:t>
      </w:r>
    </w:p>
    <w:p w14:paraId="3B78A89A" w14:textId="3CA16DA4" w:rsidR="0023480C" w:rsidRDefault="0023480C" w:rsidP="0023480C">
      <w:pPr>
        <w:pStyle w:val="NormalWeb"/>
      </w:pPr>
      <w:r>
        <w:t xml:space="preserve">Evans and </w:t>
      </w:r>
      <w:proofErr w:type="spellStart"/>
      <w:r>
        <w:t>Belnap</w:t>
      </w:r>
      <w:proofErr w:type="spellEnd"/>
      <w:r>
        <w:t xml:space="preserve"> 1999. Effects of loss of nitrogen from soils in arid communities. </w:t>
      </w:r>
    </w:p>
    <w:p w14:paraId="1EE8F437" w14:textId="77777777" w:rsidR="0023480C" w:rsidRDefault="0023480C" w:rsidP="0023480C">
      <w:pPr>
        <w:widowControl w:val="0"/>
        <w:autoSpaceDE w:val="0"/>
        <w:autoSpaceDN w:val="0"/>
        <w:adjustRightInd w:val="0"/>
        <w:spacing w:after="240" w:line="280" w:lineRule="atLeast"/>
        <w:rPr>
          <w:rFonts w:ascii="Times" w:hAnsi="Times" w:cs="Times"/>
        </w:rPr>
      </w:pPr>
      <w:r>
        <w:rPr>
          <w:rFonts w:ascii="Times New Roman" w:hAnsi="Times New Roman"/>
        </w:rPr>
        <w:t xml:space="preserve">Fernandez et al. 2007. </w:t>
      </w:r>
      <w:r>
        <w:rPr>
          <w:rFonts w:ascii="Times" w:hAnsi="Times" w:cs="Times"/>
        </w:rPr>
        <w:t xml:space="preserve">Results show that areas used by domestic livestock have 20% less plant cover and 100% less soil organic carbon and nitrogen compared to relict sites browsed by native ungulates. In actively grazed sites, domestic livestock grazing also appears to lead to clustered, rather than random, spatial distribution of soil resources. </w:t>
      </w:r>
    </w:p>
    <w:p w14:paraId="69ED9468" w14:textId="2795E5E6" w:rsidR="0023480C" w:rsidRDefault="0023480C" w:rsidP="0023480C">
      <w:pPr>
        <w:pStyle w:val="NormalWeb"/>
      </w:pPr>
      <w:r>
        <w:t xml:space="preserve">Kettering 2009.  Soil crusts were not totally recovered 40 years </w:t>
      </w:r>
      <w:r w:rsidR="00BB154B">
        <w:t>after</w:t>
      </w:r>
      <w:r>
        <w:t xml:space="preserve"> disturbance. Also impacts carbon sequestration.</w:t>
      </w:r>
    </w:p>
    <w:p w14:paraId="5A633CFC" w14:textId="77777777" w:rsidR="0023480C" w:rsidRDefault="0023480C" w:rsidP="0023480C">
      <w:pPr>
        <w:pStyle w:val="NormalWeb"/>
      </w:pPr>
      <w:r>
        <w:t xml:space="preserve">NRCS 2007. This describes </w:t>
      </w:r>
      <w:proofErr w:type="spellStart"/>
      <w:r>
        <w:t>microbiotic</w:t>
      </w:r>
      <w:proofErr w:type="spellEnd"/>
      <w:r>
        <w:t xml:space="preserve"> crusts and disturbance impacts. It’s too bad NRCS veg models (such as those used in the Ecosites, disturbance intervals, and other info the FS relies on) today greatly ignore the natural occurrence of, and role, of crusts.</w:t>
      </w:r>
    </w:p>
    <w:p w14:paraId="2C277C45" w14:textId="5726DADA" w:rsidR="0023480C" w:rsidRDefault="0023480C" w:rsidP="0023480C">
      <w:pPr>
        <w:pStyle w:val="NormalWeb"/>
      </w:pPr>
      <w:proofErr w:type="spellStart"/>
      <w:r>
        <w:t>Ponzetti</w:t>
      </w:r>
      <w:proofErr w:type="spellEnd"/>
      <w:r>
        <w:t xml:space="preserve"> and McCune 2007. This describes effects of soil disturbance</w:t>
      </w:r>
      <w:r>
        <w:t xml:space="preserve">, and of </w:t>
      </w:r>
      <w:r>
        <w:t>increased incident radiation, increased heat load, and topographic position in crust recovery.</w:t>
      </w:r>
    </w:p>
    <w:p w14:paraId="019A257C" w14:textId="06CD16FF" w:rsidR="000E475F" w:rsidRDefault="000E475F" w:rsidP="0023480C">
      <w:pPr>
        <w:pStyle w:val="NormalWeb"/>
      </w:pPr>
      <w:proofErr w:type="spellStart"/>
      <w:r>
        <w:t>Rosentreter</w:t>
      </w:r>
      <w:proofErr w:type="spellEnd"/>
      <w:r>
        <w:t xml:space="preserve"> 1992. Describes cheatgrass harms to rare plants, and grazing harming crusts causing cheatgrass/annuals.</w:t>
      </w:r>
    </w:p>
    <w:p w14:paraId="01D72C0D" w14:textId="04F7E605" w:rsidR="0023480C" w:rsidRDefault="0023480C" w:rsidP="0023480C">
      <w:pPr>
        <w:pStyle w:val="NormalWeb"/>
      </w:pPr>
      <w:proofErr w:type="spellStart"/>
      <w:r w:rsidRPr="00454A8F">
        <w:rPr>
          <w:lang w:val="nb-NO"/>
        </w:rPr>
        <w:t>Rosentreter</w:t>
      </w:r>
      <w:proofErr w:type="spellEnd"/>
      <w:r w:rsidRPr="00454A8F">
        <w:rPr>
          <w:lang w:val="nb-NO"/>
        </w:rPr>
        <w:t xml:space="preserve"> et al. Field Guide. </w:t>
      </w:r>
      <w:r>
        <w:t xml:space="preserve">Lichens and mosses typical of the region. </w:t>
      </w:r>
    </w:p>
    <w:p w14:paraId="36C19F0D" w14:textId="0C37AA33" w:rsidR="0023480C" w:rsidRDefault="0023480C" w:rsidP="0023480C">
      <w:pPr>
        <w:pStyle w:val="NormalWeb"/>
      </w:pPr>
      <w:proofErr w:type="spellStart"/>
      <w:r>
        <w:t>Serpe</w:t>
      </w:r>
      <w:proofErr w:type="spellEnd"/>
      <w:r>
        <w:t xml:space="preserve"> et al.</w:t>
      </w:r>
      <w:r>
        <w:t xml:space="preserve"> </w:t>
      </w:r>
      <w:r>
        <w:t xml:space="preserve">2008. </w:t>
      </w:r>
      <w:r w:rsidRPr="0023480C">
        <w:rPr>
          <w:u w:val="single"/>
        </w:rPr>
        <w:t>Crusts tend to reduce the spread of invasive species. The project will harm and/or destroy or lead to the cow-caused destruction of crusts</w:t>
      </w:r>
      <w:r>
        <w:t xml:space="preserve"> – over vast areas, and the Forest ignores this harm.</w:t>
      </w:r>
    </w:p>
    <w:p w14:paraId="3CFF95A2" w14:textId="3B67F9FD" w:rsidR="0023480C" w:rsidRPr="00342CF9" w:rsidRDefault="0023480C" w:rsidP="0023480C">
      <w:pPr>
        <w:pStyle w:val="NormalWeb"/>
      </w:pPr>
      <w:r w:rsidRPr="00904015">
        <w:rPr>
          <w:lang w:val="da-DK"/>
        </w:rPr>
        <w:t xml:space="preserve">USDI BLM </w:t>
      </w:r>
      <w:proofErr w:type="spellStart"/>
      <w:r w:rsidRPr="00904015">
        <w:rPr>
          <w:lang w:val="da-DK"/>
        </w:rPr>
        <w:t>Belnap</w:t>
      </w:r>
      <w:proofErr w:type="spellEnd"/>
      <w:r w:rsidRPr="00904015">
        <w:rPr>
          <w:lang w:val="da-DK"/>
        </w:rPr>
        <w:t xml:space="preserve"> et al. 2001. </w:t>
      </w:r>
      <w:r>
        <w:t xml:space="preserve">Tech. Ref. on Biological Crusts. Describes grazing and </w:t>
      </w:r>
      <w:r w:rsidR="00BB154B">
        <w:t xml:space="preserve">harmful </w:t>
      </w:r>
      <w:r>
        <w:t xml:space="preserve">mechanical </w:t>
      </w:r>
      <w:r w:rsidR="00BB154B">
        <w:t xml:space="preserve">disturbance </w:t>
      </w:r>
      <w:r>
        <w:t>impacts to crusts, and their vital role in the ecosystem protecting soils from erosion in wind and water and other ecological functions.</w:t>
      </w:r>
    </w:p>
    <w:p w14:paraId="2AE40EB4" w14:textId="2688FB5A" w:rsidR="0023480C" w:rsidRDefault="00D93670" w:rsidP="00D93670">
      <w:pPr>
        <w:pStyle w:val="Default"/>
        <w:tabs>
          <w:tab w:val="left" w:pos="9480"/>
        </w:tabs>
        <w:rPr>
          <w:color w:val="auto"/>
        </w:rPr>
      </w:pPr>
      <w:r>
        <w:rPr>
          <w:color w:val="auto"/>
        </w:rPr>
        <w:t>NDOW’s new wildlife action plan, released after the M-T scoping, lists many species of conservation concern in Nevada, and entire groups of species are ignored completely in the M-T EA’s minimal baseline and analysis of impacts.</w:t>
      </w:r>
    </w:p>
    <w:p w14:paraId="35E6D9B2" w14:textId="77777777" w:rsidR="00D93670" w:rsidRDefault="00D93670" w:rsidP="00D93670">
      <w:pPr>
        <w:pStyle w:val="Default"/>
        <w:tabs>
          <w:tab w:val="left" w:pos="9480"/>
        </w:tabs>
        <w:rPr>
          <w:color w:val="auto"/>
        </w:rPr>
      </w:pPr>
    </w:p>
    <w:p w14:paraId="7D7EF969" w14:textId="65F42A4D" w:rsidR="00D93670" w:rsidRDefault="00D93670" w:rsidP="00D93670">
      <w:pPr>
        <w:pStyle w:val="Default"/>
        <w:tabs>
          <w:tab w:val="left" w:pos="9480"/>
        </w:tabs>
        <w:rPr>
          <w:color w:val="auto"/>
        </w:rPr>
      </w:pPr>
      <w:r>
        <w:rPr>
          <w:color w:val="auto"/>
        </w:rPr>
        <w:t xml:space="preserve">See: </w:t>
      </w:r>
      <w:hyperlink r:id="rId60" w:history="1">
        <w:r w:rsidRPr="00F17988">
          <w:rPr>
            <w:rStyle w:val="Hyperlink"/>
          </w:rPr>
          <w:t>https://www.ndow.org/wp-content/uploads/2023/11/2022-SWAP-Full-Doc-FINAL-print.pdf</w:t>
        </w:r>
      </w:hyperlink>
    </w:p>
    <w:p w14:paraId="24AD7383" w14:textId="77777777" w:rsidR="00D93670" w:rsidRPr="00D93670" w:rsidRDefault="00D93670" w:rsidP="00D93670">
      <w:pPr>
        <w:pStyle w:val="Default"/>
        <w:tabs>
          <w:tab w:val="left" w:pos="9480"/>
        </w:tabs>
        <w:rPr>
          <w:color w:val="auto"/>
        </w:rPr>
      </w:pPr>
    </w:p>
    <w:p w14:paraId="3CAD9AC3" w14:textId="19B89CC9" w:rsidR="003E0293" w:rsidRPr="00F800FD" w:rsidRDefault="003E0293" w:rsidP="003E0293">
      <w:pPr>
        <w:spacing w:before="100" w:beforeAutospacing="1" w:after="100" w:afterAutospacing="1"/>
        <w:rPr>
          <w:rFonts w:ascii="Times New Roman" w:hAnsi="Times New Roman" w:cs="Times New Roman (Body CS)"/>
          <w:color w:val="000000"/>
          <w:szCs w:val="23"/>
        </w:rPr>
      </w:pPr>
      <w:r w:rsidRPr="00DB36EA">
        <w:rPr>
          <w:rFonts w:ascii="Times New Roman" w:hAnsi="Times New Roman" w:cs="Times New Roman (Body CS)"/>
          <w:color w:val="000000"/>
          <w:szCs w:val="18"/>
        </w:rPr>
        <w:t>The</w:t>
      </w:r>
      <w:r>
        <w:rPr>
          <w:rFonts w:ascii="Times New Roman" w:hAnsi="Times New Roman" w:cs="Times New Roman (Body CS)"/>
          <w:color w:val="000000"/>
          <w:szCs w:val="18"/>
        </w:rPr>
        <w:t xml:space="preserve"> </w:t>
      </w:r>
      <w:r w:rsidR="00C1655D">
        <w:rPr>
          <w:rFonts w:ascii="Times New Roman" w:hAnsi="Times New Roman" w:cs="Times New Roman (Body CS)"/>
          <w:color w:val="000000"/>
          <w:szCs w:val="18"/>
        </w:rPr>
        <w:t xml:space="preserve">M-T grazing </w:t>
      </w:r>
      <w:r>
        <w:rPr>
          <w:rFonts w:ascii="Times New Roman" w:hAnsi="Times New Roman" w:cs="Times New Roman (Body CS)"/>
          <w:color w:val="000000"/>
          <w:szCs w:val="18"/>
        </w:rPr>
        <w:t>project</w:t>
      </w:r>
      <w:r w:rsidRPr="00DB36EA">
        <w:rPr>
          <w:rFonts w:ascii="Times New Roman" w:hAnsi="Times New Roman" w:cs="Times New Roman (Body CS)"/>
          <w:color w:val="000000"/>
          <w:szCs w:val="18"/>
        </w:rPr>
        <w:t xml:space="preserve"> impacts will </w:t>
      </w:r>
      <w:r>
        <w:rPr>
          <w:rFonts w:ascii="Times New Roman" w:hAnsi="Times New Roman" w:cs="Times New Roman (Body CS)"/>
          <w:color w:val="000000"/>
          <w:szCs w:val="18"/>
        </w:rPr>
        <w:t xml:space="preserve">cause </w:t>
      </w:r>
      <w:r w:rsidR="006D739B">
        <w:rPr>
          <w:rFonts w:ascii="Times New Roman" w:hAnsi="Times New Roman" w:cs="Times New Roman (Body CS)"/>
          <w:color w:val="000000"/>
          <w:szCs w:val="18"/>
        </w:rPr>
        <w:t>extensive</w:t>
      </w:r>
      <w:r>
        <w:rPr>
          <w:rFonts w:ascii="Times New Roman" w:hAnsi="Times New Roman" w:cs="Times New Roman (Body CS)"/>
          <w:color w:val="000000"/>
          <w:szCs w:val="18"/>
        </w:rPr>
        <w:t xml:space="preserve"> degradation</w:t>
      </w:r>
      <w:r w:rsidR="006D739B">
        <w:rPr>
          <w:rFonts w:ascii="Times New Roman" w:hAnsi="Times New Roman" w:cs="Times New Roman (Body CS)"/>
          <w:color w:val="000000"/>
          <w:szCs w:val="18"/>
        </w:rPr>
        <w:t xml:space="preserve"> of </w:t>
      </w:r>
      <w:r w:rsidR="007D2FB7">
        <w:rPr>
          <w:rFonts w:ascii="Times New Roman" w:hAnsi="Times New Roman" w:cs="Times New Roman (Body CS)"/>
          <w:color w:val="000000"/>
          <w:szCs w:val="18"/>
        </w:rPr>
        <w:t>HTNF and surrounding BLM</w:t>
      </w:r>
      <w:r w:rsidR="006D739B">
        <w:rPr>
          <w:rFonts w:ascii="Times New Roman" w:hAnsi="Times New Roman" w:cs="Times New Roman (Body CS)"/>
          <w:color w:val="000000"/>
          <w:szCs w:val="18"/>
        </w:rPr>
        <w:t xml:space="preserve"> </w:t>
      </w:r>
      <w:r w:rsidR="00041A23">
        <w:rPr>
          <w:rFonts w:ascii="Times New Roman" w:hAnsi="Times New Roman" w:cs="Times New Roman (Body CS)"/>
          <w:color w:val="000000"/>
          <w:szCs w:val="18"/>
        </w:rPr>
        <w:t>habitats and ecological processes</w:t>
      </w:r>
      <w:r w:rsidR="007D2FB7">
        <w:rPr>
          <w:rFonts w:ascii="Times New Roman" w:hAnsi="Times New Roman" w:cs="Times New Roman (Body CS)"/>
          <w:color w:val="000000"/>
          <w:szCs w:val="18"/>
        </w:rPr>
        <w:t xml:space="preserve">. </w:t>
      </w:r>
      <w:r w:rsidR="00D93670">
        <w:rPr>
          <w:rFonts w:ascii="Times New Roman" w:hAnsi="Times New Roman" w:cs="Times New Roman (Body CS)"/>
          <w:color w:val="000000"/>
          <w:szCs w:val="18"/>
        </w:rPr>
        <w:t>They</w:t>
      </w:r>
      <w:r>
        <w:rPr>
          <w:rFonts w:ascii="Times New Roman" w:hAnsi="Times New Roman" w:cs="Times New Roman (Body CS)"/>
          <w:color w:val="000000"/>
          <w:szCs w:val="18"/>
        </w:rPr>
        <w:t xml:space="preserve"> will </w:t>
      </w:r>
      <w:r w:rsidRPr="00DB36EA">
        <w:rPr>
          <w:rFonts w:ascii="Times New Roman" w:hAnsi="Times New Roman" w:cs="Times New Roman (Body CS)"/>
          <w:color w:val="000000"/>
          <w:szCs w:val="18"/>
        </w:rPr>
        <w:t xml:space="preserve">be cumulatively harmful </w:t>
      </w:r>
      <w:r w:rsidRPr="00DB36EA">
        <w:rPr>
          <w:rFonts w:ascii="Times New Roman" w:hAnsi="Times New Roman" w:cs="Times New Roman (Body CS)"/>
          <w:color w:val="000000"/>
          <w:szCs w:val="23"/>
        </w:rPr>
        <w:lastRenderedPageBreak/>
        <w:t>with the consequences of other connected and cumulative actions the USFS and BLM are authorizing on federal land</w:t>
      </w:r>
      <w:r w:rsidR="00307DCE">
        <w:rPr>
          <w:rFonts w:ascii="Times New Roman" w:hAnsi="Times New Roman" w:cs="Times New Roman (Body CS)"/>
          <w:color w:val="000000"/>
          <w:szCs w:val="23"/>
        </w:rPr>
        <w:t>s in this region</w:t>
      </w:r>
      <w:r w:rsidR="006D739B">
        <w:rPr>
          <w:rFonts w:ascii="Times New Roman" w:hAnsi="Times New Roman" w:cs="Times New Roman (Body CS)"/>
          <w:color w:val="000000"/>
          <w:szCs w:val="23"/>
        </w:rPr>
        <w:t xml:space="preserve">. This </w:t>
      </w:r>
      <w:proofErr w:type="spellStart"/>
      <w:r w:rsidR="006D739B">
        <w:rPr>
          <w:rFonts w:ascii="Times New Roman" w:hAnsi="Times New Roman" w:cs="Times New Roman (Body CS)"/>
          <w:color w:val="000000"/>
          <w:szCs w:val="23"/>
        </w:rPr>
        <w:t>includes</w:t>
      </w:r>
      <w:proofErr w:type="spellEnd"/>
      <w:r w:rsidR="00307DCE">
        <w:rPr>
          <w:rFonts w:ascii="Times New Roman" w:hAnsi="Times New Roman" w:cs="Times New Roman (Body CS)"/>
          <w:color w:val="000000"/>
          <w:szCs w:val="23"/>
        </w:rPr>
        <w:t xml:space="preserve"> depleting</w:t>
      </w:r>
      <w:r>
        <w:rPr>
          <w:rFonts w:ascii="Times New Roman" w:hAnsi="Times New Roman" w:cs="Times New Roman (Body CS)"/>
          <w:color w:val="000000"/>
          <w:szCs w:val="23"/>
        </w:rPr>
        <w:t xml:space="preserve"> weed-causing</w:t>
      </w:r>
      <w:r w:rsidRPr="00DB36EA">
        <w:rPr>
          <w:rFonts w:ascii="Times New Roman" w:hAnsi="Times New Roman" w:cs="Times New Roman (Body CS)"/>
          <w:color w:val="000000"/>
          <w:szCs w:val="23"/>
        </w:rPr>
        <w:t xml:space="preserve"> livestock grazing disturbance </w:t>
      </w:r>
      <w:r w:rsidR="00C1655D">
        <w:rPr>
          <w:rFonts w:ascii="Times New Roman" w:hAnsi="Times New Roman" w:cs="Times New Roman (Body CS)"/>
          <w:color w:val="000000"/>
          <w:szCs w:val="23"/>
        </w:rPr>
        <w:t xml:space="preserve">across the </w:t>
      </w:r>
      <w:r w:rsidR="007D2FB7">
        <w:rPr>
          <w:rFonts w:ascii="Times New Roman" w:hAnsi="Times New Roman" w:cs="Times New Roman (Body CS)"/>
          <w:color w:val="000000"/>
          <w:szCs w:val="23"/>
        </w:rPr>
        <w:t xml:space="preserve">hundreds (how many are there?) of grazed </w:t>
      </w:r>
      <w:r w:rsidR="00C1655D">
        <w:rPr>
          <w:rFonts w:ascii="Times New Roman" w:hAnsi="Times New Roman" w:cs="Times New Roman (Body CS)"/>
          <w:color w:val="000000"/>
          <w:szCs w:val="23"/>
        </w:rPr>
        <w:t xml:space="preserve">HTNF </w:t>
      </w:r>
      <w:r w:rsidR="007D2FB7">
        <w:rPr>
          <w:rFonts w:ascii="Times New Roman" w:hAnsi="Times New Roman" w:cs="Times New Roman (Body CS)"/>
          <w:color w:val="000000"/>
          <w:szCs w:val="23"/>
        </w:rPr>
        <w:t xml:space="preserve">allotments </w:t>
      </w:r>
      <w:r w:rsidR="00307DCE">
        <w:rPr>
          <w:rFonts w:ascii="Times New Roman" w:hAnsi="Times New Roman" w:cs="Times New Roman (Body CS)"/>
          <w:color w:val="000000"/>
          <w:szCs w:val="23"/>
        </w:rPr>
        <w:t>impacting</w:t>
      </w:r>
      <w:r w:rsidRPr="00DB36EA">
        <w:rPr>
          <w:rFonts w:ascii="Times New Roman" w:hAnsi="Times New Roman" w:cs="Times New Roman (Body CS)"/>
          <w:color w:val="000000"/>
          <w:szCs w:val="23"/>
        </w:rPr>
        <w:t xml:space="preserve"> wildlife and </w:t>
      </w:r>
      <w:r>
        <w:rPr>
          <w:rFonts w:ascii="Times New Roman" w:hAnsi="Times New Roman" w:cs="Times New Roman (Body CS)"/>
          <w:color w:val="000000"/>
          <w:szCs w:val="23"/>
        </w:rPr>
        <w:t>aquatic species</w:t>
      </w:r>
      <w:r w:rsidR="00307DCE">
        <w:rPr>
          <w:rFonts w:ascii="Times New Roman" w:hAnsi="Times New Roman" w:cs="Times New Roman (Body CS)"/>
          <w:color w:val="000000"/>
          <w:szCs w:val="23"/>
        </w:rPr>
        <w:t xml:space="preserve"> habitats and populations</w:t>
      </w:r>
      <w:r>
        <w:rPr>
          <w:rFonts w:ascii="Times New Roman" w:hAnsi="Times New Roman" w:cs="Times New Roman (Body CS)"/>
          <w:color w:val="000000"/>
          <w:szCs w:val="23"/>
        </w:rPr>
        <w:t xml:space="preserve">, watersheds, </w:t>
      </w:r>
      <w:r w:rsidRPr="00DB36EA">
        <w:rPr>
          <w:rFonts w:ascii="Times New Roman" w:hAnsi="Times New Roman" w:cs="Times New Roman (Body CS)"/>
          <w:color w:val="000000"/>
          <w:szCs w:val="23"/>
        </w:rPr>
        <w:t>wild lands</w:t>
      </w:r>
      <w:r>
        <w:rPr>
          <w:rFonts w:ascii="Times New Roman" w:hAnsi="Times New Roman" w:cs="Times New Roman (Body CS)"/>
          <w:color w:val="000000"/>
          <w:szCs w:val="23"/>
        </w:rPr>
        <w:t>;</w:t>
      </w:r>
      <w:r w:rsidRPr="00DB36EA">
        <w:rPr>
          <w:rFonts w:ascii="Times New Roman" w:hAnsi="Times New Roman" w:cs="Times New Roman (Body CS)"/>
          <w:color w:val="000000"/>
          <w:szCs w:val="23"/>
        </w:rPr>
        <w:t xml:space="preserve"> a host of mining exploration</w:t>
      </w:r>
      <w:r>
        <w:rPr>
          <w:rFonts w:ascii="Times New Roman" w:hAnsi="Times New Roman" w:cs="Times New Roman (Body CS)"/>
          <w:color w:val="000000"/>
          <w:szCs w:val="23"/>
        </w:rPr>
        <w:t xml:space="preserve"> projects in this landscape </w:t>
      </w:r>
      <w:r w:rsidR="00F800FD">
        <w:rPr>
          <w:rFonts w:ascii="Times New Roman" w:hAnsi="Times New Roman" w:cs="Times New Roman (Body CS)"/>
          <w:color w:val="000000"/>
          <w:szCs w:val="23"/>
        </w:rPr>
        <w:t xml:space="preserve">amid both a gold and lithium </w:t>
      </w:r>
      <w:r>
        <w:rPr>
          <w:rFonts w:ascii="Times New Roman" w:hAnsi="Times New Roman" w:cs="Times New Roman (Body CS)"/>
          <w:color w:val="000000"/>
          <w:szCs w:val="23"/>
        </w:rPr>
        <w:t>mining “boom”;</w:t>
      </w:r>
      <w:r w:rsidRPr="00DB36EA">
        <w:rPr>
          <w:rFonts w:ascii="Times New Roman" w:hAnsi="Times New Roman" w:cs="Times New Roman (Body CS)"/>
          <w:color w:val="000000"/>
          <w:szCs w:val="23"/>
        </w:rPr>
        <w:t xml:space="preserve"> relentless</w:t>
      </w:r>
      <w:r>
        <w:rPr>
          <w:rFonts w:ascii="Times New Roman" w:hAnsi="Times New Roman" w:cs="Times New Roman (Body CS)"/>
          <w:color w:val="000000"/>
          <w:szCs w:val="23"/>
        </w:rPr>
        <w:t xml:space="preserve"> agency </w:t>
      </w:r>
      <w:r w:rsidRPr="00DB36EA">
        <w:rPr>
          <w:rFonts w:ascii="Times New Roman" w:hAnsi="Times New Roman" w:cs="Times New Roman (Body CS)"/>
          <w:color w:val="000000"/>
          <w:szCs w:val="23"/>
        </w:rPr>
        <w:t xml:space="preserve">vegetation disturbance “treatments” and habitat </w:t>
      </w:r>
      <w:r>
        <w:rPr>
          <w:rFonts w:ascii="Times New Roman" w:hAnsi="Times New Roman" w:cs="Times New Roman (Body CS)"/>
          <w:color w:val="000000"/>
          <w:szCs w:val="23"/>
        </w:rPr>
        <w:t xml:space="preserve">destruction and </w:t>
      </w:r>
      <w:r w:rsidRPr="00DB36EA">
        <w:rPr>
          <w:rFonts w:ascii="Times New Roman" w:hAnsi="Times New Roman" w:cs="Times New Roman (Body CS)"/>
          <w:color w:val="000000"/>
          <w:szCs w:val="23"/>
        </w:rPr>
        <w:t xml:space="preserve">manipulation </w:t>
      </w:r>
      <w:r>
        <w:rPr>
          <w:rFonts w:ascii="Times New Roman" w:hAnsi="Times New Roman" w:cs="Times New Roman (Body CS)"/>
          <w:color w:val="000000"/>
          <w:szCs w:val="23"/>
        </w:rPr>
        <w:t xml:space="preserve">based on spurious </w:t>
      </w:r>
      <w:proofErr w:type="spellStart"/>
      <w:r>
        <w:rPr>
          <w:rFonts w:ascii="Times New Roman" w:hAnsi="Times New Roman" w:cs="Times New Roman (Body CS)"/>
          <w:color w:val="000000"/>
          <w:szCs w:val="23"/>
        </w:rPr>
        <w:t>Landfire</w:t>
      </w:r>
      <w:proofErr w:type="spellEnd"/>
      <w:r>
        <w:rPr>
          <w:rFonts w:ascii="Times New Roman" w:hAnsi="Times New Roman" w:cs="Times New Roman (Body CS)"/>
          <w:color w:val="000000"/>
          <w:szCs w:val="23"/>
        </w:rPr>
        <w:t>, FRCC and other modeling; foreseeable expansion of geothermal exploration and development</w:t>
      </w:r>
      <w:r w:rsidR="000F1FE3">
        <w:rPr>
          <w:rFonts w:ascii="Times New Roman" w:hAnsi="Times New Roman" w:cs="Times New Roman (Body CS)"/>
          <w:color w:val="000000"/>
          <w:szCs w:val="23"/>
        </w:rPr>
        <w:t xml:space="preserve"> with minimal environmental review</w:t>
      </w:r>
      <w:r>
        <w:rPr>
          <w:rFonts w:ascii="Times New Roman" w:hAnsi="Times New Roman" w:cs="Times New Roman (Body CS)"/>
          <w:color w:val="000000"/>
          <w:szCs w:val="23"/>
        </w:rPr>
        <w:t>; foreseeable expansion  of remote-sited industrial scale sola</w:t>
      </w:r>
      <w:r w:rsidR="00C1655D">
        <w:rPr>
          <w:rFonts w:ascii="Times New Roman" w:hAnsi="Times New Roman" w:cs="Times New Roman (Body CS)"/>
          <w:color w:val="000000"/>
          <w:szCs w:val="23"/>
        </w:rPr>
        <w:t>r</w:t>
      </w:r>
      <w:r>
        <w:rPr>
          <w:rFonts w:ascii="Times New Roman" w:hAnsi="Times New Roman" w:cs="Times New Roman (Body CS)"/>
          <w:color w:val="000000"/>
          <w:szCs w:val="23"/>
        </w:rPr>
        <w:t xml:space="preserve"> proj</w:t>
      </w:r>
      <w:r w:rsidR="00C1655D">
        <w:rPr>
          <w:rFonts w:ascii="Times New Roman" w:hAnsi="Times New Roman" w:cs="Times New Roman (Body CS)"/>
          <w:color w:val="000000"/>
          <w:szCs w:val="23"/>
        </w:rPr>
        <w:t>e</w:t>
      </w:r>
      <w:r>
        <w:rPr>
          <w:rFonts w:ascii="Times New Roman" w:hAnsi="Times New Roman" w:cs="Times New Roman (Body CS)"/>
          <w:color w:val="000000"/>
          <w:szCs w:val="23"/>
        </w:rPr>
        <w:t xml:space="preserve">cts and all the powerline and infrastructure development that accompanies industrial renewable energy in remote areas </w:t>
      </w:r>
      <w:r w:rsidRPr="00DB36EA">
        <w:rPr>
          <w:rFonts w:ascii="Times New Roman" w:hAnsi="Times New Roman" w:cs="Times New Roman (Body CS)"/>
          <w:color w:val="000000"/>
          <w:szCs w:val="23"/>
        </w:rPr>
        <w:t>– along with ex</w:t>
      </w:r>
      <w:r>
        <w:rPr>
          <w:rFonts w:ascii="Times New Roman" w:hAnsi="Times New Roman" w:cs="Times New Roman (Body CS)"/>
          <w:color w:val="000000"/>
          <w:szCs w:val="23"/>
        </w:rPr>
        <w:t>panding</w:t>
      </w:r>
      <w:r w:rsidRPr="00DB36EA">
        <w:rPr>
          <w:rFonts w:ascii="Times New Roman" w:hAnsi="Times New Roman" w:cs="Times New Roman (Body CS)"/>
          <w:color w:val="000000"/>
          <w:szCs w:val="23"/>
        </w:rPr>
        <w:t xml:space="preserve"> roading an</w:t>
      </w:r>
      <w:r>
        <w:rPr>
          <w:rFonts w:ascii="Times New Roman" w:hAnsi="Times New Roman" w:cs="Times New Roman (Body CS)"/>
          <w:color w:val="000000"/>
          <w:szCs w:val="23"/>
        </w:rPr>
        <w:t>d</w:t>
      </w:r>
      <w:r w:rsidRPr="00DB36EA">
        <w:rPr>
          <w:rFonts w:ascii="Times New Roman" w:hAnsi="Times New Roman" w:cs="Times New Roman (Body CS)"/>
          <w:color w:val="000000"/>
          <w:szCs w:val="23"/>
        </w:rPr>
        <w:t xml:space="preserve"> motorized intrusions, and other significant </w:t>
      </w:r>
      <w:r>
        <w:rPr>
          <w:rFonts w:ascii="Times New Roman" w:hAnsi="Times New Roman" w:cs="Times New Roman (Body CS)"/>
          <w:color w:val="000000"/>
          <w:szCs w:val="23"/>
        </w:rPr>
        <w:t xml:space="preserve">habitat </w:t>
      </w:r>
      <w:r w:rsidRPr="00DB36EA">
        <w:rPr>
          <w:rFonts w:ascii="Times New Roman" w:hAnsi="Times New Roman" w:cs="Times New Roman (Body CS)"/>
          <w:color w:val="000000"/>
          <w:szCs w:val="23"/>
        </w:rPr>
        <w:t>disturbance and habitat loss.</w:t>
      </w:r>
      <w:r>
        <w:rPr>
          <w:rFonts w:ascii="Times New Roman" w:hAnsi="Times New Roman" w:cs="Times New Roman (Body CS)"/>
          <w:color w:val="000000"/>
          <w:szCs w:val="23"/>
        </w:rPr>
        <w:t xml:space="preserve"> This includes the loss of </w:t>
      </w:r>
      <w:r w:rsidR="00C1655D">
        <w:rPr>
          <w:rFonts w:ascii="Times New Roman" w:hAnsi="Times New Roman" w:cs="Times New Roman (Body CS)"/>
          <w:color w:val="000000"/>
          <w:szCs w:val="23"/>
        </w:rPr>
        <w:t xml:space="preserve">potentially </w:t>
      </w:r>
      <w:r w:rsidR="000F1FE3">
        <w:rPr>
          <w:rFonts w:ascii="Times New Roman" w:hAnsi="Times New Roman" w:cs="Times New Roman (Body CS)"/>
          <w:color w:val="000000"/>
          <w:szCs w:val="23"/>
        </w:rPr>
        <w:t xml:space="preserve">8 to </w:t>
      </w:r>
      <w:r>
        <w:rPr>
          <w:rFonts w:ascii="Times New Roman" w:hAnsi="Times New Roman" w:cs="Times New Roman (Body CS)"/>
          <w:color w:val="000000"/>
          <w:szCs w:val="23"/>
        </w:rPr>
        <w:t>22 million acres of largely arid lands and sage brush and PJ habitats to industrial solar developments,</w:t>
      </w:r>
      <w:r w:rsidR="00C1655D">
        <w:rPr>
          <w:rFonts w:ascii="Times New Roman" w:hAnsi="Times New Roman" w:cs="Times New Roman (Body CS)"/>
          <w:color w:val="000000"/>
          <w:szCs w:val="23"/>
        </w:rPr>
        <w:t xml:space="preserve"> as is proposed in </w:t>
      </w:r>
      <w:r w:rsidR="000F1FE3">
        <w:rPr>
          <w:rFonts w:ascii="Times New Roman" w:hAnsi="Times New Roman" w:cs="Times New Roman (Body CS)"/>
          <w:color w:val="000000"/>
          <w:szCs w:val="23"/>
        </w:rPr>
        <w:t xml:space="preserve">alternatives of </w:t>
      </w:r>
      <w:r w:rsidR="00C1655D">
        <w:rPr>
          <w:rFonts w:ascii="Times New Roman" w:hAnsi="Times New Roman" w:cs="Times New Roman (Body CS)"/>
          <w:color w:val="000000"/>
          <w:szCs w:val="23"/>
        </w:rPr>
        <w:t>the BL</w:t>
      </w:r>
      <w:r w:rsidR="000F1FE3">
        <w:rPr>
          <w:rFonts w:ascii="Times New Roman" w:hAnsi="Times New Roman" w:cs="Times New Roman (Body CS)"/>
          <w:color w:val="000000"/>
          <w:szCs w:val="23"/>
        </w:rPr>
        <w:t>M</w:t>
      </w:r>
      <w:r>
        <w:rPr>
          <w:rFonts w:ascii="Times New Roman" w:hAnsi="Times New Roman" w:cs="Times New Roman (Body CS)"/>
          <w:color w:val="000000"/>
          <w:szCs w:val="23"/>
        </w:rPr>
        <w:t xml:space="preserve"> new solar DEIS – </w:t>
      </w:r>
      <w:r w:rsidR="00F800FD">
        <w:rPr>
          <w:rFonts w:ascii="Times New Roman" w:hAnsi="Times New Roman" w:cs="Times New Roman (Body CS)"/>
          <w:color w:val="000000"/>
          <w:szCs w:val="23"/>
        </w:rPr>
        <w:t xml:space="preserve">all </w:t>
      </w:r>
      <w:r>
        <w:rPr>
          <w:rFonts w:ascii="Times New Roman" w:hAnsi="Times New Roman" w:cs="Times New Roman (Body CS)"/>
          <w:color w:val="000000"/>
          <w:szCs w:val="23"/>
        </w:rPr>
        <w:t xml:space="preserve">with significant very harmful impacts to </w:t>
      </w:r>
      <w:r w:rsidR="000F1FE3">
        <w:rPr>
          <w:rFonts w:ascii="Times New Roman" w:hAnsi="Times New Roman" w:cs="Times New Roman (Body CS)"/>
          <w:color w:val="000000"/>
          <w:szCs w:val="23"/>
        </w:rPr>
        <w:t xml:space="preserve">essential habitats for </w:t>
      </w:r>
      <w:r>
        <w:rPr>
          <w:rFonts w:ascii="Times New Roman" w:hAnsi="Times New Roman" w:cs="Times New Roman (Body CS)"/>
          <w:color w:val="000000"/>
          <w:szCs w:val="23"/>
        </w:rPr>
        <w:t>Pronghorn and other big game, migratory birds, Pygmy Rabbit, Sage-</w:t>
      </w:r>
      <w:proofErr w:type="gramStart"/>
      <w:r>
        <w:rPr>
          <w:rFonts w:ascii="Times New Roman" w:hAnsi="Times New Roman" w:cs="Times New Roman (Body CS)"/>
          <w:color w:val="000000"/>
          <w:szCs w:val="23"/>
        </w:rPr>
        <w:t>grouse</w:t>
      </w:r>
      <w:proofErr w:type="gramEnd"/>
      <w:r>
        <w:rPr>
          <w:rFonts w:ascii="Times New Roman" w:hAnsi="Times New Roman" w:cs="Times New Roman (Body CS)"/>
          <w:color w:val="000000"/>
          <w:szCs w:val="23"/>
        </w:rPr>
        <w:t xml:space="preserve"> and a host of other species.</w:t>
      </w:r>
    </w:p>
    <w:p w14:paraId="7CE3EC84" w14:textId="41BE44F3" w:rsidR="003E0293" w:rsidRDefault="00F800FD" w:rsidP="00613FAB">
      <w:pPr>
        <w:spacing w:after="240"/>
        <w:rPr>
          <w:rFonts w:ascii="Times New Roman" w:hAnsi="Times New Roman"/>
          <w:color w:val="000000"/>
        </w:rPr>
      </w:pPr>
      <w:r>
        <w:rPr>
          <w:rFonts w:ascii="Times New Roman" w:hAnsi="Times New Roman"/>
          <w:color w:val="000000"/>
        </w:rPr>
        <w:t>We Object to the FS failure to take a hard, scienc</w:t>
      </w:r>
      <w:r w:rsidR="00BB5BAF">
        <w:rPr>
          <w:rFonts w:ascii="Times New Roman" w:hAnsi="Times New Roman"/>
          <w:color w:val="000000"/>
        </w:rPr>
        <w:t>e</w:t>
      </w:r>
      <w:r>
        <w:rPr>
          <w:rFonts w:ascii="Times New Roman" w:hAnsi="Times New Roman"/>
          <w:color w:val="000000"/>
        </w:rPr>
        <w:t xml:space="preserve">- based look at the threats to </w:t>
      </w:r>
      <w:proofErr w:type="spellStart"/>
      <w:r w:rsidR="00D93670">
        <w:rPr>
          <w:rFonts w:ascii="Times New Roman" w:hAnsi="Times New Roman"/>
          <w:color w:val="000000"/>
        </w:rPr>
        <w:t>biodiverist</w:t>
      </w:r>
      <w:proofErr w:type="spellEnd"/>
      <w:r w:rsidR="00D93670">
        <w:rPr>
          <w:rFonts w:ascii="Times New Roman" w:hAnsi="Times New Roman"/>
          <w:color w:val="000000"/>
        </w:rPr>
        <w:t xml:space="preserve"> and species of conservation concern that will be</w:t>
      </w:r>
      <w:r>
        <w:rPr>
          <w:rFonts w:ascii="Times New Roman" w:hAnsi="Times New Roman"/>
          <w:color w:val="000000"/>
        </w:rPr>
        <w:t xml:space="preserve"> harmed by imposing significant levels of </w:t>
      </w:r>
      <w:r w:rsidR="006D739B">
        <w:rPr>
          <w:rFonts w:ascii="Times New Roman" w:hAnsi="Times New Roman"/>
          <w:color w:val="000000"/>
        </w:rPr>
        <w:t xml:space="preserve">chronic cattle </w:t>
      </w:r>
      <w:r>
        <w:rPr>
          <w:rFonts w:ascii="Times New Roman" w:hAnsi="Times New Roman"/>
          <w:color w:val="000000"/>
        </w:rPr>
        <w:t>grazing disturbance on these beautiful and biodiverse M-T wild lands</w:t>
      </w:r>
      <w:r w:rsidR="00514B29">
        <w:rPr>
          <w:rFonts w:ascii="Times New Roman" w:hAnsi="Times New Roman"/>
          <w:color w:val="000000"/>
        </w:rPr>
        <w:t>, and the failure to adequately and address and minimize</w:t>
      </w:r>
      <w:r w:rsidR="000F1FE3">
        <w:rPr>
          <w:rFonts w:ascii="Times New Roman" w:hAnsi="Times New Roman"/>
          <w:color w:val="000000"/>
        </w:rPr>
        <w:t xml:space="preserve"> harmful impacts</w:t>
      </w:r>
      <w:r w:rsidR="00514B29">
        <w:rPr>
          <w:rFonts w:ascii="Times New Roman" w:hAnsi="Times New Roman"/>
          <w:color w:val="000000"/>
        </w:rPr>
        <w:t>.</w:t>
      </w:r>
    </w:p>
    <w:p w14:paraId="5D3C0F9A" w14:textId="02B2AC1C" w:rsidR="006E5FD9" w:rsidRPr="006E5FD9" w:rsidRDefault="006E5FD9" w:rsidP="00613FAB">
      <w:pPr>
        <w:spacing w:after="240"/>
        <w:rPr>
          <w:rFonts w:ascii="Times New Roman" w:hAnsi="Times New Roman"/>
          <w:b/>
          <w:bCs/>
          <w:color w:val="000000"/>
        </w:rPr>
      </w:pPr>
      <w:r w:rsidRPr="006E5FD9">
        <w:rPr>
          <w:rFonts w:ascii="Times New Roman" w:hAnsi="Times New Roman"/>
          <w:b/>
          <w:bCs/>
          <w:color w:val="000000"/>
        </w:rPr>
        <w:t xml:space="preserve">Major </w:t>
      </w:r>
      <w:r w:rsidR="004621EB">
        <w:rPr>
          <w:rFonts w:ascii="Times New Roman" w:hAnsi="Times New Roman"/>
          <w:b/>
          <w:bCs/>
          <w:color w:val="000000"/>
        </w:rPr>
        <w:t>Avian Conflicts</w:t>
      </w:r>
      <w:r w:rsidR="009B3102">
        <w:rPr>
          <w:rFonts w:ascii="Times New Roman" w:hAnsi="Times New Roman"/>
          <w:b/>
          <w:bCs/>
          <w:color w:val="000000"/>
        </w:rPr>
        <w:t xml:space="preserve"> with M-T Grazing Schemes</w:t>
      </w:r>
    </w:p>
    <w:p w14:paraId="3BFB0FD4" w14:textId="690F9368" w:rsidR="001C3D00" w:rsidRDefault="001C3D00" w:rsidP="00613FAB">
      <w:pPr>
        <w:spacing w:after="240"/>
        <w:rPr>
          <w:rFonts w:ascii="Times New Roman" w:hAnsi="Times New Roman"/>
          <w:color w:val="000000"/>
        </w:rPr>
      </w:pPr>
      <w:r>
        <w:rPr>
          <w:rFonts w:ascii="Times New Roman" w:hAnsi="Times New Roman"/>
          <w:color w:val="000000"/>
        </w:rPr>
        <w:t xml:space="preserve">Cattle grazing and herding disturbance flushes and displaces ground nesting birds like Sage-grouse and migratory birds </w:t>
      </w:r>
      <w:r w:rsidR="00041A23">
        <w:rPr>
          <w:rFonts w:ascii="Times New Roman" w:hAnsi="Times New Roman"/>
          <w:color w:val="000000"/>
        </w:rPr>
        <w:t xml:space="preserve">that </w:t>
      </w:r>
      <w:r>
        <w:rPr>
          <w:rFonts w:ascii="Times New Roman" w:hAnsi="Times New Roman"/>
          <w:color w:val="000000"/>
        </w:rPr>
        <w:t xml:space="preserve">nesting </w:t>
      </w:r>
      <w:r w:rsidR="00041A23">
        <w:rPr>
          <w:rFonts w:ascii="Times New Roman" w:hAnsi="Times New Roman"/>
          <w:color w:val="000000"/>
        </w:rPr>
        <w:t>i</w:t>
      </w:r>
      <w:r>
        <w:rPr>
          <w:rFonts w:ascii="Times New Roman" w:hAnsi="Times New Roman"/>
          <w:color w:val="000000"/>
        </w:rPr>
        <w:t>n the ground or in shrubs</w:t>
      </w:r>
      <w:r w:rsidR="00041A23">
        <w:rPr>
          <w:rFonts w:ascii="Times New Roman" w:hAnsi="Times New Roman"/>
          <w:color w:val="000000"/>
        </w:rPr>
        <w:t>. F</w:t>
      </w:r>
      <w:r>
        <w:rPr>
          <w:rFonts w:ascii="Times New Roman" w:hAnsi="Times New Roman"/>
          <w:color w:val="000000"/>
        </w:rPr>
        <w:t xml:space="preserve">lushing increases chances of predator detection of nests. </w:t>
      </w:r>
    </w:p>
    <w:p w14:paraId="6D4D59D3" w14:textId="71ED50C4" w:rsidR="001C3D00" w:rsidRDefault="001C3D00" w:rsidP="00613FAB">
      <w:pPr>
        <w:spacing w:after="240"/>
        <w:rPr>
          <w:rFonts w:ascii="Times New Roman" w:hAnsi="Times New Roman"/>
          <w:color w:val="000000"/>
        </w:rPr>
      </w:pPr>
      <w:r>
        <w:rPr>
          <w:rFonts w:ascii="Times New Roman" w:hAnsi="Times New Roman"/>
          <w:color w:val="000000"/>
        </w:rPr>
        <w:t>Cattle and water facilit</w:t>
      </w:r>
      <w:r w:rsidR="00041A23">
        <w:rPr>
          <w:rFonts w:ascii="Times New Roman" w:hAnsi="Times New Roman"/>
          <w:color w:val="000000"/>
        </w:rPr>
        <w:t>y subsidies</w:t>
      </w:r>
      <w:r>
        <w:rPr>
          <w:rFonts w:ascii="Times New Roman" w:hAnsi="Times New Roman"/>
          <w:color w:val="000000"/>
        </w:rPr>
        <w:t xml:space="preserve"> in uplands promotes Raven presence and risk of nest, </w:t>
      </w:r>
      <w:proofErr w:type="gramStart"/>
      <w:r>
        <w:rPr>
          <w:rFonts w:ascii="Times New Roman" w:hAnsi="Times New Roman"/>
          <w:color w:val="000000"/>
        </w:rPr>
        <w:t>egg</w:t>
      </w:r>
      <w:proofErr w:type="gramEnd"/>
      <w:r>
        <w:rPr>
          <w:rFonts w:ascii="Times New Roman" w:hAnsi="Times New Roman"/>
          <w:color w:val="000000"/>
        </w:rPr>
        <w:t xml:space="preserve"> and young chick predation. </w:t>
      </w:r>
      <w:r w:rsidR="00041A23">
        <w:rPr>
          <w:rFonts w:ascii="Times New Roman" w:hAnsi="Times New Roman"/>
          <w:color w:val="000000"/>
        </w:rPr>
        <w:t>Dead cattle, manure, and grain in supplement, and other elements of grazing also lure in subsidize avian and mammalian predators.</w:t>
      </w:r>
      <w:proofErr w:type="spellStart"/>
      <w:r w:rsidR="00041A23">
        <w:rPr>
          <w:rFonts w:ascii="Times New Roman" w:hAnsi="Times New Roman"/>
          <w:color w:val="000000"/>
        </w:rPr>
        <w:t xml:space="preserve"> </w:t>
      </w:r>
      <w:proofErr w:type="spellEnd"/>
      <w:r>
        <w:rPr>
          <w:rFonts w:ascii="Times New Roman" w:hAnsi="Times New Roman"/>
          <w:color w:val="000000"/>
        </w:rPr>
        <w:t>Despite all the adverse impacts of imposing grazing disturbance, the sacrifice allotments can be grazed at any time of year -including on top of nesting birds.</w:t>
      </w:r>
    </w:p>
    <w:p w14:paraId="3A8AACF1" w14:textId="7F4AFB61" w:rsidR="001C3D00" w:rsidRDefault="001C3D00" w:rsidP="00613FAB">
      <w:pPr>
        <w:spacing w:after="240"/>
        <w:rPr>
          <w:rFonts w:ascii="Times New Roman" w:hAnsi="Times New Roman"/>
          <w:color w:val="000000"/>
        </w:rPr>
      </w:pPr>
      <w:r>
        <w:rPr>
          <w:rFonts w:ascii="Times New Roman" w:hAnsi="Times New Roman"/>
          <w:color w:val="000000"/>
        </w:rPr>
        <w:t>The proposed FS utilization standard fails to provide sufficient 7 to 9 inches of residual herbaceous cover required for Sage-grouse nesting</w:t>
      </w:r>
      <w:r w:rsidR="00041A23">
        <w:rPr>
          <w:rFonts w:ascii="Times New Roman" w:hAnsi="Times New Roman"/>
          <w:color w:val="000000"/>
        </w:rPr>
        <w:t>. Standing herbaceous residual grass cover provides visual and scent screening for nests. T</w:t>
      </w:r>
      <w:r w:rsidR="002C062B">
        <w:rPr>
          <w:rFonts w:ascii="Times New Roman" w:hAnsi="Times New Roman"/>
          <w:color w:val="000000"/>
        </w:rPr>
        <w:t>he FS considers no alternative standards</w:t>
      </w:r>
      <w:r w:rsidR="00041A23">
        <w:rPr>
          <w:rFonts w:ascii="Times New Roman" w:hAnsi="Times New Roman"/>
          <w:color w:val="000000"/>
        </w:rPr>
        <w:t xml:space="preserve"> for any grazing that occurs that would provide for increased residual herbaceous cover. </w:t>
      </w:r>
      <w:r>
        <w:rPr>
          <w:rFonts w:ascii="Times New Roman" w:hAnsi="Times New Roman"/>
          <w:color w:val="000000"/>
        </w:rPr>
        <w:t xml:space="preserve">See </w:t>
      </w:r>
      <w:r w:rsidR="00041A23">
        <w:rPr>
          <w:rFonts w:ascii="Times New Roman" w:hAnsi="Times New Roman"/>
          <w:color w:val="000000"/>
        </w:rPr>
        <w:t xml:space="preserve">Connelly et al. 2004, Braun 2006, </w:t>
      </w:r>
      <w:r>
        <w:rPr>
          <w:rFonts w:ascii="Times New Roman" w:hAnsi="Times New Roman"/>
          <w:color w:val="000000"/>
        </w:rPr>
        <w:t xml:space="preserve">Coates </w:t>
      </w:r>
      <w:r w:rsidR="002C062B">
        <w:rPr>
          <w:rFonts w:ascii="Times New Roman" w:hAnsi="Times New Roman"/>
          <w:color w:val="000000"/>
        </w:rPr>
        <w:t>2016</w:t>
      </w:r>
      <w:r>
        <w:rPr>
          <w:rFonts w:ascii="Times New Roman" w:hAnsi="Times New Roman"/>
          <w:color w:val="000000"/>
        </w:rPr>
        <w:t>.</w:t>
      </w:r>
    </w:p>
    <w:p w14:paraId="65BB9AFF" w14:textId="729A5AA1" w:rsidR="001C3D00" w:rsidRPr="002C062B" w:rsidRDefault="002C062B" w:rsidP="00613FAB">
      <w:pPr>
        <w:spacing w:after="240"/>
        <w:rPr>
          <w:rFonts w:ascii="Times New Roman" w:hAnsi="Times New Roman"/>
          <w:color w:val="000000"/>
        </w:rPr>
      </w:pPr>
      <w:r w:rsidRPr="002C062B">
        <w:rPr>
          <w:rFonts w:ascii="Times New Roman" w:hAnsi="Times New Roman" w:cs="Arial"/>
          <w:color w:val="000000"/>
          <w:szCs w:val="17"/>
          <w:shd w:val="clear" w:color="auto" w:fill="FFFFFF"/>
        </w:rPr>
        <w:t>Migratory bird declines are of great and growing concern</w:t>
      </w:r>
      <w:r w:rsidR="00041A23">
        <w:rPr>
          <w:rFonts w:ascii="Times New Roman" w:hAnsi="Times New Roman" w:cs="Arial"/>
          <w:color w:val="000000"/>
          <w:szCs w:val="17"/>
          <w:shd w:val="clear" w:color="auto" w:fill="FFFFFF"/>
        </w:rPr>
        <w:t xml:space="preserve"> across North American and western public lands</w:t>
      </w:r>
      <w:r w:rsidRPr="002C062B">
        <w:rPr>
          <w:rFonts w:ascii="Times New Roman" w:hAnsi="Times New Roman" w:cs="Arial"/>
          <w:color w:val="000000"/>
          <w:szCs w:val="17"/>
          <w:shd w:val="clear" w:color="auto" w:fill="FFFFFF"/>
        </w:rPr>
        <w:t>.</w:t>
      </w:r>
    </w:p>
    <w:p w14:paraId="64DB7002" w14:textId="5FA58E34" w:rsidR="003E0293" w:rsidRPr="006E5FD9" w:rsidRDefault="001C3D00" w:rsidP="00613FAB">
      <w:pPr>
        <w:spacing w:after="240"/>
        <w:rPr>
          <w:rFonts w:ascii="Times New Roman" w:hAnsi="Times New Roman"/>
          <w:i/>
          <w:iCs/>
          <w:color w:val="000000"/>
        </w:rPr>
      </w:pPr>
      <w:r>
        <w:rPr>
          <w:rFonts w:ascii="Times New Roman" w:hAnsi="Times New Roman"/>
          <w:i/>
          <w:iCs/>
          <w:color w:val="000000"/>
        </w:rPr>
        <w:lastRenderedPageBreak/>
        <w:t>“</w:t>
      </w:r>
      <w:r w:rsidR="00613FAB" w:rsidRPr="006E5FD9">
        <w:rPr>
          <w:rFonts w:ascii="Times New Roman" w:hAnsi="Times New Roman"/>
          <w:i/>
          <w:iCs/>
          <w:color w:val="000000"/>
        </w:rPr>
        <w:t>According to research published Sept. 19 by the journal Science, the total breeding bird population in the continental U.S. and Canada has dropped by 29 percent since that year</w:t>
      </w:r>
      <w:r>
        <w:rPr>
          <w:rFonts w:ascii="Times New Roman" w:hAnsi="Times New Roman"/>
          <w:i/>
          <w:iCs/>
          <w:color w:val="000000"/>
        </w:rPr>
        <w:t>”</w:t>
      </w:r>
      <w:r w:rsidR="00613FAB" w:rsidRPr="006E5FD9">
        <w:rPr>
          <w:rFonts w:ascii="Times New Roman" w:hAnsi="Times New Roman"/>
          <w:i/>
          <w:iCs/>
          <w:color w:val="000000"/>
        </w:rPr>
        <w:t>.</w:t>
      </w:r>
    </w:p>
    <w:p w14:paraId="39AF9727" w14:textId="4212C34E" w:rsidR="00613FAB" w:rsidRPr="006E5FD9" w:rsidRDefault="00613FAB" w:rsidP="00613FAB">
      <w:pPr>
        <w:spacing w:after="240"/>
        <w:rPr>
          <w:rFonts w:ascii="Times New Roman" w:hAnsi="Times New Roman"/>
          <w:i/>
          <w:iCs/>
          <w:color w:val="000000"/>
        </w:rPr>
      </w:pPr>
      <w:r w:rsidRPr="00DE4660">
        <w:rPr>
          <w:rFonts w:ascii="Times New Roman" w:hAnsi="Times New Roman"/>
          <w:color w:val="000000"/>
        </w:rPr>
        <w:t>“</w:t>
      </w:r>
      <w:r w:rsidRPr="006E5FD9">
        <w:rPr>
          <w:rFonts w:ascii="Times New Roman" w:hAnsi="Times New Roman"/>
          <w:i/>
          <w:iCs/>
          <w:color w:val="000000"/>
        </w:rPr>
        <w:t>We were astounded by this result … the loss of billions of birds</w:t>
      </w:r>
      <w:r w:rsidRPr="00DE4660">
        <w:rPr>
          <w:rFonts w:ascii="Times New Roman" w:hAnsi="Times New Roman"/>
          <w:color w:val="000000"/>
        </w:rPr>
        <w:t xml:space="preserve">,” </w:t>
      </w:r>
      <w:r w:rsidRPr="006E5FD9">
        <w:rPr>
          <w:rFonts w:ascii="Times New Roman" w:hAnsi="Times New Roman"/>
          <w:i/>
          <w:iCs/>
          <w:color w:val="000000"/>
        </w:rPr>
        <w:t>said the study’s lead author, Ken Rosenberg, an applied conservation scientist at the</w:t>
      </w:r>
      <w:r w:rsidRPr="006E5FD9">
        <w:rPr>
          <w:rStyle w:val="Heading8Char"/>
          <w:rFonts w:ascii="Times New Roman" w:hAnsi="Times New Roman"/>
          <w:i/>
          <w:iCs/>
          <w:color w:val="000000"/>
        </w:rPr>
        <w:t> </w:t>
      </w:r>
      <w:hyperlink r:id="rId61" w:history="1">
        <w:r w:rsidRPr="006E5FD9">
          <w:rPr>
            <w:rStyle w:val="BodyTextChar"/>
            <w:bCs w:val="0"/>
            <w:i/>
            <w:iCs/>
            <w:color w:val="255A76"/>
          </w:rPr>
          <w:t>Cornell Lab of Ornithology</w:t>
        </w:r>
      </w:hyperlink>
      <w:r w:rsidRPr="006E5FD9">
        <w:rPr>
          <w:rStyle w:val="Heading8Char"/>
          <w:rFonts w:ascii="Times New Roman" w:hAnsi="Times New Roman"/>
          <w:i/>
          <w:iCs/>
          <w:color w:val="000000"/>
        </w:rPr>
        <w:t> </w:t>
      </w:r>
      <w:r w:rsidRPr="006E5FD9">
        <w:rPr>
          <w:rFonts w:ascii="Times New Roman" w:hAnsi="Times New Roman"/>
          <w:i/>
          <w:iCs/>
          <w:color w:val="000000"/>
        </w:rPr>
        <w:t>and a leader of research and planning on joint initiatives by the Lab and the American Bird Conservancy</w:t>
      </w:r>
    </w:p>
    <w:p w14:paraId="20467E06" w14:textId="77777777" w:rsidR="00613FAB" w:rsidRPr="006E5FD9" w:rsidRDefault="00613FAB" w:rsidP="00613FAB">
      <w:pPr>
        <w:spacing w:after="240"/>
        <w:rPr>
          <w:rFonts w:ascii="Times New Roman" w:hAnsi="Times New Roman"/>
          <w:i/>
          <w:iCs/>
          <w:color w:val="000000"/>
        </w:rPr>
      </w:pPr>
      <w:r w:rsidRPr="006E5FD9">
        <w:rPr>
          <w:rFonts w:ascii="Times New Roman" w:hAnsi="Times New Roman"/>
          <w:i/>
          <w:iCs/>
          <w:color w:val="000000"/>
        </w:rPr>
        <w:t>It’s a strong signal that our human-altered landscapes are losing their ability to support birdlife,” he said. “And that is an indicator of a coming collapse of the overall environment.”</w:t>
      </w:r>
    </w:p>
    <w:p w14:paraId="77AA8B6E" w14:textId="7CB6A267" w:rsidR="006E5FD9" w:rsidRPr="00E112C2" w:rsidRDefault="00613FAB" w:rsidP="006E5FD9">
      <w:pPr>
        <w:spacing w:after="240"/>
        <w:rPr>
          <w:rFonts w:ascii="Times New Roman" w:hAnsi="Times New Roman"/>
          <w:color w:val="000000"/>
        </w:rPr>
      </w:pPr>
      <w:r w:rsidRPr="006E5FD9">
        <w:rPr>
          <w:rFonts w:ascii="Times New Roman" w:hAnsi="Times New Roman"/>
          <w:i/>
          <w:iCs/>
          <w:color w:val="000000"/>
        </w:rPr>
        <w:t>All told, the U.S. and Canadian continental avifauna population is down by 2.9 billion breeding adult birds, with devastating losses among birds in every biome. Forests alone have lost 1 billion birds. Grassland bird populations collectively have declined by more than 50 percent, or another 700 million birds</w:t>
      </w:r>
      <w:r w:rsidRPr="00CF5D6E">
        <w:rPr>
          <w:rFonts w:ascii="Times New Roman" w:hAnsi="Times New Roman"/>
          <w:color w:val="000000"/>
        </w:rPr>
        <w:t>.</w:t>
      </w:r>
      <w:r w:rsidR="00041A23" w:rsidRPr="00CF5D6E">
        <w:rPr>
          <w:rFonts w:ascii="Times New Roman" w:hAnsi="Times New Roman"/>
          <w:color w:val="000000"/>
        </w:rPr>
        <w:t xml:space="preserve"> </w:t>
      </w:r>
      <w:hyperlink r:id="rId62" w:history="1">
        <w:r w:rsidR="00E112C2" w:rsidRPr="00F17988">
          <w:rPr>
            <w:rStyle w:val="Hyperlink"/>
            <w:rFonts w:ascii="Times New Roman" w:hAnsi="Times New Roman"/>
          </w:rPr>
          <w:t>https://news.cornell.edu/stories/2019/09/nearly-30-birds-us-canada-have-vanished-1970</w:t>
        </w:r>
      </w:hyperlink>
      <w:r w:rsidR="00E112C2">
        <w:rPr>
          <w:rFonts w:ascii="Times New Roman" w:hAnsi="Times New Roman"/>
          <w:color w:val="000000"/>
        </w:rPr>
        <w:t>. Based on</w:t>
      </w:r>
      <w:r w:rsidR="00041A23" w:rsidRPr="00CF5D6E">
        <w:rPr>
          <w:rFonts w:ascii="Times New Roman" w:hAnsi="Times New Roman"/>
          <w:color w:val="000000"/>
        </w:rPr>
        <w:t xml:space="preserve"> </w:t>
      </w:r>
      <w:r w:rsidR="00D93670">
        <w:rPr>
          <w:rFonts w:ascii="Times New Roman" w:hAnsi="Times New Roman"/>
          <w:color w:val="000000"/>
        </w:rPr>
        <w:t xml:space="preserve">the </w:t>
      </w:r>
      <w:r w:rsidR="00E112C2">
        <w:rPr>
          <w:rFonts w:ascii="Times New Roman" w:hAnsi="Times New Roman"/>
          <w:color w:val="000000"/>
        </w:rPr>
        <w:t xml:space="preserve">findings of </w:t>
      </w:r>
      <w:r w:rsidR="00CF5D6E" w:rsidRPr="00CF5D6E">
        <w:rPr>
          <w:rFonts w:ascii="Times New Roman" w:hAnsi="Times New Roman"/>
          <w:color w:val="000000"/>
        </w:rPr>
        <w:t xml:space="preserve">Rosenberg et al. </w:t>
      </w:r>
      <w:r w:rsidR="00CF5D6E">
        <w:rPr>
          <w:rFonts w:ascii="Times New Roman" w:hAnsi="Times New Roman"/>
          <w:color w:val="000000"/>
        </w:rPr>
        <w:t>2019</w:t>
      </w:r>
      <w:r w:rsidR="00E112C2">
        <w:rPr>
          <w:rFonts w:ascii="Times New Roman" w:hAnsi="Times New Roman"/>
          <w:color w:val="000000"/>
        </w:rPr>
        <w:t>.</w:t>
      </w:r>
    </w:p>
    <w:p w14:paraId="6B055B64" w14:textId="5D1ECA1E" w:rsidR="002C062B" w:rsidRDefault="00FF65F6" w:rsidP="006E5FD9">
      <w:pPr>
        <w:spacing w:after="240"/>
        <w:rPr>
          <w:rFonts w:ascii="Times New Roman" w:hAnsi="Times New Roman"/>
          <w:color w:val="000000"/>
        </w:rPr>
      </w:pPr>
      <w:r w:rsidRPr="00FF65F6">
        <w:rPr>
          <w:rFonts w:ascii="Times New Roman" w:hAnsi="Times New Roman"/>
          <w:color w:val="000000"/>
        </w:rPr>
        <w:t>Besides cattle increasing</w:t>
      </w:r>
      <w:r>
        <w:rPr>
          <w:rFonts w:ascii="Times New Roman" w:hAnsi="Times New Roman"/>
          <w:color w:val="000000"/>
        </w:rPr>
        <w:t xml:space="preserve"> potential </w:t>
      </w:r>
      <w:r w:rsidR="00897611">
        <w:rPr>
          <w:rFonts w:ascii="Times New Roman" w:hAnsi="Times New Roman"/>
          <w:color w:val="000000"/>
        </w:rPr>
        <w:t xml:space="preserve">avian </w:t>
      </w:r>
      <w:r>
        <w:rPr>
          <w:rFonts w:ascii="Times New Roman" w:hAnsi="Times New Roman"/>
          <w:color w:val="000000"/>
        </w:rPr>
        <w:t>nest, egg, chick predation, nest loss, stripping or</w:t>
      </w:r>
      <w:r w:rsidR="00897611">
        <w:rPr>
          <w:rFonts w:ascii="Times New Roman" w:hAnsi="Times New Roman"/>
          <w:color w:val="000000"/>
        </w:rPr>
        <w:t xml:space="preserve"> </w:t>
      </w:r>
      <w:r>
        <w:rPr>
          <w:rFonts w:ascii="Times New Roman" w:hAnsi="Times New Roman"/>
          <w:color w:val="000000"/>
        </w:rPr>
        <w:t>bre</w:t>
      </w:r>
      <w:r w:rsidR="00897611">
        <w:rPr>
          <w:rFonts w:ascii="Times New Roman" w:hAnsi="Times New Roman"/>
          <w:color w:val="000000"/>
        </w:rPr>
        <w:t>a</w:t>
      </w:r>
      <w:r>
        <w:rPr>
          <w:rFonts w:ascii="Times New Roman" w:hAnsi="Times New Roman"/>
          <w:color w:val="000000"/>
        </w:rPr>
        <w:t>king off protective vegetation – the presence of cows also draws in Brown-headed Cowbirds that parasitize migratory songbird nests.</w:t>
      </w:r>
      <w:r w:rsidR="00897611">
        <w:rPr>
          <w:rFonts w:ascii="Times New Roman" w:hAnsi="Times New Roman"/>
          <w:color w:val="000000"/>
        </w:rPr>
        <w:t xml:space="preserve"> Livestock facilities like fences provide elevated perches for cowbirds to scan for nests to parasitize.</w:t>
      </w:r>
    </w:p>
    <w:p w14:paraId="116B548C" w14:textId="2439C348" w:rsidR="00FF65F6" w:rsidRPr="00FF65F6" w:rsidRDefault="00FF65F6" w:rsidP="006E5FD9">
      <w:pPr>
        <w:spacing w:after="240"/>
        <w:rPr>
          <w:rFonts w:ascii="Times New Roman" w:hAnsi="Times New Roman"/>
          <w:color w:val="000000"/>
        </w:rPr>
      </w:pPr>
      <w:r>
        <w:rPr>
          <w:rFonts w:ascii="Times New Roman" w:hAnsi="Times New Roman"/>
          <w:color w:val="000000"/>
        </w:rPr>
        <w:t xml:space="preserve">We Object to the failure of the EA to take a hard look at the significant adverse impacts of the loose and highly uncertain </w:t>
      </w:r>
      <w:r w:rsidR="00CF5D6E">
        <w:rPr>
          <w:rFonts w:ascii="Times New Roman" w:hAnsi="Times New Roman"/>
          <w:color w:val="000000"/>
        </w:rPr>
        <w:t xml:space="preserve">potential </w:t>
      </w:r>
      <w:r>
        <w:rPr>
          <w:rFonts w:ascii="Times New Roman" w:hAnsi="Times New Roman"/>
          <w:color w:val="000000"/>
        </w:rPr>
        <w:t xml:space="preserve">grazing </w:t>
      </w:r>
      <w:r w:rsidR="00CF5D6E">
        <w:rPr>
          <w:rFonts w:ascii="Times New Roman" w:hAnsi="Times New Roman"/>
          <w:color w:val="000000"/>
        </w:rPr>
        <w:t xml:space="preserve">at any of time of year in the sacrifice/reserve allotments </w:t>
      </w:r>
      <w:r>
        <w:rPr>
          <w:rFonts w:ascii="Times New Roman" w:hAnsi="Times New Roman"/>
          <w:color w:val="000000"/>
        </w:rPr>
        <w:t xml:space="preserve">and </w:t>
      </w:r>
      <w:r w:rsidR="00CF5D6E">
        <w:rPr>
          <w:rFonts w:ascii="Times New Roman" w:hAnsi="Times New Roman"/>
          <w:color w:val="000000"/>
        </w:rPr>
        <w:t xml:space="preserve">the harmful late spring and summer hot season </w:t>
      </w:r>
      <w:r>
        <w:rPr>
          <w:rFonts w:ascii="Times New Roman" w:hAnsi="Times New Roman"/>
          <w:color w:val="000000"/>
        </w:rPr>
        <w:t>Table Mountain proposed grazing period on Sage-grous</w:t>
      </w:r>
      <w:r w:rsidR="008072F1">
        <w:rPr>
          <w:rFonts w:ascii="Times New Roman" w:hAnsi="Times New Roman"/>
          <w:color w:val="000000"/>
        </w:rPr>
        <w:t>e</w:t>
      </w:r>
      <w:r w:rsidR="006D739B">
        <w:rPr>
          <w:rFonts w:ascii="Times New Roman" w:hAnsi="Times New Roman"/>
          <w:color w:val="000000"/>
        </w:rPr>
        <w:t xml:space="preserve"> brood </w:t>
      </w:r>
      <w:r w:rsidR="008072F1">
        <w:rPr>
          <w:rFonts w:ascii="Times New Roman" w:hAnsi="Times New Roman"/>
          <w:color w:val="000000"/>
        </w:rPr>
        <w:t xml:space="preserve">rearing and the latter part of the nesting period for some species, </w:t>
      </w:r>
      <w:r w:rsidR="006D739B">
        <w:rPr>
          <w:rFonts w:ascii="Times New Roman" w:hAnsi="Times New Roman"/>
          <w:color w:val="000000"/>
        </w:rPr>
        <w:t xml:space="preserve">the conflicts of potential use at any time of year in the sacrifice allotments, </w:t>
      </w:r>
      <w:r>
        <w:rPr>
          <w:rFonts w:ascii="Times New Roman" w:hAnsi="Times New Roman"/>
          <w:color w:val="000000"/>
        </w:rPr>
        <w:t xml:space="preserve">and the </w:t>
      </w:r>
      <w:r w:rsidR="00897611">
        <w:rPr>
          <w:rFonts w:ascii="Times New Roman" w:hAnsi="Times New Roman"/>
          <w:color w:val="000000"/>
        </w:rPr>
        <w:t xml:space="preserve">FS </w:t>
      </w:r>
      <w:r>
        <w:rPr>
          <w:rFonts w:ascii="Times New Roman" w:hAnsi="Times New Roman"/>
          <w:color w:val="000000"/>
        </w:rPr>
        <w:t xml:space="preserve">failure to develop a range of alternatives to avoid this obvious harmful </w:t>
      </w:r>
      <w:r w:rsidR="006D739B">
        <w:rPr>
          <w:rFonts w:ascii="Times New Roman" w:hAnsi="Times New Roman"/>
          <w:color w:val="000000"/>
        </w:rPr>
        <w:t xml:space="preserve">cattle grazing use </w:t>
      </w:r>
      <w:r>
        <w:rPr>
          <w:rFonts w:ascii="Times New Roman" w:hAnsi="Times New Roman"/>
          <w:color w:val="000000"/>
        </w:rPr>
        <w:t xml:space="preserve">conflict. </w:t>
      </w:r>
    </w:p>
    <w:p w14:paraId="3D91AB97" w14:textId="73A3BDBC" w:rsidR="006E5FD9" w:rsidRDefault="006E5FD9" w:rsidP="00613FAB">
      <w:pPr>
        <w:rPr>
          <w:b/>
          <w:bCs/>
        </w:rPr>
      </w:pPr>
      <w:r w:rsidRPr="006E5FD9">
        <w:rPr>
          <w:b/>
          <w:bCs/>
        </w:rPr>
        <w:t xml:space="preserve">Rabbit Hemorrhagic Disease </w:t>
      </w:r>
    </w:p>
    <w:p w14:paraId="52E72684" w14:textId="77777777" w:rsidR="006D739B" w:rsidRDefault="006D739B" w:rsidP="00613FAB">
      <w:pPr>
        <w:rPr>
          <w:b/>
          <w:bCs/>
        </w:rPr>
      </w:pPr>
    </w:p>
    <w:p w14:paraId="68621A4D" w14:textId="57055DD9" w:rsidR="006D739B" w:rsidRPr="006D739B" w:rsidRDefault="006D739B" w:rsidP="00613FAB">
      <w:r w:rsidRPr="006D739B">
        <w:t xml:space="preserve">The </w:t>
      </w:r>
      <w:r>
        <w:t xml:space="preserve">M-T EA </w:t>
      </w:r>
      <w:r w:rsidRPr="006D739B">
        <w:t xml:space="preserve">ignores the great </w:t>
      </w:r>
      <w:r>
        <w:t xml:space="preserve">disease </w:t>
      </w:r>
      <w:r w:rsidRPr="006D739B">
        <w:t>threat</w:t>
      </w:r>
      <w:r>
        <w:t xml:space="preserve">s all native rabbits, foundational prey species in arid </w:t>
      </w:r>
      <w:r w:rsidR="00B67C26">
        <w:t>sage and shrubland communities,</w:t>
      </w:r>
      <w:r>
        <w:t xml:space="preserve"> now face.</w:t>
      </w:r>
      <w:r w:rsidRPr="006D739B">
        <w:t xml:space="preserve"> </w:t>
      </w:r>
      <w:r w:rsidR="00B67C26">
        <w:t>The California Game Dept. describes the serious threats:</w:t>
      </w:r>
    </w:p>
    <w:p w14:paraId="33186F96" w14:textId="77777777" w:rsidR="006E5FD9" w:rsidRPr="006D739B" w:rsidRDefault="006E5FD9" w:rsidP="00613FAB"/>
    <w:p w14:paraId="52BEE416" w14:textId="04721C04" w:rsidR="00613FAB" w:rsidRDefault="00000000" w:rsidP="00613FAB">
      <w:pPr>
        <w:rPr>
          <w:rStyle w:val="BodyTextChar"/>
          <w:bCs w:val="0"/>
        </w:rPr>
      </w:pPr>
      <w:hyperlink r:id="rId63" w:history="1">
        <w:r w:rsidR="006E5FD9" w:rsidRPr="00F17988">
          <w:rPr>
            <w:rStyle w:val="Hyperlink"/>
            <w:rFonts w:ascii="Times New Roman" w:eastAsia="MS Gothic" w:hAnsi="Times New Roman"/>
            <w:lang w:eastAsia="ja-JP"/>
          </w:rPr>
          <w:t>https://nrm.dfg.ca.gov/FileHan</w:t>
        </w:r>
        <w:r w:rsidR="006E5FD9" w:rsidRPr="00F17988">
          <w:rPr>
            <w:rStyle w:val="Hyperlink"/>
            <w:rFonts w:ascii="Times New Roman" w:eastAsia="MS Gothic" w:hAnsi="Times New Roman"/>
            <w:lang w:eastAsia="ja-JP"/>
          </w:rPr>
          <w:t>d</w:t>
        </w:r>
        <w:r w:rsidR="006E5FD9" w:rsidRPr="00F17988">
          <w:rPr>
            <w:rStyle w:val="Hyperlink"/>
            <w:rFonts w:ascii="Times New Roman" w:eastAsia="MS Gothic" w:hAnsi="Times New Roman"/>
            <w:lang w:eastAsia="ja-JP"/>
          </w:rPr>
          <w:t>ler.ashx?DocumentID=179037&amp;inline</w:t>
        </w:r>
      </w:hyperlink>
    </w:p>
    <w:p w14:paraId="0040F989" w14:textId="77777777" w:rsidR="00613FAB" w:rsidRPr="00DE4660" w:rsidRDefault="00613FAB" w:rsidP="00613FAB">
      <w:pPr>
        <w:rPr>
          <w:rFonts w:ascii="Times New Roman" w:hAnsi="Times New Roman"/>
        </w:rPr>
      </w:pPr>
    </w:p>
    <w:p w14:paraId="57B1B291" w14:textId="77777777" w:rsidR="00613FAB" w:rsidRPr="004210BE" w:rsidRDefault="00613FAB" w:rsidP="00613FAB">
      <w:pPr>
        <w:rPr>
          <w:rFonts w:ascii="Times New Roman" w:hAnsi="Times New Roman"/>
          <w:i/>
          <w:iCs/>
        </w:rPr>
      </w:pPr>
      <w:r w:rsidRPr="004210BE">
        <w:rPr>
          <w:rFonts w:ascii="Times New Roman" w:hAnsi="Times New Roman"/>
          <w:i/>
          <w:iCs/>
          <w:color w:val="23283A"/>
        </w:rPr>
        <w:t xml:space="preserve">RHDV2 is highly contagious and lethal to both wild and domestic rabbits, </w:t>
      </w:r>
      <w:proofErr w:type="gramStart"/>
      <w:r w:rsidRPr="004210BE">
        <w:rPr>
          <w:rFonts w:ascii="Times New Roman" w:hAnsi="Times New Roman"/>
          <w:i/>
          <w:iCs/>
          <w:color w:val="23283A"/>
        </w:rPr>
        <w:t>hares</w:t>
      </w:r>
      <w:proofErr w:type="gramEnd"/>
      <w:r w:rsidRPr="004210BE">
        <w:rPr>
          <w:rFonts w:ascii="Times New Roman" w:hAnsi="Times New Roman"/>
          <w:i/>
          <w:iCs/>
          <w:color w:val="23283A"/>
        </w:rPr>
        <w:t xml:space="preserve"> and pikas. </w:t>
      </w:r>
    </w:p>
    <w:p w14:paraId="571C4E8D" w14:textId="3F0C90C6" w:rsidR="00613FAB" w:rsidRPr="004210BE" w:rsidRDefault="00613FAB" w:rsidP="00613FAB">
      <w:pPr>
        <w:rPr>
          <w:rFonts w:ascii="Times New Roman" w:hAnsi="Times New Roman"/>
          <w:i/>
          <w:iCs/>
        </w:rPr>
      </w:pPr>
      <w:r w:rsidRPr="004210BE">
        <w:rPr>
          <w:rFonts w:ascii="Times New Roman" w:hAnsi="Times New Roman"/>
          <w:i/>
          <w:iCs/>
          <w:color w:val="23283A"/>
        </w:rPr>
        <w:lastRenderedPageBreak/>
        <w:t xml:space="preserve">The virus is transmitted between rabbits through contact with other infected rabbits or </w:t>
      </w:r>
      <w:proofErr w:type="spellStart"/>
      <w:r w:rsidRPr="004210BE">
        <w:rPr>
          <w:rFonts w:ascii="Times New Roman" w:hAnsi="Times New Roman"/>
          <w:i/>
          <w:iCs/>
          <w:color w:val="23283A"/>
        </w:rPr>
        <w:t>carcas</w:t>
      </w:r>
      <w:proofErr w:type="spellEnd"/>
      <w:r w:rsidRPr="004210BE">
        <w:rPr>
          <w:rFonts w:ascii="Times New Roman" w:hAnsi="Times New Roman"/>
          <w:i/>
          <w:iCs/>
          <w:color w:val="23283A"/>
        </w:rPr>
        <w:t xml:space="preserve">-es, their meat or their fur, contaminated food or water, or materials </w:t>
      </w:r>
      <w:proofErr w:type="gramStart"/>
      <w:r w:rsidRPr="004210BE">
        <w:rPr>
          <w:rFonts w:ascii="Times New Roman" w:hAnsi="Times New Roman"/>
          <w:i/>
          <w:iCs/>
          <w:color w:val="23283A"/>
        </w:rPr>
        <w:t>coming into contact with</w:t>
      </w:r>
      <w:proofErr w:type="gramEnd"/>
      <w:r w:rsidRPr="004210BE">
        <w:rPr>
          <w:rFonts w:ascii="Times New Roman" w:hAnsi="Times New Roman"/>
          <w:i/>
          <w:iCs/>
          <w:color w:val="23283A"/>
        </w:rPr>
        <w:t xml:space="preserve"> them. People can also inadvertently spread the virus to new areas. The virus can persist in the environment for a very long time, making disease control efforts extremely challenging once it is in wild rabbit populations. </w:t>
      </w:r>
    </w:p>
    <w:p w14:paraId="73FE5255" w14:textId="77777777" w:rsidR="00613FAB" w:rsidRPr="004210BE" w:rsidRDefault="00613FAB" w:rsidP="00613FAB">
      <w:pPr>
        <w:rPr>
          <w:rFonts w:ascii="Times New Roman" w:hAnsi="Times New Roman"/>
          <w:i/>
          <w:iCs/>
        </w:rPr>
      </w:pPr>
      <w:r w:rsidRPr="004210BE">
        <w:rPr>
          <w:rFonts w:ascii="Times New Roman" w:hAnsi="Times New Roman"/>
          <w:i/>
          <w:iCs/>
          <w:color w:val="23283A"/>
        </w:rPr>
        <w:t xml:space="preserve">If you’ve been recreating outdoors, please take care to wash your clothing and disinfect your foot- wear and equipment before traveling to other areas or interacting with domestic rabbits. Footwear and equipment should be disinfected by washing in household bleach diluted 1:10 with water for at least 10 minutes before rinsing. </w:t>
      </w:r>
    </w:p>
    <w:p w14:paraId="7EA98248" w14:textId="77777777" w:rsidR="00613FAB" w:rsidRPr="004210BE" w:rsidRDefault="00613FAB" w:rsidP="00613FAB">
      <w:pPr>
        <w:rPr>
          <w:rFonts w:ascii="Times New Roman" w:hAnsi="Times New Roman"/>
          <w:i/>
          <w:iCs/>
        </w:rPr>
      </w:pPr>
      <w:r w:rsidRPr="004210BE">
        <w:rPr>
          <w:rFonts w:ascii="Times New Roman" w:hAnsi="Times New Roman"/>
          <w:i/>
          <w:iCs/>
          <w:color w:val="23283A"/>
        </w:rPr>
        <w:t xml:space="preserve">Hunters should wear gloves when field dressing rabbits, bury any remains onsite deep enough to prevent scavenging and wash their hands thoroughly when finished. Meat from healthy rabbits harvested by hunters is safe to consume when cooked thoroughly. Falconers should avoid flying birds in areas with known RHDV2 outbreaks, pre- vent their birds from consuming dead or diseased rabbits, and take precautions to sanitize gear between outings. </w:t>
      </w:r>
    </w:p>
    <w:p w14:paraId="47F80AA7" w14:textId="77777777" w:rsidR="00613FAB" w:rsidRDefault="00613FAB" w:rsidP="00613FAB">
      <w:pPr>
        <w:rPr>
          <w:rFonts w:ascii="Times New Roman" w:hAnsi="Times New Roman"/>
        </w:rPr>
      </w:pPr>
    </w:p>
    <w:p w14:paraId="11BD844F" w14:textId="28EB66A0" w:rsidR="00613FAB" w:rsidRPr="00DE4660" w:rsidRDefault="00897611" w:rsidP="00613FAB">
      <w:pPr>
        <w:rPr>
          <w:rFonts w:ascii="Times New Roman" w:hAnsi="Times New Roman"/>
        </w:rPr>
      </w:pPr>
      <w:r>
        <w:rPr>
          <w:rFonts w:ascii="Times New Roman" w:hAnsi="Times New Roman"/>
        </w:rPr>
        <w:t>I</w:t>
      </w:r>
      <w:r w:rsidR="00613FAB" w:rsidRPr="00DE4660">
        <w:rPr>
          <w:rFonts w:ascii="Times New Roman" w:hAnsi="Times New Roman"/>
        </w:rPr>
        <w:t xml:space="preserve">f humans can track the </w:t>
      </w:r>
      <w:r>
        <w:rPr>
          <w:rFonts w:ascii="Times New Roman" w:hAnsi="Times New Roman"/>
        </w:rPr>
        <w:t xml:space="preserve">RHD </w:t>
      </w:r>
      <w:r w:rsidR="00613FAB" w:rsidRPr="00DE4660">
        <w:rPr>
          <w:rFonts w:ascii="Times New Roman" w:hAnsi="Times New Roman"/>
        </w:rPr>
        <w:t xml:space="preserve">virus around </w:t>
      </w:r>
      <w:r>
        <w:rPr>
          <w:rFonts w:ascii="Times New Roman" w:hAnsi="Times New Roman"/>
        </w:rPr>
        <w:t xml:space="preserve">on hiking boots </w:t>
      </w:r>
      <w:r w:rsidR="00613FAB" w:rsidRPr="00DE4660">
        <w:rPr>
          <w:rFonts w:ascii="Times New Roman" w:hAnsi="Times New Roman"/>
        </w:rPr>
        <w:t xml:space="preserve">– imagine what large cattle herds </w:t>
      </w:r>
      <w:r w:rsidR="006E5FD9">
        <w:rPr>
          <w:rFonts w:ascii="Times New Roman" w:hAnsi="Times New Roman"/>
        </w:rPr>
        <w:t>hauled in from who k</w:t>
      </w:r>
      <w:r w:rsidR="002E18B9">
        <w:rPr>
          <w:rFonts w:ascii="Times New Roman" w:hAnsi="Times New Roman"/>
        </w:rPr>
        <w:t>n</w:t>
      </w:r>
      <w:r w:rsidR="006E5FD9">
        <w:rPr>
          <w:rFonts w:ascii="Times New Roman" w:hAnsi="Times New Roman"/>
        </w:rPr>
        <w:t xml:space="preserve">ows where </w:t>
      </w:r>
      <w:r>
        <w:rPr>
          <w:rFonts w:ascii="Times New Roman" w:hAnsi="Times New Roman"/>
        </w:rPr>
        <w:t xml:space="preserve">to the sacrifice allotments </w:t>
      </w:r>
      <w:r w:rsidR="00613FAB" w:rsidRPr="00DE4660">
        <w:rPr>
          <w:rFonts w:ascii="Times New Roman" w:hAnsi="Times New Roman"/>
        </w:rPr>
        <w:t xml:space="preserve">can do – and how much </w:t>
      </w:r>
      <w:r>
        <w:rPr>
          <w:rFonts w:ascii="Times New Roman" w:hAnsi="Times New Roman"/>
        </w:rPr>
        <w:t xml:space="preserve">disease-spread risk </w:t>
      </w:r>
      <w:r w:rsidR="00B67C26">
        <w:rPr>
          <w:rFonts w:ascii="Times New Roman" w:hAnsi="Times New Roman"/>
        </w:rPr>
        <w:t xml:space="preserve">these </w:t>
      </w:r>
      <w:r w:rsidR="00613FAB" w:rsidRPr="00DE4660">
        <w:rPr>
          <w:rFonts w:ascii="Times New Roman" w:hAnsi="Times New Roman"/>
        </w:rPr>
        <w:t>cattle herds pose.</w:t>
      </w:r>
      <w:r w:rsidR="002E18B9">
        <w:rPr>
          <w:rFonts w:ascii="Times New Roman" w:hAnsi="Times New Roman"/>
        </w:rPr>
        <w:t xml:space="preserve"> We Object to the failure to take a hard look at </w:t>
      </w:r>
      <w:r w:rsidR="00B67C26">
        <w:rPr>
          <w:rFonts w:ascii="Times New Roman" w:hAnsi="Times New Roman"/>
        </w:rPr>
        <w:t>livestock</w:t>
      </w:r>
      <w:r w:rsidR="002E18B9">
        <w:rPr>
          <w:rFonts w:ascii="Times New Roman" w:hAnsi="Times New Roman"/>
        </w:rPr>
        <w:t xml:space="preserve"> </w:t>
      </w:r>
      <w:r>
        <w:rPr>
          <w:rFonts w:ascii="Times New Roman" w:hAnsi="Times New Roman"/>
        </w:rPr>
        <w:t xml:space="preserve">disease </w:t>
      </w:r>
      <w:r w:rsidR="00B67C26">
        <w:rPr>
          <w:rFonts w:ascii="Times New Roman" w:hAnsi="Times New Roman"/>
        </w:rPr>
        <w:t xml:space="preserve">spread </w:t>
      </w:r>
      <w:r w:rsidR="002E18B9">
        <w:rPr>
          <w:rFonts w:ascii="Times New Roman" w:hAnsi="Times New Roman"/>
        </w:rPr>
        <w:t>risk to Pygmy Rabbits, Pika, Black-tailed Jackrabbits</w:t>
      </w:r>
      <w:r>
        <w:rPr>
          <w:rFonts w:ascii="Times New Roman" w:hAnsi="Times New Roman"/>
        </w:rPr>
        <w:t>,</w:t>
      </w:r>
      <w:r w:rsidR="002E18B9">
        <w:rPr>
          <w:rFonts w:ascii="Times New Roman" w:hAnsi="Times New Roman"/>
        </w:rPr>
        <w:t xml:space="preserve"> </w:t>
      </w:r>
      <w:r>
        <w:rPr>
          <w:rFonts w:ascii="Times New Roman" w:hAnsi="Times New Roman"/>
        </w:rPr>
        <w:t>C</w:t>
      </w:r>
      <w:r w:rsidR="002E18B9">
        <w:rPr>
          <w:rFonts w:ascii="Times New Roman" w:hAnsi="Times New Roman"/>
        </w:rPr>
        <w:t>ottontail rabbits</w:t>
      </w:r>
      <w:r>
        <w:rPr>
          <w:rFonts w:ascii="Times New Roman" w:hAnsi="Times New Roman"/>
        </w:rPr>
        <w:t xml:space="preserve"> and Pika</w:t>
      </w:r>
      <w:r w:rsidR="002E18B9">
        <w:rPr>
          <w:rFonts w:ascii="Times New Roman" w:hAnsi="Times New Roman"/>
        </w:rPr>
        <w:t xml:space="preserve"> -species which serve as a vital prey base for avian and mammalian predators -including Golden </w:t>
      </w:r>
      <w:r>
        <w:rPr>
          <w:rFonts w:ascii="Times New Roman" w:hAnsi="Times New Roman"/>
        </w:rPr>
        <w:t>E</w:t>
      </w:r>
      <w:r w:rsidR="002E18B9">
        <w:rPr>
          <w:rFonts w:ascii="Times New Roman" w:hAnsi="Times New Roman"/>
        </w:rPr>
        <w:t>agle, rare forest owls, Northern Goshawk, and others.</w:t>
      </w:r>
      <w:r w:rsidR="00CF5D6E">
        <w:rPr>
          <w:rFonts w:ascii="Times New Roman" w:hAnsi="Times New Roman"/>
        </w:rPr>
        <w:t xml:space="preserve"> We Object to the failure of the EA to consider such significant harmful impacts, and to consider the large-scale recent documented </w:t>
      </w:r>
      <w:proofErr w:type="spellStart"/>
      <w:r w:rsidR="00CF5D6E">
        <w:rPr>
          <w:rFonts w:ascii="Times New Roman" w:hAnsi="Times New Roman"/>
        </w:rPr>
        <w:t>declines i</w:t>
      </w:r>
      <w:proofErr w:type="spellEnd"/>
      <w:r w:rsidR="00CF5D6E">
        <w:rPr>
          <w:rFonts w:ascii="Times New Roman" w:hAnsi="Times New Roman"/>
        </w:rPr>
        <w:t xml:space="preserve">n Pygmy Rabbits in Nevada. See Petition discussion of </w:t>
      </w:r>
      <w:proofErr w:type="spellStart"/>
      <w:r w:rsidR="00CF5D6E">
        <w:rPr>
          <w:rFonts w:ascii="Times New Roman" w:hAnsi="Times New Roman"/>
        </w:rPr>
        <w:t>earliier</w:t>
      </w:r>
      <w:proofErr w:type="spellEnd"/>
      <w:r w:rsidR="00CF5D6E">
        <w:rPr>
          <w:rFonts w:ascii="Times New Roman" w:hAnsi="Times New Roman"/>
        </w:rPr>
        <w:t xml:space="preserve"> surveys vs. current surveys.</w:t>
      </w:r>
    </w:p>
    <w:p w14:paraId="6C91EC51" w14:textId="77777777" w:rsidR="00613FAB" w:rsidRPr="00DE4660" w:rsidRDefault="00613FAB" w:rsidP="00613FAB">
      <w:pPr>
        <w:rPr>
          <w:rFonts w:ascii="Times New Roman" w:hAnsi="Times New Roman"/>
        </w:rPr>
      </w:pPr>
    </w:p>
    <w:p w14:paraId="3523DD02" w14:textId="63B610D5" w:rsidR="00613FAB" w:rsidRPr="00DE4660" w:rsidRDefault="00613FAB" w:rsidP="00613FAB">
      <w:pPr>
        <w:rPr>
          <w:rFonts w:ascii="Times New Roman" w:hAnsi="Times New Roman"/>
        </w:rPr>
      </w:pPr>
      <w:r w:rsidRPr="00DE4660">
        <w:rPr>
          <w:rFonts w:ascii="Times New Roman" w:hAnsi="Times New Roman"/>
        </w:rPr>
        <w:t xml:space="preserve">The ecologically beneficial absence of </w:t>
      </w:r>
      <w:r w:rsidR="002E18B9">
        <w:rPr>
          <w:rFonts w:ascii="Times New Roman" w:hAnsi="Times New Roman"/>
        </w:rPr>
        <w:t xml:space="preserve">domestic livestock </w:t>
      </w:r>
      <w:r w:rsidRPr="00DE4660">
        <w:rPr>
          <w:rFonts w:ascii="Times New Roman" w:hAnsi="Times New Roman"/>
        </w:rPr>
        <w:t xml:space="preserve">grazing here in recent </w:t>
      </w:r>
      <w:r w:rsidR="002E18B9">
        <w:rPr>
          <w:rFonts w:ascii="Times New Roman" w:hAnsi="Times New Roman"/>
        </w:rPr>
        <w:t>decades</w:t>
      </w:r>
      <w:r w:rsidRPr="00DE4660">
        <w:rPr>
          <w:rFonts w:ascii="Times New Roman" w:hAnsi="Times New Roman"/>
        </w:rPr>
        <w:t xml:space="preserve"> has greatly helped to protect and sustain the essential and irreplaceable Monitor-</w:t>
      </w:r>
      <w:proofErr w:type="spellStart"/>
      <w:r w:rsidRPr="00DE4660">
        <w:rPr>
          <w:rFonts w:ascii="Times New Roman" w:hAnsi="Times New Roman"/>
        </w:rPr>
        <w:t>Toquima</w:t>
      </w:r>
      <w:proofErr w:type="spellEnd"/>
      <w:r w:rsidRPr="00DE4660">
        <w:rPr>
          <w:rFonts w:ascii="Times New Roman" w:hAnsi="Times New Roman"/>
        </w:rPr>
        <w:t xml:space="preserve"> region’s wildlife habitats, </w:t>
      </w:r>
      <w:proofErr w:type="gramStart"/>
      <w:r w:rsidRPr="00DE4660">
        <w:rPr>
          <w:rFonts w:ascii="Times New Roman" w:hAnsi="Times New Roman"/>
        </w:rPr>
        <w:t>waters</w:t>
      </w:r>
      <w:proofErr w:type="gramEnd"/>
      <w:r w:rsidRPr="00DE4660">
        <w:rPr>
          <w:rFonts w:ascii="Times New Roman" w:hAnsi="Times New Roman"/>
        </w:rPr>
        <w:t xml:space="preserve"> and biodiversity. </w:t>
      </w:r>
      <w:r w:rsidR="002E18B9">
        <w:rPr>
          <w:rFonts w:ascii="Times New Roman" w:hAnsi="Times New Roman"/>
        </w:rPr>
        <w:t xml:space="preserve">See </w:t>
      </w:r>
      <w:r w:rsidR="00897611">
        <w:rPr>
          <w:rFonts w:ascii="Times New Roman" w:hAnsi="Times New Roman"/>
        </w:rPr>
        <w:t>Belsky et sl. 1999 rip</w:t>
      </w:r>
      <w:r w:rsidR="0001046D">
        <w:rPr>
          <w:rFonts w:ascii="Times New Roman" w:hAnsi="Times New Roman"/>
        </w:rPr>
        <w:t>a</w:t>
      </w:r>
      <w:r w:rsidR="00897611">
        <w:rPr>
          <w:rFonts w:ascii="Times New Roman" w:hAnsi="Times New Roman"/>
        </w:rPr>
        <w:t>rian paper describing livestock degradation and harm</w:t>
      </w:r>
      <w:r w:rsidR="0001046D">
        <w:rPr>
          <w:rFonts w:ascii="Times New Roman" w:hAnsi="Times New Roman"/>
        </w:rPr>
        <w:t xml:space="preserve"> </w:t>
      </w:r>
      <w:r w:rsidR="00897611">
        <w:rPr>
          <w:rFonts w:ascii="Times New Roman" w:hAnsi="Times New Roman"/>
        </w:rPr>
        <w:t>to riparian systems in arid western lands</w:t>
      </w:r>
      <w:r w:rsidR="002E18B9">
        <w:rPr>
          <w:rFonts w:ascii="Times New Roman" w:hAnsi="Times New Roman"/>
        </w:rPr>
        <w:t xml:space="preserve">, </w:t>
      </w:r>
      <w:proofErr w:type="spellStart"/>
      <w:r w:rsidR="002E18B9">
        <w:rPr>
          <w:rFonts w:ascii="Times New Roman" w:hAnsi="Times New Roman"/>
        </w:rPr>
        <w:t>Earnst</w:t>
      </w:r>
      <w:proofErr w:type="spellEnd"/>
      <w:r w:rsidR="002E18B9">
        <w:rPr>
          <w:rFonts w:ascii="Times New Roman" w:hAnsi="Times New Roman"/>
        </w:rPr>
        <w:t xml:space="preserve"> et al. 2012</w:t>
      </w:r>
      <w:r w:rsidR="00897611">
        <w:rPr>
          <w:rFonts w:ascii="Times New Roman" w:hAnsi="Times New Roman"/>
        </w:rPr>
        <w:t xml:space="preserve"> describing aspen community and other vegetative recovery</w:t>
      </w:r>
      <w:r w:rsidR="002E18B9">
        <w:rPr>
          <w:rFonts w:ascii="Times New Roman" w:hAnsi="Times New Roman"/>
        </w:rPr>
        <w:t xml:space="preserve"> </w:t>
      </w:r>
      <w:r w:rsidR="00897611">
        <w:rPr>
          <w:rFonts w:ascii="Times New Roman" w:hAnsi="Times New Roman"/>
        </w:rPr>
        <w:t xml:space="preserve">at Hart Mountain following removal of </w:t>
      </w:r>
      <w:r w:rsidR="0001046D">
        <w:rPr>
          <w:rFonts w:ascii="Times New Roman" w:hAnsi="Times New Roman"/>
        </w:rPr>
        <w:t>l</w:t>
      </w:r>
      <w:r w:rsidR="00897611">
        <w:rPr>
          <w:rFonts w:ascii="Times New Roman" w:hAnsi="Times New Roman"/>
        </w:rPr>
        <w:t xml:space="preserve">ivestock </w:t>
      </w:r>
      <w:hyperlink r:id="rId64" w:history="1">
        <w:r w:rsidR="0001046D" w:rsidRPr="00F17988">
          <w:rPr>
            <w:rStyle w:val="Hyperlink"/>
            <w:rFonts w:ascii="Times New Roman" w:hAnsi="Times New Roman"/>
          </w:rPr>
          <w:t>https://www.researchgate.net/publication/267288546_Aspen_recovery_following_livestock_removal_A_landscape-scale_natural_experiment_on_Hart_Mountain_National_Antelope_Refuge</w:t>
        </w:r>
      </w:hyperlink>
      <w:r w:rsidR="0001046D">
        <w:rPr>
          <w:rFonts w:ascii="Times New Roman" w:hAnsi="Times New Roman"/>
        </w:rPr>
        <w:t xml:space="preserve"> . </w:t>
      </w:r>
      <w:r w:rsidRPr="00DE4660">
        <w:rPr>
          <w:rFonts w:ascii="Times New Roman" w:hAnsi="Times New Roman"/>
        </w:rPr>
        <w:t>The region is facing unprecedented stress from the interlocking adverse effects of climate change</w:t>
      </w:r>
      <w:r w:rsidR="00CF5D6E">
        <w:rPr>
          <w:rFonts w:ascii="Times New Roman" w:hAnsi="Times New Roman"/>
        </w:rPr>
        <w:t xml:space="preserve"> and </w:t>
      </w:r>
      <w:r w:rsidRPr="00DE4660">
        <w:rPr>
          <w:rFonts w:ascii="Times New Roman" w:hAnsi="Times New Roman"/>
        </w:rPr>
        <w:t>drought. Grazing amplifies and makes worse the effects of these grave stresses on Great Basin ecosystems</w:t>
      </w:r>
      <w:r w:rsidR="00CF5D6E">
        <w:rPr>
          <w:rFonts w:ascii="Times New Roman" w:hAnsi="Times New Roman"/>
        </w:rPr>
        <w:t xml:space="preserve"> and wildlife including sensitive species </w:t>
      </w:r>
      <w:proofErr w:type="gramStart"/>
      <w:r w:rsidR="00CF5D6E">
        <w:rPr>
          <w:rFonts w:ascii="Times New Roman" w:hAnsi="Times New Roman"/>
        </w:rPr>
        <w:t xml:space="preserve">population </w:t>
      </w:r>
      <w:r w:rsidRPr="00DE4660">
        <w:rPr>
          <w:rFonts w:ascii="Times New Roman" w:hAnsi="Times New Roman"/>
        </w:rPr>
        <w:t>.</w:t>
      </w:r>
      <w:proofErr w:type="gramEnd"/>
      <w:r w:rsidRPr="00DE4660">
        <w:rPr>
          <w:rFonts w:ascii="Times New Roman" w:hAnsi="Times New Roman"/>
        </w:rPr>
        <w:t xml:space="preserve"> </w:t>
      </w:r>
    </w:p>
    <w:p w14:paraId="0F689D24" w14:textId="77777777" w:rsidR="002E18B9" w:rsidRDefault="002E18B9" w:rsidP="00613FAB">
      <w:pPr>
        <w:rPr>
          <w:rFonts w:ascii="TimesNewRomanPSMT" w:hAnsi="TimesNewRomanPSMT"/>
          <w:sz w:val="22"/>
          <w:szCs w:val="22"/>
        </w:rPr>
      </w:pPr>
    </w:p>
    <w:p w14:paraId="3BE259B0" w14:textId="2EB31A4F" w:rsidR="00613FAB" w:rsidRDefault="00613FAB" w:rsidP="00613FAB">
      <w:pPr>
        <w:rPr>
          <w:rFonts w:ascii="TimesNewRomanPSMT" w:hAnsi="TimesNewRomanPSMT"/>
          <w:sz w:val="22"/>
          <w:szCs w:val="22"/>
        </w:rPr>
      </w:pPr>
      <w:r>
        <w:rPr>
          <w:rFonts w:ascii="TimesNewRomanPSMT" w:hAnsi="TimesNewRomanPSMT"/>
          <w:sz w:val="22"/>
          <w:szCs w:val="22"/>
        </w:rPr>
        <w:t xml:space="preserve">It is ecological madness to re-impose grazing on the Sage-grouse, Pygmy Rabbit, aquatic species, and other wildlife, aquatic species, rare plants, and </w:t>
      </w:r>
      <w:r w:rsidR="00B67C26">
        <w:rPr>
          <w:rFonts w:ascii="TimesNewRomanPSMT" w:hAnsi="TimesNewRomanPSMT"/>
          <w:sz w:val="22"/>
          <w:szCs w:val="22"/>
        </w:rPr>
        <w:t xml:space="preserve">undescribed </w:t>
      </w:r>
      <w:r>
        <w:rPr>
          <w:rFonts w:ascii="TimesNewRomanPSMT" w:hAnsi="TimesNewRomanPSMT"/>
          <w:sz w:val="22"/>
          <w:szCs w:val="22"/>
        </w:rPr>
        <w:t>native pollinator populations here. Protection of the Monitor-</w:t>
      </w:r>
      <w:proofErr w:type="spellStart"/>
      <w:r>
        <w:rPr>
          <w:rFonts w:ascii="TimesNewRomanPSMT" w:hAnsi="TimesNewRomanPSMT"/>
          <w:sz w:val="22"/>
          <w:szCs w:val="22"/>
        </w:rPr>
        <w:t>Toquima</w:t>
      </w:r>
      <w:proofErr w:type="spellEnd"/>
      <w:r>
        <w:rPr>
          <w:rFonts w:ascii="TimesNewRomanPSMT" w:hAnsi="TimesNewRomanPSMT"/>
          <w:sz w:val="22"/>
          <w:szCs w:val="22"/>
        </w:rPr>
        <w:t xml:space="preserve"> Sage-grouse and Pygmy Rabbit and other wildlife populations </w:t>
      </w:r>
      <w:r w:rsidR="00B67C26">
        <w:rPr>
          <w:rFonts w:ascii="TimesNewRomanPSMT" w:hAnsi="TimesNewRomanPSMT"/>
          <w:sz w:val="22"/>
          <w:szCs w:val="22"/>
        </w:rPr>
        <w:t>exist</w:t>
      </w:r>
      <w:r>
        <w:rPr>
          <w:rFonts w:ascii="TimesNewRomanPSMT" w:hAnsi="TimesNewRomanPSMT"/>
          <w:sz w:val="22"/>
          <w:szCs w:val="22"/>
        </w:rPr>
        <w:t xml:space="preserve"> in the Monitor-</w:t>
      </w:r>
      <w:proofErr w:type="spellStart"/>
      <w:r>
        <w:rPr>
          <w:rFonts w:ascii="TimesNewRomanPSMT" w:hAnsi="TimesNewRomanPSMT"/>
          <w:sz w:val="22"/>
          <w:szCs w:val="22"/>
        </w:rPr>
        <w:t>Toquima</w:t>
      </w:r>
      <w:proofErr w:type="spellEnd"/>
      <w:r>
        <w:rPr>
          <w:rFonts w:ascii="TimesNewRomanPSMT" w:hAnsi="TimesNewRomanPSMT"/>
          <w:sz w:val="22"/>
          <w:szCs w:val="22"/>
        </w:rPr>
        <w:t xml:space="preserve"> lands on the southern margin of the species ranges</w:t>
      </w:r>
      <w:r w:rsidR="00B67C26">
        <w:rPr>
          <w:rFonts w:ascii="TimesNewRomanPSMT" w:hAnsi="TimesNewRomanPSMT"/>
          <w:sz w:val="22"/>
          <w:szCs w:val="22"/>
        </w:rPr>
        <w:t xml:space="preserve"> already face serious threats. Protections of these habitats – especially such a </w:t>
      </w:r>
      <w:proofErr w:type="gramStart"/>
      <w:r w:rsidR="00B67C26">
        <w:rPr>
          <w:rFonts w:ascii="TimesNewRomanPSMT" w:hAnsi="TimesNewRomanPSMT"/>
          <w:sz w:val="22"/>
          <w:szCs w:val="22"/>
        </w:rPr>
        <w:t>high quality</w:t>
      </w:r>
      <w:proofErr w:type="gramEnd"/>
      <w:r w:rsidR="00B67C26">
        <w:rPr>
          <w:rFonts w:ascii="TimesNewRomanPSMT" w:hAnsi="TimesNewRomanPSMT"/>
          <w:sz w:val="22"/>
          <w:szCs w:val="22"/>
        </w:rPr>
        <w:t xml:space="preserve"> habitat </w:t>
      </w:r>
      <w:r w:rsidR="00B67C26">
        <w:rPr>
          <w:rFonts w:ascii="TimesNewRomanPSMT" w:hAnsi="TimesNewRomanPSMT"/>
          <w:sz w:val="22"/>
          <w:szCs w:val="22"/>
        </w:rPr>
        <w:lastRenderedPageBreak/>
        <w:t>area as Table Mountain and portions of the other allotments is essential - as such</w:t>
      </w:r>
      <w:r>
        <w:rPr>
          <w:rFonts w:ascii="TimesNewRomanPSMT" w:hAnsi="TimesNewRomanPSMT"/>
          <w:sz w:val="22"/>
          <w:szCs w:val="22"/>
        </w:rPr>
        <w:t xml:space="preserve"> populations are often </w:t>
      </w:r>
      <w:r>
        <w:rPr>
          <w:rFonts w:ascii="TimesNewRomanPSMT" w:hAnsi="TimesNewRomanPSMT"/>
          <w:sz w:val="22"/>
          <w:szCs w:val="22"/>
          <w:u w:val="single"/>
        </w:rPr>
        <w:t xml:space="preserve">highly </w:t>
      </w:r>
      <w:r w:rsidRPr="001002A0">
        <w:rPr>
          <w:rFonts w:ascii="TimesNewRomanPSMT" w:hAnsi="TimesNewRomanPSMT"/>
          <w:sz w:val="22"/>
          <w:szCs w:val="22"/>
          <w:u w:val="single"/>
        </w:rPr>
        <w:t>vulnerable to extirpation</w:t>
      </w:r>
      <w:r>
        <w:rPr>
          <w:rFonts w:ascii="TimesNewRomanPSMT" w:hAnsi="TimesNewRomanPSMT"/>
          <w:sz w:val="22"/>
          <w:szCs w:val="22"/>
        </w:rPr>
        <w:t>. The</w:t>
      </w:r>
      <w:r w:rsidR="00B67C26">
        <w:rPr>
          <w:rFonts w:ascii="TimesNewRomanPSMT" w:hAnsi="TimesNewRomanPSMT"/>
          <w:sz w:val="22"/>
          <w:szCs w:val="22"/>
        </w:rPr>
        <w:t>se species</w:t>
      </w:r>
      <w:r>
        <w:rPr>
          <w:rFonts w:ascii="TimesNewRomanPSMT" w:hAnsi="TimesNewRomanPSMT"/>
          <w:sz w:val="22"/>
          <w:szCs w:val="22"/>
        </w:rPr>
        <w:t xml:space="preserve"> loss here </w:t>
      </w:r>
      <w:r w:rsidR="00B67C26">
        <w:rPr>
          <w:rFonts w:ascii="TimesNewRomanPSMT" w:hAnsi="TimesNewRomanPSMT"/>
          <w:sz w:val="22"/>
          <w:szCs w:val="22"/>
        </w:rPr>
        <w:t>could result in range contraction. T</w:t>
      </w:r>
      <w:r>
        <w:rPr>
          <w:rFonts w:ascii="TimesNewRomanPSMT" w:hAnsi="TimesNewRomanPSMT"/>
          <w:sz w:val="22"/>
          <w:szCs w:val="22"/>
        </w:rPr>
        <w:t>he ecosystem-wide disturbance</w:t>
      </w:r>
      <w:r w:rsidR="00B67C26">
        <w:rPr>
          <w:rFonts w:ascii="TimesNewRomanPSMT" w:hAnsi="TimesNewRomanPSMT"/>
          <w:sz w:val="22"/>
          <w:szCs w:val="22"/>
        </w:rPr>
        <w:t xml:space="preserve"> </w:t>
      </w:r>
      <w:r w:rsidR="00AF2748">
        <w:rPr>
          <w:rFonts w:ascii="TimesNewRomanPSMT" w:hAnsi="TimesNewRomanPSMT"/>
          <w:sz w:val="22"/>
          <w:szCs w:val="22"/>
        </w:rPr>
        <w:t xml:space="preserve">harms </w:t>
      </w:r>
      <w:r w:rsidR="00B67C26">
        <w:rPr>
          <w:rFonts w:ascii="TimesNewRomanPSMT" w:hAnsi="TimesNewRomanPSMT"/>
          <w:sz w:val="22"/>
          <w:szCs w:val="22"/>
        </w:rPr>
        <w:t>from domestic livestock grazing in</w:t>
      </w:r>
      <w:r>
        <w:rPr>
          <w:rFonts w:ascii="TimesNewRomanPSMT" w:hAnsi="TimesNewRomanPSMT"/>
          <w:sz w:val="22"/>
          <w:szCs w:val="22"/>
        </w:rPr>
        <w:t xml:space="preserve"> the arid West </w:t>
      </w:r>
      <w:r w:rsidR="00AF2748">
        <w:rPr>
          <w:rFonts w:ascii="TimesNewRomanPSMT" w:hAnsi="TimesNewRomanPSMT"/>
          <w:sz w:val="22"/>
          <w:szCs w:val="22"/>
        </w:rPr>
        <w:t>are</w:t>
      </w:r>
      <w:r w:rsidR="00B67C26">
        <w:rPr>
          <w:rFonts w:ascii="TimesNewRomanPSMT" w:hAnsi="TimesNewRomanPSMT"/>
          <w:sz w:val="22"/>
          <w:szCs w:val="22"/>
        </w:rPr>
        <w:t xml:space="preserve"> laid out in</w:t>
      </w:r>
      <w:r>
        <w:rPr>
          <w:rFonts w:ascii="TimesNewRomanPSMT" w:hAnsi="TimesNewRomanPSMT"/>
          <w:sz w:val="22"/>
          <w:szCs w:val="22"/>
        </w:rPr>
        <w:t xml:space="preserve"> </w:t>
      </w:r>
      <w:proofErr w:type="spellStart"/>
      <w:r>
        <w:rPr>
          <w:rFonts w:ascii="TimesNewRomanPSMT" w:hAnsi="TimesNewRomanPSMT"/>
          <w:sz w:val="22"/>
          <w:szCs w:val="22"/>
        </w:rPr>
        <w:t>Fleischner</w:t>
      </w:r>
      <w:proofErr w:type="spellEnd"/>
      <w:r>
        <w:rPr>
          <w:rFonts w:ascii="TimesNewRomanPSMT" w:hAnsi="TimesNewRomanPSMT"/>
          <w:sz w:val="22"/>
          <w:szCs w:val="22"/>
        </w:rPr>
        <w:t xml:space="preserve"> 1994, </w:t>
      </w:r>
      <w:proofErr w:type="spellStart"/>
      <w:r>
        <w:rPr>
          <w:rFonts w:ascii="TimesNewRomanPSMT" w:hAnsi="TimesNewRomanPSMT"/>
          <w:sz w:val="22"/>
          <w:szCs w:val="22"/>
        </w:rPr>
        <w:t>Ohmart</w:t>
      </w:r>
      <w:proofErr w:type="spellEnd"/>
      <w:r>
        <w:rPr>
          <w:rFonts w:ascii="TimesNewRomanPSMT" w:hAnsi="TimesNewRomanPSMT"/>
          <w:sz w:val="22"/>
          <w:szCs w:val="22"/>
        </w:rPr>
        <w:t xml:space="preserve"> 1996, Belsky and et al.</w:t>
      </w:r>
      <w:r w:rsidR="00B67C26">
        <w:rPr>
          <w:rFonts w:ascii="TimesNewRomanPSMT" w:hAnsi="TimesNewRomanPSMT"/>
          <w:sz w:val="22"/>
          <w:szCs w:val="22"/>
        </w:rPr>
        <w:t xml:space="preserve"> 1999</w:t>
      </w:r>
      <w:r>
        <w:rPr>
          <w:rFonts w:ascii="TimesNewRomanPSMT" w:hAnsi="TimesNewRomanPSMT"/>
          <w:sz w:val="22"/>
          <w:szCs w:val="22"/>
        </w:rPr>
        <w:t xml:space="preserve"> riparian paper, </w:t>
      </w:r>
      <w:proofErr w:type="spellStart"/>
      <w:r w:rsidR="00B67C26">
        <w:rPr>
          <w:rFonts w:ascii="TimesNewRomanPSMT" w:hAnsi="TimesNewRomanPSMT"/>
          <w:sz w:val="22"/>
          <w:szCs w:val="22"/>
        </w:rPr>
        <w:t>Sada</w:t>
      </w:r>
      <w:proofErr w:type="spellEnd"/>
      <w:r w:rsidR="00B67C26">
        <w:rPr>
          <w:rFonts w:ascii="TimesNewRomanPSMT" w:hAnsi="TimesNewRomanPSMT"/>
          <w:sz w:val="22"/>
          <w:szCs w:val="22"/>
        </w:rPr>
        <w:t xml:space="preserve"> et al. 2001 BLM Tech. Report on </w:t>
      </w:r>
      <w:r w:rsidR="00AF2748">
        <w:rPr>
          <w:rFonts w:ascii="TimesNewRomanPSMT" w:hAnsi="TimesNewRomanPSMT"/>
          <w:sz w:val="22"/>
          <w:szCs w:val="22"/>
        </w:rPr>
        <w:t xml:space="preserve">Great Basin </w:t>
      </w:r>
      <w:r w:rsidR="00B67C26">
        <w:rPr>
          <w:rFonts w:ascii="TimesNewRomanPSMT" w:hAnsi="TimesNewRomanPSMT"/>
          <w:sz w:val="22"/>
          <w:szCs w:val="22"/>
        </w:rPr>
        <w:t xml:space="preserve">Springs, </w:t>
      </w:r>
      <w:proofErr w:type="spellStart"/>
      <w:r w:rsidR="00AF2748">
        <w:rPr>
          <w:rFonts w:ascii="TimesNewRomanPSMT" w:hAnsi="TimesNewRomanPSMT"/>
          <w:sz w:val="22"/>
          <w:szCs w:val="22"/>
        </w:rPr>
        <w:t>Sda</w:t>
      </w:r>
      <w:proofErr w:type="spellEnd"/>
      <w:r w:rsidR="00AF2748">
        <w:rPr>
          <w:rFonts w:ascii="TimesNewRomanPSMT" w:hAnsi="TimesNewRomanPSMT"/>
          <w:sz w:val="22"/>
          <w:szCs w:val="22"/>
        </w:rPr>
        <w:t xml:space="preserve"> and Lutz 2016, </w:t>
      </w:r>
      <w:r>
        <w:rPr>
          <w:rFonts w:ascii="TimesNewRomanPSMT" w:hAnsi="TimesNewRomanPSMT"/>
          <w:sz w:val="22"/>
          <w:szCs w:val="22"/>
        </w:rPr>
        <w:t>Bel</w:t>
      </w:r>
      <w:r w:rsidR="00AF2748">
        <w:rPr>
          <w:rFonts w:ascii="TimesNewRomanPSMT" w:hAnsi="TimesNewRomanPSMT"/>
          <w:sz w:val="22"/>
          <w:szCs w:val="22"/>
        </w:rPr>
        <w:t>s</w:t>
      </w:r>
      <w:r>
        <w:rPr>
          <w:rFonts w:ascii="TimesNewRomanPSMT" w:hAnsi="TimesNewRomanPSMT"/>
          <w:sz w:val="22"/>
          <w:szCs w:val="22"/>
        </w:rPr>
        <w:t xml:space="preserve">ky and </w:t>
      </w:r>
      <w:proofErr w:type="spellStart"/>
      <w:r>
        <w:rPr>
          <w:rFonts w:ascii="TimesNewRomanPSMT" w:hAnsi="TimesNewRomanPSMT"/>
          <w:sz w:val="22"/>
          <w:szCs w:val="22"/>
        </w:rPr>
        <w:t>Gelbard</w:t>
      </w:r>
      <w:proofErr w:type="spellEnd"/>
      <w:r>
        <w:rPr>
          <w:rFonts w:ascii="TimesNewRomanPSMT" w:hAnsi="TimesNewRomanPSMT"/>
          <w:sz w:val="22"/>
          <w:szCs w:val="22"/>
        </w:rPr>
        <w:t xml:space="preserve"> 2000</w:t>
      </w:r>
      <w:r w:rsidR="00B67C26">
        <w:rPr>
          <w:rFonts w:ascii="TimesNewRomanPSMT" w:hAnsi="TimesNewRomanPSMT"/>
          <w:sz w:val="22"/>
          <w:szCs w:val="22"/>
        </w:rPr>
        <w:t xml:space="preserve"> weed paper</w:t>
      </w:r>
      <w:r>
        <w:rPr>
          <w:rFonts w:ascii="TimesNewRomanPSMT" w:hAnsi="TimesNewRomanPSMT"/>
          <w:sz w:val="22"/>
          <w:szCs w:val="22"/>
        </w:rPr>
        <w:t xml:space="preserve">, Connelly et al. 2004 </w:t>
      </w:r>
      <w:proofErr w:type="spellStart"/>
      <w:r w:rsidR="00AF2748">
        <w:rPr>
          <w:rFonts w:ascii="TimesNewRomanPSMT" w:hAnsi="TimesNewRomanPSMT"/>
          <w:i/>
          <w:iCs/>
          <w:sz w:val="22"/>
          <w:szCs w:val="22"/>
        </w:rPr>
        <w:t>G</w:t>
      </w:r>
      <w:r w:rsidR="00B67C26">
        <w:rPr>
          <w:rFonts w:ascii="TimesNewRomanPSMT" w:hAnsi="TimesNewRomanPSMT"/>
          <w:i/>
          <w:iCs/>
          <w:sz w:val="22"/>
          <w:szCs w:val="22"/>
        </w:rPr>
        <w:t>reat</w:t>
      </w:r>
      <w:r w:rsidR="00AF2748">
        <w:rPr>
          <w:rFonts w:ascii="TimesNewRomanPSMT" w:hAnsi="TimesNewRomanPSMT"/>
          <w:i/>
          <w:iCs/>
          <w:sz w:val="22"/>
          <w:szCs w:val="22"/>
        </w:rPr>
        <w:t>r</w:t>
      </w:r>
      <w:r w:rsidR="00B67C26">
        <w:rPr>
          <w:rFonts w:ascii="TimesNewRomanPSMT" w:hAnsi="TimesNewRomanPSMT"/>
          <w:i/>
          <w:iCs/>
          <w:sz w:val="22"/>
          <w:szCs w:val="22"/>
        </w:rPr>
        <w:t>e</w:t>
      </w:r>
      <w:proofErr w:type="spellEnd"/>
      <w:r w:rsidR="00B67C26">
        <w:rPr>
          <w:rFonts w:ascii="TimesNewRomanPSMT" w:hAnsi="TimesNewRomanPSMT"/>
          <w:i/>
          <w:iCs/>
          <w:sz w:val="22"/>
          <w:szCs w:val="22"/>
        </w:rPr>
        <w:t xml:space="preserve"> Sage-g</w:t>
      </w:r>
      <w:r w:rsidR="00C1457B">
        <w:rPr>
          <w:rFonts w:ascii="TimesNewRomanPSMT" w:hAnsi="TimesNewRomanPSMT"/>
          <w:i/>
          <w:iCs/>
          <w:sz w:val="22"/>
          <w:szCs w:val="22"/>
        </w:rPr>
        <w:t>r</w:t>
      </w:r>
      <w:r w:rsidR="00B67C26">
        <w:rPr>
          <w:rFonts w:ascii="TimesNewRomanPSMT" w:hAnsi="TimesNewRomanPSMT"/>
          <w:i/>
          <w:iCs/>
          <w:sz w:val="22"/>
          <w:szCs w:val="22"/>
        </w:rPr>
        <w:t>ouse C</w:t>
      </w:r>
      <w:r w:rsidRPr="00DE4660">
        <w:rPr>
          <w:rFonts w:ascii="TimesNewRomanPSMT" w:hAnsi="TimesNewRomanPSMT"/>
          <w:i/>
          <w:iCs/>
          <w:sz w:val="22"/>
          <w:szCs w:val="22"/>
        </w:rPr>
        <w:t>onservation Assessment</w:t>
      </w:r>
      <w:r>
        <w:rPr>
          <w:rFonts w:ascii="TimesNewRomanPSMT" w:hAnsi="TimesNewRomanPSMT"/>
          <w:sz w:val="22"/>
          <w:szCs w:val="22"/>
        </w:rPr>
        <w:t>, Steinfeld et al. 2006, Knick and Connelly 2011</w:t>
      </w:r>
      <w:r w:rsidR="00B67C26">
        <w:rPr>
          <w:rFonts w:ascii="TimesNewRomanPSMT" w:hAnsi="TimesNewRomanPSMT"/>
          <w:sz w:val="22"/>
          <w:szCs w:val="22"/>
        </w:rPr>
        <w:t>, eds.</w:t>
      </w:r>
      <w:r>
        <w:rPr>
          <w:rFonts w:ascii="TimesNewRomanPSMT" w:hAnsi="TimesNewRomanPSMT"/>
          <w:sz w:val="22"/>
          <w:szCs w:val="22"/>
        </w:rPr>
        <w:t xml:space="preserve"> </w:t>
      </w:r>
      <w:r w:rsidRPr="002E18B9">
        <w:rPr>
          <w:rFonts w:ascii="TimesNewRomanPSMT" w:hAnsi="TimesNewRomanPSMT"/>
          <w:i/>
          <w:iCs/>
          <w:sz w:val="22"/>
          <w:szCs w:val="22"/>
        </w:rPr>
        <w:t>Studies in Avian Biology</w:t>
      </w:r>
      <w:r>
        <w:rPr>
          <w:rFonts w:ascii="TimesNewRomanPSMT" w:hAnsi="TimesNewRomanPSMT"/>
          <w:sz w:val="22"/>
          <w:szCs w:val="22"/>
        </w:rPr>
        <w:t xml:space="preserve">, </w:t>
      </w:r>
      <w:proofErr w:type="spellStart"/>
      <w:r>
        <w:rPr>
          <w:rFonts w:ascii="TimesNewRomanPSMT" w:hAnsi="TimesNewRomanPSMT"/>
          <w:sz w:val="22"/>
          <w:szCs w:val="22"/>
        </w:rPr>
        <w:t>Beschta</w:t>
      </w:r>
      <w:proofErr w:type="spellEnd"/>
      <w:r>
        <w:rPr>
          <w:rFonts w:ascii="TimesNewRomanPSMT" w:hAnsi="TimesNewRomanPSMT"/>
          <w:sz w:val="22"/>
          <w:szCs w:val="22"/>
        </w:rPr>
        <w:t xml:space="preserve"> al. 2012 and 2014, </w:t>
      </w:r>
      <w:proofErr w:type="spellStart"/>
      <w:r>
        <w:rPr>
          <w:rFonts w:ascii="TimesNewRomanPSMT" w:hAnsi="TimesNewRomanPSMT"/>
          <w:sz w:val="22"/>
          <w:szCs w:val="22"/>
        </w:rPr>
        <w:t>Sada</w:t>
      </w:r>
      <w:proofErr w:type="spellEnd"/>
      <w:r>
        <w:rPr>
          <w:rFonts w:ascii="TimesNewRomanPSMT" w:hAnsi="TimesNewRomanPSMT"/>
          <w:sz w:val="22"/>
          <w:szCs w:val="22"/>
        </w:rPr>
        <w:t xml:space="preserve"> and Lutz 2016</w:t>
      </w:r>
      <w:r w:rsidR="00B67C26">
        <w:rPr>
          <w:rFonts w:ascii="TimesNewRomanPSMT" w:hAnsi="TimesNewRomanPSMT"/>
          <w:sz w:val="22"/>
          <w:szCs w:val="22"/>
        </w:rPr>
        <w:t>,</w:t>
      </w:r>
      <w:r>
        <w:rPr>
          <w:rFonts w:ascii="TimesNewRomanPSMT" w:hAnsi="TimesNewRomanPSMT"/>
          <w:sz w:val="22"/>
          <w:szCs w:val="22"/>
        </w:rPr>
        <w:t xml:space="preserve"> Williamson et al. 2019/2020, Fu</w:t>
      </w:r>
      <w:r w:rsidR="00B67C26">
        <w:rPr>
          <w:rFonts w:ascii="TimesNewRomanPSMT" w:hAnsi="TimesNewRomanPSMT"/>
          <w:sz w:val="22"/>
          <w:szCs w:val="22"/>
        </w:rPr>
        <w:t>sco et al. 2019</w:t>
      </w:r>
      <w:r>
        <w:rPr>
          <w:rFonts w:ascii="TimesNewRomanPSMT" w:hAnsi="TimesNewRomanPSMT"/>
          <w:sz w:val="22"/>
          <w:szCs w:val="22"/>
        </w:rPr>
        <w:t xml:space="preserve">, </w:t>
      </w:r>
      <w:proofErr w:type="spellStart"/>
      <w:r>
        <w:rPr>
          <w:rFonts w:ascii="TimesNewRomanPSMT" w:hAnsi="TimesNewRomanPSMT"/>
          <w:sz w:val="22"/>
          <w:szCs w:val="22"/>
        </w:rPr>
        <w:t>Poessel</w:t>
      </w:r>
      <w:proofErr w:type="spellEnd"/>
      <w:r>
        <w:rPr>
          <w:rFonts w:ascii="TimesNewRomanPSMT" w:hAnsi="TimesNewRomanPSMT"/>
          <w:sz w:val="22"/>
          <w:szCs w:val="22"/>
        </w:rPr>
        <w:t xml:space="preserve"> et al., 2019, Kerns et al. 2020, McInturff et al. 2021</w:t>
      </w:r>
      <w:r w:rsidR="00B67C26">
        <w:rPr>
          <w:rFonts w:ascii="TimesNewRomanPSMT" w:hAnsi="TimesNewRomanPSMT"/>
          <w:sz w:val="22"/>
          <w:szCs w:val="22"/>
        </w:rPr>
        <w:t xml:space="preserve">, Kauffman et al. 2022, </w:t>
      </w:r>
      <w:proofErr w:type="spellStart"/>
      <w:r w:rsidR="00B67C26">
        <w:rPr>
          <w:rFonts w:ascii="TimesNewRomanPSMT" w:hAnsi="TimesNewRomanPSMT"/>
          <w:sz w:val="22"/>
          <w:szCs w:val="22"/>
        </w:rPr>
        <w:t>Molvar</w:t>
      </w:r>
      <w:proofErr w:type="spellEnd"/>
      <w:r w:rsidR="00B67C26">
        <w:rPr>
          <w:rFonts w:ascii="TimesNewRomanPSMT" w:hAnsi="TimesNewRomanPSMT"/>
          <w:sz w:val="22"/>
          <w:szCs w:val="22"/>
        </w:rPr>
        <w:t xml:space="preserve"> et al. 2024, and many papers on livestock harm to p</w:t>
      </w:r>
      <w:r w:rsidR="00C1457B">
        <w:rPr>
          <w:rFonts w:ascii="TimesNewRomanPSMT" w:hAnsi="TimesNewRomanPSMT"/>
          <w:sz w:val="22"/>
          <w:szCs w:val="22"/>
        </w:rPr>
        <w:t>rotective</w:t>
      </w:r>
      <w:r w:rsidR="00B67C26">
        <w:rPr>
          <w:rFonts w:ascii="TimesNewRomanPSMT" w:hAnsi="TimesNewRomanPSMT"/>
          <w:sz w:val="22"/>
          <w:szCs w:val="22"/>
        </w:rPr>
        <w:t xml:space="preserve"> biocrusts that prevent soil erosion</w:t>
      </w:r>
      <w:r w:rsidR="008072F1">
        <w:rPr>
          <w:rFonts w:ascii="TimesNewRomanPSMT" w:hAnsi="TimesNewRomanPSMT"/>
          <w:sz w:val="22"/>
          <w:szCs w:val="22"/>
        </w:rPr>
        <w:t xml:space="preserve"> in wind and water, </w:t>
      </w:r>
      <w:r w:rsidR="00B67C26">
        <w:rPr>
          <w:rFonts w:ascii="TimesNewRomanPSMT" w:hAnsi="TimesNewRomanPSMT"/>
          <w:sz w:val="22"/>
          <w:szCs w:val="22"/>
        </w:rPr>
        <w:t xml:space="preserve">, help </w:t>
      </w:r>
      <w:r w:rsidR="00C1457B">
        <w:rPr>
          <w:rFonts w:ascii="TimesNewRomanPSMT" w:hAnsi="TimesNewRomanPSMT"/>
          <w:sz w:val="22"/>
          <w:szCs w:val="22"/>
        </w:rPr>
        <w:t>exclude cheatgrass/flammable weeds, and sequester carbon. The M-T EA’s</w:t>
      </w:r>
      <w:r>
        <w:rPr>
          <w:rFonts w:ascii="TimesNewRomanPSMT" w:hAnsi="TimesNewRomanPSMT"/>
          <w:sz w:val="22"/>
          <w:szCs w:val="22"/>
        </w:rPr>
        <w:t xml:space="preserve"> increased grazing disturbance and damaging livestock facilities would </w:t>
      </w:r>
      <w:r w:rsidR="00C1457B">
        <w:rPr>
          <w:rFonts w:ascii="TimesNewRomanPSMT" w:hAnsi="TimesNewRomanPSMT"/>
          <w:sz w:val="22"/>
          <w:szCs w:val="22"/>
        </w:rPr>
        <w:t>jeopardize the persistence of sensitive species in these arid lands</w:t>
      </w:r>
      <w:r>
        <w:rPr>
          <w:rFonts w:ascii="TimesNewRomanPSMT" w:hAnsi="TimesNewRomanPSMT"/>
          <w:sz w:val="22"/>
          <w:szCs w:val="22"/>
        </w:rPr>
        <w:t>.</w:t>
      </w:r>
      <w:r w:rsidR="002E18B9">
        <w:rPr>
          <w:rFonts w:ascii="TimesNewRomanPSMT" w:hAnsi="TimesNewRomanPSMT"/>
          <w:sz w:val="22"/>
          <w:szCs w:val="22"/>
        </w:rPr>
        <w:t xml:space="preserve"> </w:t>
      </w:r>
      <w:proofErr w:type="gramStart"/>
      <w:r w:rsidR="00C1457B">
        <w:rPr>
          <w:rFonts w:ascii="TimesNewRomanPSMT" w:hAnsi="TimesNewRomanPSMT"/>
          <w:sz w:val="22"/>
          <w:szCs w:val="22"/>
        </w:rPr>
        <w:t>ALL of</w:t>
      </w:r>
      <w:proofErr w:type="gramEnd"/>
      <w:r w:rsidR="00C1457B">
        <w:rPr>
          <w:rFonts w:ascii="TimesNewRomanPSMT" w:hAnsi="TimesNewRomanPSMT"/>
          <w:sz w:val="22"/>
          <w:szCs w:val="22"/>
        </w:rPr>
        <w:t xml:space="preserve"> this scientific information was not yet published at the time </w:t>
      </w:r>
      <w:proofErr w:type="spellStart"/>
      <w:r w:rsidR="00C1457B">
        <w:rPr>
          <w:rFonts w:ascii="TimesNewRomanPSMT" w:hAnsi="TimesNewRomanPSMT"/>
          <w:sz w:val="22"/>
          <w:szCs w:val="22"/>
        </w:rPr>
        <w:t>pof</w:t>
      </w:r>
      <w:proofErr w:type="spellEnd"/>
      <w:r w:rsidR="00C1457B">
        <w:rPr>
          <w:rFonts w:ascii="TimesNewRomanPSMT" w:hAnsi="TimesNewRomanPSMT"/>
          <w:sz w:val="22"/>
          <w:szCs w:val="22"/>
        </w:rPr>
        <w:t xml:space="preserve"> the 1986 Forest Plan, the last time land use allocations were made, and grazing Suitability was assessed. </w:t>
      </w:r>
      <w:r w:rsidR="002E18B9">
        <w:rPr>
          <w:rFonts w:ascii="TimesNewRomanPSMT" w:hAnsi="TimesNewRomanPSMT"/>
          <w:sz w:val="22"/>
          <w:szCs w:val="22"/>
        </w:rPr>
        <w:t>We Object to the failure to take a hard look at the grave sensitive species population decline and foreseeable extirpation risk.</w:t>
      </w:r>
    </w:p>
    <w:p w14:paraId="7597851C" w14:textId="77777777" w:rsidR="00613FAB" w:rsidRDefault="00613FAB" w:rsidP="00613FAB">
      <w:pPr>
        <w:rPr>
          <w:rFonts w:ascii="TimesNewRomanPSMT" w:hAnsi="TimesNewRomanPSMT"/>
          <w:sz w:val="22"/>
          <w:szCs w:val="22"/>
        </w:rPr>
      </w:pPr>
    </w:p>
    <w:p w14:paraId="75F5F8AE" w14:textId="3881ECEB" w:rsidR="00122F67" w:rsidRDefault="00613FAB" w:rsidP="00613FAB">
      <w:pPr>
        <w:rPr>
          <w:rFonts w:ascii="TimesNewRomanPSMT" w:hAnsi="TimesNewRomanPSMT"/>
          <w:sz w:val="22"/>
          <w:szCs w:val="22"/>
        </w:rPr>
      </w:pPr>
      <w:r>
        <w:rPr>
          <w:rFonts w:ascii="TimesNewRomanPSMT" w:hAnsi="TimesNewRomanPSMT"/>
          <w:sz w:val="22"/>
          <w:szCs w:val="22"/>
        </w:rPr>
        <w:t xml:space="preserve">We </w:t>
      </w:r>
      <w:r w:rsidR="002E18B9">
        <w:rPr>
          <w:rFonts w:ascii="TimesNewRomanPSMT" w:hAnsi="TimesNewRomanPSMT"/>
          <w:sz w:val="22"/>
          <w:szCs w:val="22"/>
        </w:rPr>
        <w:t>were</w:t>
      </w:r>
      <w:r>
        <w:rPr>
          <w:rFonts w:ascii="TimesNewRomanPSMT" w:hAnsi="TimesNewRomanPSMT"/>
          <w:sz w:val="22"/>
          <w:szCs w:val="22"/>
        </w:rPr>
        <w:t xml:space="preserve"> dismayed </w:t>
      </w:r>
      <w:r w:rsidR="00C1457B">
        <w:rPr>
          <w:rFonts w:ascii="TimesNewRomanPSMT" w:hAnsi="TimesNewRomanPSMT"/>
          <w:sz w:val="22"/>
          <w:szCs w:val="22"/>
        </w:rPr>
        <w:t>in reading</w:t>
      </w:r>
      <w:r>
        <w:rPr>
          <w:rFonts w:ascii="TimesNewRomanPSMT" w:hAnsi="TimesNewRomanPSMT"/>
          <w:sz w:val="22"/>
          <w:szCs w:val="22"/>
        </w:rPr>
        <w:t xml:space="preserve"> the shallow </w:t>
      </w:r>
      <w:r w:rsidR="00A96428">
        <w:rPr>
          <w:rFonts w:ascii="TimesNewRomanPSMT" w:hAnsi="TimesNewRomanPSMT"/>
          <w:sz w:val="22"/>
          <w:szCs w:val="22"/>
        </w:rPr>
        <w:t xml:space="preserve">2021 </w:t>
      </w:r>
      <w:r>
        <w:rPr>
          <w:rFonts w:ascii="TimesNewRomanPSMT" w:hAnsi="TimesNewRomanPSMT"/>
          <w:sz w:val="22"/>
          <w:szCs w:val="22"/>
        </w:rPr>
        <w:t xml:space="preserve">NOPA </w:t>
      </w:r>
      <w:r w:rsidR="00AF2748">
        <w:rPr>
          <w:rFonts w:ascii="TimesNewRomanPSMT" w:hAnsi="TimesNewRomanPSMT"/>
          <w:sz w:val="22"/>
          <w:szCs w:val="22"/>
        </w:rPr>
        <w:t>now</w:t>
      </w:r>
      <w:r w:rsidR="00C1457B">
        <w:rPr>
          <w:rFonts w:ascii="TimesNewRomanPSMT" w:hAnsi="TimesNewRomanPSMT"/>
          <w:sz w:val="22"/>
          <w:szCs w:val="22"/>
        </w:rPr>
        <w:t xml:space="preserve"> </w:t>
      </w:r>
      <w:r w:rsidR="002E18B9">
        <w:rPr>
          <w:rFonts w:ascii="TimesNewRomanPSMT" w:hAnsi="TimesNewRomanPSMT"/>
          <w:sz w:val="22"/>
          <w:szCs w:val="22"/>
        </w:rPr>
        <w:t xml:space="preserve">followed </w:t>
      </w:r>
      <w:r w:rsidR="00A96428">
        <w:rPr>
          <w:rFonts w:ascii="TimesNewRomanPSMT" w:hAnsi="TimesNewRomanPSMT"/>
          <w:sz w:val="22"/>
          <w:szCs w:val="22"/>
        </w:rPr>
        <w:t>in 2024</w:t>
      </w:r>
      <w:r w:rsidR="00C1457B">
        <w:rPr>
          <w:rFonts w:ascii="TimesNewRomanPSMT" w:hAnsi="TimesNewRomanPSMT"/>
          <w:sz w:val="22"/>
          <w:szCs w:val="22"/>
        </w:rPr>
        <w:t xml:space="preserve"> with an EA and Objection period and no draft</w:t>
      </w:r>
      <w:r w:rsidR="00AF2748">
        <w:rPr>
          <w:rFonts w:ascii="TimesNewRomanPSMT" w:hAnsi="TimesNewRomanPSMT"/>
          <w:sz w:val="22"/>
          <w:szCs w:val="22"/>
        </w:rPr>
        <w:t xml:space="preserve"> for comment</w:t>
      </w:r>
      <w:r w:rsidR="00C1457B">
        <w:rPr>
          <w:rFonts w:ascii="TimesNewRomanPSMT" w:hAnsi="TimesNewRomanPSMT"/>
          <w:sz w:val="22"/>
          <w:szCs w:val="22"/>
        </w:rPr>
        <w:t xml:space="preserve">. </w:t>
      </w:r>
      <w:r w:rsidR="00AF2748">
        <w:rPr>
          <w:rFonts w:ascii="TimesNewRomanPSMT" w:hAnsi="TimesNewRomanPSMT"/>
          <w:sz w:val="22"/>
          <w:szCs w:val="22"/>
        </w:rPr>
        <w:t xml:space="preserve">Thus, we did not have an opportunity to understand the FS proposed alternative and offer comment elements in this Objection. </w:t>
      </w:r>
      <w:r w:rsidR="00C1457B">
        <w:rPr>
          <w:rFonts w:ascii="TimesNewRomanPSMT" w:hAnsi="TimesNewRomanPSMT"/>
          <w:sz w:val="22"/>
          <w:szCs w:val="22"/>
        </w:rPr>
        <w:t>The NOPA appeared aimed at as</w:t>
      </w:r>
      <w:r w:rsidR="002E18B9">
        <w:rPr>
          <w:rFonts w:ascii="TimesNewRomanPSMT" w:hAnsi="TimesNewRomanPSMT"/>
          <w:sz w:val="22"/>
          <w:szCs w:val="22"/>
        </w:rPr>
        <w:t xml:space="preserve"> single action alternative, </w:t>
      </w:r>
      <w:r w:rsidR="00A96428">
        <w:rPr>
          <w:rFonts w:ascii="TimesNewRomanPSMT" w:hAnsi="TimesNewRomanPSMT"/>
          <w:sz w:val="22"/>
          <w:szCs w:val="22"/>
        </w:rPr>
        <w:t>based on a</w:t>
      </w:r>
      <w:r>
        <w:rPr>
          <w:rFonts w:ascii="TimesNewRomanPSMT" w:hAnsi="TimesNewRomanPSMT"/>
          <w:sz w:val="22"/>
          <w:szCs w:val="22"/>
        </w:rPr>
        <w:t xml:space="preserve"> </w:t>
      </w:r>
      <w:r w:rsidR="002E18B9">
        <w:rPr>
          <w:rFonts w:ascii="TimesNewRomanPSMT" w:hAnsi="TimesNewRomanPSMT"/>
          <w:sz w:val="22"/>
          <w:szCs w:val="22"/>
        </w:rPr>
        <w:t>backward</w:t>
      </w:r>
      <w:r w:rsidR="00C1457B">
        <w:rPr>
          <w:rFonts w:ascii="TimesNewRomanPSMT" w:hAnsi="TimesNewRomanPSMT"/>
          <w:sz w:val="22"/>
          <w:szCs w:val="22"/>
        </w:rPr>
        <w:t>s</w:t>
      </w:r>
      <w:r>
        <w:rPr>
          <w:rFonts w:ascii="TimesNewRomanPSMT" w:hAnsi="TimesNewRomanPSMT"/>
          <w:sz w:val="22"/>
          <w:szCs w:val="22"/>
        </w:rPr>
        <w:t xml:space="preserve"> 1950s era range</w:t>
      </w:r>
      <w:r w:rsidR="00C1457B">
        <w:rPr>
          <w:rFonts w:ascii="TimesNewRomanPSMT" w:hAnsi="TimesNewRomanPSMT"/>
          <w:sz w:val="22"/>
          <w:szCs w:val="22"/>
        </w:rPr>
        <w:t xml:space="preserve"> </w:t>
      </w:r>
      <w:r>
        <w:rPr>
          <w:rFonts w:ascii="TimesNewRomanPSMT" w:hAnsi="TimesNewRomanPSMT"/>
          <w:sz w:val="22"/>
          <w:szCs w:val="22"/>
        </w:rPr>
        <w:t xml:space="preserve">exploitation </w:t>
      </w:r>
      <w:r w:rsidR="00A96428">
        <w:rPr>
          <w:rFonts w:ascii="TimesNewRomanPSMT" w:hAnsi="TimesNewRomanPSMT"/>
          <w:sz w:val="22"/>
          <w:szCs w:val="22"/>
        </w:rPr>
        <w:t>management paradigm</w:t>
      </w:r>
      <w:r w:rsidR="002E18B9">
        <w:rPr>
          <w:rFonts w:ascii="TimesNewRomanPSMT" w:hAnsi="TimesNewRomanPSMT"/>
          <w:sz w:val="22"/>
          <w:szCs w:val="22"/>
        </w:rPr>
        <w:t xml:space="preserve">, and </w:t>
      </w:r>
      <w:r w:rsidR="00122F67">
        <w:rPr>
          <w:rFonts w:ascii="TimesNewRomanPSMT" w:hAnsi="TimesNewRomanPSMT"/>
          <w:sz w:val="22"/>
          <w:szCs w:val="22"/>
        </w:rPr>
        <w:t>reliance on</w:t>
      </w:r>
      <w:r w:rsidR="002E18B9">
        <w:rPr>
          <w:rFonts w:ascii="TimesNewRomanPSMT" w:hAnsi="TimesNewRomanPSMT"/>
          <w:sz w:val="22"/>
          <w:szCs w:val="22"/>
        </w:rPr>
        <w:t xml:space="preserve"> a 1986 forest plan to determine the Suitability for g</w:t>
      </w:r>
      <w:r w:rsidR="00122F67">
        <w:rPr>
          <w:rFonts w:ascii="TimesNewRomanPSMT" w:hAnsi="TimesNewRomanPSMT"/>
          <w:sz w:val="22"/>
          <w:szCs w:val="22"/>
        </w:rPr>
        <w:t>r</w:t>
      </w:r>
      <w:r w:rsidR="002E18B9">
        <w:rPr>
          <w:rFonts w:ascii="TimesNewRomanPSMT" w:hAnsi="TimesNewRomanPSMT"/>
          <w:sz w:val="22"/>
          <w:szCs w:val="22"/>
        </w:rPr>
        <w:t xml:space="preserve">azing </w:t>
      </w:r>
      <w:r w:rsidR="00A96428">
        <w:rPr>
          <w:rFonts w:ascii="TimesNewRomanPSMT" w:hAnsi="TimesNewRomanPSMT"/>
          <w:sz w:val="22"/>
          <w:szCs w:val="22"/>
        </w:rPr>
        <w:t xml:space="preserve">now </w:t>
      </w:r>
      <w:r w:rsidR="00122F67">
        <w:rPr>
          <w:rFonts w:ascii="TimesNewRomanPSMT" w:hAnsi="TimesNewRomanPSMT"/>
          <w:sz w:val="22"/>
          <w:szCs w:val="22"/>
        </w:rPr>
        <w:t xml:space="preserve">38 years later </w:t>
      </w:r>
      <w:r w:rsidR="002E18B9">
        <w:rPr>
          <w:rFonts w:ascii="TimesNewRomanPSMT" w:hAnsi="TimesNewRomanPSMT"/>
          <w:sz w:val="22"/>
          <w:szCs w:val="22"/>
        </w:rPr>
        <w:t>in 2024 – in a</w:t>
      </w:r>
      <w:r w:rsidR="00122F67">
        <w:rPr>
          <w:rFonts w:ascii="TimesNewRomanPSMT" w:hAnsi="TimesNewRomanPSMT"/>
          <w:sz w:val="22"/>
          <w:szCs w:val="22"/>
        </w:rPr>
        <w:t xml:space="preserve"> changed </w:t>
      </w:r>
      <w:r w:rsidR="00C1457B">
        <w:rPr>
          <w:rFonts w:ascii="TimesNewRomanPSMT" w:hAnsi="TimesNewRomanPSMT"/>
          <w:sz w:val="22"/>
          <w:szCs w:val="22"/>
        </w:rPr>
        <w:t>environmental setting</w:t>
      </w:r>
      <w:r w:rsidR="002E18B9">
        <w:rPr>
          <w:rFonts w:ascii="TimesNewRomanPSMT" w:hAnsi="TimesNewRomanPSMT"/>
          <w:sz w:val="22"/>
          <w:szCs w:val="22"/>
        </w:rPr>
        <w:t xml:space="preserve"> of new ever-increasing rising threats. </w:t>
      </w:r>
      <w:r>
        <w:rPr>
          <w:rFonts w:ascii="TimesNewRomanPSMT" w:hAnsi="TimesNewRomanPSMT"/>
          <w:sz w:val="22"/>
          <w:szCs w:val="22"/>
        </w:rPr>
        <w:t xml:space="preserve"> </w:t>
      </w:r>
      <w:r w:rsidR="00A96428">
        <w:rPr>
          <w:rFonts w:ascii="TimesNewRomanPSMT" w:hAnsi="TimesNewRomanPSMT"/>
          <w:sz w:val="22"/>
          <w:szCs w:val="22"/>
        </w:rPr>
        <w:t>The NOPA did</w:t>
      </w:r>
      <w:r>
        <w:rPr>
          <w:rFonts w:ascii="TimesNewRomanPSMT" w:hAnsi="TimesNewRomanPSMT"/>
          <w:sz w:val="22"/>
          <w:szCs w:val="22"/>
        </w:rPr>
        <w:t xml:space="preserve"> not even mention the status of the Sage-grouse habitats and population </w:t>
      </w:r>
      <w:r w:rsidR="00122F67">
        <w:rPr>
          <w:rFonts w:ascii="TimesNewRomanPSMT" w:hAnsi="TimesNewRomanPSMT"/>
          <w:sz w:val="22"/>
          <w:szCs w:val="22"/>
        </w:rPr>
        <w:t>and</w:t>
      </w:r>
      <w:r w:rsidR="00C1457B">
        <w:rPr>
          <w:rFonts w:ascii="TimesNewRomanPSMT" w:hAnsi="TimesNewRomanPSMT"/>
          <w:sz w:val="22"/>
          <w:szCs w:val="22"/>
        </w:rPr>
        <w:t xml:space="preserve"> high quality and biodiversity values of Forest lands here, and their vulnerability to grazing disturbance.</w:t>
      </w:r>
      <w:r>
        <w:rPr>
          <w:rFonts w:ascii="TimesNewRomanPSMT" w:hAnsi="TimesNewRomanPSMT"/>
          <w:sz w:val="22"/>
          <w:szCs w:val="22"/>
        </w:rPr>
        <w:t xml:space="preserve"> </w:t>
      </w:r>
      <w:r w:rsidR="00C1457B">
        <w:rPr>
          <w:rFonts w:ascii="TimesNewRomanPSMT" w:hAnsi="TimesNewRomanPSMT"/>
          <w:sz w:val="22"/>
          <w:szCs w:val="22"/>
        </w:rPr>
        <w:t xml:space="preserve">The EA now proposes </w:t>
      </w:r>
      <w:r>
        <w:rPr>
          <w:rFonts w:ascii="TimesNewRomanPSMT" w:hAnsi="TimesNewRomanPSMT"/>
          <w:sz w:val="22"/>
          <w:szCs w:val="22"/>
        </w:rPr>
        <w:t xml:space="preserve">“flexible” </w:t>
      </w:r>
      <w:r w:rsidRPr="0033592A">
        <w:rPr>
          <w:rFonts w:ascii="TimesNewRomanPSMT" w:hAnsi="TimesNewRomanPSMT"/>
          <w:sz w:val="22"/>
          <w:szCs w:val="22"/>
          <w:u w:val="single"/>
        </w:rPr>
        <w:t>chaotic</w:t>
      </w:r>
      <w:r>
        <w:rPr>
          <w:rFonts w:ascii="TimesNewRomanPSMT" w:hAnsi="TimesNewRomanPSMT"/>
          <w:sz w:val="22"/>
          <w:szCs w:val="22"/>
        </w:rPr>
        <w:t xml:space="preserve"> </w:t>
      </w:r>
      <w:r w:rsidR="00AF2748">
        <w:rPr>
          <w:rFonts w:ascii="TimesNewRomanPSMT" w:hAnsi="TimesNewRomanPSMT"/>
          <w:sz w:val="22"/>
          <w:szCs w:val="22"/>
        </w:rPr>
        <w:t>any of time year</w:t>
      </w:r>
      <w:r>
        <w:rPr>
          <w:rFonts w:ascii="TimesNewRomanPSMT" w:hAnsi="TimesNewRomanPSMT"/>
          <w:sz w:val="22"/>
          <w:szCs w:val="22"/>
        </w:rPr>
        <w:t xml:space="preserve"> grazing scheme</w:t>
      </w:r>
      <w:r w:rsidR="00AF2748">
        <w:rPr>
          <w:rFonts w:ascii="TimesNewRomanPSMT" w:hAnsi="TimesNewRomanPSMT"/>
          <w:sz w:val="22"/>
          <w:szCs w:val="22"/>
        </w:rPr>
        <w:t>s</w:t>
      </w:r>
      <w:r w:rsidR="00122F67">
        <w:rPr>
          <w:rFonts w:ascii="TimesNewRomanPSMT" w:hAnsi="TimesNewRomanPSMT"/>
          <w:sz w:val="22"/>
          <w:szCs w:val="22"/>
        </w:rPr>
        <w:t xml:space="preserve"> and sacrifice</w:t>
      </w:r>
      <w:r w:rsidR="00C1457B">
        <w:rPr>
          <w:rFonts w:ascii="TimesNewRomanPSMT" w:hAnsi="TimesNewRomanPSMT"/>
          <w:sz w:val="22"/>
          <w:szCs w:val="22"/>
        </w:rPr>
        <w:t>s</w:t>
      </w:r>
      <w:r w:rsidR="00122F67">
        <w:rPr>
          <w:rFonts w:ascii="TimesNewRomanPSMT" w:hAnsi="TimesNewRomanPSMT"/>
          <w:sz w:val="22"/>
          <w:szCs w:val="22"/>
        </w:rPr>
        <w:t xml:space="preserve"> lands as “forage reserves”</w:t>
      </w:r>
      <w:r w:rsidR="00C1457B">
        <w:rPr>
          <w:rFonts w:ascii="TimesNewRomanPSMT" w:hAnsi="TimesNewRomanPSMT"/>
          <w:sz w:val="22"/>
          <w:szCs w:val="22"/>
        </w:rPr>
        <w:t>. The sacrifice</w:t>
      </w:r>
      <w:r w:rsidR="00AF2748">
        <w:rPr>
          <w:rFonts w:ascii="TimesNewRomanPSMT" w:hAnsi="TimesNewRomanPSMT"/>
          <w:sz w:val="22"/>
          <w:szCs w:val="22"/>
        </w:rPr>
        <w:t>/</w:t>
      </w:r>
      <w:r w:rsidR="00C1457B">
        <w:rPr>
          <w:rFonts w:ascii="TimesNewRomanPSMT" w:hAnsi="TimesNewRomanPSMT"/>
          <w:sz w:val="22"/>
          <w:szCs w:val="22"/>
        </w:rPr>
        <w:t xml:space="preserve">reserve scheme was never mentioned in the NOPA. </w:t>
      </w:r>
      <w:r w:rsidR="00122F67">
        <w:rPr>
          <w:rFonts w:ascii="TimesNewRomanPSMT" w:hAnsi="TimesNewRomanPSMT"/>
          <w:sz w:val="22"/>
          <w:szCs w:val="22"/>
        </w:rPr>
        <w:t xml:space="preserve"> The public never had a chance to comment on a NEPA document that included </w:t>
      </w:r>
      <w:r w:rsidR="00AF2748">
        <w:rPr>
          <w:rFonts w:ascii="TimesNewRomanPSMT" w:hAnsi="TimesNewRomanPSMT"/>
          <w:sz w:val="22"/>
          <w:szCs w:val="22"/>
        </w:rPr>
        <w:t>this</w:t>
      </w:r>
      <w:r w:rsidR="00122F67">
        <w:rPr>
          <w:rFonts w:ascii="TimesNewRomanPSMT" w:hAnsi="TimesNewRomanPSMT"/>
          <w:sz w:val="22"/>
          <w:szCs w:val="22"/>
        </w:rPr>
        <w:t xml:space="preserve"> – due to the FS </w:t>
      </w:r>
      <w:r w:rsidR="00C1457B">
        <w:rPr>
          <w:rFonts w:ascii="TimesNewRomanPSMT" w:hAnsi="TimesNewRomanPSMT"/>
          <w:sz w:val="22"/>
          <w:szCs w:val="22"/>
        </w:rPr>
        <w:t>forsaking</w:t>
      </w:r>
      <w:r w:rsidR="00122F67">
        <w:rPr>
          <w:rFonts w:ascii="TimesNewRomanPSMT" w:hAnsi="TimesNewRomanPSMT"/>
          <w:sz w:val="22"/>
          <w:szCs w:val="22"/>
        </w:rPr>
        <w:t xml:space="preserve"> preparation of a draft EA/EIS</w:t>
      </w:r>
      <w:r w:rsidR="00BE6833">
        <w:rPr>
          <w:rFonts w:ascii="TimesNewRomanPSMT" w:hAnsi="TimesNewRomanPSMT"/>
          <w:sz w:val="22"/>
          <w:szCs w:val="22"/>
        </w:rPr>
        <w:t xml:space="preserve"> The FS must re-scope this project, </w:t>
      </w:r>
      <w:r w:rsidR="00AF2748">
        <w:rPr>
          <w:rFonts w:ascii="TimesNewRomanPSMT" w:hAnsi="TimesNewRomanPSMT"/>
          <w:sz w:val="22"/>
          <w:szCs w:val="22"/>
        </w:rPr>
        <w:t>and/or provide a draft EA/EIS for public comment. W</w:t>
      </w:r>
      <w:r w:rsidR="00C1457B">
        <w:rPr>
          <w:rFonts w:ascii="TimesNewRomanPSMT" w:hAnsi="TimesNewRomanPSMT"/>
          <w:sz w:val="22"/>
          <w:szCs w:val="22"/>
        </w:rPr>
        <w:t>e Object to the failure to disclose this scheme and allow public comment on it prior to the Objection period</w:t>
      </w:r>
      <w:r w:rsidR="00BE6833">
        <w:rPr>
          <w:rFonts w:ascii="TimesNewRomanPSMT" w:hAnsi="TimesNewRomanPSMT"/>
          <w:sz w:val="22"/>
          <w:szCs w:val="22"/>
        </w:rPr>
        <w:t>.</w:t>
      </w:r>
    </w:p>
    <w:p w14:paraId="663A364C" w14:textId="77777777" w:rsidR="00613FAB" w:rsidRDefault="00613FAB" w:rsidP="00613FAB">
      <w:pPr>
        <w:rPr>
          <w:rFonts w:ascii="TimesNewRomanPSMT" w:hAnsi="TimesNewRomanPSMT"/>
          <w:sz w:val="22"/>
          <w:szCs w:val="22"/>
        </w:rPr>
      </w:pPr>
    </w:p>
    <w:p w14:paraId="6241F333" w14:textId="42AE6A4B" w:rsidR="00613FAB" w:rsidRDefault="00613FAB" w:rsidP="00613FAB">
      <w:pPr>
        <w:rPr>
          <w:rFonts w:ascii="TimesNewRomanPSMT" w:hAnsi="TimesNewRomanPSMT"/>
          <w:sz w:val="22"/>
          <w:szCs w:val="22"/>
        </w:rPr>
      </w:pPr>
      <w:r>
        <w:rPr>
          <w:rFonts w:ascii="TimesNewRomanPSMT" w:hAnsi="TimesNewRomanPSMT"/>
          <w:sz w:val="22"/>
          <w:szCs w:val="22"/>
        </w:rPr>
        <w:t xml:space="preserve">Alarmingly, the FS developed a 1950s era chaos-based grazing scheme </w:t>
      </w:r>
      <w:r w:rsidR="00AF2748">
        <w:rPr>
          <w:rFonts w:ascii="TimesNewRomanPSMT" w:hAnsi="TimesNewRomanPSMT"/>
          <w:sz w:val="22"/>
          <w:szCs w:val="22"/>
        </w:rPr>
        <w:t>EA with a sole alternative</w:t>
      </w:r>
      <w:r>
        <w:rPr>
          <w:rFonts w:ascii="TimesNewRomanPSMT" w:hAnsi="TimesNewRomanPSMT"/>
          <w:sz w:val="22"/>
          <w:szCs w:val="22"/>
        </w:rPr>
        <w:t xml:space="preserve">- and </w:t>
      </w:r>
      <w:r w:rsidR="00AF2748">
        <w:rPr>
          <w:rFonts w:ascii="TimesNewRomanPSMT" w:hAnsi="TimesNewRomanPSMT"/>
          <w:sz w:val="22"/>
          <w:szCs w:val="22"/>
        </w:rPr>
        <w:t>is</w:t>
      </w:r>
      <w:r>
        <w:rPr>
          <w:rFonts w:ascii="TimesNewRomanPSMT" w:hAnsi="TimesNewRomanPSMT"/>
          <w:sz w:val="22"/>
          <w:szCs w:val="22"/>
        </w:rPr>
        <w:t xml:space="preserve"> on a path to reaching a </w:t>
      </w:r>
      <w:proofErr w:type="spellStart"/>
      <w:r>
        <w:rPr>
          <w:rFonts w:ascii="TimesNewRomanPSMT" w:hAnsi="TimesNewRomanPSMT"/>
          <w:sz w:val="22"/>
          <w:szCs w:val="22"/>
        </w:rPr>
        <w:t>fore</w:t>
      </w:r>
      <w:proofErr w:type="spellEnd"/>
      <w:r>
        <w:rPr>
          <w:rFonts w:ascii="TimesNewRomanPSMT" w:hAnsi="TimesNewRomanPSMT"/>
          <w:sz w:val="22"/>
          <w:szCs w:val="22"/>
        </w:rPr>
        <w:t>-ordained conclusion. It would be a travesty to re-impose highly destructive livestock grazing disturbance to these lands that are also facing unprecedented climate stress</w:t>
      </w:r>
      <w:r w:rsidR="00AF2748">
        <w:rPr>
          <w:rFonts w:ascii="TimesNewRomanPSMT" w:hAnsi="TimesNewRomanPSMT"/>
          <w:sz w:val="22"/>
          <w:szCs w:val="22"/>
        </w:rPr>
        <w:t>, that just experienced a</w:t>
      </w:r>
      <w:r>
        <w:rPr>
          <w:rFonts w:ascii="TimesNewRomanPSMT" w:hAnsi="TimesNewRomanPSMT"/>
          <w:sz w:val="22"/>
          <w:szCs w:val="22"/>
        </w:rPr>
        <w:t xml:space="preserve"> devastating mega-drought</w:t>
      </w:r>
      <w:r w:rsidR="00AF2748">
        <w:rPr>
          <w:rFonts w:ascii="TimesNewRomanPSMT" w:hAnsi="TimesNewRomanPSMT"/>
          <w:sz w:val="22"/>
          <w:szCs w:val="22"/>
        </w:rPr>
        <w:t>, and where the local and regional populations of sensitive animals and plants and species of concern are greatly threatened by large-scale new energy and mining development and veg manipulation threats.</w:t>
      </w:r>
    </w:p>
    <w:p w14:paraId="171BD375" w14:textId="77777777" w:rsidR="00613FAB" w:rsidRDefault="00000000" w:rsidP="00613FAB">
      <w:pPr>
        <w:rPr>
          <w:rFonts w:ascii="TimesNewRomanPSMT" w:hAnsi="TimesNewRomanPSMT"/>
          <w:sz w:val="22"/>
          <w:szCs w:val="22"/>
        </w:rPr>
      </w:pPr>
      <w:hyperlink r:id="rId65" w:history="1">
        <w:r w:rsidR="00613FAB" w:rsidRPr="007F7022">
          <w:rPr>
            <w:rStyle w:val="Hyperlink"/>
            <w:rFonts w:ascii="TimesNewRomanPSMT" w:hAnsi="TimesNewRomanPSMT"/>
            <w:sz w:val="22"/>
            <w:szCs w:val="22"/>
          </w:rPr>
          <w:t>https://www.nationalgeographic.com/environment/article/megadrought-persists-in-western-us-as-another-extremely-dry-year-develops</w:t>
        </w:r>
      </w:hyperlink>
      <w:r w:rsidR="00613FAB">
        <w:rPr>
          <w:rFonts w:ascii="TimesNewRomanPSMT" w:hAnsi="TimesNewRomanPSMT"/>
          <w:sz w:val="22"/>
          <w:szCs w:val="22"/>
        </w:rPr>
        <w:t>.</w:t>
      </w:r>
    </w:p>
    <w:p w14:paraId="218BE082" w14:textId="77777777" w:rsidR="00613FAB" w:rsidRDefault="00613FAB" w:rsidP="00613FAB">
      <w:pPr>
        <w:rPr>
          <w:rFonts w:ascii="TimesNewRomanPSMT" w:hAnsi="TimesNewRomanPSMT"/>
          <w:sz w:val="22"/>
          <w:szCs w:val="22"/>
        </w:rPr>
      </w:pPr>
    </w:p>
    <w:p w14:paraId="529E059B" w14:textId="4CC022C5" w:rsidR="00253A79" w:rsidRDefault="00613FAB" w:rsidP="00613FAB">
      <w:pPr>
        <w:rPr>
          <w:rFonts w:ascii="TimesNewRomanPSMT" w:hAnsi="TimesNewRomanPSMT"/>
          <w:sz w:val="22"/>
          <w:szCs w:val="22"/>
        </w:rPr>
      </w:pPr>
      <w:r>
        <w:rPr>
          <w:rFonts w:ascii="TimesNewRomanPSMT" w:hAnsi="TimesNewRomanPSMT"/>
          <w:sz w:val="22"/>
          <w:szCs w:val="22"/>
        </w:rPr>
        <w:t xml:space="preserve">The FS must scrap the severely flawed narrow </w:t>
      </w:r>
      <w:r w:rsidR="00253A79">
        <w:rPr>
          <w:rFonts w:ascii="TimesNewRomanPSMT" w:hAnsi="TimesNewRomanPSMT"/>
          <w:sz w:val="22"/>
          <w:szCs w:val="22"/>
        </w:rPr>
        <w:t>EA</w:t>
      </w:r>
      <w:r>
        <w:rPr>
          <w:rFonts w:ascii="TimesNewRomanPSMT" w:hAnsi="TimesNewRomanPSMT"/>
          <w:sz w:val="22"/>
          <w:szCs w:val="22"/>
        </w:rPr>
        <w:t xml:space="preserve"> and conduct an EIS</w:t>
      </w:r>
      <w:r w:rsidR="00253A79">
        <w:rPr>
          <w:rFonts w:ascii="TimesNewRomanPSMT" w:hAnsi="TimesNewRomanPSMT"/>
          <w:sz w:val="22"/>
          <w:szCs w:val="22"/>
        </w:rPr>
        <w:t xml:space="preserve">. </w:t>
      </w:r>
      <w:r w:rsidR="00850C15">
        <w:rPr>
          <w:rFonts w:ascii="TimesNewRomanPSMT" w:hAnsi="TimesNewRomanPSMT"/>
          <w:sz w:val="22"/>
          <w:szCs w:val="22"/>
        </w:rPr>
        <w:t>This is a critically important nationally significant landscape</w:t>
      </w:r>
      <w:r w:rsidR="00384E88">
        <w:rPr>
          <w:rFonts w:ascii="TimesNewRomanPSMT" w:hAnsi="TimesNewRomanPSMT"/>
          <w:sz w:val="22"/>
          <w:szCs w:val="22"/>
        </w:rPr>
        <w:t>; it is rich in biodiversity that is threatened by gra</w:t>
      </w:r>
      <w:r w:rsidR="001D31E2">
        <w:rPr>
          <w:rFonts w:ascii="TimesNewRomanPSMT" w:hAnsi="TimesNewRomanPSMT"/>
          <w:sz w:val="22"/>
          <w:szCs w:val="22"/>
        </w:rPr>
        <w:t>zing</w:t>
      </w:r>
      <w:r w:rsidR="00384E88">
        <w:rPr>
          <w:rFonts w:ascii="TimesNewRomanPSMT" w:hAnsi="TimesNewRomanPSMT"/>
          <w:sz w:val="22"/>
          <w:szCs w:val="22"/>
        </w:rPr>
        <w:t xml:space="preserve">; it is sagebrush and other </w:t>
      </w:r>
      <w:r w:rsidR="001D31E2">
        <w:rPr>
          <w:rFonts w:ascii="TimesNewRomanPSMT" w:hAnsi="TimesNewRomanPSMT"/>
          <w:sz w:val="22"/>
          <w:szCs w:val="22"/>
        </w:rPr>
        <w:t>habita</w:t>
      </w:r>
      <w:r w:rsidR="00384E88">
        <w:rPr>
          <w:rFonts w:ascii="TimesNewRomanPSMT" w:hAnsi="TimesNewRomanPSMT"/>
          <w:sz w:val="22"/>
          <w:szCs w:val="22"/>
        </w:rPr>
        <w:t xml:space="preserve">t that </w:t>
      </w:r>
      <w:r w:rsidR="00850C15">
        <w:rPr>
          <w:rFonts w:ascii="TimesNewRomanPSMT" w:hAnsi="TimesNewRomanPSMT"/>
          <w:sz w:val="22"/>
          <w:szCs w:val="22"/>
        </w:rPr>
        <w:t xml:space="preserve"> is not yet overrun with flammable weeds</w:t>
      </w:r>
      <w:r w:rsidR="00384E88">
        <w:rPr>
          <w:rFonts w:ascii="TimesNewRomanPSMT" w:hAnsi="TimesNewRomanPSMT"/>
          <w:sz w:val="22"/>
          <w:szCs w:val="22"/>
        </w:rPr>
        <w:t xml:space="preserve"> – and this is gravely t</w:t>
      </w:r>
      <w:r w:rsidR="001D31E2">
        <w:rPr>
          <w:rFonts w:ascii="TimesNewRomanPSMT" w:hAnsi="TimesNewRomanPSMT"/>
          <w:sz w:val="22"/>
          <w:szCs w:val="22"/>
        </w:rPr>
        <w:t>h</w:t>
      </w:r>
      <w:r w:rsidR="00384E88">
        <w:rPr>
          <w:rFonts w:ascii="TimesNewRomanPSMT" w:hAnsi="TimesNewRomanPSMT"/>
          <w:sz w:val="22"/>
          <w:szCs w:val="22"/>
        </w:rPr>
        <w:t>reat</w:t>
      </w:r>
      <w:r w:rsidR="001D31E2">
        <w:rPr>
          <w:rFonts w:ascii="TimesNewRomanPSMT" w:hAnsi="TimesNewRomanPSMT"/>
          <w:sz w:val="22"/>
          <w:szCs w:val="22"/>
        </w:rPr>
        <w:t>e</w:t>
      </w:r>
      <w:r w:rsidR="00384E88">
        <w:rPr>
          <w:rFonts w:ascii="TimesNewRomanPSMT" w:hAnsi="TimesNewRomanPSMT"/>
          <w:sz w:val="22"/>
          <w:szCs w:val="22"/>
        </w:rPr>
        <w:t xml:space="preserve">ned by the FS EA actions; it </w:t>
      </w:r>
      <w:r w:rsidR="00850C15">
        <w:rPr>
          <w:rFonts w:ascii="TimesNewRomanPSMT" w:hAnsi="TimesNewRomanPSMT"/>
          <w:sz w:val="22"/>
          <w:szCs w:val="22"/>
        </w:rPr>
        <w:t xml:space="preserve">contains the southern edge of Sage-grouse </w:t>
      </w:r>
      <w:r w:rsidR="00384E88">
        <w:rPr>
          <w:rFonts w:ascii="TimesNewRomanPSMT" w:hAnsi="TimesNewRomanPSMT"/>
          <w:sz w:val="22"/>
          <w:szCs w:val="22"/>
        </w:rPr>
        <w:t xml:space="preserve">and Pygmy Rabbit </w:t>
      </w:r>
      <w:r w:rsidR="00850C15">
        <w:rPr>
          <w:rFonts w:ascii="TimesNewRomanPSMT" w:hAnsi="TimesNewRomanPSMT"/>
          <w:sz w:val="22"/>
          <w:szCs w:val="22"/>
        </w:rPr>
        <w:t xml:space="preserve">range and loss of birds </w:t>
      </w:r>
      <w:r w:rsidR="00384E88">
        <w:rPr>
          <w:rFonts w:ascii="TimesNewRomanPSMT" w:hAnsi="TimesNewRomanPSMT"/>
          <w:sz w:val="22"/>
          <w:szCs w:val="22"/>
        </w:rPr>
        <w:t xml:space="preserve">and Pygmy Rabbits </w:t>
      </w:r>
      <w:r w:rsidR="00850C15">
        <w:rPr>
          <w:rFonts w:ascii="TimesNewRomanPSMT" w:hAnsi="TimesNewRomanPSMT"/>
          <w:sz w:val="22"/>
          <w:szCs w:val="22"/>
        </w:rPr>
        <w:t>here could lead to permanent range contraction</w:t>
      </w:r>
      <w:r w:rsidR="00384E88">
        <w:rPr>
          <w:rFonts w:ascii="TimesNewRomanPSMT" w:hAnsi="TimesNewRomanPSMT"/>
          <w:sz w:val="22"/>
          <w:szCs w:val="22"/>
        </w:rPr>
        <w:t>;</w:t>
      </w:r>
      <w:r w:rsidR="00850C15">
        <w:rPr>
          <w:rFonts w:ascii="TimesNewRomanPSMT" w:hAnsi="TimesNewRomanPSMT"/>
          <w:sz w:val="22"/>
          <w:szCs w:val="22"/>
        </w:rPr>
        <w:t xml:space="preserve"> contains </w:t>
      </w:r>
      <w:r w:rsidR="00384E88">
        <w:rPr>
          <w:rFonts w:ascii="TimesNewRomanPSMT" w:hAnsi="TimesNewRomanPSMT"/>
          <w:sz w:val="22"/>
          <w:szCs w:val="22"/>
        </w:rPr>
        <w:t xml:space="preserve">portions of </w:t>
      </w:r>
      <w:r w:rsidR="00AF2748">
        <w:rPr>
          <w:rFonts w:ascii="TimesNewRomanPSMT" w:hAnsi="TimesNewRomanPSMT"/>
          <w:sz w:val="22"/>
          <w:szCs w:val="22"/>
        </w:rPr>
        <w:t>2</w:t>
      </w:r>
      <w:r w:rsidR="00384E88">
        <w:rPr>
          <w:rFonts w:ascii="TimesNewRomanPSMT" w:hAnsi="TimesNewRomanPSMT"/>
          <w:sz w:val="22"/>
          <w:szCs w:val="22"/>
        </w:rPr>
        <w:t xml:space="preserve"> </w:t>
      </w:r>
      <w:r w:rsidR="00850C15">
        <w:rPr>
          <w:rFonts w:ascii="TimesNewRomanPSMT" w:hAnsi="TimesNewRomanPSMT"/>
          <w:sz w:val="22"/>
          <w:szCs w:val="22"/>
        </w:rPr>
        <w:t>outstanding Wilderness areas</w:t>
      </w:r>
      <w:r w:rsidR="00384E88">
        <w:rPr>
          <w:rFonts w:ascii="TimesNewRomanPSMT" w:hAnsi="TimesNewRomanPSMT"/>
          <w:sz w:val="22"/>
          <w:szCs w:val="22"/>
        </w:rPr>
        <w:t xml:space="preserve"> designated after the Forest Plan; </w:t>
      </w:r>
      <w:r w:rsidR="00850C15">
        <w:rPr>
          <w:rFonts w:ascii="TimesNewRomanPSMT" w:hAnsi="TimesNewRomanPSMT"/>
          <w:sz w:val="22"/>
          <w:szCs w:val="22"/>
        </w:rPr>
        <w:t xml:space="preserve"> contains at least 3 species proposed for ESA listing – GRSG, Pygmy Rabbits, Pinyon Jay</w:t>
      </w:r>
      <w:r w:rsidR="00384E88">
        <w:rPr>
          <w:rFonts w:ascii="TimesNewRomanPSMT" w:hAnsi="TimesNewRomanPSMT"/>
          <w:sz w:val="22"/>
          <w:szCs w:val="22"/>
        </w:rPr>
        <w:t xml:space="preserve">; it </w:t>
      </w:r>
      <w:r w:rsidR="00384E88">
        <w:rPr>
          <w:rFonts w:ascii="TimesNewRomanPSMT" w:hAnsi="TimesNewRomanPSMT"/>
          <w:sz w:val="22"/>
          <w:szCs w:val="22"/>
        </w:rPr>
        <w:lastRenderedPageBreak/>
        <w:t>contains</w:t>
      </w:r>
      <w:r w:rsidR="00850C15">
        <w:rPr>
          <w:rFonts w:ascii="TimesNewRomanPSMT" w:hAnsi="TimesNewRomanPSMT"/>
          <w:sz w:val="22"/>
          <w:szCs w:val="22"/>
        </w:rPr>
        <w:t xml:space="preserve"> a vulnerable population of out-of-basin LCT, tiny springs and streams  - </w:t>
      </w:r>
      <w:r w:rsidR="00AF2748">
        <w:rPr>
          <w:rFonts w:ascii="TimesNewRomanPSMT" w:hAnsi="TimesNewRomanPSMT"/>
          <w:sz w:val="22"/>
          <w:szCs w:val="22"/>
        </w:rPr>
        <w:t xml:space="preserve">with </w:t>
      </w:r>
      <w:r w:rsidR="00850C15">
        <w:rPr>
          <w:rFonts w:ascii="TimesNewRomanPSMT" w:hAnsi="TimesNewRomanPSMT"/>
          <w:sz w:val="22"/>
          <w:szCs w:val="22"/>
        </w:rPr>
        <w:t xml:space="preserve">many </w:t>
      </w:r>
      <w:r w:rsidR="00AF2748">
        <w:rPr>
          <w:rFonts w:ascii="TimesNewRomanPSMT" w:hAnsi="TimesNewRomanPSMT"/>
          <w:sz w:val="22"/>
          <w:szCs w:val="22"/>
        </w:rPr>
        <w:t xml:space="preserve">stream </w:t>
      </w:r>
      <w:r w:rsidR="00850C15">
        <w:rPr>
          <w:rFonts w:ascii="TimesNewRomanPSMT" w:hAnsi="TimesNewRomanPSMT"/>
          <w:sz w:val="22"/>
          <w:szCs w:val="22"/>
        </w:rPr>
        <w:t>segments or lengths already going dry – from climate change stress and over a century and a half of</w:t>
      </w:r>
      <w:r w:rsidR="00AF2748">
        <w:rPr>
          <w:rFonts w:ascii="TimesNewRomanPSMT" w:hAnsi="TimesNewRomanPSMT"/>
          <w:sz w:val="22"/>
          <w:szCs w:val="22"/>
        </w:rPr>
        <w:t xml:space="preserve"> chronic livestock</w:t>
      </w:r>
      <w:r w:rsidR="00850C15">
        <w:rPr>
          <w:rFonts w:ascii="TimesNewRomanPSMT" w:hAnsi="TimesNewRomanPSMT"/>
          <w:sz w:val="22"/>
          <w:szCs w:val="22"/>
        </w:rPr>
        <w:t xml:space="preserve"> grazing</w:t>
      </w:r>
      <w:r w:rsidR="00AF2748">
        <w:rPr>
          <w:rFonts w:ascii="TimesNewRomanPSMT" w:hAnsi="TimesNewRomanPSMT"/>
          <w:sz w:val="22"/>
          <w:szCs w:val="22"/>
        </w:rPr>
        <w:t xml:space="preserve"> (and also perhaps water diversion which is unassessed in the EA). WHTs comprise 57% of the project lands, and highly controversial BLM actions that also impact </w:t>
      </w:r>
      <w:proofErr w:type="spellStart"/>
      <w:r w:rsidR="00AF2748">
        <w:rPr>
          <w:rFonts w:ascii="TimesNewRomanPSMT" w:hAnsi="TimesNewRomanPSMT"/>
          <w:sz w:val="22"/>
          <w:szCs w:val="22"/>
        </w:rPr>
        <w:t>ther</w:t>
      </w:r>
      <w:proofErr w:type="spellEnd"/>
      <w:r w:rsidR="00AF2748">
        <w:rPr>
          <w:rFonts w:ascii="TimesNewRomanPSMT" w:hAnsi="TimesNewRomanPSMT"/>
          <w:sz w:val="22"/>
          <w:szCs w:val="22"/>
        </w:rPr>
        <w:t xml:space="preserve"> WHT herds are </w:t>
      </w:r>
      <w:proofErr w:type="spellStart"/>
      <w:r w:rsidR="00AF2748">
        <w:rPr>
          <w:rFonts w:ascii="TimesNewRomanPSMT" w:hAnsi="TimesNewRomanPSMT"/>
          <w:sz w:val="22"/>
          <w:szCs w:val="22"/>
        </w:rPr>
        <w:t>hte</w:t>
      </w:r>
      <w:proofErr w:type="spellEnd"/>
      <w:r w:rsidR="00AF2748">
        <w:rPr>
          <w:rFonts w:ascii="TimesNewRomanPSMT" w:hAnsi="TimesNewRomanPSMT"/>
          <w:sz w:val="22"/>
          <w:szCs w:val="22"/>
        </w:rPr>
        <w:t xml:space="preserve"> subject of a series of current litigation actions. All </w:t>
      </w:r>
      <w:r w:rsidR="00384E88">
        <w:rPr>
          <w:rFonts w:ascii="TimesNewRomanPSMT" w:hAnsi="TimesNewRomanPSMT"/>
          <w:sz w:val="22"/>
          <w:szCs w:val="22"/>
        </w:rPr>
        <w:t xml:space="preserve"> of this</w:t>
      </w:r>
      <w:r w:rsidR="0090396C">
        <w:rPr>
          <w:rFonts w:ascii="TimesNewRomanPSMT" w:hAnsi="TimesNewRomanPSMT"/>
          <w:sz w:val="22"/>
          <w:szCs w:val="22"/>
        </w:rPr>
        <w:t xml:space="preserve"> makes the proposed FS</w:t>
      </w:r>
      <w:r w:rsidR="00850C15">
        <w:rPr>
          <w:rFonts w:ascii="TimesNewRomanPSMT" w:hAnsi="TimesNewRomanPSMT"/>
          <w:sz w:val="22"/>
          <w:szCs w:val="22"/>
        </w:rPr>
        <w:t xml:space="preserve"> grazing impacts far worse</w:t>
      </w:r>
      <w:r w:rsidR="00384E88">
        <w:rPr>
          <w:rFonts w:ascii="TimesNewRomanPSMT" w:hAnsi="TimesNewRomanPSMT"/>
          <w:sz w:val="22"/>
          <w:szCs w:val="22"/>
        </w:rPr>
        <w:t>;</w:t>
      </w:r>
      <w:r w:rsidR="00850C15">
        <w:rPr>
          <w:rFonts w:ascii="TimesNewRomanPSMT" w:hAnsi="TimesNewRomanPSMT"/>
          <w:sz w:val="22"/>
          <w:szCs w:val="22"/>
        </w:rPr>
        <w:t xml:space="preserve"> the </w:t>
      </w:r>
      <w:r w:rsidR="0090396C">
        <w:rPr>
          <w:rFonts w:ascii="TimesNewRomanPSMT" w:hAnsi="TimesNewRomanPSMT"/>
          <w:sz w:val="22"/>
          <w:szCs w:val="22"/>
        </w:rPr>
        <w:t>large-scale</w:t>
      </w:r>
      <w:r w:rsidR="00850C15">
        <w:rPr>
          <w:rFonts w:ascii="TimesNewRomanPSMT" w:hAnsi="TimesNewRomanPSMT"/>
          <w:sz w:val="22"/>
          <w:szCs w:val="22"/>
        </w:rPr>
        <w:t xml:space="preserve"> uncertainty </w:t>
      </w:r>
      <w:r w:rsidR="0090396C">
        <w:rPr>
          <w:rFonts w:ascii="TimesNewRomanPSMT" w:hAnsi="TimesNewRomanPSMT"/>
          <w:sz w:val="22"/>
          <w:szCs w:val="22"/>
        </w:rPr>
        <w:t>with the “forage reserve” sacrifice allotments on top of critical wildlife habitats</w:t>
      </w:r>
      <w:r w:rsidR="00384E88">
        <w:rPr>
          <w:rFonts w:ascii="TimesNewRomanPSMT" w:hAnsi="TimesNewRomanPSMT"/>
          <w:sz w:val="22"/>
          <w:szCs w:val="22"/>
        </w:rPr>
        <w:t>, tiny fragile riparian areas</w:t>
      </w:r>
      <w:r w:rsidR="0090396C">
        <w:rPr>
          <w:rFonts w:ascii="TimesNewRomanPSMT" w:hAnsi="TimesNewRomanPSMT"/>
          <w:sz w:val="22"/>
          <w:szCs w:val="22"/>
        </w:rPr>
        <w:t xml:space="preserve"> and wild lands areas – including even </w:t>
      </w:r>
      <w:r w:rsidR="00384E88">
        <w:rPr>
          <w:rFonts w:ascii="TimesNewRomanPSMT" w:hAnsi="TimesNewRomanPSMT"/>
          <w:sz w:val="22"/>
          <w:szCs w:val="22"/>
        </w:rPr>
        <w:t xml:space="preserve">portions of </w:t>
      </w:r>
      <w:r w:rsidR="00BF496C">
        <w:rPr>
          <w:rFonts w:ascii="TimesNewRomanPSMT" w:hAnsi="TimesNewRomanPSMT"/>
          <w:sz w:val="22"/>
          <w:szCs w:val="22"/>
        </w:rPr>
        <w:t xml:space="preserve">the </w:t>
      </w:r>
      <w:r w:rsidR="00384E88">
        <w:rPr>
          <w:rFonts w:ascii="TimesNewRomanPSMT" w:hAnsi="TimesNewRomanPSMT"/>
          <w:sz w:val="22"/>
          <w:szCs w:val="22"/>
        </w:rPr>
        <w:t xml:space="preserve">Alta </w:t>
      </w:r>
      <w:proofErr w:type="spellStart"/>
      <w:r w:rsidR="00384E88">
        <w:rPr>
          <w:rFonts w:ascii="TimesNewRomanPSMT" w:hAnsi="TimesNewRomanPSMT"/>
          <w:sz w:val="22"/>
          <w:szCs w:val="22"/>
        </w:rPr>
        <w:t>Toquima</w:t>
      </w:r>
      <w:proofErr w:type="spellEnd"/>
      <w:r w:rsidR="00384E88">
        <w:rPr>
          <w:rFonts w:ascii="TimesNewRomanPSMT" w:hAnsi="TimesNewRomanPSMT"/>
          <w:sz w:val="22"/>
          <w:szCs w:val="22"/>
        </w:rPr>
        <w:t xml:space="preserve"> </w:t>
      </w:r>
      <w:r w:rsidR="0090396C">
        <w:rPr>
          <w:rFonts w:ascii="TimesNewRomanPSMT" w:hAnsi="TimesNewRomanPSMT"/>
          <w:sz w:val="22"/>
          <w:szCs w:val="22"/>
        </w:rPr>
        <w:t>Wilderness</w:t>
      </w:r>
      <w:r w:rsidR="00384E88">
        <w:rPr>
          <w:rFonts w:ascii="TimesNewRomanPSMT" w:hAnsi="TimesNewRomanPSMT"/>
          <w:sz w:val="22"/>
          <w:szCs w:val="22"/>
        </w:rPr>
        <w:t xml:space="preserve">; </w:t>
      </w:r>
      <w:r w:rsidR="0090396C">
        <w:rPr>
          <w:rFonts w:ascii="TimesNewRomanPSMT" w:hAnsi="TimesNewRomanPSMT"/>
          <w:sz w:val="22"/>
          <w:szCs w:val="22"/>
        </w:rPr>
        <w:t xml:space="preserve">the </w:t>
      </w:r>
      <w:r w:rsidR="001D31E2">
        <w:rPr>
          <w:rFonts w:ascii="TimesNewRomanPSMT" w:hAnsi="TimesNewRomanPSMT"/>
          <w:sz w:val="22"/>
          <w:szCs w:val="22"/>
        </w:rPr>
        <w:t xml:space="preserve">uncertainty </w:t>
      </w:r>
      <w:r w:rsidR="0090396C">
        <w:rPr>
          <w:rFonts w:ascii="TimesNewRomanPSMT" w:hAnsi="TimesNewRomanPSMT"/>
          <w:sz w:val="22"/>
          <w:szCs w:val="22"/>
        </w:rPr>
        <w:t>lack of actual grazing plans</w:t>
      </w:r>
      <w:r w:rsidR="001D31E2">
        <w:rPr>
          <w:rFonts w:ascii="TimesNewRomanPSMT" w:hAnsi="TimesNewRomanPSMT"/>
          <w:sz w:val="22"/>
          <w:szCs w:val="22"/>
        </w:rPr>
        <w:t xml:space="preserve"> and the “first-ever” HTNF sacrifice allotments here cows harboring weeds and diseases of all types can be dumped out in this remote beautiful area</w:t>
      </w:r>
      <w:r w:rsidR="00384E88">
        <w:rPr>
          <w:rFonts w:ascii="TimesNewRomanPSMT" w:hAnsi="TimesNewRomanPSMT"/>
          <w:sz w:val="22"/>
          <w:szCs w:val="22"/>
        </w:rPr>
        <w:t xml:space="preserve">; the lack of fencing and barriers to </w:t>
      </w:r>
      <w:r w:rsidR="00AF2748">
        <w:rPr>
          <w:rFonts w:ascii="TimesNewRomanPSMT" w:hAnsi="TimesNewRomanPSMT"/>
          <w:sz w:val="22"/>
          <w:szCs w:val="22"/>
        </w:rPr>
        <w:t>keep</w:t>
      </w:r>
      <w:r w:rsidR="00384E88">
        <w:rPr>
          <w:rFonts w:ascii="TimesNewRomanPSMT" w:hAnsi="TimesNewRomanPSMT"/>
          <w:sz w:val="22"/>
          <w:szCs w:val="22"/>
        </w:rPr>
        <w:t xml:space="preserve"> FS land grazed cows </w:t>
      </w:r>
      <w:r w:rsidR="00AF2748">
        <w:rPr>
          <w:rFonts w:ascii="TimesNewRomanPSMT" w:hAnsi="TimesNewRomanPSMT"/>
          <w:sz w:val="22"/>
          <w:szCs w:val="22"/>
        </w:rPr>
        <w:t xml:space="preserve">from </w:t>
      </w:r>
      <w:r w:rsidR="00384E88">
        <w:rPr>
          <w:rFonts w:ascii="TimesNewRomanPSMT" w:hAnsi="TimesNewRomanPSMT"/>
          <w:sz w:val="22"/>
          <w:szCs w:val="22"/>
        </w:rPr>
        <w:t xml:space="preserve">trespassing onto BLM lands; </w:t>
      </w:r>
      <w:r w:rsidR="0090396C">
        <w:rPr>
          <w:rFonts w:ascii="TimesNewRomanPSMT" w:hAnsi="TimesNewRomanPSMT"/>
          <w:sz w:val="22"/>
          <w:szCs w:val="22"/>
        </w:rPr>
        <w:t xml:space="preserve"> prolonged hot season gra</w:t>
      </w:r>
      <w:r w:rsidR="001D31E2">
        <w:rPr>
          <w:rFonts w:ascii="TimesNewRomanPSMT" w:hAnsi="TimesNewRomanPSMT"/>
          <w:sz w:val="22"/>
          <w:szCs w:val="22"/>
        </w:rPr>
        <w:t>z</w:t>
      </w:r>
      <w:r w:rsidR="0090396C">
        <w:rPr>
          <w:rFonts w:ascii="TimesNewRomanPSMT" w:hAnsi="TimesNewRomanPSMT"/>
          <w:sz w:val="22"/>
          <w:szCs w:val="22"/>
        </w:rPr>
        <w:t xml:space="preserve">ing in Table Mountain and all the rest, winter grazing – are there even any FS winter grazing permits anywhere?, the controversial setting where sagebrush rebel sentiments </w:t>
      </w:r>
      <w:r w:rsidR="001D31E2">
        <w:rPr>
          <w:rFonts w:ascii="TimesNewRomanPSMT" w:hAnsi="TimesNewRomanPSMT"/>
          <w:sz w:val="22"/>
          <w:szCs w:val="22"/>
        </w:rPr>
        <w:t>and government defiance s</w:t>
      </w:r>
      <w:r w:rsidR="0090396C">
        <w:rPr>
          <w:rFonts w:ascii="TimesNewRomanPSMT" w:hAnsi="TimesNewRomanPSMT"/>
          <w:sz w:val="22"/>
          <w:szCs w:val="22"/>
        </w:rPr>
        <w:t>till persist</w:t>
      </w:r>
      <w:r w:rsidR="001D31E2">
        <w:rPr>
          <w:rFonts w:ascii="TimesNewRomanPSMT" w:hAnsi="TimesNewRomanPSMT"/>
          <w:sz w:val="22"/>
          <w:szCs w:val="22"/>
        </w:rPr>
        <w:t xml:space="preserve"> – resuming grazing here could lead to a repeat of </w:t>
      </w:r>
      <w:r w:rsidR="00AF2748">
        <w:rPr>
          <w:rFonts w:ascii="TimesNewRomanPSMT" w:hAnsi="TimesNewRomanPSMT"/>
          <w:sz w:val="22"/>
          <w:szCs w:val="22"/>
        </w:rPr>
        <w:t xml:space="preserve">something similar to </w:t>
      </w:r>
      <w:proofErr w:type="spellStart"/>
      <w:r w:rsidR="00AF2748">
        <w:rPr>
          <w:rFonts w:ascii="TimesNewRomanPSMT" w:hAnsi="TimesNewRomanPSMT"/>
          <w:sz w:val="22"/>
          <w:szCs w:val="22"/>
        </w:rPr>
        <w:t>the</w:t>
      </w:r>
      <w:r w:rsidR="001D31E2">
        <w:rPr>
          <w:rFonts w:ascii="TimesNewRomanPSMT" w:hAnsi="TimesNewRomanPSMT"/>
          <w:sz w:val="22"/>
          <w:szCs w:val="22"/>
        </w:rPr>
        <w:t xml:space="preserve"> Hage</w:t>
      </w:r>
      <w:proofErr w:type="spellEnd"/>
      <w:r w:rsidR="001D31E2">
        <w:rPr>
          <w:rFonts w:ascii="TimesNewRomanPSMT" w:hAnsi="TimesNewRomanPSMT"/>
          <w:sz w:val="22"/>
          <w:szCs w:val="22"/>
        </w:rPr>
        <w:t xml:space="preserve"> episode that hamstrung federal agencies for 15+ years; reliance on a </w:t>
      </w:r>
      <w:r w:rsidR="0090396C">
        <w:rPr>
          <w:rFonts w:ascii="TimesNewRomanPSMT" w:hAnsi="TimesNewRomanPSMT"/>
          <w:sz w:val="22"/>
          <w:szCs w:val="22"/>
        </w:rPr>
        <w:t xml:space="preserve"> </w:t>
      </w:r>
      <w:r w:rsidR="001D31E2">
        <w:rPr>
          <w:rFonts w:ascii="TimesNewRomanPSMT" w:hAnsi="TimesNewRomanPSMT"/>
          <w:sz w:val="22"/>
          <w:szCs w:val="22"/>
        </w:rPr>
        <w:t xml:space="preserve">1986 </w:t>
      </w:r>
      <w:r w:rsidR="00D55237">
        <w:rPr>
          <w:rFonts w:ascii="TimesNewRomanPSMT" w:hAnsi="TimesNewRomanPSMT"/>
          <w:sz w:val="22"/>
          <w:szCs w:val="22"/>
        </w:rPr>
        <w:t xml:space="preserve">grazing </w:t>
      </w:r>
      <w:r w:rsidR="001D31E2">
        <w:rPr>
          <w:rFonts w:ascii="TimesNewRomanPSMT" w:hAnsi="TimesNewRomanPSMT"/>
          <w:sz w:val="22"/>
          <w:szCs w:val="22"/>
        </w:rPr>
        <w:t xml:space="preserve">“suitability” determination and land use plan to authorize grazing in fragile </w:t>
      </w:r>
      <w:r w:rsidR="00D55237">
        <w:rPr>
          <w:rFonts w:ascii="TimesNewRomanPSMT" w:hAnsi="TimesNewRomanPSMT"/>
          <w:sz w:val="22"/>
          <w:szCs w:val="22"/>
        </w:rPr>
        <w:t xml:space="preserve">biodiverse </w:t>
      </w:r>
      <w:r w:rsidR="001D31E2">
        <w:rPr>
          <w:rFonts w:ascii="TimesNewRomanPSMT" w:hAnsi="TimesNewRomanPSMT"/>
          <w:sz w:val="22"/>
          <w:szCs w:val="22"/>
        </w:rPr>
        <w:t>arid sagebrush, PJ, aspen and other wildlands in 2024.</w:t>
      </w:r>
      <w:r w:rsidR="00154EBC">
        <w:rPr>
          <w:rFonts w:ascii="TimesNewRomanPSMT" w:hAnsi="TimesNewRomanPSMT"/>
          <w:sz w:val="22"/>
          <w:szCs w:val="22"/>
        </w:rPr>
        <w:t xml:space="preserve"> A host of current scientific information shows the innumerable harms caused by livestock grazing</w:t>
      </w:r>
      <w:r w:rsidR="00D55237">
        <w:rPr>
          <w:rFonts w:ascii="TimesNewRomanPSMT" w:hAnsi="TimesNewRomanPSMT"/>
          <w:sz w:val="22"/>
          <w:szCs w:val="22"/>
        </w:rPr>
        <w:t xml:space="preserve"> in this arid landscape.</w:t>
      </w:r>
    </w:p>
    <w:p w14:paraId="13592675" w14:textId="77777777" w:rsidR="00253A79" w:rsidRDefault="00253A79" w:rsidP="00613FAB">
      <w:pPr>
        <w:rPr>
          <w:rFonts w:ascii="TimesNewRomanPSMT" w:hAnsi="TimesNewRomanPSMT"/>
          <w:sz w:val="22"/>
          <w:szCs w:val="22"/>
        </w:rPr>
      </w:pPr>
    </w:p>
    <w:p w14:paraId="7F862EDC" w14:textId="235A8102" w:rsidR="00253A79" w:rsidRDefault="00253A79" w:rsidP="00613FAB">
      <w:pPr>
        <w:rPr>
          <w:rFonts w:ascii="TimesNewRomanPSMT" w:hAnsi="TimesNewRomanPSMT"/>
          <w:sz w:val="22"/>
          <w:szCs w:val="22"/>
        </w:rPr>
      </w:pPr>
      <w:r>
        <w:rPr>
          <w:rFonts w:ascii="TimesNewRomanPSMT" w:hAnsi="TimesNewRomanPSMT"/>
          <w:sz w:val="22"/>
          <w:szCs w:val="22"/>
        </w:rPr>
        <w:t>WLD suggested an alternative to Close the allotments</w:t>
      </w:r>
      <w:r w:rsidR="00E66AD7">
        <w:rPr>
          <w:rFonts w:ascii="TimesNewRomanPSMT" w:hAnsi="TimesNewRomanPSMT"/>
          <w:sz w:val="22"/>
          <w:szCs w:val="22"/>
        </w:rPr>
        <w:t xml:space="preserve"> </w:t>
      </w:r>
      <w:r>
        <w:rPr>
          <w:rFonts w:ascii="TimesNewRomanPSMT" w:hAnsi="TimesNewRomanPSMT"/>
          <w:sz w:val="22"/>
          <w:szCs w:val="22"/>
        </w:rPr>
        <w:t xml:space="preserve">- yet the FS never considered closing even a single </w:t>
      </w:r>
      <w:r w:rsidR="00BF496C">
        <w:rPr>
          <w:rFonts w:ascii="TimesNewRomanPSMT" w:hAnsi="TimesNewRomanPSMT"/>
          <w:sz w:val="22"/>
          <w:szCs w:val="22"/>
        </w:rPr>
        <w:t>allotment</w:t>
      </w:r>
      <w:r>
        <w:rPr>
          <w:rFonts w:ascii="TimesNewRomanPSMT" w:hAnsi="TimesNewRomanPSMT"/>
          <w:sz w:val="22"/>
          <w:szCs w:val="22"/>
        </w:rPr>
        <w:t xml:space="preserve">. </w:t>
      </w:r>
      <w:r w:rsidR="00E66AD7">
        <w:rPr>
          <w:rFonts w:ascii="TimesNewRomanPSMT" w:hAnsi="TimesNewRomanPSMT"/>
          <w:sz w:val="22"/>
          <w:szCs w:val="22"/>
        </w:rPr>
        <w:t xml:space="preserve">The </w:t>
      </w:r>
      <w:r w:rsidR="00BF496C">
        <w:rPr>
          <w:rFonts w:ascii="TimesNewRomanPSMT" w:hAnsi="TimesNewRomanPSMT"/>
          <w:sz w:val="22"/>
          <w:szCs w:val="22"/>
        </w:rPr>
        <w:t xml:space="preserve">1986 </w:t>
      </w:r>
      <w:r w:rsidR="00E66AD7">
        <w:rPr>
          <w:rFonts w:ascii="TimesNewRomanPSMT" w:hAnsi="TimesNewRomanPSMT"/>
          <w:sz w:val="22"/>
          <w:szCs w:val="22"/>
        </w:rPr>
        <w:t xml:space="preserve">FS </w:t>
      </w:r>
      <w:r w:rsidR="00BF496C">
        <w:rPr>
          <w:rFonts w:ascii="TimesNewRomanPSMT" w:hAnsi="TimesNewRomanPSMT"/>
          <w:sz w:val="22"/>
          <w:szCs w:val="22"/>
        </w:rPr>
        <w:t xml:space="preserve">Plan </w:t>
      </w:r>
      <w:r w:rsidR="00E66AD7">
        <w:rPr>
          <w:rFonts w:ascii="TimesNewRomanPSMT" w:hAnsi="TimesNewRomanPSMT"/>
          <w:sz w:val="22"/>
          <w:szCs w:val="22"/>
        </w:rPr>
        <w:t>has allotment categories</w:t>
      </w:r>
      <w:r w:rsidR="00BF496C">
        <w:rPr>
          <w:rFonts w:ascii="TimesNewRomanPSMT" w:hAnsi="TimesNewRomanPSMT"/>
          <w:sz w:val="22"/>
          <w:szCs w:val="22"/>
        </w:rPr>
        <w:t xml:space="preserve"> Open</w:t>
      </w:r>
      <w:r w:rsidR="00D55237">
        <w:rPr>
          <w:rFonts w:ascii="TimesNewRomanPSMT" w:hAnsi="TimesNewRomanPSMT"/>
          <w:sz w:val="22"/>
          <w:szCs w:val="22"/>
        </w:rPr>
        <w:t xml:space="preserve">, </w:t>
      </w:r>
      <w:r w:rsidR="00BF496C">
        <w:rPr>
          <w:rFonts w:ascii="TimesNewRomanPSMT" w:hAnsi="TimesNewRomanPSMT"/>
          <w:sz w:val="22"/>
          <w:szCs w:val="22"/>
        </w:rPr>
        <w:t>Closed and Vacant</w:t>
      </w:r>
      <w:r w:rsidR="00E66AD7">
        <w:rPr>
          <w:rFonts w:ascii="TimesNewRomanPSMT" w:hAnsi="TimesNewRomanPSMT"/>
          <w:sz w:val="22"/>
          <w:szCs w:val="22"/>
        </w:rPr>
        <w:t xml:space="preserve">, and the last time they were “reviewed” </w:t>
      </w:r>
      <w:r w:rsidR="00BF496C">
        <w:rPr>
          <w:rFonts w:ascii="TimesNewRomanPSMT" w:hAnsi="TimesNewRomanPSMT"/>
          <w:sz w:val="22"/>
          <w:szCs w:val="22"/>
        </w:rPr>
        <w:t xml:space="preserve">as appropriate </w:t>
      </w:r>
      <w:r w:rsidR="00E66AD7">
        <w:rPr>
          <w:rFonts w:ascii="TimesNewRomanPSMT" w:hAnsi="TimesNewRomanPSMT"/>
          <w:sz w:val="22"/>
          <w:szCs w:val="22"/>
        </w:rPr>
        <w:t>for this landscape was in 1986.</w:t>
      </w:r>
      <w:r w:rsidR="00613FAB">
        <w:rPr>
          <w:rFonts w:ascii="TimesNewRomanPSMT" w:hAnsi="TimesNewRomanPSMT"/>
          <w:sz w:val="22"/>
          <w:szCs w:val="22"/>
        </w:rPr>
        <w:t xml:space="preserve"> </w:t>
      </w:r>
    </w:p>
    <w:p w14:paraId="5B145BE4" w14:textId="23A3E4D8" w:rsidR="00E66AD7" w:rsidRDefault="00E66AD7" w:rsidP="00613FAB">
      <w:pPr>
        <w:rPr>
          <w:rFonts w:ascii="TimesNewRomanPSMT" w:hAnsi="TimesNewRomanPSMT"/>
          <w:sz w:val="22"/>
          <w:szCs w:val="22"/>
        </w:rPr>
      </w:pPr>
    </w:p>
    <w:p w14:paraId="0E30AD20" w14:textId="1DAA6CCA" w:rsidR="00613FAB" w:rsidRDefault="00253A79" w:rsidP="00613FAB">
      <w:pPr>
        <w:rPr>
          <w:rFonts w:ascii="TimesNewRomanPSMT" w:hAnsi="TimesNewRomanPSMT"/>
          <w:sz w:val="22"/>
          <w:szCs w:val="22"/>
        </w:rPr>
      </w:pPr>
      <w:r>
        <w:rPr>
          <w:rFonts w:ascii="TimesNewRomanPSMT" w:hAnsi="TimesNewRomanPSMT"/>
          <w:sz w:val="22"/>
          <w:szCs w:val="22"/>
        </w:rPr>
        <w:t xml:space="preserve">WLD </w:t>
      </w:r>
      <w:r w:rsidR="00BF496C">
        <w:rPr>
          <w:rFonts w:ascii="TimesNewRomanPSMT" w:hAnsi="TimesNewRomanPSMT"/>
          <w:sz w:val="22"/>
          <w:szCs w:val="22"/>
        </w:rPr>
        <w:t xml:space="preserve">also </w:t>
      </w:r>
      <w:r>
        <w:rPr>
          <w:rFonts w:ascii="TimesNewRomanPSMT" w:hAnsi="TimesNewRomanPSMT"/>
          <w:sz w:val="22"/>
          <w:szCs w:val="22"/>
        </w:rPr>
        <w:t xml:space="preserve">suggested the FS designate </w:t>
      </w:r>
      <w:r w:rsidR="00613FAB">
        <w:rPr>
          <w:rFonts w:ascii="TimesNewRomanPSMT" w:hAnsi="TimesNewRomanPSMT"/>
          <w:sz w:val="22"/>
          <w:szCs w:val="22"/>
        </w:rPr>
        <w:t xml:space="preserve">a Zoological Area here, and work in coordination with BLM in developing an ACEC on the contiguous BLM lands where allotments are currently </w:t>
      </w:r>
      <w:proofErr w:type="spellStart"/>
      <w:r w:rsidR="00613FAB">
        <w:rPr>
          <w:rFonts w:ascii="TimesNewRomanPSMT" w:hAnsi="TimesNewRomanPSMT"/>
          <w:sz w:val="22"/>
          <w:szCs w:val="22"/>
        </w:rPr>
        <w:t>ungrazed</w:t>
      </w:r>
      <w:proofErr w:type="spellEnd"/>
      <w:r w:rsidR="00613FAB">
        <w:rPr>
          <w:rFonts w:ascii="TimesNewRomanPSMT" w:hAnsi="TimesNewRomanPSMT"/>
          <w:sz w:val="22"/>
          <w:szCs w:val="22"/>
        </w:rPr>
        <w:t xml:space="preserve"> as well. </w:t>
      </w:r>
      <w:r>
        <w:rPr>
          <w:rFonts w:ascii="TimesNewRomanPSMT" w:hAnsi="TimesNewRomanPSMT"/>
          <w:sz w:val="22"/>
          <w:szCs w:val="22"/>
        </w:rPr>
        <w:t>The FS ign</w:t>
      </w:r>
      <w:r w:rsidR="005A1050">
        <w:rPr>
          <w:rFonts w:ascii="TimesNewRomanPSMT" w:hAnsi="TimesNewRomanPSMT"/>
          <w:sz w:val="22"/>
          <w:szCs w:val="22"/>
        </w:rPr>
        <w:t>o</w:t>
      </w:r>
      <w:r>
        <w:rPr>
          <w:rFonts w:ascii="TimesNewRomanPSMT" w:hAnsi="TimesNewRomanPSMT"/>
          <w:sz w:val="22"/>
          <w:szCs w:val="22"/>
        </w:rPr>
        <w:t>red that</w:t>
      </w:r>
      <w:r w:rsidR="00D55237">
        <w:rPr>
          <w:rFonts w:ascii="TimesNewRomanPSMT" w:hAnsi="TimesNewRomanPSMT"/>
          <w:sz w:val="22"/>
          <w:szCs w:val="22"/>
        </w:rPr>
        <w:t xml:space="preserve"> – despite the high values long being </w:t>
      </w:r>
      <w:proofErr w:type="gramStart"/>
      <w:r w:rsidR="00D55237">
        <w:rPr>
          <w:rFonts w:ascii="TimesNewRomanPSMT" w:hAnsi="TimesNewRomanPSMT"/>
          <w:sz w:val="22"/>
          <w:szCs w:val="22"/>
        </w:rPr>
        <w:t>known  -</w:t>
      </w:r>
      <w:proofErr w:type="gramEnd"/>
      <w:r w:rsidR="00D55237">
        <w:rPr>
          <w:rFonts w:ascii="TimesNewRomanPSMT" w:hAnsi="TimesNewRomanPSMT"/>
          <w:sz w:val="22"/>
          <w:szCs w:val="22"/>
        </w:rPr>
        <w:t xml:space="preserve"> including. a circa 2010 “Heart of the Great Basin” </w:t>
      </w:r>
      <w:proofErr w:type="spellStart"/>
      <w:r w:rsidR="00D55237">
        <w:rPr>
          <w:rFonts w:ascii="TimesNewRomanPSMT" w:hAnsi="TimesNewRomanPSMT"/>
          <w:sz w:val="22"/>
          <w:szCs w:val="22"/>
        </w:rPr>
        <w:t>Monume</w:t>
      </w:r>
      <w:proofErr w:type="spellEnd"/>
      <w:r w:rsidR="00D55237">
        <w:rPr>
          <w:rFonts w:ascii="TimesNewRomanPSMT" w:hAnsi="TimesNewRomanPSMT"/>
          <w:sz w:val="22"/>
          <w:szCs w:val="22"/>
        </w:rPr>
        <w:t xml:space="preserve"> t proposal for this very landscape. </w:t>
      </w:r>
      <w:r w:rsidR="00E66AD7">
        <w:rPr>
          <w:rFonts w:ascii="TimesNewRomanPSMT" w:hAnsi="TimesNewRomanPSMT"/>
          <w:sz w:val="22"/>
          <w:szCs w:val="22"/>
        </w:rPr>
        <w:t xml:space="preserve">The </w:t>
      </w:r>
      <w:proofErr w:type="gramStart"/>
      <w:r w:rsidR="00E66AD7">
        <w:rPr>
          <w:rFonts w:ascii="TimesNewRomanPSMT" w:hAnsi="TimesNewRomanPSMT"/>
          <w:sz w:val="22"/>
          <w:szCs w:val="22"/>
        </w:rPr>
        <w:t>FS  failed</w:t>
      </w:r>
      <w:proofErr w:type="gramEnd"/>
      <w:r w:rsidR="00E66AD7">
        <w:rPr>
          <w:rFonts w:ascii="TimesNewRomanPSMT" w:hAnsi="TimesNewRomanPSMT"/>
          <w:sz w:val="22"/>
          <w:szCs w:val="22"/>
        </w:rPr>
        <w:t xml:space="preserve"> to</w:t>
      </w:r>
      <w:r w:rsidR="00613FAB">
        <w:rPr>
          <w:rFonts w:ascii="TimesNewRomanPSMT" w:hAnsi="TimesNewRomanPSMT"/>
          <w:sz w:val="22"/>
          <w:szCs w:val="22"/>
        </w:rPr>
        <w:t xml:space="preserve"> incorporate information and documents relevant to a </w:t>
      </w:r>
      <w:r w:rsidR="00A772F2">
        <w:rPr>
          <w:rFonts w:ascii="TimesNewRomanPSMT" w:hAnsi="TimesNewRomanPSMT"/>
          <w:sz w:val="22"/>
          <w:szCs w:val="22"/>
        </w:rPr>
        <w:t>“</w:t>
      </w:r>
      <w:r w:rsidR="00613FAB">
        <w:rPr>
          <w:rFonts w:ascii="TimesNewRomanPSMT" w:hAnsi="TimesNewRomanPSMT"/>
          <w:sz w:val="22"/>
          <w:szCs w:val="22"/>
        </w:rPr>
        <w:t>Heart of the Great Basin</w:t>
      </w:r>
      <w:r w:rsidR="00A772F2">
        <w:rPr>
          <w:rFonts w:ascii="TimesNewRomanPSMT" w:hAnsi="TimesNewRomanPSMT"/>
          <w:sz w:val="22"/>
          <w:szCs w:val="22"/>
        </w:rPr>
        <w:t>”</w:t>
      </w:r>
      <w:r w:rsidR="00613FAB">
        <w:rPr>
          <w:rFonts w:ascii="TimesNewRomanPSMT" w:hAnsi="TimesNewRomanPSMT"/>
          <w:sz w:val="22"/>
          <w:szCs w:val="22"/>
        </w:rPr>
        <w:t xml:space="preserve"> monument proposal in this same landscape – see 2010 comment excerpts </w:t>
      </w:r>
      <w:r w:rsidR="00BF496C">
        <w:rPr>
          <w:rFonts w:ascii="TimesNewRomanPSMT" w:hAnsi="TimesNewRomanPSMT"/>
          <w:sz w:val="22"/>
          <w:szCs w:val="22"/>
        </w:rPr>
        <w:t>submit</w:t>
      </w:r>
      <w:r w:rsidR="00D55237">
        <w:rPr>
          <w:rFonts w:ascii="TimesNewRomanPSMT" w:hAnsi="TimesNewRomanPSMT"/>
          <w:sz w:val="22"/>
          <w:szCs w:val="22"/>
        </w:rPr>
        <w:t>t</w:t>
      </w:r>
      <w:r w:rsidR="00BF496C">
        <w:rPr>
          <w:rFonts w:ascii="TimesNewRomanPSMT" w:hAnsi="TimesNewRomanPSMT"/>
          <w:sz w:val="22"/>
          <w:szCs w:val="22"/>
        </w:rPr>
        <w:t>ed by the public in</w:t>
      </w:r>
      <w:r w:rsidR="00E66AD7">
        <w:rPr>
          <w:rFonts w:ascii="TimesNewRomanPSMT" w:hAnsi="TimesNewRomanPSMT"/>
          <w:sz w:val="22"/>
          <w:szCs w:val="22"/>
        </w:rPr>
        <w:t xml:space="preserve"> past efforts to inflict new grazing on these and other HTNF lands</w:t>
      </w:r>
      <w:r w:rsidR="00613FAB">
        <w:rPr>
          <w:rFonts w:ascii="TimesNewRomanPSMT" w:hAnsi="TimesNewRomanPSMT"/>
          <w:sz w:val="22"/>
          <w:szCs w:val="22"/>
        </w:rPr>
        <w:t>.</w:t>
      </w:r>
    </w:p>
    <w:p w14:paraId="7C6E6C8E" w14:textId="77777777" w:rsidR="00613FAB" w:rsidRPr="00A772F2" w:rsidRDefault="00613FAB" w:rsidP="00613FAB">
      <w:pPr>
        <w:rPr>
          <w:rFonts w:ascii="Times New Roman" w:hAnsi="Times New Roman"/>
          <w:szCs w:val="22"/>
        </w:rPr>
      </w:pPr>
    </w:p>
    <w:p w14:paraId="33476BD0" w14:textId="169D11B3" w:rsidR="00613FAB" w:rsidRPr="00A772F2" w:rsidRDefault="00613FAB" w:rsidP="00613FAB">
      <w:pPr>
        <w:spacing w:after="240"/>
        <w:rPr>
          <w:rFonts w:ascii="Times New Roman" w:eastAsia="Times New Roman" w:hAnsi="Times New Roman"/>
          <w:lang w:eastAsia="zh-CN"/>
        </w:rPr>
      </w:pPr>
      <w:r w:rsidRPr="00A772F2">
        <w:rPr>
          <w:rFonts w:ascii="Times New Roman" w:eastAsia="Times New Roman" w:hAnsi="Times New Roman"/>
          <w:color w:val="000000"/>
          <w:szCs w:val="18"/>
          <w:lang w:eastAsia="zh-CN"/>
        </w:rPr>
        <w:t xml:space="preserve">Any </w:t>
      </w:r>
      <w:r w:rsidR="00D55237">
        <w:rPr>
          <w:rFonts w:ascii="Times New Roman" w:eastAsia="Times New Roman" w:hAnsi="Times New Roman"/>
          <w:color w:val="000000"/>
          <w:szCs w:val="18"/>
          <w:lang w:eastAsia="zh-CN"/>
        </w:rPr>
        <w:t>reasonable alternatives range</w:t>
      </w:r>
      <w:r w:rsidRPr="00A772F2">
        <w:rPr>
          <w:rFonts w:ascii="Times New Roman" w:eastAsia="Times New Roman" w:hAnsi="Times New Roman"/>
          <w:color w:val="000000"/>
          <w:szCs w:val="18"/>
          <w:lang w:eastAsia="zh-CN"/>
        </w:rPr>
        <w:t xml:space="preserve"> here should be aimed at </w:t>
      </w:r>
      <w:r w:rsidR="00D55237">
        <w:rPr>
          <w:rFonts w:ascii="Times New Roman" w:eastAsia="Times New Roman" w:hAnsi="Times New Roman"/>
          <w:color w:val="000000"/>
          <w:szCs w:val="18"/>
          <w:lang w:eastAsia="zh-CN"/>
        </w:rPr>
        <w:t>closing all or some of these</w:t>
      </w:r>
      <w:r w:rsidRPr="00A772F2">
        <w:rPr>
          <w:rFonts w:ascii="Times New Roman" w:eastAsia="Times New Roman" w:hAnsi="Times New Roman"/>
          <w:color w:val="000000"/>
          <w:szCs w:val="18"/>
          <w:lang w:eastAsia="zh-CN"/>
        </w:rPr>
        <w:t xml:space="preserve"> </w:t>
      </w:r>
      <w:proofErr w:type="spellStart"/>
      <w:r w:rsidRPr="00A772F2">
        <w:rPr>
          <w:rFonts w:ascii="Times New Roman" w:eastAsia="Times New Roman" w:hAnsi="Times New Roman"/>
          <w:color w:val="000000"/>
          <w:szCs w:val="18"/>
          <w:lang w:eastAsia="zh-CN"/>
        </w:rPr>
        <w:t>these</w:t>
      </w:r>
      <w:proofErr w:type="spellEnd"/>
      <w:r w:rsidRPr="00A772F2">
        <w:rPr>
          <w:rFonts w:ascii="Times New Roman" w:eastAsia="Times New Roman" w:hAnsi="Times New Roman"/>
          <w:color w:val="000000"/>
          <w:szCs w:val="18"/>
          <w:lang w:eastAsia="zh-CN"/>
        </w:rPr>
        <w:t xml:space="preserve"> Vacant HTNF allotments, and th</w:t>
      </w:r>
      <w:r w:rsidR="00D55237">
        <w:rPr>
          <w:rFonts w:ascii="Times New Roman" w:eastAsia="Times New Roman" w:hAnsi="Times New Roman"/>
          <w:color w:val="000000"/>
          <w:szCs w:val="18"/>
          <w:lang w:eastAsia="zh-CN"/>
        </w:rPr>
        <w:t>is</w:t>
      </w:r>
      <w:r w:rsidR="00E66AD7" w:rsidRPr="00A772F2">
        <w:rPr>
          <w:rFonts w:ascii="Times New Roman" w:eastAsia="Times New Roman" w:hAnsi="Times New Roman"/>
          <w:color w:val="000000"/>
          <w:szCs w:val="18"/>
          <w:lang w:eastAsia="zh-CN"/>
        </w:rPr>
        <w:t xml:space="preserve"> must </w:t>
      </w:r>
      <w:r w:rsidRPr="00A772F2">
        <w:rPr>
          <w:rFonts w:ascii="Times New Roman" w:eastAsia="Times New Roman" w:hAnsi="Times New Roman"/>
          <w:color w:val="000000"/>
          <w:szCs w:val="18"/>
          <w:lang w:eastAsia="zh-CN"/>
        </w:rPr>
        <w:t xml:space="preserve">be fully considered </w:t>
      </w:r>
      <w:r w:rsidR="00E66AD7" w:rsidRPr="00A772F2">
        <w:rPr>
          <w:rFonts w:ascii="Times New Roman" w:eastAsia="Times New Roman" w:hAnsi="Times New Roman"/>
          <w:color w:val="000000"/>
          <w:szCs w:val="18"/>
          <w:lang w:eastAsia="zh-CN"/>
        </w:rPr>
        <w:t>in</w:t>
      </w:r>
      <w:r w:rsidRPr="00A772F2">
        <w:rPr>
          <w:rFonts w:ascii="Times New Roman" w:eastAsia="Times New Roman" w:hAnsi="Times New Roman"/>
          <w:color w:val="000000"/>
          <w:szCs w:val="18"/>
          <w:lang w:eastAsia="zh-CN"/>
        </w:rPr>
        <w:t xml:space="preserve"> alternative</w:t>
      </w:r>
      <w:r w:rsidR="00E66AD7" w:rsidRPr="00A772F2">
        <w:rPr>
          <w:rFonts w:ascii="Times New Roman" w:eastAsia="Times New Roman" w:hAnsi="Times New Roman"/>
          <w:color w:val="000000"/>
          <w:szCs w:val="18"/>
          <w:lang w:eastAsia="zh-CN"/>
        </w:rPr>
        <w:t>s in a Supplemental EIS</w:t>
      </w:r>
      <w:r w:rsidRPr="00A772F2">
        <w:rPr>
          <w:rFonts w:ascii="Times New Roman" w:eastAsia="Times New Roman" w:hAnsi="Times New Roman"/>
          <w:color w:val="000000"/>
          <w:szCs w:val="18"/>
          <w:lang w:eastAsia="zh-CN"/>
        </w:rPr>
        <w:t xml:space="preserve"> if the FS proceeds with this current flawed NOPA.</w:t>
      </w:r>
    </w:p>
    <w:p w14:paraId="55FFD783" w14:textId="1629F96D" w:rsidR="00613FAB" w:rsidRDefault="00E66AD7" w:rsidP="00613FAB">
      <w:pPr>
        <w:rPr>
          <w:rFonts w:ascii="TimesNewRomanPSMT" w:hAnsi="TimesNewRomanPSMT"/>
          <w:sz w:val="22"/>
          <w:szCs w:val="22"/>
        </w:rPr>
      </w:pPr>
      <w:r>
        <w:rPr>
          <w:rFonts w:ascii="TimesNewRomanPSMT" w:hAnsi="TimesNewRomanPSMT"/>
          <w:sz w:val="22"/>
          <w:szCs w:val="22"/>
        </w:rPr>
        <w:t>This also demonstrates the need for the FS to re-scope this project as an EIS, and to conduct new a</w:t>
      </w:r>
      <w:r w:rsidR="00BF496C">
        <w:rPr>
          <w:rFonts w:ascii="TimesNewRomanPSMT" w:hAnsi="TimesNewRomanPSMT"/>
          <w:sz w:val="22"/>
          <w:szCs w:val="22"/>
        </w:rPr>
        <w:t>n</w:t>
      </w:r>
      <w:r>
        <w:rPr>
          <w:rFonts w:ascii="TimesNewRomanPSMT" w:hAnsi="TimesNewRomanPSMT"/>
          <w:sz w:val="22"/>
          <w:szCs w:val="22"/>
        </w:rPr>
        <w:t>d Supplemental NEPA on the proposal.</w:t>
      </w:r>
    </w:p>
    <w:p w14:paraId="52FBAB55" w14:textId="77777777" w:rsidR="00613FAB" w:rsidRDefault="00613FAB" w:rsidP="00613FAB">
      <w:pPr>
        <w:rPr>
          <w:rFonts w:ascii="TimesNewRomanPSMT" w:hAnsi="TimesNewRomanPSMT"/>
          <w:sz w:val="22"/>
          <w:szCs w:val="22"/>
        </w:rPr>
      </w:pPr>
    </w:p>
    <w:p w14:paraId="78D7D5B8" w14:textId="48EB02C6" w:rsidR="00A26E50" w:rsidRDefault="00613FAB" w:rsidP="00613FAB">
      <w:pPr>
        <w:rPr>
          <w:rFonts w:ascii="TimesNewRomanPSMT" w:hAnsi="TimesNewRomanPSMT"/>
          <w:sz w:val="22"/>
          <w:szCs w:val="22"/>
        </w:rPr>
      </w:pPr>
      <w:r>
        <w:rPr>
          <w:rFonts w:ascii="TimesNewRomanPSMT" w:hAnsi="TimesNewRomanPSMT"/>
          <w:sz w:val="22"/>
          <w:szCs w:val="22"/>
        </w:rPr>
        <w:t>The NOPA describe</w:t>
      </w:r>
      <w:r w:rsidR="00E66AD7">
        <w:rPr>
          <w:rFonts w:ascii="TimesNewRomanPSMT" w:hAnsi="TimesNewRomanPSMT"/>
          <w:sz w:val="22"/>
          <w:szCs w:val="22"/>
        </w:rPr>
        <w:t>d</w:t>
      </w:r>
      <w:r>
        <w:rPr>
          <w:rFonts w:ascii="TimesNewRomanPSMT" w:hAnsi="TimesNewRomanPSMT"/>
          <w:sz w:val="22"/>
          <w:szCs w:val="22"/>
        </w:rPr>
        <w:t xml:space="preserve"> the rugged, and highly biodiverse area, where it is readily apparent that livestock grazing will greatly damage fragile native communities and cause irreversible flammable weeds to invade, trample and churn soil causing accelerated erosion, trample and destroy protective </w:t>
      </w:r>
      <w:proofErr w:type="spellStart"/>
      <w:r>
        <w:rPr>
          <w:rFonts w:ascii="TimesNewRomanPSMT" w:hAnsi="TimesNewRomanPSMT"/>
          <w:sz w:val="22"/>
          <w:szCs w:val="22"/>
        </w:rPr>
        <w:t>microbiotic</w:t>
      </w:r>
      <w:proofErr w:type="spellEnd"/>
      <w:r>
        <w:rPr>
          <w:rFonts w:ascii="TimesNewRomanPSMT" w:hAnsi="TimesNewRomanPSMT"/>
          <w:sz w:val="22"/>
          <w:szCs w:val="22"/>
        </w:rPr>
        <w:t xml:space="preserve">  crusts, and greatly disturb and ruin sensitive species habitats faced with huge stresses from climate change an</w:t>
      </w:r>
      <w:r w:rsidR="00A26E50">
        <w:rPr>
          <w:rFonts w:ascii="TimesNewRomanPSMT" w:hAnsi="TimesNewRomanPSMT"/>
          <w:sz w:val="22"/>
          <w:szCs w:val="22"/>
        </w:rPr>
        <w:t xml:space="preserve">d </w:t>
      </w:r>
      <w:r>
        <w:rPr>
          <w:rFonts w:ascii="TimesNewRomanPSMT" w:hAnsi="TimesNewRomanPSMT"/>
          <w:sz w:val="22"/>
          <w:szCs w:val="22"/>
        </w:rPr>
        <w:t xml:space="preserve">drought, </w:t>
      </w:r>
      <w:r w:rsidR="00A26E50">
        <w:rPr>
          <w:rFonts w:ascii="TimesNewRomanPSMT" w:hAnsi="TimesNewRomanPSMT"/>
          <w:sz w:val="22"/>
          <w:szCs w:val="22"/>
        </w:rPr>
        <w:t>and ma</w:t>
      </w:r>
      <w:r w:rsidR="00D55237">
        <w:rPr>
          <w:rFonts w:ascii="TimesNewRomanPSMT" w:hAnsi="TimesNewRomanPSMT"/>
          <w:sz w:val="22"/>
          <w:szCs w:val="22"/>
        </w:rPr>
        <w:t>jor riparian habitat and upland soil losses</w:t>
      </w:r>
      <w:r w:rsidR="00A26E50">
        <w:rPr>
          <w:rFonts w:ascii="TimesNewRomanPSMT" w:hAnsi="TimesNewRomanPSMT"/>
          <w:sz w:val="22"/>
          <w:szCs w:val="22"/>
        </w:rPr>
        <w:t xml:space="preserve"> </w:t>
      </w:r>
      <w:r w:rsidR="00D55237">
        <w:rPr>
          <w:rFonts w:ascii="TimesNewRomanPSMT" w:hAnsi="TimesNewRomanPSMT"/>
          <w:sz w:val="22"/>
          <w:szCs w:val="22"/>
        </w:rPr>
        <w:t xml:space="preserve">from </w:t>
      </w:r>
      <w:r w:rsidR="00A26E50">
        <w:rPr>
          <w:rFonts w:ascii="TimesNewRomanPSMT" w:hAnsi="TimesNewRomanPSMT"/>
          <w:sz w:val="22"/>
          <w:szCs w:val="22"/>
        </w:rPr>
        <w:t>imp</w:t>
      </w:r>
      <w:r w:rsidR="00D55237">
        <w:rPr>
          <w:rFonts w:ascii="TimesNewRomanPSMT" w:hAnsi="TimesNewRomanPSMT"/>
          <w:sz w:val="22"/>
          <w:szCs w:val="22"/>
        </w:rPr>
        <w:t>a</w:t>
      </w:r>
      <w:r w:rsidR="00A26E50">
        <w:rPr>
          <w:rFonts w:ascii="TimesNewRomanPSMT" w:hAnsi="TimesNewRomanPSMT"/>
          <w:sz w:val="22"/>
          <w:szCs w:val="22"/>
        </w:rPr>
        <w:t xml:space="preserve">cts </w:t>
      </w:r>
      <w:r w:rsidR="00D55237">
        <w:rPr>
          <w:rFonts w:ascii="TimesNewRomanPSMT" w:hAnsi="TimesNewRomanPSMT"/>
          <w:sz w:val="22"/>
          <w:szCs w:val="22"/>
        </w:rPr>
        <w:t>of</w:t>
      </w:r>
      <w:r w:rsidR="00A26E50">
        <w:rPr>
          <w:rFonts w:ascii="TimesNewRomanPSMT" w:hAnsi="TimesNewRomanPSMT"/>
          <w:sz w:val="22"/>
          <w:szCs w:val="22"/>
        </w:rPr>
        <w:t xml:space="preserve"> “historical” grazing that </w:t>
      </w:r>
      <w:r w:rsidR="00D55237">
        <w:rPr>
          <w:rFonts w:ascii="TimesNewRomanPSMT" w:hAnsi="TimesNewRomanPSMT"/>
          <w:sz w:val="22"/>
          <w:szCs w:val="22"/>
        </w:rPr>
        <w:t xml:space="preserve">resulted in </w:t>
      </w:r>
      <w:r w:rsidR="00A26E50">
        <w:rPr>
          <w:rFonts w:ascii="TimesNewRomanPSMT" w:hAnsi="TimesNewRomanPSMT"/>
          <w:sz w:val="22"/>
          <w:szCs w:val="22"/>
        </w:rPr>
        <w:t>desertification and loss of permanent flows in streams and springs.</w:t>
      </w:r>
    </w:p>
    <w:p w14:paraId="67FA39D3" w14:textId="77777777" w:rsidR="00A26E50" w:rsidRDefault="00A26E50" w:rsidP="00613FAB">
      <w:pPr>
        <w:rPr>
          <w:rFonts w:ascii="TimesNewRomanPSMT" w:hAnsi="TimesNewRomanPSMT"/>
          <w:sz w:val="22"/>
          <w:szCs w:val="22"/>
        </w:rPr>
      </w:pPr>
    </w:p>
    <w:p w14:paraId="7F577641" w14:textId="0CF3E15B" w:rsidR="00A26E50" w:rsidRDefault="00000000" w:rsidP="00613FAB">
      <w:pPr>
        <w:rPr>
          <w:rFonts w:ascii="TimesNewRomanPSMT" w:hAnsi="TimesNewRomanPSMT"/>
          <w:sz w:val="22"/>
          <w:szCs w:val="22"/>
        </w:rPr>
      </w:pPr>
      <w:hyperlink r:id="rId66" w:history="1">
        <w:r w:rsidR="00A26E50" w:rsidRPr="00F17988">
          <w:rPr>
            <w:rStyle w:val="Hyperlink"/>
            <w:rFonts w:ascii="TimesNewRomanPSMT" w:hAnsi="TimesNewRomanPSMT"/>
            <w:sz w:val="22"/>
            <w:szCs w:val="22"/>
          </w:rPr>
          <w:t>https://www.historiaagraria.com/ARTICULO/77/RHA77_saitua.htm</w:t>
        </w:r>
      </w:hyperlink>
    </w:p>
    <w:p w14:paraId="289B5A58" w14:textId="77777777" w:rsidR="00A26E50" w:rsidRDefault="00A26E50" w:rsidP="00613FAB">
      <w:pPr>
        <w:rPr>
          <w:rFonts w:ascii="TimesNewRomanPSMT" w:hAnsi="TimesNewRomanPSMT"/>
          <w:sz w:val="22"/>
          <w:szCs w:val="22"/>
        </w:rPr>
      </w:pPr>
    </w:p>
    <w:p w14:paraId="5440862C" w14:textId="1E35B7D5" w:rsidR="00A26E50" w:rsidRPr="00D55237" w:rsidRDefault="00A26E50" w:rsidP="00A26E50">
      <w:pPr>
        <w:rPr>
          <w:rFonts w:ascii="Times New Roman" w:eastAsia="Times New Roman" w:hAnsi="Times New Roman"/>
          <w:i/>
          <w:iCs/>
          <w:color w:val="000000"/>
        </w:rPr>
      </w:pPr>
      <w:r>
        <w:rPr>
          <w:rFonts w:ascii="TimesNewRomanPSMT" w:hAnsi="TimesNewRomanPSMT"/>
          <w:sz w:val="22"/>
          <w:szCs w:val="22"/>
        </w:rPr>
        <w:t>“</w:t>
      </w:r>
      <w:r w:rsidRPr="00D55237">
        <w:rPr>
          <w:rStyle w:val="char-cuerpodetexto"/>
          <w:rFonts w:ascii="Times New Roman" w:hAnsi="Times New Roman"/>
          <w:i/>
          <w:iCs/>
          <w:color w:val="000000"/>
        </w:rPr>
        <w:t xml:space="preserve">The proposed Monitor Forest Reserve </w:t>
      </w:r>
      <w:proofErr w:type="gramStart"/>
      <w:r w:rsidRPr="00D55237">
        <w:rPr>
          <w:rStyle w:val="char-cuerpodetexto"/>
          <w:rFonts w:ascii="Times New Roman" w:hAnsi="Times New Roman"/>
          <w:i/>
          <w:iCs/>
          <w:color w:val="000000"/>
        </w:rPr>
        <w:t>was located in</w:t>
      </w:r>
      <w:proofErr w:type="gramEnd"/>
      <w:r w:rsidRPr="00D55237">
        <w:rPr>
          <w:rStyle w:val="char-cuerpodetexto"/>
          <w:rFonts w:ascii="Times New Roman" w:hAnsi="Times New Roman"/>
          <w:i/>
          <w:iCs/>
          <w:color w:val="000000"/>
        </w:rPr>
        <w:t xml:space="preserve"> Eureka and Nye Counties, comprising roughly 450,000 acres. Nonetheless, only one-fourth to one-third of the area was surveyed</w:t>
      </w:r>
      <w:hyperlink r:id="rId67" w:anchor="_footnote_23" w:history="1">
        <w:r w:rsidRPr="00D55237">
          <w:rPr>
            <w:rStyle w:val="Hyperlink"/>
            <w:rFonts w:ascii="Times New Roman" w:hAnsi="Times New Roman"/>
            <w:i/>
            <w:iCs/>
            <w:vertAlign w:val="superscript"/>
          </w:rPr>
          <w:t>23</w:t>
        </w:r>
      </w:hyperlink>
      <w:r w:rsidRPr="00D55237">
        <w:rPr>
          <w:rStyle w:val="char-cuerpodetexto"/>
          <w:rFonts w:ascii="Times New Roman" w:hAnsi="Times New Roman"/>
          <w:i/>
          <w:iCs/>
          <w:color w:val="000000"/>
        </w:rPr>
        <w:t xml:space="preserve">. The Monitor Range was one of </w:t>
      </w:r>
      <w:proofErr w:type="gramStart"/>
      <w:r w:rsidRPr="00D55237">
        <w:rPr>
          <w:rStyle w:val="char-cuerpodetexto"/>
          <w:rFonts w:ascii="Times New Roman" w:hAnsi="Times New Roman"/>
          <w:i/>
          <w:iCs/>
          <w:color w:val="000000"/>
        </w:rPr>
        <w:t>a number of</w:t>
      </w:r>
      <w:proofErr w:type="gramEnd"/>
      <w:r w:rsidRPr="00D55237">
        <w:rPr>
          <w:rStyle w:val="char-cuerpodetexto"/>
          <w:rFonts w:ascii="Times New Roman" w:hAnsi="Times New Roman"/>
          <w:i/>
          <w:iCs/>
          <w:color w:val="000000"/>
        </w:rPr>
        <w:t xml:space="preserve"> parallel mountain ranges that extend north to south in central Nevada. The valley basins between these mountain ranges were at high elevations between 5,000 and 6,500 feet. According to Stabler, the scarcity of water resources prevailed, but there was an exception in the Reese River Valley, where there was, in his own words,</w:t>
      </w:r>
      <w:r w:rsidRPr="00D55237">
        <w:rPr>
          <w:rStyle w:val="apple-converted-space"/>
          <w:rFonts w:ascii="Times New Roman" w:hAnsi="Times New Roman"/>
          <w:i/>
          <w:iCs/>
          <w:color w:val="000000"/>
        </w:rPr>
        <w:t> </w:t>
      </w:r>
      <w:r w:rsidRPr="00D55237">
        <w:rPr>
          <w:rStyle w:val="char-cuerpodetextocursiva"/>
          <w:rFonts w:ascii="Times New Roman" w:hAnsi="Times New Roman"/>
          <w:i/>
          <w:iCs/>
          <w:color w:val="000000"/>
        </w:rPr>
        <w:t>a continuous stream of water</w:t>
      </w:r>
      <w:r w:rsidRPr="00D55237">
        <w:rPr>
          <w:rStyle w:val="char-cuerpodetexto"/>
          <w:rFonts w:ascii="Times New Roman" w:hAnsi="Times New Roman"/>
          <w:i/>
          <w:iCs/>
          <w:color w:val="000000"/>
        </w:rPr>
        <w:t>. He also noted the persistence of a severe drought that affected and altered dramatically the ecological and agricultural situation. The condition accelerated the process of range degradation in Nevada’s marginal lands:</w:t>
      </w:r>
      <w:r w:rsidRPr="00D55237">
        <w:rPr>
          <w:rStyle w:val="apple-converted-space"/>
          <w:rFonts w:ascii="Times New Roman" w:hAnsi="Times New Roman"/>
          <w:i/>
          <w:iCs/>
          <w:color w:val="000000"/>
        </w:rPr>
        <w:t> </w:t>
      </w:r>
      <w:r w:rsidRPr="00D55237">
        <w:rPr>
          <w:rStyle w:val="char-cuerpodetextocursiva"/>
          <w:rFonts w:ascii="Times New Roman" w:hAnsi="Times New Roman"/>
          <w:i/>
          <w:iCs/>
          <w:color w:val="000000"/>
        </w:rPr>
        <w:t>In the other valleys the creeks that flow into them are soon dried up and lost because the soil is very sandy and the gradient slight</w:t>
      </w:r>
      <w:r w:rsidRPr="00D55237">
        <w:rPr>
          <w:rStyle w:val="char-cuerpodetexto"/>
          <w:rFonts w:ascii="Times New Roman" w:hAnsi="Times New Roman"/>
          <w:i/>
          <w:iCs/>
          <w:color w:val="000000"/>
        </w:rPr>
        <w:t>. In terms of climatic concerns, Stabler stressed that these valleys were characterized by the scarcity of rains and very low temperatures, with considerable snowfalls. He observed that the extremely cold winter temperatures often caused great losses of cattle to the ranchers</w:t>
      </w:r>
      <w:hyperlink r:id="rId68" w:anchor="_footnote_24" w:history="1">
        <w:r w:rsidRPr="00D55237">
          <w:rPr>
            <w:rStyle w:val="Hyperlink"/>
            <w:rFonts w:ascii="Times New Roman" w:hAnsi="Times New Roman"/>
            <w:i/>
            <w:iCs/>
            <w:vertAlign w:val="superscript"/>
          </w:rPr>
          <w:t>24</w:t>
        </w:r>
      </w:hyperlink>
      <w:r w:rsidRPr="00D55237">
        <w:rPr>
          <w:rStyle w:val="char-cuerpodetexto"/>
          <w:rFonts w:ascii="Times New Roman" w:hAnsi="Times New Roman"/>
          <w:i/>
          <w:iCs/>
          <w:color w:val="000000"/>
        </w:rPr>
        <w:t>.</w:t>
      </w:r>
      <w:r w:rsidRPr="00D55237">
        <w:rPr>
          <w:rStyle w:val="apple-converted-space"/>
          <w:rFonts w:ascii="Times New Roman" w:hAnsi="Times New Roman"/>
          <w:i/>
          <w:iCs/>
          <w:color w:val="000000"/>
        </w:rPr>
        <w:t> </w:t>
      </w:r>
      <w:r w:rsidRPr="00D55237">
        <w:rPr>
          <w:rStyle w:val="char-cuerpodetexto"/>
          <w:rFonts w:ascii="Times New Roman" w:hAnsi="Times New Roman"/>
          <w:i/>
          <w:iCs/>
          <w:color w:val="000000"/>
        </w:rPr>
        <w:t>.”</w:t>
      </w:r>
    </w:p>
    <w:p w14:paraId="54402ED6" w14:textId="4A683208" w:rsidR="00A26E50" w:rsidRPr="00D55237" w:rsidRDefault="00A26E50" w:rsidP="00613FAB">
      <w:pPr>
        <w:rPr>
          <w:rFonts w:ascii="Times New Roman" w:hAnsi="Times New Roman"/>
          <w:i/>
          <w:iCs/>
          <w:sz w:val="22"/>
          <w:szCs w:val="22"/>
        </w:rPr>
      </w:pPr>
    </w:p>
    <w:p w14:paraId="07B0A399" w14:textId="707172E4" w:rsidR="00A26E50" w:rsidRDefault="00A26E50" w:rsidP="00613FAB">
      <w:pPr>
        <w:rPr>
          <w:rFonts w:ascii="TimesNewRomanPSMT" w:hAnsi="TimesNewRomanPSMT"/>
          <w:sz w:val="22"/>
          <w:szCs w:val="22"/>
        </w:rPr>
      </w:pPr>
      <w:r>
        <w:rPr>
          <w:rFonts w:ascii="TimesNewRomanPSMT" w:hAnsi="TimesNewRomanPSMT"/>
          <w:sz w:val="22"/>
          <w:szCs w:val="22"/>
        </w:rPr>
        <w:t xml:space="preserve">Flows were greatly impacted and lost in many areas over a century ago. Chronic continued grazing has worsened the situation. Now climate change stress and increased heat, more extreme weather events, etc. is only making this worse. </w:t>
      </w:r>
      <w:r w:rsidR="00BF496C">
        <w:rPr>
          <w:rFonts w:ascii="TimesNewRomanPSMT" w:hAnsi="TimesNewRomanPSMT"/>
          <w:sz w:val="22"/>
          <w:szCs w:val="22"/>
        </w:rPr>
        <w:t>All of this combines to make these S lands non-Suitable for grazing in 2024.</w:t>
      </w:r>
    </w:p>
    <w:p w14:paraId="22300F4D" w14:textId="77777777" w:rsidR="00A26E50" w:rsidRDefault="00A26E50" w:rsidP="00613FAB">
      <w:pPr>
        <w:rPr>
          <w:rFonts w:ascii="TimesNewRomanPSMT" w:hAnsi="TimesNewRomanPSMT"/>
          <w:sz w:val="22"/>
          <w:szCs w:val="22"/>
        </w:rPr>
      </w:pPr>
    </w:p>
    <w:p w14:paraId="1BE8C78E" w14:textId="22EF1C44" w:rsidR="00613FAB" w:rsidRDefault="00613FAB" w:rsidP="00613FAB">
      <w:pPr>
        <w:rPr>
          <w:rFonts w:ascii="TimesNewRomanPSMT" w:hAnsi="TimesNewRomanPSMT"/>
          <w:sz w:val="22"/>
          <w:szCs w:val="22"/>
        </w:rPr>
      </w:pPr>
      <w:r>
        <w:rPr>
          <w:rFonts w:ascii="TimesNewRomanPSMT" w:hAnsi="TimesNewRomanPSMT"/>
          <w:sz w:val="22"/>
          <w:szCs w:val="22"/>
        </w:rPr>
        <w:t xml:space="preserve">The </w:t>
      </w:r>
      <w:r w:rsidR="00E66AD7">
        <w:rPr>
          <w:rFonts w:ascii="TimesNewRomanPSMT" w:hAnsi="TimesNewRomanPSMT"/>
          <w:sz w:val="22"/>
          <w:szCs w:val="22"/>
        </w:rPr>
        <w:t xml:space="preserve">effects of the </w:t>
      </w:r>
      <w:proofErr w:type="gramStart"/>
      <w:r w:rsidR="00BF496C">
        <w:rPr>
          <w:rFonts w:ascii="TimesNewRomanPSMT" w:hAnsi="TimesNewRomanPSMT"/>
          <w:sz w:val="22"/>
          <w:szCs w:val="22"/>
        </w:rPr>
        <w:t>20 year</w:t>
      </w:r>
      <w:proofErr w:type="gramEnd"/>
      <w:r w:rsidR="00BF496C">
        <w:rPr>
          <w:rFonts w:ascii="TimesNewRomanPSMT" w:hAnsi="TimesNewRomanPSMT"/>
          <w:sz w:val="22"/>
          <w:szCs w:val="22"/>
        </w:rPr>
        <w:t xml:space="preserve"> recent </w:t>
      </w:r>
      <w:r>
        <w:rPr>
          <w:rFonts w:ascii="TimesNewRomanPSMT" w:hAnsi="TimesNewRomanPSMT"/>
          <w:sz w:val="22"/>
          <w:szCs w:val="22"/>
        </w:rPr>
        <w:t xml:space="preserve">mega-drought alone </w:t>
      </w:r>
      <w:r w:rsidR="00D55237">
        <w:rPr>
          <w:rFonts w:ascii="TimesNewRomanPSMT" w:hAnsi="TimesNewRomanPSMT"/>
          <w:sz w:val="22"/>
          <w:szCs w:val="22"/>
        </w:rPr>
        <w:t>are</w:t>
      </w:r>
      <w:r>
        <w:rPr>
          <w:rFonts w:ascii="TimesNewRomanPSMT" w:hAnsi="TimesNewRomanPSMT"/>
          <w:sz w:val="22"/>
          <w:szCs w:val="22"/>
        </w:rPr>
        <w:t xml:space="preserve"> a reason to scrap this entire proposal, and designate protection for this landscape. See also Comer et al. 2012 Rapid Ecological Assessment, </w:t>
      </w:r>
      <w:proofErr w:type="spellStart"/>
      <w:r>
        <w:rPr>
          <w:rFonts w:ascii="TimesNewRomanPSMT" w:hAnsi="TimesNewRomanPSMT"/>
          <w:sz w:val="22"/>
          <w:szCs w:val="22"/>
        </w:rPr>
        <w:t>Beschta</w:t>
      </w:r>
      <w:proofErr w:type="spellEnd"/>
      <w:r>
        <w:rPr>
          <w:rFonts w:ascii="TimesNewRomanPSMT" w:hAnsi="TimesNewRomanPSMT"/>
          <w:sz w:val="22"/>
          <w:szCs w:val="22"/>
        </w:rPr>
        <w:t xml:space="preserve"> et al. 2012, 2014</w:t>
      </w:r>
      <w:r w:rsidR="00BF496C">
        <w:rPr>
          <w:rFonts w:ascii="TimesNewRomanPSMT" w:hAnsi="TimesNewRomanPSMT"/>
          <w:sz w:val="22"/>
          <w:szCs w:val="22"/>
        </w:rPr>
        <w:t>, Kauffman et al. 2022</w:t>
      </w:r>
      <w:r w:rsidR="00086CEF">
        <w:rPr>
          <w:rFonts w:ascii="TimesNewRomanPSMT" w:hAnsi="TimesNewRomanPSMT"/>
          <w:sz w:val="22"/>
          <w:szCs w:val="22"/>
        </w:rPr>
        <w:t>.</w:t>
      </w:r>
    </w:p>
    <w:p w14:paraId="4C3C46BC" w14:textId="77777777" w:rsidR="00613FAB" w:rsidRDefault="00613FAB" w:rsidP="00613FAB">
      <w:pPr>
        <w:rPr>
          <w:rFonts w:ascii="TimesNewRomanPSMT" w:hAnsi="TimesNewRomanPSMT"/>
          <w:sz w:val="22"/>
          <w:szCs w:val="22"/>
        </w:rPr>
      </w:pPr>
    </w:p>
    <w:p w14:paraId="3F728452" w14:textId="2442D36F" w:rsidR="00613FAB" w:rsidRPr="00BE2920" w:rsidRDefault="00613FAB" w:rsidP="00613FAB">
      <w:pPr>
        <w:rPr>
          <w:i/>
          <w:iCs/>
        </w:rPr>
      </w:pPr>
      <w:r>
        <w:rPr>
          <w:rFonts w:ascii="TimesNewRomanPSMT" w:hAnsi="TimesNewRomanPSMT"/>
          <w:sz w:val="22"/>
          <w:szCs w:val="22"/>
        </w:rPr>
        <w:t xml:space="preserve">The </w:t>
      </w:r>
      <w:r w:rsidR="00D55237">
        <w:rPr>
          <w:rFonts w:ascii="TimesNewRomanPSMT" w:hAnsi="TimesNewRomanPSMT"/>
          <w:sz w:val="22"/>
          <w:szCs w:val="22"/>
        </w:rPr>
        <w:t>FS states</w:t>
      </w:r>
      <w:r>
        <w:rPr>
          <w:rFonts w:ascii="TimesNewRomanPSMT" w:hAnsi="TimesNewRomanPSMT"/>
          <w:sz w:val="22"/>
          <w:szCs w:val="22"/>
        </w:rPr>
        <w:t xml:space="preserve">: </w:t>
      </w:r>
      <w:r w:rsidRPr="00BE2920">
        <w:rPr>
          <w:rFonts w:ascii="TimesNewRomanPSMT" w:hAnsi="TimesNewRomanPSMT"/>
          <w:i/>
          <w:iCs/>
          <w:sz w:val="22"/>
          <w:szCs w:val="22"/>
        </w:rPr>
        <w:t xml:space="preserve">“The McKinney, Meadow Canyon, Monitor Valley East, Monitor Valley West, Silver Creek, and Table Mountain allotments </w:t>
      </w:r>
      <w:proofErr w:type="gramStart"/>
      <w:r w:rsidRPr="00BE2920">
        <w:rPr>
          <w:rFonts w:ascii="TimesNewRomanPSMT" w:hAnsi="TimesNewRomanPSMT"/>
          <w:i/>
          <w:iCs/>
          <w:sz w:val="22"/>
          <w:szCs w:val="22"/>
        </w:rPr>
        <w:t>are located in</w:t>
      </w:r>
      <w:proofErr w:type="gramEnd"/>
      <w:r w:rsidRPr="00BE2920">
        <w:rPr>
          <w:rFonts w:ascii="TimesNewRomanPSMT" w:hAnsi="TimesNewRomanPSMT"/>
          <w:i/>
          <w:iCs/>
          <w:sz w:val="22"/>
          <w:szCs w:val="22"/>
        </w:rPr>
        <w:t xml:space="preserve"> the Monitor and </w:t>
      </w:r>
      <w:proofErr w:type="spellStart"/>
      <w:r w:rsidRPr="00BE2920">
        <w:rPr>
          <w:rFonts w:ascii="TimesNewRomanPSMT" w:hAnsi="TimesNewRomanPSMT"/>
          <w:i/>
          <w:iCs/>
          <w:sz w:val="22"/>
          <w:szCs w:val="22"/>
        </w:rPr>
        <w:t>Toquima</w:t>
      </w:r>
      <w:proofErr w:type="spellEnd"/>
      <w:r w:rsidRPr="00BE2920">
        <w:rPr>
          <w:rFonts w:ascii="TimesNewRomanPSMT" w:hAnsi="TimesNewRomanPSMT"/>
          <w:i/>
          <w:iCs/>
          <w:sz w:val="22"/>
          <w:szCs w:val="22"/>
        </w:rPr>
        <w:t xml:space="preserve"> Ranges of the Humboldt-</w:t>
      </w:r>
      <w:proofErr w:type="spellStart"/>
      <w:r w:rsidRPr="00BE2920">
        <w:rPr>
          <w:rFonts w:ascii="TimesNewRomanPSMT" w:hAnsi="TimesNewRomanPSMT"/>
          <w:i/>
          <w:iCs/>
          <w:sz w:val="22"/>
          <w:szCs w:val="22"/>
        </w:rPr>
        <w:t>Toiyabe</w:t>
      </w:r>
      <w:proofErr w:type="spellEnd"/>
      <w:r w:rsidRPr="00BE2920">
        <w:rPr>
          <w:rFonts w:ascii="TimesNewRomanPSMT" w:hAnsi="TimesNewRomanPSMT"/>
          <w:i/>
          <w:iCs/>
          <w:sz w:val="22"/>
          <w:szCs w:val="22"/>
        </w:rPr>
        <w:t xml:space="preserve"> National Forest </w:t>
      </w:r>
      <w:r>
        <w:rPr>
          <w:rFonts w:ascii="TimesNewRomanPSMT" w:hAnsi="TimesNewRomanPSMT"/>
          <w:i/>
          <w:iCs/>
          <w:sz w:val="22"/>
          <w:szCs w:val="22"/>
        </w:rPr>
        <w:t>…</w:t>
      </w:r>
      <w:r w:rsidRPr="00BE2920">
        <w:rPr>
          <w:rFonts w:ascii="TimesNewRomanPSMT" w:hAnsi="TimesNewRomanPSMT"/>
          <w:i/>
          <w:iCs/>
          <w:sz w:val="22"/>
          <w:szCs w:val="22"/>
        </w:rPr>
        <w:t xml:space="preserve"> The Monitor Range is a rugged and remote mountain range that runs north to south at elevations varying from 7,500 feet to its highest point at 10,461 feet on Summit Mountain. The topography is diverse and can be roughly described in five zones or geographic units. In the middle of the range lies the Table Mountain Geographic Unit, a slope-topped plateau, with lower plateaus on either side. This unit has some deep canyons that incise the plateau. Table Mountain and the area south of it have significant faulting along the edges but are essentially one large block. South of Table Mountain is a region of rocky terraces and canyons. This area is dominated by the McKinney Mountains, a subpart of the Monitor Range, which lend their name to this geographic unit. Wide, gently sloping, dry valleys, separated by low, uninterrupted ridges, characterize the South Monitor Geographic Unit. </w:t>
      </w:r>
    </w:p>
    <w:p w14:paraId="274B1874" w14:textId="77777777" w:rsidR="00613FAB" w:rsidRDefault="00613FAB" w:rsidP="00613FAB">
      <w:pPr>
        <w:rPr>
          <w:rFonts w:ascii="TimesNewRomanPSMT" w:hAnsi="TimesNewRomanPSMT"/>
          <w:sz w:val="22"/>
          <w:szCs w:val="22"/>
        </w:rPr>
      </w:pPr>
      <w:r w:rsidRPr="00BE2920">
        <w:rPr>
          <w:rFonts w:ascii="TimesNewRomanPSMT" w:hAnsi="TimesNewRomanPSMT"/>
          <w:i/>
          <w:iCs/>
          <w:sz w:val="22"/>
          <w:szCs w:val="22"/>
        </w:rPr>
        <w:t xml:space="preserve">The </w:t>
      </w:r>
      <w:proofErr w:type="spellStart"/>
      <w:r w:rsidRPr="00BE2920">
        <w:rPr>
          <w:rFonts w:ascii="TimesNewRomanPSMT" w:hAnsi="TimesNewRomanPSMT"/>
          <w:i/>
          <w:iCs/>
          <w:sz w:val="22"/>
          <w:szCs w:val="22"/>
        </w:rPr>
        <w:t>Toquima</w:t>
      </w:r>
      <w:proofErr w:type="spellEnd"/>
      <w:r w:rsidRPr="00BE2920">
        <w:rPr>
          <w:rFonts w:ascii="TimesNewRomanPSMT" w:hAnsi="TimesNewRomanPSMT"/>
          <w:i/>
          <w:iCs/>
          <w:sz w:val="22"/>
          <w:szCs w:val="22"/>
        </w:rPr>
        <w:t xml:space="preserve"> Range is a similarly rugged and remote mountain range that trends north-northeast at elevations varying from 7,500 feet to its highest point at 11,941 feet on Mount Jefferson. The topography is diverse and can be roughly described in five zones or geographic units</w:t>
      </w:r>
      <w:r>
        <w:rPr>
          <w:rFonts w:ascii="TimesNewRomanPSMT" w:hAnsi="TimesNewRomanPSMT"/>
          <w:sz w:val="22"/>
          <w:szCs w:val="22"/>
        </w:rPr>
        <w:t xml:space="preserve"> …”.</w:t>
      </w:r>
    </w:p>
    <w:p w14:paraId="06F5EBBE" w14:textId="77777777" w:rsidR="00613FAB" w:rsidRDefault="00613FAB" w:rsidP="00613FAB">
      <w:pPr>
        <w:rPr>
          <w:rFonts w:ascii="TimesNewRomanPSMT" w:hAnsi="TimesNewRomanPSMT"/>
          <w:sz w:val="22"/>
          <w:szCs w:val="22"/>
        </w:rPr>
      </w:pPr>
    </w:p>
    <w:p w14:paraId="23618415" w14:textId="4234EB93" w:rsidR="00613FAB" w:rsidRDefault="00613FAB" w:rsidP="00613FAB">
      <w:pPr>
        <w:rPr>
          <w:rFonts w:ascii="TimesNewRomanPSMT" w:hAnsi="TimesNewRomanPSMT"/>
          <w:sz w:val="22"/>
          <w:szCs w:val="22"/>
        </w:rPr>
      </w:pPr>
      <w:r>
        <w:rPr>
          <w:rFonts w:ascii="TimesNewRomanPSMT" w:hAnsi="TimesNewRomanPSMT"/>
          <w:sz w:val="22"/>
          <w:szCs w:val="22"/>
        </w:rPr>
        <w:t xml:space="preserve">This demonstrates the area’s rugged terrain highly unsuited to domestic </w:t>
      </w:r>
      <w:r w:rsidR="00D55237">
        <w:rPr>
          <w:rFonts w:ascii="TimesNewRomanPSMT" w:hAnsi="TimesNewRomanPSMT"/>
          <w:sz w:val="22"/>
          <w:szCs w:val="22"/>
        </w:rPr>
        <w:t>cattle</w:t>
      </w:r>
      <w:r>
        <w:rPr>
          <w:rFonts w:ascii="TimesNewRomanPSMT" w:hAnsi="TimesNewRomanPSMT"/>
          <w:sz w:val="22"/>
          <w:szCs w:val="22"/>
        </w:rPr>
        <w:t xml:space="preserve"> grazing</w:t>
      </w:r>
      <w:r w:rsidR="00D55237">
        <w:rPr>
          <w:rFonts w:ascii="TimesNewRomanPSMT" w:hAnsi="TimesNewRomanPSMT"/>
          <w:sz w:val="22"/>
          <w:szCs w:val="22"/>
        </w:rPr>
        <w:t xml:space="preserve"> this landscape is</w:t>
      </w:r>
      <w:r>
        <w:rPr>
          <w:rFonts w:ascii="TimesNewRomanPSMT" w:hAnsi="TimesNewRomanPSMT"/>
          <w:sz w:val="22"/>
          <w:szCs w:val="22"/>
        </w:rPr>
        <w:t xml:space="preserve">, </w:t>
      </w:r>
      <w:proofErr w:type="gramStart"/>
      <w:r>
        <w:rPr>
          <w:rFonts w:ascii="TimesNewRomanPSMT" w:hAnsi="TimesNewRomanPSMT"/>
          <w:sz w:val="22"/>
          <w:szCs w:val="22"/>
        </w:rPr>
        <w:t>and also</w:t>
      </w:r>
      <w:proofErr w:type="gramEnd"/>
      <w:r>
        <w:rPr>
          <w:rFonts w:ascii="TimesNewRomanPSMT" w:hAnsi="TimesNewRomanPSMT"/>
          <w:sz w:val="22"/>
          <w:szCs w:val="22"/>
        </w:rPr>
        <w:t xml:space="preserve"> the </w:t>
      </w:r>
      <w:r w:rsidR="00D55237">
        <w:rPr>
          <w:rFonts w:ascii="TimesNewRomanPSMT" w:hAnsi="TimesNewRomanPSMT"/>
          <w:sz w:val="22"/>
          <w:szCs w:val="22"/>
        </w:rPr>
        <w:t xml:space="preserve">area’s </w:t>
      </w:r>
      <w:r>
        <w:rPr>
          <w:rFonts w:ascii="TimesNewRomanPSMT" w:hAnsi="TimesNewRomanPSMT"/>
          <w:sz w:val="22"/>
          <w:szCs w:val="22"/>
        </w:rPr>
        <w:t xml:space="preserve">great importance to biodiversity conservation. Significant populations of rare and declining native biota will be harmed by the HTNF imposing large-scale livestock grazing disturbance during a period of unprecedented climate change </w:t>
      </w:r>
      <w:r w:rsidR="00D55237">
        <w:rPr>
          <w:rFonts w:ascii="TimesNewRomanPSMT" w:hAnsi="TimesNewRomanPSMT"/>
          <w:sz w:val="22"/>
          <w:szCs w:val="22"/>
        </w:rPr>
        <w:t>stress.</w:t>
      </w:r>
    </w:p>
    <w:p w14:paraId="6F14EBF9" w14:textId="77777777" w:rsidR="00613FAB" w:rsidRDefault="00613FAB" w:rsidP="00613FAB">
      <w:pPr>
        <w:rPr>
          <w:rFonts w:ascii="TimesNewRomanPSMT" w:hAnsi="TimesNewRomanPSMT"/>
          <w:sz w:val="22"/>
          <w:szCs w:val="22"/>
        </w:rPr>
      </w:pPr>
    </w:p>
    <w:p w14:paraId="700DF106" w14:textId="37E315C1" w:rsidR="00613FAB" w:rsidRDefault="00A26E50" w:rsidP="00613FAB">
      <w:pPr>
        <w:rPr>
          <w:rFonts w:ascii="TimesNewRomanPSMT" w:hAnsi="TimesNewRomanPSMT"/>
          <w:sz w:val="22"/>
          <w:szCs w:val="22"/>
        </w:rPr>
      </w:pPr>
      <w:r>
        <w:rPr>
          <w:rFonts w:ascii="TimesNewRomanPSMT" w:hAnsi="TimesNewRomanPSMT"/>
          <w:sz w:val="22"/>
          <w:szCs w:val="22"/>
        </w:rPr>
        <w:t>We Object that the</w:t>
      </w:r>
      <w:r w:rsidR="00613FAB">
        <w:rPr>
          <w:rFonts w:ascii="TimesNewRomanPSMT" w:hAnsi="TimesNewRomanPSMT"/>
          <w:sz w:val="22"/>
          <w:szCs w:val="22"/>
        </w:rPr>
        <w:t xml:space="preserve"> HTNF </w:t>
      </w:r>
      <w:r>
        <w:rPr>
          <w:rFonts w:ascii="TimesNewRomanPSMT" w:hAnsi="TimesNewRomanPSMT"/>
          <w:sz w:val="22"/>
          <w:szCs w:val="22"/>
        </w:rPr>
        <w:t xml:space="preserve">failed to </w:t>
      </w:r>
      <w:r w:rsidR="00613FAB">
        <w:rPr>
          <w:rFonts w:ascii="TimesNewRomanPSMT" w:hAnsi="TimesNewRomanPSMT"/>
          <w:sz w:val="22"/>
          <w:szCs w:val="22"/>
        </w:rPr>
        <w:t>conduct full multi-year baseline inventories for all the region’s migratory birds, resident animals, rare p</w:t>
      </w:r>
      <w:r w:rsidR="00D55237">
        <w:rPr>
          <w:rFonts w:ascii="TimesNewRomanPSMT" w:hAnsi="TimesNewRomanPSMT"/>
          <w:sz w:val="22"/>
          <w:szCs w:val="22"/>
        </w:rPr>
        <w:t>l</w:t>
      </w:r>
      <w:r w:rsidR="00613FAB">
        <w:rPr>
          <w:rFonts w:ascii="TimesNewRomanPSMT" w:hAnsi="TimesNewRomanPSMT"/>
          <w:sz w:val="22"/>
          <w:szCs w:val="22"/>
        </w:rPr>
        <w:t xml:space="preserve">ants, and sensitive, important, and ESA-listed species to determine the current extent of habitat occupancy- what species are found where? Where has species habitat been degraded or fragmented? What can be done to restore upland and riparian areas still suffering from past grazing abuse – and now faced with added risk of </w:t>
      </w:r>
      <w:r w:rsidR="00D55237">
        <w:rPr>
          <w:rFonts w:ascii="TimesNewRomanPSMT" w:hAnsi="TimesNewRomanPSMT"/>
          <w:sz w:val="22"/>
          <w:szCs w:val="22"/>
        </w:rPr>
        <w:t xml:space="preserve">M-T EA grazing-caused </w:t>
      </w:r>
      <w:r w:rsidR="00613FAB">
        <w:rPr>
          <w:rFonts w:ascii="TimesNewRomanPSMT" w:hAnsi="TimesNewRomanPSMT"/>
          <w:sz w:val="22"/>
          <w:szCs w:val="22"/>
        </w:rPr>
        <w:t>highly flammable invasive weeds, desertification, watershed unraveling, and loss of sustainable native vegetation communities and loss of sustainable water flows if</w:t>
      </w:r>
      <w:r w:rsidR="00BF496C">
        <w:rPr>
          <w:rFonts w:ascii="TimesNewRomanPSMT" w:hAnsi="TimesNewRomanPSMT"/>
          <w:sz w:val="22"/>
          <w:szCs w:val="22"/>
        </w:rPr>
        <w:t xml:space="preserve"> </w:t>
      </w:r>
      <w:r w:rsidR="00613FAB">
        <w:rPr>
          <w:rFonts w:ascii="TimesNewRomanPSMT" w:hAnsi="TimesNewRomanPSMT"/>
          <w:sz w:val="22"/>
          <w:szCs w:val="22"/>
        </w:rPr>
        <w:t>grazing were to be re-imposed?</w:t>
      </w:r>
    </w:p>
    <w:p w14:paraId="61E468AA" w14:textId="25412BEF" w:rsidR="00613FAB" w:rsidRDefault="00613FAB" w:rsidP="00613FAB">
      <w:r>
        <w:rPr>
          <w:rFonts w:ascii="TimesNewRomanPSMT" w:hAnsi="TimesNewRomanPSMT"/>
          <w:sz w:val="22"/>
          <w:szCs w:val="22"/>
        </w:rPr>
        <w:t>After the FS (and BLM on adjacent lands</w:t>
      </w:r>
      <w:r w:rsidR="00BF496C">
        <w:rPr>
          <w:rFonts w:ascii="TimesNewRomanPSMT" w:hAnsi="TimesNewRomanPSMT"/>
          <w:sz w:val="22"/>
          <w:szCs w:val="22"/>
        </w:rPr>
        <w:t xml:space="preserve"> because it is clear the M-T allotments </w:t>
      </w:r>
      <w:r w:rsidR="00D55237">
        <w:rPr>
          <w:rFonts w:ascii="TimesNewRomanPSMT" w:hAnsi="TimesNewRomanPSMT"/>
          <w:sz w:val="22"/>
          <w:szCs w:val="22"/>
          <w:u w:val="single"/>
        </w:rPr>
        <w:t xml:space="preserve">are not fenced off from BLM lands in many areas – WLD confirmed this with Tonopah BLM) </w:t>
      </w:r>
      <w:r>
        <w:rPr>
          <w:rFonts w:ascii="TimesNewRomanPSMT" w:hAnsi="TimesNewRomanPSMT"/>
          <w:sz w:val="22"/>
          <w:szCs w:val="22"/>
        </w:rPr>
        <w:t xml:space="preserve">completes these inventories, the agencies must determine the </w:t>
      </w:r>
      <w:proofErr w:type="gramStart"/>
      <w:r>
        <w:rPr>
          <w:rFonts w:ascii="TimesNewRomanPSMT" w:hAnsi="TimesNewRomanPSMT"/>
          <w:sz w:val="22"/>
          <w:szCs w:val="22"/>
        </w:rPr>
        <w:t>current status</w:t>
      </w:r>
      <w:proofErr w:type="gramEnd"/>
      <w:r>
        <w:rPr>
          <w:rFonts w:ascii="TimesNewRomanPSMT" w:hAnsi="TimesNewRomanPSMT"/>
          <w:sz w:val="22"/>
          <w:szCs w:val="22"/>
        </w:rPr>
        <w:t xml:space="preserve"> of </w:t>
      </w:r>
      <w:r w:rsidR="00D55237">
        <w:rPr>
          <w:rFonts w:ascii="TimesNewRomanPSMT" w:hAnsi="TimesNewRomanPSMT"/>
          <w:sz w:val="22"/>
          <w:szCs w:val="22"/>
        </w:rPr>
        <w:t xml:space="preserve">species of concern </w:t>
      </w:r>
      <w:r>
        <w:rPr>
          <w:rFonts w:ascii="TimesNewRomanPSMT" w:hAnsi="TimesNewRomanPSMT"/>
          <w:sz w:val="22"/>
          <w:szCs w:val="22"/>
        </w:rPr>
        <w:t xml:space="preserve">populations present. What is the </w:t>
      </w:r>
      <w:r w:rsidR="00D55237">
        <w:rPr>
          <w:rFonts w:ascii="TimesNewRomanPSMT" w:hAnsi="TimesNewRomanPSMT"/>
          <w:sz w:val="22"/>
          <w:szCs w:val="22"/>
        </w:rPr>
        <w:t xml:space="preserve">population </w:t>
      </w:r>
      <w:r>
        <w:rPr>
          <w:rFonts w:ascii="TimesNewRomanPSMT" w:hAnsi="TimesNewRomanPSMT"/>
          <w:sz w:val="22"/>
          <w:szCs w:val="22"/>
        </w:rPr>
        <w:t>number o</w:t>
      </w:r>
      <w:r w:rsidR="00D55237">
        <w:rPr>
          <w:rFonts w:ascii="TimesNewRomanPSMT" w:hAnsi="TimesNewRomanPSMT"/>
          <w:sz w:val="22"/>
          <w:szCs w:val="22"/>
        </w:rPr>
        <w:t>f Pygmy Rabbits or Sage Thrashers or</w:t>
      </w:r>
      <w:r>
        <w:rPr>
          <w:rFonts w:ascii="TimesNewRomanPSMT" w:hAnsi="TimesNewRomanPSMT"/>
          <w:sz w:val="22"/>
          <w:szCs w:val="22"/>
        </w:rPr>
        <w:t xml:space="preserve"> Sage-grouse currently found in the local area? On all project area and nearby leks and for the affected BSU, for all periods of time records have been kept? and regional population of birds? How do more recent lek counts within the local area here (which has not been receiving intensive grazing) </w:t>
      </w:r>
      <w:proofErr w:type="gramStart"/>
      <w:r>
        <w:rPr>
          <w:rFonts w:ascii="TimesNewRomanPSMT" w:hAnsi="TimesNewRomanPSMT"/>
          <w:sz w:val="22"/>
          <w:szCs w:val="22"/>
        </w:rPr>
        <w:t>compare</w:t>
      </w:r>
      <w:proofErr w:type="gramEnd"/>
      <w:r>
        <w:rPr>
          <w:rFonts w:ascii="TimesNewRomanPSMT" w:hAnsi="TimesNewRomanPSMT"/>
          <w:sz w:val="22"/>
          <w:szCs w:val="22"/>
        </w:rPr>
        <w:t xml:space="preserve"> to the numbers across broader area? To the</w:t>
      </w:r>
      <w:r w:rsidR="00BF496C">
        <w:rPr>
          <w:rFonts w:ascii="TimesNewRomanPSMT" w:hAnsi="TimesNewRomanPSMT"/>
          <w:sz w:val="22"/>
          <w:szCs w:val="22"/>
        </w:rPr>
        <w:t xml:space="preserve"> </w:t>
      </w:r>
      <w:r>
        <w:rPr>
          <w:rFonts w:ascii="TimesNewRomanPSMT" w:hAnsi="TimesNewRomanPSMT"/>
          <w:sz w:val="22"/>
          <w:szCs w:val="22"/>
        </w:rPr>
        <w:t xml:space="preserve">region? To the range-wide trend? </w:t>
      </w:r>
    </w:p>
    <w:p w14:paraId="12903AC5" w14:textId="0DA4E72E" w:rsidR="00613FAB" w:rsidRDefault="00613FAB" w:rsidP="00613FAB">
      <w:pPr>
        <w:rPr>
          <w:rFonts w:ascii="TimesNewRomanPSMT" w:hAnsi="TimesNewRomanPSMT"/>
          <w:sz w:val="22"/>
          <w:szCs w:val="22"/>
        </w:rPr>
      </w:pPr>
      <w:r>
        <w:rPr>
          <w:rFonts w:ascii="TimesNewRomanPSMT" w:hAnsi="TimesNewRomanPSMT"/>
          <w:sz w:val="22"/>
          <w:szCs w:val="22"/>
        </w:rPr>
        <w:t>The NOPA states “</w:t>
      </w:r>
      <w:r w:rsidRPr="001E482B">
        <w:rPr>
          <w:rFonts w:ascii="TimesNewRomanPSMT" w:hAnsi="TimesNewRomanPSMT"/>
          <w:i/>
          <w:iCs/>
          <w:sz w:val="22"/>
          <w:szCs w:val="22"/>
        </w:rPr>
        <w:t>These allotments have generally been used by cattle. Term grazing permits were originally issued in 1956, and Pine Creek Ranch acquired the permits in 1976</w:t>
      </w:r>
      <w:r>
        <w:rPr>
          <w:rFonts w:ascii="TimesNewRomanPSMT" w:hAnsi="TimesNewRomanPSMT"/>
          <w:sz w:val="22"/>
          <w:szCs w:val="22"/>
        </w:rPr>
        <w:t xml:space="preserve">”. </w:t>
      </w:r>
      <w:r w:rsidR="00BF496C">
        <w:rPr>
          <w:rFonts w:ascii="TimesNewRomanPSMT" w:hAnsi="TimesNewRomanPSMT"/>
          <w:sz w:val="22"/>
          <w:szCs w:val="22"/>
        </w:rPr>
        <w:t xml:space="preserve">We Object </w:t>
      </w:r>
      <w:r w:rsidR="00D55237">
        <w:rPr>
          <w:rFonts w:ascii="TimesNewRomanPSMT" w:hAnsi="TimesNewRomanPSMT"/>
          <w:sz w:val="22"/>
          <w:szCs w:val="22"/>
        </w:rPr>
        <w:t xml:space="preserve">to the lack of a hard look at this </w:t>
      </w:r>
      <w:proofErr w:type="spellStart"/>
      <w:r w:rsidR="00D55237">
        <w:rPr>
          <w:rFonts w:ascii="TimesNewRomanPSMT" w:hAnsi="TimesNewRomanPSMT"/>
          <w:sz w:val="22"/>
          <w:szCs w:val="22"/>
        </w:rPr>
        <w:t>oinformation</w:t>
      </w:r>
      <w:proofErr w:type="spellEnd"/>
      <w:r w:rsidR="00D55237">
        <w:rPr>
          <w:rFonts w:ascii="TimesNewRomanPSMT" w:hAnsi="TimesNewRomanPSMT"/>
          <w:sz w:val="22"/>
          <w:szCs w:val="22"/>
        </w:rPr>
        <w:t xml:space="preserve">, and </w:t>
      </w:r>
      <w:r w:rsidR="00BF496C">
        <w:rPr>
          <w:rFonts w:ascii="TimesNewRomanPSMT" w:hAnsi="TimesNewRomanPSMT"/>
          <w:sz w:val="22"/>
          <w:szCs w:val="22"/>
        </w:rPr>
        <w:t>that the FS has failed to explain if the</w:t>
      </w:r>
      <w:r w:rsidR="00086CEF">
        <w:rPr>
          <w:rFonts w:ascii="TimesNewRomanPSMT" w:hAnsi="TimesNewRomanPSMT"/>
          <w:sz w:val="22"/>
          <w:szCs w:val="22"/>
        </w:rPr>
        <w:t xml:space="preserve">re </w:t>
      </w:r>
      <w:r w:rsidR="00BF496C">
        <w:rPr>
          <w:rFonts w:ascii="TimesNewRomanPSMT" w:hAnsi="TimesNewRomanPSMT"/>
          <w:sz w:val="22"/>
          <w:szCs w:val="22"/>
        </w:rPr>
        <w:t>is a history of</w:t>
      </w:r>
      <w:r>
        <w:rPr>
          <w:rFonts w:ascii="TimesNewRomanPSMT" w:hAnsi="TimesNewRomanPSMT"/>
          <w:sz w:val="22"/>
          <w:szCs w:val="22"/>
        </w:rPr>
        <w:t xml:space="preserve"> sheep to cow </w:t>
      </w:r>
      <w:r w:rsidR="00BF496C">
        <w:rPr>
          <w:rFonts w:ascii="TimesNewRomanPSMT" w:hAnsi="TimesNewRomanPSMT"/>
          <w:sz w:val="22"/>
          <w:szCs w:val="22"/>
        </w:rPr>
        <w:t>HM/</w:t>
      </w:r>
      <w:r>
        <w:rPr>
          <w:rFonts w:ascii="TimesNewRomanPSMT" w:hAnsi="TimesNewRomanPSMT"/>
          <w:sz w:val="22"/>
          <w:szCs w:val="22"/>
        </w:rPr>
        <w:t xml:space="preserve">AUM conversions </w:t>
      </w:r>
      <w:r w:rsidR="00BF496C">
        <w:rPr>
          <w:rFonts w:ascii="TimesNewRomanPSMT" w:hAnsi="TimesNewRomanPSMT"/>
          <w:sz w:val="22"/>
          <w:szCs w:val="22"/>
        </w:rPr>
        <w:t xml:space="preserve">here, </w:t>
      </w:r>
      <w:r>
        <w:rPr>
          <w:rFonts w:ascii="TimesNewRomanPSMT" w:hAnsi="TimesNewRomanPSMT"/>
          <w:sz w:val="22"/>
          <w:szCs w:val="22"/>
        </w:rPr>
        <w:t xml:space="preserve">and how any </w:t>
      </w:r>
      <w:r w:rsidR="00D55237">
        <w:rPr>
          <w:rFonts w:ascii="TimesNewRomanPSMT" w:hAnsi="TimesNewRomanPSMT"/>
          <w:sz w:val="22"/>
          <w:szCs w:val="22"/>
        </w:rPr>
        <w:t xml:space="preserve">such </w:t>
      </w:r>
      <w:r>
        <w:rPr>
          <w:rFonts w:ascii="TimesNewRomanPSMT" w:hAnsi="TimesNewRomanPSMT"/>
          <w:sz w:val="22"/>
          <w:szCs w:val="22"/>
        </w:rPr>
        <w:t xml:space="preserve">past </w:t>
      </w:r>
      <w:r w:rsidR="00D55237">
        <w:rPr>
          <w:rFonts w:ascii="TimesNewRomanPSMT" w:hAnsi="TimesNewRomanPSMT"/>
          <w:sz w:val="22"/>
          <w:szCs w:val="22"/>
        </w:rPr>
        <w:t xml:space="preserve">conversions and </w:t>
      </w:r>
      <w:r>
        <w:rPr>
          <w:rFonts w:ascii="TimesNewRomanPSMT" w:hAnsi="TimesNewRomanPSMT"/>
          <w:sz w:val="22"/>
          <w:szCs w:val="22"/>
        </w:rPr>
        <w:t>grazing allocations were made</w:t>
      </w:r>
      <w:r w:rsidR="00D55237">
        <w:rPr>
          <w:rFonts w:ascii="TimesNewRomanPSMT" w:hAnsi="TimesNewRomanPSMT"/>
          <w:sz w:val="22"/>
          <w:szCs w:val="22"/>
        </w:rPr>
        <w:t xml:space="preserve"> (i.e. the ratio of sheep HMs to cows HMs that resulted)</w:t>
      </w:r>
      <w:r>
        <w:rPr>
          <w:rFonts w:ascii="TimesNewRomanPSMT" w:hAnsi="TimesNewRomanPSMT"/>
          <w:sz w:val="22"/>
          <w:szCs w:val="22"/>
        </w:rPr>
        <w:t>. Please provide all actual use data for all</w:t>
      </w:r>
      <w:r w:rsidR="00BF496C">
        <w:rPr>
          <w:rFonts w:ascii="TimesNewRomanPSMT" w:hAnsi="TimesNewRomanPSMT"/>
          <w:sz w:val="22"/>
          <w:szCs w:val="22"/>
        </w:rPr>
        <w:t xml:space="preserve"> </w:t>
      </w:r>
      <w:r>
        <w:rPr>
          <w:rFonts w:ascii="TimesNewRomanPSMT" w:hAnsi="TimesNewRomanPSMT"/>
          <w:sz w:val="22"/>
          <w:szCs w:val="22"/>
        </w:rPr>
        <w:t>periods</w:t>
      </w:r>
      <w:r w:rsidR="00D55237">
        <w:rPr>
          <w:rFonts w:ascii="TimesNewRomanPSMT" w:hAnsi="TimesNewRomanPSMT"/>
          <w:sz w:val="22"/>
          <w:szCs w:val="22"/>
        </w:rPr>
        <w:t xml:space="preserve"> available</w:t>
      </w:r>
      <w:r>
        <w:rPr>
          <w:rFonts w:ascii="TimesNewRomanPSMT" w:hAnsi="TimesNewRomanPSMT"/>
          <w:sz w:val="22"/>
          <w:szCs w:val="22"/>
        </w:rPr>
        <w:t xml:space="preserve">, and all </w:t>
      </w:r>
      <w:r w:rsidR="00D55237">
        <w:rPr>
          <w:rFonts w:ascii="TimesNewRomanPSMT" w:hAnsi="TimesNewRomanPSMT"/>
          <w:sz w:val="22"/>
          <w:szCs w:val="22"/>
        </w:rPr>
        <w:t xml:space="preserve">upland and riparian </w:t>
      </w:r>
      <w:r>
        <w:rPr>
          <w:rFonts w:ascii="TimesNewRomanPSMT" w:hAnsi="TimesNewRomanPSMT"/>
          <w:sz w:val="22"/>
          <w:szCs w:val="22"/>
        </w:rPr>
        <w:t>monitoring data.</w:t>
      </w:r>
    </w:p>
    <w:p w14:paraId="5F94ADC8" w14:textId="77777777" w:rsidR="00BF496C" w:rsidRDefault="00BF496C" w:rsidP="00613FAB">
      <w:pPr>
        <w:rPr>
          <w:rFonts w:ascii="TimesNewRomanPSMT" w:hAnsi="TimesNewRomanPSMT"/>
          <w:sz w:val="22"/>
          <w:szCs w:val="22"/>
        </w:rPr>
      </w:pPr>
    </w:p>
    <w:p w14:paraId="422B5874" w14:textId="3367E93E" w:rsidR="00613FAB" w:rsidRDefault="00613FAB" w:rsidP="00613FAB">
      <w:pPr>
        <w:rPr>
          <w:rFonts w:ascii="TimesNewRomanPSMT" w:hAnsi="TimesNewRomanPSMT"/>
          <w:sz w:val="22"/>
          <w:szCs w:val="22"/>
        </w:rPr>
      </w:pPr>
      <w:r>
        <w:rPr>
          <w:rFonts w:ascii="TimesNewRomanPSMT" w:hAnsi="TimesNewRomanPSMT"/>
          <w:sz w:val="22"/>
          <w:szCs w:val="22"/>
        </w:rPr>
        <w:t xml:space="preserve">The FS makes clear that this </w:t>
      </w:r>
      <w:r w:rsidR="00D7489E">
        <w:rPr>
          <w:rFonts w:ascii="TimesNewRomanPSMT" w:hAnsi="TimesNewRomanPSMT"/>
          <w:sz w:val="22"/>
          <w:szCs w:val="22"/>
        </w:rPr>
        <w:t xml:space="preserve">EA </w:t>
      </w:r>
      <w:r>
        <w:rPr>
          <w:rFonts w:ascii="TimesNewRomanPSMT" w:hAnsi="TimesNewRomanPSMT"/>
          <w:sz w:val="22"/>
          <w:szCs w:val="22"/>
        </w:rPr>
        <w:t xml:space="preserve">is part of a larger harmful connected </w:t>
      </w:r>
      <w:proofErr w:type="gramStart"/>
      <w:r>
        <w:rPr>
          <w:rFonts w:ascii="TimesNewRomanPSMT" w:hAnsi="TimesNewRomanPSMT"/>
          <w:sz w:val="22"/>
          <w:szCs w:val="22"/>
        </w:rPr>
        <w:t xml:space="preserve">action </w:t>
      </w:r>
      <w:r w:rsidR="00D7489E">
        <w:rPr>
          <w:rFonts w:ascii="TimesNewRomanPSMT" w:hAnsi="TimesNewRomanPSMT"/>
          <w:sz w:val="22"/>
          <w:szCs w:val="22"/>
        </w:rPr>
        <w:t xml:space="preserve"> -</w:t>
      </w:r>
      <w:proofErr w:type="gramEnd"/>
      <w:r w:rsidR="00D7489E">
        <w:rPr>
          <w:rFonts w:ascii="TimesNewRomanPSMT" w:hAnsi="TimesNewRomanPSMT"/>
          <w:sz w:val="22"/>
          <w:szCs w:val="22"/>
        </w:rPr>
        <w:t xml:space="preserve"> a </w:t>
      </w:r>
      <w:r w:rsidR="00D7489E">
        <w:rPr>
          <w:rFonts w:ascii="TimesNewRomanPSMT" w:hAnsi="TimesNewRomanPSMT"/>
          <w:sz w:val="22"/>
          <w:szCs w:val="22"/>
        </w:rPr>
        <w:t>scheme to re-impose grazing Forest-wide</w:t>
      </w:r>
      <w:r w:rsidR="00D7489E">
        <w:rPr>
          <w:rFonts w:ascii="TimesNewRomanPSMT" w:hAnsi="TimesNewRomanPSMT"/>
          <w:sz w:val="22"/>
          <w:szCs w:val="22"/>
        </w:rPr>
        <w:t xml:space="preserve"> </w:t>
      </w:r>
      <w:r>
        <w:rPr>
          <w:rFonts w:ascii="TimesNewRomanPSMT" w:hAnsi="TimesNewRomanPSMT"/>
          <w:sz w:val="22"/>
          <w:szCs w:val="22"/>
        </w:rPr>
        <w:t>that will have immense adverse impacts across the entire Forest Region</w:t>
      </w:r>
      <w:r w:rsidR="00D7489E">
        <w:rPr>
          <w:rFonts w:ascii="TimesNewRomanPSMT" w:hAnsi="TimesNewRomanPSMT"/>
          <w:sz w:val="22"/>
          <w:szCs w:val="22"/>
        </w:rPr>
        <w:t>. T</w:t>
      </w:r>
      <w:r>
        <w:rPr>
          <w:rFonts w:ascii="TimesNewRomanPSMT" w:hAnsi="TimesNewRomanPSMT"/>
          <w:sz w:val="22"/>
          <w:szCs w:val="22"/>
        </w:rPr>
        <w:t xml:space="preserve">he FS plans to impose highly destructive grazing anew on </w:t>
      </w:r>
      <w:r w:rsidR="00D7489E">
        <w:rPr>
          <w:rFonts w:ascii="TimesNewRomanPSMT" w:hAnsi="TimesNewRomanPSMT"/>
          <w:sz w:val="22"/>
          <w:szCs w:val="22"/>
        </w:rPr>
        <w:t xml:space="preserve">many other </w:t>
      </w:r>
      <w:r>
        <w:rPr>
          <w:rFonts w:ascii="TimesNewRomanPSMT" w:hAnsi="TimesNewRomanPSMT"/>
          <w:sz w:val="22"/>
          <w:szCs w:val="22"/>
        </w:rPr>
        <w:t>vacant allotments</w:t>
      </w:r>
      <w:r w:rsidR="00BF496C">
        <w:rPr>
          <w:rFonts w:ascii="TimesNewRomanPSMT" w:hAnsi="TimesNewRomanPSMT"/>
          <w:sz w:val="22"/>
          <w:szCs w:val="22"/>
        </w:rPr>
        <w:t>, stating</w:t>
      </w:r>
      <w:r>
        <w:rPr>
          <w:rFonts w:ascii="TimesNewRomanPSMT" w:hAnsi="TimesNewRomanPSMT"/>
          <w:sz w:val="22"/>
          <w:szCs w:val="22"/>
        </w:rPr>
        <w:t xml:space="preserve">: </w:t>
      </w:r>
    </w:p>
    <w:p w14:paraId="13ED3F86" w14:textId="77777777" w:rsidR="00613FAB" w:rsidRDefault="00613FAB" w:rsidP="00613FAB">
      <w:pPr>
        <w:rPr>
          <w:rFonts w:ascii="TimesNewRomanPSMT" w:hAnsi="TimesNewRomanPSMT"/>
          <w:i/>
          <w:iCs/>
          <w:sz w:val="22"/>
          <w:szCs w:val="22"/>
        </w:rPr>
      </w:pPr>
      <w:r w:rsidRPr="001E482B">
        <w:rPr>
          <w:rFonts w:ascii="TimesNewRomanPSMT" w:hAnsi="TimesNewRomanPSMT"/>
          <w:i/>
          <w:iCs/>
          <w:sz w:val="22"/>
          <w:szCs w:val="22"/>
        </w:rPr>
        <w:t xml:space="preserve">“There are more than 40 vacant allotments across the HTNF. The Forest Service is considering these allotments for authorization of livestock grazing. The Forest Service has developed a phased approach for performing the analysis of vacant allotments for authorization of livestock grazing. This project is the first phase of that approach”. </w:t>
      </w:r>
    </w:p>
    <w:p w14:paraId="2272907D" w14:textId="77777777" w:rsidR="00D7489E" w:rsidRPr="007C1432" w:rsidRDefault="00D7489E" w:rsidP="00613FAB">
      <w:pPr>
        <w:rPr>
          <w:rFonts w:ascii="Times New Roman" w:hAnsi="Times New Roman"/>
          <w:i/>
          <w:iCs/>
        </w:rPr>
      </w:pPr>
    </w:p>
    <w:p w14:paraId="0FAAA1F1" w14:textId="4CC9ABAE" w:rsidR="00613FAB" w:rsidRDefault="00613FAB" w:rsidP="00613FAB">
      <w:pPr>
        <w:rPr>
          <w:rFonts w:ascii="TimesNewRomanPSMT" w:hAnsi="TimesNewRomanPSMT"/>
          <w:sz w:val="22"/>
          <w:szCs w:val="22"/>
        </w:rPr>
      </w:pPr>
      <w:r>
        <w:rPr>
          <w:rFonts w:ascii="TimesNewRomanPSMT" w:hAnsi="TimesNewRomanPSMT"/>
          <w:sz w:val="22"/>
          <w:szCs w:val="22"/>
        </w:rPr>
        <w:t xml:space="preserve">How many allotments in habitat for this </w:t>
      </w:r>
      <w:r w:rsidR="00BF496C">
        <w:rPr>
          <w:rFonts w:ascii="TimesNewRomanPSMT" w:hAnsi="TimesNewRomanPSMT"/>
          <w:sz w:val="22"/>
          <w:szCs w:val="22"/>
        </w:rPr>
        <w:t xml:space="preserve">Sage-grouse </w:t>
      </w:r>
      <w:r>
        <w:rPr>
          <w:rFonts w:ascii="TimesNewRomanPSMT" w:hAnsi="TimesNewRomanPSMT"/>
          <w:sz w:val="22"/>
          <w:szCs w:val="22"/>
        </w:rPr>
        <w:t xml:space="preserve">BSU are NOT being grazed at present? Or are vacant allotments? How many vacant allotments across the Forest are not being grazed? </w:t>
      </w:r>
      <w:r w:rsidR="00BF496C">
        <w:rPr>
          <w:rFonts w:ascii="TimesNewRomanPSMT" w:hAnsi="TimesNewRomanPSMT"/>
          <w:sz w:val="22"/>
          <w:szCs w:val="22"/>
        </w:rPr>
        <w:t>T</w:t>
      </w:r>
      <w:r>
        <w:rPr>
          <w:rFonts w:ascii="TimesNewRomanPSMT" w:hAnsi="TimesNewRomanPSMT"/>
          <w:sz w:val="22"/>
          <w:szCs w:val="22"/>
        </w:rPr>
        <w:t>he</w:t>
      </w:r>
      <w:r w:rsidR="00BF496C">
        <w:rPr>
          <w:rFonts w:ascii="TimesNewRomanPSMT" w:hAnsi="TimesNewRomanPSMT"/>
          <w:sz w:val="22"/>
          <w:szCs w:val="22"/>
        </w:rPr>
        <w:t xml:space="preserve"> HTNF</w:t>
      </w:r>
      <w:r>
        <w:rPr>
          <w:rFonts w:ascii="TimesNewRomanPSMT" w:hAnsi="TimesNewRomanPSMT"/>
          <w:sz w:val="22"/>
          <w:szCs w:val="22"/>
        </w:rPr>
        <w:t xml:space="preserve"> </w:t>
      </w:r>
      <w:r w:rsidR="00BF496C">
        <w:rPr>
          <w:rFonts w:ascii="TimesNewRomanPSMT" w:hAnsi="TimesNewRomanPSMT"/>
          <w:sz w:val="22"/>
          <w:szCs w:val="22"/>
        </w:rPr>
        <w:t xml:space="preserve">has </w:t>
      </w:r>
      <w:proofErr w:type="gramStart"/>
      <w:r w:rsidR="00BF496C">
        <w:rPr>
          <w:rFonts w:ascii="TimesNewRomanPSMT" w:hAnsi="TimesNewRomanPSMT"/>
          <w:sz w:val="22"/>
          <w:szCs w:val="22"/>
        </w:rPr>
        <w:t>actually been</w:t>
      </w:r>
      <w:proofErr w:type="gramEnd"/>
      <w:r w:rsidR="00BF496C">
        <w:rPr>
          <w:rFonts w:ascii="TimesNewRomanPSMT" w:hAnsi="TimesNewRomanPSMT"/>
          <w:sz w:val="22"/>
          <w:szCs w:val="22"/>
        </w:rPr>
        <w:t xml:space="preserve"> </w:t>
      </w:r>
      <w:r>
        <w:rPr>
          <w:rFonts w:ascii="TimesNewRomanPSMT" w:hAnsi="TimesNewRomanPSMT"/>
          <w:sz w:val="22"/>
          <w:szCs w:val="22"/>
        </w:rPr>
        <w:t xml:space="preserve">grazing vacant </w:t>
      </w:r>
      <w:proofErr w:type="spellStart"/>
      <w:r>
        <w:rPr>
          <w:rFonts w:ascii="TimesNewRomanPSMT" w:hAnsi="TimesNewRomanPSMT"/>
          <w:sz w:val="22"/>
          <w:szCs w:val="22"/>
        </w:rPr>
        <w:t>Jarbidge</w:t>
      </w:r>
      <w:proofErr w:type="spellEnd"/>
      <w:r w:rsidR="00BF496C">
        <w:rPr>
          <w:rFonts w:ascii="TimesNewRomanPSMT" w:hAnsi="TimesNewRomanPSMT"/>
          <w:sz w:val="22"/>
          <w:szCs w:val="22"/>
        </w:rPr>
        <w:t xml:space="preserve"> RD and Santa Rosa RD</w:t>
      </w:r>
      <w:r>
        <w:rPr>
          <w:rFonts w:ascii="TimesNewRomanPSMT" w:hAnsi="TimesNewRomanPSMT"/>
          <w:sz w:val="22"/>
          <w:szCs w:val="22"/>
        </w:rPr>
        <w:t xml:space="preserve"> allotments in northern NV.</w:t>
      </w:r>
    </w:p>
    <w:p w14:paraId="2D4DBF39" w14:textId="1C33BF4B" w:rsidR="00BF496C" w:rsidRDefault="00613FAB" w:rsidP="00613FAB">
      <w:pPr>
        <w:rPr>
          <w:rFonts w:ascii="TimesNewRomanPSMT" w:hAnsi="TimesNewRomanPSMT"/>
          <w:sz w:val="22"/>
          <w:szCs w:val="22"/>
        </w:rPr>
      </w:pPr>
      <w:r>
        <w:rPr>
          <w:rFonts w:ascii="TimesNewRomanPSMT" w:hAnsi="TimesNewRomanPSMT"/>
          <w:sz w:val="22"/>
          <w:szCs w:val="22"/>
        </w:rPr>
        <w:t xml:space="preserve">An effort to re-impose grazing over apparently </w:t>
      </w:r>
      <w:proofErr w:type="gramStart"/>
      <w:r>
        <w:rPr>
          <w:rFonts w:ascii="TimesNewRomanPSMT" w:hAnsi="TimesNewRomanPSMT"/>
          <w:sz w:val="22"/>
          <w:szCs w:val="22"/>
        </w:rPr>
        <w:t>all of</w:t>
      </w:r>
      <w:proofErr w:type="gramEnd"/>
      <w:r>
        <w:rPr>
          <w:rFonts w:ascii="TimesNewRomanPSMT" w:hAnsi="TimesNewRomanPSMT"/>
          <w:sz w:val="22"/>
          <w:szCs w:val="22"/>
        </w:rPr>
        <w:t xml:space="preserve"> these </w:t>
      </w:r>
      <w:r w:rsidR="00BF496C">
        <w:rPr>
          <w:rFonts w:ascii="TimesNewRomanPSMT" w:hAnsi="TimesNewRomanPSMT"/>
          <w:sz w:val="22"/>
          <w:szCs w:val="22"/>
        </w:rPr>
        <w:t xml:space="preserve">40 </w:t>
      </w:r>
      <w:r>
        <w:rPr>
          <w:rFonts w:ascii="TimesNewRomanPSMT" w:hAnsi="TimesNewRomanPSMT"/>
          <w:sz w:val="22"/>
          <w:szCs w:val="22"/>
        </w:rPr>
        <w:t>allotments also vividly illustrates that an EIS is essential and the full direct, indirect and cumulative effects must be assessed comprehensively.</w:t>
      </w:r>
      <w:r w:rsidR="00506DE7">
        <w:rPr>
          <w:rFonts w:ascii="TimesNewRomanPSMT" w:hAnsi="TimesNewRomanPSMT"/>
          <w:sz w:val="22"/>
          <w:szCs w:val="22"/>
        </w:rPr>
        <w:t xml:space="preserve"> The full</w:t>
      </w:r>
      <w:r>
        <w:rPr>
          <w:rFonts w:ascii="TimesNewRomanPSMT" w:hAnsi="TimesNewRomanPSMT"/>
          <w:sz w:val="22"/>
          <w:szCs w:val="22"/>
        </w:rPr>
        <w:t xml:space="preserve"> </w:t>
      </w:r>
      <w:r w:rsidR="00506DE7">
        <w:rPr>
          <w:rFonts w:ascii="TimesNewRomanPSMT" w:hAnsi="TimesNewRomanPSMT"/>
          <w:sz w:val="22"/>
          <w:szCs w:val="22"/>
        </w:rPr>
        <w:t>adverse effects of re-imposing significant grazing impacts on 40 allotments must be assessed in a valid cumulative effects analysis, which the M-T EA lacks. We Object to the failure to address these significant issues.</w:t>
      </w:r>
      <w:r w:rsidR="00D7489E">
        <w:rPr>
          <w:rFonts w:ascii="TimesNewRomanPSMT" w:hAnsi="TimesNewRomanPSMT"/>
          <w:sz w:val="22"/>
          <w:szCs w:val="22"/>
        </w:rPr>
        <w:t xml:space="preserve"> Note that the FS had embarked on such a process over a decade ago, and never finalized it.</w:t>
      </w:r>
    </w:p>
    <w:p w14:paraId="15FB6C7C" w14:textId="77777777" w:rsidR="00BF496C" w:rsidRDefault="00BF496C" w:rsidP="00613FAB">
      <w:pPr>
        <w:rPr>
          <w:rFonts w:ascii="TimesNewRomanPSMT" w:hAnsi="TimesNewRomanPSMT"/>
          <w:sz w:val="22"/>
          <w:szCs w:val="22"/>
        </w:rPr>
      </w:pPr>
    </w:p>
    <w:p w14:paraId="20135F1D" w14:textId="30A63266" w:rsidR="00613FAB" w:rsidRDefault="00BF496C" w:rsidP="00613FAB">
      <w:pPr>
        <w:rPr>
          <w:rFonts w:ascii="TimesNewRomanPSMT" w:hAnsi="TimesNewRomanPSMT"/>
          <w:sz w:val="22"/>
          <w:szCs w:val="22"/>
        </w:rPr>
      </w:pPr>
      <w:r>
        <w:rPr>
          <w:rFonts w:ascii="TimesNewRomanPSMT" w:hAnsi="TimesNewRomanPSMT"/>
          <w:sz w:val="22"/>
          <w:szCs w:val="22"/>
        </w:rPr>
        <w:t>E</w:t>
      </w:r>
      <w:r w:rsidR="00613FAB">
        <w:rPr>
          <w:rFonts w:ascii="TimesNewRomanPSMT" w:hAnsi="TimesNewRomanPSMT"/>
          <w:sz w:val="22"/>
          <w:szCs w:val="22"/>
        </w:rPr>
        <w:t xml:space="preserve">xcerpted </w:t>
      </w:r>
      <w:r>
        <w:rPr>
          <w:rFonts w:ascii="TimesNewRomanPSMT" w:hAnsi="TimesNewRomanPSMT"/>
          <w:sz w:val="22"/>
          <w:szCs w:val="22"/>
        </w:rPr>
        <w:t xml:space="preserve">below are </w:t>
      </w:r>
      <w:r w:rsidR="00613FAB">
        <w:rPr>
          <w:rFonts w:ascii="TimesNewRomanPSMT" w:hAnsi="TimesNewRomanPSMT"/>
          <w:sz w:val="22"/>
          <w:szCs w:val="22"/>
        </w:rPr>
        <w:t xml:space="preserve">2010 </w:t>
      </w:r>
      <w:r w:rsidR="00D7489E">
        <w:rPr>
          <w:rFonts w:ascii="TimesNewRomanPSMT" w:hAnsi="TimesNewRomanPSMT"/>
          <w:sz w:val="22"/>
          <w:szCs w:val="22"/>
        </w:rPr>
        <w:t xml:space="preserve">public </w:t>
      </w:r>
      <w:r w:rsidR="00613FAB">
        <w:rPr>
          <w:rFonts w:ascii="TimesNewRomanPSMT" w:hAnsi="TimesNewRomanPSMT"/>
          <w:sz w:val="22"/>
          <w:szCs w:val="22"/>
        </w:rPr>
        <w:t xml:space="preserve">comments that very harmfully cementing in high levels of grazing in the Hot </w:t>
      </w:r>
      <w:r>
        <w:rPr>
          <w:rFonts w:ascii="TimesNewRomanPSMT" w:hAnsi="TimesNewRomanPSMT"/>
          <w:sz w:val="22"/>
          <w:szCs w:val="22"/>
        </w:rPr>
        <w:t>C</w:t>
      </w:r>
      <w:r w:rsidR="00613FAB">
        <w:rPr>
          <w:rFonts w:ascii="TimesNewRomanPSMT" w:hAnsi="TimesNewRomanPSMT"/>
          <w:sz w:val="22"/>
          <w:szCs w:val="22"/>
        </w:rPr>
        <w:t xml:space="preserve">reek country </w:t>
      </w:r>
      <w:r>
        <w:rPr>
          <w:rFonts w:ascii="TimesNewRomanPSMT" w:hAnsi="TimesNewRomanPSMT"/>
          <w:sz w:val="22"/>
          <w:szCs w:val="22"/>
        </w:rPr>
        <w:t>is potentially the next shoe to drop</w:t>
      </w:r>
      <w:r w:rsidR="00613FAB">
        <w:rPr>
          <w:rFonts w:ascii="TimesNewRomanPSMT" w:hAnsi="TimesNewRomanPSMT"/>
          <w:sz w:val="22"/>
          <w:szCs w:val="22"/>
        </w:rPr>
        <w:t>.</w:t>
      </w:r>
    </w:p>
    <w:p w14:paraId="223496BB" w14:textId="24F1479C" w:rsidR="00613FAB" w:rsidRDefault="00613FAB" w:rsidP="00613FAB">
      <w:pPr>
        <w:rPr>
          <w:rFonts w:ascii="TimesNewRomanPSMT" w:hAnsi="TimesNewRomanPSMT"/>
          <w:sz w:val="22"/>
          <w:szCs w:val="22"/>
        </w:rPr>
      </w:pPr>
      <w:r>
        <w:rPr>
          <w:rFonts w:ascii="TimesNewRomanPSMT" w:hAnsi="TimesNewRomanPSMT"/>
          <w:sz w:val="22"/>
          <w:szCs w:val="22"/>
        </w:rPr>
        <w:lastRenderedPageBreak/>
        <w:t xml:space="preserve">The HTNF is managing lands under woefully </w:t>
      </w:r>
      <w:proofErr w:type="spellStart"/>
      <w:r>
        <w:rPr>
          <w:rFonts w:ascii="TimesNewRomanPSMT" w:hAnsi="TimesNewRomanPSMT"/>
          <w:sz w:val="22"/>
          <w:szCs w:val="22"/>
        </w:rPr>
        <w:t>out-dated</w:t>
      </w:r>
      <w:proofErr w:type="spellEnd"/>
      <w:r>
        <w:rPr>
          <w:rFonts w:ascii="TimesNewRomanPSMT" w:hAnsi="TimesNewRomanPSMT"/>
          <w:sz w:val="22"/>
          <w:szCs w:val="22"/>
        </w:rPr>
        <w:t xml:space="preserve"> land use Plans (Humboldt Plan and </w:t>
      </w:r>
      <w:proofErr w:type="spellStart"/>
      <w:r>
        <w:rPr>
          <w:rFonts w:ascii="TimesNewRomanPSMT" w:hAnsi="TimesNewRomanPSMT"/>
          <w:sz w:val="22"/>
          <w:szCs w:val="22"/>
        </w:rPr>
        <w:t>Toiyabe</w:t>
      </w:r>
      <w:proofErr w:type="spellEnd"/>
      <w:r>
        <w:rPr>
          <w:rFonts w:ascii="TimesNewRomanPSMT" w:hAnsi="TimesNewRomanPSMT"/>
          <w:sz w:val="22"/>
          <w:szCs w:val="22"/>
        </w:rPr>
        <w:t xml:space="preserve"> Plan</w:t>
      </w:r>
      <w:r w:rsidR="00506DE7">
        <w:rPr>
          <w:rFonts w:ascii="TimesNewRomanPSMT" w:hAnsi="TimesNewRomanPSMT"/>
          <w:sz w:val="22"/>
          <w:szCs w:val="22"/>
        </w:rPr>
        <w:t>.</w:t>
      </w:r>
      <w:r>
        <w:rPr>
          <w:rFonts w:ascii="TimesNewRomanPSMT" w:hAnsi="TimesNewRomanPSMT"/>
          <w:sz w:val="22"/>
          <w:szCs w:val="22"/>
        </w:rPr>
        <w:t xml:space="preserve"> There must be a comprehensive intensive look at the serious adverse ecological impacts of grazing across this landscape, and the dire ecological consequences of continuing grazing in currently Open allotments, as well as any scheme re-imposing grazing on Vacant or Closed allotments </w:t>
      </w:r>
      <w:proofErr w:type="spellStart"/>
      <w:r>
        <w:rPr>
          <w:rFonts w:ascii="TimesNewRomanPSMT" w:hAnsi="TimesNewRomanPSMT"/>
          <w:sz w:val="22"/>
          <w:szCs w:val="22"/>
        </w:rPr>
        <w:t>allotments</w:t>
      </w:r>
      <w:proofErr w:type="spellEnd"/>
      <w:r>
        <w:rPr>
          <w:rFonts w:ascii="TimesNewRomanPSMT" w:hAnsi="TimesNewRomanPSMT"/>
          <w:sz w:val="22"/>
          <w:szCs w:val="22"/>
        </w:rPr>
        <w:t>.</w:t>
      </w:r>
    </w:p>
    <w:p w14:paraId="5812724C" w14:textId="77777777" w:rsidR="00506DE7" w:rsidRDefault="00506DE7" w:rsidP="00613FAB">
      <w:pPr>
        <w:rPr>
          <w:rFonts w:ascii="TimesNewRomanPSMT" w:hAnsi="TimesNewRomanPSMT"/>
          <w:sz w:val="22"/>
          <w:szCs w:val="22"/>
        </w:rPr>
      </w:pPr>
    </w:p>
    <w:p w14:paraId="56874A71" w14:textId="0C4E9DF9" w:rsidR="00613FAB" w:rsidRDefault="00613FAB" w:rsidP="00613FAB">
      <w:pPr>
        <w:rPr>
          <w:rFonts w:ascii="TimesNewRomanPSMT" w:hAnsi="TimesNewRomanPSMT"/>
          <w:sz w:val="22"/>
          <w:szCs w:val="22"/>
        </w:rPr>
      </w:pPr>
      <w:r>
        <w:rPr>
          <w:rFonts w:ascii="TimesNewRomanPSMT" w:hAnsi="TimesNewRomanPSMT"/>
          <w:sz w:val="22"/>
          <w:szCs w:val="22"/>
        </w:rPr>
        <w:t xml:space="preserve">Nearly all the HTNF vacant allotments are Vacant because they are in significant part </w:t>
      </w:r>
      <w:proofErr w:type="spellStart"/>
      <w:r>
        <w:rPr>
          <w:rFonts w:ascii="TimesNewRomanPSMT" w:hAnsi="TimesNewRomanPSMT"/>
          <w:sz w:val="22"/>
          <w:szCs w:val="22"/>
        </w:rPr>
        <w:t>ungrazable</w:t>
      </w:r>
      <w:proofErr w:type="spellEnd"/>
      <w:r>
        <w:rPr>
          <w:rFonts w:ascii="TimesNewRomanPSMT" w:hAnsi="TimesNewRomanPSMT"/>
          <w:sz w:val="22"/>
          <w:szCs w:val="22"/>
        </w:rPr>
        <w:t xml:space="preserve"> – due to the damage that grazing in remote, rugged steep terrain with limited and tiny amounts of water inflicts, and the inability </w:t>
      </w:r>
      <w:r w:rsidR="00506DE7">
        <w:rPr>
          <w:rFonts w:ascii="TimesNewRomanPSMT" w:hAnsi="TimesNewRomanPSMT"/>
          <w:sz w:val="22"/>
          <w:szCs w:val="22"/>
        </w:rPr>
        <w:t xml:space="preserve">or purposeful failure </w:t>
      </w:r>
      <w:r>
        <w:rPr>
          <w:rFonts w:ascii="TimesNewRomanPSMT" w:hAnsi="TimesNewRomanPSMT"/>
          <w:sz w:val="22"/>
          <w:szCs w:val="22"/>
        </w:rPr>
        <w:t>of ranchers to effectively control livestock under such conditions.</w:t>
      </w:r>
    </w:p>
    <w:p w14:paraId="413909EF" w14:textId="77777777" w:rsidR="00506DE7" w:rsidRDefault="00506DE7" w:rsidP="00613FAB">
      <w:pPr>
        <w:rPr>
          <w:rFonts w:ascii="TimesNewRomanPSMT" w:hAnsi="TimesNewRomanPSMT"/>
          <w:sz w:val="22"/>
          <w:szCs w:val="22"/>
        </w:rPr>
      </w:pPr>
    </w:p>
    <w:p w14:paraId="1F3FA7F8" w14:textId="335AF268" w:rsidR="00613FAB" w:rsidRDefault="00613FAB" w:rsidP="00613FAB">
      <w:pPr>
        <w:rPr>
          <w:rFonts w:ascii="TimesNewRomanPSMT" w:hAnsi="TimesNewRomanPSMT"/>
          <w:sz w:val="22"/>
          <w:szCs w:val="22"/>
        </w:rPr>
      </w:pPr>
      <w:r>
        <w:rPr>
          <w:rFonts w:ascii="TimesNewRomanPSMT" w:hAnsi="TimesNewRomanPSMT"/>
          <w:sz w:val="22"/>
          <w:szCs w:val="22"/>
        </w:rPr>
        <w:t xml:space="preserve">This (from the NOPA) shows how woefully </w:t>
      </w:r>
      <w:proofErr w:type="spellStart"/>
      <w:r>
        <w:rPr>
          <w:rFonts w:ascii="TimesNewRomanPSMT" w:hAnsi="TimesNewRomanPSMT"/>
          <w:sz w:val="22"/>
          <w:szCs w:val="22"/>
        </w:rPr>
        <w:t>out-dated</w:t>
      </w:r>
      <w:proofErr w:type="spellEnd"/>
      <w:r>
        <w:rPr>
          <w:rFonts w:ascii="TimesNewRomanPSMT" w:hAnsi="TimesNewRomanPSMT"/>
          <w:sz w:val="22"/>
          <w:szCs w:val="22"/>
        </w:rPr>
        <w:t xml:space="preserve"> the 1986 </w:t>
      </w:r>
      <w:proofErr w:type="spellStart"/>
      <w:r>
        <w:rPr>
          <w:rFonts w:ascii="TimesNewRomanPSMT" w:hAnsi="TimesNewRomanPSMT"/>
          <w:sz w:val="22"/>
          <w:szCs w:val="22"/>
        </w:rPr>
        <w:t>Toiyabe</w:t>
      </w:r>
      <w:proofErr w:type="spellEnd"/>
      <w:r>
        <w:rPr>
          <w:rFonts w:ascii="TimesNewRomanPSMT" w:hAnsi="TimesNewRomanPSMT"/>
          <w:sz w:val="22"/>
          <w:szCs w:val="22"/>
        </w:rPr>
        <w:t xml:space="preserve"> Forest Plan, which never addressed climate change stress, the mega-drought, or the severe threat posed by flammable invasive grasses that livestock grazing causes (</w:t>
      </w:r>
      <w:proofErr w:type="spellStart"/>
      <w:r>
        <w:rPr>
          <w:rFonts w:ascii="TimesNewRomanPSMT" w:hAnsi="TimesNewRomanPSMT"/>
          <w:sz w:val="22"/>
          <w:szCs w:val="22"/>
        </w:rPr>
        <w:t>Fleischner</w:t>
      </w:r>
      <w:proofErr w:type="spellEnd"/>
      <w:r>
        <w:rPr>
          <w:rFonts w:ascii="TimesNewRomanPSMT" w:hAnsi="TimesNewRomanPSMT"/>
          <w:sz w:val="22"/>
          <w:szCs w:val="22"/>
        </w:rPr>
        <w:t xml:space="preserve"> 1994, </w:t>
      </w:r>
      <w:proofErr w:type="spellStart"/>
      <w:r>
        <w:rPr>
          <w:rFonts w:ascii="TimesNewRomanPSMT" w:hAnsi="TimesNewRomanPSMT"/>
          <w:sz w:val="22"/>
          <w:szCs w:val="22"/>
        </w:rPr>
        <w:t>Belksy</w:t>
      </w:r>
      <w:proofErr w:type="spellEnd"/>
      <w:r>
        <w:rPr>
          <w:rFonts w:ascii="TimesNewRomanPSMT" w:hAnsi="TimesNewRomanPSMT"/>
          <w:sz w:val="22"/>
          <w:szCs w:val="22"/>
        </w:rPr>
        <w:t xml:space="preserve"> and </w:t>
      </w:r>
      <w:proofErr w:type="spellStart"/>
      <w:r>
        <w:rPr>
          <w:rFonts w:ascii="TimesNewRomanPSMT" w:hAnsi="TimesNewRomanPSMT"/>
          <w:sz w:val="22"/>
          <w:szCs w:val="22"/>
        </w:rPr>
        <w:t>Gelbard</w:t>
      </w:r>
      <w:proofErr w:type="spellEnd"/>
      <w:r>
        <w:rPr>
          <w:rFonts w:ascii="TimesNewRomanPSMT" w:hAnsi="TimesNewRomanPSMT"/>
          <w:sz w:val="22"/>
          <w:szCs w:val="22"/>
        </w:rPr>
        <w:t xml:space="preserve"> 2000, Connelly et al. 2004, Steinfeld et al. 2006, </w:t>
      </w:r>
      <w:proofErr w:type="spellStart"/>
      <w:r>
        <w:rPr>
          <w:rFonts w:ascii="TimesNewRomanPSMT" w:hAnsi="TimesNewRomanPSMT"/>
          <w:sz w:val="22"/>
          <w:szCs w:val="22"/>
        </w:rPr>
        <w:t>Beschta</w:t>
      </w:r>
      <w:proofErr w:type="spellEnd"/>
      <w:r>
        <w:rPr>
          <w:rFonts w:ascii="TimesNewRomanPSMT" w:hAnsi="TimesNewRomanPSMT"/>
          <w:sz w:val="22"/>
          <w:szCs w:val="22"/>
        </w:rPr>
        <w:t xml:space="preserve"> et al. 2012 and 2014, Reisner et al 2013, Williamson et al. 2019, Fusco et al. 2020</w:t>
      </w:r>
      <w:r w:rsidR="00D7489E">
        <w:rPr>
          <w:rFonts w:ascii="TimesNewRomanPSMT" w:hAnsi="TimesNewRomanPSMT"/>
          <w:sz w:val="22"/>
          <w:szCs w:val="22"/>
        </w:rPr>
        <w:t xml:space="preserve">, Kauffman et al. 2022, </w:t>
      </w:r>
      <w:proofErr w:type="spellStart"/>
      <w:r w:rsidR="00D7489E">
        <w:rPr>
          <w:rFonts w:ascii="TimesNewRomanPSMT" w:hAnsi="TimesNewRomanPSMT"/>
          <w:sz w:val="22"/>
          <w:szCs w:val="22"/>
        </w:rPr>
        <w:t>Molvar</w:t>
      </w:r>
      <w:proofErr w:type="spellEnd"/>
      <w:r w:rsidR="00D7489E">
        <w:rPr>
          <w:rFonts w:ascii="TimesNewRomanPSMT" w:hAnsi="TimesNewRomanPSMT"/>
          <w:sz w:val="22"/>
          <w:szCs w:val="22"/>
        </w:rPr>
        <w:t xml:space="preserve"> et al. 2024</w:t>
      </w:r>
      <w:r>
        <w:rPr>
          <w:rFonts w:ascii="TimesNewRomanPSMT" w:hAnsi="TimesNewRomanPSMT"/>
          <w:sz w:val="22"/>
          <w:szCs w:val="22"/>
        </w:rPr>
        <w:t xml:space="preserve">. </w:t>
      </w:r>
    </w:p>
    <w:p w14:paraId="681BA38B" w14:textId="3033CB02" w:rsidR="00613FAB" w:rsidRPr="002768A2" w:rsidRDefault="00613FAB" w:rsidP="00613FAB">
      <w:pPr>
        <w:numPr>
          <w:ilvl w:val="0"/>
          <w:numId w:val="1"/>
        </w:numPr>
        <w:spacing w:before="100" w:beforeAutospacing="1" w:after="100" w:afterAutospacing="1"/>
        <w:rPr>
          <w:rFonts w:ascii="SymbolMT" w:eastAsia="Times New Roman" w:hAnsi="SymbolMT"/>
          <w:sz w:val="20"/>
          <w:szCs w:val="20"/>
          <w:u w:val="single"/>
        </w:rPr>
      </w:pPr>
      <w:r w:rsidRPr="002768A2">
        <w:rPr>
          <w:rFonts w:ascii="TimesNewRomanPSMT" w:eastAsia="Times New Roman" w:hAnsi="TimesNewRomanPSMT"/>
          <w:i/>
          <w:iCs/>
          <w:sz w:val="22"/>
          <w:szCs w:val="22"/>
        </w:rPr>
        <w:t xml:space="preserve">Maintain livestock use at preexisting levels (Forest Service 1986, </w:t>
      </w:r>
      <w:proofErr w:type="gramStart"/>
      <w:r w:rsidRPr="002768A2">
        <w:rPr>
          <w:rFonts w:ascii="TimesNewRomanPSMT" w:eastAsia="Times New Roman" w:hAnsi="TimesNewRomanPSMT"/>
          <w:i/>
          <w:iCs/>
          <w:sz w:val="22"/>
          <w:szCs w:val="22"/>
        </w:rPr>
        <w:t>p. IV-4</w:t>
      </w:r>
      <w:proofErr w:type="gramEnd"/>
      <w:r w:rsidRPr="002768A2">
        <w:rPr>
          <w:rFonts w:ascii="TimesNewRomanPSMT" w:eastAsia="Times New Roman" w:hAnsi="TimesNewRomanPSMT"/>
          <w:i/>
          <w:iCs/>
          <w:sz w:val="22"/>
          <w:szCs w:val="22"/>
        </w:rPr>
        <w:t>).</w:t>
      </w:r>
      <w:r w:rsidRPr="002768A2">
        <w:rPr>
          <w:rFonts w:ascii="TimesNewRomanPSMT" w:eastAsia="Times New Roman" w:hAnsi="TimesNewRomanPSMT"/>
          <w:sz w:val="22"/>
          <w:szCs w:val="22"/>
        </w:rPr>
        <w:t xml:space="preserve"> </w:t>
      </w:r>
      <w:r>
        <w:rPr>
          <w:rFonts w:ascii="TimesNewRomanPSMT" w:eastAsia="Times New Roman" w:hAnsi="TimesNewRomanPSMT"/>
          <w:sz w:val="22"/>
          <w:szCs w:val="22"/>
        </w:rPr>
        <w:t>[</w:t>
      </w:r>
      <w:proofErr w:type="gramStart"/>
      <w:r w:rsidRPr="00A849CF">
        <w:rPr>
          <w:rFonts w:ascii="TimesNewRomanPSMT" w:eastAsia="Times New Roman" w:hAnsi="TimesNewRomanPSMT"/>
          <w:sz w:val="22"/>
          <w:szCs w:val="22"/>
          <w:u w:val="single"/>
        </w:rPr>
        <w:t>So</w:t>
      </w:r>
      <w:proofErr w:type="gramEnd"/>
      <w:r w:rsidRPr="00A849CF">
        <w:rPr>
          <w:rFonts w:ascii="TimesNewRomanPSMT" w:eastAsia="Times New Roman" w:hAnsi="TimesNewRomanPSMT"/>
          <w:sz w:val="22"/>
          <w:szCs w:val="22"/>
          <w:u w:val="single"/>
        </w:rPr>
        <w:t xml:space="preserve"> the world and threats to wild lands and biodiversity remain frozen in 1986 and prior?</w:t>
      </w:r>
      <w:r>
        <w:rPr>
          <w:rFonts w:ascii="TimesNewRomanPSMT" w:eastAsia="Times New Roman" w:hAnsi="TimesNewRomanPSMT"/>
          <w:sz w:val="22"/>
          <w:szCs w:val="22"/>
        </w:rPr>
        <w:t xml:space="preserve"> </w:t>
      </w:r>
      <w:r w:rsidRPr="00794693">
        <w:rPr>
          <w:rFonts w:ascii="TimesNewRomanPSMT" w:eastAsia="Times New Roman" w:hAnsi="TimesNewRomanPSMT"/>
          <w:sz w:val="22"/>
          <w:szCs w:val="22"/>
          <w:u w:val="single"/>
        </w:rPr>
        <w:t xml:space="preserve">This is a travesty, and demonstrates why an EIS must be prepared, amending the </w:t>
      </w:r>
      <w:proofErr w:type="spellStart"/>
      <w:r w:rsidRPr="00794693">
        <w:rPr>
          <w:rFonts w:ascii="TimesNewRomanPSMT" w:eastAsia="Times New Roman" w:hAnsi="TimesNewRomanPSMT"/>
          <w:sz w:val="22"/>
          <w:szCs w:val="22"/>
          <w:u w:val="single"/>
        </w:rPr>
        <w:t>Toiyabe</w:t>
      </w:r>
      <w:proofErr w:type="spellEnd"/>
      <w:r w:rsidRPr="00794693">
        <w:rPr>
          <w:rFonts w:ascii="TimesNewRomanPSMT" w:eastAsia="Times New Roman" w:hAnsi="TimesNewRomanPSMT"/>
          <w:sz w:val="22"/>
          <w:szCs w:val="22"/>
          <w:u w:val="single"/>
        </w:rPr>
        <w:t xml:space="preserve"> Plan if necessary. We note that it took environmental groups suing the HT Forest to get a modicum of improved protection for riparian areas in Amendment 2</w:t>
      </w:r>
      <w:r>
        <w:rPr>
          <w:rFonts w:ascii="TimesNewRomanPSMT" w:eastAsia="Times New Roman" w:hAnsi="TimesNewRomanPSMT"/>
          <w:sz w:val="22"/>
          <w:szCs w:val="22"/>
          <w:u w:val="single"/>
        </w:rPr>
        <w:t xml:space="preserve"> on the Humboldt </w:t>
      </w:r>
      <w:proofErr w:type="gramStart"/>
      <w:r>
        <w:rPr>
          <w:rFonts w:ascii="TimesNewRomanPSMT" w:eastAsia="Times New Roman" w:hAnsi="TimesNewRomanPSMT"/>
          <w:sz w:val="22"/>
          <w:szCs w:val="22"/>
          <w:u w:val="single"/>
        </w:rPr>
        <w:t>p[</w:t>
      </w:r>
      <w:proofErr w:type="gramEnd"/>
      <w:r>
        <w:rPr>
          <w:rFonts w:ascii="TimesNewRomanPSMT" w:eastAsia="Times New Roman" w:hAnsi="TimesNewRomanPSMT"/>
          <w:sz w:val="22"/>
          <w:szCs w:val="22"/>
          <w:u w:val="single"/>
        </w:rPr>
        <w:t xml:space="preserve">art of the Forest. Sadly, the </w:t>
      </w:r>
      <w:proofErr w:type="spellStart"/>
      <w:r>
        <w:rPr>
          <w:rFonts w:ascii="TimesNewRomanPSMT" w:eastAsia="Times New Roman" w:hAnsi="TimesNewRomanPSMT"/>
          <w:sz w:val="22"/>
          <w:szCs w:val="22"/>
          <w:u w:val="single"/>
        </w:rPr>
        <w:t>Toiyabe</w:t>
      </w:r>
      <w:proofErr w:type="spellEnd"/>
      <w:r>
        <w:rPr>
          <w:rFonts w:ascii="TimesNewRomanPSMT" w:eastAsia="Times New Roman" w:hAnsi="TimesNewRomanPSMT"/>
          <w:sz w:val="22"/>
          <w:szCs w:val="22"/>
          <w:u w:val="single"/>
        </w:rPr>
        <w:t xml:space="preserve"> has lesser protections</w:t>
      </w:r>
      <w:r w:rsidRPr="00794693">
        <w:rPr>
          <w:rFonts w:ascii="TimesNewRomanPSMT" w:eastAsia="Times New Roman" w:hAnsi="TimesNewRomanPSMT"/>
          <w:sz w:val="22"/>
          <w:szCs w:val="22"/>
          <w:u w:val="single"/>
        </w:rPr>
        <w:t xml:space="preserve">. </w:t>
      </w:r>
      <w:r>
        <w:rPr>
          <w:rFonts w:ascii="TimesNewRomanPSMT" w:eastAsia="Times New Roman" w:hAnsi="TimesNewRomanPSMT"/>
          <w:sz w:val="22"/>
          <w:szCs w:val="22"/>
          <w:u w:val="single"/>
        </w:rPr>
        <w:t xml:space="preserve">We also note the HTNF </w:t>
      </w:r>
      <w:r w:rsidR="00506DE7">
        <w:rPr>
          <w:rFonts w:ascii="TimesNewRomanPSMT" w:eastAsia="Times New Roman" w:hAnsi="TimesNewRomanPSMT"/>
          <w:sz w:val="22"/>
          <w:szCs w:val="22"/>
          <w:u w:val="single"/>
        </w:rPr>
        <w:t xml:space="preserve">has already </w:t>
      </w:r>
      <w:r>
        <w:rPr>
          <w:rFonts w:ascii="TimesNewRomanPSMT" w:eastAsia="Times New Roman" w:hAnsi="TimesNewRomanPSMT"/>
          <w:sz w:val="22"/>
          <w:szCs w:val="22"/>
          <w:u w:val="single"/>
        </w:rPr>
        <w:t>roll</w:t>
      </w:r>
      <w:r w:rsidR="00506DE7">
        <w:rPr>
          <w:rFonts w:ascii="TimesNewRomanPSMT" w:eastAsia="Times New Roman" w:hAnsi="TimesNewRomanPSMT"/>
          <w:sz w:val="22"/>
          <w:szCs w:val="22"/>
          <w:u w:val="single"/>
        </w:rPr>
        <w:t xml:space="preserve">ed back elements of Humboldt </w:t>
      </w:r>
      <w:proofErr w:type="gramStart"/>
      <w:r w:rsidR="00506DE7">
        <w:rPr>
          <w:rFonts w:ascii="TimesNewRomanPSMT" w:eastAsia="Times New Roman" w:hAnsi="TimesNewRomanPSMT"/>
          <w:sz w:val="22"/>
          <w:szCs w:val="22"/>
          <w:u w:val="single"/>
        </w:rPr>
        <w:t xml:space="preserve">Forest </w:t>
      </w:r>
      <w:r>
        <w:rPr>
          <w:rFonts w:ascii="TimesNewRomanPSMT" w:eastAsia="Times New Roman" w:hAnsi="TimesNewRomanPSMT"/>
          <w:sz w:val="22"/>
          <w:szCs w:val="22"/>
          <w:u w:val="single"/>
        </w:rPr>
        <w:t xml:space="preserve"> Amendment</w:t>
      </w:r>
      <w:proofErr w:type="gramEnd"/>
      <w:r>
        <w:rPr>
          <w:rFonts w:ascii="TimesNewRomanPSMT" w:eastAsia="Times New Roman" w:hAnsi="TimesNewRomanPSMT"/>
          <w:sz w:val="22"/>
          <w:szCs w:val="22"/>
          <w:u w:val="single"/>
        </w:rPr>
        <w:t xml:space="preserve"> 2 in critical </w:t>
      </w:r>
      <w:r w:rsidR="00506DE7">
        <w:rPr>
          <w:rFonts w:ascii="TimesNewRomanPSMT" w:eastAsia="Times New Roman" w:hAnsi="TimesNewRomanPSMT"/>
          <w:sz w:val="22"/>
          <w:szCs w:val="22"/>
          <w:u w:val="single"/>
        </w:rPr>
        <w:t>Sage</w:t>
      </w:r>
      <w:r>
        <w:rPr>
          <w:rFonts w:ascii="TimesNewRomanPSMT" w:eastAsia="Times New Roman" w:hAnsi="TimesNewRomanPSMT"/>
          <w:sz w:val="22"/>
          <w:szCs w:val="22"/>
          <w:u w:val="single"/>
        </w:rPr>
        <w:t xml:space="preserve">-grouse, Pygmy Rabbit and aquatic species habitats in the Santa Rosa Range </w:t>
      </w:r>
      <w:r w:rsidR="00506DE7">
        <w:rPr>
          <w:rFonts w:ascii="TimesNewRomanPSMT" w:eastAsia="Times New Roman" w:hAnsi="TimesNewRomanPSMT"/>
          <w:sz w:val="22"/>
          <w:szCs w:val="22"/>
          <w:u w:val="single"/>
        </w:rPr>
        <w:t>RD</w:t>
      </w:r>
      <w:r>
        <w:rPr>
          <w:rFonts w:ascii="TimesNewRomanPSMT" w:eastAsia="Times New Roman" w:hAnsi="TimesNewRomanPSMT"/>
          <w:sz w:val="22"/>
          <w:szCs w:val="22"/>
          <w:u w:val="single"/>
        </w:rPr>
        <w:t>].</w:t>
      </w:r>
      <w:r w:rsidR="00506DE7">
        <w:rPr>
          <w:rFonts w:ascii="TimesNewRomanPSMT" w:eastAsia="Times New Roman" w:hAnsi="TimesNewRomanPSMT"/>
          <w:sz w:val="22"/>
          <w:szCs w:val="22"/>
          <w:u w:val="single"/>
        </w:rPr>
        <w:t xml:space="preserve"> </w:t>
      </w:r>
      <w:r w:rsidRPr="00794693">
        <w:rPr>
          <w:rFonts w:ascii="TimesNewRomanPSMT" w:eastAsia="Times New Roman" w:hAnsi="TimesNewRomanPSMT"/>
          <w:sz w:val="22"/>
          <w:szCs w:val="22"/>
          <w:u w:val="single"/>
        </w:rPr>
        <w:t xml:space="preserve">These HT plans serve as no </w:t>
      </w:r>
      <w:r>
        <w:rPr>
          <w:rFonts w:ascii="TimesNewRomanPSMT" w:eastAsia="Times New Roman" w:hAnsi="TimesNewRomanPSMT"/>
          <w:sz w:val="22"/>
          <w:szCs w:val="22"/>
          <w:u w:val="single"/>
        </w:rPr>
        <w:t xml:space="preserve">legitimate </w:t>
      </w:r>
      <w:r w:rsidRPr="00794693">
        <w:rPr>
          <w:rFonts w:ascii="TimesNewRomanPSMT" w:eastAsia="Times New Roman" w:hAnsi="TimesNewRomanPSMT"/>
          <w:sz w:val="22"/>
          <w:szCs w:val="22"/>
          <w:u w:val="single"/>
        </w:rPr>
        <w:t>basis for addressing the climate, biodiversity, weed, migratory b</w:t>
      </w:r>
      <w:r>
        <w:rPr>
          <w:rFonts w:ascii="TimesNewRomanPSMT" w:eastAsia="Times New Roman" w:hAnsi="TimesNewRomanPSMT"/>
          <w:sz w:val="22"/>
          <w:szCs w:val="22"/>
          <w:u w:val="single"/>
        </w:rPr>
        <w:t>i</w:t>
      </w:r>
      <w:r w:rsidRPr="00794693">
        <w:rPr>
          <w:rFonts w:ascii="TimesNewRomanPSMT" w:eastAsia="Times New Roman" w:hAnsi="TimesNewRomanPSMT"/>
          <w:sz w:val="22"/>
          <w:szCs w:val="22"/>
          <w:u w:val="single"/>
        </w:rPr>
        <w:t xml:space="preserve">rd losses, sage-grouse declines and other threats </w:t>
      </w:r>
      <w:r>
        <w:rPr>
          <w:rFonts w:ascii="TimesNewRomanPSMT" w:eastAsia="Times New Roman" w:hAnsi="TimesNewRomanPSMT"/>
          <w:sz w:val="22"/>
          <w:szCs w:val="22"/>
          <w:u w:val="single"/>
        </w:rPr>
        <w:t xml:space="preserve">to NV lands </w:t>
      </w:r>
      <w:r w:rsidRPr="00794693">
        <w:rPr>
          <w:rFonts w:ascii="TimesNewRomanPSMT" w:eastAsia="Times New Roman" w:hAnsi="TimesNewRomanPSMT"/>
          <w:sz w:val="22"/>
          <w:szCs w:val="22"/>
          <w:u w:val="single"/>
        </w:rPr>
        <w:t>in 2021. The HTNF abandons science if it adheres to th</w:t>
      </w:r>
      <w:r>
        <w:rPr>
          <w:rFonts w:ascii="TimesNewRomanPSMT" w:eastAsia="Times New Roman" w:hAnsi="TimesNewRomanPSMT"/>
          <w:sz w:val="22"/>
          <w:szCs w:val="22"/>
          <w:u w:val="single"/>
        </w:rPr>
        <w:t xml:space="preserve">e grazing </w:t>
      </w:r>
      <w:r w:rsidR="00506DE7">
        <w:rPr>
          <w:rFonts w:ascii="TimesNewRomanPSMT" w:eastAsia="Times New Roman" w:hAnsi="TimesNewRomanPSMT"/>
          <w:sz w:val="22"/>
          <w:szCs w:val="22"/>
          <w:u w:val="single"/>
        </w:rPr>
        <w:t xml:space="preserve">allocations as </w:t>
      </w:r>
      <w:r>
        <w:rPr>
          <w:rFonts w:ascii="TimesNewRomanPSMT" w:eastAsia="Times New Roman" w:hAnsi="TimesNewRomanPSMT"/>
          <w:sz w:val="22"/>
          <w:szCs w:val="22"/>
          <w:u w:val="single"/>
        </w:rPr>
        <w:t>part of th</w:t>
      </w:r>
      <w:r w:rsidR="00506DE7">
        <w:rPr>
          <w:rFonts w:ascii="TimesNewRomanPSMT" w:eastAsia="Times New Roman" w:hAnsi="TimesNewRomanPSMT"/>
          <w:sz w:val="22"/>
          <w:szCs w:val="22"/>
          <w:u w:val="single"/>
        </w:rPr>
        <w:t xml:space="preserve">e 1986 </w:t>
      </w:r>
      <w:r>
        <w:rPr>
          <w:rFonts w:ascii="TimesNewRomanPSMT" w:eastAsia="Times New Roman" w:hAnsi="TimesNewRomanPSMT"/>
          <w:sz w:val="22"/>
          <w:szCs w:val="22"/>
          <w:u w:val="single"/>
        </w:rPr>
        <w:t xml:space="preserve">commodity-driven </w:t>
      </w:r>
      <w:r w:rsidRPr="00794693">
        <w:rPr>
          <w:rFonts w:ascii="TimesNewRomanPSMT" w:eastAsia="Times New Roman" w:hAnsi="TimesNewRomanPSMT"/>
          <w:sz w:val="22"/>
          <w:szCs w:val="22"/>
          <w:u w:val="single"/>
        </w:rPr>
        <w:t>plan.</w:t>
      </w:r>
    </w:p>
    <w:p w14:paraId="075DEC28" w14:textId="2AE3C70A" w:rsidR="00613FAB" w:rsidRPr="002768A2" w:rsidRDefault="00613FAB" w:rsidP="00613FAB">
      <w:pPr>
        <w:numPr>
          <w:ilvl w:val="0"/>
          <w:numId w:val="1"/>
        </w:numPr>
        <w:spacing w:before="100" w:beforeAutospacing="1" w:after="100" w:afterAutospacing="1"/>
        <w:rPr>
          <w:rFonts w:ascii="SymbolMT" w:eastAsia="Times New Roman" w:hAnsi="SymbolMT"/>
          <w:sz w:val="20"/>
          <w:szCs w:val="20"/>
          <w:u w:val="single"/>
        </w:rPr>
      </w:pPr>
      <w:r w:rsidRPr="002768A2">
        <w:rPr>
          <w:rFonts w:ascii="TimesNewRomanPSMT" w:eastAsia="Times New Roman" w:hAnsi="TimesNewRomanPSMT"/>
          <w:i/>
          <w:iCs/>
          <w:sz w:val="22"/>
          <w:szCs w:val="22"/>
        </w:rPr>
        <w:t>Strive to achieve or maintain a minimum of 60 percent ground cover on upland rangelands with the exceptions of low sagebrush types, Wyoming big sagebrush types, crested wheatgrass seedings, pinyon/juniper types, and south-facing sagebrush types on granitic slopes of the Sierra Nevada (Forest Service 1986, p. IV-26).</w:t>
      </w:r>
      <w:r w:rsidRPr="002768A2">
        <w:rPr>
          <w:rFonts w:ascii="TimesNewRomanPSMT" w:eastAsia="Times New Roman" w:hAnsi="TimesNewRomanPSMT"/>
          <w:sz w:val="22"/>
          <w:szCs w:val="22"/>
        </w:rPr>
        <w:t xml:space="preserve"> </w:t>
      </w:r>
      <w:r w:rsidRPr="00794693">
        <w:rPr>
          <w:rFonts w:ascii="TimesNewRomanPSMT" w:eastAsia="Times New Roman" w:hAnsi="TimesNewRomanPSMT"/>
          <w:sz w:val="22"/>
          <w:szCs w:val="22"/>
          <w:u w:val="single"/>
        </w:rPr>
        <w:t xml:space="preserve">The </w:t>
      </w:r>
      <w:r w:rsidR="00506DE7">
        <w:rPr>
          <w:rFonts w:ascii="TimesNewRomanPSMT" w:eastAsia="Times New Roman" w:hAnsi="TimesNewRomanPSMT"/>
          <w:sz w:val="22"/>
          <w:szCs w:val="22"/>
          <w:u w:val="single"/>
        </w:rPr>
        <w:t>1986</w:t>
      </w:r>
      <w:r w:rsidRPr="00794693">
        <w:rPr>
          <w:rFonts w:ascii="TimesNewRomanPSMT" w:eastAsia="Times New Roman" w:hAnsi="TimesNewRomanPSMT"/>
          <w:sz w:val="22"/>
          <w:szCs w:val="22"/>
          <w:u w:val="single"/>
        </w:rPr>
        <w:t xml:space="preserve"> plan does not even consider the importance of </w:t>
      </w:r>
      <w:proofErr w:type="spellStart"/>
      <w:r w:rsidRPr="00794693">
        <w:rPr>
          <w:rFonts w:ascii="TimesNewRomanPSMT" w:eastAsia="Times New Roman" w:hAnsi="TimesNewRomanPSMT"/>
          <w:sz w:val="22"/>
          <w:szCs w:val="22"/>
          <w:u w:val="single"/>
        </w:rPr>
        <w:t>micr</w:t>
      </w:r>
      <w:r>
        <w:rPr>
          <w:rFonts w:ascii="TimesNewRomanPSMT" w:eastAsia="Times New Roman" w:hAnsi="TimesNewRomanPSMT"/>
          <w:sz w:val="22"/>
          <w:szCs w:val="22"/>
          <w:u w:val="single"/>
        </w:rPr>
        <w:t>o</w:t>
      </w:r>
      <w:r w:rsidRPr="00794693">
        <w:rPr>
          <w:rFonts w:ascii="TimesNewRomanPSMT" w:eastAsia="Times New Roman" w:hAnsi="TimesNewRomanPSMT"/>
          <w:sz w:val="22"/>
          <w:szCs w:val="22"/>
          <w:u w:val="single"/>
        </w:rPr>
        <w:t>biotic</w:t>
      </w:r>
      <w:proofErr w:type="spellEnd"/>
      <w:r w:rsidRPr="00794693">
        <w:rPr>
          <w:rFonts w:ascii="TimesNewRomanPSMT" w:eastAsia="Times New Roman" w:hAnsi="TimesNewRomanPSMT"/>
          <w:sz w:val="22"/>
          <w:szCs w:val="22"/>
          <w:u w:val="single"/>
        </w:rPr>
        <w:t xml:space="preserve"> cru</w:t>
      </w:r>
      <w:r>
        <w:rPr>
          <w:rFonts w:ascii="TimesNewRomanPSMT" w:eastAsia="Times New Roman" w:hAnsi="TimesNewRomanPSMT"/>
          <w:sz w:val="22"/>
          <w:szCs w:val="22"/>
          <w:u w:val="single"/>
        </w:rPr>
        <w:t>s</w:t>
      </w:r>
      <w:r w:rsidRPr="00794693">
        <w:rPr>
          <w:rFonts w:ascii="TimesNewRomanPSMT" w:eastAsia="Times New Roman" w:hAnsi="TimesNewRomanPSMT"/>
          <w:sz w:val="22"/>
          <w:szCs w:val="22"/>
          <w:u w:val="single"/>
        </w:rPr>
        <w:t>ts in preventing weeds, sequestering carbon, preventing erosion</w:t>
      </w:r>
      <w:r>
        <w:rPr>
          <w:rFonts w:ascii="TimesNewRomanPSMT" w:eastAsia="Times New Roman" w:hAnsi="TimesNewRomanPSMT"/>
          <w:sz w:val="22"/>
          <w:szCs w:val="22"/>
          <w:u w:val="single"/>
        </w:rPr>
        <w:t>. C</w:t>
      </w:r>
      <w:r w:rsidRPr="00794693">
        <w:rPr>
          <w:rFonts w:ascii="TimesNewRomanPSMT" w:eastAsia="Times New Roman" w:hAnsi="TimesNewRomanPSMT"/>
          <w:sz w:val="22"/>
          <w:szCs w:val="22"/>
          <w:u w:val="single"/>
        </w:rPr>
        <w:t>att</w:t>
      </w:r>
      <w:r>
        <w:rPr>
          <w:rFonts w:ascii="TimesNewRomanPSMT" w:eastAsia="Times New Roman" w:hAnsi="TimesNewRomanPSMT"/>
          <w:sz w:val="22"/>
          <w:szCs w:val="22"/>
          <w:u w:val="single"/>
        </w:rPr>
        <w:t>le</w:t>
      </w:r>
      <w:r w:rsidRPr="00794693">
        <w:rPr>
          <w:rFonts w:ascii="TimesNewRomanPSMT" w:eastAsia="Times New Roman" w:hAnsi="TimesNewRomanPSMT"/>
          <w:sz w:val="22"/>
          <w:szCs w:val="22"/>
          <w:u w:val="single"/>
        </w:rPr>
        <w:t xml:space="preserve"> grazing demolishes </w:t>
      </w:r>
      <w:r w:rsidR="00506DE7">
        <w:rPr>
          <w:rFonts w:ascii="TimesNewRomanPSMT" w:eastAsia="Times New Roman" w:hAnsi="TimesNewRomanPSMT"/>
          <w:sz w:val="22"/>
          <w:szCs w:val="22"/>
          <w:u w:val="single"/>
        </w:rPr>
        <w:t>protective bio</w:t>
      </w:r>
      <w:r w:rsidRPr="00794693">
        <w:rPr>
          <w:rFonts w:ascii="TimesNewRomanPSMT" w:eastAsia="Times New Roman" w:hAnsi="TimesNewRomanPSMT"/>
          <w:sz w:val="22"/>
          <w:szCs w:val="22"/>
          <w:u w:val="single"/>
        </w:rPr>
        <w:t>cru</w:t>
      </w:r>
      <w:r>
        <w:rPr>
          <w:rFonts w:ascii="TimesNewRomanPSMT" w:eastAsia="Times New Roman" w:hAnsi="TimesNewRomanPSMT"/>
          <w:sz w:val="22"/>
          <w:szCs w:val="22"/>
          <w:u w:val="single"/>
        </w:rPr>
        <w:t>s</w:t>
      </w:r>
      <w:r w:rsidRPr="00794693">
        <w:rPr>
          <w:rFonts w:ascii="TimesNewRomanPSMT" w:eastAsia="Times New Roman" w:hAnsi="TimesNewRomanPSMT"/>
          <w:sz w:val="22"/>
          <w:szCs w:val="22"/>
          <w:u w:val="single"/>
        </w:rPr>
        <w:t>ts</w:t>
      </w:r>
      <w:r>
        <w:rPr>
          <w:rFonts w:ascii="TimesNewRomanPSMT" w:eastAsia="Times New Roman" w:hAnsi="TimesNewRomanPSMT"/>
          <w:sz w:val="22"/>
          <w:szCs w:val="22"/>
          <w:u w:val="single"/>
        </w:rPr>
        <w:t xml:space="preserve">, creating inroads for irreversible flammable weed invasions, increases dust due to loss of crusts (and dust causes early </w:t>
      </w:r>
      <w:proofErr w:type="gramStart"/>
      <w:r>
        <w:rPr>
          <w:rFonts w:ascii="TimesNewRomanPSMT" w:eastAsia="Times New Roman" w:hAnsi="TimesNewRomanPSMT"/>
          <w:sz w:val="22"/>
          <w:szCs w:val="22"/>
          <w:u w:val="single"/>
        </w:rPr>
        <w:t>snow-melt</w:t>
      </w:r>
      <w:proofErr w:type="gramEnd"/>
      <w:r>
        <w:rPr>
          <w:rFonts w:ascii="TimesNewRomanPSMT" w:eastAsia="Times New Roman" w:hAnsi="TimesNewRomanPSMT"/>
          <w:sz w:val="22"/>
          <w:szCs w:val="22"/>
          <w:u w:val="single"/>
        </w:rPr>
        <w:t xml:space="preserve"> aggravating the climate crisis). </w:t>
      </w:r>
    </w:p>
    <w:p w14:paraId="39397A25" w14:textId="0E6F3963" w:rsidR="00613FAB" w:rsidRPr="002768A2" w:rsidRDefault="00613FAB" w:rsidP="00613FAB">
      <w:pPr>
        <w:numPr>
          <w:ilvl w:val="0"/>
          <w:numId w:val="1"/>
        </w:numPr>
        <w:spacing w:before="100" w:beforeAutospacing="1" w:after="100" w:afterAutospacing="1"/>
        <w:rPr>
          <w:rFonts w:ascii="SymbolMT" w:eastAsia="Times New Roman" w:hAnsi="SymbolMT"/>
          <w:sz w:val="20"/>
          <w:szCs w:val="20"/>
        </w:rPr>
      </w:pPr>
      <w:r w:rsidRPr="002768A2">
        <w:rPr>
          <w:rFonts w:ascii="TimesNewRomanPSMT" w:eastAsia="Times New Roman" w:hAnsi="TimesNewRomanPSMT"/>
          <w:i/>
          <w:iCs/>
          <w:sz w:val="22"/>
          <w:szCs w:val="22"/>
        </w:rPr>
        <w:t>Achieve or maintain rangeland in satisfactory condition, which is defined as (1) having a resource value rating of 50 or above for vegetation or other features, or (2) being in a mid-succession or higher class of ecological status, and (3) having a stable or upward trend in soil and vegetation (Forest Service 1986, pp. IV-26, 27).</w:t>
      </w:r>
      <w:r w:rsidRPr="002768A2">
        <w:rPr>
          <w:rFonts w:ascii="TimesNewRomanPSMT" w:eastAsia="Times New Roman" w:hAnsi="TimesNewRomanPSMT"/>
          <w:sz w:val="22"/>
          <w:szCs w:val="22"/>
        </w:rPr>
        <w:t xml:space="preserve"> </w:t>
      </w:r>
      <w:r w:rsidRPr="007940B2">
        <w:rPr>
          <w:rFonts w:ascii="TimesNewRomanPSMT" w:eastAsia="Times New Roman" w:hAnsi="TimesNewRomanPSMT"/>
          <w:sz w:val="22"/>
          <w:szCs w:val="22"/>
          <w:u w:val="single"/>
        </w:rPr>
        <w:t xml:space="preserve">Imposing </w:t>
      </w:r>
      <w:r w:rsidR="00506DE7">
        <w:rPr>
          <w:rFonts w:ascii="TimesNewRomanPSMT" w:eastAsia="Times New Roman" w:hAnsi="TimesNewRomanPSMT"/>
          <w:sz w:val="22"/>
          <w:szCs w:val="22"/>
          <w:u w:val="single"/>
        </w:rPr>
        <w:t xml:space="preserve">cattle </w:t>
      </w:r>
      <w:r w:rsidRPr="007940B2">
        <w:rPr>
          <w:rFonts w:ascii="TimesNewRomanPSMT" w:eastAsia="Times New Roman" w:hAnsi="TimesNewRomanPSMT"/>
          <w:sz w:val="22"/>
          <w:szCs w:val="22"/>
          <w:u w:val="single"/>
        </w:rPr>
        <w:t xml:space="preserve">grazing </w:t>
      </w:r>
      <w:r w:rsidR="00506DE7">
        <w:rPr>
          <w:rFonts w:ascii="TimesNewRomanPSMT" w:eastAsia="Times New Roman" w:hAnsi="TimesNewRomanPSMT"/>
          <w:sz w:val="22"/>
          <w:szCs w:val="22"/>
          <w:u w:val="single"/>
        </w:rPr>
        <w:t xml:space="preserve">and a battery of reconstructed facilities </w:t>
      </w:r>
      <w:r w:rsidRPr="007940B2">
        <w:rPr>
          <w:rFonts w:ascii="TimesNewRomanPSMT" w:eastAsia="Times New Roman" w:hAnsi="TimesNewRomanPSMT"/>
          <w:sz w:val="22"/>
          <w:szCs w:val="22"/>
          <w:u w:val="single"/>
        </w:rPr>
        <w:t xml:space="preserve">will result in downward trends. </w:t>
      </w:r>
      <w:r>
        <w:rPr>
          <w:rFonts w:ascii="TimesNewRomanPSMT" w:eastAsia="Times New Roman" w:hAnsi="TimesNewRomanPSMT"/>
          <w:sz w:val="22"/>
          <w:szCs w:val="22"/>
          <w:u w:val="single"/>
        </w:rPr>
        <w:t xml:space="preserve">Has the FS </w:t>
      </w:r>
      <w:r w:rsidR="00506DE7">
        <w:rPr>
          <w:rFonts w:ascii="TimesNewRomanPSMT" w:eastAsia="Times New Roman" w:hAnsi="TimesNewRomanPSMT"/>
          <w:sz w:val="22"/>
          <w:szCs w:val="22"/>
          <w:u w:val="single"/>
        </w:rPr>
        <w:t xml:space="preserve">systematically </w:t>
      </w:r>
      <w:r>
        <w:rPr>
          <w:rFonts w:ascii="TimesNewRomanPSMT" w:eastAsia="Times New Roman" w:hAnsi="TimesNewRomanPSMT"/>
          <w:sz w:val="22"/>
          <w:szCs w:val="22"/>
          <w:u w:val="single"/>
        </w:rPr>
        <w:t xml:space="preserve">conducted the necessary studies for these attributes under the Forest Plan methodologies? If so, what has it found? </w:t>
      </w:r>
      <w:r w:rsidRPr="007940B2">
        <w:rPr>
          <w:rFonts w:ascii="TimesNewRomanPSMT" w:eastAsia="Times New Roman" w:hAnsi="TimesNewRomanPSMT"/>
          <w:sz w:val="22"/>
          <w:szCs w:val="22"/>
          <w:u w:val="single"/>
        </w:rPr>
        <w:t xml:space="preserve">Again, there is no consideration given to </w:t>
      </w:r>
      <w:r w:rsidR="00506DE7">
        <w:rPr>
          <w:rFonts w:ascii="TimesNewRomanPSMT" w:eastAsia="Times New Roman" w:hAnsi="TimesNewRomanPSMT"/>
          <w:sz w:val="22"/>
          <w:szCs w:val="22"/>
          <w:u w:val="single"/>
        </w:rPr>
        <w:t>bio</w:t>
      </w:r>
      <w:r w:rsidRPr="007940B2">
        <w:rPr>
          <w:rFonts w:ascii="TimesNewRomanPSMT" w:eastAsia="Times New Roman" w:hAnsi="TimesNewRomanPSMT"/>
          <w:sz w:val="22"/>
          <w:szCs w:val="22"/>
          <w:u w:val="single"/>
        </w:rPr>
        <w:t xml:space="preserve">crusts, to climate stress, to </w:t>
      </w:r>
      <w:r w:rsidR="00506DE7">
        <w:rPr>
          <w:rFonts w:ascii="TimesNewRomanPSMT" w:eastAsia="Times New Roman" w:hAnsi="TimesNewRomanPSMT"/>
          <w:sz w:val="22"/>
          <w:szCs w:val="22"/>
          <w:u w:val="single"/>
        </w:rPr>
        <w:t xml:space="preserve">cheatgrass and other </w:t>
      </w:r>
      <w:r w:rsidRPr="007940B2">
        <w:rPr>
          <w:rFonts w:ascii="TimesNewRomanPSMT" w:eastAsia="Times New Roman" w:hAnsi="TimesNewRomanPSMT"/>
          <w:sz w:val="22"/>
          <w:szCs w:val="22"/>
          <w:u w:val="single"/>
        </w:rPr>
        <w:t xml:space="preserve">irreversible weed invasion risk, to </w:t>
      </w:r>
      <w:r>
        <w:rPr>
          <w:rFonts w:ascii="TimesNewRomanPSMT" w:eastAsia="Times New Roman" w:hAnsi="TimesNewRomanPSMT"/>
          <w:sz w:val="22"/>
          <w:szCs w:val="22"/>
          <w:u w:val="single"/>
        </w:rPr>
        <w:t>species-s</w:t>
      </w:r>
      <w:r w:rsidRPr="007940B2">
        <w:rPr>
          <w:rFonts w:ascii="TimesNewRomanPSMT" w:eastAsia="Times New Roman" w:hAnsi="TimesNewRomanPSMT"/>
          <w:sz w:val="22"/>
          <w:szCs w:val="22"/>
          <w:u w:val="single"/>
        </w:rPr>
        <w:t xml:space="preserve">pecific habitat </w:t>
      </w:r>
      <w:r>
        <w:rPr>
          <w:rFonts w:ascii="TimesNewRomanPSMT" w:eastAsia="Times New Roman" w:hAnsi="TimesNewRomanPSMT"/>
          <w:sz w:val="22"/>
          <w:szCs w:val="22"/>
          <w:u w:val="single"/>
        </w:rPr>
        <w:t>n</w:t>
      </w:r>
      <w:r w:rsidRPr="007940B2">
        <w:rPr>
          <w:rFonts w:ascii="TimesNewRomanPSMT" w:eastAsia="Times New Roman" w:hAnsi="TimesNewRomanPSMT"/>
          <w:sz w:val="22"/>
          <w:szCs w:val="22"/>
          <w:u w:val="single"/>
        </w:rPr>
        <w:t>ee</w:t>
      </w:r>
      <w:r>
        <w:rPr>
          <w:rFonts w:ascii="TimesNewRomanPSMT" w:eastAsia="Times New Roman" w:hAnsi="TimesNewRomanPSMT"/>
          <w:sz w:val="22"/>
          <w:szCs w:val="22"/>
          <w:u w:val="single"/>
        </w:rPr>
        <w:t>d</w:t>
      </w:r>
      <w:r w:rsidRPr="007940B2">
        <w:rPr>
          <w:rFonts w:ascii="TimesNewRomanPSMT" w:eastAsia="Times New Roman" w:hAnsi="TimesNewRomanPSMT"/>
          <w:sz w:val="22"/>
          <w:szCs w:val="22"/>
          <w:u w:val="single"/>
        </w:rPr>
        <w:t>s</w:t>
      </w:r>
      <w:r w:rsidR="00506DE7">
        <w:rPr>
          <w:rFonts w:ascii="TimesNewRomanPSMT" w:eastAsia="Times New Roman" w:hAnsi="TimesNewRomanPSMT"/>
          <w:sz w:val="22"/>
          <w:szCs w:val="22"/>
          <w:u w:val="single"/>
        </w:rPr>
        <w:t>].</w:t>
      </w:r>
      <w:r>
        <w:rPr>
          <w:rFonts w:ascii="TimesNewRomanPSMT" w:eastAsia="Times New Roman" w:hAnsi="TimesNewRomanPSMT"/>
          <w:sz w:val="22"/>
          <w:szCs w:val="22"/>
        </w:rPr>
        <w:t xml:space="preserve"> </w:t>
      </w:r>
    </w:p>
    <w:p w14:paraId="6D0FBF72" w14:textId="0916968B" w:rsidR="00613FAB" w:rsidRPr="002768A2" w:rsidRDefault="00613FAB" w:rsidP="00613FAB">
      <w:pPr>
        <w:numPr>
          <w:ilvl w:val="0"/>
          <w:numId w:val="1"/>
        </w:numPr>
        <w:spacing w:before="100" w:beforeAutospacing="1" w:after="100" w:afterAutospacing="1"/>
        <w:rPr>
          <w:rFonts w:ascii="SymbolMT" w:eastAsia="Times New Roman" w:hAnsi="SymbolMT"/>
          <w:sz w:val="20"/>
          <w:szCs w:val="20"/>
          <w:u w:val="single"/>
        </w:rPr>
      </w:pPr>
      <w:r w:rsidRPr="002768A2">
        <w:rPr>
          <w:rFonts w:ascii="TimesNewRomanPSMT" w:eastAsia="Times New Roman" w:hAnsi="TimesNewRomanPSMT"/>
          <w:i/>
          <w:iCs/>
          <w:sz w:val="22"/>
          <w:szCs w:val="22"/>
        </w:rPr>
        <w:t xml:space="preserve">Implement noncontinuous-use management systems on all livestock grazing allotments. When feasible, use a rest rotation system when significant range is in unsatisfactory </w:t>
      </w:r>
      <w:r w:rsidRPr="002768A2">
        <w:rPr>
          <w:rFonts w:ascii="TimesNewRomanPSMT" w:eastAsia="Times New Roman" w:hAnsi="TimesNewRomanPSMT"/>
          <w:i/>
          <w:iCs/>
          <w:sz w:val="22"/>
          <w:szCs w:val="22"/>
        </w:rPr>
        <w:lastRenderedPageBreak/>
        <w:t>condition (Forest Service 1986, p. IV-27</w:t>
      </w:r>
      <w:r w:rsidRPr="002768A2">
        <w:rPr>
          <w:rFonts w:ascii="TimesNewRomanPSMT" w:eastAsia="Times New Roman" w:hAnsi="TimesNewRomanPSMT"/>
          <w:sz w:val="22"/>
          <w:szCs w:val="22"/>
        </w:rPr>
        <w:t xml:space="preserve">). </w:t>
      </w:r>
      <w:r>
        <w:rPr>
          <w:rFonts w:ascii="TimesNewRomanPSMT" w:eastAsia="Times New Roman" w:hAnsi="TimesNewRomanPSMT"/>
          <w:sz w:val="22"/>
          <w:szCs w:val="22"/>
        </w:rPr>
        <w:t>[Ha! The chaos-based system of the NOPA here relies on use</w:t>
      </w:r>
      <w:r w:rsidR="00DE7061">
        <w:rPr>
          <w:rFonts w:ascii="TimesNewRomanPSMT" w:eastAsia="Times New Roman" w:hAnsi="TimesNewRomanPSMT"/>
          <w:sz w:val="22"/>
          <w:szCs w:val="22"/>
        </w:rPr>
        <w:t xml:space="preserve"> any time of the year</w:t>
      </w:r>
      <w:r>
        <w:rPr>
          <w:rFonts w:ascii="TimesNewRomanPSMT" w:eastAsia="Times New Roman" w:hAnsi="TimesNewRomanPSMT"/>
          <w:sz w:val="22"/>
          <w:szCs w:val="22"/>
        </w:rPr>
        <w:t xml:space="preserve">. </w:t>
      </w:r>
      <w:r w:rsidRPr="007940B2">
        <w:rPr>
          <w:rFonts w:ascii="TimesNewRomanPSMT" w:eastAsia="Times New Roman" w:hAnsi="TimesNewRomanPSMT"/>
          <w:sz w:val="22"/>
          <w:szCs w:val="22"/>
          <w:u w:val="single"/>
        </w:rPr>
        <w:t xml:space="preserve">The flexibility here </w:t>
      </w:r>
      <w:r w:rsidR="00DE7061">
        <w:rPr>
          <w:rFonts w:ascii="TimesNewRomanPSMT" w:eastAsia="Times New Roman" w:hAnsi="TimesNewRomanPSMT"/>
          <w:sz w:val="22"/>
          <w:szCs w:val="22"/>
          <w:u w:val="single"/>
        </w:rPr>
        <w:t>represents</w:t>
      </w:r>
      <w:r w:rsidRPr="007940B2">
        <w:rPr>
          <w:rFonts w:ascii="TimesNewRomanPSMT" w:eastAsia="Times New Roman" w:hAnsi="TimesNewRomanPSMT"/>
          <w:sz w:val="22"/>
          <w:szCs w:val="22"/>
          <w:u w:val="single"/>
        </w:rPr>
        <w:t xml:space="preserve"> grazing </w:t>
      </w:r>
      <w:r w:rsidR="00DE7061">
        <w:rPr>
          <w:rFonts w:ascii="TimesNewRomanPSMT" w:eastAsia="Times New Roman" w:hAnsi="TimesNewRomanPSMT"/>
          <w:sz w:val="22"/>
          <w:szCs w:val="22"/>
          <w:u w:val="single"/>
        </w:rPr>
        <w:t xml:space="preserve">uncertainty and </w:t>
      </w:r>
      <w:r w:rsidRPr="007940B2">
        <w:rPr>
          <w:rFonts w:ascii="TimesNewRomanPSMT" w:eastAsia="Times New Roman" w:hAnsi="TimesNewRomanPSMT"/>
          <w:sz w:val="22"/>
          <w:szCs w:val="22"/>
          <w:u w:val="single"/>
        </w:rPr>
        <w:t>chaos, divorced from sustainable use of lands</w:t>
      </w:r>
      <w:r w:rsidR="00DE7061">
        <w:rPr>
          <w:rFonts w:ascii="TimesNewRomanPSMT" w:eastAsia="Times New Roman" w:hAnsi="TimesNewRomanPSMT"/>
          <w:sz w:val="22"/>
          <w:szCs w:val="22"/>
          <w:u w:val="single"/>
        </w:rPr>
        <w:t xml:space="preserve"> and actual hard look NEPA analysis of any specific grazing management scheme</w:t>
      </w:r>
      <w:r>
        <w:rPr>
          <w:rFonts w:ascii="TimesNewRomanPSMT" w:eastAsia="Times New Roman" w:hAnsi="TimesNewRomanPSMT"/>
          <w:sz w:val="22"/>
          <w:szCs w:val="22"/>
          <w:u w:val="single"/>
        </w:rPr>
        <w:t xml:space="preserve">.  The plan is for no concrete grazing system </w:t>
      </w:r>
      <w:proofErr w:type="gramStart"/>
      <w:r>
        <w:rPr>
          <w:rFonts w:ascii="TimesNewRomanPSMT" w:eastAsia="Times New Roman" w:hAnsi="TimesNewRomanPSMT"/>
          <w:sz w:val="22"/>
          <w:szCs w:val="22"/>
          <w:u w:val="single"/>
        </w:rPr>
        <w:t>so as to</w:t>
      </w:r>
      <w:proofErr w:type="gramEnd"/>
      <w:r>
        <w:rPr>
          <w:rFonts w:ascii="TimesNewRomanPSMT" w:eastAsia="Times New Roman" w:hAnsi="TimesNewRomanPSMT"/>
          <w:sz w:val="22"/>
          <w:szCs w:val="22"/>
          <w:u w:val="single"/>
        </w:rPr>
        <w:t xml:space="preserve"> allow maximum harmful rancher exploitation</w:t>
      </w:r>
      <w:r w:rsidR="00DE7061">
        <w:rPr>
          <w:rFonts w:ascii="TimesNewRomanPSMT" w:eastAsia="Times New Roman" w:hAnsi="TimesNewRomanPSMT"/>
          <w:sz w:val="22"/>
          <w:szCs w:val="22"/>
          <w:u w:val="single"/>
        </w:rPr>
        <w:t xml:space="preserve"> – sacrificing 5 allotments to being temporary parking places for cows from somewhere else</w:t>
      </w:r>
      <w:r w:rsidRPr="007940B2">
        <w:rPr>
          <w:rFonts w:ascii="TimesNewRomanPSMT" w:eastAsia="Times New Roman" w:hAnsi="TimesNewRomanPSMT"/>
          <w:sz w:val="22"/>
          <w:szCs w:val="22"/>
          <w:u w:val="single"/>
        </w:rPr>
        <w:t>].</w:t>
      </w:r>
    </w:p>
    <w:p w14:paraId="103068BC" w14:textId="648B4710" w:rsidR="00613FAB" w:rsidRPr="002768A2" w:rsidRDefault="00613FAB" w:rsidP="00613FAB">
      <w:pPr>
        <w:numPr>
          <w:ilvl w:val="0"/>
          <w:numId w:val="1"/>
        </w:numPr>
        <w:spacing w:before="100" w:beforeAutospacing="1" w:after="100" w:afterAutospacing="1"/>
        <w:rPr>
          <w:rFonts w:ascii="SymbolMT" w:eastAsia="Times New Roman" w:hAnsi="SymbolMT"/>
          <w:sz w:val="20"/>
          <w:szCs w:val="20"/>
        </w:rPr>
      </w:pPr>
      <w:r w:rsidRPr="002768A2">
        <w:rPr>
          <w:rFonts w:ascii="TimesNewRomanPSMT" w:eastAsia="Times New Roman" w:hAnsi="TimesNewRomanPSMT"/>
          <w:i/>
          <w:iCs/>
          <w:sz w:val="22"/>
          <w:szCs w:val="22"/>
        </w:rPr>
        <w:t>Use forage utilization standards obtained from the 1986 forest plan as maximum standards for the development of proper use criteria (Forest Service 1986, pp. IV-28, 29). Proper use criteria will be established, in writing, for each unit of each grazing allotment.</w:t>
      </w:r>
      <w:r w:rsidRPr="002768A2">
        <w:rPr>
          <w:rFonts w:ascii="TimesNewRomanPSMT" w:eastAsia="Times New Roman" w:hAnsi="TimesNewRomanPSMT"/>
          <w:sz w:val="22"/>
          <w:szCs w:val="22"/>
        </w:rPr>
        <w:t xml:space="preserve"> </w:t>
      </w:r>
      <w:r>
        <w:rPr>
          <w:rFonts w:ascii="TimesNewRomanPSMT" w:eastAsia="Times New Roman" w:hAnsi="TimesNewRomanPSMT"/>
          <w:sz w:val="22"/>
          <w:szCs w:val="22"/>
        </w:rPr>
        <w:t>[What were the</w:t>
      </w:r>
      <w:r w:rsidR="00F2599C">
        <w:rPr>
          <w:rFonts w:ascii="TimesNewRomanPSMT" w:eastAsia="Times New Roman" w:hAnsi="TimesNewRomanPSMT"/>
          <w:sz w:val="22"/>
          <w:szCs w:val="22"/>
        </w:rPr>
        <w:t>y</w:t>
      </w:r>
      <w:r>
        <w:rPr>
          <w:rFonts w:ascii="TimesNewRomanPSMT" w:eastAsia="Times New Roman" w:hAnsi="TimesNewRomanPSMT"/>
          <w:sz w:val="22"/>
          <w:szCs w:val="22"/>
        </w:rPr>
        <w:t xml:space="preserve"> </w:t>
      </w:r>
      <w:r w:rsidR="00F2599C">
        <w:rPr>
          <w:rFonts w:ascii="TimesNewRomanPSMT" w:eastAsia="Times New Roman" w:hAnsi="TimesNewRomanPSMT"/>
          <w:sz w:val="22"/>
          <w:szCs w:val="22"/>
        </w:rPr>
        <w:t>previously</w:t>
      </w:r>
      <w:r>
        <w:rPr>
          <w:rFonts w:ascii="TimesNewRomanPSMT" w:eastAsia="Times New Roman" w:hAnsi="TimesNewRomanPSMT"/>
          <w:sz w:val="22"/>
          <w:szCs w:val="22"/>
        </w:rPr>
        <w:t xml:space="preserve">? </w:t>
      </w:r>
      <w:r w:rsidR="00F2599C">
        <w:rPr>
          <w:rFonts w:ascii="TimesNewRomanPSMT" w:eastAsia="Times New Roman" w:hAnsi="TimesNewRomanPSMT"/>
          <w:sz w:val="22"/>
          <w:szCs w:val="22"/>
        </w:rPr>
        <w:t>How has the FS determined that the standards applied are adequate - including the absence of any upland and riparian trampling standards?</w:t>
      </w:r>
      <w:r>
        <w:rPr>
          <w:rFonts w:ascii="TimesNewRomanPSMT" w:eastAsia="Times New Roman" w:hAnsi="TimesNewRomanPSMT"/>
          <w:sz w:val="22"/>
          <w:szCs w:val="22"/>
        </w:rPr>
        <w:t xml:space="preserve"> What is this based on? How are the needs of Sage-g</w:t>
      </w:r>
      <w:r w:rsidR="004210BE">
        <w:rPr>
          <w:rFonts w:ascii="TimesNewRomanPSMT" w:eastAsia="Times New Roman" w:hAnsi="TimesNewRomanPSMT"/>
          <w:sz w:val="22"/>
          <w:szCs w:val="22"/>
        </w:rPr>
        <w:t>r</w:t>
      </w:r>
      <w:r>
        <w:rPr>
          <w:rFonts w:ascii="TimesNewRomanPSMT" w:eastAsia="Times New Roman" w:hAnsi="TimesNewRomanPSMT"/>
          <w:sz w:val="22"/>
          <w:szCs w:val="22"/>
        </w:rPr>
        <w:t xml:space="preserve">ouse for 9 inches of residual cover </w:t>
      </w:r>
      <w:r w:rsidR="00F2599C">
        <w:rPr>
          <w:rFonts w:ascii="TimesNewRomanPSMT" w:eastAsia="Times New Roman" w:hAnsi="TimesNewRomanPSMT"/>
          <w:sz w:val="22"/>
          <w:szCs w:val="22"/>
        </w:rPr>
        <w:t xml:space="preserve">for nesting are </w:t>
      </w:r>
      <w:proofErr w:type="gramStart"/>
      <w:r>
        <w:rPr>
          <w:rFonts w:ascii="TimesNewRomanPSMT" w:eastAsia="Times New Roman" w:hAnsi="TimesNewRomanPSMT"/>
          <w:sz w:val="22"/>
          <w:szCs w:val="22"/>
        </w:rPr>
        <w:t>taken into account</w:t>
      </w:r>
      <w:proofErr w:type="gramEnd"/>
      <w:r>
        <w:rPr>
          <w:rFonts w:ascii="TimesNewRomanPSMT" w:eastAsia="Times New Roman" w:hAnsi="TimesNewRomanPSMT"/>
          <w:sz w:val="22"/>
          <w:szCs w:val="22"/>
        </w:rPr>
        <w:t>?].</w:t>
      </w:r>
    </w:p>
    <w:p w14:paraId="5C4362A8" w14:textId="4611E090" w:rsidR="00F2599C" w:rsidRDefault="00613FAB" w:rsidP="00F2599C">
      <w:pPr>
        <w:numPr>
          <w:ilvl w:val="0"/>
          <w:numId w:val="1"/>
        </w:numPr>
        <w:spacing w:before="100" w:beforeAutospacing="1" w:after="100" w:afterAutospacing="1"/>
        <w:rPr>
          <w:rFonts w:ascii="SymbolMT" w:eastAsia="Times New Roman" w:hAnsi="SymbolMT"/>
          <w:sz w:val="20"/>
          <w:szCs w:val="20"/>
        </w:rPr>
      </w:pPr>
      <w:r w:rsidRPr="002768A2">
        <w:rPr>
          <w:rFonts w:ascii="TimesNewRomanPSMT" w:eastAsia="Times New Roman" w:hAnsi="TimesNewRomanPSMT"/>
          <w:i/>
          <w:iCs/>
          <w:sz w:val="22"/>
          <w:szCs w:val="22"/>
        </w:rPr>
        <w:t xml:space="preserve">Use proper use criteria as a mandatory part of each allotment management plan (AMP). Long-term trend studies are also mandatory to determine if proper use criteria are correct and to determine what is occurring </w:t>
      </w:r>
      <w:proofErr w:type="gramStart"/>
      <w:r w:rsidRPr="002768A2">
        <w:rPr>
          <w:rFonts w:ascii="TimesNewRomanPSMT" w:eastAsia="Times New Roman" w:hAnsi="TimesNewRomanPSMT"/>
          <w:i/>
          <w:iCs/>
          <w:sz w:val="22"/>
          <w:szCs w:val="22"/>
        </w:rPr>
        <w:t>in regard to</w:t>
      </w:r>
      <w:proofErr w:type="gramEnd"/>
      <w:r w:rsidRPr="002768A2">
        <w:rPr>
          <w:rFonts w:ascii="TimesNewRomanPSMT" w:eastAsia="Times New Roman" w:hAnsi="TimesNewRomanPSMT"/>
          <w:i/>
          <w:iCs/>
          <w:sz w:val="22"/>
          <w:szCs w:val="22"/>
        </w:rPr>
        <w:t xml:space="preserve"> range condition. Establishing proper use criteria requires interdisciplinary team involvement. Proper use criteria define the permissible grazing level in the range unit or pasture (Forest Service 1986, p. IV-30).</w:t>
      </w:r>
      <w:r w:rsidRPr="002768A2">
        <w:rPr>
          <w:rFonts w:ascii="TimesNewRomanPSMT" w:eastAsia="Times New Roman" w:hAnsi="TimesNewRomanPSMT"/>
          <w:sz w:val="22"/>
          <w:szCs w:val="22"/>
        </w:rPr>
        <w:t xml:space="preserve"> </w:t>
      </w:r>
      <w:r w:rsidR="00F2599C">
        <w:rPr>
          <w:rFonts w:ascii="TimesNewRomanPSMT" w:eastAsia="Times New Roman" w:hAnsi="TimesNewRomanPSMT"/>
          <w:sz w:val="22"/>
          <w:szCs w:val="22"/>
        </w:rPr>
        <w:t>[</w:t>
      </w:r>
      <w:r w:rsidRPr="00A849CF">
        <w:rPr>
          <w:rFonts w:ascii="TimesNewRomanPSMT" w:eastAsia="Times New Roman" w:hAnsi="TimesNewRomanPSMT"/>
          <w:sz w:val="22"/>
          <w:szCs w:val="22"/>
          <w:u w:val="single"/>
        </w:rPr>
        <w:t>The “criteria” the FS proposes are far too excessive to protect the health of crusts, native vegetation in upland and riparian areas, and water quality and quantity in drought-stricken, climate-stressed NV</w:t>
      </w:r>
      <w:r>
        <w:rPr>
          <w:rFonts w:ascii="TimesNewRomanPSMT" w:eastAsia="Times New Roman" w:hAnsi="TimesNewRomanPSMT"/>
          <w:sz w:val="22"/>
          <w:szCs w:val="22"/>
        </w:rPr>
        <w:t xml:space="preserve">. </w:t>
      </w:r>
      <w:r w:rsidR="00F2599C">
        <w:rPr>
          <w:rFonts w:ascii="TimesNewRomanPSMT" w:eastAsia="Times New Roman" w:hAnsi="TimesNewRomanPSMT"/>
          <w:sz w:val="22"/>
          <w:szCs w:val="22"/>
        </w:rPr>
        <w:t>The FS failed to provide AMPs for public comment and review, and any AMPs for the sacrifice/reserve allotments won’t contain use periods. If lads are grazed when herbaceous vegetation is growing, use can very readily exceed the standard, and then grow before it ever gets measured by the agency].</w:t>
      </w:r>
    </w:p>
    <w:p w14:paraId="125CFE58" w14:textId="07E57BFB" w:rsidR="00F2599C" w:rsidRPr="00F2599C" w:rsidRDefault="00F2599C" w:rsidP="00F2599C">
      <w:pPr>
        <w:spacing w:before="100" w:beforeAutospacing="1" w:after="100" w:afterAutospacing="1"/>
        <w:rPr>
          <w:rFonts w:ascii="SymbolMT" w:eastAsia="Times New Roman" w:hAnsi="SymbolMT"/>
          <w:sz w:val="20"/>
          <w:szCs w:val="20"/>
        </w:rPr>
      </w:pPr>
      <w:r w:rsidRPr="00F2599C">
        <w:rPr>
          <w:rFonts w:ascii="TimesNewRomanPSMT" w:eastAsia="Times New Roman" w:hAnsi="TimesNewRomanPSMT"/>
          <w:sz w:val="22"/>
          <w:szCs w:val="22"/>
        </w:rPr>
        <w:t xml:space="preserve">We Object to the failure to </w:t>
      </w:r>
      <w:r w:rsidR="00D7489E">
        <w:rPr>
          <w:rFonts w:ascii="TimesNewRomanPSMT" w:eastAsia="Times New Roman" w:hAnsi="TimesNewRomanPSMT"/>
          <w:sz w:val="22"/>
          <w:szCs w:val="22"/>
        </w:rPr>
        <w:t>take NEPA’s required hard analysis look at, and to</w:t>
      </w:r>
      <w:r>
        <w:rPr>
          <w:rFonts w:ascii="TimesNewRomanPSMT" w:eastAsia="Times New Roman" w:hAnsi="TimesNewRomanPSMT"/>
          <w:sz w:val="22"/>
          <w:szCs w:val="22"/>
        </w:rPr>
        <w:t xml:space="preserve"> address</w:t>
      </w:r>
      <w:r w:rsidR="00D7489E">
        <w:rPr>
          <w:rFonts w:ascii="TimesNewRomanPSMT" w:eastAsia="Times New Roman" w:hAnsi="TimesNewRomanPSMT"/>
          <w:sz w:val="22"/>
          <w:szCs w:val="22"/>
        </w:rPr>
        <w:t>,</w:t>
      </w:r>
      <w:r>
        <w:rPr>
          <w:rFonts w:ascii="TimesNewRomanPSMT" w:eastAsia="Times New Roman" w:hAnsi="TimesNewRomanPSMT"/>
          <w:sz w:val="22"/>
          <w:szCs w:val="22"/>
        </w:rPr>
        <w:t xml:space="preserve"> the significant concerns </w:t>
      </w:r>
      <w:r w:rsidR="00D7489E">
        <w:rPr>
          <w:rFonts w:ascii="TimesNewRomanPSMT" w:eastAsia="Times New Roman" w:hAnsi="TimesNewRomanPSMT"/>
          <w:sz w:val="22"/>
          <w:szCs w:val="22"/>
        </w:rPr>
        <w:t>in brackets</w:t>
      </w:r>
      <w:r>
        <w:rPr>
          <w:rFonts w:ascii="TimesNewRomanPSMT" w:eastAsia="Times New Roman" w:hAnsi="TimesNewRomanPSMT"/>
          <w:sz w:val="22"/>
          <w:szCs w:val="22"/>
        </w:rPr>
        <w:t xml:space="preserve"> above.</w:t>
      </w:r>
    </w:p>
    <w:p w14:paraId="168515FB" w14:textId="77777777" w:rsidR="00613FAB" w:rsidRDefault="00613FAB" w:rsidP="00613FAB">
      <w:pPr>
        <w:rPr>
          <w:rFonts w:ascii="TimesNewRomanPSMT" w:hAnsi="TimesNewRomanPSMT"/>
          <w:sz w:val="22"/>
          <w:szCs w:val="22"/>
        </w:rPr>
      </w:pPr>
      <w:r>
        <w:rPr>
          <w:rFonts w:ascii="TimesNewRomanPSMT" w:hAnsi="TimesNewRomanPSMT"/>
          <w:sz w:val="22"/>
          <w:szCs w:val="22"/>
        </w:rPr>
        <w:t>The FS provides this definition of capability:</w:t>
      </w:r>
    </w:p>
    <w:p w14:paraId="0AA90598" w14:textId="77777777" w:rsidR="00613FAB" w:rsidRPr="00EE49C1" w:rsidRDefault="00613FAB" w:rsidP="00613FAB">
      <w:pPr>
        <w:numPr>
          <w:ilvl w:val="0"/>
          <w:numId w:val="2"/>
        </w:numPr>
        <w:rPr>
          <w:rFonts w:ascii="Times New Roman" w:hAnsi="Times New Roman"/>
          <w:i/>
          <w:iCs/>
        </w:rPr>
      </w:pPr>
      <w:r w:rsidRPr="00EE49C1">
        <w:rPr>
          <w:rFonts w:ascii="TimesNewRomanPSMT" w:hAnsi="TimesNewRomanPSMT"/>
          <w:i/>
          <w:iCs/>
          <w:sz w:val="22"/>
          <w:szCs w:val="22"/>
        </w:rPr>
        <w:t xml:space="preserve">Capability is the potential of an area of land to produce resources and supply goods and services (Forest Service Manual 1905; 36 CFR: 219.3). In the case of livestock grazing, “goods and services” equates to the availability of the forage for livestock, and the ability of the landscape to support sustainable long- term grazing by livestock. While some lands may not meet the capability definition, this does not mean those rangelands cannot be crossed by livestock or that some forage cannot be removed by livestock without causing an unacceptable impact. Rather, it means the area was not deemed to have enough forage production to be used as a base for determining grazing capacity. Lands that were not identified as capable can be grazed and would be managed under the same standards as lands that were identified as capable. </w:t>
      </w:r>
    </w:p>
    <w:p w14:paraId="11484FAB" w14:textId="7CFC1E03" w:rsidR="00613FAB" w:rsidRDefault="00D7489E" w:rsidP="00613FAB">
      <w:pPr>
        <w:rPr>
          <w:rFonts w:ascii="TimesNewRomanPSMT" w:hAnsi="TimesNewRomanPSMT"/>
          <w:sz w:val="22"/>
          <w:szCs w:val="22"/>
        </w:rPr>
      </w:pPr>
      <w:r>
        <w:rPr>
          <w:rFonts w:ascii="TimesNewRomanPSMT" w:hAnsi="TimesNewRomanPSMT"/>
          <w:sz w:val="22"/>
          <w:szCs w:val="22"/>
        </w:rPr>
        <w:t xml:space="preserve">As we describe elsewhere, the </w:t>
      </w:r>
      <w:proofErr w:type="spellStart"/>
      <w:r>
        <w:rPr>
          <w:rFonts w:ascii="TimesNewRomanPSMT" w:hAnsi="TimesNewRomanPSMT"/>
          <w:sz w:val="22"/>
          <w:szCs w:val="22"/>
        </w:rPr>
        <w:t>Toiyabe</w:t>
      </w:r>
      <w:proofErr w:type="spellEnd"/>
      <w:r>
        <w:rPr>
          <w:rFonts w:ascii="TimesNewRomanPSMT" w:hAnsi="TimesNewRomanPSMT"/>
          <w:sz w:val="22"/>
          <w:szCs w:val="22"/>
        </w:rPr>
        <w:t xml:space="preserve"> forest plan has a different definition of Capability – and </w:t>
      </w:r>
      <w:proofErr w:type="gramStart"/>
      <w:r>
        <w:rPr>
          <w:rFonts w:ascii="TimesNewRomanPSMT" w:hAnsi="TimesNewRomanPSMT"/>
          <w:sz w:val="22"/>
          <w:szCs w:val="22"/>
        </w:rPr>
        <w:t>Cap[</w:t>
      </w:r>
      <w:proofErr w:type="gramEnd"/>
      <w:r>
        <w:rPr>
          <w:rFonts w:ascii="TimesNewRomanPSMT" w:hAnsi="TimesNewRomanPSMT"/>
          <w:sz w:val="22"/>
          <w:szCs w:val="22"/>
        </w:rPr>
        <w:t xml:space="preserve">ability can be applied to many more things than grazing cows. </w:t>
      </w:r>
      <w:r w:rsidR="00613FAB">
        <w:rPr>
          <w:rFonts w:ascii="TimesNewRomanPSMT" w:hAnsi="TimesNewRomanPSMT"/>
          <w:sz w:val="22"/>
          <w:szCs w:val="22"/>
        </w:rPr>
        <w:t xml:space="preserve">The FS’s range claims here are </w:t>
      </w:r>
      <w:r w:rsidR="00F2599C">
        <w:rPr>
          <w:rFonts w:ascii="TimesNewRomanPSMT" w:hAnsi="TimesNewRomanPSMT"/>
          <w:sz w:val="22"/>
          <w:szCs w:val="22"/>
        </w:rPr>
        <w:t>not substantiated with a hard look at the EA’s adverse foreseeable harms to “g</w:t>
      </w:r>
      <w:r w:rsidR="00613FAB">
        <w:rPr>
          <w:rFonts w:ascii="TimesNewRomanPSMT" w:hAnsi="TimesNewRomanPSMT"/>
          <w:sz w:val="22"/>
          <w:szCs w:val="22"/>
        </w:rPr>
        <w:t xml:space="preserve">oods and services” </w:t>
      </w:r>
      <w:r w:rsidR="00F2599C">
        <w:rPr>
          <w:rFonts w:ascii="TimesNewRomanPSMT" w:hAnsi="TimesNewRomanPSMT"/>
          <w:sz w:val="22"/>
          <w:szCs w:val="22"/>
        </w:rPr>
        <w:t>which must include</w:t>
      </w:r>
      <w:r w:rsidR="00613FAB">
        <w:rPr>
          <w:rFonts w:ascii="TimesNewRomanPSMT" w:hAnsi="TimesNewRomanPSMT"/>
          <w:sz w:val="22"/>
          <w:szCs w:val="22"/>
        </w:rPr>
        <w:t xml:space="preserve"> clean water, </w:t>
      </w:r>
      <w:r w:rsidR="00F2599C">
        <w:rPr>
          <w:rFonts w:ascii="TimesNewRomanPSMT" w:hAnsi="TimesNewRomanPSMT"/>
          <w:sz w:val="22"/>
          <w:szCs w:val="22"/>
        </w:rPr>
        <w:t xml:space="preserve">sustainable flows, </w:t>
      </w:r>
      <w:r w:rsidR="00613FAB">
        <w:rPr>
          <w:rFonts w:ascii="TimesNewRomanPSMT" w:hAnsi="TimesNewRomanPSMT"/>
          <w:sz w:val="22"/>
          <w:szCs w:val="22"/>
        </w:rPr>
        <w:t xml:space="preserve">abundant wildlife, </w:t>
      </w:r>
      <w:r w:rsidR="00F2599C">
        <w:rPr>
          <w:rFonts w:ascii="TimesNewRomanPSMT" w:hAnsi="TimesNewRomanPSMT"/>
          <w:sz w:val="22"/>
          <w:szCs w:val="22"/>
        </w:rPr>
        <w:t xml:space="preserve">protection of biodiversity and conservation of rare species, </w:t>
      </w:r>
      <w:r w:rsidR="00613FAB">
        <w:rPr>
          <w:rFonts w:ascii="TimesNewRomanPSMT" w:hAnsi="TimesNewRomanPSMT"/>
          <w:sz w:val="22"/>
          <w:szCs w:val="22"/>
        </w:rPr>
        <w:t xml:space="preserve">etc., not merely </w:t>
      </w:r>
      <w:r w:rsidR="00F2599C">
        <w:rPr>
          <w:rFonts w:ascii="TimesNewRomanPSMT" w:hAnsi="TimesNewRomanPSMT"/>
          <w:sz w:val="22"/>
          <w:szCs w:val="22"/>
        </w:rPr>
        <w:t xml:space="preserve">cows </w:t>
      </w:r>
      <w:r w:rsidR="00613FAB">
        <w:rPr>
          <w:rFonts w:ascii="TimesNewRomanPSMT" w:hAnsi="TimesNewRomanPSMT"/>
          <w:sz w:val="22"/>
          <w:szCs w:val="22"/>
        </w:rPr>
        <w:t>and rancher profits. The R</w:t>
      </w:r>
      <w:r w:rsidR="00F2599C">
        <w:rPr>
          <w:rFonts w:ascii="TimesNewRomanPSMT" w:hAnsi="TimesNewRomanPSMT"/>
          <w:sz w:val="22"/>
          <w:szCs w:val="22"/>
        </w:rPr>
        <w:t xml:space="preserve">egion </w:t>
      </w:r>
      <w:r w:rsidR="00613FAB">
        <w:rPr>
          <w:rFonts w:ascii="TimesNewRomanPSMT" w:hAnsi="TimesNewRomanPSMT"/>
          <w:sz w:val="22"/>
          <w:szCs w:val="22"/>
        </w:rPr>
        <w:t xml:space="preserve">4 FS capability methods do not address climate </w:t>
      </w:r>
      <w:r w:rsidR="00F2599C">
        <w:rPr>
          <w:rFonts w:ascii="TimesNewRomanPSMT" w:hAnsi="TimesNewRomanPSMT"/>
          <w:sz w:val="22"/>
          <w:szCs w:val="22"/>
        </w:rPr>
        <w:t xml:space="preserve">change </w:t>
      </w:r>
      <w:r w:rsidR="00613FAB">
        <w:rPr>
          <w:rFonts w:ascii="TimesNewRomanPSMT" w:hAnsi="TimesNewRomanPSMT"/>
          <w:sz w:val="22"/>
          <w:szCs w:val="22"/>
        </w:rPr>
        <w:t>stress</w:t>
      </w:r>
      <w:r w:rsidR="00F2599C">
        <w:rPr>
          <w:rFonts w:ascii="TimesNewRomanPSMT" w:hAnsi="TimesNewRomanPSMT"/>
          <w:sz w:val="22"/>
          <w:szCs w:val="22"/>
        </w:rPr>
        <w:t xml:space="preserve"> making </w:t>
      </w:r>
      <w:r w:rsidR="004F1CAE">
        <w:rPr>
          <w:rFonts w:ascii="TimesNewRomanPSMT" w:hAnsi="TimesNewRomanPSMT"/>
          <w:sz w:val="22"/>
          <w:szCs w:val="22"/>
        </w:rPr>
        <w:t xml:space="preserve">the </w:t>
      </w:r>
      <w:r w:rsidR="00F2599C">
        <w:rPr>
          <w:rFonts w:ascii="TimesNewRomanPSMT" w:hAnsi="TimesNewRomanPSMT"/>
          <w:sz w:val="22"/>
          <w:szCs w:val="22"/>
        </w:rPr>
        <w:t xml:space="preserve"> lands less able to</w:t>
      </w:r>
      <w:r w:rsidR="004F1CAE">
        <w:rPr>
          <w:rFonts w:ascii="TimesNewRomanPSMT" w:hAnsi="TimesNewRomanPSMT"/>
          <w:sz w:val="22"/>
          <w:szCs w:val="22"/>
        </w:rPr>
        <w:t xml:space="preserve"> </w:t>
      </w:r>
      <w:r w:rsidR="00F2599C">
        <w:rPr>
          <w:rFonts w:ascii="TimesNewRomanPSMT" w:hAnsi="TimesNewRomanPSMT"/>
          <w:sz w:val="22"/>
          <w:szCs w:val="22"/>
        </w:rPr>
        <w:t>wi</w:t>
      </w:r>
      <w:r w:rsidR="004F1CAE">
        <w:rPr>
          <w:rFonts w:ascii="TimesNewRomanPSMT" w:hAnsi="TimesNewRomanPSMT"/>
          <w:sz w:val="22"/>
          <w:szCs w:val="22"/>
        </w:rPr>
        <w:t>t</w:t>
      </w:r>
      <w:r w:rsidR="00F2599C">
        <w:rPr>
          <w:rFonts w:ascii="TimesNewRomanPSMT" w:hAnsi="TimesNewRomanPSMT"/>
          <w:sz w:val="22"/>
          <w:szCs w:val="22"/>
        </w:rPr>
        <w:t>h</w:t>
      </w:r>
      <w:r w:rsidR="004F1CAE">
        <w:rPr>
          <w:rFonts w:ascii="TimesNewRomanPSMT" w:hAnsi="TimesNewRomanPSMT"/>
          <w:sz w:val="22"/>
          <w:szCs w:val="22"/>
        </w:rPr>
        <w:t xml:space="preserve">stand </w:t>
      </w:r>
      <w:r w:rsidR="00F2599C">
        <w:rPr>
          <w:rFonts w:ascii="TimesNewRomanPSMT" w:hAnsi="TimesNewRomanPSMT"/>
          <w:sz w:val="22"/>
          <w:szCs w:val="22"/>
        </w:rPr>
        <w:t>ex</w:t>
      </w:r>
      <w:r w:rsidR="004F1CAE">
        <w:rPr>
          <w:rFonts w:ascii="TimesNewRomanPSMT" w:hAnsi="TimesNewRomanPSMT"/>
          <w:sz w:val="22"/>
          <w:szCs w:val="22"/>
        </w:rPr>
        <w:t>o</w:t>
      </w:r>
      <w:r w:rsidR="00F2599C">
        <w:rPr>
          <w:rFonts w:ascii="TimesNewRomanPSMT" w:hAnsi="TimesNewRomanPSMT"/>
          <w:sz w:val="22"/>
          <w:szCs w:val="22"/>
        </w:rPr>
        <w:t xml:space="preserve">tic domestic livestock grazing and </w:t>
      </w:r>
      <w:r w:rsidR="004F1CAE">
        <w:rPr>
          <w:rFonts w:ascii="TimesNewRomanPSMT" w:hAnsi="TimesNewRomanPSMT"/>
          <w:sz w:val="22"/>
          <w:szCs w:val="22"/>
        </w:rPr>
        <w:t xml:space="preserve">damaging facility construction impacts - such as re-gutting and diverting spring flows, </w:t>
      </w:r>
      <w:r w:rsidR="00613FAB">
        <w:rPr>
          <w:rFonts w:ascii="TimesNewRomanPSMT" w:hAnsi="TimesNewRomanPSMT"/>
          <w:sz w:val="22"/>
          <w:szCs w:val="22"/>
        </w:rPr>
        <w:t xml:space="preserve">drought, the lack of resilience and resistance caused by </w:t>
      </w:r>
      <w:r w:rsidR="00613FAB">
        <w:rPr>
          <w:rFonts w:ascii="TimesNewRomanPSMT" w:hAnsi="TimesNewRomanPSMT"/>
          <w:sz w:val="22"/>
          <w:szCs w:val="22"/>
        </w:rPr>
        <w:lastRenderedPageBreak/>
        <w:t xml:space="preserve">combined effects of grazing/drought/hotter temperatures, </w:t>
      </w:r>
      <w:r w:rsidR="00F2599C">
        <w:rPr>
          <w:rFonts w:ascii="TimesNewRomanPSMT" w:hAnsi="TimesNewRomanPSMT"/>
          <w:sz w:val="22"/>
          <w:szCs w:val="22"/>
        </w:rPr>
        <w:t xml:space="preserve">the </w:t>
      </w:r>
      <w:r w:rsidR="00613FAB">
        <w:rPr>
          <w:rFonts w:ascii="TimesNewRomanPSMT" w:hAnsi="TimesNewRomanPSMT"/>
          <w:sz w:val="22"/>
          <w:szCs w:val="22"/>
        </w:rPr>
        <w:t xml:space="preserve">risk </w:t>
      </w:r>
      <w:r w:rsidR="00F2599C">
        <w:rPr>
          <w:rFonts w:ascii="TimesNewRomanPSMT" w:hAnsi="TimesNewRomanPSMT"/>
          <w:sz w:val="22"/>
          <w:szCs w:val="22"/>
        </w:rPr>
        <w:t>o</w:t>
      </w:r>
      <w:r w:rsidR="00613FAB">
        <w:rPr>
          <w:rFonts w:ascii="TimesNewRomanPSMT" w:hAnsi="TimesNewRomanPSMT"/>
          <w:sz w:val="22"/>
          <w:szCs w:val="22"/>
        </w:rPr>
        <w:t>f irrevers</w:t>
      </w:r>
      <w:r w:rsidR="004F1CAE">
        <w:rPr>
          <w:rFonts w:ascii="TimesNewRomanPSMT" w:hAnsi="TimesNewRomanPSMT"/>
          <w:sz w:val="22"/>
          <w:szCs w:val="22"/>
        </w:rPr>
        <w:t>i</w:t>
      </w:r>
      <w:r w:rsidR="00613FAB">
        <w:rPr>
          <w:rFonts w:ascii="TimesNewRomanPSMT" w:hAnsi="TimesNewRomanPSMT"/>
          <w:sz w:val="22"/>
          <w:szCs w:val="22"/>
        </w:rPr>
        <w:t>ble cheatgrass and other flammable weed dominance and thus loss of any sustainable perennial forage, less snow and less replenishment of springs, etc. Thus, there is no</w:t>
      </w:r>
      <w:r w:rsidR="004F1CAE">
        <w:rPr>
          <w:rFonts w:ascii="TimesNewRomanPSMT" w:hAnsi="TimesNewRomanPSMT"/>
          <w:sz w:val="22"/>
          <w:szCs w:val="22"/>
        </w:rPr>
        <w:t>t sufficient</w:t>
      </w:r>
      <w:r w:rsidR="00613FAB">
        <w:rPr>
          <w:rFonts w:ascii="TimesNewRomanPSMT" w:hAnsi="TimesNewRomanPSMT"/>
          <w:sz w:val="22"/>
          <w:szCs w:val="22"/>
        </w:rPr>
        <w:t xml:space="preserve"> valid science-based capability info provided. </w:t>
      </w:r>
      <w:r w:rsidR="004F1CAE">
        <w:rPr>
          <w:rFonts w:ascii="TimesNewRomanPSMT" w:hAnsi="TimesNewRomanPSMT"/>
          <w:sz w:val="22"/>
          <w:szCs w:val="22"/>
        </w:rPr>
        <w:t>We Object to this.</w:t>
      </w:r>
    </w:p>
    <w:p w14:paraId="41D5DCC8" w14:textId="77777777" w:rsidR="004F1CAE" w:rsidRDefault="004F1CAE" w:rsidP="00613FAB">
      <w:pPr>
        <w:rPr>
          <w:rFonts w:ascii="TimesNewRomanPSMT" w:hAnsi="TimesNewRomanPSMT"/>
          <w:sz w:val="22"/>
          <w:szCs w:val="22"/>
        </w:rPr>
      </w:pPr>
    </w:p>
    <w:p w14:paraId="0FDC51D7" w14:textId="3E66202F" w:rsidR="00613FAB" w:rsidRDefault="004F1CAE" w:rsidP="00613FAB">
      <w:r>
        <w:rPr>
          <w:rFonts w:ascii="TimesNewRomanPSMT" w:hAnsi="TimesNewRomanPSMT"/>
          <w:sz w:val="22"/>
          <w:szCs w:val="22"/>
        </w:rPr>
        <w:t>The FS states: “</w:t>
      </w:r>
      <w:r w:rsidR="00613FAB" w:rsidRPr="004F1CAE">
        <w:rPr>
          <w:rFonts w:ascii="TimesNewRomanPSMT" w:hAnsi="TimesNewRomanPSMT"/>
          <w:i/>
          <w:iCs/>
          <w:sz w:val="22"/>
          <w:szCs w:val="22"/>
        </w:rPr>
        <w:t>In 2007, a capability assessment was completed for all allotments in the Austin-Tonopah Ranger District. The analysis process followed the most recent capability analysis direction, and a narrative describing the process is in the project record (Forest Service 2008). Since 2008, little has changed that would prevent the rangelands on these allotments from meeting the capability criteria used</w:t>
      </w:r>
      <w:r>
        <w:rPr>
          <w:rFonts w:ascii="TimesNewRomanPSMT" w:hAnsi="TimesNewRomanPSMT"/>
          <w:sz w:val="22"/>
          <w:szCs w:val="22"/>
        </w:rPr>
        <w:t>”</w:t>
      </w:r>
      <w:r w:rsidR="00613FAB">
        <w:rPr>
          <w:rFonts w:ascii="TimesNewRomanPSMT" w:hAnsi="TimesNewRomanPSMT"/>
          <w:sz w:val="22"/>
          <w:szCs w:val="22"/>
        </w:rPr>
        <w:t xml:space="preserve">. </w:t>
      </w:r>
      <w:r>
        <w:rPr>
          <w:rFonts w:ascii="TimesNewRomanPSMT" w:hAnsi="TimesNewRomanPSMT"/>
          <w:sz w:val="22"/>
          <w:szCs w:val="22"/>
        </w:rPr>
        <w:t>We Object t</w:t>
      </w:r>
      <w:r>
        <w:rPr>
          <w:rFonts w:ascii="TimesNewRomanPSMT" w:hAnsi="TimesNewRomanPSMT"/>
          <w:sz w:val="22"/>
          <w:szCs w:val="22"/>
          <w:u w:val="single"/>
        </w:rPr>
        <w:t>hat this old capability analysis failed to address climate stress,</w:t>
      </w:r>
      <w:r w:rsidR="00613FAB" w:rsidRPr="00EE49C1">
        <w:rPr>
          <w:rFonts w:ascii="TimesNewRomanPSMT" w:hAnsi="TimesNewRomanPSMT"/>
          <w:sz w:val="22"/>
          <w:szCs w:val="22"/>
          <w:u w:val="single"/>
        </w:rPr>
        <w:t xml:space="preserve"> megadrought, lack of resilience and resistance, species declines -with GRSG now known to have declined 80%, migratory bird populations collapsing (Rosenberg et al. 2019), etc</w:t>
      </w:r>
      <w:r w:rsidR="00613FAB">
        <w:rPr>
          <w:rFonts w:ascii="TimesNewRomanPSMT" w:hAnsi="TimesNewRomanPSMT"/>
          <w:sz w:val="22"/>
          <w:szCs w:val="22"/>
        </w:rPr>
        <w:t>. A tremendous amount has changed – the FS just is</w:t>
      </w:r>
      <w:r>
        <w:rPr>
          <w:rFonts w:ascii="TimesNewRomanPSMT" w:hAnsi="TimesNewRomanPSMT"/>
          <w:sz w:val="22"/>
          <w:szCs w:val="22"/>
        </w:rPr>
        <w:t xml:space="preserve"> using long-outdated blindered range claims</w:t>
      </w:r>
      <w:r w:rsidR="00613FAB">
        <w:rPr>
          <w:rFonts w:ascii="TimesNewRomanPSMT" w:hAnsi="TimesNewRomanPSMT"/>
          <w:sz w:val="22"/>
          <w:szCs w:val="22"/>
        </w:rPr>
        <w:t xml:space="preserve"> to justify destroying irreplaceable </w:t>
      </w:r>
      <w:r>
        <w:rPr>
          <w:rFonts w:ascii="TimesNewRomanPSMT" w:hAnsi="TimesNewRomanPSMT"/>
          <w:sz w:val="22"/>
          <w:szCs w:val="22"/>
        </w:rPr>
        <w:t xml:space="preserve">wildland </w:t>
      </w:r>
      <w:r w:rsidR="00613FAB">
        <w:rPr>
          <w:rFonts w:ascii="TimesNewRomanPSMT" w:hAnsi="TimesNewRomanPSMT"/>
          <w:sz w:val="22"/>
          <w:szCs w:val="22"/>
        </w:rPr>
        <w:t xml:space="preserve">habitats with large herds of </w:t>
      </w:r>
      <w:r>
        <w:rPr>
          <w:rFonts w:ascii="TimesNewRomanPSMT" w:hAnsi="TimesNewRomanPSMT"/>
          <w:sz w:val="22"/>
          <w:szCs w:val="22"/>
        </w:rPr>
        <w:t xml:space="preserve">loosely controlled </w:t>
      </w:r>
      <w:r w:rsidR="00613FAB">
        <w:rPr>
          <w:rFonts w:ascii="TimesNewRomanPSMT" w:hAnsi="TimesNewRomanPSMT"/>
          <w:sz w:val="22"/>
          <w:szCs w:val="22"/>
        </w:rPr>
        <w:t xml:space="preserve">cows. </w:t>
      </w:r>
    </w:p>
    <w:p w14:paraId="2AFC6091" w14:textId="77777777" w:rsidR="004F1CAE" w:rsidRDefault="004F1CAE" w:rsidP="00613FAB">
      <w:pPr>
        <w:rPr>
          <w:rFonts w:ascii="TimesNewRomanPSMT" w:hAnsi="TimesNewRomanPSMT"/>
          <w:sz w:val="22"/>
          <w:szCs w:val="22"/>
        </w:rPr>
      </w:pPr>
    </w:p>
    <w:p w14:paraId="123C60D4" w14:textId="1B1EACDF" w:rsidR="00613FAB" w:rsidRPr="00757E5A" w:rsidRDefault="00613FAB" w:rsidP="00613FAB">
      <w:pPr>
        <w:rPr>
          <w:i/>
          <w:iCs/>
        </w:rPr>
      </w:pPr>
      <w:r>
        <w:rPr>
          <w:rFonts w:ascii="TimesNewRomanPSMT" w:hAnsi="TimesNewRomanPSMT"/>
          <w:sz w:val="22"/>
          <w:szCs w:val="22"/>
        </w:rPr>
        <w:t xml:space="preserve">The FS, based on woefully inadequate and vague mapping and analyses claims: </w:t>
      </w:r>
      <w:r w:rsidRPr="00757E5A">
        <w:rPr>
          <w:rFonts w:ascii="TimesNewRomanPSMT" w:hAnsi="TimesNewRomanPSMT"/>
          <w:i/>
          <w:iCs/>
          <w:sz w:val="22"/>
          <w:szCs w:val="22"/>
        </w:rPr>
        <w:t xml:space="preserve">All six of the allotments have acreage capable of supporting domestic cattle grazing. </w:t>
      </w:r>
      <w:r w:rsidRPr="00757E5A">
        <w:rPr>
          <w:rFonts w:ascii="TimesNewRomanPS" w:hAnsi="TimesNewRomanPS"/>
          <w:b/>
          <w:bCs/>
          <w:i/>
          <w:iCs/>
          <w:sz w:val="22"/>
          <w:szCs w:val="22"/>
        </w:rPr>
        <w:t xml:space="preserve">Table 2 </w:t>
      </w:r>
      <w:r w:rsidRPr="00757E5A">
        <w:rPr>
          <w:rFonts w:ascii="TimesNewRomanPSMT" w:hAnsi="TimesNewRomanPSMT"/>
          <w:i/>
          <w:iCs/>
          <w:sz w:val="22"/>
          <w:szCs w:val="22"/>
        </w:rPr>
        <w:t xml:space="preserve">and </w:t>
      </w:r>
      <w:r w:rsidRPr="00757E5A">
        <w:rPr>
          <w:rFonts w:ascii="TimesNewRomanPS" w:hAnsi="TimesNewRomanPS"/>
          <w:b/>
          <w:bCs/>
          <w:i/>
          <w:iCs/>
          <w:sz w:val="22"/>
          <w:szCs w:val="22"/>
        </w:rPr>
        <w:t xml:space="preserve">Figure 2 </w:t>
      </w:r>
      <w:r w:rsidRPr="00757E5A">
        <w:rPr>
          <w:rFonts w:ascii="TimesNewRomanPSMT" w:hAnsi="TimesNewRomanPSMT"/>
          <w:i/>
          <w:iCs/>
          <w:sz w:val="22"/>
          <w:szCs w:val="22"/>
        </w:rPr>
        <w:t xml:space="preserve">show the capable acres for cattle grazing. The current forage conditions and availability of capable acreage suitability is defined at 36 CFR 219.3. For the practice of livestock grazing, </w:t>
      </w:r>
      <w:r w:rsidRPr="004F1CAE">
        <w:rPr>
          <w:rFonts w:ascii="TimesNewRomanPSMT" w:hAnsi="TimesNewRomanPSMT"/>
          <w:i/>
          <w:iCs/>
          <w:sz w:val="22"/>
          <w:szCs w:val="22"/>
          <w:u w:val="single"/>
        </w:rPr>
        <w:t>suitable areas generally include those areas within grazing allotment boundaries that do not conflict with other resources (for example, designated campgrounds, administrative areas, and municipal watersheds)</w:t>
      </w:r>
      <w:r w:rsidRPr="00757E5A">
        <w:rPr>
          <w:rFonts w:ascii="TimesNewRomanPSMT" w:hAnsi="TimesNewRomanPSMT"/>
          <w:i/>
          <w:iCs/>
          <w:sz w:val="22"/>
          <w:szCs w:val="22"/>
        </w:rPr>
        <w:t xml:space="preserve">. </w:t>
      </w:r>
      <w:r w:rsidR="004F1CAE">
        <w:rPr>
          <w:rFonts w:ascii="TimesNewRomanPSMT" w:hAnsi="TimesNewRomanPSMT"/>
          <w:sz w:val="22"/>
          <w:szCs w:val="22"/>
        </w:rPr>
        <w:t>We Object the FS did not consider and take a hard, science-based look at S</w:t>
      </w:r>
      <w:r w:rsidRPr="004F1CAE">
        <w:rPr>
          <w:rFonts w:ascii="TimesNewRomanPSMT" w:hAnsi="TimesNewRomanPSMT"/>
          <w:sz w:val="22"/>
          <w:szCs w:val="22"/>
        </w:rPr>
        <w:t xml:space="preserve">age-grouse nesting habitats, </w:t>
      </w:r>
      <w:r w:rsidR="0021677A">
        <w:rPr>
          <w:rFonts w:ascii="TimesNewRomanPSMT" w:hAnsi="TimesNewRomanPSMT"/>
          <w:sz w:val="22"/>
          <w:szCs w:val="22"/>
        </w:rPr>
        <w:t>P</w:t>
      </w:r>
      <w:r w:rsidRPr="004F1CAE">
        <w:rPr>
          <w:rFonts w:ascii="TimesNewRomanPSMT" w:hAnsi="TimesNewRomanPSMT"/>
          <w:sz w:val="22"/>
          <w:szCs w:val="22"/>
        </w:rPr>
        <w:t xml:space="preserve">ygmy </w:t>
      </w:r>
      <w:r w:rsidR="0021677A">
        <w:rPr>
          <w:rFonts w:ascii="TimesNewRomanPSMT" w:hAnsi="TimesNewRomanPSMT"/>
          <w:sz w:val="22"/>
          <w:szCs w:val="22"/>
        </w:rPr>
        <w:t>R</w:t>
      </w:r>
      <w:r w:rsidRPr="004F1CAE">
        <w:rPr>
          <w:rFonts w:ascii="TimesNewRomanPSMT" w:hAnsi="TimesNewRomanPSMT"/>
          <w:sz w:val="22"/>
          <w:szCs w:val="22"/>
        </w:rPr>
        <w:t>abbit habitats, sensitive sagebrush migratory bird habitats</w:t>
      </w:r>
      <w:r w:rsidR="004F1CAE">
        <w:rPr>
          <w:rFonts w:ascii="TimesNewRomanPSMT" w:hAnsi="TimesNewRomanPSMT"/>
          <w:sz w:val="22"/>
          <w:szCs w:val="22"/>
        </w:rPr>
        <w:t xml:space="preserve"> – are all threatened with substantial degradation and harm including irreversible flammable weed spread and depletion of key</w:t>
      </w:r>
      <w:r w:rsidR="0021677A">
        <w:rPr>
          <w:rFonts w:ascii="TimesNewRomanPSMT" w:hAnsi="TimesNewRomanPSMT"/>
          <w:sz w:val="22"/>
          <w:szCs w:val="22"/>
        </w:rPr>
        <w:t xml:space="preserve"> habitat elements including s</w:t>
      </w:r>
      <w:r w:rsidRPr="004F1CAE">
        <w:rPr>
          <w:rFonts w:ascii="TimesNewRomanPSMT" w:hAnsi="TimesNewRomanPSMT"/>
          <w:sz w:val="22"/>
          <w:szCs w:val="22"/>
        </w:rPr>
        <w:t>ust</w:t>
      </w:r>
      <w:r w:rsidR="0021677A">
        <w:rPr>
          <w:rFonts w:ascii="TimesNewRomanPSMT" w:hAnsi="TimesNewRomanPSMT"/>
          <w:sz w:val="22"/>
          <w:szCs w:val="22"/>
        </w:rPr>
        <w:t xml:space="preserve">ainable </w:t>
      </w:r>
      <w:r w:rsidRPr="004F1CAE">
        <w:rPr>
          <w:rFonts w:ascii="TimesNewRomanPSMT" w:hAnsi="TimesNewRomanPSMT"/>
          <w:sz w:val="22"/>
          <w:szCs w:val="22"/>
        </w:rPr>
        <w:t xml:space="preserve">spring flows, etc. </w:t>
      </w:r>
      <w:r w:rsidR="004F1CAE">
        <w:rPr>
          <w:rFonts w:ascii="TimesNewRomanPSMT" w:hAnsi="TimesNewRomanPSMT"/>
          <w:sz w:val="22"/>
          <w:szCs w:val="22"/>
        </w:rPr>
        <w:t xml:space="preserve">that </w:t>
      </w:r>
      <w:r w:rsidRPr="004F1CAE">
        <w:rPr>
          <w:rFonts w:ascii="TimesNewRomanPSMT" w:hAnsi="TimesNewRomanPSMT"/>
          <w:sz w:val="22"/>
          <w:szCs w:val="22"/>
        </w:rPr>
        <w:t xml:space="preserve">are all values </w:t>
      </w:r>
      <w:r w:rsidR="004F1CAE">
        <w:rPr>
          <w:rFonts w:ascii="TimesNewRomanPSMT" w:hAnsi="TimesNewRomanPSMT"/>
          <w:sz w:val="22"/>
          <w:szCs w:val="22"/>
        </w:rPr>
        <w:t xml:space="preserve">jeopardized by </w:t>
      </w:r>
      <w:r w:rsidRPr="004F1CAE">
        <w:rPr>
          <w:rFonts w:ascii="TimesNewRomanPSMT" w:hAnsi="TimesNewRomanPSMT"/>
          <w:sz w:val="22"/>
          <w:szCs w:val="22"/>
        </w:rPr>
        <w:t>that must be considered in any science-based ‘suitability” determination</w:t>
      </w:r>
      <w:r w:rsidRPr="00757E5A">
        <w:rPr>
          <w:rFonts w:ascii="TimesNewRomanPSMT" w:hAnsi="TimesNewRomanPSMT"/>
          <w:i/>
          <w:iCs/>
          <w:sz w:val="22"/>
          <w:szCs w:val="22"/>
        </w:rPr>
        <w:t>.</w:t>
      </w:r>
    </w:p>
    <w:p w14:paraId="315B4F93" w14:textId="6F1850BF" w:rsidR="00613FAB" w:rsidRDefault="00613FAB" w:rsidP="00613FAB">
      <w:pPr>
        <w:rPr>
          <w:rFonts w:ascii="TimesNewRomanPSMT" w:hAnsi="TimesNewRomanPSMT"/>
          <w:sz w:val="22"/>
          <w:szCs w:val="22"/>
        </w:rPr>
      </w:pPr>
      <w:r>
        <w:rPr>
          <w:rFonts w:ascii="TimesNewRomanPSMT" w:hAnsi="TimesNewRomanPSMT"/>
          <w:sz w:val="22"/>
          <w:szCs w:val="22"/>
        </w:rPr>
        <w:t xml:space="preserve">The “proposed action” ignores current ecological science </w:t>
      </w:r>
      <w:r w:rsidR="002725C8">
        <w:rPr>
          <w:rFonts w:ascii="TimesNewRomanPSMT" w:hAnsi="TimesNewRomanPSMT"/>
          <w:sz w:val="22"/>
          <w:szCs w:val="22"/>
        </w:rPr>
        <w:t xml:space="preserve">and </w:t>
      </w:r>
      <w:proofErr w:type="spellStart"/>
      <w:r w:rsidR="002725C8">
        <w:rPr>
          <w:rFonts w:ascii="TimesNewRomanPSMT" w:hAnsi="TimesNewRomanPSMT"/>
          <w:sz w:val="22"/>
          <w:szCs w:val="22"/>
        </w:rPr>
        <w:t>realworld</w:t>
      </w:r>
      <w:proofErr w:type="spellEnd"/>
      <w:r w:rsidR="002725C8">
        <w:rPr>
          <w:rFonts w:ascii="TimesNewRomanPSMT" w:hAnsi="TimesNewRomanPSMT"/>
          <w:sz w:val="22"/>
          <w:szCs w:val="22"/>
        </w:rPr>
        <w:t xml:space="preserve"> threats to sustainability in 2024.</w:t>
      </w:r>
      <w:r>
        <w:rPr>
          <w:rFonts w:ascii="TimesNewRomanPSMT" w:hAnsi="TimesNewRomanPSMT"/>
          <w:sz w:val="22"/>
          <w:szCs w:val="22"/>
        </w:rPr>
        <w:t xml:space="preserve"> It shows the bias of the HTNF leadership towards the livestock industry – and management that is antithetical to NFMA and the public interest, in stating: </w:t>
      </w:r>
    </w:p>
    <w:p w14:paraId="17089AD6" w14:textId="148948F4" w:rsidR="00613FAB" w:rsidRDefault="00613FAB" w:rsidP="00613FAB">
      <w:pPr>
        <w:rPr>
          <w:rFonts w:ascii="TimesNewRomanPSMT" w:hAnsi="TimesNewRomanPSMT"/>
          <w:sz w:val="22"/>
          <w:szCs w:val="22"/>
        </w:rPr>
      </w:pPr>
      <w:r>
        <w:rPr>
          <w:rFonts w:ascii="TimesNewRomanPSMT" w:hAnsi="TimesNewRomanPSMT"/>
          <w:sz w:val="22"/>
          <w:szCs w:val="22"/>
        </w:rPr>
        <w:t xml:space="preserve"> “</w:t>
      </w:r>
      <w:r w:rsidRPr="00D94478">
        <w:rPr>
          <w:rFonts w:ascii="TimesNewRomanPSMT" w:hAnsi="TimesNewRomanPSMT"/>
          <w:i/>
          <w:iCs/>
          <w:sz w:val="22"/>
          <w:szCs w:val="22"/>
        </w:rPr>
        <w:t>Initial occupancy rates have been determined, but those rates and other aspects of the grazing management strategy may need to be adjusted as both the permittee(s) and the Forest Service learn the most effective and appropriate way to manage cattle grazing on these allotments. As a result, the proposed action would authorize flexible occupancy rates, seasons of use, and grazing management strategies, as described below …”.</w:t>
      </w:r>
    </w:p>
    <w:p w14:paraId="47F75661" w14:textId="77777777" w:rsidR="002725C8" w:rsidRDefault="00613FAB" w:rsidP="00613FAB">
      <w:pPr>
        <w:rPr>
          <w:rFonts w:ascii="TimesNewRomanPSMT" w:hAnsi="TimesNewRomanPSMT"/>
          <w:sz w:val="22"/>
          <w:szCs w:val="22"/>
        </w:rPr>
      </w:pPr>
      <w:r>
        <w:rPr>
          <w:rFonts w:ascii="TimesNewRomanPSMT" w:hAnsi="TimesNewRomanPSMT"/>
          <w:sz w:val="22"/>
          <w:szCs w:val="22"/>
        </w:rPr>
        <w:t>This “flexibility” sounds very similar to the chaos-based “management” that was part of the failed Trump admin. effort to radically revise and gut the BLM grazing regulations – now being imposed here by the FS</w:t>
      </w:r>
      <w:r w:rsidR="002725C8">
        <w:rPr>
          <w:rFonts w:ascii="TimesNewRomanPSMT" w:hAnsi="TimesNewRomanPSMT"/>
          <w:sz w:val="22"/>
          <w:szCs w:val="22"/>
        </w:rPr>
        <w:t xml:space="preserve">, with the added uncertainty of grazing cows from unknown areas. </w:t>
      </w:r>
    </w:p>
    <w:p w14:paraId="4D3C8D38" w14:textId="77777777" w:rsidR="002725C8" w:rsidRDefault="002725C8" w:rsidP="00613FAB">
      <w:pPr>
        <w:rPr>
          <w:rFonts w:ascii="TimesNewRomanPSMT" w:hAnsi="TimesNewRomanPSMT"/>
          <w:sz w:val="22"/>
          <w:szCs w:val="22"/>
        </w:rPr>
      </w:pPr>
    </w:p>
    <w:p w14:paraId="4028D4D1" w14:textId="05455789" w:rsidR="00613FAB" w:rsidRDefault="002725C8" w:rsidP="00613FAB">
      <w:pPr>
        <w:rPr>
          <w:rFonts w:ascii="TimesNewRomanPSMT" w:hAnsi="TimesNewRomanPSMT"/>
          <w:sz w:val="22"/>
          <w:szCs w:val="22"/>
        </w:rPr>
      </w:pPr>
      <w:r>
        <w:rPr>
          <w:rFonts w:ascii="TimesNewRomanPSMT" w:hAnsi="TimesNewRomanPSMT"/>
          <w:sz w:val="22"/>
          <w:szCs w:val="22"/>
        </w:rPr>
        <w:t xml:space="preserve">We Object to the failure to address </w:t>
      </w:r>
      <w:proofErr w:type="gramStart"/>
      <w:r>
        <w:rPr>
          <w:rFonts w:ascii="TimesNewRomanPSMT" w:hAnsi="TimesNewRomanPSMT"/>
          <w:sz w:val="22"/>
          <w:szCs w:val="22"/>
        </w:rPr>
        <w:t>all of</w:t>
      </w:r>
      <w:proofErr w:type="gramEnd"/>
      <w:r>
        <w:rPr>
          <w:rFonts w:ascii="TimesNewRomanPSMT" w:hAnsi="TimesNewRomanPSMT"/>
          <w:sz w:val="22"/>
          <w:szCs w:val="22"/>
        </w:rPr>
        <w:t xml:space="preserve"> these significant ecological concerns, and to conduct a valid current carrying capacity and sustainability analysis. </w:t>
      </w:r>
    </w:p>
    <w:p w14:paraId="5AC2CF89" w14:textId="77777777" w:rsidR="002725C8" w:rsidRDefault="002725C8" w:rsidP="00613FAB">
      <w:pPr>
        <w:rPr>
          <w:rFonts w:ascii="TimesNewRomanPSMT" w:hAnsi="TimesNewRomanPSMT"/>
          <w:sz w:val="22"/>
          <w:szCs w:val="22"/>
        </w:rPr>
      </w:pPr>
    </w:p>
    <w:p w14:paraId="79791DEE" w14:textId="2EFE5BC1" w:rsidR="00613FAB" w:rsidRPr="00223A5F" w:rsidRDefault="00613FAB" w:rsidP="00613FAB">
      <w:pPr>
        <w:rPr>
          <w:rFonts w:ascii="TimesNewRomanPSMT" w:hAnsi="TimesNewRomanPSMT"/>
          <w:b/>
          <w:bCs/>
          <w:sz w:val="22"/>
          <w:szCs w:val="22"/>
        </w:rPr>
      </w:pPr>
      <w:r w:rsidRPr="00223A5F">
        <w:rPr>
          <w:rFonts w:ascii="TimesNewRomanPSMT" w:hAnsi="TimesNewRomanPSMT"/>
          <w:b/>
          <w:bCs/>
          <w:sz w:val="22"/>
          <w:szCs w:val="22"/>
        </w:rPr>
        <w:t>FS I</w:t>
      </w:r>
      <w:r>
        <w:rPr>
          <w:rFonts w:ascii="TimesNewRomanPSMT" w:hAnsi="TimesNewRomanPSMT"/>
          <w:b/>
          <w:bCs/>
          <w:sz w:val="22"/>
          <w:szCs w:val="22"/>
        </w:rPr>
        <w:t>s</w:t>
      </w:r>
      <w:r w:rsidRPr="00223A5F">
        <w:rPr>
          <w:rFonts w:ascii="TimesNewRomanPSMT" w:hAnsi="TimesNewRomanPSMT"/>
          <w:b/>
          <w:bCs/>
          <w:sz w:val="22"/>
          <w:szCs w:val="22"/>
        </w:rPr>
        <w:t xml:space="preserve"> Proposing </w:t>
      </w:r>
      <w:r w:rsidR="00D7489E">
        <w:rPr>
          <w:rFonts w:ascii="TimesNewRomanPSMT" w:hAnsi="TimesNewRomanPSMT"/>
          <w:b/>
          <w:bCs/>
          <w:sz w:val="22"/>
          <w:szCs w:val="22"/>
        </w:rPr>
        <w:t>Significant HM Numbers</w:t>
      </w:r>
      <w:r w:rsidRPr="00223A5F">
        <w:rPr>
          <w:rFonts w:ascii="TimesNewRomanPSMT" w:hAnsi="TimesNewRomanPSMT"/>
          <w:b/>
          <w:bCs/>
          <w:sz w:val="22"/>
          <w:szCs w:val="22"/>
        </w:rPr>
        <w:t xml:space="preserve"> for </w:t>
      </w:r>
      <w:r>
        <w:rPr>
          <w:rFonts w:ascii="TimesNewRomanPSMT" w:hAnsi="TimesNewRomanPSMT"/>
          <w:b/>
          <w:bCs/>
          <w:sz w:val="22"/>
          <w:szCs w:val="22"/>
        </w:rPr>
        <w:t>L</w:t>
      </w:r>
      <w:r w:rsidRPr="00223A5F">
        <w:rPr>
          <w:rFonts w:ascii="TimesNewRomanPSMT" w:hAnsi="TimesNewRomanPSMT"/>
          <w:b/>
          <w:bCs/>
          <w:sz w:val="22"/>
          <w:szCs w:val="22"/>
        </w:rPr>
        <w:t xml:space="preserve">ands </w:t>
      </w:r>
      <w:r w:rsidR="00D7489E">
        <w:rPr>
          <w:rFonts w:ascii="TimesNewRomanPSMT" w:hAnsi="TimesNewRomanPSMT"/>
          <w:b/>
          <w:bCs/>
          <w:sz w:val="22"/>
          <w:szCs w:val="22"/>
        </w:rPr>
        <w:t>a</w:t>
      </w:r>
      <w:r w:rsidRPr="00223A5F">
        <w:rPr>
          <w:rFonts w:ascii="TimesNewRomanPSMT" w:hAnsi="TimesNewRomanPSMT"/>
          <w:b/>
          <w:bCs/>
          <w:sz w:val="22"/>
          <w:szCs w:val="22"/>
        </w:rPr>
        <w:t xml:space="preserve">t High Risk of Climate </w:t>
      </w:r>
      <w:r w:rsidR="002725C8">
        <w:rPr>
          <w:rFonts w:ascii="TimesNewRomanPSMT" w:hAnsi="TimesNewRomanPSMT"/>
          <w:b/>
          <w:bCs/>
          <w:sz w:val="22"/>
          <w:szCs w:val="22"/>
        </w:rPr>
        <w:t>S</w:t>
      </w:r>
      <w:r w:rsidRPr="00223A5F">
        <w:rPr>
          <w:rFonts w:ascii="TimesNewRomanPSMT" w:hAnsi="TimesNewRomanPSMT"/>
          <w:b/>
          <w:bCs/>
          <w:sz w:val="22"/>
          <w:szCs w:val="22"/>
        </w:rPr>
        <w:t>tress, Flamm</w:t>
      </w:r>
      <w:r>
        <w:rPr>
          <w:rFonts w:ascii="TimesNewRomanPSMT" w:hAnsi="TimesNewRomanPSMT"/>
          <w:b/>
          <w:bCs/>
          <w:sz w:val="22"/>
          <w:szCs w:val="22"/>
        </w:rPr>
        <w:t>a</w:t>
      </w:r>
      <w:r w:rsidRPr="00223A5F">
        <w:rPr>
          <w:rFonts w:ascii="TimesNewRomanPSMT" w:hAnsi="TimesNewRomanPSMT"/>
          <w:b/>
          <w:bCs/>
          <w:sz w:val="22"/>
          <w:szCs w:val="22"/>
        </w:rPr>
        <w:t xml:space="preserve">ble Weed Expansion, Loss of </w:t>
      </w:r>
      <w:r w:rsidR="002725C8">
        <w:rPr>
          <w:rFonts w:ascii="TimesNewRomanPSMT" w:hAnsi="TimesNewRomanPSMT"/>
          <w:b/>
          <w:bCs/>
          <w:sz w:val="22"/>
          <w:szCs w:val="22"/>
        </w:rPr>
        <w:t>C</w:t>
      </w:r>
      <w:r w:rsidRPr="00223A5F">
        <w:rPr>
          <w:rFonts w:ascii="TimesNewRomanPSMT" w:hAnsi="TimesNewRomanPSMT"/>
          <w:b/>
          <w:bCs/>
          <w:sz w:val="22"/>
          <w:szCs w:val="22"/>
        </w:rPr>
        <w:t>rusts Due to Gra</w:t>
      </w:r>
      <w:r>
        <w:rPr>
          <w:rFonts w:ascii="TimesNewRomanPSMT" w:hAnsi="TimesNewRomanPSMT"/>
          <w:b/>
          <w:bCs/>
          <w:sz w:val="22"/>
          <w:szCs w:val="22"/>
        </w:rPr>
        <w:t>z</w:t>
      </w:r>
      <w:r w:rsidRPr="00223A5F">
        <w:rPr>
          <w:rFonts w:ascii="TimesNewRomanPSMT" w:hAnsi="TimesNewRomanPSMT"/>
          <w:b/>
          <w:bCs/>
          <w:sz w:val="22"/>
          <w:szCs w:val="22"/>
        </w:rPr>
        <w:t>i</w:t>
      </w:r>
      <w:r>
        <w:rPr>
          <w:rFonts w:ascii="TimesNewRomanPSMT" w:hAnsi="TimesNewRomanPSMT"/>
          <w:b/>
          <w:bCs/>
          <w:sz w:val="22"/>
          <w:szCs w:val="22"/>
        </w:rPr>
        <w:t>ng</w:t>
      </w:r>
      <w:r w:rsidRPr="00223A5F">
        <w:rPr>
          <w:rFonts w:ascii="TimesNewRomanPSMT" w:hAnsi="TimesNewRomanPSMT"/>
          <w:b/>
          <w:bCs/>
          <w:sz w:val="22"/>
          <w:szCs w:val="22"/>
        </w:rPr>
        <w:t xml:space="preserve">, Loss of </w:t>
      </w:r>
      <w:r w:rsidR="00D7489E">
        <w:rPr>
          <w:rFonts w:ascii="TimesNewRomanPSMT" w:hAnsi="TimesNewRomanPSMT"/>
          <w:b/>
          <w:bCs/>
          <w:sz w:val="22"/>
          <w:szCs w:val="22"/>
        </w:rPr>
        <w:t>S</w:t>
      </w:r>
      <w:r w:rsidRPr="00223A5F">
        <w:rPr>
          <w:rFonts w:ascii="TimesNewRomanPSMT" w:hAnsi="TimesNewRomanPSMT"/>
          <w:b/>
          <w:bCs/>
          <w:sz w:val="22"/>
          <w:szCs w:val="22"/>
        </w:rPr>
        <w:t xml:space="preserve">pecies Like Pygmy </w:t>
      </w:r>
      <w:r>
        <w:rPr>
          <w:rFonts w:ascii="TimesNewRomanPSMT" w:hAnsi="TimesNewRomanPSMT"/>
          <w:b/>
          <w:bCs/>
          <w:sz w:val="22"/>
          <w:szCs w:val="22"/>
        </w:rPr>
        <w:t>R</w:t>
      </w:r>
      <w:r w:rsidRPr="00223A5F">
        <w:rPr>
          <w:rFonts w:ascii="TimesNewRomanPSMT" w:hAnsi="TimesNewRomanPSMT"/>
          <w:b/>
          <w:bCs/>
          <w:sz w:val="22"/>
          <w:szCs w:val="22"/>
        </w:rPr>
        <w:t xml:space="preserve">abbit </w:t>
      </w:r>
      <w:r w:rsidR="00D7489E">
        <w:rPr>
          <w:rFonts w:ascii="TimesNewRomanPSMT" w:hAnsi="TimesNewRomanPSMT"/>
          <w:b/>
          <w:bCs/>
          <w:sz w:val="22"/>
          <w:szCs w:val="22"/>
        </w:rPr>
        <w:t>Due to Grazing Impacts and Flammable Weeds</w:t>
      </w:r>
    </w:p>
    <w:p w14:paraId="367E22A8" w14:textId="77777777" w:rsidR="00613FAB" w:rsidRDefault="00613FAB" w:rsidP="00613FAB">
      <w:pPr>
        <w:rPr>
          <w:rFonts w:ascii="TimesNewRomanPSMT" w:hAnsi="TimesNewRomanPSMT"/>
          <w:sz w:val="22"/>
          <w:szCs w:val="22"/>
        </w:rPr>
      </w:pPr>
    </w:p>
    <w:p w14:paraId="20044FCA" w14:textId="77777777" w:rsidR="00613FAB" w:rsidRDefault="00613FAB" w:rsidP="00613FAB">
      <w:pPr>
        <w:rPr>
          <w:rFonts w:ascii="TimesNewRomanPSMT" w:hAnsi="TimesNewRomanPSMT"/>
          <w:sz w:val="22"/>
          <w:szCs w:val="22"/>
        </w:rPr>
      </w:pPr>
      <w:r w:rsidRPr="00223A5F">
        <w:rPr>
          <w:rFonts w:ascii="TimesNewRomanPSMT" w:hAnsi="TimesNewRomanPSMT"/>
          <w:noProof/>
          <w:sz w:val="22"/>
          <w:szCs w:val="22"/>
        </w:rPr>
        <w:lastRenderedPageBreak/>
        <w:drawing>
          <wp:inline distT="0" distB="0" distL="0" distR="0" wp14:anchorId="03BE9F95" wp14:editId="42FCD518">
            <wp:extent cx="5943600" cy="3714750"/>
            <wp:effectExtent l="0" t="0" r="0" b="6350"/>
            <wp:docPr id="3" name="Picture 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69"/>
                    <a:stretch>
                      <a:fillRect/>
                    </a:stretch>
                  </pic:blipFill>
                  <pic:spPr>
                    <a:xfrm>
                      <a:off x="0" y="0"/>
                      <a:ext cx="5943600" cy="3714750"/>
                    </a:xfrm>
                    <a:prstGeom prst="rect">
                      <a:avLst/>
                    </a:prstGeom>
                  </pic:spPr>
                </pic:pic>
              </a:graphicData>
            </a:graphic>
          </wp:inline>
        </w:drawing>
      </w:r>
    </w:p>
    <w:p w14:paraId="5DB30142" w14:textId="77777777" w:rsidR="002725C8" w:rsidRDefault="002725C8" w:rsidP="00613FAB">
      <w:pPr>
        <w:rPr>
          <w:rFonts w:ascii="TimesNewRomanPSMT" w:hAnsi="TimesNewRomanPSMT"/>
          <w:sz w:val="22"/>
          <w:szCs w:val="22"/>
        </w:rPr>
      </w:pPr>
    </w:p>
    <w:p w14:paraId="6075BA2B" w14:textId="341B8DF7" w:rsidR="00613FAB" w:rsidRDefault="002725C8" w:rsidP="00613FAB">
      <w:pPr>
        <w:rPr>
          <w:rFonts w:ascii="TimesNewRomanPSMT" w:hAnsi="TimesNewRomanPSMT"/>
          <w:sz w:val="22"/>
          <w:szCs w:val="22"/>
        </w:rPr>
      </w:pPr>
      <w:r>
        <w:rPr>
          <w:rFonts w:ascii="TimesNewRomanPSMT" w:hAnsi="TimesNewRomanPSMT"/>
          <w:sz w:val="22"/>
          <w:szCs w:val="22"/>
        </w:rPr>
        <w:t>We Object to the failure to</w:t>
      </w:r>
      <w:r w:rsidR="00613FAB">
        <w:rPr>
          <w:rFonts w:ascii="TimesNewRomanPSMT" w:hAnsi="TimesNewRomanPSMT"/>
          <w:sz w:val="22"/>
          <w:szCs w:val="22"/>
        </w:rPr>
        <w:t xml:space="preserve"> specify in detail how these stocking numbers were determined. This also shows the FS reverting to 1950s style </w:t>
      </w:r>
      <w:r>
        <w:rPr>
          <w:rFonts w:ascii="TimesNewRomanPSMT" w:hAnsi="TimesNewRomanPSMT"/>
          <w:sz w:val="22"/>
          <w:szCs w:val="22"/>
        </w:rPr>
        <w:t>potential</w:t>
      </w:r>
      <w:r w:rsidR="00613FAB">
        <w:rPr>
          <w:rFonts w:ascii="TimesNewRomanPSMT" w:hAnsi="TimesNewRomanPSMT"/>
          <w:sz w:val="22"/>
          <w:szCs w:val="22"/>
        </w:rPr>
        <w:t xml:space="preserve"> use</w:t>
      </w:r>
      <w:r>
        <w:rPr>
          <w:rFonts w:ascii="TimesNewRomanPSMT" w:hAnsi="TimesNewRomanPSMT"/>
          <w:sz w:val="22"/>
          <w:szCs w:val="22"/>
        </w:rPr>
        <w:t xml:space="preserve"> at any time of the year</w:t>
      </w:r>
      <w:r w:rsidR="00613FAB">
        <w:rPr>
          <w:rFonts w:ascii="TimesNewRomanPSMT" w:hAnsi="TimesNewRomanPSMT"/>
          <w:sz w:val="22"/>
          <w:szCs w:val="22"/>
        </w:rPr>
        <w:t xml:space="preserve"> – maximizing disturbance </w:t>
      </w:r>
      <w:r>
        <w:rPr>
          <w:rFonts w:ascii="TimesNewRomanPSMT" w:hAnsi="TimesNewRomanPSMT"/>
          <w:sz w:val="22"/>
          <w:szCs w:val="22"/>
        </w:rPr>
        <w:t>and conflicts</w:t>
      </w:r>
      <w:r w:rsidR="00613FAB">
        <w:rPr>
          <w:rFonts w:ascii="TimesNewRomanPSMT" w:hAnsi="TimesNewRomanPSMT"/>
          <w:sz w:val="22"/>
          <w:szCs w:val="22"/>
        </w:rPr>
        <w:t xml:space="preserve"> nesting birds</w:t>
      </w:r>
      <w:r>
        <w:rPr>
          <w:rFonts w:ascii="TimesNewRomanPSMT" w:hAnsi="TimesNewRomanPSMT"/>
          <w:sz w:val="22"/>
          <w:szCs w:val="22"/>
        </w:rPr>
        <w:t xml:space="preserve"> including raptors like Golden Eagle, wintering wildlife</w:t>
      </w:r>
      <w:r w:rsidR="00613FAB">
        <w:rPr>
          <w:rFonts w:ascii="TimesNewRomanPSMT" w:hAnsi="TimesNewRomanPSMT"/>
          <w:sz w:val="22"/>
          <w:szCs w:val="22"/>
        </w:rPr>
        <w:t xml:space="preserve"> </w:t>
      </w:r>
      <w:proofErr w:type="spellStart"/>
      <w:r w:rsidR="00613FAB">
        <w:rPr>
          <w:rFonts w:ascii="TimesNewRomanPSMT" w:hAnsi="TimesNewRomanPSMT"/>
          <w:sz w:val="22"/>
          <w:szCs w:val="22"/>
        </w:rPr>
        <w:t>wildlife</w:t>
      </w:r>
      <w:proofErr w:type="spellEnd"/>
      <w:r>
        <w:rPr>
          <w:rFonts w:ascii="TimesNewRomanPSMT" w:hAnsi="TimesNewRomanPSMT"/>
          <w:sz w:val="22"/>
          <w:szCs w:val="22"/>
        </w:rPr>
        <w:t>, recreational uses, the need to avoid g</w:t>
      </w:r>
      <w:r w:rsidR="00911F2E">
        <w:rPr>
          <w:rFonts w:ascii="TimesNewRomanPSMT" w:hAnsi="TimesNewRomanPSMT"/>
          <w:sz w:val="22"/>
          <w:szCs w:val="22"/>
        </w:rPr>
        <w:t>r</w:t>
      </w:r>
      <w:r>
        <w:rPr>
          <w:rFonts w:ascii="TimesNewRomanPSMT" w:hAnsi="TimesNewRomanPSMT"/>
          <w:sz w:val="22"/>
          <w:szCs w:val="22"/>
        </w:rPr>
        <w:t>azing during the active and critical growing periods for native vegetation when grasses can be injured or killed by grazing at the levels the FS would imp</w:t>
      </w:r>
      <w:r w:rsidR="00911F2E">
        <w:rPr>
          <w:rFonts w:ascii="TimesNewRomanPSMT" w:hAnsi="TimesNewRomanPSMT"/>
          <w:sz w:val="22"/>
          <w:szCs w:val="22"/>
        </w:rPr>
        <w:t>o</w:t>
      </w:r>
      <w:r>
        <w:rPr>
          <w:rFonts w:ascii="TimesNewRomanPSMT" w:hAnsi="TimesNewRomanPSMT"/>
          <w:sz w:val="22"/>
          <w:szCs w:val="22"/>
        </w:rPr>
        <w:t xml:space="preserve">se – and also when it is impossible to actually monitor additively how </w:t>
      </w:r>
      <w:r w:rsidR="00911F2E">
        <w:rPr>
          <w:rFonts w:ascii="TimesNewRomanPSMT" w:hAnsi="TimesNewRomanPSMT"/>
          <w:sz w:val="22"/>
          <w:szCs w:val="22"/>
        </w:rPr>
        <w:t>much</w:t>
      </w:r>
      <w:r>
        <w:rPr>
          <w:rFonts w:ascii="TimesNewRomanPSMT" w:hAnsi="TimesNewRomanPSMT"/>
          <w:sz w:val="22"/>
          <w:szCs w:val="22"/>
        </w:rPr>
        <w:t xml:space="preserve"> utilization </w:t>
      </w:r>
      <w:r w:rsidR="00911F2E">
        <w:rPr>
          <w:rFonts w:ascii="TimesNewRomanPSMT" w:hAnsi="TimesNewRomanPSMT"/>
          <w:sz w:val="22"/>
          <w:szCs w:val="22"/>
        </w:rPr>
        <w:t>has actually occurred</w:t>
      </w:r>
      <w:r>
        <w:rPr>
          <w:rFonts w:ascii="TimesNewRomanPSMT" w:hAnsi="TimesNewRomanPSMT"/>
          <w:sz w:val="22"/>
          <w:szCs w:val="22"/>
        </w:rPr>
        <w:t xml:space="preserve">. This </w:t>
      </w:r>
      <w:r w:rsidR="00911F2E">
        <w:rPr>
          <w:rFonts w:ascii="TimesNewRomanPSMT" w:hAnsi="TimesNewRomanPSMT"/>
          <w:sz w:val="22"/>
          <w:szCs w:val="22"/>
        </w:rPr>
        <w:t>p</w:t>
      </w:r>
      <w:r>
        <w:rPr>
          <w:rFonts w:ascii="TimesNewRomanPSMT" w:hAnsi="TimesNewRomanPSMT"/>
          <w:sz w:val="22"/>
          <w:szCs w:val="22"/>
        </w:rPr>
        <w:t xml:space="preserve">eriod is also </w:t>
      </w:r>
      <w:r w:rsidR="00911F2E">
        <w:rPr>
          <w:rFonts w:ascii="TimesNewRomanPSMT" w:hAnsi="TimesNewRomanPSMT"/>
          <w:sz w:val="22"/>
          <w:szCs w:val="22"/>
        </w:rPr>
        <w:t>when</w:t>
      </w:r>
      <w:r>
        <w:rPr>
          <w:rFonts w:ascii="TimesNewRomanPSMT" w:hAnsi="TimesNewRomanPSMT"/>
          <w:sz w:val="22"/>
          <w:szCs w:val="22"/>
        </w:rPr>
        <w:t xml:space="preserve"> soils may be moist from rain and./or snowmelt – and thus pocked deeply by tra</w:t>
      </w:r>
      <w:r w:rsidR="00911F2E">
        <w:rPr>
          <w:rFonts w:ascii="TimesNewRomanPSMT" w:hAnsi="TimesNewRomanPSMT"/>
          <w:sz w:val="22"/>
          <w:szCs w:val="22"/>
        </w:rPr>
        <w:t>mpling</w:t>
      </w:r>
      <w:r>
        <w:rPr>
          <w:rFonts w:ascii="TimesNewRomanPSMT" w:hAnsi="TimesNewRomanPSMT"/>
          <w:sz w:val="22"/>
          <w:szCs w:val="22"/>
        </w:rPr>
        <w:t xml:space="preserve"> tearing up protective biocrust,</w:t>
      </w:r>
    </w:p>
    <w:p w14:paraId="1F73EFE5" w14:textId="77777777" w:rsidR="00613FAB" w:rsidRDefault="00613FAB" w:rsidP="00613FAB">
      <w:pPr>
        <w:rPr>
          <w:rFonts w:ascii="TimesNewRomanPSMT" w:hAnsi="TimesNewRomanPSMT"/>
          <w:sz w:val="22"/>
          <w:szCs w:val="22"/>
        </w:rPr>
      </w:pPr>
    </w:p>
    <w:p w14:paraId="3DC6E9BA" w14:textId="77777777" w:rsidR="00613FAB" w:rsidRDefault="00613FAB" w:rsidP="00613FAB">
      <w:pPr>
        <w:rPr>
          <w:rFonts w:ascii="TimesNewRomanPSMT" w:hAnsi="TimesNewRomanPSMT"/>
          <w:sz w:val="22"/>
          <w:szCs w:val="22"/>
        </w:rPr>
      </w:pPr>
    </w:p>
    <w:p w14:paraId="13014DA1" w14:textId="0D7589F4" w:rsidR="00613FAB" w:rsidRPr="00223A5F" w:rsidRDefault="00911F2E" w:rsidP="00613FAB">
      <w:pPr>
        <w:spacing w:before="100" w:beforeAutospacing="1" w:after="100" w:afterAutospacing="1"/>
        <w:rPr>
          <w:rFonts w:ascii="Times New Roman" w:eastAsia="Times New Roman" w:hAnsi="Times New Roman"/>
        </w:rPr>
      </w:pPr>
      <w:r w:rsidRPr="00911F2E">
        <w:rPr>
          <w:rFonts w:ascii="TimesNewRomanPSMT" w:eastAsia="Times New Roman" w:hAnsi="TimesNewRomanPSMT"/>
          <w:sz w:val="22"/>
          <w:szCs w:val="22"/>
        </w:rPr>
        <w:t>The FS st</w:t>
      </w:r>
      <w:r>
        <w:rPr>
          <w:rFonts w:ascii="TimesNewRomanPSMT" w:eastAsia="Times New Roman" w:hAnsi="TimesNewRomanPSMT"/>
          <w:sz w:val="22"/>
          <w:szCs w:val="22"/>
        </w:rPr>
        <w:t>a</w:t>
      </w:r>
      <w:r w:rsidRPr="00911F2E">
        <w:rPr>
          <w:rFonts w:ascii="TimesNewRomanPSMT" w:eastAsia="Times New Roman" w:hAnsi="TimesNewRomanPSMT"/>
          <w:sz w:val="22"/>
          <w:szCs w:val="22"/>
        </w:rPr>
        <w:t>tes</w:t>
      </w:r>
      <w:r>
        <w:rPr>
          <w:rFonts w:ascii="TimesNewRomanPSMT" w:eastAsia="Times New Roman" w:hAnsi="TimesNewRomanPSMT"/>
          <w:i/>
          <w:iCs/>
          <w:sz w:val="22"/>
          <w:szCs w:val="22"/>
        </w:rPr>
        <w:t xml:space="preserve">: </w:t>
      </w:r>
      <w:r w:rsidR="00613FAB" w:rsidRPr="00223A5F">
        <w:rPr>
          <w:rFonts w:ascii="TimesNewRomanPSMT" w:eastAsia="Times New Roman" w:hAnsi="TimesNewRomanPSMT"/>
          <w:i/>
          <w:iCs/>
          <w:sz w:val="22"/>
          <w:szCs w:val="22"/>
        </w:rPr>
        <w:t>The initial occupancy rate for Table Mountain will help reduce the risk for noncompliance situations and effects on range conditions as the permittee(s) and Forest Service learn the best way to successfully graze livestock on the allotment</w:t>
      </w:r>
      <w:r w:rsidR="00613FAB" w:rsidRPr="00223A5F">
        <w:rPr>
          <w:rFonts w:ascii="TimesNewRomanPSMT" w:eastAsia="Times New Roman" w:hAnsi="TimesNewRomanPSMT"/>
          <w:sz w:val="22"/>
          <w:szCs w:val="22"/>
        </w:rPr>
        <w:t>.</w:t>
      </w:r>
      <w:r>
        <w:rPr>
          <w:rFonts w:ascii="TimesNewRomanPSMT" w:eastAsia="Times New Roman" w:hAnsi="TimesNewRomanPSMT"/>
          <w:sz w:val="22"/>
          <w:szCs w:val="22"/>
        </w:rPr>
        <w:t xml:space="preserve"> We Object to the fact that the FS leaves the door open to significantly increase grazing numbers without any public comment and NEPA review, or hard look condition analysis.</w:t>
      </w:r>
      <w:r w:rsidR="00613FAB" w:rsidRPr="00223A5F">
        <w:rPr>
          <w:rFonts w:ascii="TimesNewRomanPSMT" w:eastAsia="Times New Roman" w:hAnsi="TimesNewRomanPSMT"/>
          <w:sz w:val="22"/>
          <w:szCs w:val="22"/>
        </w:rPr>
        <w:t xml:space="preserve"> </w:t>
      </w:r>
    </w:p>
    <w:p w14:paraId="44558ACF" w14:textId="66156641" w:rsidR="00613FAB" w:rsidRPr="00223A5F" w:rsidRDefault="00613FAB" w:rsidP="00911F2E">
      <w:pPr>
        <w:spacing w:before="100" w:beforeAutospacing="1" w:after="100" w:afterAutospacing="1"/>
        <w:rPr>
          <w:rFonts w:ascii="TimesNewRomanPSMT" w:eastAsia="Times New Roman" w:hAnsi="TimesNewRomanPSMT"/>
          <w:sz w:val="22"/>
          <w:szCs w:val="22"/>
        </w:rPr>
      </w:pPr>
      <w:r w:rsidRPr="00223A5F">
        <w:rPr>
          <w:rFonts w:ascii="TimesNewRomanPSMT" w:eastAsia="Times New Roman" w:hAnsi="TimesNewRomanPSMT"/>
          <w:i/>
          <w:iCs/>
          <w:sz w:val="22"/>
          <w:szCs w:val="22"/>
        </w:rPr>
        <w:t xml:space="preserve">This approach to restocking the allotments will not be used on the Monitor Valley East, Monitor Valley West, or </w:t>
      </w:r>
      <w:proofErr w:type="gramStart"/>
      <w:r w:rsidRPr="00223A5F">
        <w:rPr>
          <w:rFonts w:ascii="TimesNewRomanPSMT" w:eastAsia="Times New Roman" w:hAnsi="TimesNewRomanPSMT"/>
          <w:i/>
          <w:iCs/>
          <w:sz w:val="22"/>
          <w:szCs w:val="22"/>
        </w:rPr>
        <w:t>Silver</w:t>
      </w:r>
      <w:proofErr w:type="gramEnd"/>
      <w:r w:rsidRPr="00223A5F">
        <w:rPr>
          <w:rFonts w:ascii="TimesNewRomanPSMT" w:eastAsia="Times New Roman" w:hAnsi="TimesNewRomanPSMT"/>
          <w:i/>
          <w:iCs/>
          <w:sz w:val="22"/>
          <w:szCs w:val="22"/>
        </w:rPr>
        <w:t xml:space="preserve"> Creek allotments. The Silver Creek allotment is meeting LRMP desired conditions at all monitoring sites. The proposed permitted use on these three allotments is low to begin with; any reduced rate would make management difficult with the need to manage these allotments in conjunction with other adjacent and nearby allotments</w:t>
      </w:r>
      <w:r w:rsidRPr="00223A5F">
        <w:rPr>
          <w:rFonts w:ascii="TimesNewRomanPSMT" w:eastAsia="Times New Roman" w:hAnsi="TimesNewRomanPSMT"/>
          <w:sz w:val="22"/>
          <w:szCs w:val="22"/>
        </w:rPr>
        <w:t xml:space="preserve">. </w:t>
      </w:r>
      <w:r w:rsidR="00911F2E">
        <w:rPr>
          <w:rFonts w:ascii="TimesNewRomanPSMT" w:eastAsia="Times New Roman" w:hAnsi="TimesNewRomanPSMT"/>
          <w:sz w:val="22"/>
          <w:szCs w:val="22"/>
        </w:rPr>
        <w:t xml:space="preserve">We Object to the failure to provide an explanation of what the last sentence really means – is that it is impossible to graze </w:t>
      </w:r>
      <w:r w:rsidR="00911F2E">
        <w:rPr>
          <w:rFonts w:ascii="TimesNewRomanPSMT" w:eastAsia="Times New Roman" w:hAnsi="TimesNewRomanPSMT"/>
          <w:sz w:val="22"/>
          <w:szCs w:val="22"/>
        </w:rPr>
        <w:lastRenderedPageBreak/>
        <w:t xml:space="preserve">these lands without trespassing on the BLM lands that are not fenced separately. </w:t>
      </w:r>
      <w:r>
        <w:rPr>
          <w:rFonts w:ascii="TimesNewRomanPSMT" w:hAnsi="TimesNewRomanPSMT"/>
          <w:sz w:val="22"/>
          <w:szCs w:val="22"/>
        </w:rPr>
        <w:t>Statements like this show the high degree of uncertainty further confirming an EIS is required:</w:t>
      </w:r>
    </w:p>
    <w:p w14:paraId="20BAEE3C" w14:textId="1C2E843F" w:rsidR="00613FAB" w:rsidRDefault="00613FAB" w:rsidP="00613FAB">
      <w:pPr>
        <w:rPr>
          <w:rFonts w:ascii="TimesNewRomanPSMT" w:hAnsi="TimesNewRomanPSMT"/>
          <w:sz w:val="22"/>
          <w:szCs w:val="22"/>
        </w:rPr>
      </w:pPr>
      <w:r>
        <w:rPr>
          <w:rFonts w:ascii="TimesNewRomanPSMT" w:eastAsia="Times New Roman" w:hAnsi="TimesNewRomanPSMT"/>
          <w:sz w:val="22"/>
          <w:szCs w:val="22"/>
        </w:rPr>
        <w:t>Th</w:t>
      </w:r>
      <w:r>
        <w:rPr>
          <w:rFonts w:ascii="TimesNewRomanPSMT" w:hAnsi="TimesNewRomanPSMT"/>
          <w:sz w:val="22"/>
          <w:szCs w:val="22"/>
        </w:rPr>
        <w:t>e</w:t>
      </w:r>
      <w:r>
        <w:rPr>
          <w:rFonts w:ascii="TimesNewRomanPSMT" w:eastAsia="Times New Roman" w:hAnsi="TimesNewRomanPSMT"/>
          <w:sz w:val="22"/>
          <w:szCs w:val="22"/>
        </w:rPr>
        <w:t xml:space="preserve"> HTNF </w:t>
      </w:r>
      <w:r>
        <w:rPr>
          <w:rFonts w:ascii="TimesNewRomanPSMT" w:hAnsi="TimesNewRomanPSMT"/>
          <w:sz w:val="22"/>
          <w:szCs w:val="22"/>
        </w:rPr>
        <w:t xml:space="preserve">1950s era </w:t>
      </w:r>
      <w:r w:rsidR="00911F2E">
        <w:rPr>
          <w:rFonts w:ascii="TimesNewRomanPSMT" w:hAnsi="TimesNewRomanPSMT"/>
          <w:sz w:val="22"/>
          <w:szCs w:val="22"/>
        </w:rPr>
        <w:t xml:space="preserve">“range” </w:t>
      </w:r>
      <w:r>
        <w:rPr>
          <w:rFonts w:ascii="TimesNewRomanPSMT" w:hAnsi="TimesNewRomanPSMT"/>
          <w:sz w:val="22"/>
          <w:szCs w:val="22"/>
        </w:rPr>
        <w:t>mindset is causing highly negligent management across the Forest – as shown by the</w:t>
      </w:r>
      <w:r w:rsidR="00911F2E">
        <w:rPr>
          <w:rFonts w:ascii="TimesNewRomanPSMT" w:hAnsi="TimesNewRomanPSMT"/>
          <w:sz w:val="22"/>
          <w:szCs w:val="22"/>
        </w:rPr>
        <w:t xml:space="preserve"> harmful grazing now authorized in the</w:t>
      </w:r>
      <w:r>
        <w:rPr>
          <w:rFonts w:ascii="TimesNewRomanPSMT" w:hAnsi="TimesNewRomanPSMT"/>
          <w:sz w:val="22"/>
          <w:szCs w:val="22"/>
        </w:rPr>
        <w:t xml:space="preserve"> Santa Rosa Range area, the Ely RD allotments, and the overstocked </w:t>
      </w:r>
      <w:r w:rsidR="00911F2E">
        <w:rPr>
          <w:rFonts w:ascii="TimesNewRomanPSMT" w:hAnsi="TimesNewRomanPSMT"/>
          <w:sz w:val="22"/>
          <w:szCs w:val="22"/>
        </w:rPr>
        <w:t>M</w:t>
      </w:r>
      <w:r>
        <w:rPr>
          <w:rFonts w:ascii="TimesNewRomanPSMT" w:hAnsi="TimesNewRomanPSMT"/>
          <w:sz w:val="22"/>
          <w:szCs w:val="22"/>
        </w:rPr>
        <w:t>ountain City RD lands.</w:t>
      </w:r>
    </w:p>
    <w:p w14:paraId="583A55A0" w14:textId="6607FADF" w:rsidR="00911F2E" w:rsidRDefault="00613FAB" w:rsidP="00613FAB">
      <w:pPr>
        <w:rPr>
          <w:rFonts w:ascii="Times New Roman" w:hAnsi="Times New Roman"/>
        </w:rPr>
      </w:pPr>
      <w:r>
        <w:rPr>
          <w:rFonts w:ascii="TimesNewRomanPSMT" w:hAnsi="TimesNewRomanPSMT"/>
          <w:sz w:val="22"/>
          <w:szCs w:val="22"/>
        </w:rPr>
        <w:t>The full cumulative impacts of the ecological footprint and damage to Sage-grouse and Pygmy Rabbit</w:t>
      </w:r>
      <w:r w:rsidR="00911F2E">
        <w:rPr>
          <w:rFonts w:ascii="TimesNewRomanPSMT" w:hAnsi="TimesNewRomanPSMT"/>
          <w:sz w:val="22"/>
          <w:szCs w:val="22"/>
        </w:rPr>
        <w:t xml:space="preserve"> </w:t>
      </w:r>
      <w:proofErr w:type="gramStart"/>
      <w:r w:rsidR="00911F2E">
        <w:rPr>
          <w:rFonts w:ascii="TimesNewRomanPSMT" w:hAnsi="TimesNewRomanPSMT"/>
          <w:sz w:val="22"/>
          <w:szCs w:val="22"/>
        </w:rPr>
        <w:t>habitats</w:t>
      </w:r>
      <w:r>
        <w:rPr>
          <w:rFonts w:ascii="TimesNewRomanPSMT" w:hAnsi="TimesNewRomanPSMT"/>
          <w:sz w:val="22"/>
          <w:szCs w:val="22"/>
        </w:rPr>
        <w:t>, and</w:t>
      </w:r>
      <w:proofErr w:type="gramEnd"/>
      <w:r>
        <w:rPr>
          <w:rFonts w:ascii="TimesNewRomanPSMT" w:hAnsi="TimesNewRomanPSMT"/>
          <w:sz w:val="22"/>
          <w:szCs w:val="22"/>
        </w:rPr>
        <w:t xml:space="preserve"> impacts to</w:t>
      </w:r>
      <w:r w:rsidR="00911F2E">
        <w:rPr>
          <w:rFonts w:ascii="TimesNewRomanPSMT" w:hAnsi="TimesNewRomanPSMT"/>
          <w:sz w:val="22"/>
          <w:szCs w:val="22"/>
        </w:rPr>
        <w:t xml:space="preserve"> sustainable</w:t>
      </w:r>
      <w:r>
        <w:rPr>
          <w:rFonts w:ascii="TimesNewRomanPSMT" w:hAnsi="TimesNewRomanPSMT"/>
          <w:sz w:val="22"/>
          <w:szCs w:val="22"/>
        </w:rPr>
        <w:t xml:space="preserve"> water flows and water quality as a result </w:t>
      </w:r>
      <w:r w:rsidR="00911F2E">
        <w:rPr>
          <w:rFonts w:ascii="TimesNewRomanPSMT" w:hAnsi="TimesNewRomanPSMT"/>
          <w:sz w:val="22"/>
          <w:szCs w:val="22"/>
        </w:rPr>
        <w:t>o</w:t>
      </w:r>
      <w:r>
        <w:rPr>
          <w:rFonts w:ascii="TimesNewRomanPSMT" w:hAnsi="TimesNewRomanPSMT"/>
          <w:sz w:val="22"/>
          <w:szCs w:val="22"/>
        </w:rPr>
        <w:t>f the 1950s era “range” mindset must be fully assessed in an EIS here.</w:t>
      </w:r>
      <w:r w:rsidR="00911F2E">
        <w:rPr>
          <w:rFonts w:ascii="Times New Roman" w:hAnsi="Times New Roman"/>
        </w:rPr>
        <w:t xml:space="preserve"> We Object that the </w:t>
      </w:r>
      <w:proofErr w:type="spellStart"/>
      <w:r w:rsidR="00911F2E">
        <w:rPr>
          <w:rFonts w:ascii="Times New Roman" w:hAnsi="Times New Roman"/>
        </w:rPr>
        <w:t>out-dated</w:t>
      </w:r>
      <w:proofErr w:type="spellEnd"/>
      <w:r w:rsidR="00911F2E">
        <w:rPr>
          <w:rFonts w:ascii="Times New Roman" w:hAnsi="Times New Roman"/>
        </w:rPr>
        <w:t xml:space="preserve"> EA alternative analysis management foundation</w:t>
      </w:r>
      <w:r w:rsidRPr="00911F2E">
        <w:rPr>
          <w:rFonts w:ascii="Times New Roman" w:hAnsi="Times New Roman"/>
        </w:rPr>
        <w:t xml:space="preserve"> violates </w:t>
      </w:r>
      <w:r w:rsidRPr="00911F2E">
        <w:rPr>
          <w:rFonts w:ascii="Times New Roman" w:eastAsia="Times New Roman" w:hAnsi="Times New Roman"/>
          <w:color w:val="000000"/>
        </w:rPr>
        <w:t xml:space="preserve">Executive Order 13990 of utilizing best available science, improving public </w:t>
      </w:r>
      <w:proofErr w:type="gramStart"/>
      <w:r w:rsidRPr="00911F2E">
        <w:rPr>
          <w:rFonts w:ascii="Times New Roman" w:eastAsia="Times New Roman" w:hAnsi="Times New Roman"/>
          <w:color w:val="000000"/>
        </w:rPr>
        <w:t>health</w:t>
      </w:r>
      <w:proofErr w:type="gramEnd"/>
      <w:r w:rsidRPr="00911F2E">
        <w:rPr>
          <w:rFonts w:ascii="Times New Roman" w:eastAsia="Times New Roman" w:hAnsi="Times New Roman"/>
          <w:color w:val="000000"/>
        </w:rPr>
        <w:t xml:space="preserve"> and protecting the environment, and bolstering resilience to the impacts of climate change. </w:t>
      </w:r>
      <w:r w:rsidRPr="00911F2E">
        <w:rPr>
          <w:rFonts w:ascii="Times New Roman" w:hAnsi="Times New Roman"/>
        </w:rPr>
        <w:t xml:space="preserve">Grazing makes lands </w:t>
      </w:r>
      <w:r w:rsidR="00911F2E" w:rsidRPr="00911F2E">
        <w:rPr>
          <w:rFonts w:ascii="Times New Roman" w:hAnsi="Times New Roman"/>
        </w:rPr>
        <w:t>less resilient</w:t>
      </w:r>
      <w:r w:rsidRPr="00911F2E">
        <w:rPr>
          <w:rFonts w:ascii="Times New Roman" w:hAnsi="Times New Roman"/>
        </w:rPr>
        <w:t xml:space="preserve"> and </w:t>
      </w:r>
      <w:r w:rsidR="00911F2E" w:rsidRPr="00911F2E">
        <w:rPr>
          <w:rFonts w:ascii="Times New Roman" w:hAnsi="Times New Roman"/>
        </w:rPr>
        <w:t>less resistant</w:t>
      </w:r>
      <w:r w:rsidRPr="00911F2E">
        <w:rPr>
          <w:rFonts w:ascii="Times New Roman" w:hAnsi="Times New Roman"/>
        </w:rPr>
        <w:t xml:space="preserve"> to weed infestation. </w:t>
      </w:r>
      <w:hyperlink r:id="rId70" w:history="1">
        <w:r w:rsidR="00911F2E" w:rsidRPr="00F17988">
          <w:rPr>
            <w:rStyle w:val="Hyperlink"/>
            <w:rFonts w:ascii="Times New Roman" w:hAnsi="Times New Roman"/>
          </w:rPr>
          <w:t>https://www.whitehouse.gov/briefing-room/presidential-actions/2021/01/20/executive-order-protecting-public-health-and-environment-and-restoring-science-to-tackle-climate-crisis/</w:t>
        </w:r>
      </w:hyperlink>
    </w:p>
    <w:p w14:paraId="28012D57" w14:textId="77777777" w:rsidR="00911F2E" w:rsidRDefault="00911F2E" w:rsidP="00613FAB">
      <w:pPr>
        <w:rPr>
          <w:rFonts w:ascii="Times New Roman" w:hAnsi="Times New Roman"/>
        </w:rPr>
      </w:pPr>
    </w:p>
    <w:p w14:paraId="71D8ED2B" w14:textId="71B741DF" w:rsidR="00613FAB" w:rsidRDefault="00911F2E" w:rsidP="00613FAB">
      <w:pPr>
        <w:rPr>
          <w:rFonts w:ascii="Times New Roman" w:hAnsi="Times New Roman"/>
        </w:rPr>
      </w:pPr>
      <w:r>
        <w:rPr>
          <w:rFonts w:ascii="Times New Roman" w:hAnsi="Times New Roman"/>
        </w:rPr>
        <w:t>The EA proposed actions</w:t>
      </w:r>
      <w:r w:rsidR="00613FAB" w:rsidRPr="00911F2E">
        <w:rPr>
          <w:rFonts w:ascii="Times New Roman" w:hAnsi="Times New Roman"/>
        </w:rPr>
        <w:t xml:space="preserve"> heighten</w:t>
      </w:r>
      <w:r>
        <w:rPr>
          <w:rFonts w:ascii="Times New Roman" w:hAnsi="Times New Roman"/>
        </w:rPr>
        <w:t xml:space="preserve"> and increase</w:t>
      </w:r>
      <w:r w:rsidR="00613FAB" w:rsidRPr="00911F2E">
        <w:rPr>
          <w:rFonts w:ascii="Times New Roman" w:hAnsi="Times New Roman"/>
        </w:rPr>
        <w:t xml:space="preserve"> conflicts with the needs of myriad wildlife species for food, cover, and undisturbed space. See </w:t>
      </w:r>
      <w:r w:rsidRPr="00911F2E">
        <w:rPr>
          <w:rFonts w:ascii="Times New Roman" w:hAnsi="Times New Roman"/>
        </w:rPr>
        <w:t xml:space="preserve">2013 </w:t>
      </w:r>
      <w:r w:rsidR="00613FAB" w:rsidRPr="00911F2E">
        <w:rPr>
          <w:rFonts w:ascii="Times New Roman" w:hAnsi="Times New Roman"/>
        </w:rPr>
        <w:t>USFWS Sage-grouse COT report.</w:t>
      </w:r>
    </w:p>
    <w:p w14:paraId="3E4DBD72" w14:textId="44A238B4" w:rsidR="00D76BE1" w:rsidRDefault="00D76BE1" w:rsidP="00D76BE1">
      <w:pPr>
        <w:pStyle w:val="NormalWeb"/>
        <w:rPr>
          <w:rFonts w:ascii="TimesNewRomanPSMT" w:hAnsi="TimesNewRomanPSMT"/>
        </w:rPr>
      </w:pPr>
      <w:r>
        <w:t>COT p. 12: S</w:t>
      </w:r>
      <w:r>
        <w:rPr>
          <w:rFonts w:ascii="TimesNewRomanPSMT" w:hAnsi="TimesNewRomanPSMT"/>
        </w:rPr>
        <w:t xml:space="preserve">pecies are likely to be more resilient if large populations exist in large blocks of </w:t>
      </w:r>
      <w:proofErr w:type="gramStart"/>
      <w:r>
        <w:rPr>
          <w:rFonts w:ascii="TimesNewRomanPSMT" w:hAnsi="TimesNewRomanPSMT"/>
        </w:rPr>
        <w:t>high quality</w:t>
      </w:r>
      <w:proofErr w:type="gramEnd"/>
      <w:r>
        <w:rPr>
          <w:rFonts w:ascii="TimesNewRomanPSMT" w:hAnsi="TimesNewRomanPSMT"/>
        </w:rPr>
        <w:t xml:space="preserve"> habitat across the full breadth of environmental variability to which the species is adapted (Redford </w:t>
      </w:r>
      <w:r>
        <w:rPr>
          <w:rFonts w:ascii="TimesNewRomanPS" w:hAnsi="TimesNewRomanPS"/>
          <w:i/>
          <w:iCs/>
        </w:rPr>
        <w:t>et al</w:t>
      </w:r>
      <w:r>
        <w:rPr>
          <w:rFonts w:ascii="TimesNewRomanPSMT" w:hAnsi="TimesNewRomanPSMT"/>
        </w:rPr>
        <w:t xml:space="preserve">. 2011). </w:t>
      </w:r>
    </w:p>
    <w:p w14:paraId="526F8D20" w14:textId="18888DE2" w:rsidR="00D76BE1" w:rsidRDefault="00D76BE1" w:rsidP="00D76BE1">
      <w:pPr>
        <w:pStyle w:val="NormalWeb"/>
      </w:pPr>
      <w:r>
        <w:rPr>
          <w:rFonts w:ascii="TimesNewRomanPSMT" w:hAnsi="TimesNewRomanPSMT"/>
        </w:rPr>
        <w:t xml:space="preserve">COT report p. 13. </w:t>
      </w:r>
      <w:r>
        <w:rPr>
          <w:rFonts w:ascii="TimesNewRomanPSMT" w:hAnsi="TimesNewRomanPSMT"/>
        </w:rPr>
        <w:t xml:space="preserve">We defined our conservation goal as the long-term conservation of sage-grouse and healthy sagebrush shrub and native perennial grass and forb communities by maintaining viable, connected, and well-distributed populations and habitats across their range, through threat amelioration, conservation of key habitats, and restoration activities. </w:t>
      </w:r>
    </w:p>
    <w:p w14:paraId="5230559C" w14:textId="586327E7" w:rsidR="00D76BE1" w:rsidRDefault="00EA0279" w:rsidP="00D76BE1">
      <w:pPr>
        <w:pStyle w:val="NormalWeb"/>
      </w:pPr>
      <w:r>
        <w:t>USFWS COT Report p. 12 identified livestock grazing as a threat to the southern Great Basin Sage-grouse population, of which these allotments lie at its southern current extent in an ever-shrinking current range.</w:t>
      </w:r>
    </w:p>
    <w:p w14:paraId="3B7F8456" w14:textId="0791A720" w:rsidR="00EA0279" w:rsidRDefault="00EA0279" w:rsidP="00D76BE1">
      <w:pPr>
        <w:pStyle w:val="NormalWeb"/>
      </w:pPr>
      <w:r w:rsidRPr="00EA0279">
        <w:lastRenderedPageBreak/>
        <w:drawing>
          <wp:inline distT="0" distB="0" distL="0" distR="0" wp14:anchorId="79C51E55" wp14:editId="7C1E78E1">
            <wp:extent cx="5486400" cy="3502660"/>
            <wp:effectExtent l="0" t="0" r="0" b="2540"/>
            <wp:docPr id="866296174"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296174" name="Picture 1" descr="A screenshot of a computer screen&#10;&#10;Description automatically generated"/>
                    <pic:cNvPicPr/>
                  </pic:nvPicPr>
                  <pic:blipFill>
                    <a:blip r:embed="rId71"/>
                    <a:stretch>
                      <a:fillRect/>
                    </a:stretch>
                  </pic:blipFill>
                  <pic:spPr>
                    <a:xfrm>
                      <a:off x="0" y="0"/>
                      <a:ext cx="5486400" cy="3502660"/>
                    </a:xfrm>
                    <a:prstGeom prst="rect">
                      <a:avLst/>
                    </a:prstGeom>
                  </pic:spPr>
                </pic:pic>
              </a:graphicData>
            </a:graphic>
          </wp:inline>
        </w:drawing>
      </w:r>
    </w:p>
    <w:p w14:paraId="08A87051" w14:textId="5ED169D2" w:rsidR="00D76BE1" w:rsidRPr="00911F2E" w:rsidRDefault="00F049A0" w:rsidP="00613FAB">
      <w:pPr>
        <w:rPr>
          <w:rFonts w:ascii="Times New Roman" w:hAnsi="Times New Roman"/>
          <w:sz w:val="22"/>
          <w:szCs w:val="22"/>
        </w:rPr>
      </w:pPr>
      <w:r w:rsidRPr="00F049A0">
        <w:rPr>
          <w:rFonts w:ascii="Times New Roman" w:hAnsi="Times New Roman"/>
          <w:sz w:val="22"/>
          <w:szCs w:val="22"/>
        </w:rPr>
        <w:drawing>
          <wp:inline distT="0" distB="0" distL="0" distR="0" wp14:anchorId="22D57A94" wp14:editId="31126A7C">
            <wp:extent cx="5486400" cy="3597910"/>
            <wp:effectExtent l="0" t="0" r="0" b="0"/>
            <wp:docPr id="1785528347" name="Picture 1"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528347" name="Picture 1" descr="A screenshot of a map&#10;&#10;Description automatically generated"/>
                    <pic:cNvPicPr/>
                  </pic:nvPicPr>
                  <pic:blipFill>
                    <a:blip r:embed="rId72"/>
                    <a:stretch>
                      <a:fillRect/>
                    </a:stretch>
                  </pic:blipFill>
                  <pic:spPr>
                    <a:xfrm>
                      <a:off x="0" y="0"/>
                      <a:ext cx="5486400" cy="3597910"/>
                    </a:xfrm>
                    <a:prstGeom prst="rect">
                      <a:avLst/>
                    </a:prstGeom>
                  </pic:spPr>
                </pic:pic>
              </a:graphicData>
            </a:graphic>
          </wp:inline>
        </w:drawing>
      </w:r>
    </w:p>
    <w:p w14:paraId="5953D4C7" w14:textId="77777777" w:rsidR="004210BE" w:rsidRPr="003F611C" w:rsidRDefault="004210BE" w:rsidP="00613FAB">
      <w:pPr>
        <w:rPr>
          <w:rFonts w:ascii="Times New Roman" w:hAnsi="Times New Roman"/>
        </w:rPr>
      </w:pPr>
    </w:p>
    <w:p w14:paraId="2A0F6DE7" w14:textId="027C184C" w:rsidR="00613FAB" w:rsidRPr="00223A5F" w:rsidRDefault="00613FAB" w:rsidP="00613FAB">
      <w:pPr>
        <w:rPr>
          <w:rFonts w:ascii="TimesNewRomanPSMT" w:hAnsi="TimesNewRomanPSMT"/>
          <w:b/>
          <w:bCs/>
          <w:sz w:val="22"/>
          <w:szCs w:val="22"/>
        </w:rPr>
      </w:pPr>
      <w:r>
        <w:rPr>
          <w:rFonts w:ascii="TimesNewRomanPSMT" w:hAnsi="TimesNewRomanPSMT"/>
          <w:b/>
          <w:bCs/>
          <w:sz w:val="22"/>
          <w:szCs w:val="22"/>
        </w:rPr>
        <w:lastRenderedPageBreak/>
        <w:t xml:space="preserve">Grazing-Caused </w:t>
      </w:r>
      <w:r w:rsidRPr="00223A5F">
        <w:rPr>
          <w:rFonts w:ascii="TimesNewRomanPSMT" w:hAnsi="TimesNewRomanPSMT"/>
          <w:b/>
          <w:bCs/>
          <w:sz w:val="22"/>
          <w:szCs w:val="22"/>
        </w:rPr>
        <w:t xml:space="preserve">Land Damage </w:t>
      </w:r>
      <w:r w:rsidR="00F049A0">
        <w:rPr>
          <w:rFonts w:ascii="TimesNewRomanPSMT" w:hAnsi="TimesNewRomanPSMT"/>
          <w:b/>
          <w:bCs/>
          <w:sz w:val="22"/>
          <w:szCs w:val="22"/>
        </w:rPr>
        <w:t xml:space="preserve">Still Not </w:t>
      </w:r>
      <w:proofErr w:type="gramStart"/>
      <w:r w:rsidR="00F049A0">
        <w:rPr>
          <w:rFonts w:ascii="TimesNewRomanPSMT" w:hAnsi="TimesNewRomanPSMT"/>
          <w:b/>
          <w:bCs/>
          <w:sz w:val="22"/>
          <w:szCs w:val="22"/>
        </w:rPr>
        <w:t>Healed  -</w:t>
      </w:r>
      <w:proofErr w:type="gramEnd"/>
      <w:r w:rsidR="00F049A0">
        <w:rPr>
          <w:rFonts w:ascii="TimesNewRomanPSMT" w:hAnsi="TimesNewRomanPSMT"/>
          <w:b/>
          <w:bCs/>
          <w:sz w:val="22"/>
          <w:szCs w:val="22"/>
        </w:rPr>
        <w:t xml:space="preserve"> As Admitted in EA</w:t>
      </w:r>
      <w:r w:rsidRPr="00223A5F">
        <w:rPr>
          <w:rFonts w:ascii="TimesNewRomanPSMT" w:hAnsi="TimesNewRomanPSMT"/>
          <w:b/>
          <w:bCs/>
          <w:sz w:val="22"/>
          <w:szCs w:val="22"/>
        </w:rPr>
        <w:t xml:space="preserve">– </w:t>
      </w:r>
      <w:r w:rsidR="00F049A0">
        <w:rPr>
          <w:rFonts w:ascii="TimesNewRomanPSMT" w:hAnsi="TimesNewRomanPSMT"/>
          <w:b/>
          <w:bCs/>
          <w:sz w:val="22"/>
          <w:szCs w:val="22"/>
        </w:rPr>
        <w:t>Showing</w:t>
      </w:r>
      <w:r w:rsidRPr="00223A5F">
        <w:rPr>
          <w:rFonts w:ascii="TimesNewRomanPSMT" w:hAnsi="TimesNewRomanPSMT"/>
          <w:b/>
          <w:bCs/>
          <w:sz w:val="22"/>
          <w:szCs w:val="22"/>
        </w:rPr>
        <w:t xml:space="preserve"> Importance of </w:t>
      </w:r>
      <w:r>
        <w:rPr>
          <w:rFonts w:ascii="TimesNewRomanPSMT" w:hAnsi="TimesNewRomanPSMT"/>
          <w:b/>
          <w:bCs/>
          <w:sz w:val="22"/>
          <w:szCs w:val="22"/>
        </w:rPr>
        <w:t xml:space="preserve">Retaining </w:t>
      </w:r>
      <w:r w:rsidRPr="00223A5F">
        <w:rPr>
          <w:rFonts w:ascii="TimesNewRomanPSMT" w:hAnsi="TimesNewRomanPSMT"/>
          <w:b/>
          <w:bCs/>
          <w:sz w:val="22"/>
          <w:szCs w:val="22"/>
        </w:rPr>
        <w:t>No Grazing in Mon</w:t>
      </w:r>
      <w:r w:rsidR="00F049A0">
        <w:rPr>
          <w:rFonts w:ascii="TimesNewRomanPSMT" w:hAnsi="TimesNewRomanPSMT"/>
          <w:b/>
          <w:bCs/>
          <w:sz w:val="22"/>
          <w:szCs w:val="22"/>
        </w:rPr>
        <w:t>ito-</w:t>
      </w:r>
      <w:proofErr w:type="spellStart"/>
      <w:r w:rsidR="00F049A0">
        <w:rPr>
          <w:rFonts w:ascii="TimesNewRomanPSMT" w:hAnsi="TimesNewRomanPSMT"/>
          <w:b/>
          <w:bCs/>
          <w:sz w:val="22"/>
          <w:szCs w:val="22"/>
        </w:rPr>
        <w:t>Toquima</w:t>
      </w:r>
      <w:proofErr w:type="spellEnd"/>
      <w:r w:rsidR="00F049A0">
        <w:rPr>
          <w:rFonts w:ascii="TimesNewRomanPSMT" w:hAnsi="TimesNewRomanPSMT"/>
          <w:b/>
          <w:bCs/>
          <w:sz w:val="22"/>
          <w:szCs w:val="22"/>
        </w:rPr>
        <w:t xml:space="preserve"> </w:t>
      </w:r>
      <w:r w:rsidRPr="00223A5F">
        <w:rPr>
          <w:rFonts w:ascii="TimesNewRomanPSMT" w:hAnsi="TimesNewRomanPSMT"/>
          <w:b/>
          <w:bCs/>
          <w:sz w:val="22"/>
          <w:szCs w:val="22"/>
        </w:rPr>
        <w:t>Allotments</w:t>
      </w:r>
      <w:r w:rsidR="00F049A0">
        <w:rPr>
          <w:rFonts w:ascii="TimesNewRomanPSMT" w:hAnsi="TimesNewRomanPSMT"/>
          <w:b/>
          <w:bCs/>
          <w:sz w:val="22"/>
          <w:szCs w:val="22"/>
        </w:rPr>
        <w:t xml:space="preserve"> and Lack of Resilience and Resistance </w:t>
      </w:r>
    </w:p>
    <w:p w14:paraId="01557A2B" w14:textId="77777777" w:rsidR="00F049A0" w:rsidRDefault="00F049A0" w:rsidP="00613FAB">
      <w:pPr>
        <w:rPr>
          <w:rFonts w:ascii="TimesNewRomanPSMT" w:hAnsi="TimesNewRomanPSMT"/>
          <w:sz w:val="22"/>
          <w:szCs w:val="22"/>
        </w:rPr>
      </w:pPr>
    </w:p>
    <w:p w14:paraId="2CF80452" w14:textId="751692BC" w:rsidR="00613FAB" w:rsidRDefault="00613FAB" w:rsidP="00613FAB">
      <w:pPr>
        <w:rPr>
          <w:rFonts w:ascii="TimesNewRomanPSMT" w:hAnsi="TimesNewRomanPSMT"/>
          <w:sz w:val="22"/>
          <w:szCs w:val="22"/>
        </w:rPr>
      </w:pPr>
      <w:r>
        <w:rPr>
          <w:rFonts w:ascii="TimesNewRomanPSMT" w:hAnsi="TimesNewRomanPSMT"/>
          <w:sz w:val="22"/>
          <w:szCs w:val="22"/>
        </w:rPr>
        <w:t>The NOPA state</w:t>
      </w:r>
      <w:r w:rsidR="00F049A0">
        <w:rPr>
          <w:rFonts w:ascii="TimesNewRomanPSMT" w:hAnsi="TimesNewRomanPSMT"/>
          <w:sz w:val="22"/>
          <w:szCs w:val="22"/>
        </w:rPr>
        <w:t>d</w:t>
      </w:r>
      <w:r>
        <w:rPr>
          <w:rFonts w:ascii="TimesNewRomanPSMT" w:hAnsi="TimesNewRomanPSMT"/>
          <w:sz w:val="22"/>
          <w:szCs w:val="22"/>
        </w:rPr>
        <w:t>:</w:t>
      </w:r>
    </w:p>
    <w:p w14:paraId="41CA899E" w14:textId="77777777" w:rsidR="00613FAB" w:rsidRPr="008866E3" w:rsidRDefault="00613FAB" w:rsidP="00613FAB">
      <w:pPr>
        <w:spacing w:before="100" w:beforeAutospacing="1" w:after="100" w:afterAutospacing="1"/>
        <w:rPr>
          <w:rFonts w:ascii="Times New Roman" w:eastAsia="Times New Roman" w:hAnsi="Times New Roman"/>
        </w:rPr>
      </w:pPr>
      <w:r w:rsidRPr="00223A5F">
        <w:rPr>
          <w:rFonts w:ascii="TimesNewRomanPSMT" w:eastAsia="Times New Roman" w:hAnsi="TimesNewRomanPSMT"/>
          <w:i/>
          <w:iCs/>
          <w:sz w:val="22"/>
          <w:szCs w:val="22"/>
        </w:rPr>
        <w:t>Currently, two-thirds of monitoring sites in the McKinney allotment and half of the monitoring sites in the Meadow Canyon allotment are not meeting desired conditions. Many of these sites have shown improvement since grazing was last permitted. The Forest Service wants to ensure that reauthorization of grazing does not hinder recovery of the sites or cause a downward trend in conditions</w:t>
      </w:r>
      <w:r w:rsidRPr="00223A5F">
        <w:rPr>
          <w:rFonts w:ascii="TimesNewRomanPSMT" w:eastAsia="Times New Roman" w:hAnsi="TimesNewRomanPSMT"/>
          <w:sz w:val="22"/>
          <w:szCs w:val="22"/>
        </w:rPr>
        <w:t xml:space="preserve">. </w:t>
      </w:r>
    </w:p>
    <w:p w14:paraId="120E4559" w14:textId="77777777" w:rsidR="00613FAB" w:rsidRDefault="00613FAB" w:rsidP="00613FAB">
      <w:pPr>
        <w:rPr>
          <w:rFonts w:ascii="TimesNewRomanPSMT" w:hAnsi="TimesNewRomanPSMT"/>
          <w:sz w:val="22"/>
          <w:szCs w:val="22"/>
        </w:rPr>
      </w:pPr>
      <w:r>
        <w:rPr>
          <w:rFonts w:ascii="TimesNewRomanPSMT" w:hAnsi="TimesNewRomanPSMT"/>
          <w:sz w:val="22"/>
          <w:szCs w:val="22"/>
        </w:rPr>
        <w:t>This demonstrates the significant long-lasting damage caused by grazing here – and now ecological science demonstrates the grave and growing risks of livestock grazing disturbance.</w:t>
      </w:r>
    </w:p>
    <w:p w14:paraId="48871DBB" w14:textId="3F75988A" w:rsidR="00613FAB" w:rsidRDefault="00F049A0" w:rsidP="00613FAB">
      <w:pPr>
        <w:rPr>
          <w:rFonts w:ascii="TimesNewRomanPSMT" w:hAnsi="TimesNewRomanPSMT"/>
          <w:sz w:val="22"/>
          <w:szCs w:val="22"/>
        </w:rPr>
      </w:pPr>
      <w:r>
        <w:rPr>
          <w:rFonts w:ascii="TimesNewRomanPSMT" w:hAnsi="TimesNewRomanPSMT"/>
          <w:sz w:val="22"/>
          <w:szCs w:val="22"/>
        </w:rPr>
        <w:t xml:space="preserve">WLD submitted numerous scientific documents about grazing harms and fragility of this landscape with comments on the NOPA, and these appear to have been ignored. We Object to the FS failing to ensure NFMA compliance and sustainability of Forest </w:t>
      </w:r>
      <w:r w:rsidR="00961A67">
        <w:rPr>
          <w:rFonts w:ascii="TimesNewRomanPSMT" w:hAnsi="TimesNewRomanPSMT"/>
          <w:sz w:val="22"/>
          <w:szCs w:val="22"/>
        </w:rPr>
        <w:t xml:space="preserve">land, </w:t>
      </w:r>
      <w:proofErr w:type="gramStart"/>
      <w:r w:rsidR="00961A67">
        <w:rPr>
          <w:rFonts w:ascii="TimesNewRomanPSMT" w:hAnsi="TimesNewRomanPSMT"/>
          <w:sz w:val="22"/>
          <w:szCs w:val="22"/>
        </w:rPr>
        <w:t>water</w:t>
      </w:r>
      <w:proofErr w:type="gramEnd"/>
      <w:r w:rsidR="00961A67">
        <w:rPr>
          <w:rFonts w:ascii="TimesNewRomanPSMT" w:hAnsi="TimesNewRomanPSMT"/>
          <w:sz w:val="22"/>
          <w:szCs w:val="22"/>
        </w:rPr>
        <w:t xml:space="preserve"> and biodiversity </w:t>
      </w:r>
      <w:r>
        <w:rPr>
          <w:rFonts w:ascii="TimesNewRomanPSMT" w:hAnsi="TimesNewRomanPSMT"/>
          <w:sz w:val="22"/>
          <w:szCs w:val="22"/>
        </w:rPr>
        <w:t xml:space="preserve">values in its attempts to re-impose large amounts of cattle grazing disturbance and injurious grazing facility developments. How very long has it been since there was any significant number of cattle </w:t>
      </w:r>
      <w:r w:rsidR="00961A67">
        <w:rPr>
          <w:rFonts w:ascii="TimesNewRomanPSMT" w:hAnsi="TimesNewRomanPSMT"/>
          <w:sz w:val="22"/>
          <w:szCs w:val="22"/>
        </w:rPr>
        <w:t xml:space="preserve">were </w:t>
      </w:r>
      <w:r>
        <w:rPr>
          <w:rFonts w:ascii="TimesNewRomanPSMT" w:hAnsi="TimesNewRomanPSMT"/>
          <w:sz w:val="22"/>
          <w:szCs w:val="22"/>
        </w:rPr>
        <w:t>trespass grazing here</w:t>
      </w:r>
      <w:r w:rsidR="00961A67">
        <w:rPr>
          <w:rFonts w:ascii="TimesNewRomanPSMT" w:hAnsi="TimesNewRomanPSMT"/>
          <w:sz w:val="22"/>
          <w:szCs w:val="22"/>
        </w:rPr>
        <w:t xml:space="preserve"> - yet</w:t>
      </w:r>
      <w:r>
        <w:rPr>
          <w:rFonts w:ascii="TimesNewRomanPSMT" w:hAnsi="TimesNewRomanPSMT"/>
          <w:sz w:val="22"/>
          <w:szCs w:val="22"/>
        </w:rPr>
        <w:t xml:space="preserve"> sites still have not recovered.</w:t>
      </w:r>
    </w:p>
    <w:p w14:paraId="081A2829" w14:textId="77777777" w:rsidR="005A1050" w:rsidRDefault="005A1050" w:rsidP="00613FAB">
      <w:pPr>
        <w:rPr>
          <w:rFonts w:ascii="TimesNewRomanPSMT" w:hAnsi="TimesNewRomanPSMT"/>
          <w:sz w:val="22"/>
          <w:szCs w:val="22"/>
        </w:rPr>
      </w:pPr>
    </w:p>
    <w:p w14:paraId="028C63D5" w14:textId="77777777" w:rsidR="00613FAB" w:rsidRDefault="00613FAB" w:rsidP="00613FAB">
      <w:pPr>
        <w:rPr>
          <w:rFonts w:ascii="TimesNewRomanPSMT" w:hAnsi="TimesNewRomanPSMT"/>
          <w:sz w:val="22"/>
          <w:szCs w:val="22"/>
        </w:rPr>
      </w:pPr>
      <w:r w:rsidRPr="007B4ED3">
        <w:rPr>
          <w:rFonts w:ascii="TimesNewRomanPSMT" w:hAnsi="TimesNewRomanPSMT"/>
          <w:b/>
          <w:bCs/>
          <w:sz w:val="22"/>
          <w:szCs w:val="22"/>
        </w:rPr>
        <w:t xml:space="preserve">NEW </w:t>
      </w:r>
      <w:r>
        <w:rPr>
          <w:rFonts w:ascii="TimesNewRomanPSMT" w:hAnsi="TimesNewRomanPSMT"/>
          <w:b/>
          <w:bCs/>
          <w:sz w:val="22"/>
          <w:szCs w:val="22"/>
        </w:rPr>
        <w:t>C</w:t>
      </w:r>
      <w:r w:rsidRPr="007B4ED3">
        <w:rPr>
          <w:rFonts w:ascii="TimesNewRomanPSMT" w:hAnsi="TimesNewRomanPSMT"/>
          <w:b/>
          <w:bCs/>
          <w:sz w:val="22"/>
          <w:szCs w:val="22"/>
        </w:rPr>
        <w:t xml:space="preserve">apability and </w:t>
      </w:r>
      <w:r>
        <w:rPr>
          <w:rFonts w:ascii="TimesNewRomanPSMT" w:hAnsi="TimesNewRomanPSMT"/>
          <w:b/>
          <w:bCs/>
          <w:sz w:val="22"/>
          <w:szCs w:val="22"/>
        </w:rPr>
        <w:t>S</w:t>
      </w:r>
      <w:r w:rsidRPr="007B4ED3">
        <w:rPr>
          <w:rFonts w:ascii="TimesNewRomanPSMT" w:hAnsi="TimesNewRomanPSMT"/>
          <w:b/>
          <w:bCs/>
          <w:sz w:val="22"/>
          <w:szCs w:val="22"/>
        </w:rPr>
        <w:t>uitability Analys</w:t>
      </w:r>
      <w:r>
        <w:rPr>
          <w:rFonts w:ascii="TimesNewRomanPSMT" w:hAnsi="TimesNewRomanPSMT"/>
          <w:b/>
          <w:bCs/>
          <w:sz w:val="22"/>
          <w:szCs w:val="22"/>
        </w:rPr>
        <w:t>e</w:t>
      </w:r>
      <w:r w:rsidRPr="007B4ED3">
        <w:rPr>
          <w:rFonts w:ascii="TimesNewRomanPSMT" w:hAnsi="TimesNewRomanPSMT"/>
          <w:b/>
          <w:bCs/>
          <w:sz w:val="22"/>
          <w:szCs w:val="22"/>
        </w:rPr>
        <w:t>s Must be Conducted -</w:t>
      </w:r>
      <w:r>
        <w:rPr>
          <w:rFonts w:ascii="TimesNewRomanPSMT" w:hAnsi="TimesNewRomanPSMT"/>
          <w:b/>
          <w:bCs/>
          <w:sz w:val="22"/>
          <w:szCs w:val="22"/>
        </w:rPr>
        <w:t xml:space="preserve"> </w:t>
      </w:r>
      <w:r w:rsidRPr="007B4ED3">
        <w:rPr>
          <w:rFonts w:ascii="TimesNewRomanPSMT" w:hAnsi="TimesNewRomanPSMT"/>
          <w:b/>
          <w:bCs/>
          <w:sz w:val="22"/>
          <w:szCs w:val="22"/>
        </w:rPr>
        <w:t>Clim</w:t>
      </w:r>
      <w:r>
        <w:rPr>
          <w:rFonts w:ascii="TimesNewRomanPSMT" w:hAnsi="TimesNewRomanPSMT"/>
          <w:b/>
          <w:bCs/>
          <w:sz w:val="22"/>
          <w:szCs w:val="22"/>
        </w:rPr>
        <w:t>a</w:t>
      </w:r>
      <w:r w:rsidRPr="007B4ED3">
        <w:rPr>
          <w:rFonts w:ascii="TimesNewRomanPSMT" w:hAnsi="TimesNewRomanPSMT"/>
          <w:b/>
          <w:bCs/>
          <w:sz w:val="22"/>
          <w:szCs w:val="22"/>
        </w:rPr>
        <w:t xml:space="preserve">te </w:t>
      </w:r>
      <w:r>
        <w:rPr>
          <w:rFonts w:ascii="TimesNewRomanPSMT" w:hAnsi="TimesNewRomanPSMT"/>
          <w:b/>
          <w:bCs/>
          <w:sz w:val="22"/>
          <w:szCs w:val="22"/>
        </w:rPr>
        <w:t>C</w:t>
      </w:r>
      <w:r w:rsidRPr="007B4ED3">
        <w:rPr>
          <w:rFonts w:ascii="TimesNewRomanPSMT" w:hAnsi="TimesNewRomanPSMT"/>
          <w:b/>
          <w:bCs/>
          <w:sz w:val="22"/>
          <w:szCs w:val="22"/>
        </w:rPr>
        <w:t xml:space="preserve">hange </w:t>
      </w:r>
      <w:r>
        <w:rPr>
          <w:rFonts w:ascii="TimesNewRomanPSMT" w:hAnsi="TimesNewRomanPSMT"/>
          <w:b/>
          <w:bCs/>
          <w:sz w:val="22"/>
          <w:szCs w:val="22"/>
        </w:rPr>
        <w:t>T</w:t>
      </w:r>
      <w:r w:rsidRPr="007B4ED3">
        <w:rPr>
          <w:rFonts w:ascii="TimesNewRomanPSMT" w:hAnsi="TimesNewRomanPSMT"/>
          <w:b/>
          <w:bCs/>
          <w:sz w:val="22"/>
          <w:szCs w:val="22"/>
        </w:rPr>
        <w:t xml:space="preserve">hreat, Flammable </w:t>
      </w:r>
      <w:r>
        <w:rPr>
          <w:rFonts w:ascii="TimesNewRomanPSMT" w:hAnsi="TimesNewRomanPSMT"/>
          <w:b/>
          <w:bCs/>
          <w:sz w:val="22"/>
          <w:szCs w:val="22"/>
        </w:rPr>
        <w:t>W</w:t>
      </w:r>
      <w:r w:rsidRPr="007B4ED3">
        <w:rPr>
          <w:rFonts w:ascii="TimesNewRomanPSMT" w:hAnsi="TimesNewRomanPSMT"/>
          <w:b/>
          <w:bCs/>
          <w:sz w:val="22"/>
          <w:szCs w:val="22"/>
        </w:rPr>
        <w:t xml:space="preserve">eed </w:t>
      </w:r>
      <w:r>
        <w:rPr>
          <w:rFonts w:ascii="TimesNewRomanPSMT" w:hAnsi="TimesNewRomanPSMT"/>
          <w:b/>
          <w:bCs/>
          <w:sz w:val="22"/>
          <w:szCs w:val="22"/>
        </w:rPr>
        <w:t>Dominance Ri</w:t>
      </w:r>
      <w:r w:rsidRPr="007B4ED3">
        <w:rPr>
          <w:rFonts w:ascii="TimesNewRomanPSMT" w:hAnsi="TimesNewRomanPSMT"/>
          <w:b/>
          <w:bCs/>
          <w:sz w:val="22"/>
          <w:szCs w:val="22"/>
        </w:rPr>
        <w:t xml:space="preserve">sk, Watershed </w:t>
      </w:r>
      <w:r>
        <w:rPr>
          <w:rFonts w:ascii="TimesNewRomanPSMT" w:hAnsi="TimesNewRomanPSMT"/>
          <w:b/>
          <w:bCs/>
          <w:sz w:val="22"/>
          <w:szCs w:val="22"/>
        </w:rPr>
        <w:t>D</w:t>
      </w:r>
      <w:r w:rsidRPr="007B4ED3">
        <w:rPr>
          <w:rFonts w:ascii="TimesNewRomanPSMT" w:hAnsi="TimesNewRomanPSMT"/>
          <w:b/>
          <w:bCs/>
          <w:sz w:val="22"/>
          <w:szCs w:val="22"/>
        </w:rPr>
        <w:t xml:space="preserve">amage, </w:t>
      </w:r>
      <w:r>
        <w:rPr>
          <w:rFonts w:ascii="TimesNewRomanPSMT" w:hAnsi="TimesNewRomanPSMT"/>
          <w:b/>
          <w:bCs/>
          <w:sz w:val="22"/>
          <w:szCs w:val="22"/>
        </w:rPr>
        <w:t xml:space="preserve">Sustainable Flow Loss, </w:t>
      </w:r>
      <w:r w:rsidRPr="007B4ED3">
        <w:rPr>
          <w:rFonts w:ascii="TimesNewRomanPSMT" w:hAnsi="TimesNewRomanPSMT"/>
          <w:b/>
          <w:bCs/>
          <w:sz w:val="22"/>
          <w:szCs w:val="22"/>
        </w:rPr>
        <w:t xml:space="preserve">Biodiversity Loss </w:t>
      </w:r>
      <w:r>
        <w:rPr>
          <w:rFonts w:ascii="TimesNewRomanPSMT" w:hAnsi="TimesNewRomanPSMT"/>
          <w:b/>
          <w:bCs/>
          <w:sz w:val="22"/>
          <w:szCs w:val="22"/>
        </w:rPr>
        <w:t xml:space="preserve">Caused by Grazing and Facility NOPA Schemes </w:t>
      </w:r>
      <w:r w:rsidRPr="007B4ED3">
        <w:rPr>
          <w:rFonts w:ascii="TimesNewRomanPSMT" w:hAnsi="TimesNewRomanPSMT"/>
          <w:b/>
          <w:bCs/>
          <w:sz w:val="22"/>
          <w:szCs w:val="22"/>
        </w:rPr>
        <w:t xml:space="preserve">– ALL Must </w:t>
      </w:r>
      <w:r>
        <w:rPr>
          <w:rFonts w:ascii="TimesNewRomanPSMT" w:hAnsi="TimesNewRomanPSMT"/>
          <w:b/>
          <w:bCs/>
          <w:sz w:val="22"/>
          <w:szCs w:val="22"/>
        </w:rPr>
        <w:t>B</w:t>
      </w:r>
      <w:r w:rsidRPr="007B4ED3">
        <w:rPr>
          <w:rFonts w:ascii="TimesNewRomanPSMT" w:hAnsi="TimesNewRomanPSMT"/>
          <w:b/>
          <w:bCs/>
          <w:sz w:val="22"/>
          <w:szCs w:val="22"/>
        </w:rPr>
        <w:t xml:space="preserve">e </w:t>
      </w:r>
      <w:r>
        <w:rPr>
          <w:rFonts w:ascii="TimesNewRomanPSMT" w:hAnsi="TimesNewRomanPSMT"/>
          <w:b/>
          <w:bCs/>
          <w:sz w:val="22"/>
          <w:szCs w:val="22"/>
        </w:rPr>
        <w:t>Assessed</w:t>
      </w:r>
      <w:r w:rsidRPr="007B4ED3">
        <w:rPr>
          <w:rFonts w:ascii="TimesNewRomanPSMT" w:hAnsi="TimesNewRomanPSMT"/>
          <w:b/>
          <w:bCs/>
          <w:sz w:val="22"/>
          <w:szCs w:val="22"/>
        </w:rPr>
        <w:t xml:space="preserve"> </w:t>
      </w:r>
      <w:r>
        <w:rPr>
          <w:rFonts w:ascii="TimesNewRomanPSMT" w:hAnsi="TimesNewRomanPSMT"/>
          <w:b/>
          <w:bCs/>
          <w:sz w:val="22"/>
          <w:szCs w:val="22"/>
        </w:rPr>
        <w:t xml:space="preserve">Scientifically in </w:t>
      </w:r>
      <w:r w:rsidRPr="007B4ED3">
        <w:rPr>
          <w:rFonts w:ascii="TimesNewRomanPSMT" w:hAnsi="TimesNewRomanPSMT"/>
          <w:b/>
          <w:bCs/>
          <w:sz w:val="22"/>
          <w:szCs w:val="22"/>
        </w:rPr>
        <w:t xml:space="preserve">Any </w:t>
      </w:r>
      <w:r>
        <w:rPr>
          <w:rFonts w:ascii="TimesNewRomanPSMT" w:hAnsi="TimesNewRomanPSMT"/>
          <w:b/>
          <w:bCs/>
          <w:sz w:val="22"/>
          <w:szCs w:val="22"/>
        </w:rPr>
        <w:t>V</w:t>
      </w:r>
      <w:r w:rsidRPr="007B4ED3">
        <w:rPr>
          <w:rFonts w:ascii="TimesNewRomanPSMT" w:hAnsi="TimesNewRomanPSMT"/>
          <w:b/>
          <w:bCs/>
          <w:sz w:val="22"/>
          <w:szCs w:val="22"/>
        </w:rPr>
        <w:t>alid 2021 Analysis</w:t>
      </w:r>
    </w:p>
    <w:p w14:paraId="6E6DDFED" w14:textId="77777777" w:rsidR="00961A67" w:rsidRDefault="00961A67" w:rsidP="00613FAB">
      <w:pPr>
        <w:rPr>
          <w:rFonts w:ascii="TimesNewRomanPSMT" w:hAnsi="TimesNewRomanPSMT"/>
          <w:sz w:val="22"/>
          <w:szCs w:val="22"/>
        </w:rPr>
      </w:pPr>
    </w:p>
    <w:p w14:paraId="5EDE8E23" w14:textId="616178FD" w:rsidR="00613FAB" w:rsidRDefault="00961A67" w:rsidP="00613FAB">
      <w:pPr>
        <w:rPr>
          <w:rFonts w:ascii="TimesNewRomanPSMT" w:hAnsi="TimesNewRomanPSMT"/>
          <w:sz w:val="22"/>
          <w:szCs w:val="22"/>
        </w:rPr>
      </w:pPr>
      <w:r>
        <w:rPr>
          <w:rFonts w:ascii="TimesNewRomanPSMT" w:hAnsi="TimesNewRomanPSMT"/>
          <w:sz w:val="22"/>
          <w:szCs w:val="22"/>
        </w:rPr>
        <w:t>We Object to the</w:t>
      </w:r>
      <w:r w:rsidR="00613FAB">
        <w:rPr>
          <w:rFonts w:ascii="TimesNewRomanPSMT" w:hAnsi="TimesNewRomanPSMT"/>
          <w:sz w:val="22"/>
          <w:szCs w:val="22"/>
        </w:rPr>
        <w:t xml:space="preserve"> </w:t>
      </w:r>
      <w:r>
        <w:rPr>
          <w:rFonts w:ascii="TimesNewRomanPSMT" w:hAnsi="TimesNewRomanPSMT"/>
          <w:sz w:val="22"/>
          <w:szCs w:val="22"/>
        </w:rPr>
        <w:t>FS</w:t>
      </w:r>
      <w:r w:rsidR="00613FAB">
        <w:rPr>
          <w:rFonts w:ascii="TimesNewRomanPSMT" w:hAnsi="TimesNewRomanPSMT"/>
          <w:sz w:val="22"/>
          <w:szCs w:val="22"/>
        </w:rPr>
        <w:t xml:space="preserve"> dismissive statements about the adequacy of the </w:t>
      </w:r>
      <w:proofErr w:type="spellStart"/>
      <w:r w:rsidR="00613FAB">
        <w:rPr>
          <w:rFonts w:ascii="TimesNewRomanPSMT" w:hAnsi="TimesNewRomanPSMT"/>
          <w:sz w:val="22"/>
          <w:szCs w:val="22"/>
        </w:rPr>
        <w:t>out-dated</w:t>
      </w:r>
      <w:proofErr w:type="spellEnd"/>
      <w:r w:rsidR="00613FAB">
        <w:rPr>
          <w:rFonts w:ascii="TimesNewRomanPSMT" w:hAnsi="TimesNewRomanPSMT"/>
          <w:sz w:val="22"/>
          <w:szCs w:val="22"/>
        </w:rPr>
        <w:t xml:space="preserve"> capability and </w:t>
      </w:r>
      <w:r>
        <w:rPr>
          <w:rFonts w:ascii="TimesNewRomanPSMT" w:hAnsi="TimesNewRomanPSMT"/>
          <w:sz w:val="22"/>
          <w:szCs w:val="22"/>
        </w:rPr>
        <w:t xml:space="preserve">ancient </w:t>
      </w:r>
      <w:r w:rsidR="00613FAB">
        <w:rPr>
          <w:rFonts w:ascii="TimesNewRomanPSMT" w:hAnsi="TimesNewRomanPSMT"/>
          <w:sz w:val="22"/>
          <w:szCs w:val="22"/>
        </w:rPr>
        <w:t xml:space="preserve">suitability </w:t>
      </w:r>
      <w:r>
        <w:rPr>
          <w:rFonts w:ascii="TimesNewRomanPSMT" w:hAnsi="TimesNewRomanPSMT"/>
          <w:sz w:val="22"/>
          <w:szCs w:val="22"/>
        </w:rPr>
        <w:t>analyses - this</w:t>
      </w:r>
      <w:r w:rsidR="00613FAB">
        <w:rPr>
          <w:rFonts w:ascii="TimesNewRomanPSMT" w:hAnsi="TimesNewRomanPSMT"/>
          <w:sz w:val="22"/>
          <w:szCs w:val="22"/>
        </w:rPr>
        <w:t xml:space="preserve"> further shows the 1950’s style head-in-the-sand industry bias of the HTNF range program, as applied in this project</w:t>
      </w:r>
      <w:r>
        <w:rPr>
          <w:rFonts w:ascii="TimesNewRomanPSMT" w:hAnsi="TimesNewRomanPSMT"/>
          <w:sz w:val="22"/>
          <w:szCs w:val="22"/>
        </w:rPr>
        <w:t xml:space="preserve"> – and the “flexibility” </w:t>
      </w:r>
      <w:proofErr w:type="gramStart"/>
      <w:r>
        <w:rPr>
          <w:rFonts w:ascii="TimesNewRomanPSMT" w:hAnsi="TimesNewRomanPSMT"/>
          <w:sz w:val="22"/>
          <w:szCs w:val="22"/>
        </w:rPr>
        <w:t>thwarts</w:t>
      </w:r>
      <w:proofErr w:type="gramEnd"/>
      <w:r>
        <w:rPr>
          <w:rFonts w:ascii="TimesNewRomanPSMT" w:hAnsi="TimesNewRomanPSMT"/>
          <w:sz w:val="22"/>
          <w:szCs w:val="22"/>
        </w:rPr>
        <w:t xml:space="preserve"> </w:t>
      </w:r>
    </w:p>
    <w:p w14:paraId="5E4B6116" w14:textId="77777777" w:rsidR="00613FAB" w:rsidRDefault="00613FAB" w:rsidP="00613FAB">
      <w:pPr>
        <w:spacing w:before="100" w:beforeAutospacing="1" w:after="100" w:afterAutospacing="1"/>
        <w:rPr>
          <w:rFonts w:ascii="TimesNewRomanPSMT" w:eastAsia="Times New Roman" w:hAnsi="TimesNewRomanPSMT"/>
          <w:sz w:val="22"/>
          <w:szCs w:val="22"/>
        </w:rPr>
      </w:pPr>
      <w:r w:rsidRPr="00735248">
        <w:rPr>
          <w:rFonts w:ascii="TimesNewRomanPSMT" w:eastAsia="Times New Roman" w:hAnsi="TimesNewRomanPSMT"/>
          <w:i/>
          <w:iCs/>
          <w:sz w:val="22"/>
          <w:szCs w:val="22"/>
        </w:rPr>
        <w:t>Flexibility would be incorporated into the authorized seasons of use. The overall permitted seasons would range from 4 months to 12 months, depending on the allotment (</w:t>
      </w:r>
      <w:r w:rsidRPr="00735248">
        <w:rPr>
          <w:rFonts w:ascii="TimesNewRomanPS" w:eastAsia="Times New Roman" w:hAnsi="TimesNewRomanPS"/>
          <w:b/>
          <w:bCs/>
          <w:i/>
          <w:iCs/>
          <w:sz w:val="22"/>
          <w:szCs w:val="22"/>
        </w:rPr>
        <w:t>Table 3</w:t>
      </w:r>
      <w:r w:rsidRPr="00735248">
        <w:rPr>
          <w:rFonts w:ascii="TimesNewRomanPSMT" w:eastAsia="Times New Roman" w:hAnsi="TimesNewRomanPSMT"/>
          <w:i/>
          <w:iCs/>
          <w:sz w:val="22"/>
          <w:szCs w:val="22"/>
        </w:rPr>
        <w:t>). Authorized use may be for only a portion of the permitted use and would be adaptable based on range readiness at the beginning of the season, precipitation, drought conditions, forage production, fires, elk and wild horse use, or other permitted activities. Flexible seasons also provide the ability to authorize more cattle for a shorter season, or fewer cattle for a longer season, provided</w:t>
      </w:r>
      <w:r w:rsidRPr="00735248">
        <w:rPr>
          <w:rFonts w:ascii="TimesNewRomanPSMT" w:eastAsia="Times New Roman" w:hAnsi="TimesNewRomanPSMT"/>
          <w:sz w:val="22"/>
          <w:szCs w:val="22"/>
        </w:rPr>
        <w:t xml:space="preserve"> the permitted number of head-months and end-of-season utilization standards are not exceeded. </w:t>
      </w:r>
    </w:p>
    <w:p w14:paraId="0CD8744B" w14:textId="309FD0CE" w:rsidR="00613FAB" w:rsidRPr="00735248" w:rsidRDefault="00613FAB" w:rsidP="00613FAB">
      <w:pPr>
        <w:spacing w:before="100" w:beforeAutospacing="1" w:after="100" w:afterAutospacing="1"/>
        <w:rPr>
          <w:rFonts w:ascii="TimesNewRomanPSMT" w:eastAsia="Times New Roman" w:hAnsi="TimesNewRomanPSMT"/>
          <w:sz w:val="22"/>
          <w:szCs w:val="22"/>
        </w:rPr>
      </w:pPr>
      <w:r>
        <w:rPr>
          <w:rFonts w:ascii="TimesNewRomanPSMT" w:eastAsia="Times New Roman" w:hAnsi="TimesNewRomanPSMT"/>
          <w:sz w:val="22"/>
          <w:szCs w:val="22"/>
        </w:rPr>
        <w:t xml:space="preserve">Proposed </w:t>
      </w:r>
      <w:r w:rsidR="00961A67">
        <w:rPr>
          <w:rFonts w:ascii="TimesNewRomanPSMT" w:eastAsia="Times New Roman" w:hAnsi="TimesNewRomanPSMT"/>
          <w:sz w:val="22"/>
          <w:szCs w:val="22"/>
        </w:rPr>
        <w:t>use standards</w:t>
      </w:r>
      <w:r>
        <w:rPr>
          <w:rFonts w:ascii="TimesNewRomanPSMT" w:eastAsia="Times New Roman" w:hAnsi="TimesNewRomanPSMT"/>
          <w:sz w:val="22"/>
          <w:szCs w:val="22"/>
        </w:rPr>
        <w:t xml:space="preserve"> do not provide for inches </w:t>
      </w:r>
      <w:proofErr w:type="gramStart"/>
      <w:r>
        <w:rPr>
          <w:rFonts w:ascii="TimesNewRomanPSMT" w:eastAsia="Times New Roman" w:hAnsi="TimesNewRomanPSMT"/>
          <w:sz w:val="22"/>
          <w:szCs w:val="22"/>
        </w:rPr>
        <w:t>of  residual</w:t>
      </w:r>
      <w:proofErr w:type="gramEnd"/>
      <w:r>
        <w:rPr>
          <w:rFonts w:ascii="TimesNewRomanPSMT" w:eastAsia="Times New Roman" w:hAnsi="TimesNewRomanPSMT"/>
          <w:sz w:val="22"/>
          <w:szCs w:val="22"/>
        </w:rPr>
        <w:t xml:space="preserve"> protective cover for nesting Sage-grouse, They do not control highly damaging livestock trampling impacts to the fragile uplands and the tiny drought and climate change-stressed riparian and mesic areas. </w:t>
      </w:r>
    </w:p>
    <w:p w14:paraId="66F218EA" w14:textId="77777777" w:rsidR="00613FAB" w:rsidRPr="00735248" w:rsidRDefault="00613FAB" w:rsidP="00613FAB">
      <w:pPr>
        <w:rPr>
          <w:rFonts w:ascii="TimesNewRomanPSMT" w:hAnsi="TimesNewRomanPSMT"/>
          <w:b/>
          <w:bCs/>
          <w:sz w:val="22"/>
          <w:szCs w:val="22"/>
        </w:rPr>
      </w:pPr>
      <w:r w:rsidRPr="00735248">
        <w:rPr>
          <w:rFonts w:ascii="TimesNewRomanPSMT" w:hAnsi="TimesNewRomanPSMT"/>
          <w:b/>
          <w:bCs/>
          <w:sz w:val="22"/>
          <w:szCs w:val="22"/>
        </w:rPr>
        <w:t>Horr</w:t>
      </w:r>
      <w:r>
        <w:rPr>
          <w:rFonts w:ascii="TimesNewRomanPSMT" w:hAnsi="TimesNewRomanPSMT"/>
          <w:b/>
          <w:bCs/>
          <w:sz w:val="22"/>
          <w:szCs w:val="22"/>
        </w:rPr>
        <w:t>i</w:t>
      </w:r>
      <w:r w:rsidRPr="00735248">
        <w:rPr>
          <w:rFonts w:ascii="TimesNewRomanPSMT" w:hAnsi="TimesNewRomanPSMT"/>
          <w:b/>
          <w:bCs/>
          <w:sz w:val="22"/>
          <w:szCs w:val="22"/>
        </w:rPr>
        <w:t xml:space="preserve">fying </w:t>
      </w:r>
      <w:r>
        <w:rPr>
          <w:rFonts w:ascii="TimesNewRomanPSMT" w:hAnsi="TimesNewRomanPSMT"/>
          <w:b/>
          <w:bCs/>
          <w:sz w:val="22"/>
          <w:szCs w:val="22"/>
        </w:rPr>
        <w:t xml:space="preserve">HTNF </w:t>
      </w:r>
      <w:r w:rsidRPr="00735248">
        <w:rPr>
          <w:rFonts w:ascii="TimesNewRomanPSMT" w:hAnsi="TimesNewRomanPSMT"/>
          <w:b/>
          <w:bCs/>
          <w:sz w:val="22"/>
          <w:szCs w:val="22"/>
        </w:rPr>
        <w:t xml:space="preserve">Plans to </w:t>
      </w:r>
      <w:r>
        <w:rPr>
          <w:rFonts w:ascii="TimesNewRomanPSMT" w:hAnsi="TimesNewRomanPSMT"/>
          <w:b/>
          <w:bCs/>
          <w:sz w:val="22"/>
          <w:szCs w:val="22"/>
        </w:rPr>
        <w:t xml:space="preserve">Further Trench and </w:t>
      </w:r>
      <w:r w:rsidRPr="00735248">
        <w:rPr>
          <w:rFonts w:ascii="TimesNewRomanPSMT" w:hAnsi="TimesNewRomanPSMT"/>
          <w:b/>
          <w:bCs/>
          <w:sz w:val="22"/>
          <w:szCs w:val="22"/>
        </w:rPr>
        <w:t xml:space="preserve">Gut Springs and </w:t>
      </w:r>
      <w:r>
        <w:rPr>
          <w:rFonts w:ascii="TimesNewRomanPSMT" w:hAnsi="TimesNewRomanPSMT"/>
          <w:b/>
          <w:bCs/>
          <w:sz w:val="22"/>
          <w:szCs w:val="22"/>
        </w:rPr>
        <w:t>Alter Natural Flows -</w:t>
      </w:r>
      <w:r w:rsidRPr="00735248">
        <w:rPr>
          <w:rFonts w:ascii="TimesNewRomanPSMT" w:hAnsi="TimesNewRomanPSMT"/>
          <w:b/>
          <w:bCs/>
          <w:sz w:val="22"/>
          <w:szCs w:val="22"/>
        </w:rPr>
        <w:t>Destroy</w:t>
      </w:r>
      <w:r>
        <w:rPr>
          <w:rFonts w:ascii="TimesNewRomanPSMT" w:hAnsi="TimesNewRomanPSMT"/>
          <w:b/>
          <w:bCs/>
          <w:sz w:val="22"/>
          <w:szCs w:val="22"/>
        </w:rPr>
        <w:t>ing</w:t>
      </w:r>
      <w:r w:rsidRPr="00735248">
        <w:rPr>
          <w:rFonts w:ascii="TimesNewRomanPSMT" w:hAnsi="TimesNewRomanPSMT"/>
          <w:b/>
          <w:bCs/>
          <w:sz w:val="22"/>
          <w:szCs w:val="22"/>
        </w:rPr>
        <w:t xml:space="preserve"> Wildl</w:t>
      </w:r>
      <w:r>
        <w:rPr>
          <w:rFonts w:ascii="TimesNewRomanPSMT" w:hAnsi="TimesNewRomanPSMT"/>
          <w:b/>
          <w:bCs/>
          <w:sz w:val="22"/>
          <w:szCs w:val="22"/>
        </w:rPr>
        <w:t>ife</w:t>
      </w:r>
      <w:r w:rsidRPr="00735248">
        <w:rPr>
          <w:rFonts w:ascii="TimesNewRomanPSMT" w:hAnsi="TimesNewRomanPSMT"/>
          <w:b/>
          <w:bCs/>
          <w:sz w:val="22"/>
          <w:szCs w:val="22"/>
        </w:rPr>
        <w:t xml:space="preserve"> </w:t>
      </w:r>
      <w:r>
        <w:rPr>
          <w:rFonts w:ascii="TimesNewRomanPSMT" w:hAnsi="TimesNewRomanPSMT"/>
          <w:b/>
          <w:bCs/>
          <w:sz w:val="22"/>
          <w:szCs w:val="22"/>
        </w:rPr>
        <w:t xml:space="preserve">and Aquatic Species </w:t>
      </w:r>
      <w:r w:rsidRPr="00735248">
        <w:rPr>
          <w:rFonts w:ascii="TimesNewRomanPSMT" w:hAnsi="TimesNewRomanPSMT"/>
          <w:b/>
          <w:bCs/>
          <w:sz w:val="22"/>
          <w:szCs w:val="22"/>
        </w:rPr>
        <w:t>H</w:t>
      </w:r>
      <w:r>
        <w:rPr>
          <w:rFonts w:ascii="TimesNewRomanPSMT" w:hAnsi="TimesNewRomanPSMT"/>
          <w:b/>
          <w:bCs/>
          <w:sz w:val="22"/>
          <w:szCs w:val="22"/>
        </w:rPr>
        <w:t>a</w:t>
      </w:r>
      <w:r w:rsidRPr="00735248">
        <w:rPr>
          <w:rFonts w:ascii="TimesNewRomanPSMT" w:hAnsi="TimesNewRomanPSMT"/>
          <w:b/>
          <w:bCs/>
          <w:sz w:val="22"/>
          <w:szCs w:val="22"/>
        </w:rPr>
        <w:t>b</w:t>
      </w:r>
      <w:r>
        <w:rPr>
          <w:rFonts w:ascii="TimesNewRomanPSMT" w:hAnsi="TimesNewRomanPSMT"/>
          <w:b/>
          <w:bCs/>
          <w:sz w:val="22"/>
          <w:szCs w:val="22"/>
        </w:rPr>
        <w:t>i</w:t>
      </w:r>
      <w:r w:rsidRPr="00735248">
        <w:rPr>
          <w:rFonts w:ascii="TimesNewRomanPSMT" w:hAnsi="TimesNewRomanPSMT"/>
          <w:b/>
          <w:bCs/>
          <w:sz w:val="22"/>
          <w:szCs w:val="22"/>
        </w:rPr>
        <w:t xml:space="preserve">tats </w:t>
      </w:r>
      <w:r>
        <w:rPr>
          <w:rFonts w:ascii="TimesNewRomanPSMT" w:hAnsi="TimesNewRomanPSMT"/>
          <w:b/>
          <w:bCs/>
          <w:sz w:val="22"/>
          <w:szCs w:val="22"/>
        </w:rPr>
        <w:t>by</w:t>
      </w:r>
      <w:r w:rsidRPr="00735248">
        <w:rPr>
          <w:rFonts w:ascii="TimesNewRomanPSMT" w:hAnsi="TimesNewRomanPSMT"/>
          <w:b/>
          <w:bCs/>
          <w:sz w:val="22"/>
          <w:szCs w:val="22"/>
        </w:rPr>
        <w:t xml:space="preserve"> </w:t>
      </w:r>
      <w:r>
        <w:rPr>
          <w:rFonts w:ascii="TimesNewRomanPSMT" w:hAnsi="TimesNewRomanPSMT"/>
          <w:b/>
          <w:bCs/>
          <w:sz w:val="22"/>
          <w:szCs w:val="22"/>
        </w:rPr>
        <w:t xml:space="preserve">Further </w:t>
      </w:r>
      <w:r w:rsidRPr="00735248">
        <w:rPr>
          <w:rFonts w:ascii="TimesNewRomanPSMT" w:hAnsi="TimesNewRomanPSMT"/>
          <w:b/>
          <w:bCs/>
          <w:sz w:val="22"/>
          <w:szCs w:val="22"/>
        </w:rPr>
        <w:t>I</w:t>
      </w:r>
      <w:r>
        <w:rPr>
          <w:rFonts w:ascii="TimesNewRomanPSMT" w:hAnsi="TimesNewRomanPSMT"/>
          <w:b/>
          <w:bCs/>
          <w:sz w:val="22"/>
          <w:szCs w:val="22"/>
        </w:rPr>
        <w:t>n</w:t>
      </w:r>
      <w:r w:rsidRPr="00735248">
        <w:rPr>
          <w:rFonts w:ascii="TimesNewRomanPSMT" w:hAnsi="TimesNewRomanPSMT"/>
          <w:b/>
          <w:bCs/>
          <w:sz w:val="22"/>
          <w:szCs w:val="22"/>
        </w:rPr>
        <w:t>dustri</w:t>
      </w:r>
      <w:r>
        <w:rPr>
          <w:rFonts w:ascii="TimesNewRomanPSMT" w:hAnsi="TimesNewRomanPSMT"/>
          <w:b/>
          <w:bCs/>
          <w:sz w:val="22"/>
          <w:szCs w:val="22"/>
        </w:rPr>
        <w:t>a</w:t>
      </w:r>
      <w:r w:rsidRPr="00735248">
        <w:rPr>
          <w:rFonts w:ascii="TimesNewRomanPSMT" w:hAnsi="TimesNewRomanPSMT"/>
          <w:b/>
          <w:bCs/>
          <w:sz w:val="22"/>
          <w:szCs w:val="22"/>
        </w:rPr>
        <w:t>liz</w:t>
      </w:r>
      <w:r>
        <w:rPr>
          <w:rFonts w:ascii="TimesNewRomanPSMT" w:hAnsi="TimesNewRomanPSMT"/>
          <w:b/>
          <w:bCs/>
          <w:sz w:val="22"/>
          <w:szCs w:val="22"/>
        </w:rPr>
        <w:t>ing</w:t>
      </w:r>
      <w:r w:rsidRPr="00735248">
        <w:rPr>
          <w:rFonts w:ascii="TimesNewRomanPSMT" w:hAnsi="TimesNewRomanPSMT"/>
          <w:b/>
          <w:bCs/>
          <w:sz w:val="22"/>
          <w:szCs w:val="22"/>
        </w:rPr>
        <w:t xml:space="preserve"> </w:t>
      </w:r>
      <w:r>
        <w:rPr>
          <w:rFonts w:ascii="TimesNewRomanPSMT" w:hAnsi="TimesNewRomanPSMT"/>
          <w:b/>
          <w:bCs/>
          <w:sz w:val="22"/>
          <w:szCs w:val="22"/>
        </w:rPr>
        <w:t>L</w:t>
      </w:r>
      <w:r w:rsidRPr="00735248">
        <w:rPr>
          <w:rFonts w:ascii="TimesNewRomanPSMT" w:hAnsi="TimesNewRomanPSMT"/>
          <w:b/>
          <w:bCs/>
          <w:sz w:val="22"/>
          <w:szCs w:val="22"/>
        </w:rPr>
        <w:t xml:space="preserve">ands for </w:t>
      </w:r>
      <w:r>
        <w:rPr>
          <w:rFonts w:ascii="TimesNewRomanPSMT" w:hAnsi="TimesNewRomanPSMT"/>
          <w:b/>
          <w:bCs/>
          <w:sz w:val="22"/>
          <w:szCs w:val="22"/>
        </w:rPr>
        <w:t xml:space="preserve">Rancher Profit </w:t>
      </w:r>
    </w:p>
    <w:p w14:paraId="70B2C7A2" w14:textId="77777777" w:rsidR="00613FAB" w:rsidRDefault="00613FAB" w:rsidP="00613FAB">
      <w:pPr>
        <w:rPr>
          <w:rFonts w:ascii="TimesNewRomanPSMT" w:hAnsi="TimesNewRomanPSMT"/>
          <w:sz w:val="22"/>
          <w:szCs w:val="22"/>
        </w:rPr>
      </w:pPr>
      <w:r>
        <w:rPr>
          <w:rFonts w:ascii="TimesNewRomanPSMT" w:hAnsi="TimesNewRomanPSMT"/>
          <w:sz w:val="22"/>
          <w:szCs w:val="22"/>
        </w:rPr>
        <w:t>The NOPA states:</w:t>
      </w:r>
    </w:p>
    <w:p w14:paraId="15A19102" w14:textId="77777777" w:rsidR="00613FAB" w:rsidRPr="00A51DA8" w:rsidRDefault="00613FAB" w:rsidP="00613FAB">
      <w:pPr>
        <w:rPr>
          <w:i/>
          <w:iCs/>
          <w:sz w:val="22"/>
          <w:szCs w:val="22"/>
        </w:rPr>
      </w:pPr>
      <w:r w:rsidRPr="00A51DA8">
        <w:rPr>
          <w:i/>
          <w:iCs/>
          <w:sz w:val="22"/>
          <w:szCs w:val="22"/>
        </w:rPr>
        <w:lastRenderedPageBreak/>
        <w:t xml:space="preserve">These allotments contain existing fences and water developments; some of these are operational, and some are nonoperational. Under the proposed action, the existing infrastructure would either be kept and maintained, reconstructed, or removed. </w:t>
      </w:r>
    </w:p>
    <w:p w14:paraId="7244B6A4" w14:textId="77777777" w:rsidR="00613FAB" w:rsidRDefault="00613FAB" w:rsidP="00613FAB">
      <w:pPr>
        <w:rPr>
          <w:rFonts w:ascii="TimesNewRomanPSMT" w:hAnsi="TimesNewRomanPSMT"/>
          <w:sz w:val="22"/>
          <w:szCs w:val="22"/>
        </w:rPr>
      </w:pPr>
      <w:r w:rsidRPr="00A51DA8">
        <w:rPr>
          <w:i/>
          <w:iCs/>
          <w:sz w:val="22"/>
          <w:szCs w:val="22"/>
        </w:rPr>
        <w:t xml:space="preserve">Water developments will be designed to ensure some water flow </w:t>
      </w:r>
      <w:r w:rsidRPr="00E514A3">
        <w:rPr>
          <w:sz w:val="22"/>
          <w:szCs w:val="22"/>
        </w:rPr>
        <w:t>[WHAT does that mean? How much wil</w:t>
      </w:r>
      <w:r>
        <w:rPr>
          <w:sz w:val="22"/>
          <w:szCs w:val="22"/>
        </w:rPr>
        <w:t>l</w:t>
      </w:r>
      <w:r w:rsidRPr="00E514A3">
        <w:rPr>
          <w:sz w:val="22"/>
          <w:szCs w:val="22"/>
        </w:rPr>
        <w:t xml:space="preserve"> each wetted area shrink? How much flow and wetted area is at each site? Multiple years of data are necessary to understand</w:t>
      </w:r>
      <w:r>
        <w:rPr>
          <w:sz w:val="22"/>
          <w:szCs w:val="22"/>
        </w:rPr>
        <w:t xml:space="preserve"> </w:t>
      </w:r>
      <w:r w:rsidRPr="00E514A3">
        <w:rPr>
          <w:sz w:val="22"/>
          <w:szCs w:val="22"/>
        </w:rPr>
        <w:t>flow and wetted area levels. HOW will the FS be ab</w:t>
      </w:r>
      <w:r>
        <w:rPr>
          <w:sz w:val="22"/>
          <w:szCs w:val="22"/>
        </w:rPr>
        <w:t>l</w:t>
      </w:r>
      <w:r w:rsidRPr="00E514A3">
        <w:rPr>
          <w:sz w:val="22"/>
          <w:szCs w:val="22"/>
        </w:rPr>
        <w:t>e to ensure that the additional water loss from hotter temp</w:t>
      </w:r>
      <w:r>
        <w:rPr>
          <w:sz w:val="22"/>
          <w:szCs w:val="22"/>
        </w:rPr>
        <w:t>e</w:t>
      </w:r>
      <w:r w:rsidRPr="00E514A3">
        <w:rPr>
          <w:sz w:val="22"/>
          <w:szCs w:val="22"/>
        </w:rPr>
        <w:t>ratures w</w:t>
      </w:r>
      <w:r>
        <w:rPr>
          <w:sz w:val="22"/>
          <w:szCs w:val="22"/>
        </w:rPr>
        <w:t xml:space="preserve">ith </w:t>
      </w:r>
      <w:r w:rsidRPr="00E514A3">
        <w:rPr>
          <w:sz w:val="22"/>
          <w:szCs w:val="22"/>
        </w:rPr>
        <w:t>climate stress does not dry up every drop at the gutted springs?</w:t>
      </w:r>
      <w:r>
        <w:rPr>
          <w:sz w:val="22"/>
          <w:szCs w:val="22"/>
        </w:rPr>
        <w:t xml:space="preserve"> This massive digging around springs is highly significant – from a wildlife, aquatic biota, cultural and aesthetic/recreational perspective – and necessitates an EIS-level analysis. WHAT have been the adverse effects of all the existing facilities on water flows, wetted areas, biota, and water sustainability and cultural sites?]. … </w:t>
      </w:r>
      <w:r>
        <w:rPr>
          <w:i/>
          <w:iCs/>
          <w:sz w:val="22"/>
          <w:szCs w:val="22"/>
        </w:rPr>
        <w:t xml:space="preserve"> </w:t>
      </w:r>
      <w:r w:rsidRPr="00A51DA8">
        <w:rPr>
          <w:i/>
          <w:iCs/>
          <w:sz w:val="22"/>
          <w:szCs w:val="22"/>
        </w:rPr>
        <w:t>remains in the source area while still providing water for livestock. A hydrologic analysis will be performed at each development to determine the proper diversion rate necessary to sustain the spring ecosystem</w:t>
      </w:r>
      <w:r>
        <w:rPr>
          <w:sz w:val="22"/>
          <w:szCs w:val="22"/>
        </w:rPr>
        <w:t xml:space="preserve">. [THIS must be prepared as part of this current EIS effort!] Shut-off valves will be used to keep water from being diverted outside of the annual grazing period. Float valves will be used to keep troughs full while preventing excess flow away from the spring. [Cattle routinely wreck these – and water overflows, trampled muck that provides sites for mosquitoes that may harbor West Nile virus result]. </w:t>
      </w:r>
      <w:r w:rsidRPr="00AE074E">
        <w:rPr>
          <w:i/>
          <w:iCs/>
          <w:sz w:val="22"/>
          <w:szCs w:val="22"/>
        </w:rPr>
        <w:t>If additional water is needed at the troughs during high-use periods, tanks may be installed to store water. Depending on the spring type, water developments will be designed so that the water table does not drop below the threshold identified …”.</w:t>
      </w:r>
      <w:r>
        <w:rPr>
          <w:sz w:val="22"/>
          <w:szCs w:val="22"/>
        </w:rPr>
        <w:t xml:space="preserve"> Just how will the FS factor in climate change stress? Please detail the water ‘rights’ situation here – given that was a huge part of some of the </w:t>
      </w:r>
      <w:proofErr w:type="spellStart"/>
      <w:r>
        <w:rPr>
          <w:sz w:val="22"/>
          <w:szCs w:val="22"/>
        </w:rPr>
        <w:t>Hage</w:t>
      </w:r>
      <w:proofErr w:type="spellEnd"/>
      <w:r>
        <w:rPr>
          <w:sz w:val="22"/>
          <w:szCs w:val="22"/>
        </w:rPr>
        <w:t xml:space="preserve"> claims to begin with. Who holds the water rights? How much water is allocated? Are there springs that no </w:t>
      </w:r>
      <w:proofErr w:type="spellStart"/>
      <w:r>
        <w:rPr>
          <w:sz w:val="22"/>
          <w:szCs w:val="22"/>
        </w:rPr>
        <w:t>linger</w:t>
      </w:r>
      <w:proofErr w:type="spellEnd"/>
      <w:r>
        <w:rPr>
          <w:sz w:val="22"/>
          <w:szCs w:val="22"/>
        </w:rPr>
        <w:t xml:space="preserve"> have flows? Are there water rights on those springs? How does water for wildlife and wild horses </w:t>
      </w:r>
      <w:proofErr w:type="gramStart"/>
      <w:r>
        <w:rPr>
          <w:sz w:val="22"/>
          <w:szCs w:val="22"/>
        </w:rPr>
        <w:t>enter into</w:t>
      </w:r>
      <w:proofErr w:type="gramEnd"/>
      <w:r>
        <w:rPr>
          <w:sz w:val="22"/>
          <w:szCs w:val="22"/>
        </w:rPr>
        <w:t xml:space="preserve"> this?</w:t>
      </w:r>
    </w:p>
    <w:p w14:paraId="511FA544" w14:textId="77777777" w:rsidR="00613FAB" w:rsidRDefault="00613FAB" w:rsidP="00613FAB">
      <w:r>
        <w:t xml:space="preserve">Where is a map of </w:t>
      </w:r>
      <w:proofErr w:type="gramStart"/>
      <w:r>
        <w:t>each and every</w:t>
      </w:r>
      <w:proofErr w:type="gramEnd"/>
      <w:r>
        <w:t xml:space="preserve"> spring, seep, meadow, stream and data on current baseline flow volumes and conditions during all seasons of the year? This should have been provided with the NOPA so that the FS could show that the actions are even feasible and “reasonable”. Note that we believe they are not in climate and drought-stressed lands with irreplaceable essential Sage-grouse and other wildlife habitats,</w:t>
      </w:r>
    </w:p>
    <w:p w14:paraId="46140CED" w14:textId="77777777" w:rsidR="00613FAB" w:rsidRDefault="00613FAB" w:rsidP="00613FAB">
      <w:r>
        <w:t xml:space="preserve">This all runs counter to sustaining flows in lands facing unprecedented climate stress. See </w:t>
      </w:r>
      <w:proofErr w:type="spellStart"/>
      <w:r>
        <w:t>Sada</w:t>
      </w:r>
      <w:proofErr w:type="spellEnd"/>
      <w:r>
        <w:t xml:space="preserve"> 2001 and </w:t>
      </w:r>
      <w:proofErr w:type="spellStart"/>
      <w:r>
        <w:t>Sada</w:t>
      </w:r>
      <w:proofErr w:type="spellEnd"/>
      <w:r>
        <w:t xml:space="preserve"> and Lutz 2016 in Comment attachments describing in the serious harms in excavating springs, including killing sustainable perennial flows. What type of spring is each spring? How dependent are springs on snow fall? What is the status of the local and regional aquifers? How is mining and other demands on water affecting aquifer levels?</w:t>
      </w:r>
    </w:p>
    <w:p w14:paraId="0A40B72B" w14:textId="77777777" w:rsidR="00613FAB" w:rsidRDefault="00613FAB" w:rsidP="00613FAB">
      <w:r>
        <w:t xml:space="preserve">Fences are lethal to wildlife, fragment habitats, concentrate livestock and this intensive use results in flammable and other irreversible wed infestations. Fences also kill birds that collide with them. Here too removing fencing is crucial </w:t>
      </w:r>
      <w:proofErr w:type="spellStart"/>
      <w:r>
        <w:t>ot</w:t>
      </w:r>
      <w:proofErr w:type="spellEnd"/>
      <w:r>
        <w:t xml:space="preserve"> protect the area’s biodiversity and buffer lands from climate change stress.</w:t>
      </w:r>
    </w:p>
    <w:p w14:paraId="6FBFA2A4" w14:textId="77777777" w:rsidR="00613FAB" w:rsidRPr="00263F18" w:rsidRDefault="00613FAB" w:rsidP="00613FAB">
      <w:pPr>
        <w:rPr>
          <w:b/>
          <w:bCs/>
        </w:rPr>
      </w:pPr>
      <w:r>
        <w:rPr>
          <w:b/>
          <w:bCs/>
        </w:rPr>
        <w:t xml:space="preserve">Year-Round </w:t>
      </w:r>
      <w:r w:rsidRPr="00263F18">
        <w:rPr>
          <w:b/>
          <w:bCs/>
        </w:rPr>
        <w:t>Chaos-Based Grazing</w:t>
      </w:r>
    </w:p>
    <w:p w14:paraId="25CF6C5C" w14:textId="77777777" w:rsidR="00613FAB" w:rsidRDefault="00613FAB" w:rsidP="00613FAB">
      <w:r>
        <w:t xml:space="preserve">The NOPA has a laundry list of uncertain grazing actions that might maybe perhaps could happen – with no integrated clear effective actions to protect public values threatened by gra8ng imposition here. This further shows how lose and uncertain </w:t>
      </w:r>
      <w:r>
        <w:lastRenderedPageBreak/>
        <w:t>this scheme is, with minimal controls and limits on grazing use very similar to that the livestock industry got included in BLM’s scoping for the Trump admin. efforts to gut the BLM grazing regulations. Now this is what we are seeing in the HTNF proposal for this beautiful area, as the FS has succumbed to the same livestock industry demands.</w:t>
      </w:r>
    </w:p>
    <w:p w14:paraId="217CC5CA" w14:textId="77777777" w:rsidR="00613FAB" w:rsidRDefault="00613FAB" w:rsidP="00613FAB"/>
    <w:p w14:paraId="4ABC8AFB" w14:textId="77777777" w:rsidR="00613FAB" w:rsidRDefault="00613FAB" w:rsidP="00613FAB">
      <w:r>
        <w:t xml:space="preserve">See: </w:t>
      </w:r>
      <w:hyperlink r:id="rId73" w:history="1">
        <w:r w:rsidRPr="007F7022">
          <w:rPr>
            <w:rStyle w:val="Hyperlink"/>
          </w:rPr>
          <w:t>https://www.federalregister.gov/documents/2020/01/21/2020-00849/notice-of-intent-to-prepare-an-environmental-impact-statement-for-the-proposed-revision-of-grazing</w:t>
        </w:r>
      </w:hyperlink>
    </w:p>
    <w:p w14:paraId="3E2CACA7" w14:textId="77777777" w:rsidR="00613FAB" w:rsidRDefault="00613FAB" w:rsidP="00613FAB"/>
    <w:p w14:paraId="52E86AF8" w14:textId="77777777" w:rsidR="00613FAB" w:rsidRDefault="00000000" w:rsidP="00613FAB">
      <w:hyperlink r:id="rId74" w:history="1">
        <w:r w:rsidR="00613FAB" w:rsidRPr="007F7022">
          <w:rPr>
            <w:rStyle w:val="Hyperlink"/>
          </w:rPr>
          <w:t>https://eplanning.blm.gov/eplanning-ui/project/1500093/510</w:t>
        </w:r>
      </w:hyperlink>
    </w:p>
    <w:p w14:paraId="395C7FF0" w14:textId="77777777" w:rsidR="00613FAB" w:rsidRDefault="00613FAB" w:rsidP="00613FAB"/>
    <w:p w14:paraId="2CA4FDD8" w14:textId="77777777" w:rsidR="00613FAB" w:rsidRDefault="00613FAB" w:rsidP="00613FAB">
      <w:r w:rsidRPr="00F70144">
        <w:t>https://eplanning.blm.gov/public_projects/1500093/200323207/20019408/250025612/BLM%20Grazing%20Regs_ScopingReport_Final_508%20(1).pdf</w:t>
      </w:r>
    </w:p>
    <w:p w14:paraId="50AB1146" w14:textId="77777777" w:rsidR="00613FAB" w:rsidRDefault="00613FAB" w:rsidP="00613FAB"/>
    <w:p w14:paraId="4DC2810C" w14:textId="77777777" w:rsidR="00613FAB" w:rsidRDefault="00613FAB" w:rsidP="00613FAB">
      <w:r>
        <w:t>It further demonstrates the 1950s-era mindset of the HTNF grazing program, and the scheme the NOPA is based on.</w:t>
      </w:r>
    </w:p>
    <w:p w14:paraId="39DD824D" w14:textId="77777777" w:rsidR="00613FAB" w:rsidRPr="00E20F44" w:rsidRDefault="00613FAB" w:rsidP="00613FAB">
      <w:pPr>
        <w:spacing w:before="100" w:beforeAutospacing="1" w:after="100" w:afterAutospacing="1"/>
        <w:rPr>
          <w:rFonts w:ascii="Times New Roman" w:eastAsia="Times New Roman" w:hAnsi="Times New Roman"/>
          <w:i/>
          <w:iCs/>
        </w:rPr>
      </w:pPr>
      <w:r w:rsidRPr="00E20F44">
        <w:rPr>
          <w:rFonts w:ascii="TimesNewRomanPSMT" w:eastAsia="Times New Roman" w:hAnsi="TimesNewRomanPSMT"/>
          <w:i/>
          <w:iCs/>
          <w:sz w:val="22"/>
          <w:szCs w:val="22"/>
        </w:rPr>
        <w:t xml:space="preserve">Strategies would be designed to incorporate the following guidelines: </w:t>
      </w:r>
    </w:p>
    <w:p w14:paraId="01DC8EC1" w14:textId="77777777" w:rsidR="00613FAB" w:rsidRPr="00E20F44" w:rsidRDefault="00613FAB" w:rsidP="00613FAB">
      <w:pPr>
        <w:numPr>
          <w:ilvl w:val="0"/>
          <w:numId w:val="3"/>
        </w:numPr>
        <w:spacing w:before="100" w:beforeAutospacing="1" w:after="100" w:afterAutospacing="1"/>
        <w:rPr>
          <w:rFonts w:ascii="SymbolMT" w:eastAsia="Times New Roman" w:hAnsi="SymbolMT"/>
          <w:i/>
          <w:iCs/>
          <w:sz w:val="22"/>
          <w:szCs w:val="22"/>
        </w:rPr>
      </w:pPr>
      <w:r w:rsidRPr="00E20F44">
        <w:rPr>
          <w:rFonts w:ascii="TimesNewRomanPSMT" w:eastAsia="Times New Roman" w:hAnsi="TimesNewRomanPSMT"/>
          <w:i/>
          <w:iCs/>
          <w:sz w:val="22"/>
          <w:szCs w:val="22"/>
        </w:rPr>
        <w:t xml:space="preserve">Do not graze any one pasture twice in the same grazing </w:t>
      </w:r>
      <w:proofErr w:type="gramStart"/>
      <w:r w:rsidRPr="00E20F44">
        <w:rPr>
          <w:rFonts w:ascii="TimesNewRomanPSMT" w:eastAsia="Times New Roman" w:hAnsi="TimesNewRomanPSMT"/>
          <w:i/>
          <w:iCs/>
          <w:sz w:val="22"/>
          <w:szCs w:val="22"/>
        </w:rPr>
        <w:t>season</w:t>
      </w:r>
      <w:proofErr w:type="gramEnd"/>
      <w:r w:rsidRPr="00E20F44">
        <w:rPr>
          <w:rFonts w:ascii="TimesNewRomanPSMT" w:eastAsia="Times New Roman" w:hAnsi="TimesNewRomanPSMT"/>
          <w:i/>
          <w:iCs/>
          <w:sz w:val="22"/>
          <w:szCs w:val="22"/>
        </w:rPr>
        <w:t xml:space="preserve"> </w:t>
      </w:r>
    </w:p>
    <w:p w14:paraId="055D403C" w14:textId="77777777" w:rsidR="00613FAB" w:rsidRPr="00E20F44" w:rsidRDefault="00613FAB" w:rsidP="00613FAB">
      <w:pPr>
        <w:numPr>
          <w:ilvl w:val="0"/>
          <w:numId w:val="3"/>
        </w:numPr>
        <w:spacing w:before="100" w:beforeAutospacing="1" w:after="100" w:afterAutospacing="1"/>
        <w:rPr>
          <w:rFonts w:ascii="SymbolMT" w:eastAsia="Times New Roman" w:hAnsi="SymbolMT"/>
          <w:i/>
          <w:iCs/>
          <w:sz w:val="22"/>
          <w:szCs w:val="22"/>
        </w:rPr>
      </w:pPr>
      <w:r w:rsidRPr="00E20F44">
        <w:rPr>
          <w:rFonts w:ascii="TimesNewRomanPSMT" w:eastAsia="Times New Roman" w:hAnsi="TimesNewRomanPSMT"/>
          <w:i/>
          <w:iCs/>
          <w:sz w:val="22"/>
          <w:szCs w:val="22"/>
        </w:rPr>
        <w:t xml:space="preserve">Vary the time of year livestock are in any one unit over several </w:t>
      </w:r>
      <w:proofErr w:type="gramStart"/>
      <w:r w:rsidRPr="00E20F44">
        <w:rPr>
          <w:rFonts w:ascii="TimesNewRomanPSMT" w:eastAsia="Times New Roman" w:hAnsi="TimesNewRomanPSMT"/>
          <w:i/>
          <w:iCs/>
          <w:sz w:val="22"/>
          <w:szCs w:val="22"/>
        </w:rPr>
        <w:t>years</w:t>
      </w:r>
      <w:proofErr w:type="gramEnd"/>
      <w:r w:rsidRPr="00E20F44">
        <w:rPr>
          <w:rFonts w:ascii="TimesNewRomanPSMT" w:eastAsia="Times New Roman" w:hAnsi="TimesNewRomanPSMT"/>
          <w:i/>
          <w:iCs/>
          <w:sz w:val="22"/>
          <w:szCs w:val="22"/>
        </w:rPr>
        <w:t xml:space="preserve"> </w:t>
      </w:r>
    </w:p>
    <w:p w14:paraId="6575E12A" w14:textId="77777777" w:rsidR="00613FAB" w:rsidRPr="00E20F44" w:rsidRDefault="00613FAB" w:rsidP="00613FAB">
      <w:pPr>
        <w:numPr>
          <w:ilvl w:val="0"/>
          <w:numId w:val="3"/>
        </w:numPr>
        <w:spacing w:before="100" w:beforeAutospacing="1" w:after="100" w:afterAutospacing="1"/>
        <w:rPr>
          <w:rFonts w:ascii="SymbolMT" w:eastAsia="Times New Roman" w:hAnsi="SymbolMT"/>
          <w:i/>
          <w:iCs/>
          <w:sz w:val="22"/>
          <w:szCs w:val="22"/>
        </w:rPr>
      </w:pPr>
      <w:r w:rsidRPr="00E20F44">
        <w:rPr>
          <w:rFonts w:ascii="TimesNewRomanPSMT" w:eastAsia="Times New Roman" w:hAnsi="TimesNewRomanPSMT"/>
          <w:i/>
          <w:iCs/>
          <w:sz w:val="22"/>
          <w:szCs w:val="22"/>
        </w:rPr>
        <w:t xml:space="preserve">Provide periodic season-long rest when </w:t>
      </w:r>
      <w:proofErr w:type="gramStart"/>
      <w:r w:rsidRPr="00E20F44">
        <w:rPr>
          <w:rFonts w:ascii="TimesNewRomanPSMT" w:eastAsia="Times New Roman" w:hAnsi="TimesNewRomanPSMT"/>
          <w:i/>
          <w:iCs/>
          <w:sz w:val="22"/>
          <w:szCs w:val="22"/>
        </w:rPr>
        <w:t>possible</w:t>
      </w:r>
      <w:proofErr w:type="gramEnd"/>
      <w:r w:rsidRPr="00E20F44">
        <w:rPr>
          <w:rFonts w:ascii="TimesNewRomanPSMT" w:eastAsia="Times New Roman" w:hAnsi="TimesNewRomanPSMT"/>
          <w:i/>
          <w:iCs/>
          <w:sz w:val="22"/>
          <w:szCs w:val="22"/>
        </w:rPr>
        <w:t xml:space="preserve"> </w:t>
      </w:r>
    </w:p>
    <w:p w14:paraId="764BEEE7" w14:textId="77777777" w:rsidR="00613FAB" w:rsidRPr="00E20F44" w:rsidRDefault="00613FAB" w:rsidP="00613FAB">
      <w:pPr>
        <w:numPr>
          <w:ilvl w:val="0"/>
          <w:numId w:val="3"/>
        </w:numPr>
        <w:spacing w:before="100" w:beforeAutospacing="1" w:after="100" w:afterAutospacing="1"/>
        <w:rPr>
          <w:rFonts w:ascii="SymbolMT" w:eastAsia="Times New Roman" w:hAnsi="SymbolMT"/>
          <w:i/>
          <w:iCs/>
          <w:sz w:val="22"/>
          <w:szCs w:val="22"/>
        </w:rPr>
      </w:pPr>
      <w:r w:rsidRPr="00E20F44">
        <w:rPr>
          <w:rFonts w:ascii="TimesNewRomanPSMT" w:eastAsia="Times New Roman" w:hAnsi="TimesNewRomanPSMT"/>
          <w:i/>
          <w:iCs/>
          <w:sz w:val="22"/>
          <w:szCs w:val="22"/>
        </w:rPr>
        <w:t xml:space="preserve">Limit the amount of time cattle are in any area to minimize impacts of grazing </w:t>
      </w:r>
      <w:proofErr w:type="gramStart"/>
      <w:r w:rsidRPr="00E20F44">
        <w:rPr>
          <w:rFonts w:ascii="TimesNewRomanPSMT" w:eastAsia="Times New Roman" w:hAnsi="TimesNewRomanPSMT"/>
          <w:i/>
          <w:iCs/>
          <w:sz w:val="22"/>
          <w:szCs w:val="22"/>
        </w:rPr>
        <w:t>regrowth</w:t>
      </w:r>
      <w:proofErr w:type="gramEnd"/>
      <w:r w:rsidRPr="00E20F44">
        <w:rPr>
          <w:rFonts w:ascii="TimesNewRomanPSMT" w:eastAsia="Times New Roman" w:hAnsi="TimesNewRomanPSMT"/>
          <w:i/>
          <w:iCs/>
          <w:sz w:val="22"/>
          <w:szCs w:val="22"/>
        </w:rPr>
        <w:t xml:space="preserve"> </w:t>
      </w:r>
    </w:p>
    <w:p w14:paraId="5A1906A2" w14:textId="77777777" w:rsidR="00613FAB" w:rsidRPr="00E20F44" w:rsidRDefault="00613FAB" w:rsidP="00613FAB">
      <w:pPr>
        <w:numPr>
          <w:ilvl w:val="0"/>
          <w:numId w:val="3"/>
        </w:numPr>
        <w:spacing w:before="100" w:beforeAutospacing="1" w:after="100" w:afterAutospacing="1"/>
        <w:rPr>
          <w:rFonts w:ascii="SymbolMT" w:eastAsia="Times New Roman" w:hAnsi="SymbolMT"/>
          <w:i/>
          <w:iCs/>
          <w:sz w:val="22"/>
          <w:szCs w:val="22"/>
        </w:rPr>
      </w:pPr>
      <w:r w:rsidRPr="00E20F44">
        <w:rPr>
          <w:rFonts w:ascii="TimesNewRomanPSMT" w:eastAsia="Times New Roman" w:hAnsi="TimesNewRomanPSMT"/>
          <w:i/>
          <w:iCs/>
          <w:sz w:val="22"/>
          <w:szCs w:val="22"/>
        </w:rPr>
        <w:t xml:space="preserve">Provide adequate time for growth prior to grazing or for regrowth after livestock have been </w:t>
      </w:r>
      <w:proofErr w:type="gramStart"/>
      <w:r w:rsidRPr="00E20F44">
        <w:rPr>
          <w:rFonts w:ascii="TimesNewRomanPSMT" w:eastAsia="Times New Roman" w:hAnsi="TimesNewRomanPSMT"/>
          <w:i/>
          <w:iCs/>
          <w:sz w:val="22"/>
          <w:szCs w:val="22"/>
        </w:rPr>
        <w:t>removed</w:t>
      </w:r>
      <w:proofErr w:type="gramEnd"/>
      <w:r w:rsidRPr="00E20F44">
        <w:rPr>
          <w:rFonts w:ascii="TimesNewRomanPSMT" w:eastAsia="Times New Roman" w:hAnsi="TimesNewRomanPSMT"/>
          <w:i/>
          <w:iCs/>
          <w:sz w:val="22"/>
          <w:szCs w:val="22"/>
        </w:rPr>
        <w:t xml:space="preserve"> </w:t>
      </w:r>
    </w:p>
    <w:p w14:paraId="0D20524A" w14:textId="77777777" w:rsidR="00613FAB" w:rsidRPr="00E20F44" w:rsidRDefault="00613FAB" w:rsidP="00613FAB">
      <w:pPr>
        <w:numPr>
          <w:ilvl w:val="0"/>
          <w:numId w:val="3"/>
        </w:numPr>
        <w:spacing w:before="100" w:beforeAutospacing="1" w:after="100" w:afterAutospacing="1"/>
        <w:rPr>
          <w:rFonts w:ascii="SymbolMT" w:eastAsia="Times New Roman" w:hAnsi="SymbolMT"/>
          <w:i/>
          <w:iCs/>
          <w:sz w:val="22"/>
          <w:szCs w:val="22"/>
        </w:rPr>
      </w:pPr>
      <w:r w:rsidRPr="00E20F44">
        <w:rPr>
          <w:rFonts w:ascii="TimesNewRomanPSMT" w:eastAsia="Times New Roman" w:hAnsi="TimesNewRomanPSMT"/>
          <w:i/>
          <w:iCs/>
          <w:sz w:val="22"/>
          <w:szCs w:val="22"/>
        </w:rPr>
        <w:t xml:space="preserve">Do not allow for multiple entries into a given pasture within a season, unless necessary for trailing </w:t>
      </w:r>
    </w:p>
    <w:p w14:paraId="2C01A7C4" w14:textId="77777777" w:rsidR="00613FAB" w:rsidRPr="004D3C73" w:rsidRDefault="00613FAB" w:rsidP="00613FAB">
      <w:pPr>
        <w:numPr>
          <w:ilvl w:val="0"/>
          <w:numId w:val="3"/>
        </w:numPr>
        <w:spacing w:before="100" w:beforeAutospacing="1" w:after="100" w:afterAutospacing="1"/>
        <w:rPr>
          <w:rFonts w:ascii="SymbolMT" w:eastAsia="Times New Roman" w:hAnsi="SymbolMT"/>
          <w:i/>
          <w:iCs/>
          <w:sz w:val="22"/>
          <w:szCs w:val="22"/>
        </w:rPr>
      </w:pPr>
      <w:r w:rsidRPr="00E20F44">
        <w:rPr>
          <w:rFonts w:ascii="TimesNewRomanPSMT" w:eastAsia="Times New Roman" w:hAnsi="TimesNewRomanPSMT"/>
          <w:i/>
          <w:iCs/>
          <w:sz w:val="22"/>
          <w:szCs w:val="22"/>
        </w:rPr>
        <w:t xml:space="preserve">Key areas would be established in allotments to monitor changes as a result of livestock and horse </w:t>
      </w:r>
      <w:proofErr w:type="gramStart"/>
      <w:r w:rsidRPr="00E20F44">
        <w:rPr>
          <w:rFonts w:ascii="TimesNewRomanPSMT" w:eastAsia="Times New Roman" w:hAnsi="TimesNewRomanPSMT"/>
          <w:i/>
          <w:iCs/>
          <w:sz w:val="22"/>
          <w:szCs w:val="22"/>
        </w:rPr>
        <w:t>management</w:t>
      </w:r>
      <w:proofErr w:type="gramEnd"/>
      <w:r w:rsidRPr="00E20F44">
        <w:rPr>
          <w:rFonts w:ascii="TimesNewRomanPSMT" w:eastAsia="Times New Roman" w:hAnsi="TimesNewRomanPSMT"/>
          <w:i/>
          <w:iCs/>
          <w:sz w:val="22"/>
          <w:szCs w:val="22"/>
        </w:rPr>
        <w:t xml:space="preserve"> </w:t>
      </w:r>
    </w:p>
    <w:p w14:paraId="568DDD99" w14:textId="77777777" w:rsidR="00613FAB" w:rsidRDefault="00613FAB" w:rsidP="00613FAB">
      <w:r>
        <w:t xml:space="preserve">Bottom line: </w:t>
      </w:r>
      <w:r w:rsidRPr="00757E5A">
        <w:rPr>
          <w:b/>
          <w:bCs/>
        </w:rPr>
        <w:t xml:space="preserve">The </w:t>
      </w:r>
      <w:r>
        <w:rPr>
          <w:b/>
          <w:bCs/>
        </w:rPr>
        <w:t xml:space="preserve">NOPA </w:t>
      </w:r>
      <w:r w:rsidRPr="00757E5A">
        <w:rPr>
          <w:b/>
          <w:bCs/>
        </w:rPr>
        <w:t xml:space="preserve">grazing system is that there would be no </w:t>
      </w:r>
      <w:r>
        <w:rPr>
          <w:b/>
          <w:bCs/>
        </w:rPr>
        <w:t xml:space="preserve">grazing </w:t>
      </w:r>
      <w:r w:rsidRPr="00757E5A">
        <w:rPr>
          <w:b/>
          <w:bCs/>
        </w:rPr>
        <w:t>system</w:t>
      </w:r>
      <w:r>
        <w:t xml:space="preserve">. </w:t>
      </w:r>
    </w:p>
    <w:p w14:paraId="1B7B16CB" w14:textId="77777777" w:rsidR="00613FAB" w:rsidRPr="00E20F44" w:rsidRDefault="00613FAB" w:rsidP="00613FAB">
      <w:pPr>
        <w:spacing w:before="100" w:beforeAutospacing="1" w:after="100" w:afterAutospacing="1"/>
        <w:rPr>
          <w:rFonts w:ascii="SymbolMT" w:eastAsia="Times New Roman" w:hAnsi="SymbolMT"/>
          <w:b/>
          <w:bCs/>
          <w:sz w:val="22"/>
          <w:szCs w:val="22"/>
        </w:rPr>
      </w:pPr>
      <w:r>
        <w:rPr>
          <w:rFonts w:ascii="TimesNewRomanPSMT" w:eastAsia="Times New Roman" w:hAnsi="TimesNewRomanPSMT"/>
          <w:b/>
          <w:bCs/>
          <w:sz w:val="22"/>
          <w:szCs w:val="22"/>
        </w:rPr>
        <w:t xml:space="preserve">Vague and Minimal Cherry-Pocked Site </w:t>
      </w:r>
      <w:r w:rsidRPr="00757E5A">
        <w:rPr>
          <w:rFonts w:ascii="TimesNewRomanPSMT" w:eastAsia="Times New Roman" w:hAnsi="TimesNewRomanPSMT"/>
          <w:b/>
          <w:bCs/>
          <w:sz w:val="22"/>
          <w:szCs w:val="22"/>
        </w:rPr>
        <w:t xml:space="preserve">Monitoring System </w:t>
      </w:r>
      <w:r>
        <w:rPr>
          <w:rFonts w:ascii="TimesNewRomanPSMT" w:eastAsia="Times New Roman" w:hAnsi="TimesNewRomanPSMT"/>
          <w:b/>
          <w:bCs/>
          <w:sz w:val="22"/>
          <w:szCs w:val="22"/>
        </w:rPr>
        <w:t>Uncertainty</w:t>
      </w:r>
    </w:p>
    <w:p w14:paraId="5C2625EA" w14:textId="77777777" w:rsidR="00613FAB" w:rsidRDefault="00613FAB" w:rsidP="00613FAB">
      <w:r>
        <w:t>We are greatly concerned at the bias in both monitoring site selection, the limited sites, the HTNF abandoning the detailed information that the previous forest botanist had helped developed.</w:t>
      </w:r>
    </w:p>
    <w:p w14:paraId="3E895661" w14:textId="77777777" w:rsidR="00613FAB" w:rsidRDefault="00613FAB" w:rsidP="00613FAB">
      <w:r>
        <w:t xml:space="preserve">We are dismayed at </w:t>
      </w:r>
      <w:proofErr w:type="gramStart"/>
      <w:r>
        <w:t>this,  as</w:t>
      </w:r>
      <w:proofErr w:type="gramEnd"/>
      <w:r>
        <w:t xml:space="preserve"> well as the very limited attributes being monitored, and the very high utilization monitored at sites distant from more intensive livestock use – and the lack of  controls on trampling damage to upland and/or riparian areas. </w:t>
      </w:r>
    </w:p>
    <w:p w14:paraId="35C38EF2" w14:textId="77777777" w:rsidR="00613FAB" w:rsidRPr="00856DEF" w:rsidRDefault="00613FAB" w:rsidP="00613FAB">
      <w:pPr>
        <w:rPr>
          <w:i/>
          <w:iCs/>
        </w:rPr>
      </w:pPr>
      <w:r>
        <w:t>NOPA P. 11 states: “</w:t>
      </w:r>
      <w:r w:rsidRPr="00856DEF">
        <w:rPr>
          <w:rFonts w:ascii="TimesNewRomanPSMT" w:hAnsi="TimesNewRomanPSMT"/>
          <w:i/>
          <w:iCs/>
          <w:sz w:val="22"/>
          <w:szCs w:val="22"/>
        </w:rPr>
        <w:t xml:space="preserve">Monitoring could occur at any of the following key areas. These key areas were selected because they are areas that are sensitive to changes in livestock management </w:t>
      </w:r>
      <w:r w:rsidRPr="00856DEF">
        <w:rPr>
          <w:rFonts w:ascii="TimesNewRomanPSMT" w:hAnsi="TimesNewRomanPSMT"/>
          <w:i/>
          <w:iCs/>
          <w:sz w:val="22"/>
          <w:szCs w:val="22"/>
        </w:rPr>
        <w:lastRenderedPageBreak/>
        <w:t xml:space="preserve">and/or elk and wild horse impacts, have been used in the past and existing data are available, and represent a variety of important habitats/plant community types on the allotments. If necessary, new key areas may be added. If a key area no longer provides useful information about the effects of livestock grazing on an allotment, it would no longer be used. </w:t>
      </w:r>
    </w:p>
    <w:p w14:paraId="2A4FAD3C" w14:textId="77777777" w:rsidR="00613FAB" w:rsidRDefault="00613FAB" w:rsidP="00613FAB">
      <w:pPr>
        <w:rPr>
          <w:rFonts w:ascii="TimesNewRomanPSMT" w:hAnsi="TimesNewRomanPSMT"/>
          <w:sz w:val="22"/>
          <w:szCs w:val="22"/>
        </w:rPr>
      </w:pPr>
      <w:r w:rsidRPr="00856DEF">
        <w:rPr>
          <w:rFonts w:ascii="TimesNewRomanPSMT" w:hAnsi="TimesNewRomanPSMT"/>
          <w:i/>
          <w:iCs/>
          <w:sz w:val="22"/>
          <w:szCs w:val="22"/>
        </w:rPr>
        <w:t>The intent of identifying these key areas is not to commit to monitoring every one of them. Rather, it is to disclose the areas that may be monitored. Monitoring efforts will focus on obtaining enough short- and long-term information to justify a decision on whether to change occupancy rates</w:t>
      </w:r>
      <w:r>
        <w:rPr>
          <w:rFonts w:ascii="TimesNewRomanPSMT" w:hAnsi="TimesNewRomanPSMT"/>
          <w:i/>
          <w:iCs/>
          <w:sz w:val="22"/>
          <w:szCs w:val="22"/>
        </w:rPr>
        <w:t>”</w:t>
      </w:r>
      <w:r>
        <w:rPr>
          <w:rFonts w:ascii="TimesNewRomanPSMT" w:hAnsi="TimesNewRomanPSMT"/>
          <w:sz w:val="22"/>
          <w:szCs w:val="22"/>
        </w:rPr>
        <w:t>.</w:t>
      </w:r>
    </w:p>
    <w:p w14:paraId="4DB5B009" w14:textId="77777777" w:rsidR="00613FAB" w:rsidRPr="000A1EA4" w:rsidRDefault="00613FAB" w:rsidP="00613FAB">
      <w:pPr>
        <w:rPr>
          <w:rFonts w:ascii="Times New Roman" w:hAnsi="Times New Roman"/>
        </w:rPr>
      </w:pPr>
      <w:r>
        <w:rPr>
          <w:rFonts w:ascii="TimesNewRomanPSMT" w:hAnsi="TimesNewRomanPSMT"/>
          <w:sz w:val="22"/>
          <w:szCs w:val="22"/>
        </w:rPr>
        <w:t xml:space="preserve">Just like every other part of this scheme, there is no certainty, and no effectiveness and certain action to prevent irreparable injury to the lands, </w:t>
      </w:r>
      <w:proofErr w:type="gramStart"/>
      <w:r>
        <w:rPr>
          <w:rFonts w:ascii="TimesNewRomanPSMT" w:hAnsi="TimesNewRomanPSMT"/>
          <w:sz w:val="22"/>
          <w:szCs w:val="22"/>
        </w:rPr>
        <w:t>waters</w:t>
      </w:r>
      <w:proofErr w:type="gramEnd"/>
      <w:r>
        <w:rPr>
          <w:rFonts w:ascii="TimesNewRomanPSMT" w:hAnsi="TimesNewRomanPSMT"/>
          <w:sz w:val="22"/>
          <w:szCs w:val="22"/>
        </w:rPr>
        <w:t xml:space="preserve"> and native biota as well as wild lands values and cultural sites. The latter are readily damaged by cattle trampling, cattle-caused erosion, digging around springs and other project activities. </w:t>
      </w:r>
    </w:p>
    <w:p w14:paraId="4E2F2FEC" w14:textId="77777777" w:rsidR="00613FAB" w:rsidRPr="00757E5A" w:rsidRDefault="00613FAB" w:rsidP="00613FAB">
      <w:pPr>
        <w:rPr>
          <w:rFonts w:ascii="Times New Roman" w:hAnsi="Times New Roman"/>
          <w:b/>
          <w:bCs/>
        </w:rPr>
      </w:pPr>
      <w:r w:rsidRPr="00757E5A">
        <w:rPr>
          <w:rFonts w:ascii="Times New Roman" w:hAnsi="Times New Roman"/>
          <w:b/>
          <w:bCs/>
        </w:rPr>
        <w:t>Wild Lands Values Threatened</w:t>
      </w:r>
    </w:p>
    <w:p w14:paraId="034E44BC" w14:textId="77777777" w:rsidR="00613FAB" w:rsidRPr="000A1EA4" w:rsidRDefault="00613FAB" w:rsidP="00613FAB">
      <w:pPr>
        <w:rPr>
          <w:rFonts w:ascii="Times New Roman" w:hAnsi="Times New Roman"/>
        </w:rPr>
      </w:pPr>
      <w:r w:rsidRPr="000A1EA4">
        <w:rPr>
          <w:rFonts w:ascii="Times New Roman" w:hAnsi="Times New Roman"/>
        </w:rPr>
        <w:t xml:space="preserve">The NOPA states: The allotments include portions of the Alta </w:t>
      </w:r>
      <w:proofErr w:type="spellStart"/>
      <w:r w:rsidRPr="000A1EA4">
        <w:rPr>
          <w:rFonts w:ascii="Times New Roman" w:hAnsi="Times New Roman"/>
        </w:rPr>
        <w:t>Toquima</w:t>
      </w:r>
      <w:proofErr w:type="spellEnd"/>
      <w:r w:rsidRPr="000A1EA4">
        <w:rPr>
          <w:rFonts w:ascii="Times New Roman" w:hAnsi="Times New Roman"/>
        </w:rPr>
        <w:t xml:space="preserve"> Wilderness and the Table Mountain Wilderness, respectively, which were established in 1989. </w:t>
      </w:r>
    </w:p>
    <w:p w14:paraId="6CAF8529" w14:textId="77777777" w:rsidR="00613FAB" w:rsidRPr="000A1EA4" w:rsidRDefault="00613FAB" w:rsidP="00613FAB">
      <w:pPr>
        <w:rPr>
          <w:rFonts w:ascii="Times New Roman" w:hAnsi="Times New Roman"/>
        </w:rPr>
      </w:pPr>
      <w:r w:rsidRPr="000A1EA4">
        <w:rPr>
          <w:rFonts w:ascii="Times New Roman" w:hAnsi="Times New Roman"/>
        </w:rPr>
        <w:t xml:space="preserve">Are there Roadless Areas as well? If so, where are they located? Are </w:t>
      </w:r>
      <w:proofErr w:type="spellStart"/>
      <w:r w:rsidRPr="000A1EA4">
        <w:rPr>
          <w:rFonts w:ascii="Times New Roman" w:hAnsi="Times New Roman"/>
        </w:rPr>
        <w:t>unroaded</w:t>
      </w:r>
      <w:proofErr w:type="spellEnd"/>
      <w:r w:rsidRPr="000A1EA4">
        <w:rPr>
          <w:rFonts w:ascii="Times New Roman" w:hAnsi="Times New Roman"/>
        </w:rPr>
        <w:t xml:space="preserve"> areas contiguous with BLM WSAs or Lands with Wilderness Characteristics? Have agencies done inventories that look at blocks of </w:t>
      </w:r>
      <w:proofErr w:type="spellStart"/>
      <w:r w:rsidRPr="000A1EA4">
        <w:rPr>
          <w:rFonts w:ascii="Times New Roman" w:hAnsi="Times New Roman"/>
        </w:rPr>
        <w:t>unroaded</w:t>
      </w:r>
      <w:proofErr w:type="spellEnd"/>
      <w:r w:rsidRPr="000A1EA4">
        <w:rPr>
          <w:rFonts w:ascii="Times New Roman" w:hAnsi="Times New Roman"/>
        </w:rPr>
        <w:t xml:space="preserve"> land spanning agency boundaries? </w:t>
      </w:r>
      <w:r>
        <w:t>Please conduct these as part of this process.</w:t>
      </w:r>
    </w:p>
    <w:p w14:paraId="24945DD3" w14:textId="7E1A3E8E" w:rsidR="00613FAB" w:rsidRPr="000A1EA4" w:rsidRDefault="00613FAB" w:rsidP="00613FAB">
      <w:pPr>
        <w:rPr>
          <w:rFonts w:ascii="Times New Roman" w:hAnsi="Times New Roman"/>
        </w:rPr>
      </w:pPr>
      <w:r w:rsidRPr="000A1EA4">
        <w:rPr>
          <w:rFonts w:ascii="Times New Roman" w:hAnsi="Times New Roman"/>
        </w:rPr>
        <w:t xml:space="preserve">Please provide full and detailed information on current road networks and please provide a current travel plan that would control livestock/grazing -related roading and/or road footprint expansion. The livestock facility construction binge will doubtless expand </w:t>
      </w:r>
      <w:proofErr w:type="gramStart"/>
      <w:r w:rsidRPr="000A1EA4">
        <w:rPr>
          <w:rFonts w:ascii="Times New Roman" w:hAnsi="Times New Roman"/>
        </w:rPr>
        <w:t>roading  -</w:t>
      </w:r>
      <w:proofErr w:type="gramEnd"/>
      <w:r w:rsidRPr="000A1EA4">
        <w:rPr>
          <w:rFonts w:ascii="Times New Roman" w:hAnsi="Times New Roman"/>
        </w:rPr>
        <w:t xml:space="preserve"> as ranchers drive in roads, and then the FS just allows thee roads to remain.</w:t>
      </w:r>
    </w:p>
    <w:p w14:paraId="6AE02FA8" w14:textId="77777777" w:rsidR="00613FAB" w:rsidRPr="00757E5A" w:rsidRDefault="00613FAB" w:rsidP="00613FAB">
      <w:pPr>
        <w:rPr>
          <w:rFonts w:ascii="Times New Roman" w:hAnsi="Times New Roman"/>
          <w:b/>
          <w:bCs/>
        </w:rPr>
      </w:pPr>
      <w:r w:rsidRPr="00757E5A">
        <w:rPr>
          <w:rFonts w:ascii="Times New Roman" w:hAnsi="Times New Roman"/>
          <w:b/>
          <w:bCs/>
        </w:rPr>
        <w:t>Recreation</w:t>
      </w:r>
      <w:r>
        <w:rPr>
          <w:b/>
          <w:bCs/>
        </w:rPr>
        <w:t xml:space="preserve"> and C</w:t>
      </w:r>
      <w:r w:rsidRPr="00757E5A">
        <w:rPr>
          <w:rFonts w:ascii="Times New Roman" w:hAnsi="Times New Roman"/>
          <w:b/>
          <w:bCs/>
        </w:rPr>
        <w:t xml:space="preserve">ultural </w:t>
      </w:r>
      <w:r>
        <w:rPr>
          <w:b/>
          <w:bCs/>
        </w:rPr>
        <w:t>C</w:t>
      </w:r>
      <w:r w:rsidRPr="00757E5A">
        <w:rPr>
          <w:rFonts w:ascii="Times New Roman" w:hAnsi="Times New Roman"/>
          <w:b/>
          <w:bCs/>
        </w:rPr>
        <w:t>oncerns</w:t>
      </w:r>
    </w:p>
    <w:p w14:paraId="35912F3A" w14:textId="77777777" w:rsidR="00613FAB" w:rsidRPr="000A1EA4" w:rsidRDefault="00613FAB" w:rsidP="00613FAB">
      <w:pPr>
        <w:rPr>
          <w:rFonts w:ascii="Times New Roman" w:hAnsi="Times New Roman"/>
        </w:rPr>
      </w:pPr>
      <w:r w:rsidRPr="000A1EA4">
        <w:rPr>
          <w:rFonts w:ascii="Times New Roman" w:hAnsi="Times New Roman"/>
        </w:rPr>
        <w:t xml:space="preserve">The FS states it is preparing a mere EA, and it is clear an EIS is essential for this vast, </w:t>
      </w:r>
      <w:proofErr w:type="gramStart"/>
      <w:r w:rsidRPr="000A1EA4">
        <w:rPr>
          <w:rFonts w:ascii="Times New Roman" w:hAnsi="Times New Roman"/>
        </w:rPr>
        <w:t>biodiverse</w:t>
      </w:r>
      <w:proofErr w:type="gramEnd"/>
      <w:r w:rsidRPr="000A1EA4">
        <w:rPr>
          <w:rFonts w:ascii="Times New Roman" w:hAnsi="Times New Roman"/>
        </w:rPr>
        <w:t xml:space="preserve"> and beautiful landscape with a wealth of natural values greatly threatened by the 1950s era-flexibility and grazing chaos, of the HTNF range mindset.</w:t>
      </w:r>
      <w:r>
        <w:t xml:space="preserve"> Public lands are of great and ever-increasing value to the recreational public, including our members, and now the HTNF is proposing for a single livestock operation to harm and destroy these values.</w:t>
      </w:r>
    </w:p>
    <w:p w14:paraId="1DCD8CD4" w14:textId="77777777" w:rsidR="00613FAB" w:rsidRPr="000A1EA4" w:rsidRDefault="00613FAB" w:rsidP="00613FAB">
      <w:pPr>
        <w:rPr>
          <w:rFonts w:ascii="Times New Roman" w:hAnsi="Times New Roman"/>
        </w:rPr>
      </w:pPr>
    </w:p>
    <w:p w14:paraId="71A062CD" w14:textId="77777777" w:rsidR="00613FAB" w:rsidRDefault="00613FAB" w:rsidP="00613FAB">
      <w:r>
        <w:t xml:space="preserve">Further, the FS cannot continue to base allocation for grazing here on a woefully </w:t>
      </w:r>
      <w:proofErr w:type="spellStart"/>
      <w:r>
        <w:t>out-dated</w:t>
      </w:r>
      <w:proofErr w:type="spellEnd"/>
      <w:r>
        <w:t xml:space="preserve">  35 year old 1986 Forest plan that never considered the effects of climate change stress, cheatgrass moving up in elevation under climate stress and hotter </w:t>
      </w:r>
      <w:proofErr w:type="spellStart"/>
      <w:r>
        <w:t>temperatures,and</w:t>
      </w:r>
      <w:proofErr w:type="spellEnd"/>
      <w:r>
        <w:t xml:space="preserve"> other flammable weed risk, the western mega-drought – and the current plight of so many rare and declining species – including the Pinyon Jay whose numbers have declined by 85% and that we fear will be threatened by hideous “treatments” and deforestation </w:t>
      </w:r>
      <w:proofErr w:type="spellStart"/>
      <w:r>
        <w:t>ot</w:t>
      </w:r>
      <w:proofErr w:type="spellEnd"/>
      <w:r>
        <w:t xml:space="preserve"> facilitate expanded grazing here if a permit is used. Note that the HTNF has scoped a proposal for massive new burning destruction of mature and old growth native vegetation communities, and this will also spawn highly flammable cheatgrass and wed infestations in sensitive species habitats across the Forest – impacting the viability of many sensitive animal and plant species on the Forest.</w:t>
      </w:r>
    </w:p>
    <w:p w14:paraId="30FB3EBF" w14:textId="77777777" w:rsidR="00613FAB" w:rsidRPr="00AB03CF" w:rsidRDefault="00613FAB" w:rsidP="00613FAB">
      <w:r>
        <w:lastRenderedPageBreak/>
        <w:t xml:space="preserve">We have pasted below comments from an earlier FS effort to impose damaging grazing here as well in some other allotments (prepared by WLD’s </w:t>
      </w:r>
      <w:proofErr w:type="spellStart"/>
      <w:r>
        <w:t>Fite</w:t>
      </w:r>
      <w:proofErr w:type="spellEnd"/>
      <w:r>
        <w:t xml:space="preserve">). There, the FS recognized an EIS was essential, and it is here too -especially with the grave threats this landscape and its biota are now known to face.  </w:t>
      </w:r>
      <w:r w:rsidRPr="00AB03CF">
        <w:t xml:space="preserve">Comer et al. 2012 REA, </w:t>
      </w:r>
      <w:proofErr w:type="spellStart"/>
      <w:r>
        <w:t>Beschta</w:t>
      </w:r>
      <w:proofErr w:type="spellEnd"/>
      <w:r>
        <w:t xml:space="preserve"> et al. 2012 and 2014, Reisner et al. 2013 9cows cause cheatgrass) </w:t>
      </w:r>
      <w:r w:rsidRPr="00AB03CF">
        <w:t xml:space="preserve">Williamson et al. 2019 </w:t>
      </w:r>
      <w:r>
        <w:t>(</w:t>
      </w:r>
      <w:r w:rsidRPr="00AB03CF">
        <w:t>cows cause cheatgrass</w:t>
      </w:r>
      <w:proofErr w:type="gramStart"/>
      <w:r w:rsidRPr="00AB03CF">
        <w:t>) ,</w:t>
      </w:r>
      <w:proofErr w:type="gramEnd"/>
      <w:r w:rsidRPr="00AB03CF">
        <w:t xml:space="preserve"> F</w:t>
      </w:r>
      <w:r>
        <w:t>usco et al. 2019, kerns et al. 2020.</w:t>
      </w:r>
    </w:p>
    <w:p w14:paraId="31A2EAFF" w14:textId="77777777" w:rsidR="00613FAB" w:rsidRDefault="00613FAB" w:rsidP="00613FAB">
      <w:r>
        <w:t>We ask that all comments and concerns raised in the info below carried forward into the 2021 comments on this disastrous HTNF proposal.</w:t>
      </w:r>
    </w:p>
    <w:p w14:paraId="521E08A9" w14:textId="5DA099FD" w:rsidR="00613FAB" w:rsidRDefault="00961A67" w:rsidP="00613FAB">
      <w:pPr>
        <w:rPr>
          <w:rFonts w:ascii="TimesNewRomanPSMT" w:eastAsia="Times New Roman" w:hAnsi="TimesNewRomanPSMT"/>
          <w:sz w:val="22"/>
          <w:szCs w:val="22"/>
        </w:rPr>
      </w:pPr>
      <w:r>
        <w:t>T</w:t>
      </w:r>
      <w:r w:rsidR="00613FAB">
        <w:t xml:space="preserve">here </w:t>
      </w:r>
      <w:r>
        <w:t>was</w:t>
      </w:r>
      <w:r w:rsidR="00613FAB">
        <w:t xml:space="preserve"> not adequate biological and other info in the NOPA for the public to be able to provide informed comments about Sage-grouse and many other issues of great importance. </w:t>
      </w:r>
      <w:r>
        <w:rPr>
          <w:rFonts w:ascii="TimesNewRomanPSMT" w:eastAsia="Times New Roman" w:hAnsi="TimesNewRomanPSMT"/>
          <w:sz w:val="22"/>
          <w:szCs w:val="22"/>
        </w:rPr>
        <w:t xml:space="preserve">The NOPA </w:t>
      </w:r>
      <w:r>
        <w:rPr>
          <w:rFonts w:ascii="TimesNewRomanPSMT" w:eastAsia="Times New Roman" w:hAnsi="TimesNewRomanPSMT"/>
          <w:sz w:val="22"/>
          <w:szCs w:val="22"/>
        </w:rPr>
        <w:t>was</w:t>
      </w:r>
      <w:r>
        <w:rPr>
          <w:rFonts w:ascii="TimesNewRomanPSMT" w:eastAsia="Times New Roman" w:hAnsi="TimesNewRomanPSMT"/>
          <w:sz w:val="22"/>
          <w:szCs w:val="22"/>
        </w:rPr>
        <w:t xml:space="preserve"> so lacking in basic information that it does not even map the existing projects, the proposed projects, the locations of all springs, seeps, meadows, streams --- and the areas of perennial, intermittent and ephemeral flows</w:t>
      </w:r>
      <w:r>
        <w:rPr>
          <w:rFonts w:ascii="TimesNewRomanPSMT" w:eastAsia="Times New Roman" w:hAnsi="TimesNewRomanPSMT"/>
          <w:sz w:val="22"/>
          <w:szCs w:val="22"/>
        </w:rPr>
        <w:t xml:space="preserve">. This crucial information on water flows is not provided in the EA, either, yet the EA would authorize </w:t>
      </w:r>
      <w:proofErr w:type="gramStart"/>
      <w:r>
        <w:rPr>
          <w:rFonts w:ascii="TimesNewRomanPSMT" w:eastAsia="Times New Roman" w:hAnsi="TimesNewRomanPSMT"/>
          <w:sz w:val="22"/>
          <w:szCs w:val="22"/>
        </w:rPr>
        <w:t>permanent  new</w:t>
      </w:r>
      <w:proofErr w:type="gramEnd"/>
      <w:r>
        <w:rPr>
          <w:rFonts w:ascii="TimesNewRomanPSMT" w:eastAsia="Times New Roman" w:hAnsi="TimesNewRomanPSMT"/>
          <w:sz w:val="22"/>
          <w:szCs w:val="22"/>
        </w:rPr>
        <w:t xml:space="preserve"> facility reconstruction further impairing  - or killing flows and greatly inadequate use standards and harmful hot season use periods.</w:t>
      </w:r>
    </w:p>
    <w:p w14:paraId="50D2A71E" w14:textId="77777777" w:rsidR="00061688" w:rsidRDefault="00061688" w:rsidP="00613FAB"/>
    <w:p w14:paraId="653F14EF" w14:textId="77777777" w:rsidR="00613FAB" w:rsidRDefault="00613FAB" w:rsidP="00613FAB">
      <w:r w:rsidRPr="00EB46BC">
        <w:rPr>
          <w:noProof/>
        </w:rPr>
        <w:drawing>
          <wp:inline distT="0" distB="0" distL="0" distR="0" wp14:anchorId="7887DBDF" wp14:editId="0F0AF845">
            <wp:extent cx="5943600" cy="3714750"/>
            <wp:effectExtent l="0" t="0" r="0" b="6350"/>
            <wp:docPr id="15" name="Picture 15"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10;&#10;Description automatically generated with medium confidence"/>
                    <pic:cNvPicPr/>
                  </pic:nvPicPr>
                  <pic:blipFill>
                    <a:blip r:embed="rId75"/>
                    <a:stretch>
                      <a:fillRect/>
                    </a:stretch>
                  </pic:blipFill>
                  <pic:spPr>
                    <a:xfrm>
                      <a:off x="0" y="0"/>
                      <a:ext cx="5943600" cy="3714750"/>
                    </a:xfrm>
                    <a:prstGeom prst="rect">
                      <a:avLst/>
                    </a:prstGeom>
                  </pic:spPr>
                </pic:pic>
              </a:graphicData>
            </a:graphic>
          </wp:inline>
        </w:drawing>
      </w:r>
    </w:p>
    <w:p w14:paraId="4012F0FD" w14:textId="2CCE1223" w:rsidR="00613FAB" w:rsidRPr="00061688" w:rsidRDefault="00613FAB" w:rsidP="00613FAB">
      <w:pPr>
        <w:rPr>
          <w:rFonts w:ascii="Times New Roman" w:hAnsi="Times New Roman"/>
        </w:rPr>
      </w:pPr>
      <w:r w:rsidRPr="00061688">
        <w:rPr>
          <w:rFonts w:ascii="Times New Roman" w:hAnsi="Times New Roman"/>
        </w:rPr>
        <w:t xml:space="preserve">Map from 2015 GRSG ARMPA. Dark purple = Priority habitat, paler purple = Important habitat. </w:t>
      </w:r>
      <w:r w:rsidR="00755CD5" w:rsidRPr="00061688">
        <w:rPr>
          <w:rFonts w:ascii="Times New Roman" w:hAnsi="Times New Roman"/>
        </w:rPr>
        <w:t>I</w:t>
      </w:r>
      <w:r w:rsidRPr="00061688">
        <w:rPr>
          <w:rFonts w:ascii="Times New Roman" w:hAnsi="Times New Roman"/>
        </w:rPr>
        <w:t>t shows the vital importance of these and other vacant allotments in this region.</w:t>
      </w:r>
    </w:p>
    <w:p w14:paraId="5D5E2A26" w14:textId="77777777" w:rsidR="00755CD5" w:rsidRPr="00061688" w:rsidRDefault="00755CD5" w:rsidP="00613FAB">
      <w:pPr>
        <w:rPr>
          <w:rFonts w:ascii="Times New Roman" w:hAnsi="Times New Roman"/>
        </w:rPr>
      </w:pPr>
    </w:p>
    <w:p w14:paraId="5B7AC45A" w14:textId="1D54ECD3" w:rsidR="00755CD5" w:rsidRPr="00061688" w:rsidRDefault="00755CD5" w:rsidP="00613FAB">
      <w:pPr>
        <w:rPr>
          <w:rFonts w:ascii="Times New Roman" w:hAnsi="Times New Roman"/>
        </w:rPr>
      </w:pPr>
      <w:r w:rsidRPr="00061688">
        <w:rPr>
          <w:rFonts w:ascii="Times New Roman" w:hAnsi="Times New Roman"/>
        </w:rPr>
        <w:t>________________________________________________________</w:t>
      </w:r>
    </w:p>
    <w:p w14:paraId="1903D569" w14:textId="77777777" w:rsidR="00755CD5" w:rsidRPr="00061688" w:rsidRDefault="00755CD5" w:rsidP="00613FAB">
      <w:pPr>
        <w:rPr>
          <w:rFonts w:ascii="Times New Roman" w:hAnsi="Times New Roman"/>
        </w:rPr>
      </w:pPr>
    </w:p>
    <w:p w14:paraId="0F44C04D" w14:textId="72144DA7" w:rsidR="00755CD5" w:rsidRDefault="00755CD5" w:rsidP="00613FAB">
      <w:pPr>
        <w:rPr>
          <w:rFonts w:ascii="Times New Roman" w:hAnsi="Times New Roman"/>
        </w:rPr>
      </w:pPr>
      <w:r w:rsidRPr="00061688">
        <w:rPr>
          <w:rFonts w:ascii="Times New Roman" w:hAnsi="Times New Roman"/>
        </w:rPr>
        <w:lastRenderedPageBreak/>
        <w:t xml:space="preserve">WLD submitted significant ecological and other concerns </w:t>
      </w:r>
      <w:r w:rsidR="00061688">
        <w:rPr>
          <w:rFonts w:ascii="Times New Roman" w:hAnsi="Times New Roman"/>
        </w:rPr>
        <w:t xml:space="preserve">from older </w:t>
      </w:r>
      <w:r w:rsidRPr="00061688">
        <w:rPr>
          <w:rFonts w:ascii="Times New Roman" w:hAnsi="Times New Roman"/>
        </w:rPr>
        <w:t xml:space="preserve">comments </w:t>
      </w:r>
      <w:r w:rsidR="00061688">
        <w:rPr>
          <w:rFonts w:ascii="Times New Roman" w:hAnsi="Times New Roman"/>
        </w:rPr>
        <w:t xml:space="preserve">on the FS scoping of an EIS for grazing HTNF vacant allotments in the Monitor-Hot Creek region to the FS as part of our comment submissions </w:t>
      </w:r>
      <w:r w:rsidRPr="00061688">
        <w:rPr>
          <w:rFonts w:ascii="Times New Roman" w:hAnsi="Times New Roman"/>
        </w:rPr>
        <w:t>on the NOPA</w:t>
      </w:r>
      <w:r w:rsidR="00061688">
        <w:rPr>
          <w:rFonts w:ascii="Times New Roman" w:hAnsi="Times New Roman"/>
        </w:rPr>
        <w:t>. This further demonstrates the need to prepare an EIS for the current grazing scheme – due to significant environ mental impacts, and the controversial nature of inflicting cattle grazing here again when arid lands are facing great climate change and other stresses.</w:t>
      </w:r>
    </w:p>
    <w:p w14:paraId="1A1CD444" w14:textId="192DCB71" w:rsidR="00061688" w:rsidRPr="00061688" w:rsidRDefault="00061688" w:rsidP="00613FAB">
      <w:pPr>
        <w:rPr>
          <w:rFonts w:ascii="Times New Roman" w:hAnsi="Times New Roman"/>
        </w:rPr>
      </w:pPr>
      <w:r>
        <w:rPr>
          <w:rFonts w:ascii="Times New Roman" w:hAnsi="Times New Roman"/>
        </w:rPr>
        <w:t>We Object to continued failure to take a hard look at a hist of unresolved ecological concerns.</w:t>
      </w:r>
    </w:p>
    <w:p w14:paraId="53ABEE9F" w14:textId="77777777" w:rsidR="00613FAB" w:rsidRPr="00E712F9" w:rsidRDefault="00613FAB" w:rsidP="00613FAB">
      <w:pPr>
        <w:rPr>
          <w:rFonts w:ascii="Times New Roman" w:hAnsi="Times New Roman"/>
          <w:b/>
          <w:color w:val="000000"/>
          <w:u w:val="single"/>
        </w:rPr>
      </w:pPr>
    </w:p>
    <w:p w14:paraId="05EE1C30" w14:textId="77777777" w:rsidR="00613FAB" w:rsidRPr="00E712F9" w:rsidRDefault="00613FAB" w:rsidP="00613FAB">
      <w:pPr>
        <w:rPr>
          <w:rFonts w:ascii="Times New Roman" w:hAnsi="Times New Roman"/>
          <w:b/>
          <w:color w:val="000000"/>
          <w:u w:val="single"/>
        </w:rPr>
      </w:pPr>
      <w:r w:rsidRPr="00E712F9">
        <w:rPr>
          <w:rFonts w:ascii="Times New Roman" w:hAnsi="Times New Roman"/>
          <w:b/>
          <w:color w:val="000000"/>
          <w:u w:val="single"/>
        </w:rPr>
        <w:t>Purpose and Need</w:t>
      </w:r>
    </w:p>
    <w:p w14:paraId="1ABC14E3" w14:textId="77777777" w:rsidR="00613FAB" w:rsidRDefault="00613FAB" w:rsidP="00613FAB">
      <w:pPr>
        <w:rPr>
          <w:rFonts w:ascii="Times New Roman" w:hAnsi="Times New Roman"/>
          <w:color w:val="000000"/>
        </w:rPr>
      </w:pPr>
    </w:p>
    <w:p w14:paraId="3C7A0BD3" w14:textId="789CE92F" w:rsidR="00613FAB" w:rsidRDefault="00613FAB" w:rsidP="00613FAB">
      <w:pPr>
        <w:rPr>
          <w:rFonts w:ascii="Times New Roman" w:hAnsi="Times New Roman"/>
          <w:color w:val="000000"/>
        </w:rPr>
      </w:pPr>
      <w:r>
        <w:rPr>
          <w:rFonts w:ascii="Times New Roman" w:hAnsi="Times New Roman"/>
          <w:color w:val="000000"/>
        </w:rPr>
        <w:t>The Purpose and Need is defined far too narrowly. It pre-determines woefully sacrificing these lands to livestock interests.  [Just like in 2021!</w:t>
      </w:r>
      <w:r w:rsidR="00061688">
        <w:rPr>
          <w:rFonts w:ascii="Times New Roman" w:hAnsi="Times New Roman"/>
          <w:color w:val="000000"/>
        </w:rPr>
        <w:t xml:space="preserve"> And continuing in 2024</w:t>
      </w:r>
      <w:r>
        <w:rPr>
          <w:rFonts w:ascii="Times New Roman" w:hAnsi="Times New Roman"/>
          <w:color w:val="000000"/>
        </w:rPr>
        <w:t>].</w:t>
      </w:r>
      <w:r w:rsidR="00755CD5">
        <w:rPr>
          <w:rFonts w:ascii="Times New Roman" w:hAnsi="Times New Roman"/>
          <w:color w:val="000000"/>
        </w:rPr>
        <w:t xml:space="preserve"> We Object that this was not modified.</w:t>
      </w:r>
    </w:p>
    <w:p w14:paraId="312482CF" w14:textId="77777777" w:rsidR="00613FAB" w:rsidRDefault="00613FAB" w:rsidP="00613FAB">
      <w:pPr>
        <w:rPr>
          <w:rFonts w:ascii="Times New Roman" w:hAnsi="Times New Roman"/>
          <w:color w:val="000000"/>
        </w:rPr>
      </w:pPr>
    </w:p>
    <w:p w14:paraId="60BAFAEA" w14:textId="2E89DA4A" w:rsidR="00613FAB" w:rsidRPr="00542C21" w:rsidRDefault="00613FAB" w:rsidP="00613FAB">
      <w:pPr>
        <w:rPr>
          <w:rFonts w:ascii="Times New Roman" w:hAnsi="Times New Roman"/>
          <w:color w:val="000000"/>
        </w:rPr>
      </w:pPr>
      <w:r w:rsidRPr="00542C21">
        <w:rPr>
          <w:rFonts w:ascii="Times New Roman" w:hAnsi="Times New Roman"/>
          <w:color w:val="000000"/>
        </w:rPr>
        <w:t>The Federal Register Scoping Notice state</w:t>
      </w:r>
      <w:r w:rsidR="00755CD5" w:rsidRPr="00542C21">
        <w:rPr>
          <w:rFonts w:ascii="Times New Roman" w:hAnsi="Times New Roman"/>
          <w:color w:val="000000"/>
        </w:rPr>
        <w:t>d</w:t>
      </w:r>
      <w:r w:rsidRPr="00542C21">
        <w:rPr>
          <w:rFonts w:ascii="Times New Roman" w:hAnsi="Times New Roman"/>
          <w:color w:val="000000"/>
        </w:rPr>
        <w:t>:</w:t>
      </w:r>
    </w:p>
    <w:p w14:paraId="0038DA4C" w14:textId="77777777" w:rsidR="00613FAB" w:rsidRPr="00542C21" w:rsidRDefault="00613FAB" w:rsidP="00613FAB">
      <w:pPr>
        <w:rPr>
          <w:rFonts w:ascii="Times New Roman" w:hAnsi="Times New Roman"/>
          <w:color w:val="000000"/>
        </w:rPr>
      </w:pPr>
    </w:p>
    <w:p w14:paraId="201B4FAE" w14:textId="77777777" w:rsidR="00613FAB" w:rsidRPr="00542C21" w:rsidRDefault="00613FAB" w:rsidP="00613FAB">
      <w:pPr>
        <w:spacing w:before="2" w:after="2"/>
      </w:pPr>
      <w:r w:rsidRPr="00542C21">
        <w:t xml:space="preserve">The purpose and need for the proposed Federal action </w:t>
      </w:r>
      <w:proofErr w:type="gramStart"/>
      <w:r w:rsidRPr="00542C21">
        <w:t>is</w:t>
      </w:r>
      <w:proofErr w:type="gramEnd"/>
      <w:r w:rsidRPr="00542C21">
        <w:t xml:space="preserve"> to provide livestock grazing opportunities to permittees in a way that sustains the health of the land and protects essential ecosystem functions and values.</w:t>
      </w:r>
    </w:p>
    <w:p w14:paraId="52CC9749" w14:textId="77777777" w:rsidR="00613FAB" w:rsidRPr="00542C21" w:rsidRDefault="00613FAB" w:rsidP="00613FAB">
      <w:pPr>
        <w:rPr>
          <w:rFonts w:ascii="Times New Roman" w:hAnsi="Times New Roman"/>
          <w:color w:val="000000"/>
        </w:rPr>
      </w:pPr>
    </w:p>
    <w:p w14:paraId="0DD4A1EA" w14:textId="77777777" w:rsidR="00613FAB" w:rsidRPr="00542C21" w:rsidRDefault="00613FAB" w:rsidP="00613FAB">
      <w:pPr>
        <w:rPr>
          <w:rFonts w:ascii="Times New Roman" w:hAnsi="Times New Roman"/>
          <w:color w:val="000000"/>
        </w:rPr>
      </w:pPr>
      <w:r w:rsidRPr="00542C21">
        <w:rPr>
          <w:rFonts w:ascii="Times New Roman" w:hAnsi="Times New Roman"/>
          <w:color w:val="000000"/>
        </w:rPr>
        <w:t xml:space="preserve">For </w:t>
      </w:r>
      <w:proofErr w:type="gramStart"/>
      <w:r w:rsidRPr="00542C21">
        <w:rPr>
          <w:rFonts w:ascii="Times New Roman" w:hAnsi="Times New Roman"/>
          <w:color w:val="000000"/>
        </w:rPr>
        <w:t>goodness</w:t>
      </w:r>
      <w:proofErr w:type="gramEnd"/>
      <w:r w:rsidRPr="00542C21">
        <w:rPr>
          <w:rFonts w:ascii="Times New Roman" w:hAnsi="Times New Roman"/>
          <w:color w:val="000000"/>
        </w:rPr>
        <w:t xml:space="preserve"> sake: There are NO permittees on the Vacant allotments. There is absolutely no need, no requirement, and it is in defiance of all current conservation science to impose permittees and livestock disturbance in these lands. This is especially the case given all the conflicts of domestic livestock grazing with sage-grouse, pygmy rabbits, watersheds, water quality and quantity, recreation, cultural values, or healthy forest communities.</w:t>
      </w:r>
    </w:p>
    <w:p w14:paraId="3154520B" w14:textId="77777777" w:rsidR="00613FAB" w:rsidRPr="00542C21" w:rsidRDefault="00613FAB" w:rsidP="00613FAB">
      <w:pPr>
        <w:rPr>
          <w:rFonts w:ascii="Times New Roman" w:hAnsi="Times New Roman"/>
          <w:color w:val="000000"/>
        </w:rPr>
      </w:pPr>
    </w:p>
    <w:p w14:paraId="0ADC4724" w14:textId="77777777" w:rsidR="00613FAB" w:rsidRPr="00542C21" w:rsidRDefault="00613FAB" w:rsidP="00613FAB">
      <w:pPr>
        <w:rPr>
          <w:rFonts w:ascii="Times New Roman" w:hAnsi="Times New Roman"/>
          <w:color w:val="000000"/>
        </w:rPr>
      </w:pPr>
      <w:r w:rsidRPr="00542C21">
        <w:rPr>
          <w:rFonts w:ascii="Times New Roman" w:hAnsi="Times New Roman"/>
          <w:color w:val="000000"/>
        </w:rPr>
        <w:t xml:space="preserve">The Forest must use this process to Close these allotments, and re-do Scoping with an expanded, science based purpose and need that complies with NFMA, the Wilderness Act, protection of roadless areas and recreational uses and enjoyment of the public lands, scientific uses of the Vacant allotments as reference areas – critical for understanding persistence of the sage-grouse population at the southern margin of the species range, and the agency’s sensitive and T&amp;E policies. </w:t>
      </w:r>
    </w:p>
    <w:p w14:paraId="3FA1ED12" w14:textId="77777777" w:rsidR="00613FAB" w:rsidRPr="00542C21" w:rsidRDefault="00613FAB" w:rsidP="00613FAB">
      <w:pPr>
        <w:rPr>
          <w:rFonts w:ascii="Times New Roman" w:hAnsi="Times New Roman"/>
          <w:color w:val="000000"/>
        </w:rPr>
      </w:pPr>
    </w:p>
    <w:p w14:paraId="42109FD5" w14:textId="77777777" w:rsidR="00613FAB" w:rsidRPr="00542C21" w:rsidRDefault="00613FAB" w:rsidP="00613FAB">
      <w:pPr>
        <w:rPr>
          <w:rFonts w:ascii="Times New Roman" w:hAnsi="Times New Roman"/>
          <w:color w:val="000000"/>
        </w:rPr>
      </w:pPr>
      <w:r w:rsidRPr="00542C21">
        <w:rPr>
          <w:rFonts w:ascii="Times New Roman" w:hAnsi="Times New Roman"/>
          <w:color w:val="000000"/>
        </w:rPr>
        <w:t xml:space="preserve">The Forest needs to define a new and greatly expanded Purpose and Need. The Forest must also supply the public with much more information so that informed Scoping input can occur. </w:t>
      </w:r>
    </w:p>
    <w:p w14:paraId="12D0957C" w14:textId="77777777" w:rsidR="00613FAB" w:rsidRPr="00542C21" w:rsidRDefault="00613FAB" w:rsidP="00613FAB">
      <w:pPr>
        <w:rPr>
          <w:rFonts w:ascii="Times New Roman" w:hAnsi="Times New Roman"/>
          <w:color w:val="000000"/>
        </w:rPr>
      </w:pPr>
    </w:p>
    <w:p w14:paraId="6703671F" w14:textId="77777777" w:rsidR="00613FAB" w:rsidRDefault="00613FAB" w:rsidP="00613FAB">
      <w:pPr>
        <w:rPr>
          <w:rFonts w:ascii="Times New Roman" w:hAnsi="Times New Roman"/>
          <w:color w:val="000000"/>
        </w:rPr>
      </w:pPr>
      <w:r w:rsidRPr="00542C21">
        <w:rPr>
          <w:rFonts w:ascii="Times New Roman" w:hAnsi="Times New Roman"/>
          <w:color w:val="000000"/>
        </w:rPr>
        <w:t xml:space="preserve">In its Purpose and Need, the Forest must recognize that keeping Vacant allotments </w:t>
      </w:r>
      <w:proofErr w:type="gramStart"/>
      <w:r w:rsidRPr="00542C21">
        <w:rPr>
          <w:rFonts w:ascii="Times New Roman" w:hAnsi="Times New Roman"/>
          <w:color w:val="000000"/>
        </w:rPr>
        <w:t>closed  prevents</w:t>
      </w:r>
      <w:proofErr w:type="gramEnd"/>
      <w:r w:rsidRPr="00542C21">
        <w:rPr>
          <w:rFonts w:ascii="Times New Roman" w:hAnsi="Times New Roman"/>
          <w:color w:val="000000"/>
        </w:rPr>
        <w:t xml:space="preserve"> desertification-causing and weed-spreading livestock grazing is essential to protect “at risk” biological values. Removing grazing would buffer Forest</w:t>
      </w:r>
      <w:r>
        <w:rPr>
          <w:rFonts w:ascii="Times New Roman" w:hAnsi="Times New Roman"/>
          <w:color w:val="000000"/>
        </w:rPr>
        <w:t xml:space="preserve"> lands and the sensitive and threatened species that inhabit them from the adverse effects of invasive </w:t>
      </w:r>
      <w:r>
        <w:rPr>
          <w:rFonts w:ascii="Times New Roman" w:hAnsi="Times New Roman"/>
          <w:color w:val="000000"/>
        </w:rPr>
        <w:lastRenderedPageBreak/>
        <w:t>species, weeds, and other negative impacts of imposing domestic livestock grazing. The Need should be greatly expanded to maximize production of goods and services like clean air, clean and abundant water, vibrant wild and ecosystems free of livestock stench, manure, diseases, weeds, barbed wires, etc.</w:t>
      </w:r>
    </w:p>
    <w:p w14:paraId="08980F7E" w14:textId="77777777" w:rsidR="00613FAB" w:rsidRDefault="00613FAB" w:rsidP="00613FAB">
      <w:pPr>
        <w:rPr>
          <w:rFonts w:ascii="Times New Roman" w:hAnsi="Times New Roman"/>
          <w:color w:val="000000"/>
        </w:rPr>
      </w:pPr>
    </w:p>
    <w:p w14:paraId="4C971895" w14:textId="77777777" w:rsidR="00613FAB" w:rsidRDefault="00613FAB" w:rsidP="00613FAB">
      <w:pPr>
        <w:rPr>
          <w:rFonts w:ascii="Times New Roman" w:hAnsi="Times New Roman"/>
          <w:color w:val="000000"/>
        </w:rPr>
      </w:pPr>
      <w:r>
        <w:rPr>
          <w:rFonts w:ascii="Times New Roman" w:hAnsi="Times New Roman"/>
          <w:color w:val="000000"/>
        </w:rPr>
        <w:t>The money that the Forest saves from analyzing re-imposing livestock grazing here should be applied to removal of harmful barbed wire or other facilities.</w:t>
      </w:r>
    </w:p>
    <w:p w14:paraId="5B96F4BA" w14:textId="77777777" w:rsidR="00613FAB" w:rsidRDefault="00613FAB" w:rsidP="00613FAB">
      <w:pPr>
        <w:rPr>
          <w:rFonts w:ascii="Times New Roman" w:hAnsi="Times New Roman"/>
          <w:color w:val="000000"/>
        </w:rPr>
      </w:pPr>
    </w:p>
    <w:p w14:paraId="4937734A" w14:textId="1B28AF36" w:rsidR="00613FAB" w:rsidRDefault="00613FAB" w:rsidP="00613FAB">
      <w:pPr>
        <w:rPr>
          <w:rFonts w:ascii="Times New Roman" w:hAnsi="Times New Roman"/>
          <w:color w:val="000000"/>
        </w:rPr>
      </w:pPr>
      <w:r>
        <w:rPr>
          <w:rFonts w:ascii="Times New Roman" w:hAnsi="Times New Roman"/>
          <w:color w:val="000000"/>
        </w:rPr>
        <w:t xml:space="preserve">The Purpose and Need as set forth violates the Forest Plan, which requires the Forest address a spectrum of values – not just desires of one or two </w:t>
      </w:r>
      <w:proofErr w:type="spellStart"/>
      <w:r>
        <w:rPr>
          <w:rFonts w:ascii="Times New Roman" w:hAnsi="Times New Roman"/>
          <w:color w:val="000000"/>
        </w:rPr>
        <w:t>unspecifed</w:t>
      </w:r>
      <w:proofErr w:type="spellEnd"/>
      <w:r>
        <w:rPr>
          <w:rFonts w:ascii="Times New Roman" w:hAnsi="Times New Roman"/>
          <w:color w:val="000000"/>
        </w:rPr>
        <w:t xml:space="preserve"> and unknown livestock men. There are N</w:t>
      </w:r>
      <w:r w:rsidR="00542C21">
        <w:rPr>
          <w:rFonts w:ascii="Times New Roman" w:hAnsi="Times New Roman"/>
          <w:color w:val="000000"/>
        </w:rPr>
        <w:t>o</w:t>
      </w:r>
      <w:r>
        <w:rPr>
          <w:rFonts w:ascii="Times New Roman" w:hAnsi="Times New Roman"/>
          <w:color w:val="000000"/>
        </w:rPr>
        <w:t xml:space="preserve"> permittees on the Vacant allotments. All current science shows the severe incompatibility of grazing with these harsh arid lands facing climate change. </w:t>
      </w:r>
    </w:p>
    <w:p w14:paraId="6F4EB10D" w14:textId="77777777" w:rsidR="00613FAB" w:rsidRDefault="00613FAB" w:rsidP="00613FAB">
      <w:pPr>
        <w:rPr>
          <w:rFonts w:ascii="Times New Roman" w:hAnsi="Times New Roman"/>
          <w:color w:val="000000"/>
        </w:rPr>
      </w:pPr>
    </w:p>
    <w:p w14:paraId="38EB3164" w14:textId="77777777" w:rsidR="00613FAB" w:rsidRPr="00E712F9" w:rsidRDefault="00613FAB" w:rsidP="00613FAB">
      <w:pPr>
        <w:rPr>
          <w:rFonts w:ascii="Times New Roman" w:hAnsi="Times New Roman"/>
          <w:color w:val="000000"/>
        </w:rPr>
      </w:pPr>
      <w:r w:rsidRPr="00E712F9">
        <w:rPr>
          <w:rFonts w:ascii="Times New Roman" w:hAnsi="Times New Roman"/>
          <w:color w:val="000000"/>
        </w:rPr>
        <w:t xml:space="preserve">The Forest Service needs to analyze livestock grazing </w:t>
      </w:r>
      <w:r>
        <w:rPr>
          <w:rFonts w:ascii="Times New Roman" w:hAnsi="Times New Roman"/>
          <w:color w:val="000000"/>
        </w:rPr>
        <w:t xml:space="preserve">disturbance </w:t>
      </w:r>
      <w:r w:rsidRPr="00E712F9">
        <w:rPr>
          <w:rFonts w:ascii="Times New Roman" w:hAnsi="Times New Roman"/>
          <w:color w:val="000000"/>
        </w:rPr>
        <w:t xml:space="preserve">on these allotments in an Environmental Impact Statement that relies on current ecological and conservation science. </w:t>
      </w:r>
    </w:p>
    <w:p w14:paraId="31D291EF" w14:textId="77777777" w:rsidR="00613FAB" w:rsidRPr="00E712F9" w:rsidRDefault="00613FAB" w:rsidP="00613FAB">
      <w:pPr>
        <w:rPr>
          <w:rFonts w:ascii="Times New Roman" w:hAnsi="Times New Roman"/>
          <w:color w:val="000000"/>
        </w:rPr>
      </w:pPr>
    </w:p>
    <w:p w14:paraId="76355809" w14:textId="69C5B1AA" w:rsidR="00613FAB" w:rsidRPr="00E712F9" w:rsidRDefault="00613FAB" w:rsidP="00613FAB">
      <w:pPr>
        <w:rPr>
          <w:rFonts w:ascii="Times New Roman" w:hAnsi="Times New Roman"/>
          <w:color w:val="000000"/>
        </w:rPr>
      </w:pPr>
      <w:r>
        <w:rPr>
          <w:rFonts w:ascii="Times New Roman" w:hAnsi="Times New Roman"/>
          <w:color w:val="000000"/>
        </w:rPr>
        <w:t>T</w:t>
      </w:r>
      <w:r w:rsidRPr="00E712F9">
        <w:rPr>
          <w:rFonts w:ascii="Times New Roman" w:hAnsi="Times New Roman"/>
          <w:color w:val="000000"/>
        </w:rPr>
        <w:t>he purpose and need f</w:t>
      </w:r>
      <w:r>
        <w:rPr>
          <w:rFonts w:ascii="Times New Roman" w:hAnsi="Times New Roman"/>
          <w:color w:val="000000"/>
        </w:rPr>
        <w:t xml:space="preserve">or the NEPA analysis should be </w:t>
      </w:r>
      <w:r w:rsidRPr="00E712F9">
        <w:rPr>
          <w:rFonts w:ascii="Times New Roman" w:hAnsi="Times New Roman"/>
          <w:color w:val="000000"/>
        </w:rPr>
        <w:t xml:space="preserve">to analyze whether livestock grazing is economically and environmentally appropriate on these allotments in order to improve the conditions of public lands, sustain the health of the land and its biological communities, </w:t>
      </w:r>
      <w:r w:rsidR="00542C21">
        <w:rPr>
          <w:rFonts w:ascii="Times New Roman" w:hAnsi="Times New Roman"/>
          <w:color w:val="000000"/>
        </w:rPr>
        <w:t xml:space="preserve">and must </w:t>
      </w:r>
      <w:r w:rsidRPr="00E712F9">
        <w:rPr>
          <w:rFonts w:ascii="Times New Roman" w:hAnsi="Times New Roman"/>
          <w:color w:val="000000"/>
        </w:rPr>
        <w:t xml:space="preserve">protect essential ecosystem functions under threats from climate change, provide </w:t>
      </w:r>
      <w:r w:rsidR="00542C21">
        <w:rPr>
          <w:rFonts w:ascii="Times New Roman" w:hAnsi="Times New Roman"/>
          <w:color w:val="000000"/>
        </w:rPr>
        <w:t xml:space="preserve">for </w:t>
      </w:r>
      <w:r w:rsidRPr="00E712F9">
        <w:rPr>
          <w:rFonts w:ascii="Times New Roman" w:hAnsi="Times New Roman"/>
          <w:color w:val="000000"/>
        </w:rPr>
        <w:t>growing recreational values, and services such as productio</w:t>
      </w:r>
      <w:r>
        <w:rPr>
          <w:rFonts w:ascii="Times New Roman" w:hAnsi="Times New Roman"/>
          <w:color w:val="000000"/>
        </w:rPr>
        <w:t>n of abundant clear cold water</w:t>
      </w:r>
      <w:r w:rsidR="00542C21">
        <w:rPr>
          <w:rFonts w:ascii="Times New Roman" w:hAnsi="Times New Roman"/>
          <w:color w:val="000000"/>
        </w:rPr>
        <w:t xml:space="preserve"> and viable species populations</w:t>
      </w:r>
      <w:r>
        <w:rPr>
          <w:rFonts w:ascii="Times New Roman" w:hAnsi="Times New Roman"/>
          <w:color w:val="000000"/>
        </w:rPr>
        <w:t>.</w:t>
      </w:r>
    </w:p>
    <w:p w14:paraId="777F45C8" w14:textId="77777777" w:rsidR="00613FAB" w:rsidRPr="00E712F9" w:rsidRDefault="00613FAB" w:rsidP="00613FAB">
      <w:pPr>
        <w:rPr>
          <w:rFonts w:ascii="Times New Roman" w:hAnsi="Times New Roman"/>
          <w:color w:val="000000"/>
        </w:rPr>
      </w:pPr>
    </w:p>
    <w:p w14:paraId="68A4F4E0" w14:textId="37BCB9F4" w:rsidR="00613FAB" w:rsidRPr="00E712F9" w:rsidRDefault="00613FAB" w:rsidP="00613FAB">
      <w:pPr>
        <w:rPr>
          <w:rFonts w:ascii="Times New Roman" w:hAnsi="Times New Roman"/>
          <w:color w:val="000000"/>
        </w:rPr>
      </w:pPr>
      <w:r w:rsidRPr="00E712F9">
        <w:rPr>
          <w:rFonts w:ascii="Times New Roman" w:hAnsi="Times New Roman"/>
          <w:color w:val="000000"/>
        </w:rPr>
        <w:t>The Federal Register Notice state</w:t>
      </w:r>
      <w:r w:rsidR="00542C21">
        <w:rPr>
          <w:rFonts w:ascii="Times New Roman" w:hAnsi="Times New Roman"/>
          <w:color w:val="000000"/>
        </w:rPr>
        <w:t>d</w:t>
      </w:r>
      <w:r w:rsidRPr="00E712F9">
        <w:rPr>
          <w:rFonts w:ascii="Times New Roman" w:hAnsi="Times New Roman"/>
          <w:color w:val="000000"/>
        </w:rPr>
        <w:t>:</w:t>
      </w:r>
    </w:p>
    <w:p w14:paraId="1B5332E2" w14:textId="77777777" w:rsidR="00613FAB" w:rsidRPr="00E712F9" w:rsidRDefault="00613FAB" w:rsidP="00613FAB">
      <w:pPr>
        <w:rPr>
          <w:rFonts w:ascii="Times New Roman" w:hAnsi="Times New Roman"/>
          <w:color w:val="000000"/>
        </w:rPr>
      </w:pPr>
    </w:p>
    <w:p w14:paraId="61D3C517" w14:textId="5E368F85" w:rsidR="00613FAB" w:rsidRPr="00E712F9" w:rsidRDefault="00613FAB"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r w:rsidRPr="00E712F9">
        <w:rPr>
          <w:rFonts w:ascii="Times New Roman" w:hAnsi="Times New Roman" w:cs="Courier"/>
          <w:i/>
        </w:rPr>
        <w:t xml:space="preserve">The Forest will prepare an environmental impact statement (EIS) on </w:t>
      </w:r>
      <w:proofErr w:type="gramStart"/>
      <w:r w:rsidRPr="00E712F9">
        <w:rPr>
          <w:rFonts w:ascii="Times New Roman" w:hAnsi="Times New Roman" w:cs="Courier"/>
          <w:i/>
        </w:rPr>
        <w:t>a  proposal</w:t>
      </w:r>
      <w:proofErr w:type="gramEnd"/>
      <w:r w:rsidRPr="00E712F9">
        <w:rPr>
          <w:rFonts w:ascii="Times New Roman" w:hAnsi="Times New Roman" w:cs="Courier"/>
          <w:i/>
        </w:rPr>
        <w:t xml:space="preserve"> to authorize continued livestock grazing  [[Page 8037]]  within the Monitor-Hot Creek Rangeland Project area. The analysis will determine if a change in management direction for livestock grazing </w:t>
      </w:r>
      <w:proofErr w:type="gramStart"/>
      <w:r w:rsidRPr="00E712F9">
        <w:rPr>
          <w:rFonts w:ascii="Times New Roman" w:hAnsi="Times New Roman" w:cs="Courier"/>
          <w:i/>
        </w:rPr>
        <w:t>is  needed</w:t>
      </w:r>
      <w:proofErr w:type="gramEnd"/>
      <w:r w:rsidRPr="00E712F9">
        <w:rPr>
          <w:rFonts w:ascii="Times New Roman" w:hAnsi="Times New Roman" w:cs="Courier"/>
          <w:i/>
        </w:rPr>
        <w:t xml:space="preserve"> to move existing resource conditions within the Monitor-Hot  Creek Rangeland Project area towards desired conditions. The </w:t>
      </w:r>
      <w:proofErr w:type="gramStart"/>
      <w:r w:rsidRPr="00E712F9">
        <w:rPr>
          <w:rFonts w:ascii="Times New Roman" w:hAnsi="Times New Roman" w:cs="Courier"/>
          <w:i/>
        </w:rPr>
        <w:t>project  area</w:t>
      </w:r>
      <w:proofErr w:type="gramEnd"/>
      <w:r w:rsidRPr="00E712F9">
        <w:rPr>
          <w:rFonts w:ascii="Times New Roman" w:hAnsi="Times New Roman" w:cs="Courier"/>
          <w:i/>
        </w:rPr>
        <w:t xml:space="preserve"> comprises approximately 952,234 acres and is located on the  Monitor and Hot Creek Mountain Ranges in Eureka, Nye and Lander  Counties, Nevada</w:t>
      </w:r>
      <w:r w:rsidRPr="00E712F9">
        <w:rPr>
          <w:rFonts w:ascii="Times New Roman" w:hAnsi="Times New Roman" w:cs="Courier"/>
        </w:rPr>
        <w:t xml:space="preserve">.  </w:t>
      </w:r>
    </w:p>
    <w:p w14:paraId="143CFE04" w14:textId="77777777" w:rsidR="00613FAB" w:rsidRPr="00E712F9" w:rsidRDefault="00613FAB"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p>
    <w:p w14:paraId="02E9A032" w14:textId="77777777" w:rsidR="00613FAB" w:rsidRPr="00E712F9" w:rsidRDefault="00613FAB"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r w:rsidRPr="00E712F9">
        <w:rPr>
          <w:rFonts w:ascii="Times New Roman" w:hAnsi="Times New Roman" w:cs="Courier"/>
        </w:rPr>
        <w:t xml:space="preserve">If this is the reason for this EIS, then how in the world could the Forest contemplate Opening Vacant or currently </w:t>
      </w:r>
      <w:proofErr w:type="spellStart"/>
      <w:r w:rsidRPr="00E712F9">
        <w:rPr>
          <w:rFonts w:ascii="Times New Roman" w:hAnsi="Times New Roman" w:cs="Courier"/>
        </w:rPr>
        <w:t>ungrazed</w:t>
      </w:r>
      <w:proofErr w:type="spellEnd"/>
      <w:r w:rsidRPr="00E712F9">
        <w:rPr>
          <w:rFonts w:ascii="Times New Roman" w:hAnsi="Times New Roman" w:cs="Courier"/>
        </w:rPr>
        <w:t xml:space="preserve"> allotments? The </w:t>
      </w:r>
      <w:r w:rsidRPr="008D2A33">
        <w:rPr>
          <w:rFonts w:ascii="Times New Roman" w:hAnsi="Times New Roman" w:cs="Courier"/>
          <w:b/>
        </w:rPr>
        <w:t>only direction</w:t>
      </w:r>
      <w:r w:rsidRPr="00E712F9">
        <w:rPr>
          <w:rFonts w:ascii="Times New Roman" w:hAnsi="Times New Roman" w:cs="Courier"/>
        </w:rPr>
        <w:t xml:space="preserve"> ec</w:t>
      </w:r>
      <w:r>
        <w:rPr>
          <w:rFonts w:ascii="Times New Roman" w:hAnsi="Times New Roman" w:cs="Courier"/>
        </w:rPr>
        <w:t>ological conditions will move</w:t>
      </w:r>
      <w:r w:rsidRPr="00E712F9">
        <w:rPr>
          <w:rFonts w:ascii="Times New Roman" w:hAnsi="Times New Roman" w:cs="Courier"/>
        </w:rPr>
        <w:t xml:space="preserve"> with </w:t>
      </w:r>
      <w:r>
        <w:rPr>
          <w:rFonts w:ascii="Times New Roman" w:hAnsi="Times New Roman" w:cs="Courier"/>
        </w:rPr>
        <w:t xml:space="preserve">the Forest </w:t>
      </w:r>
      <w:r w:rsidRPr="00E712F9">
        <w:rPr>
          <w:rFonts w:ascii="Times New Roman" w:hAnsi="Times New Roman" w:cs="Courier"/>
        </w:rPr>
        <w:t xml:space="preserve">re-imposing grazing disturbance is downward. Please see Mack and Thompson (1982), </w:t>
      </w:r>
      <w:proofErr w:type="spellStart"/>
      <w:r w:rsidRPr="00E712F9">
        <w:rPr>
          <w:rFonts w:ascii="Times New Roman" w:hAnsi="Times New Roman" w:cs="Courier"/>
        </w:rPr>
        <w:t>Fleischner</w:t>
      </w:r>
      <w:proofErr w:type="spellEnd"/>
      <w:r w:rsidRPr="00E712F9">
        <w:rPr>
          <w:rFonts w:ascii="Times New Roman" w:hAnsi="Times New Roman" w:cs="Courier"/>
        </w:rPr>
        <w:t xml:space="preserve"> (1994), Belsky and </w:t>
      </w:r>
      <w:proofErr w:type="spellStart"/>
      <w:r w:rsidRPr="00E712F9">
        <w:rPr>
          <w:rFonts w:ascii="Times New Roman" w:hAnsi="Times New Roman" w:cs="Courier"/>
        </w:rPr>
        <w:t>Gelbard</w:t>
      </w:r>
      <w:proofErr w:type="spellEnd"/>
      <w:r w:rsidRPr="00E712F9">
        <w:rPr>
          <w:rFonts w:ascii="Times New Roman" w:hAnsi="Times New Roman" w:cs="Courier"/>
        </w:rPr>
        <w:t xml:space="preserve"> (2000), </w:t>
      </w:r>
      <w:proofErr w:type="spellStart"/>
      <w:r w:rsidRPr="00E712F9">
        <w:rPr>
          <w:rFonts w:ascii="Times New Roman" w:hAnsi="Times New Roman" w:cs="Courier"/>
        </w:rPr>
        <w:t>Fleischner</w:t>
      </w:r>
      <w:proofErr w:type="spellEnd"/>
      <w:r w:rsidRPr="00E712F9">
        <w:rPr>
          <w:rFonts w:ascii="Times New Roman" w:hAnsi="Times New Roman" w:cs="Courier"/>
        </w:rPr>
        <w:t xml:space="preserve"> (2009), USWFW March 2010 Twelve Month Finding for greater sage-grouse.</w:t>
      </w:r>
    </w:p>
    <w:p w14:paraId="57B34F3E" w14:textId="77777777" w:rsidR="00613FAB" w:rsidRPr="00E712F9" w:rsidRDefault="00613FAB"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p>
    <w:p w14:paraId="14F3D665" w14:textId="77777777" w:rsidR="00613FAB" w:rsidRPr="00E712F9" w:rsidRDefault="00613FAB"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r>
        <w:rPr>
          <w:rFonts w:ascii="Times New Roman" w:hAnsi="Times New Roman" w:cs="Courier"/>
        </w:rPr>
        <w:t>There is</w:t>
      </w:r>
      <w:r w:rsidRPr="00E712F9">
        <w:rPr>
          <w:rFonts w:ascii="Times New Roman" w:hAnsi="Times New Roman" w:cs="Courier"/>
        </w:rPr>
        <w:t xml:space="preserve"> minimal economic value to the mutton or beef that could be produced on t</w:t>
      </w:r>
      <w:r>
        <w:rPr>
          <w:rFonts w:ascii="Times New Roman" w:hAnsi="Times New Roman" w:cs="Courier"/>
        </w:rPr>
        <w:t xml:space="preserve">hese harsh rugged, arid lands </w:t>
      </w:r>
      <w:r w:rsidRPr="00E712F9">
        <w:rPr>
          <w:rFonts w:ascii="Times New Roman" w:hAnsi="Times New Roman" w:cs="Courier"/>
        </w:rPr>
        <w:t xml:space="preserve">- lands that are also highly vulnerable to weed invasions. Mining and recreation are far more important to the economy than grazing. </w:t>
      </w:r>
      <w:r>
        <w:rPr>
          <w:rFonts w:ascii="Times New Roman" w:hAnsi="Times New Roman" w:cs="Courier"/>
        </w:rPr>
        <w:t xml:space="preserve"> As it is, a reader of </w:t>
      </w:r>
      <w:r>
        <w:rPr>
          <w:rFonts w:ascii="Times New Roman" w:hAnsi="Times New Roman" w:cs="Courier"/>
        </w:rPr>
        <w:lastRenderedPageBreak/>
        <w:t xml:space="preserve">the scoping statement doesn’t know if the Forest is currently grazing 5 cows, or 50,000 sheep on Open allotments, or what may </w:t>
      </w:r>
      <w:proofErr w:type="gramStart"/>
      <w:r>
        <w:rPr>
          <w:rFonts w:ascii="Times New Roman" w:hAnsi="Times New Roman" w:cs="Courier"/>
        </w:rPr>
        <w:t>contemplated</w:t>
      </w:r>
      <w:proofErr w:type="gramEnd"/>
      <w:r>
        <w:rPr>
          <w:rFonts w:ascii="Times New Roman" w:hAnsi="Times New Roman" w:cs="Courier"/>
        </w:rPr>
        <w:t xml:space="preserve"> for the Vacant ones.</w:t>
      </w:r>
    </w:p>
    <w:p w14:paraId="69749524" w14:textId="77777777" w:rsidR="00613FAB" w:rsidRPr="00E712F9" w:rsidRDefault="00613FAB"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p>
    <w:p w14:paraId="388A659D" w14:textId="77777777" w:rsidR="00613FAB" w:rsidRPr="00E712F9" w:rsidRDefault="00613FAB"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r w:rsidRPr="00E712F9">
        <w:rPr>
          <w:rFonts w:ascii="Times New Roman" w:hAnsi="Times New Roman" w:cs="Courier"/>
        </w:rPr>
        <w:t>The magnificent pinyon-juniper and other conifer forests, and sagebrush plateaus and expanses of the Monitor-Hot Creek ar</w:t>
      </w:r>
      <w:r>
        <w:rPr>
          <w:rFonts w:ascii="Times New Roman" w:hAnsi="Times New Roman" w:cs="Courier"/>
        </w:rPr>
        <w:t>ea in their current</w:t>
      </w:r>
      <w:r w:rsidRPr="00E712F9">
        <w:rPr>
          <w:rFonts w:ascii="Times New Roman" w:hAnsi="Times New Roman" w:cs="Courier"/>
        </w:rPr>
        <w:t xml:space="preserve"> </w:t>
      </w:r>
      <w:proofErr w:type="spellStart"/>
      <w:r w:rsidRPr="00E712F9">
        <w:rPr>
          <w:rFonts w:ascii="Times New Roman" w:hAnsi="Times New Roman" w:cs="Courier"/>
        </w:rPr>
        <w:t>ungrazed</w:t>
      </w:r>
      <w:proofErr w:type="spellEnd"/>
      <w:r w:rsidRPr="00E712F9">
        <w:rPr>
          <w:rFonts w:ascii="Times New Roman" w:hAnsi="Times New Roman" w:cs="Courier"/>
        </w:rPr>
        <w:t xml:space="preserve"> state provide very valuable ecological functions to the public. These include storing and slowly releas</w:t>
      </w:r>
      <w:r>
        <w:rPr>
          <w:rFonts w:ascii="Times New Roman" w:hAnsi="Times New Roman" w:cs="Courier"/>
        </w:rPr>
        <w:t xml:space="preserve">ing clear unpolluted waters, </w:t>
      </w:r>
      <w:r w:rsidRPr="00E712F9">
        <w:rPr>
          <w:rFonts w:ascii="Times New Roman" w:hAnsi="Times New Roman" w:cs="Courier"/>
        </w:rPr>
        <w:t>sequestering carbon to combat climate change</w:t>
      </w:r>
      <w:r>
        <w:rPr>
          <w:rFonts w:ascii="Times New Roman" w:hAnsi="Times New Roman" w:cs="Courier"/>
        </w:rPr>
        <w:t>, providing remote Wilderness lands recreational experiences free of noise, diseases, smells, and ecological damage of livestock</w:t>
      </w:r>
      <w:r w:rsidRPr="00E712F9">
        <w:rPr>
          <w:rFonts w:ascii="Times New Roman" w:hAnsi="Times New Roman" w:cs="Courier"/>
        </w:rPr>
        <w:t xml:space="preserve">. </w:t>
      </w:r>
      <w:r>
        <w:rPr>
          <w:rFonts w:ascii="Times New Roman" w:hAnsi="Times New Roman" w:cs="Courier"/>
        </w:rPr>
        <w:t xml:space="preserve">The provide a valuable scientific reference area, and an opportunity to study sage-grouse in an </w:t>
      </w:r>
      <w:proofErr w:type="spellStart"/>
      <w:r>
        <w:rPr>
          <w:rFonts w:ascii="Times New Roman" w:hAnsi="Times New Roman" w:cs="Courier"/>
        </w:rPr>
        <w:t>ungrazed</w:t>
      </w:r>
      <w:proofErr w:type="spellEnd"/>
      <w:r>
        <w:rPr>
          <w:rFonts w:ascii="Times New Roman" w:hAnsi="Times New Roman" w:cs="Courier"/>
        </w:rPr>
        <w:t xml:space="preserve"> land area. </w:t>
      </w:r>
      <w:r w:rsidRPr="00E712F9">
        <w:rPr>
          <w:rFonts w:ascii="Times New Roman" w:hAnsi="Times New Roman" w:cs="Courier"/>
        </w:rPr>
        <w:t xml:space="preserve">The </w:t>
      </w:r>
      <w:proofErr w:type="spellStart"/>
      <w:r w:rsidRPr="00E712F9">
        <w:rPr>
          <w:rFonts w:ascii="Times New Roman" w:hAnsi="Times New Roman" w:cs="Courier"/>
        </w:rPr>
        <w:t>microbiotic</w:t>
      </w:r>
      <w:proofErr w:type="spellEnd"/>
      <w:r w:rsidRPr="00E712F9">
        <w:rPr>
          <w:rFonts w:ascii="Times New Roman" w:hAnsi="Times New Roman" w:cs="Courier"/>
        </w:rPr>
        <w:t xml:space="preserve"> crusts in the understories of the sagebrush and pinyon-juniper communities serve to stabilize soils, protect them from wind and water erosion – including downwind dust depletion that contributes to earlier snowmelt, </w:t>
      </w:r>
      <w:proofErr w:type="gramStart"/>
      <w:r w:rsidRPr="00E712F9">
        <w:rPr>
          <w:rFonts w:ascii="Times New Roman" w:hAnsi="Times New Roman" w:cs="Courier"/>
        </w:rPr>
        <w:t>and also</w:t>
      </w:r>
      <w:proofErr w:type="gramEnd"/>
      <w:r w:rsidRPr="00E712F9">
        <w:rPr>
          <w:rFonts w:ascii="Times New Roman" w:hAnsi="Times New Roman" w:cs="Courier"/>
        </w:rPr>
        <w:t xml:space="preserve"> help to absorb Carbon.</w:t>
      </w:r>
    </w:p>
    <w:p w14:paraId="30690237" w14:textId="77777777" w:rsidR="00613FAB" w:rsidRPr="00E712F9" w:rsidRDefault="00613FAB"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p>
    <w:p w14:paraId="4786CB13" w14:textId="45A478BD" w:rsidR="00613FAB" w:rsidRDefault="00613FAB"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r w:rsidRPr="00E712F9">
        <w:rPr>
          <w:rFonts w:ascii="Times New Roman" w:hAnsi="Times New Roman" w:cs="Courier"/>
        </w:rPr>
        <w:t>Thus, it seems that the most reasonable range of alternatives in the 2010 context would NOT</w:t>
      </w:r>
      <w:r>
        <w:rPr>
          <w:rFonts w:ascii="Times New Roman" w:hAnsi="Times New Roman" w:cs="Courier"/>
        </w:rPr>
        <w:t xml:space="preserve"> include opening currently </w:t>
      </w:r>
      <w:proofErr w:type="spellStart"/>
      <w:r>
        <w:rPr>
          <w:rFonts w:ascii="Times New Roman" w:hAnsi="Times New Roman" w:cs="Courier"/>
        </w:rPr>
        <w:t>u</w:t>
      </w:r>
      <w:r w:rsidR="00542C21">
        <w:rPr>
          <w:rFonts w:ascii="Times New Roman" w:hAnsi="Times New Roman" w:cs="Courier"/>
        </w:rPr>
        <w:t>n</w:t>
      </w:r>
      <w:r>
        <w:rPr>
          <w:rFonts w:ascii="Times New Roman" w:hAnsi="Times New Roman" w:cs="Courier"/>
        </w:rPr>
        <w:t>grazed</w:t>
      </w:r>
      <w:proofErr w:type="spellEnd"/>
      <w:r>
        <w:rPr>
          <w:rFonts w:ascii="Times New Roman" w:hAnsi="Times New Roman" w:cs="Courier"/>
        </w:rPr>
        <w:t xml:space="preserve"> lands to subsidized pri</w:t>
      </w:r>
      <w:r w:rsidRPr="00E712F9">
        <w:rPr>
          <w:rFonts w:ascii="Times New Roman" w:hAnsi="Times New Roman" w:cs="Courier"/>
        </w:rPr>
        <w:t>vate liv</w:t>
      </w:r>
      <w:r>
        <w:rPr>
          <w:rFonts w:ascii="Times New Roman" w:hAnsi="Times New Roman" w:cs="Courier"/>
        </w:rPr>
        <w:t>e</w:t>
      </w:r>
      <w:r w:rsidRPr="00E712F9">
        <w:rPr>
          <w:rFonts w:ascii="Times New Roman" w:hAnsi="Times New Roman" w:cs="Courier"/>
        </w:rPr>
        <w:t>stoc</w:t>
      </w:r>
      <w:r>
        <w:rPr>
          <w:rFonts w:ascii="Times New Roman" w:hAnsi="Times New Roman" w:cs="Courier"/>
        </w:rPr>
        <w:t>k</w:t>
      </w:r>
      <w:r w:rsidRPr="00E712F9">
        <w:rPr>
          <w:rFonts w:ascii="Times New Roman" w:hAnsi="Times New Roman" w:cs="Courier"/>
        </w:rPr>
        <w:t xml:space="preserve"> herds of a coup</w:t>
      </w:r>
      <w:r>
        <w:rPr>
          <w:rFonts w:ascii="Times New Roman" w:hAnsi="Times New Roman" w:cs="Courier"/>
        </w:rPr>
        <w:t>l</w:t>
      </w:r>
      <w:r w:rsidRPr="00E712F9">
        <w:rPr>
          <w:rFonts w:ascii="Times New Roman" w:hAnsi="Times New Roman" w:cs="Courier"/>
        </w:rPr>
        <w:t xml:space="preserve">e </w:t>
      </w:r>
      <w:r>
        <w:rPr>
          <w:rFonts w:ascii="Times New Roman" w:hAnsi="Times New Roman" w:cs="Courier"/>
        </w:rPr>
        <w:t>of ranchers. A reasonable range of alternatives wo</w:t>
      </w:r>
      <w:r w:rsidRPr="00E712F9">
        <w:rPr>
          <w:rFonts w:ascii="Times New Roman" w:hAnsi="Times New Roman" w:cs="Courier"/>
        </w:rPr>
        <w:t>ul</w:t>
      </w:r>
      <w:r>
        <w:rPr>
          <w:rFonts w:ascii="Times New Roman" w:hAnsi="Times New Roman" w:cs="Courier"/>
        </w:rPr>
        <w:t>d be addi</w:t>
      </w:r>
      <w:r w:rsidRPr="00E712F9">
        <w:rPr>
          <w:rFonts w:ascii="Times New Roman" w:hAnsi="Times New Roman" w:cs="Courier"/>
        </w:rPr>
        <w:t>t</w:t>
      </w:r>
      <w:r>
        <w:rPr>
          <w:rFonts w:ascii="Times New Roman" w:hAnsi="Times New Roman" w:cs="Courier"/>
        </w:rPr>
        <w:t>io</w:t>
      </w:r>
      <w:r w:rsidRPr="00E712F9">
        <w:rPr>
          <w:rFonts w:ascii="Times New Roman" w:hAnsi="Times New Roman" w:cs="Courier"/>
        </w:rPr>
        <w:t>nal closures and increasingly conservative use levels</w:t>
      </w:r>
      <w:r>
        <w:rPr>
          <w:rFonts w:ascii="Times New Roman" w:hAnsi="Times New Roman" w:cs="Courier"/>
        </w:rPr>
        <w:t xml:space="preserve"> in any allotments that remained Open</w:t>
      </w:r>
      <w:r w:rsidRPr="00E712F9">
        <w:rPr>
          <w:rFonts w:ascii="Times New Roman" w:hAnsi="Times New Roman" w:cs="Courier"/>
        </w:rPr>
        <w:t xml:space="preserve">. </w:t>
      </w:r>
      <w:r>
        <w:rPr>
          <w:rFonts w:ascii="Times New Roman" w:hAnsi="Times New Roman" w:cs="Courier"/>
        </w:rPr>
        <w:t xml:space="preserve">It would also include a range of </w:t>
      </w:r>
      <w:r w:rsidRPr="00E712F9">
        <w:rPr>
          <w:rFonts w:ascii="Times New Roman" w:hAnsi="Times New Roman" w:cs="Courier"/>
        </w:rPr>
        <w:t>Active Restorati</w:t>
      </w:r>
      <w:r>
        <w:rPr>
          <w:rFonts w:ascii="Times New Roman" w:hAnsi="Times New Roman" w:cs="Courier"/>
        </w:rPr>
        <w:t>o</w:t>
      </w:r>
      <w:r w:rsidRPr="00E712F9">
        <w:rPr>
          <w:rFonts w:ascii="Times New Roman" w:hAnsi="Times New Roman" w:cs="Courier"/>
        </w:rPr>
        <w:t>n of areas currently with invasive spe</w:t>
      </w:r>
      <w:r>
        <w:rPr>
          <w:rFonts w:ascii="Times New Roman" w:hAnsi="Times New Roman" w:cs="Courier"/>
        </w:rPr>
        <w:t xml:space="preserve">cies present </w:t>
      </w:r>
      <w:proofErr w:type="gramStart"/>
      <w:r>
        <w:rPr>
          <w:rFonts w:ascii="Times New Roman" w:hAnsi="Times New Roman" w:cs="Courier"/>
        </w:rPr>
        <w:t>as a result of</w:t>
      </w:r>
      <w:proofErr w:type="gramEnd"/>
      <w:r>
        <w:rPr>
          <w:rFonts w:ascii="Times New Roman" w:hAnsi="Times New Roman" w:cs="Courier"/>
        </w:rPr>
        <w:t xml:space="preserve"> grazing or facility disturbances</w:t>
      </w:r>
      <w:r w:rsidRPr="00E712F9">
        <w:rPr>
          <w:rFonts w:ascii="Times New Roman" w:hAnsi="Times New Roman" w:cs="Courier"/>
        </w:rPr>
        <w:t>.</w:t>
      </w:r>
      <w:r>
        <w:rPr>
          <w:rFonts w:ascii="Times New Roman" w:hAnsi="Times New Roman" w:cs="Courier"/>
        </w:rPr>
        <w:t xml:space="preserve"> </w:t>
      </w:r>
      <w:r w:rsidRPr="00E712F9">
        <w:rPr>
          <w:rFonts w:ascii="Times New Roman" w:hAnsi="Times New Roman" w:cs="Courier"/>
        </w:rPr>
        <w:t>Active removal of livestock faci</w:t>
      </w:r>
      <w:r>
        <w:rPr>
          <w:rFonts w:ascii="Times New Roman" w:hAnsi="Times New Roman" w:cs="Courier"/>
        </w:rPr>
        <w:t xml:space="preserve">lities (such as harmful fences </w:t>
      </w:r>
      <w:r w:rsidRPr="00E712F9">
        <w:rPr>
          <w:rFonts w:ascii="Times New Roman" w:hAnsi="Times New Roman" w:cs="Courier"/>
        </w:rPr>
        <w:t>a</w:t>
      </w:r>
      <w:r>
        <w:rPr>
          <w:rFonts w:ascii="Times New Roman" w:hAnsi="Times New Roman" w:cs="Courier"/>
        </w:rPr>
        <w:t>n</w:t>
      </w:r>
      <w:r w:rsidRPr="00E712F9">
        <w:rPr>
          <w:rFonts w:ascii="Times New Roman" w:hAnsi="Times New Roman" w:cs="Courier"/>
        </w:rPr>
        <w:t>d spring</w:t>
      </w:r>
      <w:r>
        <w:rPr>
          <w:rFonts w:ascii="Times New Roman" w:hAnsi="Times New Roman" w:cs="Courier"/>
        </w:rPr>
        <w:t>-gutting/de-watering</w:t>
      </w:r>
      <w:r w:rsidRPr="00E712F9">
        <w:rPr>
          <w:rFonts w:ascii="Times New Roman" w:hAnsi="Times New Roman" w:cs="Courier"/>
        </w:rPr>
        <w:t xml:space="preserve"> develop</w:t>
      </w:r>
      <w:r>
        <w:rPr>
          <w:rFonts w:ascii="Times New Roman" w:hAnsi="Times New Roman" w:cs="Courier"/>
        </w:rPr>
        <w:t>m</w:t>
      </w:r>
      <w:r w:rsidRPr="00E712F9">
        <w:rPr>
          <w:rFonts w:ascii="Times New Roman" w:hAnsi="Times New Roman" w:cs="Courier"/>
        </w:rPr>
        <w:t>ents) sh</w:t>
      </w:r>
      <w:r>
        <w:rPr>
          <w:rFonts w:ascii="Times New Roman" w:hAnsi="Times New Roman" w:cs="Courier"/>
        </w:rPr>
        <w:t>o</w:t>
      </w:r>
      <w:r w:rsidRPr="00E712F9">
        <w:rPr>
          <w:rFonts w:ascii="Times New Roman" w:hAnsi="Times New Roman" w:cs="Courier"/>
        </w:rPr>
        <w:t>u</w:t>
      </w:r>
      <w:r>
        <w:rPr>
          <w:rFonts w:ascii="Times New Roman" w:hAnsi="Times New Roman" w:cs="Courier"/>
        </w:rPr>
        <w:t>ld</w:t>
      </w:r>
      <w:r w:rsidRPr="00E712F9">
        <w:rPr>
          <w:rFonts w:ascii="Times New Roman" w:hAnsi="Times New Roman" w:cs="Courier"/>
        </w:rPr>
        <w:t xml:space="preserve"> also be examined under a range of alternatives.  </w:t>
      </w:r>
    </w:p>
    <w:p w14:paraId="1929829A" w14:textId="77777777" w:rsidR="00613FAB" w:rsidRDefault="00613FAB"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p>
    <w:p w14:paraId="68841A98" w14:textId="77777777" w:rsidR="00613FAB" w:rsidRPr="00E712F9" w:rsidRDefault="00613FAB"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r w:rsidRPr="00E712F9">
        <w:rPr>
          <w:rFonts w:ascii="Times New Roman" w:hAnsi="Times New Roman" w:cs="Courier"/>
        </w:rPr>
        <w:t>Nat</w:t>
      </w:r>
      <w:r>
        <w:rPr>
          <w:rFonts w:ascii="Times New Roman" w:hAnsi="Times New Roman" w:cs="Courier"/>
        </w:rPr>
        <w:t>ive vegeta</w:t>
      </w:r>
      <w:r w:rsidRPr="00E712F9">
        <w:rPr>
          <w:rFonts w:ascii="Times New Roman" w:hAnsi="Times New Roman" w:cs="Courier"/>
        </w:rPr>
        <w:t>t</w:t>
      </w:r>
      <w:r>
        <w:rPr>
          <w:rFonts w:ascii="Times New Roman" w:hAnsi="Times New Roman" w:cs="Courier"/>
        </w:rPr>
        <w:t>io</w:t>
      </w:r>
      <w:r w:rsidRPr="00E712F9">
        <w:rPr>
          <w:rFonts w:ascii="Times New Roman" w:hAnsi="Times New Roman" w:cs="Courier"/>
        </w:rPr>
        <w:t>n communities shou</w:t>
      </w:r>
      <w:r>
        <w:rPr>
          <w:rFonts w:ascii="Times New Roman" w:hAnsi="Times New Roman" w:cs="Courier"/>
        </w:rPr>
        <w:t>l</w:t>
      </w:r>
      <w:r w:rsidRPr="00E712F9">
        <w:rPr>
          <w:rFonts w:ascii="Times New Roman" w:hAnsi="Times New Roman" w:cs="Courier"/>
        </w:rPr>
        <w:t>d not be subjected to intensive tree</w:t>
      </w:r>
      <w:r>
        <w:rPr>
          <w:rFonts w:ascii="Times New Roman" w:hAnsi="Times New Roman" w:cs="Courier"/>
        </w:rPr>
        <w:t xml:space="preserve"> </w:t>
      </w:r>
      <w:r w:rsidRPr="00E712F9">
        <w:rPr>
          <w:rFonts w:ascii="Times New Roman" w:hAnsi="Times New Roman" w:cs="Courier"/>
        </w:rPr>
        <w:t xml:space="preserve">or shrub killing, as has been the path of some public </w:t>
      </w:r>
      <w:proofErr w:type="gramStart"/>
      <w:r w:rsidRPr="00E712F9">
        <w:rPr>
          <w:rFonts w:ascii="Times New Roman" w:hAnsi="Times New Roman" w:cs="Courier"/>
        </w:rPr>
        <w:t>lands</w:t>
      </w:r>
      <w:proofErr w:type="gramEnd"/>
      <w:r w:rsidRPr="00E712F9">
        <w:rPr>
          <w:rFonts w:ascii="Times New Roman" w:hAnsi="Times New Roman" w:cs="Courier"/>
        </w:rPr>
        <w:t xml:space="preserve"> agencies in Nevada. These lands are too vulnerable to weeds,</w:t>
      </w:r>
      <w:r>
        <w:rPr>
          <w:rFonts w:ascii="Times New Roman" w:hAnsi="Times New Roman" w:cs="Courier"/>
        </w:rPr>
        <w:t xml:space="preserve"> soil </w:t>
      </w:r>
      <w:r w:rsidRPr="00E712F9">
        <w:rPr>
          <w:rFonts w:ascii="Times New Roman" w:hAnsi="Times New Roman" w:cs="Courier"/>
        </w:rPr>
        <w:t xml:space="preserve">erosion, </w:t>
      </w:r>
      <w:r>
        <w:rPr>
          <w:rFonts w:ascii="Times New Roman" w:hAnsi="Times New Roman" w:cs="Courier"/>
        </w:rPr>
        <w:t xml:space="preserve">loss of sensitive and imperiled species, </w:t>
      </w:r>
      <w:r w:rsidRPr="00E712F9">
        <w:rPr>
          <w:rFonts w:ascii="Times New Roman" w:hAnsi="Times New Roman" w:cs="Courier"/>
        </w:rPr>
        <w:t>and other adverse effects if large-scale treatments were to be imposed. In fact, it seems that the pri</w:t>
      </w:r>
      <w:r>
        <w:rPr>
          <w:rFonts w:ascii="Times New Roman" w:hAnsi="Times New Roman" w:cs="Courier"/>
        </w:rPr>
        <w:t>mary p</w:t>
      </w:r>
      <w:r w:rsidRPr="00E712F9">
        <w:rPr>
          <w:rFonts w:ascii="Times New Roman" w:hAnsi="Times New Roman" w:cs="Courier"/>
        </w:rPr>
        <w:t>u</w:t>
      </w:r>
      <w:r>
        <w:rPr>
          <w:rFonts w:ascii="Times New Roman" w:hAnsi="Times New Roman" w:cs="Courier"/>
        </w:rPr>
        <w:t>r</w:t>
      </w:r>
      <w:r w:rsidRPr="00E712F9">
        <w:rPr>
          <w:rFonts w:ascii="Times New Roman" w:hAnsi="Times New Roman" w:cs="Courier"/>
        </w:rPr>
        <w:t xml:space="preserve">pose of some of the </w:t>
      </w:r>
      <w:r>
        <w:rPr>
          <w:rFonts w:ascii="Times New Roman" w:hAnsi="Times New Roman" w:cs="Courier"/>
        </w:rPr>
        <w:t xml:space="preserve">Nevada agency </w:t>
      </w:r>
      <w:r w:rsidRPr="00E712F9">
        <w:rPr>
          <w:rFonts w:ascii="Times New Roman" w:hAnsi="Times New Roman" w:cs="Courier"/>
        </w:rPr>
        <w:t xml:space="preserve">treatments has been to provide </w:t>
      </w:r>
      <w:r>
        <w:rPr>
          <w:rFonts w:ascii="Times New Roman" w:hAnsi="Times New Roman" w:cs="Courier"/>
        </w:rPr>
        <w:t>off-fire season activity</w:t>
      </w:r>
      <w:r w:rsidRPr="00E712F9">
        <w:rPr>
          <w:rFonts w:ascii="Times New Roman" w:hAnsi="Times New Roman" w:cs="Courier"/>
        </w:rPr>
        <w:t xml:space="preserve"> and</w:t>
      </w:r>
      <w:r>
        <w:rPr>
          <w:rFonts w:ascii="Times New Roman" w:hAnsi="Times New Roman" w:cs="Courier"/>
        </w:rPr>
        <w:t>/or</w:t>
      </w:r>
      <w:r w:rsidRPr="00E712F9">
        <w:rPr>
          <w:rFonts w:ascii="Times New Roman" w:hAnsi="Times New Roman" w:cs="Courier"/>
        </w:rPr>
        <w:t xml:space="preserve"> hire a couple of big contra</w:t>
      </w:r>
      <w:r>
        <w:rPr>
          <w:rFonts w:ascii="Times New Roman" w:hAnsi="Times New Roman" w:cs="Courier"/>
        </w:rPr>
        <w:t>cto</w:t>
      </w:r>
      <w:r w:rsidRPr="00E712F9">
        <w:rPr>
          <w:rFonts w:ascii="Times New Roman" w:hAnsi="Times New Roman" w:cs="Courier"/>
        </w:rPr>
        <w:t>rs</w:t>
      </w:r>
      <w:r>
        <w:rPr>
          <w:rFonts w:ascii="Times New Roman" w:hAnsi="Times New Roman" w:cs="Courier"/>
        </w:rPr>
        <w:t xml:space="preserve"> with heavy equipment. Instead, a range of alterna</w:t>
      </w:r>
      <w:r w:rsidRPr="00E712F9">
        <w:rPr>
          <w:rFonts w:ascii="Times New Roman" w:hAnsi="Times New Roman" w:cs="Courier"/>
        </w:rPr>
        <w:t>t</w:t>
      </w:r>
      <w:r>
        <w:rPr>
          <w:rFonts w:ascii="Times New Roman" w:hAnsi="Times New Roman" w:cs="Courier"/>
        </w:rPr>
        <w:t>ives that e</w:t>
      </w:r>
      <w:r w:rsidRPr="00E712F9">
        <w:rPr>
          <w:rFonts w:ascii="Times New Roman" w:hAnsi="Times New Roman" w:cs="Courier"/>
        </w:rPr>
        <w:t>xa</w:t>
      </w:r>
      <w:r>
        <w:rPr>
          <w:rFonts w:ascii="Times New Roman" w:hAnsi="Times New Roman" w:cs="Courier"/>
        </w:rPr>
        <w:t xml:space="preserve">mines selective </w:t>
      </w:r>
      <w:r w:rsidRPr="00E712F9">
        <w:rPr>
          <w:rFonts w:ascii="Times New Roman" w:hAnsi="Times New Roman" w:cs="Courier"/>
        </w:rPr>
        <w:t>hand thi</w:t>
      </w:r>
      <w:r>
        <w:rPr>
          <w:rFonts w:ascii="Times New Roman" w:hAnsi="Times New Roman" w:cs="Courier"/>
        </w:rPr>
        <w:t>n</w:t>
      </w:r>
      <w:r w:rsidRPr="00E712F9">
        <w:rPr>
          <w:rFonts w:ascii="Times New Roman" w:hAnsi="Times New Roman" w:cs="Courier"/>
        </w:rPr>
        <w:t xml:space="preserve">ning of trees in </w:t>
      </w:r>
      <w:r>
        <w:rPr>
          <w:rFonts w:ascii="Times New Roman" w:hAnsi="Times New Roman" w:cs="Courier"/>
        </w:rPr>
        <w:t>some sagebrush areas should</w:t>
      </w:r>
      <w:r w:rsidRPr="00E712F9">
        <w:rPr>
          <w:rFonts w:ascii="Times New Roman" w:hAnsi="Times New Roman" w:cs="Courier"/>
        </w:rPr>
        <w:t xml:space="preserve"> be the ba</w:t>
      </w:r>
      <w:r>
        <w:rPr>
          <w:rFonts w:ascii="Times New Roman" w:hAnsi="Times New Roman" w:cs="Courier"/>
        </w:rPr>
        <w:t>si</w:t>
      </w:r>
      <w:r w:rsidRPr="00E712F9">
        <w:rPr>
          <w:rFonts w:ascii="Times New Roman" w:hAnsi="Times New Roman" w:cs="Courier"/>
        </w:rPr>
        <w:t>s for precautionary</w:t>
      </w:r>
      <w:r>
        <w:rPr>
          <w:rFonts w:ascii="Times New Roman" w:hAnsi="Times New Roman" w:cs="Courier"/>
        </w:rPr>
        <w:t xml:space="preserve"> </w:t>
      </w:r>
      <w:r w:rsidRPr="00E712F9">
        <w:rPr>
          <w:rFonts w:ascii="Times New Roman" w:hAnsi="Times New Roman" w:cs="Courier"/>
        </w:rPr>
        <w:t xml:space="preserve">and prudent </w:t>
      </w:r>
      <w:r>
        <w:rPr>
          <w:rFonts w:ascii="Times New Roman" w:hAnsi="Times New Roman" w:cs="Courier"/>
        </w:rPr>
        <w:t>s</w:t>
      </w:r>
      <w:r w:rsidRPr="00E712F9">
        <w:rPr>
          <w:rFonts w:ascii="Times New Roman" w:hAnsi="Times New Roman" w:cs="Courier"/>
        </w:rPr>
        <w:t>cience-based managem</w:t>
      </w:r>
      <w:r>
        <w:rPr>
          <w:rFonts w:ascii="Times New Roman" w:hAnsi="Times New Roman" w:cs="Courier"/>
        </w:rPr>
        <w:t>e</w:t>
      </w:r>
      <w:r w:rsidRPr="00E712F9">
        <w:rPr>
          <w:rFonts w:ascii="Times New Roman" w:hAnsi="Times New Roman" w:cs="Courier"/>
        </w:rPr>
        <w:t xml:space="preserve">nt of these lands. </w:t>
      </w:r>
    </w:p>
    <w:p w14:paraId="2EFD3274" w14:textId="77777777" w:rsidR="00613FAB" w:rsidRPr="00E712F9" w:rsidRDefault="00613FAB" w:rsidP="00613FAB">
      <w:pPr>
        <w:rPr>
          <w:rFonts w:ascii="Times New Roman" w:hAnsi="Times New Roman"/>
          <w:color w:val="000000"/>
        </w:rPr>
      </w:pPr>
    </w:p>
    <w:p w14:paraId="428561EF" w14:textId="77777777" w:rsidR="00613FAB" w:rsidRPr="00E712F9" w:rsidRDefault="00613FAB" w:rsidP="00613FAB">
      <w:pPr>
        <w:rPr>
          <w:rFonts w:ascii="Times New Roman" w:hAnsi="Times New Roman"/>
          <w:color w:val="000000"/>
        </w:rPr>
      </w:pPr>
      <w:r w:rsidRPr="00E712F9">
        <w:rPr>
          <w:rFonts w:ascii="Times New Roman" w:hAnsi="Times New Roman"/>
          <w:color w:val="000000"/>
        </w:rPr>
        <w:t>Didn’t the Forest pr</w:t>
      </w:r>
      <w:r>
        <w:rPr>
          <w:rFonts w:ascii="Times New Roman" w:hAnsi="Times New Roman"/>
          <w:color w:val="000000"/>
        </w:rPr>
        <w:t>eviously prepare a detailed Monitor-Hot Creek S</w:t>
      </w:r>
      <w:r w:rsidRPr="00E712F9">
        <w:rPr>
          <w:rFonts w:ascii="Times New Roman" w:hAnsi="Times New Roman"/>
          <w:color w:val="000000"/>
        </w:rPr>
        <w:t xml:space="preserve">tudy of some or </w:t>
      </w:r>
      <w:proofErr w:type="gramStart"/>
      <w:r w:rsidRPr="00E712F9">
        <w:rPr>
          <w:rFonts w:ascii="Times New Roman" w:hAnsi="Times New Roman"/>
          <w:color w:val="000000"/>
        </w:rPr>
        <w:t>all of</w:t>
      </w:r>
      <w:proofErr w:type="gramEnd"/>
      <w:r w:rsidRPr="00E712F9">
        <w:rPr>
          <w:rFonts w:ascii="Times New Roman" w:hAnsi="Times New Roman"/>
          <w:color w:val="000000"/>
        </w:rPr>
        <w:t xml:space="preserve"> this area - a decade or so ago? If so, please post this previous </w:t>
      </w:r>
      <w:r>
        <w:rPr>
          <w:rFonts w:ascii="Times New Roman" w:hAnsi="Times New Roman"/>
          <w:color w:val="000000"/>
        </w:rPr>
        <w:t>info on the Forest Web</w:t>
      </w:r>
      <w:r w:rsidRPr="00E712F9">
        <w:rPr>
          <w:rFonts w:ascii="Times New Roman" w:hAnsi="Times New Roman"/>
          <w:color w:val="000000"/>
        </w:rPr>
        <w:t>site so that it will be available for publ</w:t>
      </w:r>
      <w:r>
        <w:rPr>
          <w:rFonts w:ascii="Times New Roman" w:hAnsi="Times New Roman"/>
          <w:color w:val="000000"/>
        </w:rPr>
        <w:t>i</w:t>
      </w:r>
      <w:r w:rsidRPr="00E712F9">
        <w:rPr>
          <w:rFonts w:ascii="Times New Roman" w:hAnsi="Times New Roman"/>
          <w:color w:val="000000"/>
        </w:rPr>
        <w:t>c review as part of this pr</w:t>
      </w:r>
      <w:r>
        <w:rPr>
          <w:rFonts w:ascii="Times New Roman" w:hAnsi="Times New Roman"/>
          <w:color w:val="000000"/>
        </w:rPr>
        <w:t>o</w:t>
      </w:r>
      <w:r w:rsidRPr="00E712F9">
        <w:rPr>
          <w:rFonts w:ascii="Times New Roman" w:hAnsi="Times New Roman"/>
          <w:color w:val="000000"/>
        </w:rPr>
        <w:t>cess.</w:t>
      </w:r>
    </w:p>
    <w:p w14:paraId="120AE6D8" w14:textId="77777777" w:rsidR="00613FAB" w:rsidRPr="00E712F9" w:rsidRDefault="00613FAB" w:rsidP="00613FAB">
      <w:pPr>
        <w:rPr>
          <w:rFonts w:ascii="Times New Roman" w:hAnsi="Times New Roman"/>
          <w:color w:val="000000"/>
        </w:rPr>
      </w:pPr>
    </w:p>
    <w:p w14:paraId="2FC79581" w14:textId="77777777" w:rsidR="00613FAB" w:rsidRDefault="00613FAB"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p>
    <w:p w14:paraId="16BF455D" w14:textId="2ECADDC4" w:rsidR="00613FAB" w:rsidRDefault="00613FAB"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r>
        <w:rPr>
          <w:rFonts w:ascii="Times New Roman" w:hAnsi="Times New Roman" w:cs="Courier"/>
        </w:rPr>
        <w:t>The Project area include</w:t>
      </w:r>
      <w:r w:rsidR="00542C21">
        <w:rPr>
          <w:rFonts w:ascii="Times New Roman" w:hAnsi="Times New Roman" w:cs="Courier"/>
        </w:rPr>
        <w:t>d lands</w:t>
      </w:r>
      <w:r w:rsidRPr="00E712F9">
        <w:rPr>
          <w:rFonts w:ascii="Times New Roman" w:hAnsi="Times New Roman" w:cs="Courier"/>
        </w:rPr>
        <w:t xml:space="preserve"> at the so</w:t>
      </w:r>
      <w:r>
        <w:rPr>
          <w:rFonts w:ascii="Times New Roman" w:hAnsi="Times New Roman" w:cs="Courier"/>
        </w:rPr>
        <w:t>u</w:t>
      </w:r>
      <w:r w:rsidRPr="00E712F9">
        <w:rPr>
          <w:rFonts w:ascii="Times New Roman" w:hAnsi="Times New Roman" w:cs="Courier"/>
        </w:rPr>
        <w:t xml:space="preserve">thern periphery </w:t>
      </w:r>
      <w:r>
        <w:rPr>
          <w:rFonts w:ascii="Times New Roman" w:hAnsi="Times New Roman" w:cs="Courier"/>
        </w:rPr>
        <w:t>o</w:t>
      </w:r>
      <w:r w:rsidRPr="00E712F9">
        <w:rPr>
          <w:rFonts w:ascii="Times New Roman" w:hAnsi="Times New Roman" w:cs="Courier"/>
        </w:rPr>
        <w:t>f the sa</w:t>
      </w:r>
      <w:r>
        <w:rPr>
          <w:rFonts w:ascii="Times New Roman" w:hAnsi="Times New Roman" w:cs="Courier"/>
        </w:rPr>
        <w:t>g</w:t>
      </w:r>
      <w:r w:rsidRPr="00E712F9">
        <w:rPr>
          <w:rFonts w:ascii="Times New Roman" w:hAnsi="Times New Roman" w:cs="Courier"/>
        </w:rPr>
        <w:t>e-grouse range, just north a</w:t>
      </w:r>
      <w:r>
        <w:rPr>
          <w:rFonts w:ascii="Times New Roman" w:hAnsi="Times New Roman" w:cs="Courier"/>
        </w:rPr>
        <w:t xml:space="preserve"> bit from the Mojave region. Native vegetation and animal populations here are</w:t>
      </w:r>
      <w:r w:rsidRPr="00E712F9">
        <w:rPr>
          <w:rFonts w:ascii="Times New Roman" w:hAnsi="Times New Roman" w:cs="Courier"/>
        </w:rPr>
        <w:t xml:space="preserve"> very much threatened by the host of delet</w:t>
      </w:r>
      <w:r>
        <w:rPr>
          <w:rFonts w:ascii="Times New Roman" w:hAnsi="Times New Roman" w:cs="Courier"/>
        </w:rPr>
        <w:t>e</w:t>
      </w:r>
      <w:r w:rsidRPr="00E712F9">
        <w:rPr>
          <w:rFonts w:ascii="Times New Roman" w:hAnsi="Times New Roman" w:cs="Courier"/>
        </w:rPr>
        <w:t>r</w:t>
      </w:r>
      <w:r>
        <w:rPr>
          <w:rFonts w:ascii="Times New Roman" w:hAnsi="Times New Roman" w:cs="Courier"/>
        </w:rPr>
        <w:t>ious effects of</w:t>
      </w:r>
      <w:r w:rsidRPr="00E712F9">
        <w:rPr>
          <w:rFonts w:ascii="Times New Roman" w:hAnsi="Times New Roman" w:cs="Courier"/>
        </w:rPr>
        <w:t xml:space="preserve"> livestock grazing and ill-co</w:t>
      </w:r>
      <w:r>
        <w:rPr>
          <w:rFonts w:ascii="Times New Roman" w:hAnsi="Times New Roman" w:cs="Courier"/>
        </w:rPr>
        <w:t>nceived highly disturbing vegeta</w:t>
      </w:r>
      <w:r w:rsidRPr="00E712F9">
        <w:rPr>
          <w:rFonts w:ascii="Times New Roman" w:hAnsi="Times New Roman" w:cs="Courier"/>
        </w:rPr>
        <w:t>t</w:t>
      </w:r>
      <w:r>
        <w:rPr>
          <w:rFonts w:ascii="Times New Roman" w:hAnsi="Times New Roman" w:cs="Courier"/>
        </w:rPr>
        <w:t>ion “treatments”, plus</w:t>
      </w:r>
      <w:r w:rsidRPr="00E712F9">
        <w:rPr>
          <w:rFonts w:ascii="Times New Roman" w:hAnsi="Times New Roman" w:cs="Courier"/>
        </w:rPr>
        <w:t xml:space="preserve"> min</w:t>
      </w:r>
      <w:r>
        <w:rPr>
          <w:rFonts w:ascii="Times New Roman" w:hAnsi="Times New Roman" w:cs="Courier"/>
        </w:rPr>
        <w:t>i</w:t>
      </w:r>
      <w:r w:rsidRPr="00E712F9">
        <w:rPr>
          <w:rFonts w:ascii="Times New Roman" w:hAnsi="Times New Roman" w:cs="Courier"/>
        </w:rPr>
        <w:t>ng and energy pro</w:t>
      </w:r>
      <w:r>
        <w:rPr>
          <w:rFonts w:ascii="Times New Roman" w:hAnsi="Times New Roman" w:cs="Courier"/>
        </w:rPr>
        <w:t>jects that are increasing</w:t>
      </w:r>
      <w:r w:rsidRPr="00E712F9">
        <w:rPr>
          <w:rFonts w:ascii="Times New Roman" w:hAnsi="Times New Roman" w:cs="Courier"/>
        </w:rPr>
        <w:t xml:space="preserve"> all the time. </w:t>
      </w:r>
    </w:p>
    <w:p w14:paraId="42D4CFE9" w14:textId="77777777" w:rsidR="00613FAB" w:rsidRDefault="00613FAB"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p>
    <w:p w14:paraId="7938F04A" w14:textId="3732C569" w:rsidR="00613FAB" w:rsidRDefault="00613FAB"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r w:rsidRPr="00E712F9">
        <w:rPr>
          <w:rFonts w:ascii="Times New Roman" w:hAnsi="Times New Roman" w:cs="Courier"/>
        </w:rPr>
        <w:lastRenderedPageBreak/>
        <w:t xml:space="preserve">BLM lands in this very area are </w:t>
      </w:r>
      <w:r w:rsidR="00542C21">
        <w:rPr>
          <w:rFonts w:ascii="Times New Roman" w:hAnsi="Times New Roman" w:cs="Courier"/>
        </w:rPr>
        <w:t xml:space="preserve">now </w:t>
      </w:r>
      <w:r w:rsidRPr="00E712F9">
        <w:rPr>
          <w:rFonts w:ascii="Times New Roman" w:hAnsi="Times New Roman" w:cs="Courier"/>
        </w:rPr>
        <w:t xml:space="preserve">greatly threatened by solar </w:t>
      </w:r>
      <w:r>
        <w:rPr>
          <w:rFonts w:ascii="Times New Roman" w:hAnsi="Times New Roman" w:cs="Courier"/>
        </w:rPr>
        <w:t xml:space="preserve">or other “renewable” </w:t>
      </w:r>
      <w:r w:rsidRPr="00E712F9">
        <w:rPr>
          <w:rFonts w:ascii="Times New Roman" w:hAnsi="Times New Roman" w:cs="Courier"/>
        </w:rPr>
        <w:t>development u</w:t>
      </w:r>
      <w:r>
        <w:rPr>
          <w:rFonts w:ascii="Times New Roman" w:hAnsi="Times New Roman" w:cs="Courier"/>
        </w:rPr>
        <w:t>nder</w:t>
      </w:r>
      <w:r w:rsidRPr="00E712F9">
        <w:rPr>
          <w:rFonts w:ascii="Times New Roman" w:hAnsi="Times New Roman" w:cs="Courier"/>
        </w:rPr>
        <w:t xml:space="preserve"> agencies destructive current energy policies, making the Forest lands even more important to ecosystem, </w:t>
      </w:r>
      <w:proofErr w:type="gramStart"/>
      <w:r w:rsidRPr="00E712F9">
        <w:rPr>
          <w:rFonts w:ascii="Times New Roman" w:hAnsi="Times New Roman" w:cs="Courier"/>
        </w:rPr>
        <w:t>watershed</w:t>
      </w:r>
      <w:proofErr w:type="gramEnd"/>
      <w:r w:rsidRPr="00E712F9">
        <w:rPr>
          <w:rFonts w:ascii="Times New Roman" w:hAnsi="Times New Roman" w:cs="Courier"/>
        </w:rPr>
        <w:t xml:space="preserve"> and species conservation. A full and comple</w:t>
      </w:r>
      <w:r>
        <w:rPr>
          <w:rFonts w:ascii="Times New Roman" w:hAnsi="Times New Roman" w:cs="Courier"/>
        </w:rPr>
        <w:t>te a</w:t>
      </w:r>
      <w:r w:rsidRPr="00E712F9">
        <w:rPr>
          <w:rFonts w:ascii="Times New Roman" w:hAnsi="Times New Roman" w:cs="Courier"/>
        </w:rPr>
        <w:t>ss</w:t>
      </w:r>
      <w:r>
        <w:rPr>
          <w:rFonts w:ascii="Times New Roman" w:hAnsi="Times New Roman" w:cs="Courier"/>
        </w:rPr>
        <w:t>ess</w:t>
      </w:r>
      <w:r w:rsidRPr="00E712F9">
        <w:rPr>
          <w:rFonts w:ascii="Times New Roman" w:hAnsi="Times New Roman" w:cs="Courier"/>
        </w:rPr>
        <w:t>m</w:t>
      </w:r>
      <w:r>
        <w:rPr>
          <w:rFonts w:ascii="Times New Roman" w:hAnsi="Times New Roman" w:cs="Courier"/>
        </w:rPr>
        <w:t>en</w:t>
      </w:r>
      <w:r w:rsidRPr="00E712F9">
        <w:rPr>
          <w:rFonts w:ascii="Times New Roman" w:hAnsi="Times New Roman" w:cs="Courier"/>
        </w:rPr>
        <w:t>t of all the prop</w:t>
      </w:r>
      <w:r>
        <w:rPr>
          <w:rFonts w:ascii="Times New Roman" w:hAnsi="Times New Roman" w:cs="Courier"/>
        </w:rPr>
        <w:t>o</w:t>
      </w:r>
      <w:r w:rsidRPr="00E712F9">
        <w:rPr>
          <w:rFonts w:ascii="Times New Roman" w:hAnsi="Times New Roman" w:cs="Courier"/>
        </w:rPr>
        <w:t xml:space="preserve">sed or foreseeable solar, geothermal, wind, </w:t>
      </w:r>
      <w:r>
        <w:rPr>
          <w:rFonts w:ascii="Times New Roman" w:hAnsi="Times New Roman" w:cs="Courier"/>
        </w:rPr>
        <w:t xml:space="preserve">transmission, </w:t>
      </w:r>
      <w:r w:rsidRPr="00E712F9">
        <w:rPr>
          <w:rFonts w:ascii="Times New Roman" w:hAnsi="Times New Roman" w:cs="Courier"/>
        </w:rPr>
        <w:t>or other dev</w:t>
      </w:r>
      <w:r>
        <w:rPr>
          <w:rFonts w:ascii="Times New Roman" w:hAnsi="Times New Roman" w:cs="Courier"/>
        </w:rPr>
        <w:t>el</w:t>
      </w:r>
      <w:r w:rsidRPr="00E712F9">
        <w:rPr>
          <w:rFonts w:ascii="Times New Roman" w:hAnsi="Times New Roman" w:cs="Courier"/>
        </w:rPr>
        <w:t>op</w:t>
      </w:r>
      <w:r>
        <w:rPr>
          <w:rFonts w:ascii="Times New Roman" w:hAnsi="Times New Roman" w:cs="Courier"/>
        </w:rPr>
        <w:t>ment on Tonopah and Battle Mountain BLM lands must be pro</w:t>
      </w:r>
      <w:r w:rsidRPr="00E712F9">
        <w:rPr>
          <w:rFonts w:ascii="Times New Roman" w:hAnsi="Times New Roman" w:cs="Courier"/>
        </w:rPr>
        <w:t>v</w:t>
      </w:r>
      <w:r>
        <w:rPr>
          <w:rFonts w:ascii="Times New Roman" w:hAnsi="Times New Roman" w:cs="Courier"/>
        </w:rPr>
        <w:t>i</w:t>
      </w:r>
      <w:r w:rsidRPr="00E712F9">
        <w:rPr>
          <w:rFonts w:ascii="Times New Roman" w:hAnsi="Times New Roman" w:cs="Courier"/>
        </w:rPr>
        <w:t xml:space="preserve">ded. </w:t>
      </w:r>
    </w:p>
    <w:p w14:paraId="18672E23" w14:textId="77777777" w:rsidR="00613FAB" w:rsidRDefault="00613FAB"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p>
    <w:p w14:paraId="071BE488" w14:textId="05795D10" w:rsidR="00613FAB" w:rsidRPr="00E712F9" w:rsidRDefault="00542C21"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r>
        <w:rPr>
          <w:rFonts w:ascii="Times New Roman" w:hAnsi="Times New Roman" w:cs="Courier"/>
        </w:rPr>
        <w:t>Comments had requested that</w:t>
      </w:r>
      <w:r w:rsidR="00613FAB">
        <w:rPr>
          <w:rFonts w:ascii="Times New Roman" w:hAnsi="Times New Roman" w:cs="Courier"/>
        </w:rPr>
        <w:t xml:space="preserve"> the Forest </w:t>
      </w:r>
      <w:r>
        <w:rPr>
          <w:rFonts w:ascii="Times New Roman" w:hAnsi="Times New Roman" w:cs="Courier"/>
        </w:rPr>
        <w:t>use a</w:t>
      </w:r>
      <w:r w:rsidR="00613FAB" w:rsidRPr="00E712F9">
        <w:rPr>
          <w:rFonts w:ascii="Times New Roman" w:hAnsi="Times New Roman" w:cs="Courier"/>
        </w:rPr>
        <w:t xml:space="preserve"> Hot Creek Monitor EIS to conduct Forest P</w:t>
      </w:r>
      <w:r w:rsidR="00613FAB">
        <w:rPr>
          <w:rFonts w:ascii="Times New Roman" w:hAnsi="Times New Roman" w:cs="Courier"/>
        </w:rPr>
        <w:t>lan amend</w:t>
      </w:r>
      <w:r w:rsidR="00613FAB" w:rsidRPr="00E712F9">
        <w:rPr>
          <w:rFonts w:ascii="Times New Roman" w:hAnsi="Times New Roman" w:cs="Courier"/>
        </w:rPr>
        <w:t>m</w:t>
      </w:r>
      <w:r w:rsidR="00613FAB">
        <w:rPr>
          <w:rFonts w:ascii="Times New Roman" w:hAnsi="Times New Roman" w:cs="Courier"/>
        </w:rPr>
        <w:t>e</w:t>
      </w:r>
      <w:r w:rsidR="00613FAB" w:rsidRPr="00E712F9">
        <w:rPr>
          <w:rFonts w:ascii="Times New Roman" w:hAnsi="Times New Roman" w:cs="Courier"/>
        </w:rPr>
        <w:t>nts tha</w:t>
      </w:r>
      <w:r w:rsidR="00613FAB">
        <w:rPr>
          <w:rFonts w:ascii="Times New Roman" w:hAnsi="Times New Roman" w:cs="Courier"/>
        </w:rPr>
        <w:t>t</w:t>
      </w:r>
      <w:r w:rsidR="00613FAB" w:rsidRPr="00E712F9">
        <w:rPr>
          <w:rFonts w:ascii="Times New Roman" w:hAnsi="Times New Roman" w:cs="Courier"/>
        </w:rPr>
        <w:t xml:space="preserve"> p</w:t>
      </w:r>
      <w:r w:rsidR="00613FAB">
        <w:rPr>
          <w:rFonts w:ascii="Times New Roman" w:hAnsi="Times New Roman" w:cs="Courier"/>
        </w:rPr>
        <w:t>la</w:t>
      </w:r>
      <w:r w:rsidR="00613FAB" w:rsidRPr="00E712F9">
        <w:rPr>
          <w:rFonts w:ascii="Times New Roman" w:hAnsi="Times New Roman" w:cs="Courier"/>
        </w:rPr>
        <w:t>ce lands off-limits to such develo</w:t>
      </w:r>
      <w:r w:rsidR="00613FAB">
        <w:rPr>
          <w:rFonts w:ascii="Times New Roman" w:hAnsi="Times New Roman" w:cs="Courier"/>
        </w:rPr>
        <w:t>p</w:t>
      </w:r>
      <w:r w:rsidR="00613FAB" w:rsidRPr="00E712F9">
        <w:rPr>
          <w:rFonts w:ascii="Times New Roman" w:hAnsi="Times New Roman" w:cs="Courier"/>
        </w:rPr>
        <w:t>ment</w:t>
      </w:r>
      <w:r w:rsidR="00613FAB">
        <w:rPr>
          <w:rFonts w:ascii="Times New Roman" w:hAnsi="Times New Roman" w:cs="Courier"/>
        </w:rPr>
        <w:t xml:space="preserve"> (energy of all kinds)</w:t>
      </w:r>
      <w:r w:rsidR="00613FAB" w:rsidRPr="00E712F9">
        <w:rPr>
          <w:rFonts w:ascii="Times New Roman" w:hAnsi="Times New Roman" w:cs="Courier"/>
        </w:rPr>
        <w:t>.</w:t>
      </w:r>
    </w:p>
    <w:p w14:paraId="541AE609" w14:textId="77777777" w:rsidR="00613FAB" w:rsidRPr="00E712F9" w:rsidRDefault="00613FAB"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p>
    <w:p w14:paraId="26F7BCB1" w14:textId="7ADBBAE8" w:rsidR="00613FAB" w:rsidRDefault="00613FAB"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r w:rsidRPr="00E712F9">
        <w:rPr>
          <w:rFonts w:ascii="Times New Roman" w:hAnsi="Times New Roman" w:cs="Courier"/>
        </w:rPr>
        <w:t>It is widely known that there are irreplaceable biolo</w:t>
      </w:r>
      <w:r>
        <w:rPr>
          <w:rFonts w:ascii="Times New Roman" w:hAnsi="Times New Roman" w:cs="Courier"/>
        </w:rPr>
        <w:t xml:space="preserve">gical values on Forest and BLM </w:t>
      </w:r>
      <w:r w:rsidRPr="00E712F9">
        <w:rPr>
          <w:rFonts w:ascii="Times New Roman" w:hAnsi="Times New Roman" w:cs="Courier"/>
        </w:rPr>
        <w:t>l</w:t>
      </w:r>
      <w:r>
        <w:rPr>
          <w:rFonts w:ascii="Times New Roman" w:hAnsi="Times New Roman" w:cs="Courier"/>
        </w:rPr>
        <w:t>a</w:t>
      </w:r>
      <w:r w:rsidRPr="00E712F9">
        <w:rPr>
          <w:rFonts w:ascii="Times New Roman" w:hAnsi="Times New Roman" w:cs="Courier"/>
        </w:rPr>
        <w:t xml:space="preserve">nds in the region –ranging from the greatly threatened </w:t>
      </w:r>
      <w:r w:rsidR="00542C21">
        <w:rPr>
          <w:rFonts w:ascii="Times New Roman" w:hAnsi="Times New Roman" w:cs="Courier"/>
        </w:rPr>
        <w:t>P</w:t>
      </w:r>
      <w:r w:rsidRPr="00E712F9">
        <w:rPr>
          <w:rFonts w:ascii="Times New Roman" w:hAnsi="Times New Roman" w:cs="Courier"/>
        </w:rPr>
        <w:t xml:space="preserve">ika habitats to </w:t>
      </w:r>
      <w:r w:rsidR="00542C21">
        <w:rPr>
          <w:rFonts w:ascii="Times New Roman" w:hAnsi="Times New Roman" w:cs="Courier"/>
        </w:rPr>
        <w:t>S</w:t>
      </w:r>
      <w:r w:rsidRPr="00E712F9">
        <w:rPr>
          <w:rFonts w:ascii="Times New Roman" w:hAnsi="Times New Roman" w:cs="Courier"/>
        </w:rPr>
        <w:t>age-grouse on the southern periphery of the species range.</w:t>
      </w:r>
    </w:p>
    <w:p w14:paraId="13E3A7BC" w14:textId="77777777" w:rsidR="00086CEF" w:rsidRDefault="00086CEF"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p>
    <w:p w14:paraId="55994368" w14:textId="6E37F103" w:rsidR="00086CEF" w:rsidRPr="00E712F9" w:rsidRDefault="00086CEF"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r>
        <w:rPr>
          <w:rFonts w:ascii="Times New Roman" w:hAnsi="Times New Roman" w:cs="Courier"/>
        </w:rPr>
        <w:t>Back in 2010, the FS proposed closing the arid McKinney allotment:</w:t>
      </w:r>
    </w:p>
    <w:p w14:paraId="0CAF5ADF" w14:textId="77777777" w:rsidR="00613FAB" w:rsidRPr="00E712F9" w:rsidRDefault="00613FAB"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p>
    <w:p w14:paraId="3E3DCE3D" w14:textId="15A1BB0C" w:rsidR="00613FAB" w:rsidRPr="00102D85" w:rsidRDefault="00086CEF"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i/>
        </w:rPr>
      </w:pPr>
      <w:r>
        <w:rPr>
          <w:rFonts w:ascii="Times New Roman" w:hAnsi="Times New Roman" w:cs="Courier"/>
          <w:i/>
        </w:rPr>
        <w:t>“</w:t>
      </w:r>
      <w:r w:rsidR="00613FAB" w:rsidRPr="00102D85">
        <w:rPr>
          <w:rFonts w:ascii="Times New Roman" w:hAnsi="Times New Roman" w:cs="Courier"/>
          <w:i/>
        </w:rPr>
        <w:t>The Austin/Tonopah Ranger Districts propos</w:t>
      </w:r>
      <w:r w:rsidR="00542C21">
        <w:rPr>
          <w:rFonts w:ascii="Times New Roman" w:hAnsi="Times New Roman" w:cs="Courier"/>
          <w:i/>
        </w:rPr>
        <w:t>al</w:t>
      </w:r>
      <w:r w:rsidR="00613FAB" w:rsidRPr="00102D85">
        <w:rPr>
          <w:rFonts w:ascii="Times New Roman" w:hAnsi="Times New Roman" w:cs="Courier"/>
          <w:i/>
        </w:rPr>
        <w:t xml:space="preserve"> </w:t>
      </w:r>
      <w:r w:rsidR="00542C21">
        <w:rPr>
          <w:rFonts w:ascii="Times New Roman" w:hAnsi="Times New Roman" w:cs="Courier"/>
          <w:i/>
        </w:rPr>
        <w:t>to</w:t>
      </w:r>
      <w:r w:rsidR="00613FAB" w:rsidRPr="00102D85">
        <w:rPr>
          <w:rFonts w:ascii="Times New Roman" w:hAnsi="Times New Roman" w:cs="Courier"/>
          <w:i/>
        </w:rPr>
        <w:t xml:space="preserve"> authorize continued domestic livestock grazing </w:t>
      </w:r>
      <w:r w:rsidR="00542C21">
        <w:rPr>
          <w:rFonts w:ascii="Times New Roman" w:hAnsi="Times New Roman" w:cs="Courier"/>
          <w:i/>
        </w:rPr>
        <w:t xml:space="preserve">… </w:t>
      </w:r>
      <w:r w:rsidR="00613FAB" w:rsidRPr="00102D85">
        <w:rPr>
          <w:rFonts w:ascii="Times New Roman" w:hAnsi="Times New Roman" w:cs="Courier"/>
          <w:i/>
        </w:rPr>
        <w:t xml:space="preserve">The Kelly Creek/North Monitor, White Rock, South Monitor, Table </w:t>
      </w:r>
      <w:proofErr w:type="gramStart"/>
      <w:r w:rsidR="00613FAB" w:rsidRPr="00102D85">
        <w:rPr>
          <w:rFonts w:ascii="Times New Roman" w:hAnsi="Times New Roman" w:cs="Courier"/>
          <w:i/>
        </w:rPr>
        <w:t>Mountain</w:t>
      </w:r>
      <w:proofErr w:type="gramEnd"/>
      <w:r w:rsidR="00613FAB" w:rsidRPr="00102D85">
        <w:rPr>
          <w:rFonts w:ascii="Times New Roman" w:hAnsi="Times New Roman" w:cs="Courier"/>
          <w:i/>
        </w:rPr>
        <w:t xml:space="preserve"> and Monitor Valley East allotments are currently vacant.  Livestock grazing would be authorized in these allotments and they would be used to reduce conflicts on allotments that are </w:t>
      </w:r>
      <w:proofErr w:type="gramStart"/>
      <w:r w:rsidR="00613FAB" w:rsidRPr="00102D85">
        <w:rPr>
          <w:rFonts w:ascii="Times New Roman" w:hAnsi="Times New Roman" w:cs="Courier"/>
          <w:i/>
        </w:rPr>
        <w:t>currently  grazed</w:t>
      </w:r>
      <w:proofErr w:type="gramEnd"/>
      <w:r w:rsidR="00613FAB" w:rsidRPr="00102D85">
        <w:rPr>
          <w:rFonts w:ascii="Times New Roman" w:hAnsi="Times New Roman" w:cs="Courier"/>
          <w:i/>
        </w:rPr>
        <w:t xml:space="preserve"> or as forage reserve allotments. These allotments </w:t>
      </w:r>
      <w:proofErr w:type="gramStart"/>
      <w:r w:rsidR="00613FAB" w:rsidRPr="00102D85">
        <w:rPr>
          <w:rFonts w:ascii="Times New Roman" w:hAnsi="Times New Roman" w:cs="Courier"/>
          <w:i/>
        </w:rPr>
        <w:t>comprise  approximately</w:t>
      </w:r>
      <w:proofErr w:type="gramEnd"/>
      <w:r w:rsidR="00613FAB" w:rsidRPr="00102D85">
        <w:rPr>
          <w:rFonts w:ascii="Times New Roman" w:hAnsi="Times New Roman" w:cs="Courier"/>
          <w:i/>
        </w:rPr>
        <w:t xml:space="preserve"> 259,232 acres.     Monitor Winter, Horse Heaven, North Monitor Winter, Hicks </w:t>
      </w:r>
      <w:proofErr w:type="gramStart"/>
      <w:r w:rsidR="00613FAB" w:rsidRPr="00102D85">
        <w:rPr>
          <w:rFonts w:ascii="Times New Roman" w:hAnsi="Times New Roman" w:cs="Courier"/>
          <w:i/>
        </w:rPr>
        <w:t>Station,  Wagon</w:t>
      </w:r>
      <w:proofErr w:type="gramEnd"/>
      <w:r w:rsidR="00613FAB" w:rsidRPr="00102D85">
        <w:rPr>
          <w:rFonts w:ascii="Times New Roman" w:hAnsi="Times New Roman" w:cs="Courier"/>
          <w:i/>
        </w:rPr>
        <w:t xml:space="preserve"> Johnnie, Little Fish Lake, Monitor Complex, Saulsbury and Stone  Cabin allotments have active term grazing permits and would continue to  have authorized grazing. These allotments comprise </w:t>
      </w:r>
      <w:proofErr w:type="gramStart"/>
      <w:r w:rsidR="00613FAB" w:rsidRPr="00102D85">
        <w:rPr>
          <w:rFonts w:ascii="Times New Roman" w:hAnsi="Times New Roman" w:cs="Courier"/>
          <w:i/>
        </w:rPr>
        <w:t>approximately  557,201</w:t>
      </w:r>
      <w:proofErr w:type="gramEnd"/>
      <w:r w:rsidR="00613FAB" w:rsidRPr="00102D85">
        <w:rPr>
          <w:rFonts w:ascii="Times New Roman" w:hAnsi="Times New Roman" w:cs="Courier"/>
          <w:i/>
        </w:rPr>
        <w:t xml:space="preserve"> acres.     Morey, Hot Creek and McKinney allotments are currently vacant </w:t>
      </w:r>
      <w:proofErr w:type="gramStart"/>
      <w:r w:rsidR="00613FAB" w:rsidRPr="00102D85">
        <w:rPr>
          <w:rFonts w:ascii="Times New Roman" w:hAnsi="Times New Roman" w:cs="Courier"/>
          <w:i/>
        </w:rPr>
        <w:t>and  would</w:t>
      </w:r>
      <w:proofErr w:type="gramEnd"/>
      <w:r w:rsidR="00613FAB" w:rsidRPr="00102D85">
        <w:rPr>
          <w:rFonts w:ascii="Times New Roman" w:hAnsi="Times New Roman" w:cs="Courier"/>
          <w:i/>
        </w:rPr>
        <w:t xml:space="preserve"> be closed. These allotments comprise approximately 135,801 acres</w:t>
      </w:r>
      <w:r>
        <w:rPr>
          <w:rFonts w:ascii="Times New Roman" w:hAnsi="Times New Roman" w:cs="Courier"/>
          <w:i/>
        </w:rPr>
        <w:t>”</w:t>
      </w:r>
      <w:r w:rsidR="00613FAB" w:rsidRPr="00102D85">
        <w:rPr>
          <w:rFonts w:ascii="Times New Roman" w:hAnsi="Times New Roman" w:cs="Courier"/>
          <w:i/>
        </w:rPr>
        <w:t xml:space="preserve">.  </w:t>
      </w:r>
    </w:p>
    <w:p w14:paraId="694C1F4C" w14:textId="77777777" w:rsidR="00613FAB" w:rsidRPr="00E712F9" w:rsidRDefault="00613FAB"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p>
    <w:p w14:paraId="28598FF6" w14:textId="58546ADE" w:rsidR="00613FAB" w:rsidRPr="00E712F9" w:rsidRDefault="00086CEF"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r>
        <w:rPr>
          <w:rFonts w:ascii="Times New Roman" w:hAnsi="Times New Roman" w:cs="Courier"/>
        </w:rPr>
        <w:t>It</w:t>
      </w:r>
      <w:r w:rsidR="00613FAB">
        <w:rPr>
          <w:rFonts w:ascii="Times New Roman" w:hAnsi="Times New Roman" w:cs="Courier"/>
        </w:rPr>
        <w:t xml:space="preserve"> is ecological madness </w:t>
      </w:r>
      <w:r w:rsidR="00613FAB" w:rsidRPr="00E712F9">
        <w:rPr>
          <w:rFonts w:ascii="Times New Roman" w:hAnsi="Times New Roman" w:cs="Courier"/>
        </w:rPr>
        <w:t>t</w:t>
      </w:r>
      <w:r w:rsidR="00613FAB">
        <w:rPr>
          <w:rFonts w:ascii="Times New Roman" w:hAnsi="Times New Roman" w:cs="Courier"/>
        </w:rPr>
        <w:t>o</w:t>
      </w:r>
      <w:r w:rsidR="00613FAB" w:rsidRPr="00E712F9">
        <w:rPr>
          <w:rFonts w:ascii="Times New Roman" w:hAnsi="Times New Roman" w:cs="Courier"/>
        </w:rPr>
        <w:t xml:space="preserve"> pro</w:t>
      </w:r>
      <w:r w:rsidR="00613FAB">
        <w:rPr>
          <w:rFonts w:ascii="Times New Roman" w:hAnsi="Times New Roman" w:cs="Courier"/>
        </w:rPr>
        <w:t>po</w:t>
      </w:r>
      <w:r w:rsidR="00613FAB" w:rsidRPr="00E712F9">
        <w:rPr>
          <w:rFonts w:ascii="Times New Roman" w:hAnsi="Times New Roman" w:cs="Courier"/>
        </w:rPr>
        <w:t>se increasing grazed lands</w:t>
      </w:r>
      <w:r w:rsidR="00613FAB">
        <w:rPr>
          <w:rFonts w:ascii="Times New Roman" w:hAnsi="Times New Roman" w:cs="Courier"/>
        </w:rPr>
        <w:t xml:space="preserve"> in 2010</w:t>
      </w:r>
      <w:r>
        <w:rPr>
          <w:rFonts w:ascii="Times New Roman" w:hAnsi="Times New Roman" w:cs="Courier"/>
        </w:rPr>
        <w:t xml:space="preserve"> </w:t>
      </w:r>
      <w:r w:rsidR="00542C21">
        <w:rPr>
          <w:rFonts w:ascii="Times New Roman" w:hAnsi="Times New Roman" w:cs="Courier"/>
        </w:rPr>
        <w:t>[and now in 2024]</w:t>
      </w:r>
      <w:r w:rsidR="00613FAB">
        <w:rPr>
          <w:rFonts w:ascii="Times New Roman" w:hAnsi="Times New Roman" w:cs="Courier"/>
        </w:rPr>
        <w:t xml:space="preserve"> in this arid “at risk” region. The only range of alterna</w:t>
      </w:r>
      <w:r w:rsidR="00613FAB" w:rsidRPr="00E712F9">
        <w:rPr>
          <w:rFonts w:ascii="Times New Roman" w:hAnsi="Times New Roman" w:cs="Courier"/>
        </w:rPr>
        <w:t>t</w:t>
      </w:r>
      <w:r w:rsidR="00613FAB">
        <w:rPr>
          <w:rFonts w:ascii="Times New Roman" w:hAnsi="Times New Roman" w:cs="Courier"/>
        </w:rPr>
        <w:t>i</w:t>
      </w:r>
      <w:r w:rsidR="00613FAB" w:rsidRPr="00E712F9">
        <w:rPr>
          <w:rFonts w:ascii="Times New Roman" w:hAnsi="Times New Roman" w:cs="Courier"/>
        </w:rPr>
        <w:t>ves tha</w:t>
      </w:r>
      <w:r w:rsidR="00613FAB">
        <w:rPr>
          <w:rFonts w:ascii="Times New Roman" w:hAnsi="Times New Roman" w:cs="Courier"/>
        </w:rPr>
        <w:t>t</w:t>
      </w:r>
      <w:r w:rsidR="00613FAB" w:rsidRPr="00E712F9">
        <w:rPr>
          <w:rFonts w:ascii="Times New Roman" w:hAnsi="Times New Roman" w:cs="Courier"/>
        </w:rPr>
        <w:t xml:space="preserve"> shou</w:t>
      </w:r>
      <w:r w:rsidR="00613FAB">
        <w:rPr>
          <w:rFonts w:ascii="Times New Roman" w:hAnsi="Times New Roman" w:cs="Courier"/>
        </w:rPr>
        <w:t>l</w:t>
      </w:r>
      <w:r w:rsidR="00613FAB" w:rsidRPr="00E712F9">
        <w:rPr>
          <w:rFonts w:ascii="Times New Roman" w:hAnsi="Times New Roman" w:cs="Courier"/>
        </w:rPr>
        <w:t xml:space="preserve">d be considered is decreasing </w:t>
      </w:r>
      <w:r>
        <w:rPr>
          <w:rFonts w:ascii="Times New Roman" w:hAnsi="Times New Roman" w:cs="Courier"/>
        </w:rPr>
        <w:t xml:space="preserve">HTNF </w:t>
      </w:r>
      <w:r w:rsidR="00613FAB" w:rsidRPr="00E712F9">
        <w:rPr>
          <w:rFonts w:ascii="Times New Roman" w:hAnsi="Times New Roman" w:cs="Courier"/>
        </w:rPr>
        <w:t xml:space="preserve">grazed </w:t>
      </w:r>
      <w:r w:rsidR="00613FAB">
        <w:rPr>
          <w:rFonts w:ascii="Times New Roman" w:hAnsi="Times New Roman" w:cs="Courier"/>
        </w:rPr>
        <w:t xml:space="preserve">land </w:t>
      </w:r>
      <w:r w:rsidR="00613FAB" w:rsidRPr="00E712F9">
        <w:rPr>
          <w:rFonts w:ascii="Times New Roman" w:hAnsi="Times New Roman" w:cs="Courier"/>
        </w:rPr>
        <w:t>area</w:t>
      </w:r>
      <w:r w:rsidR="00613FAB">
        <w:rPr>
          <w:rFonts w:ascii="Times New Roman" w:hAnsi="Times New Roman" w:cs="Courier"/>
        </w:rPr>
        <w:t>s, while u</w:t>
      </w:r>
      <w:r w:rsidR="00613FAB" w:rsidRPr="00E712F9">
        <w:rPr>
          <w:rFonts w:ascii="Times New Roman" w:hAnsi="Times New Roman" w:cs="Courier"/>
        </w:rPr>
        <w:t>pdati</w:t>
      </w:r>
      <w:r w:rsidR="00613FAB">
        <w:rPr>
          <w:rFonts w:ascii="Times New Roman" w:hAnsi="Times New Roman" w:cs="Courier"/>
        </w:rPr>
        <w:t>ng analysis of climate change effects</w:t>
      </w:r>
      <w:r w:rsidR="00613FAB" w:rsidRPr="00E712F9">
        <w:rPr>
          <w:rFonts w:ascii="Times New Roman" w:hAnsi="Times New Roman" w:cs="Courier"/>
        </w:rPr>
        <w:t>, and identif</w:t>
      </w:r>
      <w:r w:rsidR="00613FAB">
        <w:rPr>
          <w:rFonts w:ascii="Times New Roman" w:hAnsi="Times New Roman" w:cs="Courier"/>
        </w:rPr>
        <w:t xml:space="preserve">ying areas where active restoration may be needed to treat annual grasses, remove </w:t>
      </w:r>
      <w:proofErr w:type="gramStart"/>
      <w:r w:rsidR="00613FAB">
        <w:rPr>
          <w:rFonts w:ascii="Times New Roman" w:hAnsi="Times New Roman" w:cs="Courier"/>
        </w:rPr>
        <w:t>facilities</w:t>
      </w:r>
      <w:proofErr w:type="gramEnd"/>
      <w:r w:rsidR="00613FAB">
        <w:rPr>
          <w:rFonts w:ascii="Times New Roman" w:hAnsi="Times New Roman" w:cs="Courier"/>
        </w:rPr>
        <w:t xml:space="preserve"> and rehab areas</w:t>
      </w:r>
      <w:r w:rsidR="00613FAB" w:rsidRPr="00E712F9">
        <w:rPr>
          <w:rFonts w:ascii="Times New Roman" w:hAnsi="Times New Roman" w:cs="Courier"/>
        </w:rPr>
        <w:t xml:space="preserve">, cut some junipers in sagebrush - and otherwise minimally intrude </w:t>
      </w:r>
      <w:proofErr w:type="spellStart"/>
      <w:r w:rsidR="00613FAB" w:rsidRPr="00E712F9">
        <w:rPr>
          <w:rFonts w:ascii="Times New Roman" w:hAnsi="Times New Roman" w:cs="Courier"/>
        </w:rPr>
        <w:t>n</w:t>
      </w:r>
      <w:proofErr w:type="spellEnd"/>
      <w:r w:rsidR="00613FAB" w:rsidRPr="00E712F9">
        <w:rPr>
          <w:rFonts w:ascii="Times New Roman" w:hAnsi="Times New Roman" w:cs="Courier"/>
        </w:rPr>
        <w:t xml:space="preserve"> the area.</w:t>
      </w:r>
      <w:r w:rsidR="00613FAB">
        <w:rPr>
          <w:rFonts w:ascii="Times New Roman" w:hAnsi="Times New Roman" w:cs="Courier"/>
        </w:rPr>
        <w:t xml:space="preserve"> O</w:t>
      </w:r>
      <w:r w:rsidR="00613FAB" w:rsidRPr="00E712F9">
        <w:rPr>
          <w:rFonts w:ascii="Times New Roman" w:hAnsi="Times New Roman" w:cs="Courier"/>
        </w:rPr>
        <w:t>nce livestock fac</w:t>
      </w:r>
      <w:r w:rsidR="00613FAB">
        <w:rPr>
          <w:rFonts w:ascii="Times New Roman" w:hAnsi="Times New Roman" w:cs="Courier"/>
        </w:rPr>
        <w:t>ilities are removed, some roading</w:t>
      </w:r>
      <w:r w:rsidR="00613FAB" w:rsidRPr="00E712F9">
        <w:rPr>
          <w:rFonts w:ascii="Times New Roman" w:hAnsi="Times New Roman" w:cs="Courier"/>
        </w:rPr>
        <w:t xml:space="preserve"> may be closed, too – since </w:t>
      </w:r>
      <w:r w:rsidR="00613FAB">
        <w:rPr>
          <w:rFonts w:ascii="Times New Roman" w:hAnsi="Times New Roman" w:cs="Courier"/>
        </w:rPr>
        <w:t>l</w:t>
      </w:r>
      <w:r w:rsidR="00613FAB" w:rsidRPr="00E712F9">
        <w:rPr>
          <w:rFonts w:ascii="Times New Roman" w:hAnsi="Times New Roman" w:cs="Courier"/>
        </w:rPr>
        <w:t>ivestock facilities or managem</w:t>
      </w:r>
      <w:r w:rsidR="00613FAB">
        <w:rPr>
          <w:rFonts w:ascii="Times New Roman" w:hAnsi="Times New Roman" w:cs="Courier"/>
        </w:rPr>
        <w:t>ent are often the c</w:t>
      </w:r>
      <w:r w:rsidR="00613FAB" w:rsidRPr="00E712F9">
        <w:rPr>
          <w:rFonts w:ascii="Times New Roman" w:hAnsi="Times New Roman" w:cs="Courier"/>
        </w:rPr>
        <w:t>a</w:t>
      </w:r>
      <w:r w:rsidR="00613FAB">
        <w:rPr>
          <w:rFonts w:ascii="Times New Roman" w:hAnsi="Times New Roman" w:cs="Courier"/>
        </w:rPr>
        <w:t>us</w:t>
      </w:r>
      <w:r w:rsidR="00613FAB" w:rsidRPr="00E712F9">
        <w:rPr>
          <w:rFonts w:ascii="Times New Roman" w:hAnsi="Times New Roman" w:cs="Courier"/>
        </w:rPr>
        <w:t>e</w:t>
      </w:r>
      <w:r w:rsidR="00613FAB">
        <w:rPr>
          <w:rFonts w:ascii="Times New Roman" w:hAnsi="Times New Roman" w:cs="Courier"/>
        </w:rPr>
        <w:t xml:space="preserve"> </w:t>
      </w:r>
      <w:r w:rsidR="00613FAB" w:rsidRPr="00E712F9">
        <w:rPr>
          <w:rFonts w:ascii="Times New Roman" w:hAnsi="Times New Roman" w:cs="Courier"/>
        </w:rPr>
        <w:t>of roading in grazed landscapes.</w:t>
      </w:r>
    </w:p>
    <w:p w14:paraId="0EF492AF" w14:textId="77777777" w:rsidR="00613FAB" w:rsidRPr="00E712F9" w:rsidRDefault="00613FAB"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p>
    <w:p w14:paraId="000296F9" w14:textId="0DEAEF4A" w:rsidR="00613FAB" w:rsidRPr="00E712F9" w:rsidRDefault="00542C21"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r>
        <w:rPr>
          <w:rFonts w:ascii="Times New Roman" w:hAnsi="Times New Roman" w:cs="Courier"/>
        </w:rPr>
        <w:t xml:space="preserve"> </w:t>
      </w:r>
      <w:r w:rsidR="00086CEF">
        <w:rPr>
          <w:rFonts w:ascii="Times New Roman" w:hAnsi="Times New Roman" w:cs="Courier"/>
        </w:rPr>
        <w:t xml:space="preserve">We Object that the </w:t>
      </w:r>
      <w:r w:rsidR="00613FAB" w:rsidRPr="00E712F9">
        <w:rPr>
          <w:rFonts w:ascii="Times New Roman" w:hAnsi="Times New Roman" w:cs="Courier"/>
        </w:rPr>
        <w:t xml:space="preserve">Forest </w:t>
      </w:r>
      <w:r w:rsidR="00086CEF">
        <w:rPr>
          <w:rFonts w:ascii="Times New Roman" w:hAnsi="Times New Roman" w:cs="Courier"/>
        </w:rPr>
        <w:t>has not provided</w:t>
      </w:r>
      <w:r w:rsidR="00613FAB" w:rsidRPr="00E712F9">
        <w:rPr>
          <w:rFonts w:ascii="Times New Roman" w:hAnsi="Times New Roman" w:cs="Courier"/>
        </w:rPr>
        <w:t xml:space="preserve"> provide much more substantial information on ecological conditions, biological values</w:t>
      </w:r>
      <w:r w:rsidR="00086CEF">
        <w:rPr>
          <w:rFonts w:ascii="Times New Roman" w:hAnsi="Times New Roman" w:cs="Courier"/>
        </w:rPr>
        <w:t xml:space="preserve"> threatened by </w:t>
      </w:r>
      <w:r w:rsidR="00314CC7">
        <w:rPr>
          <w:rFonts w:ascii="Times New Roman" w:hAnsi="Times New Roman" w:cs="Courier"/>
        </w:rPr>
        <w:t>resuming grazing</w:t>
      </w:r>
      <w:r w:rsidR="00613FAB" w:rsidRPr="00E712F9">
        <w:rPr>
          <w:rFonts w:ascii="Times New Roman" w:hAnsi="Times New Roman" w:cs="Courier"/>
        </w:rPr>
        <w:t>, monitoring of livestock effects</w:t>
      </w:r>
      <w:r w:rsidR="00314CC7">
        <w:rPr>
          <w:rFonts w:ascii="Times New Roman" w:hAnsi="Times New Roman" w:cs="Courier"/>
        </w:rPr>
        <w:t xml:space="preserve"> (far too few sites)</w:t>
      </w:r>
      <w:r w:rsidR="00613FAB" w:rsidRPr="00E712F9">
        <w:rPr>
          <w:rFonts w:ascii="Times New Roman" w:hAnsi="Times New Roman" w:cs="Courier"/>
        </w:rPr>
        <w:t xml:space="preserve">, </w:t>
      </w:r>
      <w:r w:rsidR="00314CC7">
        <w:rPr>
          <w:rFonts w:ascii="Times New Roman" w:hAnsi="Times New Roman" w:cs="Courier"/>
        </w:rPr>
        <w:t xml:space="preserve">current </w:t>
      </w:r>
      <w:r w:rsidR="00613FAB" w:rsidRPr="00E712F9">
        <w:rPr>
          <w:rFonts w:ascii="Times New Roman" w:hAnsi="Times New Roman" w:cs="Courier"/>
        </w:rPr>
        <w:t>capability</w:t>
      </w:r>
      <w:r w:rsidR="00314CC7">
        <w:rPr>
          <w:rFonts w:ascii="Times New Roman" w:hAnsi="Times New Roman" w:cs="Courier"/>
        </w:rPr>
        <w:t>, current</w:t>
      </w:r>
      <w:r w:rsidR="00613FAB" w:rsidRPr="00E712F9">
        <w:rPr>
          <w:rFonts w:ascii="Times New Roman" w:hAnsi="Times New Roman" w:cs="Courier"/>
        </w:rPr>
        <w:t xml:space="preserve"> suitability, </w:t>
      </w:r>
      <w:proofErr w:type="spellStart"/>
      <w:r w:rsidR="00314CC7">
        <w:rPr>
          <w:rFonts w:ascii="Times New Roman" w:hAnsi="Times New Roman" w:cs="Courier"/>
        </w:rPr>
        <w:t>condtiion</w:t>
      </w:r>
      <w:proofErr w:type="spellEnd"/>
      <w:r w:rsidR="00314CC7">
        <w:rPr>
          <w:rFonts w:ascii="Times New Roman" w:hAnsi="Times New Roman" w:cs="Courier"/>
        </w:rPr>
        <w:t xml:space="preserve"> </w:t>
      </w:r>
      <w:proofErr w:type="gramStart"/>
      <w:r w:rsidR="00314CC7">
        <w:rPr>
          <w:rFonts w:ascii="Times New Roman" w:hAnsi="Times New Roman" w:cs="Courier"/>
        </w:rPr>
        <w:t xml:space="preserve">of </w:t>
      </w:r>
      <w:r w:rsidR="00613FAB" w:rsidRPr="00E712F9">
        <w:rPr>
          <w:rFonts w:ascii="Times New Roman" w:hAnsi="Times New Roman" w:cs="Courier"/>
        </w:rPr>
        <w:t xml:space="preserve"> livestock</w:t>
      </w:r>
      <w:proofErr w:type="gramEnd"/>
      <w:r w:rsidR="00613FAB" w:rsidRPr="00E712F9">
        <w:rPr>
          <w:rFonts w:ascii="Times New Roman" w:hAnsi="Times New Roman" w:cs="Courier"/>
        </w:rPr>
        <w:t xml:space="preserve"> facilities, ar</w:t>
      </w:r>
      <w:r w:rsidR="00613FAB">
        <w:rPr>
          <w:rFonts w:ascii="Times New Roman" w:hAnsi="Times New Roman" w:cs="Courier"/>
        </w:rPr>
        <w:t>eas of weed infesta</w:t>
      </w:r>
      <w:r w:rsidR="00613FAB" w:rsidRPr="00E712F9">
        <w:rPr>
          <w:rFonts w:ascii="Times New Roman" w:hAnsi="Times New Roman" w:cs="Courier"/>
        </w:rPr>
        <w:t>t</w:t>
      </w:r>
      <w:r w:rsidR="00613FAB">
        <w:rPr>
          <w:rFonts w:ascii="Times New Roman" w:hAnsi="Times New Roman" w:cs="Courier"/>
        </w:rPr>
        <w:t>ion, areas at risk of we</w:t>
      </w:r>
      <w:r w:rsidR="00086CEF">
        <w:rPr>
          <w:rFonts w:ascii="Times New Roman" w:hAnsi="Times New Roman" w:cs="Courier"/>
        </w:rPr>
        <w:t>e</w:t>
      </w:r>
      <w:r w:rsidR="00613FAB">
        <w:rPr>
          <w:rFonts w:ascii="Times New Roman" w:hAnsi="Times New Roman" w:cs="Courier"/>
        </w:rPr>
        <w:t>d infesta</w:t>
      </w:r>
      <w:r w:rsidR="00613FAB" w:rsidRPr="00E712F9">
        <w:rPr>
          <w:rFonts w:ascii="Times New Roman" w:hAnsi="Times New Roman" w:cs="Courier"/>
        </w:rPr>
        <w:t>t</w:t>
      </w:r>
      <w:r w:rsidR="00613FAB">
        <w:rPr>
          <w:rFonts w:ascii="Times New Roman" w:hAnsi="Times New Roman" w:cs="Courier"/>
        </w:rPr>
        <w:t>i</w:t>
      </w:r>
      <w:r w:rsidR="00613FAB" w:rsidRPr="00E712F9">
        <w:rPr>
          <w:rFonts w:ascii="Times New Roman" w:hAnsi="Times New Roman" w:cs="Courier"/>
        </w:rPr>
        <w:t>on</w:t>
      </w:r>
      <w:r w:rsidR="00613FAB">
        <w:rPr>
          <w:rFonts w:ascii="Times New Roman" w:hAnsi="Times New Roman" w:cs="Courier"/>
        </w:rPr>
        <w:t xml:space="preserve"> </w:t>
      </w:r>
      <w:r w:rsidR="00613FAB" w:rsidRPr="00E712F9">
        <w:rPr>
          <w:rFonts w:ascii="Times New Roman" w:hAnsi="Times New Roman" w:cs="Courier"/>
        </w:rPr>
        <w:t>if grazing occurs</w:t>
      </w:r>
      <w:r w:rsidR="00613FAB">
        <w:rPr>
          <w:rFonts w:ascii="Times New Roman" w:hAnsi="Times New Roman" w:cs="Courier"/>
        </w:rPr>
        <w:t>, detailed surveys of the con</w:t>
      </w:r>
      <w:r w:rsidR="00613FAB" w:rsidRPr="00E712F9">
        <w:rPr>
          <w:rFonts w:ascii="Times New Roman" w:hAnsi="Times New Roman" w:cs="Courier"/>
        </w:rPr>
        <w:t xml:space="preserve">ditions of </w:t>
      </w:r>
      <w:proofErr w:type="spellStart"/>
      <w:r w:rsidR="00613FAB" w:rsidRPr="00E712F9">
        <w:rPr>
          <w:rFonts w:ascii="Times New Roman" w:hAnsi="Times New Roman" w:cs="Courier"/>
        </w:rPr>
        <w:t>microbiotic</w:t>
      </w:r>
      <w:proofErr w:type="spellEnd"/>
      <w:r w:rsidR="00613FAB" w:rsidRPr="00E712F9">
        <w:rPr>
          <w:rFonts w:ascii="Times New Roman" w:hAnsi="Times New Roman" w:cs="Courier"/>
        </w:rPr>
        <w:t xml:space="preserve"> cru</w:t>
      </w:r>
      <w:r w:rsidR="00613FAB">
        <w:rPr>
          <w:rFonts w:ascii="Times New Roman" w:hAnsi="Times New Roman" w:cs="Courier"/>
        </w:rPr>
        <w:t>sts, current ecological vegeta</w:t>
      </w:r>
      <w:r w:rsidR="00613FAB" w:rsidRPr="00E712F9">
        <w:rPr>
          <w:rFonts w:ascii="Times New Roman" w:hAnsi="Times New Roman" w:cs="Courier"/>
        </w:rPr>
        <w:t>t</w:t>
      </w:r>
      <w:r w:rsidR="00613FAB">
        <w:rPr>
          <w:rFonts w:ascii="Times New Roman" w:hAnsi="Times New Roman" w:cs="Courier"/>
        </w:rPr>
        <w:t>i</w:t>
      </w:r>
      <w:r w:rsidR="00613FAB" w:rsidRPr="00E712F9">
        <w:rPr>
          <w:rFonts w:ascii="Times New Roman" w:hAnsi="Times New Roman" w:cs="Courier"/>
        </w:rPr>
        <w:t>on conditi</w:t>
      </w:r>
      <w:r w:rsidR="00613FAB">
        <w:rPr>
          <w:rFonts w:ascii="Times New Roman" w:hAnsi="Times New Roman" w:cs="Courier"/>
        </w:rPr>
        <w:t>on and pro</w:t>
      </w:r>
      <w:r w:rsidR="00613FAB" w:rsidRPr="00E712F9">
        <w:rPr>
          <w:rFonts w:ascii="Times New Roman" w:hAnsi="Times New Roman" w:cs="Courier"/>
        </w:rPr>
        <w:t>d</w:t>
      </w:r>
      <w:r w:rsidR="00613FAB">
        <w:rPr>
          <w:rFonts w:ascii="Times New Roman" w:hAnsi="Times New Roman" w:cs="Courier"/>
        </w:rPr>
        <w:t>u</w:t>
      </w:r>
      <w:r w:rsidR="00613FAB" w:rsidRPr="00E712F9">
        <w:rPr>
          <w:rFonts w:ascii="Times New Roman" w:hAnsi="Times New Roman" w:cs="Courier"/>
        </w:rPr>
        <w:t>ction inven</w:t>
      </w:r>
      <w:r w:rsidR="00613FAB">
        <w:rPr>
          <w:rFonts w:ascii="Times New Roman" w:hAnsi="Times New Roman" w:cs="Courier"/>
        </w:rPr>
        <w:t xml:space="preserve">tories. </w:t>
      </w:r>
    </w:p>
    <w:p w14:paraId="5DA5098A" w14:textId="77777777" w:rsidR="00613FAB" w:rsidRPr="00E712F9" w:rsidRDefault="00613FAB"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p>
    <w:p w14:paraId="0943B45C" w14:textId="77777777" w:rsidR="00613FAB" w:rsidRPr="00E712F9" w:rsidRDefault="00613FAB"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p>
    <w:p w14:paraId="056AEC11" w14:textId="77777777" w:rsidR="00613FAB" w:rsidRPr="00E712F9" w:rsidRDefault="00613FAB"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r w:rsidRPr="00E712F9">
        <w:rPr>
          <w:rFonts w:ascii="Times New Roman" w:hAnsi="Times New Roman" w:cs="Courier"/>
        </w:rPr>
        <w:t>Detailed biological surveys must be conducted for all sensitive, petitioned, candidate, Threatened or imperiled species</w:t>
      </w:r>
      <w:r>
        <w:rPr>
          <w:rFonts w:ascii="Times New Roman" w:hAnsi="Times New Roman" w:cs="Courier"/>
        </w:rPr>
        <w:t xml:space="preserve"> for a period of two years to provide a Baseline</w:t>
      </w:r>
      <w:r w:rsidRPr="00E712F9">
        <w:rPr>
          <w:rFonts w:ascii="Times New Roman" w:hAnsi="Times New Roman" w:cs="Courier"/>
        </w:rPr>
        <w:t xml:space="preserve">. These must serve as the basis </w:t>
      </w:r>
      <w:r>
        <w:rPr>
          <w:rFonts w:ascii="Times New Roman" w:hAnsi="Times New Roman" w:cs="Courier"/>
        </w:rPr>
        <w:t xml:space="preserve">for understanding effects of grazed vs. </w:t>
      </w:r>
      <w:proofErr w:type="spellStart"/>
      <w:r>
        <w:rPr>
          <w:rFonts w:ascii="Times New Roman" w:hAnsi="Times New Roman" w:cs="Courier"/>
        </w:rPr>
        <w:t>ungrazed</w:t>
      </w:r>
      <w:proofErr w:type="spellEnd"/>
      <w:r>
        <w:rPr>
          <w:rFonts w:ascii="Times New Roman" w:hAnsi="Times New Roman" w:cs="Courier"/>
        </w:rPr>
        <w:t xml:space="preserve"> settings. </w:t>
      </w:r>
    </w:p>
    <w:p w14:paraId="2B52F45E" w14:textId="77777777" w:rsidR="00613FAB" w:rsidRDefault="00613FAB"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p>
    <w:p w14:paraId="48FE50D1" w14:textId="77D6FD57" w:rsidR="00613FAB" w:rsidRDefault="00577EBE"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r>
        <w:rPr>
          <w:rFonts w:ascii="Times New Roman" w:hAnsi="Times New Roman" w:cs="Courier"/>
        </w:rPr>
        <w:t xml:space="preserve">FS in 2010 scoping </w:t>
      </w:r>
      <w:r w:rsidR="00314CC7">
        <w:rPr>
          <w:rFonts w:ascii="Times New Roman" w:hAnsi="Times New Roman" w:cs="Courier"/>
        </w:rPr>
        <w:t xml:space="preserve">that included these allotments </w:t>
      </w:r>
      <w:r>
        <w:rPr>
          <w:rFonts w:ascii="Times New Roman" w:hAnsi="Times New Roman" w:cs="Courier"/>
        </w:rPr>
        <w:t xml:space="preserve">admitted that: </w:t>
      </w:r>
      <w:r w:rsidR="00613FAB" w:rsidRPr="00E23BD1">
        <w:rPr>
          <w:rFonts w:ascii="Times New Roman" w:hAnsi="Times New Roman" w:cs="Courier"/>
          <w:i/>
        </w:rPr>
        <w:t xml:space="preserve">Continued livestock grazing has the potential to affect vegetation, which may result in a decline in the long-term </w:t>
      </w:r>
      <w:proofErr w:type="gramStart"/>
      <w:r w:rsidR="00613FAB" w:rsidRPr="00E23BD1">
        <w:rPr>
          <w:rFonts w:ascii="Times New Roman" w:hAnsi="Times New Roman" w:cs="Courier"/>
          <w:i/>
        </w:rPr>
        <w:t>productivity  of</w:t>
      </w:r>
      <w:proofErr w:type="gramEnd"/>
      <w:r w:rsidR="00613FAB" w:rsidRPr="00E23BD1">
        <w:rPr>
          <w:rFonts w:ascii="Times New Roman" w:hAnsi="Times New Roman" w:cs="Courier"/>
          <w:i/>
        </w:rPr>
        <w:t xml:space="preserve"> the land base.</w:t>
      </w:r>
      <w:r w:rsidR="00613FAB" w:rsidRPr="00E712F9">
        <w:rPr>
          <w:rFonts w:ascii="Times New Roman" w:hAnsi="Times New Roman" w:cs="Courier"/>
        </w:rPr>
        <w:t xml:space="preserve">    </w:t>
      </w:r>
    </w:p>
    <w:p w14:paraId="2706FF35" w14:textId="77777777" w:rsidR="00613FAB" w:rsidRDefault="00613FAB"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p>
    <w:p w14:paraId="45E1A3B1" w14:textId="77777777" w:rsidR="00314CC7" w:rsidRDefault="00314CC7"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r>
        <w:rPr>
          <w:rFonts w:ascii="Times New Roman" w:hAnsi="Times New Roman" w:cs="Courier"/>
        </w:rPr>
        <w:t>How has</w:t>
      </w:r>
      <w:r w:rsidR="00613FAB">
        <w:rPr>
          <w:rFonts w:ascii="Times New Roman" w:hAnsi="Times New Roman" w:cs="Courier"/>
        </w:rPr>
        <w:t xml:space="preserve"> the Forest consider</w:t>
      </w:r>
      <w:r>
        <w:rPr>
          <w:rFonts w:ascii="Times New Roman" w:hAnsi="Times New Roman" w:cs="Courier"/>
        </w:rPr>
        <w:t>ed</w:t>
      </w:r>
      <w:r w:rsidR="00613FAB">
        <w:rPr>
          <w:rFonts w:ascii="Times New Roman" w:hAnsi="Times New Roman" w:cs="Courier"/>
        </w:rPr>
        <w:t xml:space="preserve"> the </w:t>
      </w:r>
      <w:r>
        <w:rPr>
          <w:rFonts w:ascii="Times New Roman" w:hAnsi="Times New Roman" w:cs="Courier"/>
        </w:rPr>
        <w:t xml:space="preserve">adverse effects on the land’s </w:t>
      </w:r>
      <w:r w:rsidR="00613FAB">
        <w:rPr>
          <w:rFonts w:ascii="Times New Roman" w:hAnsi="Times New Roman" w:cs="Courier"/>
        </w:rPr>
        <w:t>“productivity” for pygmy rabbit, sage-grouse, migratory songbirds, nesting raptors</w:t>
      </w:r>
      <w:r>
        <w:rPr>
          <w:rFonts w:ascii="Times New Roman" w:hAnsi="Times New Roman" w:cs="Courier"/>
        </w:rPr>
        <w:t xml:space="preserve"> (</w:t>
      </w:r>
      <w:r w:rsidR="00613FAB">
        <w:rPr>
          <w:rFonts w:ascii="Times New Roman" w:hAnsi="Times New Roman" w:cs="Courier"/>
        </w:rPr>
        <w:t>whose prey base may be disrupted</w:t>
      </w:r>
      <w:r>
        <w:rPr>
          <w:rFonts w:ascii="Times New Roman" w:hAnsi="Times New Roman" w:cs="Courier"/>
        </w:rPr>
        <w:t>)</w:t>
      </w:r>
      <w:r w:rsidR="00613FAB">
        <w:rPr>
          <w:rFonts w:ascii="Times New Roman" w:hAnsi="Times New Roman" w:cs="Courier"/>
        </w:rPr>
        <w:t xml:space="preserve">, </w:t>
      </w:r>
      <w:r>
        <w:rPr>
          <w:rFonts w:ascii="Times New Roman" w:hAnsi="Times New Roman" w:cs="Courier"/>
        </w:rPr>
        <w:t xml:space="preserve">native pollinators, </w:t>
      </w:r>
      <w:r w:rsidR="00613FAB">
        <w:rPr>
          <w:rFonts w:ascii="Times New Roman" w:hAnsi="Times New Roman" w:cs="Courier"/>
        </w:rPr>
        <w:t>and other very important biota here? Or pikas –</w:t>
      </w:r>
      <w:r>
        <w:rPr>
          <w:rFonts w:ascii="Times New Roman" w:hAnsi="Times New Roman" w:cs="Courier"/>
        </w:rPr>
        <w:t xml:space="preserve">a species </w:t>
      </w:r>
      <w:r w:rsidR="00613FAB">
        <w:rPr>
          <w:rFonts w:ascii="Times New Roman" w:hAnsi="Times New Roman" w:cs="Courier"/>
        </w:rPr>
        <w:t xml:space="preserve">threatened by climate change – but </w:t>
      </w:r>
      <w:r>
        <w:rPr>
          <w:rFonts w:ascii="Times New Roman" w:hAnsi="Times New Roman" w:cs="Courier"/>
        </w:rPr>
        <w:t>that also may be</w:t>
      </w:r>
      <w:r w:rsidR="00613FAB">
        <w:rPr>
          <w:rFonts w:ascii="Times New Roman" w:hAnsi="Times New Roman" w:cs="Courier"/>
        </w:rPr>
        <w:t xml:space="preserve"> impacted by grazing removing vegetation from the limited areas near rocks where pikas live. </w:t>
      </w:r>
      <w:r>
        <w:rPr>
          <w:rFonts w:ascii="Times New Roman" w:hAnsi="Times New Roman" w:cs="Courier"/>
        </w:rPr>
        <w:t xml:space="preserve"> </w:t>
      </w:r>
      <w:r w:rsidR="00613FAB">
        <w:rPr>
          <w:rFonts w:ascii="Times New Roman" w:hAnsi="Times New Roman" w:cs="Courier"/>
        </w:rPr>
        <w:t>Imposing grazing on their habitats will amplify any adverse effects of climate change.</w:t>
      </w:r>
      <w:r w:rsidR="00613FAB" w:rsidRPr="00E712F9">
        <w:rPr>
          <w:rFonts w:ascii="Times New Roman" w:hAnsi="Times New Roman" w:cs="Courier"/>
        </w:rPr>
        <w:t xml:space="preserve"> </w:t>
      </w:r>
    </w:p>
    <w:p w14:paraId="5E7F7003" w14:textId="77777777" w:rsidR="00314CC7" w:rsidRDefault="00314CC7"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p>
    <w:p w14:paraId="5F2E17DE" w14:textId="27ECB6B7" w:rsidR="00613FAB" w:rsidRPr="00314CC7" w:rsidRDefault="00314CC7"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r>
        <w:rPr>
          <w:rFonts w:ascii="Times New Roman" w:hAnsi="Times New Roman" w:cs="Courier"/>
        </w:rPr>
        <w:t>In 2010, the FS admitted:</w:t>
      </w:r>
      <w:r w:rsidR="00613FAB" w:rsidRPr="00E712F9">
        <w:rPr>
          <w:rFonts w:ascii="Times New Roman" w:hAnsi="Times New Roman" w:cs="Courier"/>
        </w:rPr>
        <w:t xml:space="preserve">   </w:t>
      </w:r>
      <w:r w:rsidR="00613FAB" w:rsidRPr="004E3AAC">
        <w:rPr>
          <w:rFonts w:ascii="Times New Roman" w:hAnsi="Times New Roman" w:cs="Courier"/>
          <w:i/>
        </w:rPr>
        <w:t xml:space="preserve">Continued livestock grazing has the potential to affect heritage resources within the project area. </w:t>
      </w:r>
    </w:p>
    <w:p w14:paraId="06569690" w14:textId="77777777" w:rsidR="00613FAB" w:rsidRDefault="00613FAB"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p>
    <w:p w14:paraId="42DACFE7" w14:textId="77777777" w:rsidR="00613FAB" w:rsidRDefault="00613FAB"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r>
        <w:rPr>
          <w:rFonts w:ascii="Times New Roman" w:hAnsi="Times New Roman" w:cs="Courier"/>
        </w:rPr>
        <w:t>Not only “to effect’ but also to alter site stratigraphy, break and damage artifacts, and destroy integrity of cultural sites and materials.</w:t>
      </w:r>
    </w:p>
    <w:p w14:paraId="49B533EB" w14:textId="77777777" w:rsidR="00613FAB" w:rsidRDefault="00613FAB"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p>
    <w:p w14:paraId="4795A16E" w14:textId="1B4D2335" w:rsidR="00613FAB" w:rsidRDefault="00314CC7"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r>
        <w:rPr>
          <w:rFonts w:ascii="Times New Roman" w:hAnsi="Times New Roman" w:cs="Courier"/>
        </w:rPr>
        <w:t xml:space="preserve">Around </w:t>
      </w:r>
      <w:r w:rsidR="00613FAB">
        <w:rPr>
          <w:rFonts w:ascii="Times New Roman" w:hAnsi="Times New Roman" w:cs="Courier"/>
        </w:rPr>
        <w:t>3 years</w:t>
      </w:r>
      <w:r>
        <w:rPr>
          <w:rFonts w:ascii="Times New Roman" w:hAnsi="Times New Roman" w:cs="Courier"/>
        </w:rPr>
        <w:t xml:space="preserve"> before scoping grazing here in 2010, the H-T had scoped a Forest Plan revision</w:t>
      </w:r>
      <w:r w:rsidR="00613FAB">
        <w:rPr>
          <w:rFonts w:ascii="Times New Roman" w:hAnsi="Times New Roman" w:cs="Courier"/>
        </w:rPr>
        <w:t xml:space="preserve"> (that appears to have been supplanted by Travel Planning</w:t>
      </w:r>
      <w:r>
        <w:rPr>
          <w:rFonts w:ascii="Times New Roman" w:hAnsi="Times New Roman" w:cs="Courier"/>
        </w:rPr>
        <w:t xml:space="preserve"> in some areas – but we are not aware of that even occurred in the M-T lands.</w:t>
      </w:r>
      <w:r w:rsidR="00613FAB">
        <w:rPr>
          <w:rFonts w:ascii="Times New Roman" w:hAnsi="Times New Roman" w:cs="Courier"/>
        </w:rPr>
        <w:t xml:space="preserve"> </w:t>
      </w:r>
    </w:p>
    <w:p w14:paraId="6BA0EA07" w14:textId="77777777" w:rsidR="00613FAB" w:rsidRDefault="00613FAB"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p>
    <w:p w14:paraId="3CDF42B0" w14:textId="55157715" w:rsidR="00613FAB" w:rsidRDefault="00314CC7"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r>
        <w:rPr>
          <w:rFonts w:ascii="Times New Roman" w:hAnsi="Times New Roman" w:cs="Courier"/>
        </w:rPr>
        <w:t xml:space="preserve">Public comment on the 2010 proposal </w:t>
      </w:r>
      <w:proofErr w:type="gramStart"/>
      <w:r>
        <w:rPr>
          <w:rFonts w:ascii="Times New Roman" w:hAnsi="Times New Roman" w:cs="Courier"/>
        </w:rPr>
        <w:t>included</w:t>
      </w:r>
      <w:proofErr w:type="gramEnd"/>
      <w:r>
        <w:rPr>
          <w:rFonts w:ascii="Times New Roman" w:hAnsi="Times New Roman" w:cs="Courier"/>
        </w:rPr>
        <w:t xml:space="preserve"> </w:t>
      </w:r>
    </w:p>
    <w:p w14:paraId="22F377CE" w14:textId="6E324A30" w:rsidR="00613FAB" w:rsidRDefault="00314CC7"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r w:rsidRPr="00314CC7">
        <w:rPr>
          <w:rFonts w:ascii="Times New Roman" w:hAnsi="Times New Roman" w:cs="Courier"/>
          <w:i/>
          <w:iCs/>
        </w:rPr>
        <w:t>“</w:t>
      </w:r>
      <w:r w:rsidR="00613FAB" w:rsidRPr="00314CC7">
        <w:rPr>
          <w:rFonts w:ascii="Times New Roman" w:hAnsi="Times New Roman" w:cs="Courier"/>
          <w:i/>
          <w:iCs/>
        </w:rPr>
        <w:t>We ask tha</w:t>
      </w:r>
      <w:r w:rsidRPr="00314CC7">
        <w:rPr>
          <w:rFonts w:ascii="Times New Roman" w:hAnsi="Times New Roman" w:cs="Courier"/>
          <w:i/>
          <w:iCs/>
        </w:rPr>
        <w:t>t Ranger Williams</w:t>
      </w:r>
      <w:r w:rsidR="00613FAB" w:rsidRPr="00314CC7">
        <w:rPr>
          <w:rFonts w:ascii="Times New Roman" w:hAnsi="Times New Roman" w:cs="Courier"/>
          <w:i/>
          <w:iCs/>
        </w:rPr>
        <w:t xml:space="preserve"> incorporate the full record for that Savory-</w:t>
      </w:r>
      <w:proofErr w:type="spellStart"/>
      <w:r w:rsidR="00613FAB" w:rsidRPr="00314CC7">
        <w:rPr>
          <w:rFonts w:ascii="Times New Roman" w:hAnsi="Times New Roman" w:cs="Courier"/>
          <w:i/>
          <w:iCs/>
        </w:rPr>
        <w:t>Sevenmile</w:t>
      </w:r>
      <w:proofErr w:type="spellEnd"/>
      <w:r w:rsidR="00613FAB" w:rsidRPr="00314CC7">
        <w:rPr>
          <w:rFonts w:ascii="Times New Roman" w:hAnsi="Times New Roman" w:cs="Courier"/>
          <w:i/>
          <w:iCs/>
        </w:rPr>
        <w:t xml:space="preserve"> proposal, and Appeal, into this current EIS Project Record. There is a clear and ongoing link between burning, </w:t>
      </w:r>
      <w:proofErr w:type="gramStart"/>
      <w:r w:rsidR="00613FAB" w:rsidRPr="00314CC7">
        <w:rPr>
          <w:rFonts w:ascii="Times New Roman" w:hAnsi="Times New Roman" w:cs="Courier"/>
          <w:i/>
          <w:iCs/>
        </w:rPr>
        <w:t>chopping</w:t>
      </w:r>
      <w:proofErr w:type="gramEnd"/>
      <w:r w:rsidR="00613FAB" w:rsidRPr="00314CC7">
        <w:rPr>
          <w:rFonts w:ascii="Times New Roman" w:hAnsi="Times New Roman" w:cs="Courier"/>
          <w:i/>
          <w:iCs/>
        </w:rPr>
        <w:t xml:space="preserve"> and reducing native woody vegetation in central Nevada, and efforts to expand livestock grazing</w:t>
      </w:r>
      <w:r w:rsidR="00577EBE" w:rsidRPr="00314CC7">
        <w:rPr>
          <w:rFonts w:ascii="Times New Roman" w:hAnsi="Times New Roman" w:cs="Courier"/>
          <w:i/>
          <w:iCs/>
        </w:rPr>
        <w:t xml:space="preserve"> …</w:t>
      </w:r>
      <w:r w:rsidR="00613FAB" w:rsidRPr="00314CC7">
        <w:rPr>
          <w:rFonts w:ascii="Times New Roman" w:hAnsi="Times New Roman" w:cs="Courier"/>
          <w:i/>
          <w:iCs/>
        </w:rPr>
        <w:t xml:space="preserve"> </w:t>
      </w:r>
      <w:r w:rsidRPr="00314CC7">
        <w:rPr>
          <w:rFonts w:ascii="Times New Roman" w:hAnsi="Times New Roman" w:cs="Courier"/>
          <w:i/>
          <w:iCs/>
        </w:rPr>
        <w:t>t</w:t>
      </w:r>
      <w:r w:rsidR="00613FAB" w:rsidRPr="00314CC7">
        <w:rPr>
          <w:rFonts w:ascii="Times New Roman" w:hAnsi="Times New Roman" w:cs="Courier"/>
          <w:i/>
          <w:iCs/>
        </w:rPr>
        <w:t xml:space="preserve">here has been much more evidence of the natural role of large or catastrophic fires in pinyon-juniper systems. See various papers by Baker and Baker and </w:t>
      </w:r>
      <w:proofErr w:type="spellStart"/>
      <w:r w:rsidR="00613FAB" w:rsidRPr="00314CC7">
        <w:rPr>
          <w:rFonts w:ascii="Times New Roman" w:hAnsi="Times New Roman" w:cs="Courier"/>
          <w:i/>
          <w:iCs/>
        </w:rPr>
        <w:t>Shinneman</w:t>
      </w:r>
      <w:proofErr w:type="spellEnd"/>
      <w:r>
        <w:rPr>
          <w:rFonts w:ascii="Times New Roman" w:hAnsi="Times New Roman" w:cs="Courier"/>
        </w:rPr>
        <w:t>”</w:t>
      </w:r>
      <w:r w:rsidR="00613FAB">
        <w:rPr>
          <w:rFonts w:ascii="Times New Roman" w:hAnsi="Times New Roman" w:cs="Courier"/>
        </w:rPr>
        <w:t xml:space="preserve">. </w:t>
      </w:r>
    </w:p>
    <w:p w14:paraId="7147DD0B" w14:textId="77777777" w:rsidR="00613FAB" w:rsidRDefault="00613FAB"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p>
    <w:p w14:paraId="528488D1" w14:textId="5703E6B1" w:rsidR="00613FAB" w:rsidRPr="00E712F9" w:rsidRDefault="00314CC7" w:rsidP="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Courier"/>
        </w:rPr>
      </w:pPr>
      <w:r>
        <w:rPr>
          <w:rFonts w:ascii="Times New Roman" w:hAnsi="Times New Roman" w:cs="Courier"/>
        </w:rPr>
        <w:t>2010 comments also included: “</w:t>
      </w:r>
      <w:r w:rsidR="00613FAB">
        <w:rPr>
          <w:rFonts w:ascii="Times New Roman" w:hAnsi="Times New Roman" w:cs="Courier"/>
        </w:rPr>
        <w:t>There are large areas of roadless and/or wilderness quality lands here. This is an area of great scenic beauty and growing recreational importance. Livestock grazing adversely affects recreational uses and enjoyment – from polluted waters, springs dried up by piping for cattle troughs</w:t>
      </w:r>
      <w:r>
        <w:rPr>
          <w:rFonts w:ascii="Times New Roman" w:hAnsi="Times New Roman" w:cs="Courier"/>
        </w:rPr>
        <w:t>,</w:t>
      </w:r>
      <w:r w:rsidR="00613FAB">
        <w:rPr>
          <w:rFonts w:ascii="Times New Roman" w:hAnsi="Times New Roman" w:cs="Courier"/>
        </w:rPr>
        <w:t xml:space="preserve"> flies, stock ponds harboring West Nile virus, stench of livestock, noise of livestock, marred vistas and viewsheds from livestock facilities, weeds, </w:t>
      </w:r>
      <w:proofErr w:type="spellStart"/>
      <w:r w:rsidR="00613FAB">
        <w:rPr>
          <w:rFonts w:ascii="Times New Roman" w:hAnsi="Times New Roman" w:cs="Courier"/>
        </w:rPr>
        <w:t>etc</w:t>
      </w:r>
      <w:proofErr w:type="spellEnd"/>
      <w:r>
        <w:rPr>
          <w:rFonts w:ascii="Times New Roman" w:hAnsi="Times New Roman" w:cs="Courier"/>
        </w:rPr>
        <w:t>”</w:t>
      </w:r>
      <w:r w:rsidR="00613FAB">
        <w:rPr>
          <w:rFonts w:ascii="Times New Roman" w:hAnsi="Times New Roman" w:cs="Courier"/>
        </w:rPr>
        <w:t xml:space="preserve">. </w:t>
      </w:r>
      <w:r>
        <w:rPr>
          <w:rFonts w:ascii="Times New Roman" w:hAnsi="Times New Roman" w:cs="Courier"/>
        </w:rPr>
        <w:t>All of this in r</w:t>
      </w:r>
      <w:r w:rsidR="0059635A">
        <w:rPr>
          <w:rFonts w:ascii="Times New Roman" w:hAnsi="Times New Roman" w:cs="Courier"/>
        </w:rPr>
        <w:t>elevant</w:t>
      </w:r>
      <w:r>
        <w:rPr>
          <w:rFonts w:ascii="Times New Roman" w:hAnsi="Times New Roman" w:cs="Courier"/>
        </w:rPr>
        <w:t xml:space="preserve"> and</w:t>
      </w:r>
      <w:r w:rsidR="0059635A">
        <w:rPr>
          <w:rFonts w:ascii="Times New Roman" w:hAnsi="Times New Roman" w:cs="Courier"/>
        </w:rPr>
        <w:t xml:space="preserve"> no hard look was taken in the 2024 EA.</w:t>
      </w:r>
    </w:p>
    <w:p w14:paraId="2627F42F" w14:textId="77777777" w:rsidR="00613FAB" w:rsidRPr="00E712F9" w:rsidRDefault="00613FAB" w:rsidP="00613FAB">
      <w:pPr>
        <w:rPr>
          <w:rFonts w:ascii="Times New Roman" w:hAnsi="Times New Roman"/>
          <w:color w:val="000000"/>
        </w:rPr>
      </w:pPr>
    </w:p>
    <w:p w14:paraId="1D79FF8F" w14:textId="62BE7D71" w:rsidR="00613FAB" w:rsidRPr="0059635A" w:rsidRDefault="0059635A" w:rsidP="00613FAB">
      <w:pPr>
        <w:rPr>
          <w:rFonts w:ascii="Times New Roman" w:hAnsi="Times New Roman"/>
          <w:i/>
          <w:iCs/>
          <w:color w:val="000000"/>
        </w:rPr>
      </w:pPr>
      <w:r>
        <w:rPr>
          <w:rFonts w:ascii="Times New Roman" w:hAnsi="Times New Roman"/>
          <w:color w:val="000000"/>
        </w:rPr>
        <w:t>The very important context of the grazing-targeted lands was raised in 2010: “</w:t>
      </w:r>
      <w:r w:rsidR="00613FAB" w:rsidRPr="0059635A">
        <w:rPr>
          <w:rFonts w:ascii="Times New Roman" w:hAnsi="Times New Roman"/>
          <w:i/>
          <w:iCs/>
          <w:color w:val="000000"/>
        </w:rPr>
        <w:t xml:space="preserve">Why isn’t extreme vulnerability of sagebrush habitats at the southern periphery of sage-grouse and </w:t>
      </w:r>
      <w:r w:rsidR="00613FAB" w:rsidRPr="0059635A">
        <w:rPr>
          <w:rFonts w:ascii="Times New Roman" w:hAnsi="Times New Roman"/>
          <w:i/>
          <w:iCs/>
          <w:color w:val="000000"/>
        </w:rPr>
        <w:lastRenderedPageBreak/>
        <w:t>pygmy rabbits range a significant Issue?</w:t>
      </w:r>
      <w:r>
        <w:rPr>
          <w:rFonts w:ascii="Times New Roman" w:hAnsi="Times New Roman"/>
          <w:i/>
          <w:iCs/>
          <w:color w:val="000000"/>
        </w:rPr>
        <w:t xml:space="preserve"> </w:t>
      </w:r>
      <w:r w:rsidR="00613FAB" w:rsidRPr="0059635A">
        <w:rPr>
          <w:rFonts w:ascii="Times New Roman" w:hAnsi="Times New Roman"/>
          <w:i/>
          <w:iCs/>
          <w:color w:val="000000"/>
        </w:rPr>
        <w:t>Or the great fragility of springs, seeps, small streams that characterize the area?</w:t>
      </w:r>
    </w:p>
    <w:p w14:paraId="69113755" w14:textId="77777777" w:rsidR="00613FAB" w:rsidRPr="00E712F9" w:rsidRDefault="00613FAB" w:rsidP="00613FAB">
      <w:pPr>
        <w:rPr>
          <w:rFonts w:ascii="Times New Roman" w:hAnsi="Times New Roman"/>
          <w:color w:val="000000"/>
        </w:rPr>
      </w:pPr>
    </w:p>
    <w:p w14:paraId="01CAC3F3" w14:textId="5601F9BB" w:rsidR="00613FAB" w:rsidRPr="00E712F9" w:rsidRDefault="0059635A" w:rsidP="00613FAB">
      <w:pPr>
        <w:rPr>
          <w:rFonts w:ascii="Times New Roman" w:hAnsi="Times New Roman"/>
          <w:color w:val="000000"/>
        </w:rPr>
      </w:pPr>
      <w:r>
        <w:rPr>
          <w:rFonts w:ascii="Times New Roman" w:hAnsi="Times New Roman"/>
          <w:color w:val="000000"/>
        </w:rPr>
        <w:t>In the 2010 era, the FS was using</w:t>
      </w:r>
      <w:r w:rsidR="00613FAB" w:rsidRPr="00E712F9">
        <w:rPr>
          <w:rFonts w:ascii="Times New Roman" w:hAnsi="Times New Roman"/>
          <w:color w:val="000000"/>
        </w:rPr>
        <w:t xml:space="preserve"> </w:t>
      </w:r>
      <w:proofErr w:type="gramStart"/>
      <w:r w:rsidR="00613FAB" w:rsidRPr="00E712F9">
        <w:rPr>
          <w:rFonts w:ascii="Times New Roman" w:hAnsi="Times New Roman"/>
          <w:color w:val="000000"/>
        </w:rPr>
        <w:t>comp</w:t>
      </w:r>
      <w:r w:rsidR="00613FAB">
        <w:rPr>
          <w:rFonts w:ascii="Times New Roman" w:hAnsi="Times New Roman"/>
          <w:color w:val="000000"/>
        </w:rPr>
        <w:t>l</w:t>
      </w:r>
      <w:r w:rsidR="00613FAB" w:rsidRPr="00E712F9">
        <w:rPr>
          <w:rFonts w:ascii="Times New Roman" w:hAnsi="Times New Roman"/>
          <w:color w:val="000000"/>
        </w:rPr>
        <w:t>icate</w:t>
      </w:r>
      <w:r w:rsidR="00613FAB">
        <w:rPr>
          <w:rFonts w:ascii="Times New Roman" w:hAnsi="Times New Roman"/>
          <w:color w:val="000000"/>
        </w:rPr>
        <w:t xml:space="preserve">d </w:t>
      </w:r>
      <w:r w:rsidR="00613FAB" w:rsidRPr="00E712F9">
        <w:rPr>
          <w:rFonts w:ascii="Times New Roman" w:hAnsi="Times New Roman"/>
          <w:color w:val="000000"/>
        </w:rPr>
        <w:t xml:space="preserve"> Matr</w:t>
      </w:r>
      <w:r w:rsidR="00613FAB">
        <w:rPr>
          <w:rFonts w:ascii="Times New Roman" w:hAnsi="Times New Roman"/>
          <w:color w:val="000000"/>
        </w:rPr>
        <w:t>ices</w:t>
      </w:r>
      <w:proofErr w:type="gramEnd"/>
      <w:r w:rsidR="00613FAB">
        <w:rPr>
          <w:rFonts w:ascii="Times New Roman" w:hAnsi="Times New Roman"/>
          <w:color w:val="000000"/>
        </w:rPr>
        <w:t xml:space="preserve"> </w:t>
      </w:r>
      <w:r>
        <w:rPr>
          <w:rFonts w:ascii="Times New Roman" w:hAnsi="Times New Roman"/>
          <w:color w:val="000000"/>
        </w:rPr>
        <w:t xml:space="preserve">that </w:t>
      </w:r>
      <w:r w:rsidR="00613FAB" w:rsidRPr="00E712F9">
        <w:rPr>
          <w:rFonts w:ascii="Times New Roman" w:hAnsi="Times New Roman"/>
          <w:color w:val="000000"/>
        </w:rPr>
        <w:t>at</w:t>
      </w:r>
      <w:r w:rsidR="00613FAB">
        <w:rPr>
          <w:rFonts w:ascii="Times New Roman" w:hAnsi="Times New Roman"/>
          <w:color w:val="000000"/>
        </w:rPr>
        <w:t>tempt</w:t>
      </w:r>
      <w:r>
        <w:rPr>
          <w:rFonts w:ascii="Times New Roman" w:hAnsi="Times New Roman"/>
          <w:color w:val="000000"/>
        </w:rPr>
        <w:t>ed</w:t>
      </w:r>
      <w:r w:rsidR="00613FAB" w:rsidRPr="00E712F9">
        <w:rPr>
          <w:rFonts w:ascii="Times New Roman" w:hAnsi="Times New Roman"/>
          <w:color w:val="000000"/>
        </w:rPr>
        <w:t xml:space="preserve"> to fit comp</w:t>
      </w:r>
      <w:r w:rsidR="00613FAB">
        <w:rPr>
          <w:rFonts w:ascii="Times New Roman" w:hAnsi="Times New Roman"/>
          <w:color w:val="000000"/>
        </w:rPr>
        <w:t>lex and often highly varied p</w:t>
      </w:r>
      <w:r w:rsidR="00613FAB" w:rsidRPr="00E712F9">
        <w:rPr>
          <w:rFonts w:ascii="Times New Roman" w:hAnsi="Times New Roman"/>
          <w:color w:val="000000"/>
        </w:rPr>
        <w:t>l</w:t>
      </w:r>
      <w:r w:rsidR="00613FAB">
        <w:rPr>
          <w:rFonts w:ascii="Times New Roman" w:hAnsi="Times New Roman"/>
          <w:color w:val="000000"/>
        </w:rPr>
        <w:t>ant communities in</w:t>
      </w:r>
      <w:r w:rsidR="00613FAB" w:rsidRPr="00E712F9">
        <w:rPr>
          <w:rFonts w:ascii="Times New Roman" w:hAnsi="Times New Roman"/>
          <w:color w:val="000000"/>
        </w:rPr>
        <w:t>t</w:t>
      </w:r>
      <w:r w:rsidR="00613FAB">
        <w:rPr>
          <w:rFonts w:ascii="Times New Roman" w:hAnsi="Times New Roman"/>
          <w:color w:val="000000"/>
        </w:rPr>
        <w:t xml:space="preserve">o a </w:t>
      </w:r>
      <w:r w:rsidR="00613FAB" w:rsidRPr="00E712F9">
        <w:rPr>
          <w:rFonts w:ascii="Times New Roman" w:hAnsi="Times New Roman"/>
          <w:color w:val="000000"/>
        </w:rPr>
        <w:t>cookie cutter model of “perfection”</w:t>
      </w:r>
      <w:r w:rsidR="00613FAB">
        <w:rPr>
          <w:rFonts w:ascii="Times New Roman" w:hAnsi="Times New Roman"/>
          <w:color w:val="000000"/>
        </w:rPr>
        <w:t xml:space="preserve"> that rarely exists in the natural world</w:t>
      </w:r>
      <w:r w:rsidR="00613FAB" w:rsidRPr="00E712F9">
        <w:rPr>
          <w:rFonts w:ascii="Times New Roman" w:hAnsi="Times New Roman"/>
          <w:color w:val="000000"/>
        </w:rPr>
        <w:t xml:space="preserve">. </w:t>
      </w:r>
    </w:p>
    <w:p w14:paraId="4FA408E6" w14:textId="77777777" w:rsidR="0059635A" w:rsidRDefault="0059635A" w:rsidP="00613FAB">
      <w:pPr>
        <w:rPr>
          <w:rFonts w:ascii="Times New Roman" w:hAnsi="Times New Roman"/>
          <w:color w:val="000000"/>
        </w:rPr>
      </w:pPr>
    </w:p>
    <w:p w14:paraId="0210C074" w14:textId="64DA2B85" w:rsidR="00613FAB" w:rsidRDefault="0059635A" w:rsidP="00613FAB">
      <w:pPr>
        <w:rPr>
          <w:rFonts w:ascii="Times New Roman" w:hAnsi="Times New Roman"/>
          <w:color w:val="000000"/>
        </w:rPr>
      </w:pPr>
      <w:r>
        <w:rPr>
          <w:rFonts w:ascii="Times New Roman" w:hAnsi="Times New Roman"/>
          <w:color w:val="000000"/>
        </w:rPr>
        <w:t>2010 comments included reference to a</w:t>
      </w:r>
      <w:r w:rsidR="00613FAB" w:rsidRPr="00E712F9">
        <w:rPr>
          <w:rFonts w:ascii="Times New Roman" w:hAnsi="Times New Roman"/>
          <w:color w:val="000000"/>
        </w:rPr>
        <w:t xml:space="preserve"> “leaked” </w:t>
      </w:r>
      <w:r>
        <w:rPr>
          <w:rFonts w:ascii="Times New Roman" w:hAnsi="Times New Roman"/>
          <w:color w:val="000000"/>
        </w:rPr>
        <w:t xml:space="preserve">Heart of the Great Basin </w:t>
      </w:r>
      <w:r w:rsidR="00613FAB" w:rsidRPr="00E712F9">
        <w:rPr>
          <w:rFonts w:ascii="Times New Roman" w:hAnsi="Times New Roman"/>
          <w:color w:val="000000"/>
        </w:rPr>
        <w:t>BLM Monument memo describing</w:t>
      </w:r>
      <w:r w:rsidR="00613FAB">
        <w:rPr>
          <w:rFonts w:ascii="Times New Roman" w:hAnsi="Times New Roman"/>
          <w:color w:val="000000"/>
        </w:rPr>
        <w:t xml:space="preserve"> just some of the values of the general </w:t>
      </w:r>
      <w:proofErr w:type="spellStart"/>
      <w:r w:rsidR="00613FAB">
        <w:rPr>
          <w:rFonts w:ascii="Times New Roman" w:hAnsi="Times New Roman"/>
          <w:color w:val="000000"/>
        </w:rPr>
        <w:t>Toiyabe</w:t>
      </w:r>
      <w:proofErr w:type="spellEnd"/>
      <w:r w:rsidR="00613FAB">
        <w:rPr>
          <w:rFonts w:ascii="Times New Roman" w:hAnsi="Times New Roman"/>
          <w:color w:val="000000"/>
        </w:rPr>
        <w:t>-Monitor</w:t>
      </w:r>
      <w:r w:rsidR="00613FAB" w:rsidRPr="00E712F9">
        <w:rPr>
          <w:rFonts w:ascii="Times New Roman" w:hAnsi="Times New Roman"/>
          <w:color w:val="000000"/>
        </w:rPr>
        <w:t xml:space="preserve"> landscape.</w:t>
      </w:r>
      <w:r w:rsidR="00613FAB">
        <w:rPr>
          <w:rFonts w:ascii="Times New Roman" w:hAnsi="Times New Roman"/>
          <w:color w:val="000000"/>
        </w:rPr>
        <w:t xml:space="preserve"> This describes the “Heart of the Great Basin” – A globally unique assemblage of cultural, wildlife, and historical values. It describes petroglyphs, varied ecosystems, and rare wildlife like the pika.</w:t>
      </w:r>
    </w:p>
    <w:p w14:paraId="57B3D278" w14:textId="77777777" w:rsidR="00613FAB" w:rsidRDefault="00613FAB" w:rsidP="00613FAB">
      <w:pPr>
        <w:rPr>
          <w:rFonts w:ascii="Times New Roman" w:hAnsi="Times New Roman"/>
          <w:color w:val="000000"/>
        </w:rPr>
      </w:pPr>
    </w:p>
    <w:p w14:paraId="289E2582" w14:textId="77777777" w:rsidR="00613FAB" w:rsidRPr="00E712F9" w:rsidRDefault="00613FAB" w:rsidP="00613FAB">
      <w:pPr>
        <w:rPr>
          <w:rFonts w:ascii="Times New Roman" w:hAnsi="Times New Roman"/>
          <w:color w:val="000000"/>
        </w:rPr>
      </w:pPr>
      <w:r w:rsidRPr="007E260F">
        <w:rPr>
          <w:rFonts w:ascii="Times New Roman" w:hAnsi="Times New Roman"/>
          <w:noProof/>
          <w:color w:val="000000"/>
        </w:rPr>
        <w:drawing>
          <wp:inline distT="0" distB="0" distL="0" distR="0" wp14:anchorId="32E32517" wp14:editId="4F12BBC5">
            <wp:extent cx="5478145" cy="1414145"/>
            <wp:effectExtent l="0" t="0" r="0" b="0"/>
            <wp:docPr id="5" name="Picture 1" descr="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 descr="Text&#10;&#10;Description automatically generated"/>
                    <pic:cNvPicPr>
                      <a:picLocks/>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478145" cy="1414145"/>
                    </a:xfrm>
                    <a:prstGeom prst="rect">
                      <a:avLst/>
                    </a:prstGeom>
                    <a:noFill/>
                    <a:ln>
                      <a:noFill/>
                    </a:ln>
                  </pic:spPr>
                </pic:pic>
              </a:graphicData>
            </a:graphic>
          </wp:inline>
        </w:drawing>
      </w:r>
    </w:p>
    <w:p w14:paraId="5611A386" w14:textId="77777777" w:rsidR="00613FAB" w:rsidRPr="00E712F9" w:rsidRDefault="00613FAB" w:rsidP="00613FAB">
      <w:pPr>
        <w:rPr>
          <w:rFonts w:ascii="Times New Roman" w:hAnsi="Times New Roman"/>
          <w:color w:val="000000"/>
        </w:rPr>
      </w:pPr>
    </w:p>
    <w:p w14:paraId="001CEB79" w14:textId="5BFAC1B2" w:rsidR="00577EBE" w:rsidRPr="0059635A" w:rsidRDefault="0059635A" w:rsidP="00613FAB">
      <w:pPr>
        <w:rPr>
          <w:rFonts w:ascii="Times New Roman" w:hAnsi="Times New Roman"/>
          <w:bCs/>
          <w:color w:val="000000"/>
        </w:rPr>
      </w:pPr>
      <w:r w:rsidRPr="0059635A">
        <w:rPr>
          <w:rFonts w:ascii="Times New Roman" w:hAnsi="Times New Roman"/>
          <w:bCs/>
          <w:color w:val="000000"/>
        </w:rPr>
        <w:t xml:space="preserve">We Object </w:t>
      </w:r>
      <w:r>
        <w:rPr>
          <w:rFonts w:ascii="Times New Roman" w:hAnsi="Times New Roman"/>
          <w:bCs/>
          <w:color w:val="000000"/>
        </w:rPr>
        <w:t xml:space="preserve">that the FS has failed to consider these many continuing and often ever-greater ecological concerns including those raised in 2010 for these same lands, and the great importance of this landscape. These values that would be significantly harmed by re-imposing cattle grazing and a battery of destructive facilities for cow grazing. </w:t>
      </w:r>
    </w:p>
    <w:p w14:paraId="2A90B160" w14:textId="77777777" w:rsidR="0059635A" w:rsidRDefault="0059635A" w:rsidP="00613FAB">
      <w:pPr>
        <w:rPr>
          <w:rFonts w:ascii="Times New Roman" w:hAnsi="Times New Roman"/>
          <w:b/>
          <w:color w:val="000000"/>
          <w:u w:val="single"/>
        </w:rPr>
      </w:pPr>
    </w:p>
    <w:p w14:paraId="0217EC86" w14:textId="0C7046E3" w:rsidR="00613FAB" w:rsidRPr="00FF5765" w:rsidRDefault="00613FAB" w:rsidP="00613FAB">
      <w:pPr>
        <w:rPr>
          <w:rFonts w:ascii="Times New Roman" w:hAnsi="Times New Roman"/>
          <w:color w:val="000000"/>
        </w:rPr>
      </w:pPr>
      <w:r>
        <w:rPr>
          <w:rFonts w:ascii="Times New Roman" w:hAnsi="Times New Roman"/>
          <w:color w:val="000000"/>
        </w:rPr>
        <w:t xml:space="preserve">We also call to your attention </w:t>
      </w:r>
      <w:r w:rsidR="0059635A">
        <w:rPr>
          <w:rFonts w:ascii="Times New Roman" w:hAnsi="Times New Roman"/>
          <w:color w:val="000000"/>
        </w:rPr>
        <w:t>a</w:t>
      </w:r>
      <w:r>
        <w:rPr>
          <w:rFonts w:ascii="Times New Roman" w:hAnsi="Times New Roman"/>
          <w:color w:val="000000"/>
        </w:rPr>
        <w:t xml:space="preserve"> 1999 Federal Register Notice</w:t>
      </w:r>
      <w:r w:rsidR="0059635A">
        <w:rPr>
          <w:rFonts w:ascii="Times New Roman" w:hAnsi="Times New Roman"/>
          <w:color w:val="000000"/>
        </w:rPr>
        <w:t xml:space="preserve"> - where</w:t>
      </w:r>
      <w:r w:rsidR="00577EBE">
        <w:rPr>
          <w:rFonts w:ascii="Times New Roman" w:hAnsi="Times New Roman"/>
          <w:color w:val="000000"/>
        </w:rPr>
        <w:t xml:space="preserve"> the Forest Service recognized long ago in 1999 that it needed </w:t>
      </w:r>
      <w:r w:rsidR="00577EBE" w:rsidRPr="0059635A">
        <w:rPr>
          <w:rFonts w:ascii="Times New Roman" w:hAnsi="Times New Roman"/>
          <w:color w:val="000000"/>
          <w:u w:val="single"/>
        </w:rPr>
        <w:t>updated management protection</w:t>
      </w:r>
      <w:r w:rsidR="00577EBE">
        <w:rPr>
          <w:rFonts w:ascii="Times New Roman" w:hAnsi="Times New Roman"/>
          <w:color w:val="000000"/>
        </w:rPr>
        <w:t xml:space="preserve">s for the Monitor region. </w:t>
      </w:r>
      <w:r w:rsidRPr="009B2956">
        <w:rPr>
          <w:rFonts w:ascii="Times New Roman" w:hAnsi="Times New Roman"/>
        </w:rPr>
        <w:t>H</w:t>
      </w:r>
      <w:r w:rsidR="00FF5765">
        <w:rPr>
          <w:rFonts w:ascii="Times New Roman" w:hAnsi="Times New Roman"/>
        </w:rPr>
        <w:t>ere</w:t>
      </w:r>
      <w:r w:rsidRPr="009B2956">
        <w:rPr>
          <w:rFonts w:ascii="Times New Roman" w:hAnsi="Times New Roman"/>
        </w:rPr>
        <w:t xml:space="preserve"> is what the Forest Proposed to do in 1999:</w:t>
      </w:r>
    </w:p>
    <w:p w14:paraId="37DD6B1E" w14:textId="77777777" w:rsidR="00613FAB" w:rsidRPr="009B2956" w:rsidRDefault="00613FAB" w:rsidP="00613FAB">
      <w:pPr>
        <w:rPr>
          <w:rFonts w:ascii="Times New Roman" w:hAnsi="Times New Roman"/>
        </w:rPr>
      </w:pPr>
    </w:p>
    <w:p w14:paraId="44632DFF" w14:textId="65BE686D" w:rsidR="00613FAB" w:rsidRDefault="0059635A" w:rsidP="00613FAB">
      <w:pPr>
        <w:rPr>
          <w:rFonts w:ascii="Times New Roman" w:hAnsi="Times New Roman"/>
        </w:rPr>
      </w:pPr>
      <w:r w:rsidRPr="0059635A">
        <w:rPr>
          <w:rFonts w:ascii="Times New Roman" w:hAnsi="Times New Roman"/>
          <w:i/>
          <w:iCs/>
        </w:rPr>
        <w:t>“</w:t>
      </w:r>
      <w:r w:rsidR="00613FAB" w:rsidRPr="0059635A">
        <w:rPr>
          <w:rFonts w:ascii="Times New Roman" w:hAnsi="Times New Roman"/>
          <w:i/>
          <w:iCs/>
        </w:rPr>
        <w:t>Based on the analysis of the existing direction, monitoring and  evaluation of resource conditions, and public comments, the following  topics have been identified as having a need for change in management  direction: Heritage Resources, American Indian Religious and Cultural  Use, Watershed Protection, Species and Ecosystem Viability, Wilderness  Management, Roadless Areas, Access, Transportation Systems, Recreation,  Visual Resources, Forest Products Management, Livestock Grazing, Wild  Horses, Wildlife, and Mining</w:t>
      </w:r>
      <w:r>
        <w:rPr>
          <w:rFonts w:ascii="Times New Roman" w:hAnsi="Times New Roman"/>
        </w:rPr>
        <w:t>”</w:t>
      </w:r>
      <w:r w:rsidR="00613FAB" w:rsidRPr="009B2956">
        <w:rPr>
          <w:rFonts w:ascii="Times New Roman" w:hAnsi="Times New Roman"/>
        </w:rPr>
        <w:t>.</w:t>
      </w:r>
    </w:p>
    <w:p w14:paraId="09591CAD" w14:textId="77777777" w:rsidR="0061002B" w:rsidRDefault="0061002B" w:rsidP="00613FAB">
      <w:pPr>
        <w:rPr>
          <w:rFonts w:ascii="Times New Roman" w:hAnsi="Times New Roman"/>
        </w:rPr>
      </w:pPr>
    </w:p>
    <w:p w14:paraId="3676557E" w14:textId="1FAAA9B8" w:rsidR="0061002B" w:rsidRDefault="00FF38DA" w:rsidP="00613FAB">
      <w:pPr>
        <w:rPr>
          <w:rFonts w:ascii="Times New Roman" w:hAnsi="Times New Roman"/>
        </w:rPr>
      </w:pPr>
      <w:r>
        <w:rPr>
          <w:rFonts w:ascii="Times New Roman" w:hAnsi="Times New Roman"/>
        </w:rPr>
        <w:t>In more detail:</w:t>
      </w:r>
    </w:p>
    <w:p w14:paraId="21F4B8E7" w14:textId="77777777" w:rsidR="00FF38DA" w:rsidRDefault="00FF38DA" w:rsidP="00613FAB">
      <w:pPr>
        <w:rPr>
          <w:rFonts w:ascii="Times New Roman" w:hAnsi="Times New Roman"/>
        </w:rPr>
      </w:pPr>
    </w:p>
    <w:p w14:paraId="0B8988E2" w14:textId="77777777" w:rsidR="00FF38DA" w:rsidRPr="00307AA3" w:rsidRDefault="00FF38DA" w:rsidP="00FF38DA">
      <w:pPr>
        <w:rPr>
          <w:rFonts w:ascii="Times New Roman" w:hAnsi="Times New Roman"/>
          <w:b/>
          <w:bCs/>
          <w:color w:val="000000"/>
        </w:rPr>
      </w:pPr>
      <w:r w:rsidRPr="00307AA3">
        <w:rPr>
          <w:rFonts w:ascii="Times New Roman" w:hAnsi="Times New Roman"/>
          <w:b/>
          <w:bCs/>
          <w:color w:val="000000"/>
        </w:rPr>
        <w:t xml:space="preserve">Forest Service Long Ago Recognized </w:t>
      </w:r>
      <w:r>
        <w:rPr>
          <w:rFonts w:ascii="Times New Roman" w:hAnsi="Times New Roman"/>
          <w:b/>
          <w:bCs/>
          <w:color w:val="000000"/>
        </w:rPr>
        <w:t>N</w:t>
      </w:r>
      <w:r w:rsidRPr="00307AA3">
        <w:rPr>
          <w:rFonts w:ascii="Times New Roman" w:hAnsi="Times New Roman"/>
          <w:b/>
          <w:bCs/>
          <w:color w:val="000000"/>
        </w:rPr>
        <w:t>eed for Sign</w:t>
      </w:r>
      <w:r>
        <w:rPr>
          <w:rFonts w:ascii="Times New Roman" w:hAnsi="Times New Roman"/>
          <w:b/>
          <w:bCs/>
          <w:color w:val="000000"/>
        </w:rPr>
        <w:t>i</w:t>
      </w:r>
      <w:r w:rsidRPr="00307AA3">
        <w:rPr>
          <w:rFonts w:ascii="Times New Roman" w:hAnsi="Times New Roman"/>
          <w:b/>
          <w:bCs/>
          <w:color w:val="000000"/>
        </w:rPr>
        <w:t xml:space="preserve">ficant Monitor/Hot Creek </w:t>
      </w:r>
      <w:r>
        <w:rPr>
          <w:rFonts w:ascii="Times New Roman" w:hAnsi="Times New Roman"/>
          <w:b/>
          <w:bCs/>
          <w:color w:val="000000"/>
        </w:rPr>
        <w:t xml:space="preserve">Plan </w:t>
      </w:r>
      <w:r w:rsidRPr="00307AA3">
        <w:rPr>
          <w:rFonts w:ascii="Times New Roman" w:hAnsi="Times New Roman"/>
          <w:b/>
          <w:bCs/>
          <w:color w:val="000000"/>
        </w:rPr>
        <w:t>Amendm</w:t>
      </w:r>
      <w:r>
        <w:rPr>
          <w:rFonts w:ascii="Times New Roman" w:hAnsi="Times New Roman"/>
          <w:b/>
          <w:bCs/>
          <w:color w:val="000000"/>
        </w:rPr>
        <w:t>e</w:t>
      </w:r>
      <w:r w:rsidRPr="00307AA3">
        <w:rPr>
          <w:rFonts w:ascii="Times New Roman" w:hAnsi="Times New Roman"/>
          <w:b/>
          <w:bCs/>
          <w:color w:val="000000"/>
        </w:rPr>
        <w:t>nt</w:t>
      </w:r>
    </w:p>
    <w:p w14:paraId="3654F30F" w14:textId="77777777" w:rsidR="00FF38DA" w:rsidRDefault="00FF38DA" w:rsidP="00FF38DA">
      <w:pPr>
        <w:rPr>
          <w:rFonts w:ascii="Times New Roman" w:hAnsi="Times New Roman"/>
          <w:color w:val="000000"/>
        </w:rPr>
      </w:pPr>
      <w:r>
        <w:rPr>
          <w:rFonts w:ascii="Times New Roman" w:hAnsi="Times New Roman"/>
          <w:color w:val="000000"/>
        </w:rPr>
        <w:lastRenderedPageBreak/>
        <w:t xml:space="preserve"> </w:t>
      </w:r>
    </w:p>
    <w:p w14:paraId="73FD5FB0" w14:textId="77777777" w:rsidR="00FF38DA" w:rsidRDefault="00FF38DA" w:rsidP="00FF38DA">
      <w:pPr>
        <w:rPr>
          <w:rFonts w:ascii="Times New Roman" w:hAnsi="Times New Roman"/>
          <w:color w:val="000000"/>
        </w:rPr>
      </w:pPr>
      <w:r>
        <w:rPr>
          <w:rFonts w:ascii="Times New Roman" w:hAnsi="Times New Roman"/>
          <w:color w:val="000000"/>
        </w:rPr>
        <w:t xml:space="preserve">The FS in 1999 scoped a significant amendment to the </w:t>
      </w:r>
      <w:proofErr w:type="spellStart"/>
      <w:r>
        <w:rPr>
          <w:rFonts w:ascii="Times New Roman" w:hAnsi="Times New Roman"/>
          <w:color w:val="000000"/>
        </w:rPr>
        <w:t>Toiyabe</w:t>
      </w:r>
      <w:proofErr w:type="spellEnd"/>
      <w:r>
        <w:rPr>
          <w:rFonts w:ascii="Times New Roman" w:hAnsi="Times New Roman"/>
          <w:color w:val="000000"/>
        </w:rPr>
        <w:t xml:space="preserve"> Forest Plan.</w:t>
      </w:r>
    </w:p>
    <w:p w14:paraId="5A4CC997" w14:textId="77777777" w:rsidR="00FF38DA" w:rsidRDefault="00FF38DA" w:rsidP="00FF38DA">
      <w:pPr>
        <w:rPr>
          <w:rFonts w:ascii="Times New Roman" w:hAnsi="Times New Roman"/>
          <w:color w:val="000000"/>
        </w:rPr>
      </w:pPr>
    </w:p>
    <w:p w14:paraId="4EDE79D9" w14:textId="77777777" w:rsidR="00FF38DA" w:rsidRDefault="00FF38DA" w:rsidP="00FF38DA">
      <w:pPr>
        <w:rPr>
          <w:rFonts w:ascii="Times New Roman" w:hAnsi="Times New Roman"/>
          <w:color w:val="000000"/>
        </w:rPr>
      </w:pPr>
      <w:hyperlink r:id="rId77" w:history="1">
        <w:r w:rsidRPr="0013056D">
          <w:rPr>
            <w:rStyle w:val="BodyTextChar"/>
          </w:rPr>
          <w:t>http://www.epa.gov/fedrgstr/EPA-IMPACT/1999/July/Day-19/i18010.htm</w:t>
        </w:r>
      </w:hyperlink>
    </w:p>
    <w:p w14:paraId="47F56B6C" w14:textId="77777777" w:rsidR="00FF38DA" w:rsidRDefault="00FF38DA" w:rsidP="00FF38DA">
      <w:pPr>
        <w:rPr>
          <w:rFonts w:ascii="Times New Roman" w:hAnsi="Times New Roman"/>
          <w:color w:val="000000"/>
        </w:rPr>
      </w:pPr>
    </w:p>
    <w:p w14:paraId="2D26F629" w14:textId="77777777" w:rsidR="00FF38DA" w:rsidRPr="00307AA3" w:rsidRDefault="00FF38DA" w:rsidP="00FF38DA">
      <w:pPr>
        <w:pStyle w:val="Heading1"/>
        <w:spacing w:before="2" w:after="2"/>
        <w:rPr>
          <w:rFonts w:ascii="Times New Roman" w:hAnsi="Times New Roman"/>
          <w:b w:val="0"/>
          <w:bCs/>
        </w:rPr>
      </w:pPr>
      <w:r>
        <w:rPr>
          <w:b w:val="0"/>
          <w:bCs/>
          <w:u w:val="none"/>
        </w:rPr>
        <w:t>“</w:t>
      </w:r>
      <w:r w:rsidRPr="00307AA3">
        <w:rPr>
          <w:rFonts w:ascii="Times New Roman" w:hAnsi="Times New Roman"/>
          <w:b w:val="0"/>
          <w:bCs/>
        </w:rPr>
        <w:t>Monitor/Hot Creek Forest Plan Amendment EIS; Humboldt-</w:t>
      </w:r>
      <w:proofErr w:type="spellStart"/>
      <w:r w:rsidRPr="00307AA3">
        <w:rPr>
          <w:rFonts w:ascii="Times New Roman" w:hAnsi="Times New Roman"/>
          <w:b w:val="0"/>
          <w:bCs/>
        </w:rPr>
        <w:t>Toiyabe</w:t>
      </w:r>
      <w:proofErr w:type="spellEnd"/>
      <w:r w:rsidRPr="00307AA3">
        <w:rPr>
          <w:rFonts w:ascii="Times New Roman" w:hAnsi="Times New Roman"/>
          <w:b w:val="0"/>
          <w:bCs/>
        </w:rPr>
        <w:t xml:space="preserve"> National Forest; Nye, Eureka and Lander Counties, NV”</w:t>
      </w:r>
    </w:p>
    <w:p w14:paraId="4ABE5A43" w14:textId="77777777" w:rsidR="00FF38DA" w:rsidRDefault="00584C58" w:rsidP="00FF38DA">
      <w:r w:rsidRPr="00584C58">
        <w:rPr>
          <w:noProof/>
          <w14:ligatures w14:val="standardContextual"/>
        </w:rPr>
        <w:pict w14:anchorId="1A35D4B1">
          <v:rect id="_x0000_i1025" alt="" style="width:2.8pt;height:.05pt;mso-width-percent:0;mso-height-percent:0;mso-width-percent:0;mso-height-percent:0" o:hrpct="6" o:hralign="center" o:hrstd="t" o:hr="t" fillcolor="#aaa" stroked="f"/>
        </w:pict>
      </w:r>
    </w:p>
    <w:p w14:paraId="03998E3E" w14:textId="6CDCAC5A" w:rsidR="00FF38DA" w:rsidRPr="00307AA3" w:rsidRDefault="00FF38DA" w:rsidP="00FF38DA">
      <w:pPr>
        <w:rPr>
          <w:rFonts w:ascii="Times New Roman" w:hAnsi="Times New Roman"/>
        </w:rPr>
      </w:pPr>
      <w:r w:rsidRPr="003747D9">
        <w:rPr>
          <w:i/>
          <w:iCs/>
        </w:rPr>
        <w:t xml:space="preserve"> </w:t>
      </w:r>
      <w:r w:rsidRPr="003747D9">
        <w:rPr>
          <w:rFonts w:ascii="Times New Roman" w:hAnsi="Times New Roman"/>
          <w:i/>
          <w:iCs/>
        </w:rPr>
        <w:t>Federal Register: July 19, 1999 (Volume 64, Number 137). SUMMARY: The Humboldt-</w:t>
      </w:r>
      <w:proofErr w:type="spellStart"/>
      <w:r w:rsidRPr="003747D9">
        <w:rPr>
          <w:rFonts w:ascii="Times New Roman" w:hAnsi="Times New Roman"/>
          <w:i/>
          <w:iCs/>
        </w:rPr>
        <w:t>Toiyabe</w:t>
      </w:r>
      <w:proofErr w:type="spellEnd"/>
      <w:r w:rsidRPr="003747D9">
        <w:rPr>
          <w:rFonts w:ascii="Times New Roman" w:hAnsi="Times New Roman"/>
          <w:i/>
          <w:iCs/>
        </w:rPr>
        <w:t xml:space="preserve"> National Forest will prepare </w:t>
      </w:r>
      <w:proofErr w:type="gramStart"/>
      <w:r w:rsidRPr="003747D9">
        <w:rPr>
          <w:rFonts w:ascii="Times New Roman" w:hAnsi="Times New Roman"/>
          <w:i/>
          <w:iCs/>
        </w:rPr>
        <w:t>an  environmental</w:t>
      </w:r>
      <w:proofErr w:type="gramEnd"/>
      <w:r w:rsidRPr="003747D9">
        <w:rPr>
          <w:rFonts w:ascii="Times New Roman" w:hAnsi="Times New Roman"/>
          <w:i/>
          <w:iCs/>
        </w:rPr>
        <w:t xml:space="preserve"> impact statement (EIS) to consider amending the </w:t>
      </w:r>
      <w:proofErr w:type="spellStart"/>
      <w:r w:rsidRPr="003747D9">
        <w:rPr>
          <w:rFonts w:ascii="Times New Roman" w:hAnsi="Times New Roman"/>
          <w:i/>
          <w:iCs/>
        </w:rPr>
        <w:t>Toiyabe</w:t>
      </w:r>
      <w:proofErr w:type="spellEnd"/>
      <w:r w:rsidRPr="003747D9">
        <w:rPr>
          <w:rFonts w:ascii="Times New Roman" w:hAnsi="Times New Roman"/>
          <w:i/>
          <w:iCs/>
        </w:rPr>
        <w:t xml:space="preserve">  National Forest Land and Resource Management Plan (Forest Plan). The amendment will be comprehensive, covering a wide variety of issues </w:t>
      </w:r>
      <w:r w:rsidRPr="003747D9">
        <w:rPr>
          <w:rFonts w:ascii="Times New Roman" w:hAnsi="Times New Roman"/>
          <w:i/>
          <w:iCs/>
          <w:u w:val="single"/>
        </w:rPr>
        <w:t>needed t</w:t>
      </w:r>
      <w:r w:rsidRPr="003747D9">
        <w:rPr>
          <w:rFonts w:ascii="Times New Roman" w:hAnsi="Times New Roman"/>
          <w:i/>
          <w:iCs/>
        </w:rPr>
        <w:t xml:space="preserve">o update the Forest Plan for the Monitor and Hot Creek </w:t>
      </w:r>
      <w:proofErr w:type="gramStart"/>
      <w:r w:rsidRPr="003747D9">
        <w:rPr>
          <w:rFonts w:ascii="Times New Roman" w:hAnsi="Times New Roman"/>
          <w:i/>
          <w:iCs/>
        </w:rPr>
        <w:t>Mountain  Ranges</w:t>
      </w:r>
      <w:proofErr w:type="gramEnd"/>
      <w:r w:rsidRPr="003747D9">
        <w:rPr>
          <w:rFonts w:ascii="Times New Roman" w:hAnsi="Times New Roman"/>
          <w:i/>
          <w:iCs/>
        </w:rPr>
        <w:t xml:space="preserve">.  DECISION TO BE MADE: The Forest Service will decide whether or not </w:t>
      </w:r>
      <w:proofErr w:type="gramStart"/>
      <w:r w:rsidRPr="003747D9">
        <w:rPr>
          <w:rFonts w:ascii="Times New Roman" w:hAnsi="Times New Roman"/>
          <w:i/>
          <w:iCs/>
        </w:rPr>
        <w:t>to  amend</w:t>
      </w:r>
      <w:proofErr w:type="gramEnd"/>
      <w:r w:rsidRPr="003747D9">
        <w:rPr>
          <w:rFonts w:ascii="Times New Roman" w:hAnsi="Times New Roman"/>
          <w:i/>
          <w:iCs/>
        </w:rPr>
        <w:t xml:space="preserve"> the Forest Plan for the Monitor and Hot Creek Mountain Ranges of  the Austin and Tonopah Ranger Districts. The amendment will consider improving the management direction of portions of the Forest Plan </w:t>
      </w:r>
      <w:proofErr w:type="gramStart"/>
      <w:r w:rsidRPr="003747D9">
        <w:rPr>
          <w:rFonts w:ascii="Times New Roman" w:hAnsi="Times New Roman"/>
          <w:i/>
          <w:iCs/>
        </w:rPr>
        <w:t>and  affirm</w:t>
      </w:r>
      <w:proofErr w:type="gramEnd"/>
      <w:r w:rsidRPr="003747D9">
        <w:rPr>
          <w:rFonts w:ascii="Times New Roman" w:hAnsi="Times New Roman"/>
          <w:i/>
          <w:iCs/>
        </w:rPr>
        <w:t xml:space="preserve"> continuation of other aspects of the Forest Plan's management  direction for the next 10-15 years. … The agency expects to file the draft EIS with the Environmental Protection </w:t>
      </w:r>
      <w:proofErr w:type="gramStart"/>
      <w:r w:rsidRPr="003747D9">
        <w:rPr>
          <w:rFonts w:ascii="Times New Roman" w:hAnsi="Times New Roman"/>
          <w:i/>
          <w:iCs/>
        </w:rPr>
        <w:t>Agency  and</w:t>
      </w:r>
      <w:proofErr w:type="gramEnd"/>
      <w:r w:rsidRPr="003747D9">
        <w:rPr>
          <w:rFonts w:ascii="Times New Roman" w:hAnsi="Times New Roman"/>
          <w:i/>
          <w:iCs/>
        </w:rPr>
        <w:t xml:space="preserve"> make it available for public comment in January, 2000. The proposed amendment will </w:t>
      </w:r>
      <w:proofErr w:type="gramStart"/>
      <w:r w:rsidRPr="003747D9">
        <w:rPr>
          <w:rFonts w:ascii="Times New Roman" w:hAnsi="Times New Roman"/>
          <w:i/>
          <w:iCs/>
        </w:rPr>
        <w:t>address  management</w:t>
      </w:r>
      <w:proofErr w:type="gramEnd"/>
      <w:r w:rsidRPr="003747D9">
        <w:rPr>
          <w:rFonts w:ascii="Times New Roman" w:hAnsi="Times New Roman"/>
          <w:i/>
          <w:iCs/>
        </w:rPr>
        <w:t xml:space="preserve"> of National Forest System lands in the Monitor and Hot Creek  Mountain Ranges, which includes portions of Nye, Eureka and Lander  Counties, Nevada. This area is part of the Austin and Tonopah </w:t>
      </w:r>
      <w:proofErr w:type="gramStart"/>
      <w:r w:rsidRPr="003747D9">
        <w:rPr>
          <w:rFonts w:ascii="Times New Roman" w:hAnsi="Times New Roman"/>
          <w:i/>
          <w:iCs/>
        </w:rPr>
        <w:t>Ranger  Districts</w:t>
      </w:r>
      <w:proofErr w:type="gramEnd"/>
      <w:r w:rsidRPr="003747D9">
        <w:rPr>
          <w:rFonts w:ascii="Times New Roman" w:hAnsi="Times New Roman"/>
          <w:i/>
          <w:iCs/>
        </w:rPr>
        <w:t xml:space="preserve">. The substantive changes that will be addressed in the amendment </w:t>
      </w:r>
      <w:proofErr w:type="gramStart"/>
      <w:r w:rsidRPr="003747D9">
        <w:rPr>
          <w:rFonts w:ascii="Times New Roman" w:hAnsi="Times New Roman"/>
          <w:i/>
          <w:iCs/>
        </w:rPr>
        <w:t>of  the</w:t>
      </w:r>
      <w:proofErr w:type="gramEnd"/>
      <w:r w:rsidRPr="003747D9">
        <w:rPr>
          <w:rFonts w:ascii="Times New Roman" w:hAnsi="Times New Roman"/>
          <w:i/>
          <w:iCs/>
        </w:rPr>
        <w:t xml:space="preserve"> Forest Plan are described in the regulations implementing the  National Forest Management Act (NFMA). The amendment process begins with monitoring and evaluation of Forest Plan implementation (36 </w:t>
      </w:r>
      <w:proofErr w:type="gramStart"/>
      <w:r w:rsidRPr="003747D9">
        <w:rPr>
          <w:rFonts w:ascii="Times New Roman" w:hAnsi="Times New Roman"/>
          <w:i/>
          <w:iCs/>
        </w:rPr>
        <w:t>CFR  219.12</w:t>
      </w:r>
      <w:proofErr w:type="gramEnd"/>
      <w:r w:rsidRPr="003747D9">
        <w:rPr>
          <w:rFonts w:ascii="Times New Roman" w:hAnsi="Times New Roman"/>
          <w:i/>
          <w:iCs/>
        </w:rPr>
        <w:t xml:space="preserve">(k)). It includes public involvement in monitoring and identification of opportunities for improvements to improve management. This NOI signals the development of an EIS for the amendment of </w:t>
      </w:r>
      <w:proofErr w:type="gramStart"/>
      <w:r w:rsidRPr="003747D9">
        <w:rPr>
          <w:rFonts w:ascii="Times New Roman" w:hAnsi="Times New Roman"/>
          <w:i/>
          <w:iCs/>
        </w:rPr>
        <w:t>the  Forest</w:t>
      </w:r>
      <w:proofErr w:type="gramEnd"/>
      <w:r w:rsidRPr="003747D9">
        <w:rPr>
          <w:rFonts w:ascii="Times New Roman" w:hAnsi="Times New Roman"/>
          <w:i/>
          <w:iCs/>
        </w:rPr>
        <w:t xml:space="preserve"> Plan. Based upon monitoring and evaluation results and the information obtained in the Analysis of the Management Situation (AMS</w:t>
      </w:r>
      <w:proofErr w:type="gramStart"/>
      <w:r w:rsidRPr="003747D9">
        <w:rPr>
          <w:rFonts w:ascii="Times New Roman" w:hAnsi="Times New Roman"/>
          <w:i/>
          <w:iCs/>
        </w:rPr>
        <w:t>),  Humboldt</w:t>
      </w:r>
      <w:proofErr w:type="gramEnd"/>
      <w:r w:rsidRPr="003747D9">
        <w:rPr>
          <w:rFonts w:ascii="Times New Roman" w:hAnsi="Times New Roman"/>
          <w:i/>
          <w:iCs/>
        </w:rPr>
        <w:t>-</w:t>
      </w:r>
      <w:proofErr w:type="spellStart"/>
      <w:r w:rsidRPr="003747D9">
        <w:rPr>
          <w:rFonts w:ascii="Times New Roman" w:hAnsi="Times New Roman"/>
          <w:i/>
          <w:iCs/>
        </w:rPr>
        <w:t>Toiyabe</w:t>
      </w:r>
      <w:proofErr w:type="spellEnd"/>
      <w:r w:rsidRPr="003747D9">
        <w:rPr>
          <w:rFonts w:ascii="Times New Roman" w:hAnsi="Times New Roman"/>
          <w:i/>
          <w:iCs/>
        </w:rPr>
        <w:t xml:space="preserve"> National Forest is proposing to make several  improvements to the long-term management direction for the Monitor and  Hot Creek Mountain Ranges. The public is invited to comment on the preliminary alternatives which have been identified.  Proposed Action</w:t>
      </w:r>
      <w:r>
        <w:rPr>
          <w:rFonts w:ascii="Times New Roman" w:hAnsi="Times New Roman"/>
          <w:i/>
          <w:iCs/>
        </w:rPr>
        <w:t>.</w:t>
      </w:r>
      <w:r w:rsidRPr="003747D9">
        <w:rPr>
          <w:rFonts w:ascii="Times New Roman" w:hAnsi="Times New Roman"/>
          <w:i/>
          <w:iCs/>
        </w:rPr>
        <w:t xml:space="preserve"> The proposed action is to amend the </w:t>
      </w:r>
      <w:proofErr w:type="spellStart"/>
      <w:r w:rsidRPr="003747D9">
        <w:rPr>
          <w:rFonts w:ascii="Times New Roman" w:hAnsi="Times New Roman"/>
          <w:i/>
          <w:iCs/>
        </w:rPr>
        <w:t>Toiyabe</w:t>
      </w:r>
      <w:proofErr w:type="spellEnd"/>
      <w:r w:rsidRPr="003747D9">
        <w:rPr>
          <w:rFonts w:ascii="Times New Roman" w:hAnsi="Times New Roman"/>
          <w:i/>
          <w:iCs/>
        </w:rPr>
        <w:t xml:space="preserve"> Land and </w:t>
      </w:r>
      <w:proofErr w:type="gramStart"/>
      <w:r w:rsidRPr="003747D9">
        <w:rPr>
          <w:rFonts w:ascii="Times New Roman" w:hAnsi="Times New Roman"/>
          <w:i/>
          <w:iCs/>
        </w:rPr>
        <w:t>Resource  Management</w:t>
      </w:r>
      <w:proofErr w:type="gramEnd"/>
      <w:r w:rsidRPr="003747D9">
        <w:rPr>
          <w:rFonts w:ascii="Times New Roman" w:hAnsi="Times New Roman"/>
          <w:i/>
          <w:iCs/>
        </w:rPr>
        <w:t xml:space="preserve"> Plan to improve management direction. </w:t>
      </w:r>
      <w:r w:rsidRPr="003747D9">
        <w:rPr>
          <w:rFonts w:ascii="Times New Roman" w:hAnsi="Times New Roman"/>
          <w:i/>
          <w:iCs/>
          <w:u w:val="single"/>
        </w:rPr>
        <w:t xml:space="preserve">The purpose of the proposed action is to provide long term management direction for </w:t>
      </w:r>
      <w:proofErr w:type="gramStart"/>
      <w:r w:rsidRPr="003747D9">
        <w:rPr>
          <w:rFonts w:ascii="Times New Roman" w:hAnsi="Times New Roman"/>
          <w:i/>
          <w:iCs/>
          <w:u w:val="single"/>
        </w:rPr>
        <w:t>the  Monitor</w:t>
      </w:r>
      <w:proofErr w:type="gramEnd"/>
      <w:r w:rsidRPr="003747D9">
        <w:rPr>
          <w:rFonts w:ascii="Times New Roman" w:hAnsi="Times New Roman"/>
          <w:i/>
          <w:iCs/>
          <w:u w:val="single"/>
        </w:rPr>
        <w:t xml:space="preserve"> and Hot Creek Mountain Ranges. The proposed action is needed because existing guidance is more than a decade old. That guidance does not reflect the substantial additions to the National Forest System in the area, the rapidly growing and diversifying population, or </w:t>
      </w:r>
      <w:proofErr w:type="gramStart"/>
      <w:r w:rsidRPr="003747D9">
        <w:rPr>
          <w:rFonts w:ascii="Times New Roman" w:hAnsi="Times New Roman"/>
          <w:i/>
          <w:iCs/>
          <w:u w:val="single"/>
        </w:rPr>
        <w:t>the  advances</w:t>
      </w:r>
      <w:proofErr w:type="gramEnd"/>
      <w:r w:rsidRPr="003747D9">
        <w:rPr>
          <w:rFonts w:ascii="Times New Roman" w:hAnsi="Times New Roman"/>
          <w:i/>
          <w:iCs/>
          <w:u w:val="single"/>
        </w:rPr>
        <w:t xml:space="preserve"> in science that have occurred over the last decade.</w:t>
      </w:r>
      <w:r w:rsidRPr="003747D9">
        <w:rPr>
          <w:rFonts w:ascii="Times New Roman" w:hAnsi="Times New Roman"/>
          <w:i/>
          <w:iCs/>
        </w:rPr>
        <w:t xml:space="preserve"> </w:t>
      </w:r>
      <w:proofErr w:type="gramStart"/>
      <w:r w:rsidRPr="003747D9">
        <w:rPr>
          <w:rFonts w:ascii="Times New Roman" w:hAnsi="Times New Roman"/>
          <w:i/>
          <w:iCs/>
        </w:rPr>
        <w:t>Four  alternatives</w:t>
      </w:r>
      <w:proofErr w:type="gramEnd"/>
      <w:r w:rsidRPr="003747D9">
        <w:rPr>
          <w:rFonts w:ascii="Times New Roman" w:hAnsi="Times New Roman"/>
          <w:i/>
          <w:iCs/>
        </w:rPr>
        <w:t xml:space="preserve"> have been prepared to address the topics outlined below. </w:t>
      </w:r>
      <w:proofErr w:type="gramStart"/>
      <w:r w:rsidRPr="003747D9">
        <w:rPr>
          <w:rFonts w:ascii="Times New Roman" w:hAnsi="Times New Roman"/>
          <w:i/>
          <w:iCs/>
        </w:rPr>
        <w:t>A  preferred</w:t>
      </w:r>
      <w:proofErr w:type="gramEnd"/>
      <w:r w:rsidRPr="003747D9">
        <w:rPr>
          <w:rFonts w:ascii="Times New Roman" w:hAnsi="Times New Roman"/>
          <w:i/>
          <w:iCs/>
        </w:rPr>
        <w:t xml:space="preserve"> alternative will be selected during the preparation of the  draft EIS based on public comments from this scoping process and the  analysis of environmental impacts of the alternatives.</w:t>
      </w:r>
      <w:r w:rsidRPr="00307AA3">
        <w:rPr>
          <w:rFonts w:ascii="Times New Roman" w:hAnsi="Times New Roman"/>
        </w:rPr>
        <w:t xml:space="preserve">  </w:t>
      </w:r>
      <w:r w:rsidRPr="00231545">
        <w:rPr>
          <w:rFonts w:ascii="Times New Roman" w:hAnsi="Times New Roman"/>
          <w:i/>
          <w:iCs/>
          <w:u w:val="single"/>
        </w:rPr>
        <w:t xml:space="preserve">Amendment Topics:  Based on the analysis of </w:t>
      </w:r>
      <w:r w:rsidRPr="00231545">
        <w:rPr>
          <w:rFonts w:ascii="Times New Roman" w:hAnsi="Times New Roman"/>
          <w:i/>
          <w:iCs/>
          <w:u w:val="single"/>
        </w:rPr>
        <w:lastRenderedPageBreak/>
        <w:t>the existing direction, monitoring and  evaluation of resource conditions, and public comments, the following  topics have been identified as having a need for change in management  direction: Heritage Resources, American Indian Religious and Cultural  Use, Watershed Protection, Species and Ecosystem Viability, Wilderness  Management, Roadless Areas, Access, Transportation Systems, Recreation,  Visual Resources, Forest Products Management, Livestock Grazing, Wild  Horses, Wildlife, and Mining.  Publ</w:t>
      </w:r>
      <w:r>
        <w:rPr>
          <w:rFonts w:ascii="Times New Roman" w:hAnsi="Times New Roman"/>
          <w:i/>
          <w:iCs/>
          <w:u w:val="single"/>
        </w:rPr>
        <w:t>i</w:t>
      </w:r>
      <w:r w:rsidRPr="00231545">
        <w:rPr>
          <w:rFonts w:ascii="Times New Roman" w:hAnsi="Times New Roman"/>
          <w:i/>
          <w:iCs/>
          <w:u w:val="single"/>
        </w:rPr>
        <w:t xml:space="preserve">c Comments on the Draft EIS </w:t>
      </w:r>
      <w:r w:rsidRPr="00307AA3">
        <w:rPr>
          <w:rFonts w:ascii="Times New Roman" w:hAnsi="Times New Roman"/>
        </w:rPr>
        <w:t xml:space="preserve">     </w:t>
      </w:r>
    </w:p>
    <w:p w14:paraId="11347D08" w14:textId="77777777" w:rsidR="00613FAB" w:rsidRPr="009B2956" w:rsidRDefault="00613FAB" w:rsidP="00613FAB">
      <w:pPr>
        <w:rPr>
          <w:rFonts w:ascii="Times New Roman" w:hAnsi="Times New Roman"/>
        </w:rPr>
      </w:pPr>
    </w:p>
    <w:p w14:paraId="25AD6124" w14:textId="0A5E15C0" w:rsidR="00613FAB" w:rsidRPr="009B2956" w:rsidRDefault="00613FAB" w:rsidP="00613FAB">
      <w:pPr>
        <w:rPr>
          <w:rFonts w:ascii="Times New Roman" w:hAnsi="Times New Roman"/>
        </w:rPr>
      </w:pPr>
      <w:r w:rsidRPr="009B2956">
        <w:rPr>
          <w:rFonts w:ascii="Times New Roman" w:hAnsi="Times New Roman"/>
        </w:rPr>
        <w:t xml:space="preserve">The </w:t>
      </w:r>
      <w:r w:rsidR="00F774F4">
        <w:rPr>
          <w:rFonts w:ascii="Times New Roman" w:hAnsi="Times New Roman"/>
        </w:rPr>
        <w:t xml:space="preserve">Forest Service decades ago </w:t>
      </w:r>
      <w:r w:rsidRPr="009B2956">
        <w:rPr>
          <w:rFonts w:ascii="Times New Roman" w:hAnsi="Times New Roman"/>
        </w:rPr>
        <w:t xml:space="preserve">recognized that many very important issues to the public needed updating in 1999! To this day, </w:t>
      </w:r>
      <w:r w:rsidR="0059635A">
        <w:rPr>
          <w:rFonts w:ascii="Times New Roman" w:hAnsi="Times New Roman"/>
        </w:rPr>
        <w:t xml:space="preserve">these values have not been adequately protected and conserved – and now face significant new threats. We Object to the FS seeking to impose grazing and facilities </w:t>
      </w:r>
      <w:r w:rsidR="00F774F4">
        <w:rPr>
          <w:rFonts w:ascii="Times New Roman" w:hAnsi="Times New Roman"/>
        </w:rPr>
        <w:t xml:space="preserve">on currently vacant allotment lands </w:t>
      </w:r>
      <w:r w:rsidR="0059635A">
        <w:rPr>
          <w:rFonts w:ascii="Times New Roman" w:hAnsi="Times New Roman"/>
        </w:rPr>
        <w:t xml:space="preserve">without </w:t>
      </w:r>
      <w:r w:rsidR="00F774F4">
        <w:rPr>
          <w:rFonts w:ascii="Times New Roman" w:hAnsi="Times New Roman"/>
        </w:rPr>
        <w:t xml:space="preserve">an </w:t>
      </w:r>
      <w:proofErr w:type="gramStart"/>
      <w:r w:rsidR="00F774F4">
        <w:rPr>
          <w:rFonts w:ascii="Times New Roman" w:hAnsi="Times New Roman"/>
        </w:rPr>
        <w:t>integrated  hard</w:t>
      </w:r>
      <w:proofErr w:type="gramEnd"/>
      <w:r w:rsidR="00F774F4">
        <w:rPr>
          <w:rFonts w:ascii="Times New Roman" w:hAnsi="Times New Roman"/>
        </w:rPr>
        <w:t xml:space="preserve"> look at all direct, indirect and cumulative to their world class values </w:t>
      </w:r>
      <w:proofErr w:type="spellStart"/>
      <w:r w:rsidR="0059635A">
        <w:rPr>
          <w:rFonts w:ascii="Times New Roman" w:hAnsi="Times New Roman"/>
        </w:rPr>
        <w:t>values</w:t>
      </w:r>
      <w:proofErr w:type="spellEnd"/>
      <w:r w:rsidR="0059635A">
        <w:rPr>
          <w:rFonts w:ascii="Times New Roman" w:hAnsi="Times New Roman"/>
        </w:rPr>
        <w:t xml:space="preserve"> in</w:t>
      </w:r>
      <w:r w:rsidR="00F774F4">
        <w:rPr>
          <w:rFonts w:ascii="Times New Roman" w:hAnsi="Times New Roman"/>
        </w:rPr>
        <w:t xml:space="preserve"> 2024</w:t>
      </w:r>
      <w:r w:rsidR="0059635A">
        <w:rPr>
          <w:rFonts w:ascii="Times New Roman" w:hAnsi="Times New Roman"/>
        </w:rPr>
        <w:t>.</w:t>
      </w:r>
      <w:r w:rsidR="00F774F4">
        <w:rPr>
          <w:rFonts w:ascii="Times New Roman" w:hAnsi="Times New Roman"/>
        </w:rPr>
        <w:t xml:space="preserve">This further demonstrates the need for an EIS to address the host of pressing conservation issues in the M-T lands. </w:t>
      </w:r>
    </w:p>
    <w:p w14:paraId="077475A0" w14:textId="77777777" w:rsidR="00613FAB" w:rsidRPr="009B2956" w:rsidRDefault="00613FAB" w:rsidP="00613FAB">
      <w:pPr>
        <w:rPr>
          <w:rFonts w:ascii="Times New Roman" w:hAnsi="Times New Roman"/>
        </w:rPr>
      </w:pPr>
    </w:p>
    <w:p w14:paraId="0DE9EE29" w14:textId="28570C7D" w:rsidR="00613FAB" w:rsidRPr="009B2956" w:rsidRDefault="00613FAB" w:rsidP="00613FAB">
      <w:pPr>
        <w:rPr>
          <w:rFonts w:ascii="Times New Roman" w:hAnsi="Times New Roman"/>
        </w:rPr>
      </w:pPr>
      <w:r w:rsidRPr="009B2956">
        <w:rPr>
          <w:rFonts w:ascii="Times New Roman" w:hAnsi="Times New Roman"/>
        </w:rPr>
        <w:t xml:space="preserve">Even if the Forest wrongly refuses to do so, the adverse indirect and cumulative impacts of continuing to manage lands under </w:t>
      </w:r>
      <w:r w:rsidR="00F774F4">
        <w:rPr>
          <w:rFonts w:ascii="Times New Roman" w:hAnsi="Times New Roman"/>
        </w:rPr>
        <w:t xml:space="preserve">a </w:t>
      </w:r>
      <w:r w:rsidRPr="009B2956">
        <w:rPr>
          <w:rFonts w:ascii="Times New Roman" w:hAnsi="Times New Roman"/>
        </w:rPr>
        <w:t>198</w:t>
      </w:r>
      <w:r w:rsidR="00F774F4">
        <w:rPr>
          <w:rFonts w:ascii="Times New Roman" w:hAnsi="Times New Roman"/>
        </w:rPr>
        <w:t>6</w:t>
      </w:r>
      <w:r w:rsidRPr="009B2956">
        <w:rPr>
          <w:rFonts w:ascii="Times New Roman" w:hAnsi="Times New Roman"/>
        </w:rPr>
        <w:t xml:space="preserve"> worldview must be fully analyzed in this EIS.</w:t>
      </w:r>
      <w:r w:rsidR="007527B9">
        <w:rPr>
          <w:rFonts w:ascii="Times New Roman" w:hAnsi="Times New Roman"/>
        </w:rPr>
        <w:t xml:space="preserve"> We Object that this is not taking place prior to imposing </w:t>
      </w:r>
      <w:r w:rsidR="00F774F4">
        <w:rPr>
          <w:rFonts w:ascii="Times New Roman" w:hAnsi="Times New Roman"/>
        </w:rPr>
        <w:t xml:space="preserve">major new </w:t>
      </w:r>
      <w:r w:rsidR="007527B9">
        <w:rPr>
          <w:rFonts w:ascii="Times New Roman" w:hAnsi="Times New Roman"/>
        </w:rPr>
        <w:t xml:space="preserve">cow grazing and </w:t>
      </w:r>
      <w:r w:rsidR="00F774F4">
        <w:rPr>
          <w:rFonts w:ascii="Times New Roman" w:hAnsi="Times New Roman"/>
        </w:rPr>
        <w:t>a major facility construction project</w:t>
      </w:r>
      <w:r w:rsidR="007527B9">
        <w:rPr>
          <w:rFonts w:ascii="Times New Roman" w:hAnsi="Times New Roman"/>
        </w:rPr>
        <w:t>.</w:t>
      </w:r>
    </w:p>
    <w:p w14:paraId="45C739EC" w14:textId="77777777" w:rsidR="00577EBE" w:rsidRDefault="00577EBE" w:rsidP="00613FAB">
      <w:pPr>
        <w:rPr>
          <w:rFonts w:ascii="Times New Roman" w:hAnsi="Times New Roman"/>
        </w:rPr>
      </w:pPr>
    </w:p>
    <w:p w14:paraId="0879A519" w14:textId="195EBF2D" w:rsidR="00613FAB" w:rsidRPr="00F774F4" w:rsidRDefault="00F774F4" w:rsidP="00613FAB">
      <w:pPr>
        <w:rPr>
          <w:rFonts w:ascii="Times New Roman" w:hAnsi="Times New Roman"/>
          <w:b/>
          <w:color w:val="000000"/>
        </w:rPr>
      </w:pPr>
      <w:r>
        <w:rPr>
          <w:rFonts w:ascii="Times New Roman" w:hAnsi="Times New Roman"/>
          <w:b/>
          <w:color w:val="000000"/>
        </w:rPr>
        <w:t xml:space="preserve">Additional </w:t>
      </w:r>
      <w:r w:rsidR="00613FAB" w:rsidRPr="00F774F4">
        <w:rPr>
          <w:rFonts w:ascii="Times New Roman" w:hAnsi="Times New Roman"/>
          <w:b/>
          <w:color w:val="000000"/>
        </w:rPr>
        <w:t>Capability</w:t>
      </w:r>
      <w:r>
        <w:rPr>
          <w:rFonts w:ascii="Times New Roman" w:hAnsi="Times New Roman"/>
          <w:b/>
          <w:color w:val="000000"/>
        </w:rPr>
        <w:t xml:space="preserve"> Concerns</w:t>
      </w:r>
    </w:p>
    <w:p w14:paraId="3DBF522D" w14:textId="77777777" w:rsidR="00613FAB" w:rsidRPr="00E712F9" w:rsidRDefault="00613FAB" w:rsidP="00613FAB">
      <w:pPr>
        <w:rPr>
          <w:rFonts w:ascii="Times New Roman" w:hAnsi="Times New Roman"/>
          <w:b/>
          <w:color w:val="000000"/>
          <w:u w:val="single"/>
        </w:rPr>
      </w:pPr>
    </w:p>
    <w:p w14:paraId="7D47C9F9" w14:textId="07E7851A" w:rsidR="007527B9" w:rsidRPr="00E712F9" w:rsidRDefault="00613FAB" w:rsidP="007527B9">
      <w:pPr>
        <w:rPr>
          <w:rFonts w:ascii="Times New Roman" w:hAnsi="Times New Roman"/>
          <w:color w:val="000000"/>
        </w:rPr>
      </w:pPr>
      <w:r w:rsidRPr="00E712F9">
        <w:rPr>
          <w:rFonts w:ascii="Times New Roman" w:hAnsi="Times New Roman"/>
          <w:color w:val="000000"/>
        </w:rPr>
        <w:t xml:space="preserve">The </w:t>
      </w:r>
      <w:r w:rsidR="00F774F4">
        <w:rPr>
          <w:rFonts w:ascii="Times New Roman" w:hAnsi="Times New Roman"/>
          <w:color w:val="000000"/>
        </w:rPr>
        <w:t>FS</w:t>
      </w:r>
      <w:r w:rsidRPr="00E712F9">
        <w:rPr>
          <w:rFonts w:ascii="Times New Roman" w:hAnsi="Times New Roman"/>
          <w:color w:val="000000"/>
        </w:rPr>
        <w:t xml:space="preserve"> must analyze, in a site-specific way</w:t>
      </w:r>
      <w:r w:rsidR="00F774F4">
        <w:rPr>
          <w:rFonts w:ascii="Times New Roman" w:hAnsi="Times New Roman"/>
          <w:color w:val="000000"/>
        </w:rPr>
        <w:t xml:space="preserve">. </w:t>
      </w:r>
      <w:r w:rsidRPr="00E712F9">
        <w:rPr>
          <w:rFonts w:ascii="Times New Roman" w:hAnsi="Times New Roman"/>
          <w:color w:val="000000"/>
        </w:rPr>
        <w:t xml:space="preserve">This analysis needs to assess the availability of forage, the distances to water, and slopes not to exceed a certain limit depending on soil types. While the Forest Plan may have carried out a large-scale assessment of capability, </w:t>
      </w:r>
      <w:r w:rsidR="007527B9">
        <w:rPr>
          <w:rFonts w:ascii="Times New Roman" w:hAnsi="Times New Roman"/>
          <w:color w:val="000000"/>
        </w:rPr>
        <w:t>and then a circa 2008</w:t>
      </w:r>
      <w:r w:rsidRPr="00E712F9">
        <w:rPr>
          <w:rFonts w:ascii="Times New Roman" w:hAnsi="Times New Roman"/>
          <w:color w:val="000000"/>
        </w:rPr>
        <w:t xml:space="preserve"> </w:t>
      </w:r>
      <w:r w:rsidR="007527B9">
        <w:rPr>
          <w:rFonts w:ascii="Times New Roman" w:hAnsi="Times New Roman"/>
          <w:color w:val="000000"/>
        </w:rPr>
        <w:t xml:space="preserve">general </w:t>
      </w:r>
      <w:r w:rsidRPr="00E712F9">
        <w:rPr>
          <w:rFonts w:ascii="Times New Roman" w:hAnsi="Times New Roman"/>
          <w:color w:val="000000"/>
        </w:rPr>
        <w:t>as</w:t>
      </w:r>
      <w:r w:rsidR="007527B9">
        <w:rPr>
          <w:rFonts w:ascii="Times New Roman" w:hAnsi="Times New Roman"/>
          <w:color w:val="000000"/>
        </w:rPr>
        <w:t xml:space="preserve">sessment often without collecting on the ground </w:t>
      </w:r>
      <w:r w:rsidR="00F774F4">
        <w:rPr>
          <w:rFonts w:ascii="Times New Roman" w:hAnsi="Times New Roman"/>
          <w:color w:val="000000"/>
        </w:rPr>
        <w:t xml:space="preserve">soil, veg cover and perennial veg production </w:t>
      </w:r>
      <w:r w:rsidR="007527B9">
        <w:rPr>
          <w:rFonts w:ascii="Times New Roman" w:hAnsi="Times New Roman"/>
          <w:color w:val="000000"/>
        </w:rPr>
        <w:t xml:space="preserve">data, </w:t>
      </w:r>
      <w:r w:rsidR="00F774F4">
        <w:rPr>
          <w:rFonts w:ascii="Times New Roman" w:hAnsi="Times New Roman"/>
          <w:color w:val="000000"/>
        </w:rPr>
        <w:t>which</w:t>
      </w:r>
      <w:r w:rsidRPr="00E712F9">
        <w:rPr>
          <w:rFonts w:ascii="Times New Roman" w:hAnsi="Times New Roman"/>
          <w:color w:val="000000"/>
        </w:rPr>
        <w:t xml:space="preserve"> needs to be verified at this site-specific level of analysis. </w:t>
      </w:r>
      <w:r w:rsidR="00F774F4">
        <w:rPr>
          <w:rFonts w:ascii="Times New Roman" w:hAnsi="Times New Roman"/>
          <w:color w:val="000000"/>
        </w:rPr>
        <w:t>We are concerned that</w:t>
      </w:r>
      <w:r w:rsidRPr="00E712F9">
        <w:rPr>
          <w:rFonts w:ascii="Times New Roman" w:hAnsi="Times New Roman"/>
          <w:color w:val="000000"/>
        </w:rPr>
        <w:t xml:space="preserve"> data on which the FP analysis relied is very old – especially vegetation, soils, and production figures. </w:t>
      </w:r>
      <w:r w:rsidR="00F774F4">
        <w:rPr>
          <w:rFonts w:ascii="Times New Roman" w:hAnsi="Times New Roman"/>
          <w:color w:val="000000"/>
        </w:rPr>
        <w:t xml:space="preserve">There are many </w:t>
      </w:r>
      <w:proofErr w:type="gramStart"/>
      <w:r w:rsidR="00F774F4">
        <w:rPr>
          <w:rFonts w:ascii="Times New Roman" w:hAnsi="Times New Roman"/>
          <w:color w:val="000000"/>
        </w:rPr>
        <w:t>veg</w:t>
      </w:r>
      <w:proofErr w:type="gramEnd"/>
      <w:r w:rsidR="00F774F4">
        <w:rPr>
          <w:rFonts w:ascii="Times New Roman" w:hAnsi="Times New Roman"/>
          <w:color w:val="000000"/>
        </w:rPr>
        <w:t xml:space="preserve"> and soils elements FS</w:t>
      </w:r>
      <w:r w:rsidRPr="00E712F9">
        <w:rPr>
          <w:rFonts w:ascii="Times New Roman" w:hAnsi="Times New Roman"/>
          <w:color w:val="000000"/>
        </w:rPr>
        <w:t xml:space="preserve"> capability analys</w:t>
      </w:r>
      <w:r w:rsidR="00F774F4">
        <w:rPr>
          <w:rFonts w:ascii="Times New Roman" w:hAnsi="Times New Roman"/>
          <w:color w:val="000000"/>
        </w:rPr>
        <w:t>es ignore</w:t>
      </w:r>
      <w:r w:rsidRPr="00E712F9">
        <w:rPr>
          <w:rFonts w:ascii="Times New Roman" w:hAnsi="Times New Roman"/>
          <w:color w:val="000000"/>
        </w:rPr>
        <w:t xml:space="preserve"> scientific awareness of the importance biotic crusts in stabilizing soils, fixing nitrogen, absorbing CO2, and keeping out weeds like cheatgrass.</w:t>
      </w:r>
      <w:r w:rsidR="00F774F4">
        <w:rPr>
          <w:rFonts w:ascii="Times New Roman" w:hAnsi="Times New Roman"/>
          <w:color w:val="000000"/>
        </w:rPr>
        <w:t xml:space="preserve"> </w:t>
      </w:r>
      <w:r w:rsidRPr="00E712F9">
        <w:rPr>
          <w:rFonts w:ascii="Times New Roman" w:hAnsi="Times New Roman"/>
          <w:color w:val="000000"/>
        </w:rPr>
        <w:t xml:space="preserve">Only a </w:t>
      </w:r>
      <w:r w:rsidR="00F774F4">
        <w:rPr>
          <w:rFonts w:ascii="Times New Roman" w:hAnsi="Times New Roman"/>
          <w:color w:val="000000"/>
        </w:rPr>
        <w:t xml:space="preserve">current </w:t>
      </w:r>
      <w:r w:rsidRPr="00E712F9">
        <w:rPr>
          <w:rFonts w:ascii="Times New Roman" w:hAnsi="Times New Roman"/>
          <w:color w:val="000000"/>
        </w:rPr>
        <w:t>site-specific analysis can determine the actual percentage of capable acres in each allotment.</w:t>
      </w:r>
      <w:r w:rsidR="007527B9">
        <w:rPr>
          <w:rFonts w:ascii="Times New Roman" w:hAnsi="Times New Roman"/>
          <w:color w:val="000000"/>
        </w:rPr>
        <w:t xml:space="preserve"> We Object this has not been done, and that sufficient biotic crusts and other </w:t>
      </w:r>
      <w:r w:rsidR="00F774F4">
        <w:rPr>
          <w:rFonts w:ascii="Times New Roman" w:hAnsi="Times New Roman"/>
          <w:color w:val="000000"/>
        </w:rPr>
        <w:t>critical</w:t>
      </w:r>
      <w:r w:rsidR="007527B9">
        <w:rPr>
          <w:rFonts w:ascii="Times New Roman" w:hAnsi="Times New Roman"/>
          <w:color w:val="000000"/>
        </w:rPr>
        <w:t xml:space="preserve"> elements have not been </w:t>
      </w:r>
      <w:r w:rsidR="00F774F4">
        <w:rPr>
          <w:rFonts w:ascii="Times New Roman" w:hAnsi="Times New Roman"/>
          <w:color w:val="000000"/>
        </w:rPr>
        <w:t>considered</w:t>
      </w:r>
      <w:r w:rsidR="007527B9">
        <w:rPr>
          <w:rFonts w:ascii="Times New Roman" w:hAnsi="Times New Roman"/>
          <w:color w:val="000000"/>
        </w:rPr>
        <w:t xml:space="preserve"> in any capability assessment. </w:t>
      </w:r>
      <w:r w:rsidR="007527B9">
        <w:rPr>
          <w:rFonts w:ascii="Times New Roman" w:hAnsi="Times New Roman"/>
          <w:color w:val="000000"/>
        </w:rPr>
        <w:t xml:space="preserve">Climate change stress, cheatgrass expansion risk </w:t>
      </w:r>
      <w:r w:rsidR="00F774F4">
        <w:rPr>
          <w:rFonts w:ascii="Times New Roman" w:hAnsi="Times New Roman"/>
          <w:color w:val="000000"/>
        </w:rPr>
        <w:t xml:space="preserve">under </w:t>
      </w:r>
      <w:r w:rsidR="00AF001E">
        <w:rPr>
          <w:rFonts w:ascii="Times New Roman" w:hAnsi="Times New Roman"/>
          <w:color w:val="000000"/>
        </w:rPr>
        <w:t xml:space="preserve">current ad foreseeable climate stress exacerbated by grazing disturbance </w:t>
      </w:r>
      <w:r w:rsidR="007527B9">
        <w:rPr>
          <w:rFonts w:ascii="Times New Roman" w:hAnsi="Times New Roman"/>
          <w:color w:val="000000"/>
        </w:rPr>
        <w:t>(</w:t>
      </w:r>
      <w:r w:rsidR="00AF001E">
        <w:rPr>
          <w:rFonts w:ascii="Times New Roman" w:hAnsi="Times New Roman"/>
          <w:color w:val="000000"/>
        </w:rPr>
        <w:t xml:space="preserve">note that cheatgrass expansion </w:t>
      </w:r>
      <w:r w:rsidR="007527B9">
        <w:rPr>
          <w:rFonts w:ascii="Times New Roman" w:hAnsi="Times New Roman"/>
          <w:color w:val="000000"/>
        </w:rPr>
        <w:t xml:space="preserve">results in decreased sustainable forage), and other </w:t>
      </w:r>
      <w:r w:rsidR="00AF001E">
        <w:rPr>
          <w:rFonts w:ascii="Times New Roman" w:hAnsi="Times New Roman"/>
          <w:color w:val="000000"/>
        </w:rPr>
        <w:t>pertinent data</w:t>
      </w:r>
      <w:r w:rsidR="007527B9">
        <w:rPr>
          <w:rFonts w:ascii="Times New Roman" w:hAnsi="Times New Roman"/>
          <w:color w:val="000000"/>
        </w:rPr>
        <w:t xml:space="preserve"> must also be incorporated into a 2024 capability analysis.</w:t>
      </w:r>
      <w:r w:rsidR="00AF001E">
        <w:rPr>
          <w:rFonts w:ascii="Times New Roman" w:hAnsi="Times New Roman"/>
          <w:color w:val="000000"/>
        </w:rPr>
        <w:t xml:space="preserve"> Kauffman et al. 2022 (climate and cheatgrass), </w:t>
      </w:r>
      <w:proofErr w:type="spellStart"/>
      <w:r w:rsidR="00AF001E">
        <w:rPr>
          <w:rFonts w:ascii="Times New Roman" w:hAnsi="Times New Roman"/>
          <w:color w:val="000000"/>
        </w:rPr>
        <w:t>Molvar</w:t>
      </w:r>
      <w:proofErr w:type="spellEnd"/>
      <w:r w:rsidR="00AF001E">
        <w:rPr>
          <w:rFonts w:ascii="Times New Roman" w:hAnsi="Times New Roman"/>
          <w:color w:val="000000"/>
        </w:rPr>
        <w:t xml:space="preserve"> et al. 2024. </w:t>
      </w:r>
    </w:p>
    <w:p w14:paraId="2A42D1B6" w14:textId="77777777" w:rsidR="00613FAB" w:rsidRPr="00E712F9" w:rsidRDefault="00613FAB" w:rsidP="00613FAB">
      <w:pPr>
        <w:rPr>
          <w:rFonts w:ascii="Times New Roman" w:hAnsi="Times New Roman"/>
          <w:color w:val="000000"/>
        </w:rPr>
      </w:pPr>
    </w:p>
    <w:p w14:paraId="6073EBFC" w14:textId="5278CF1E" w:rsidR="00613FAB" w:rsidRPr="00E712F9" w:rsidRDefault="00613FAB" w:rsidP="00613FAB">
      <w:pPr>
        <w:rPr>
          <w:rFonts w:ascii="Times New Roman" w:hAnsi="Times New Roman"/>
          <w:color w:val="000000"/>
        </w:rPr>
      </w:pPr>
      <w:r w:rsidRPr="00E712F9">
        <w:rPr>
          <w:rFonts w:ascii="Times New Roman" w:hAnsi="Times New Roman"/>
          <w:color w:val="000000"/>
        </w:rPr>
        <w:t xml:space="preserve">Capability </w:t>
      </w:r>
      <w:r>
        <w:rPr>
          <w:rFonts w:ascii="Times New Roman" w:hAnsi="Times New Roman"/>
          <w:color w:val="000000"/>
        </w:rPr>
        <w:t xml:space="preserve">[as the FS has been applying it] </w:t>
      </w:r>
      <w:r w:rsidRPr="00E712F9">
        <w:rPr>
          <w:rFonts w:ascii="Times New Roman" w:hAnsi="Times New Roman"/>
          <w:color w:val="000000"/>
        </w:rPr>
        <w:t xml:space="preserve">involves the four major issues of slope, distance to water, highly erodible soils and availability of palatable forage, and the Forest needs to assess at a </w:t>
      </w:r>
      <w:proofErr w:type="gramStart"/>
      <w:r w:rsidRPr="00E712F9">
        <w:rPr>
          <w:rFonts w:ascii="Times New Roman" w:hAnsi="Times New Roman"/>
          <w:color w:val="000000"/>
        </w:rPr>
        <w:t>site specific</w:t>
      </w:r>
      <w:proofErr w:type="gramEnd"/>
      <w:r w:rsidRPr="00E712F9">
        <w:rPr>
          <w:rFonts w:ascii="Times New Roman" w:hAnsi="Times New Roman"/>
          <w:color w:val="000000"/>
        </w:rPr>
        <w:t xml:space="preserve"> level whether the more genera</w:t>
      </w:r>
      <w:r>
        <w:rPr>
          <w:rFonts w:ascii="Times New Roman" w:hAnsi="Times New Roman"/>
          <w:color w:val="000000"/>
        </w:rPr>
        <w:t xml:space="preserve">l GIS livestock capability </w:t>
      </w:r>
      <w:r>
        <w:rPr>
          <w:rFonts w:ascii="Times New Roman" w:hAnsi="Times New Roman"/>
          <w:color w:val="000000"/>
        </w:rPr>
        <w:lastRenderedPageBreak/>
        <w:t>maps</w:t>
      </w:r>
      <w:r w:rsidRPr="00E712F9">
        <w:rPr>
          <w:rFonts w:ascii="Times New Roman" w:hAnsi="Times New Roman"/>
          <w:color w:val="000000"/>
        </w:rPr>
        <w:t xml:space="preserve"> </w:t>
      </w:r>
      <w:r w:rsidR="003432C3">
        <w:rPr>
          <w:rFonts w:ascii="Times New Roman" w:hAnsi="Times New Roman"/>
          <w:color w:val="000000"/>
        </w:rPr>
        <w:t xml:space="preserve">typically </w:t>
      </w:r>
      <w:r w:rsidRPr="00E712F9">
        <w:rPr>
          <w:rFonts w:ascii="Times New Roman" w:hAnsi="Times New Roman"/>
          <w:color w:val="000000"/>
        </w:rPr>
        <w:t xml:space="preserve">formulated </w:t>
      </w:r>
      <w:r w:rsidR="003432C3">
        <w:rPr>
          <w:rFonts w:ascii="Times New Roman" w:hAnsi="Times New Roman"/>
          <w:color w:val="000000"/>
        </w:rPr>
        <w:t>in Region 4</w:t>
      </w:r>
      <w:r w:rsidRPr="00E712F9">
        <w:rPr>
          <w:rFonts w:ascii="Times New Roman" w:hAnsi="Times New Roman"/>
          <w:color w:val="000000"/>
        </w:rPr>
        <w:t xml:space="preserve"> are accurate considering the specific slopes, forage availability, and distances to water sources on the allotment. This analysis must also </w:t>
      </w:r>
      <w:proofErr w:type="gramStart"/>
      <w:r w:rsidRPr="00E712F9">
        <w:rPr>
          <w:rFonts w:ascii="Times New Roman" w:hAnsi="Times New Roman"/>
          <w:color w:val="000000"/>
        </w:rPr>
        <w:t>ground-truth</w:t>
      </w:r>
      <w:proofErr w:type="gramEnd"/>
      <w:r w:rsidRPr="00E712F9">
        <w:rPr>
          <w:rFonts w:ascii="Times New Roman" w:hAnsi="Times New Roman"/>
          <w:color w:val="000000"/>
        </w:rPr>
        <w:t xml:space="preserve"> the Forest Plan assessment of capability especially in regard to erodibility of soils</w:t>
      </w:r>
      <w:r w:rsidR="003432C3">
        <w:rPr>
          <w:rFonts w:ascii="Times New Roman" w:hAnsi="Times New Roman"/>
          <w:color w:val="000000"/>
        </w:rPr>
        <w:t xml:space="preserve"> in both wind and water</w:t>
      </w:r>
      <w:r w:rsidRPr="00E712F9">
        <w:rPr>
          <w:rFonts w:ascii="Times New Roman" w:hAnsi="Times New Roman"/>
          <w:color w:val="000000"/>
        </w:rPr>
        <w:t xml:space="preserve">. </w:t>
      </w:r>
      <w:r w:rsidR="003432C3">
        <w:rPr>
          <w:rFonts w:ascii="Times New Roman" w:hAnsi="Times New Roman"/>
          <w:color w:val="000000"/>
        </w:rPr>
        <w:t>What is the current production figure? Is the FS still using a minimal</w:t>
      </w:r>
      <w:r w:rsidRPr="00E712F9">
        <w:rPr>
          <w:rFonts w:ascii="Times New Roman" w:hAnsi="Times New Roman"/>
          <w:color w:val="000000"/>
        </w:rPr>
        <w:t xml:space="preserve"> 5</w:t>
      </w:r>
      <w:r>
        <w:rPr>
          <w:rFonts w:ascii="Times New Roman" w:hAnsi="Times New Roman"/>
          <w:color w:val="000000"/>
        </w:rPr>
        <w:t>0</w:t>
      </w:r>
      <w:r w:rsidRPr="00E712F9">
        <w:rPr>
          <w:rFonts w:ascii="Times New Roman" w:hAnsi="Times New Roman"/>
          <w:color w:val="000000"/>
        </w:rPr>
        <w:t xml:space="preserve"> lb. production figure</w:t>
      </w:r>
      <w:r w:rsidR="003432C3">
        <w:rPr>
          <w:rFonts w:ascii="Times New Roman" w:hAnsi="Times New Roman"/>
          <w:color w:val="000000"/>
        </w:rPr>
        <w:t xml:space="preserve">, when </w:t>
      </w:r>
      <w:r w:rsidRPr="00E712F9">
        <w:rPr>
          <w:rFonts w:ascii="Times New Roman" w:hAnsi="Times New Roman"/>
          <w:color w:val="000000"/>
        </w:rPr>
        <w:t>a figure of 200 lbs</w:t>
      </w:r>
      <w:r w:rsidR="003432C3">
        <w:rPr>
          <w:rFonts w:ascii="Times New Roman" w:hAnsi="Times New Roman"/>
          <w:color w:val="000000"/>
        </w:rPr>
        <w:t>.</w:t>
      </w:r>
      <w:r w:rsidRPr="00E712F9">
        <w:rPr>
          <w:rFonts w:ascii="Times New Roman" w:hAnsi="Times New Roman"/>
          <w:color w:val="000000"/>
        </w:rPr>
        <w:t xml:space="preserve"> or more per acre</w:t>
      </w:r>
      <w:r w:rsidR="003432C3">
        <w:rPr>
          <w:rFonts w:ascii="Times New Roman" w:hAnsi="Times New Roman"/>
          <w:color w:val="000000"/>
        </w:rPr>
        <w:t xml:space="preserve"> should </w:t>
      </w:r>
      <w:r w:rsidRPr="00E712F9">
        <w:rPr>
          <w:rFonts w:ascii="Times New Roman" w:hAnsi="Times New Roman"/>
          <w:color w:val="000000"/>
        </w:rPr>
        <w:t>be applied.</w:t>
      </w:r>
    </w:p>
    <w:p w14:paraId="5A311D94" w14:textId="77777777" w:rsidR="00613FAB" w:rsidRPr="00E712F9" w:rsidRDefault="00613FAB" w:rsidP="00613FAB">
      <w:pPr>
        <w:rPr>
          <w:rFonts w:ascii="Times New Roman" w:hAnsi="Times New Roman"/>
          <w:color w:val="000000"/>
        </w:rPr>
      </w:pPr>
    </w:p>
    <w:p w14:paraId="4D4E1836" w14:textId="77777777" w:rsidR="00613FAB" w:rsidRPr="00E712F9" w:rsidRDefault="00613FAB" w:rsidP="00613FAB">
      <w:pPr>
        <w:rPr>
          <w:rFonts w:ascii="Times New Roman" w:hAnsi="Times New Roman"/>
          <w:b/>
          <w:color w:val="000000"/>
          <w:u w:val="single"/>
        </w:rPr>
      </w:pPr>
      <w:r w:rsidRPr="00E712F9">
        <w:rPr>
          <w:rFonts w:ascii="Times New Roman" w:hAnsi="Times New Roman"/>
          <w:b/>
          <w:color w:val="000000"/>
          <w:u w:val="single"/>
        </w:rPr>
        <w:t>Suitability</w:t>
      </w:r>
    </w:p>
    <w:p w14:paraId="4803A26A" w14:textId="77777777" w:rsidR="00613FAB" w:rsidRPr="00E712F9" w:rsidRDefault="00613FAB" w:rsidP="00613FAB">
      <w:pPr>
        <w:rPr>
          <w:rFonts w:ascii="Times New Roman" w:hAnsi="Times New Roman"/>
          <w:b/>
          <w:color w:val="000000"/>
          <w:u w:val="single"/>
        </w:rPr>
      </w:pPr>
    </w:p>
    <w:p w14:paraId="4E7A8B55" w14:textId="336F1DBD" w:rsidR="00613FAB" w:rsidRPr="00E712F9" w:rsidRDefault="00613FAB" w:rsidP="00613FAB">
      <w:pPr>
        <w:rPr>
          <w:rFonts w:ascii="Times New Roman" w:hAnsi="Times New Roman"/>
          <w:color w:val="000000"/>
        </w:rPr>
      </w:pPr>
      <w:r w:rsidRPr="00E712F9">
        <w:rPr>
          <w:rFonts w:ascii="Times New Roman" w:hAnsi="Times New Roman"/>
          <w:color w:val="000000"/>
        </w:rPr>
        <w:t xml:space="preserve">The Forest Service must complete a suitability analysis for the </w:t>
      </w:r>
      <w:r w:rsidR="003432C3">
        <w:rPr>
          <w:rFonts w:ascii="Times New Roman" w:hAnsi="Times New Roman"/>
          <w:color w:val="000000"/>
        </w:rPr>
        <w:t>M-T</w:t>
      </w:r>
      <w:r w:rsidR="005526F4">
        <w:rPr>
          <w:rFonts w:ascii="Times New Roman" w:hAnsi="Times New Roman"/>
          <w:color w:val="000000"/>
        </w:rPr>
        <w:t xml:space="preserve"> </w:t>
      </w:r>
      <w:r w:rsidRPr="00E712F9">
        <w:rPr>
          <w:rFonts w:ascii="Times New Roman" w:hAnsi="Times New Roman"/>
          <w:color w:val="000000"/>
        </w:rPr>
        <w:t>allotments. This process needs to include analysis of a variety of impacts and conflicts that will occur at differing levels of livestock grazing which need to be considere</w:t>
      </w:r>
      <w:r>
        <w:rPr>
          <w:rFonts w:ascii="Times New Roman" w:hAnsi="Times New Roman"/>
          <w:color w:val="000000"/>
        </w:rPr>
        <w:t xml:space="preserve">d in the alternatives of the </w:t>
      </w:r>
      <w:r w:rsidRPr="00E712F9">
        <w:rPr>
          <w:rFonts w:ascii="Times New Roman" w:hAnsi="Times New Roman"/>
          <w:color w:val="000000"/>
        </w:rPr>
        <w:t>EIS. Analysis of suitability necessarily wil</w:t>
      </w:r>
      <w:r>
        <w:rPr>
          <w:rFonts w:ascii="Times New Roman" w:hAnsi="Times New Roman"/>
          <w:color w:val="000000"/>
        </w:rPr>
        <w:t xml:space="preserve">l vary by alternative in the </w:t>
      </w:r>
      <w:r w:rsidRPr="00E712F9">
        <w:rPr>
          <w:rFonts w:ascii="Times New Roman" w:hAnsi="Times New Roman"/>
          <w:color w:val="000000"/>
        </w:rPr>
        <w:t>EIS as differing assumptions need to be used with regard to defining protocols for suitability of “capable” lands for livestock grazing according to the level of livestock grazing impacts and conflicts which are deemed to be unsuitable when they conflict with other values such as wilderness, wildlife habitat, wildlife displacement, and negative impacts on special status plants and animals including but not limited to Management Indicator Species (MIS) and species listed under the Endangered Species Act (ESA).</w:t>
      </w:r>
    </w:p>
    <w:p w14:paraId="4E401904" w14:textId="77777777" w:rsidR="00613FAB" w:rsidRPr="00E712F9" w:rsidRDefault="00613FAB" w:rsidP="00613FAB">
      <w:pPr>
        <w:rPr>
          <w:rFonts w:ascii="Times New Roman" w:hAnsi="Times New Roman"/>
          <w:color w:val="000000"/>
        </w:rPr>
      </w:pPr>
    </w:p>
    <w:p w14:paraId="56188C1A" w14:textId="5395359A" w:rsidR="00FC2029" w:rsidRDefault="00613FAB" w:rsidP="00613FAB">
      <w:pPr>
        <w:rPr>
          <w:rFonts w:ascii="Times New Roman" w:hAnsi="Times New Roman"/>
          <w:color w:val="000000"/>
        </w:rPr>
      </w:pPr>
      <w:r w:rsidRPr="00E712F9">
        <w:rPr>
          <w:rFonts w:ascii="Times New Roman" w:hAnsi="Times New Roman"/>
          <w:color w:val="000000"/>
        </w:rPr>
        <w:t>For example, even if lands are determined to be capable of supporting livestock grazing</w:t>
      </w:r>
      <w:r w:rsidR="003432C3">
        <w:rPr>
          <w:rFonts w:ascii="Times New Roman" w:hAnsi="Times New Roman"/>
          <w:color w:val="000000"/>
        </w:rPr>
        <w:t xml:space="preserve"> under </w:t>
      </w:r>
      <w:proofErr w:type="spellStart"/>
      <w:r w:rsidR="003432C3">
        <w:rPr>
          <w:rFonts w:ascii="Times New Roman" w:hAnsi="Times New Roman"/>
          <w:color w:val="000000"/>
        </w:rPr>
        <w:t>out-dated</w:t>
      </w:r>
      <w:proofErr w:type="spellEnd"/>
      <w:r w:rsidR="003432C3">
        <w:rPr>
          <w:rFonts w:ascii="Times New Roman" w:hAnsi="Times New Roman"/>
          <w:color w:val="000000"/>
        </w:rPr>
        <w:t xml:space="preserve"> Region 4 criteria</w:t>
      </w:r>
      <w:r w:rsidRPr="00E712F9">
        <w:rPr>
          <w:rFonts w:ascii="Times New Roman" w:hAnsi="Times New Roman"/>
          <w:color w:val="000000"/>
        </w:rPr>
        <w:t>, they may be unsuitable for that use if soils are at risk of compaction</w:t>
      </w:r>
      <w:r w:rsidR="007527B9">
        <w:rPr>
          <w:rFonts w:ascii="Times New Roman" w:hAnsi="Times New Roman"/>
          <w:color w:val="000000"/>
        </w:rPr>
        <w:t xml:space="preserve"> or accelerated erosion</w:t>
      </w:r>
      <w:r w:rsidRPr="00E712F9">
        <w:rPr>
          <w:rFonts w:ascii="Times New Roman" w:hAnsi="Times New Roman"/>
          <w:color w:val="000000"/>
        </w:rPr>
        <w:t>, if water quality will be unacceptably degraded,</w:t>
      </w:r>
      <w:r w:rsidR="003432C3">
        <w:rPr>
          <w:rFonts w:ascii="Times New Roman" w:hAnsi="Times New Roman"/>
          <w:color w:val="000000"/>
        </w:rPr>
        <w:t xml:space="preserve"> if spring and seep water </w:t>
      </w:r>
      <w:r w:rsidR="007527B9">
        <w:rPr>
          <w:rFonts w:ascii="Times New Roman" w:hAnsi="Times New Roman"/>
          <w:color w:val="000000"/>
        </w:rPr>
        <w:t>flows significantly reduced or l</w:t>
      </w:r>
      <w:r w:rsidR="003432C3">
        <w:rPr>
          <w:rFonts w:ascii="Times New Roman" w:hAnsi="Times New Roman"/>
          <w:color w:val="000000"/>
        </w:rPr>
        <w:t>o</w:t>
      </w:r>
      <w:r w:rsidR="007527B9">
        <w:rPr>
          <w:rFonts w:ascii="Times New Roman" w:hAnsi="Times New Roman"/>
          <w:color w:val="000000"/>
        </w:rPr>
        <w:t xml:space="preserve">st altogether from </w:t>
      </w:r>
      <w:r w:rsidR="003432C3">
        <w:rPr>
          <w:rFonts w:ascii="Times New Roman" w:hAnsi="Times New Roman"/>
          <w:color w:val="000000"/>
        </w:rPr>
        <w:t>unmitigated trampling and cow facility excavation and water removal</w:t>
      </w:r>
      <w:r w:rsidR="007527B9">
        <w:rPr>
          <w:rFonts w:ascii="Times New Roman" w:hAnsi="Times New Roman"/>
          <w:color w:val="000000"/>
        </w:rPr>
        <w:t>,</w:t>
      </w:r>
      <w:r w:rsidRPr="00E712F9">
        <w:rPr>
          <w:rFonts w:ascii="Times New Roman" w:hAnsi="Times New Roman"/>
          <w:color w:val="000000"/>
        </w:rPr>
        <w:t xml:space="preserve"> if recreational activities w</w:t>
      </w:r>
      <w:r w:rsidR="003432C3">
        <w:rPr>
          <w:rFonts w:ascii="Times New Roman" w:hAnsi="Times New Roman"/>
          <w:color w:val="000000"/>
        </w:rPr>
        <w:t>i</w:t>
      </w:r>
      <w:r w:rsidRPr="00E712F9">
        <w:rPr>
          <w:rFonts w:ascii="Times New Roman" w:hAnsi="Times New Roman"/>
          <w:color w:val="000000"/>
        </w:rPr>
        <w:t xml:space="preserve">ll be compromised unacceptably, </w:t>
      </w:r>
      <w:r w:rsidR="007527B9">
        <w:rPr>
          <w:rFonts w:ascii="Times New Roman" w:hAnsi="Times New Roman"/>
          <w:color w:val="000000"/>
        </w:rPr>
        <w:t>i</w:t>
      </w:r>
      <w:r>
        <w:rPr>
          <w:rFonts w:ascii="Times New Roman" w:hAnsi="Times New Roman"/>
          <w:color w:val="000000"/>
        </w:rPr>
        <w:t>f climate change effects place stresses on resources</w:t>
      </w:r>
      <w:r w:rsidR="007527B9">
        <w:rPr>
          <w:rFonts w:ascii="Times New Roman" w:hAnsi="Times New Roman"/>
          <w:color w:val="000000"/>
        </w:rPr>
        <w:t xml:space="preserve"> </w:t>
      </w:r>
      <w:r w:rsidR="003432C3">
        <w:rPr>
          <w:rFonts w:ascii="Times New Roman" w:hAnsi="Times New Roman"/>
          <w:color w:val="000000"/>
        </w:rPr>
        <w:t>such as</w:t>
      </w:r>
      <w:r w:rsidRPr="00E712F9">
        <w:rPr>
          <w:rFonts w:ascii="Times New Roman" w:hAnsi="Times New Roman"/>
          <w:color w:val="000000"/>
        </w:rPr>
        <w:t xml:space="preserve"> wildlife habitat </w:t>
      </w:r>
      <w:r w:rsidR="003432C3">
        <w:rPr>
          <w:rFonts w:ascii="Times New Roman" w:hAnsi="Times New Roman"/>
          <w:color w:val="000000"/>
        </w:rPr>
        <w:t xml:space="preserve">--- </w:t>
      </w:r>
      <w:r>
        <w:rPr>
          <w:rFonts w:ascii="Times New Roman" w:hAnsi="Times New Roman"/>
          <w:color w:val="000000"/>
        </w:rPr>
        <w:t xml:space="preserve">such as </w:t>
      </w:r>
      <w:r w:rsidR="003432C3">
        <w:rPr>
          <w:rFonts w:ascii="Times New Roman" w:hAnsi="Times New Roman"/>
          <w:color w:val="000000"/>
        </w:rPr>
        <w:t>S</w:t>
      </w:r>
      <w:r>
        <w:rPr>
          <w:rFonts w:ascii="Times New Roman" w:hAnsi="Times New Roman"/>
          <w:color w:val="000000"/>
        </w:rPr>
        <w:t>age-grouse nesting</w:t>
      </w:r>
      <w:r w:rsidR="003432C3">
        <w:rPr>
          <w:rFonts w:ascii="Times New Roman" w:hAnsi="Times New Roman"/>
          <w:color w:val="000000"/>
        </w:rPr>
        <w:t xml:space="preserve"> cover</w:t>
      </w:r>
      <w:r>
        <w:rPr>
          <w:rFonts w:ascii="Times New Roman" w:hAnsi="Times New Roman"/>
          <w:color w:val="000000"/>
        </w:rPr>
        <w:t xml:space="preserve">, </w:t>
      </w:r>
      <w:r w:rsidR="003432C3">
        <w:rPr>
          <w:rFonts w:ascii="Times New Roman" w:hAnsi="Times New Roman"/>
          <w:color w:val="000000"/>
        </w:rPr>
        <w:t>cow trampling collapse of P</w:t>
      </w:r>
      <w:r>
        <w:rPr>
          <w:rFonts w:ascii="Times New Roman" w:hAnsi="Times New Roman"/>
          <w:color w:val="000000"/>
        </w:rPr>
        <w:t xml:space="preserve">ygmy </w:t>
      </w:r>
      <w:r w:rsidR="003432C3">
        <w:rPr>
          <w:rFonts w:ascii="Times New Roman" w:hAnsi="Times New Roman"/>
          <w:color w:val="000000"/>
        </w:rPr>
        <w:t>R</w:t>
      </w:r>
      <w:r>
        <w:rPr>
          <w:rFonts w:ascii="Times New Roman" w:hAnsi="Times New Roman"/>
          <w:color w:val="000000"/>
        </w:rPr>
        <w:t>abbit burrows</w:t>
      </w:r>
      <w:r w:rsidR="003432C3">
        <w:rPr>
          <w:rFonts w:ascii="Times New Roman" w:hAnsi="Times New Roman"/>
          <w:color w:val="000000"/>
        </w:rPr>
        <w:t>;</w:t>
      </w:r>
      <w:r>
        <w:rPr>
          <w:rFonts w:ascii="Times New Roman" w:hAnsi="Times New Roman"/>
          <w:color w:val="000000"/>
        </w:rPr>
        <w:t xml:space="preserve"> </w:t>
      </w:r>
      <w:r w:rsidR="003432C3">
        <w:rPr>
          <w:rFonts w:ascii="Times New Roman" w:hAnsi="Times New Roman"/>
          <w:color w:val="000000"/>
        </w:rPr>
        <w:t>conflicts with</w:t>
      </w:r>
      <w:r w:rsidR="005526F4">
        <w:rPr>
          <w:rFonts w:ascii="Times New Roman" w:hAnsi="Times New Roman"/>
          <w:color w:val="000000"/>
        </w:rPr>
        <w:t xml:space="preserve"> </w:t>
      </w:r>
      <w:r w:rsidR="003432C3">
        <w:rPr>
          <w:rFonts w:ascii="Times New Roman" w:hAnsi="Times New Roman"/>
          <w:color w:val="000000"/>
        </w:rPr>
        <w:t>E</w:t>
      </w:r>
      <w:r w:rsidR="005526F4">
        <w:rPr>
          <w:rFonts w:ascii="Times New Roman" w:hAnsi="Times New Roman"/>
          <w:color w:val="000000"/>
        </w:rPr>
        <w:t>lk calving gr</w:t>
      </w:r>
      <w:r w:rsidR="00F85A49">
        <w:rPr>
          <w:rFonts w:ascii="Times New Roman" w:hAnsi="Times New Roman"/>
          <w:color w:val="000000"/>
        </w:rPr>
        <w:t>ounds</w:t>
      </w:r>
      <w:r w:rsidR="003432C3">
        <w:rPr>
          <w:rFonts w:ascii="Times New Roman" w:hAnsi="Times New Roman"/>
          <w:color w:val="000000"/>
        </w:rPr>
        <w:t xml:space="preserve"> or wintering areas with livestock displacing big game into sub-optimal habitats;</w:t>
      </w:r>
      <w:r w:rsidR="005526F4">
        <w:rPr>
          <w:rFonts w:ascii="Times New Roman" w:hAnsi="Times New Roman"/>
          <w:color w:val="000000"/>
        </w:rPr>
        <w:t xml:space="preserve"> </w:t>
      </w:r>
      <w:r w:rsidR="003432C3">
        <w:rPr>
          <w:rFonts w:ascii="Times New Roman" w:hAnsi="Times New Roman"/>
          <w:color w:val="000000"/>
        </w:rPr>
        <w:t xml:space="preserve">simplification of </w:t>
      </w:r>
      <w:r w:rsidR="007527B9">
        <w:rPr>
          <w:rFonts w:ascii="Times New Roman" w:hAnsi="Times New Roman"/>
          <w:color w:val="000000"/>
        </w:rPr>
        <w:t>dense big sagebrush</w:t>
      </w:r>
      <w:r w:rsidR="003432C3">
        <w:rPr>
          <w:rFonts w:ascii="Times New Roman" w:hAnsi="Times New Roman"/>
          <w:color w:val="000000"/>
        </w:rPr>
        <w:t xml:space="preserve"> structure essential for Sage Thrasher</w:t>
      </w:r>
      <w:r w:rsidR="00354E6F">
        <w:rPr>
          <w:rFonts w:ascii="Times New Roman" w:hAnsi="Times New Roman"/>
          <w:color w:val="000000"/>
        </w:rPr>
        <w:t>s</w:t>
      </w:r>
      <w:r w:rsidR="003432C3">
        <w:rPr>
          <w:rFonts w:ascii="Times New Roman" w:hAnsi="Times New Roman"/>
          <w:color w:val="000000"/>
        </w:rPr>
        <w:t xml:space="preserve"> and o</w:t>
      </w:r>
      <w:r w:rsidR="00354E6F">
        <w:rPr>
          <w:rFonts w:ascii="Times New Roman" w:hAnsi="Times New Roman"/>
          <w:color w:val="000000"/>
        </w:rPr>
        <w:t xml:space="preserve">ther </w:t>
      </w:r>
      <w:r w:rsidR="003432C3">
        <w:rPr>
          <w:rFonts w:ascii="Times New Roman" w:hAnsi="Times New Roman"/>
          <w:color w:val="000000"/>
        </w:rPr>
        <w:t xml:space="preserve">migratory </w:t>
      </w:r>
      <w:r w:rsidR="00354E6F">
        <w:rPr>
          <w:rFonts w:ascii="Times New Roman" w:hAnsi="Times New Roman"/>
          <w:color w:val="000000"/>
        </w:rPr>
        <w:t>s</w:t>
      </w:r>
      <w:r w:rsidR="003432C3">
        <w:rPr>
          <w:rFonts w:ascii="Times New Roman" w:hAnsi="Times New Roman"/>
          <w:color w:val="000000"/>
        </w:rPr>
        <w:t xml:space="preserve">ongbird nesting; </w:t>
      </w:r>
      <w:r w:rsidR="00354E6F">
        <w:rPr>
          <w:rFonts w:ascii="Times New Roman" w:hAnsi="Times New Roman"/>
          <w:color w:val="000000"/>
        </w:rPr>
        <w:t xml:space="preserve">contraction or perforation of the Sage-grouse or other sensitive species range due to grazing impacts including </w:t>
      </w:r>
      <w:r w:rsidR="003432C3">
        <w:rPr>
          <w:rFonts w:ascii="Times New Roman" w:hAnsi="Times New Roman"/>
          <w:color w:val="000000"/>
        </w:rPr>
        <w:t>cheatgrass proliferation from cattle grazing and trampling impacts</w:t>
      </w:r>
      <w:r w:rsidR="007527B9">
        <w:rPr>
          <w:rFonts w:ascii="Times New Roman" w:hAnsi="Times New Roman"/>
          <w:color w:val="000000"/>
        </w:rPr>
        <w:t>, etc.</w:t>
      </w:r>
      <w:r>
        <w:rPr>
          <w:rFonts w:ascii="Times New Roman" w:hAnsi="Times New Roman"/>
          <w:color w:val="000000"/>
        </w:rPr>
        <w:t xml:space="preserve"> </w:t>
      </w:r>
      <w:r w:rsidR="003432C3">
        <w:rPr>
          <w:rFonts w:ascii="Times New Roman" w:hAnsi="Times New Roman"/>
          <w:color w:val="000000"/>
        </w:rPr>
        <w:t xml:space="preserve">If myriad other values of Forest lands will be </w:t>
      </w:r>
      <w:r w:rsidRPr="00E712F9">
        <w:rPr>
          <w:rFonts w:ascii="Times New Roman" w:hAnsi="Times New Roman"/>
          <w:color w:val="000000"/>
        </w:rPr>
        <w:t xml:space="preserve"> </w:t>
      </w:r>
      <w:r w:rsidR="005526F4">
        <w:rPr>
          <w:rFonts w:ascii="Times New Roman" w:hAnsi="Times New Roman"/>
          <w:color w:val="000000"/>
        </w:rPr>
        <w:t xml:space="preserve">significantly </w:t>
      </w:r>
      <w:r w:rsidRPr="00E712F9">
        <w:rPr>
          <w:rFonts w:ascii="Times New Roman" w:hAnsi="Times New Roman"/>
          <w:color w:val="000000"/>
        </w:rPr>
        <w:t xml:space="preserve">damaged or degraded, if native plant ecosystems and rare or sensitive plant species cannot sustain livestock use </w:t>
      </w:r>
      <w:r w:rsidR="003432C3">
        <w:rPr>
          <w:rFonts w:ascii="Times New Roman" w:hAnsi="Times New Roman"/>
          <w:color w:val="000000"/>
        </w:rPr>
        <w:t xml:space="preserve">under 2024 and worse foreseeable climate stress </w:t>
      </w:r>
      <w:r w:rsidRPr="00E712F9">
        <w:rPr>
          <w:rFonts w:ascii="Times New Roman" w:hAnsi="Times New Roman"/>
          <w:color w:val="000000"/>
        </w:rPr>
        <w:t>and flourish</w:t>
      </w:r>
      <w:r w:rsidR="005526F4">
        <w:rPr>
          <w:rFonts w:ascii="Times New Roman" w:hAnsi="Times New Roman"/>
          <w:color w:val="000000"/>
        </w:rPr>
        <w:t>;</w:t>
      </w:r>
      <w:r w:rsidRPr="00E712F9">
        <w:rPr>
          <w:rFonts w:ascii="Times New Roman" w:hAnsi="Times New Roman"/>
          <w:color w:val="000000"/>
        </w:rPr>
        <w:t xml:space="preserve"> if predators will be routinely killed to protect </w:t>
      </w:r>
      <w:r w:rsidR="005526F4">
        <w:rPr>
          <w:rFonts w:ascii="Times New Roman" w:hAnsi="Times New Roman"/>
          <w:color w:val="000000"/>
        </w:rPr>
        <w:t>livestock;</w:t>
      </w:r>
      <w:r w:rsidRPr="00E712F9">
        <w:rPr>
          <w:rFonts w:ascii="Times New Roman" w:hAnsi="Times New Roman"/>
          <w:color w:val="000000"/>
        </w:rPr>
        <w:t xml:space="preserve"> if hikers and other users of these lands will</w:t>
      </w:r>
      <w:r w:rsidR="003432C3">
        <w:rPr>
          <w:rFonts w:ascii="Times New Roman" w:hAnsi="Times New Roman"/>
          <w:color w:val="000000"/>
        </w:rPr>
        <w:t xml:space="preserve"> face widespread polluted water and expanses of cheatgrass or other weeds in Wilderness and other wild lands areas</w:t>
      </w:r>
      <w:r w:rsidR="005526F4">
        <w:rPr>
          <w:rFonts w:ascii="Times New Roman" w:hAnsi="Times New Roman"/>
          <w:color w:val="000000"/>
        </w:rPr>
        <w:t>;</w:t>
      </w:r>
      <w:r w:rsidRPr="00E712F9">
        <w:rPr>
          <w:rFonts w:ascii="Times New Roman" w:hAnsi="Times New Roman"/>
          <w:color w:val="000000"/>
        </w:rPr>
        <w:t xml:space="preserve"> if bighorn sheep</w:t>
      </w:r>
      <w:r w:rsidR="007527B9">
        <w:rPr>
          <w:rFonts w:ascii="Times New Roman" w:hAnsi="Times New Roman"/>
          <w:color w:val="000000"/>
        </w:rPr>
        <w:t xml:space="preserve"> are displaced from optimal habitat or </w:t>
      </w:r>
      <w:r w:rsidR="00354E6F">
        <w:rPr>
          <w:rFonts w:ascii="Times New Roman" w:hAnsi="Times New Roman"/>
          <w:color w:val="000000"/>
        </w:rPr>
        <w:t xml:space="preserve">from </w:t>
      </w:r>
      <w:r w:rsidR="007527B9">
        <w:rPr>
          <w:rFonts w:ascii="Times New Roman" w:hAnsi="Times New Roman"/>
          <w:color w:val="000000"/>
        </w:rPr>
        <w:t xml:space="preserve">water sources by cows, or </w:t>
      </w:r>
      <w:r w:rsidRPr="00E712F9">
        <w:rPr>
          <w:rFonts w:ascii="Times New Roman" w:hAnsi="Times New Roman"/>
          <w:color w:val="000000"/>
        </w:rPr>
        <w:t>because of the reduced wildlife carrying capacity/productivity given</w:t>
      </w:r>
      <w:r w:rsidR="007527B9">
        <w:rPr>
          <w:rFonts w:ascii="Times New Roman" w:hAnsi="Times New Roman"/>
          <w:color w:val="000000"/>
        </w:rPr>
        <w:t xml:space="preserve"> competition with livestock for food, water, spatial use, or if livestock serve</w:t>
      </w:r>
      <w:r w:rsidRPr="00E712F9">
        <w:rPr>
          <w:rFonts w:ascii="Times New Roman" w:hAnsi="Times New Roman"/>
          <w:color w:val="000000"/>
        </w:rPr>
        <w:t xml:space="preserve"> as unacceptable vectors of weed seed</w:t>
      </w:r>
      <w:r w:rsidR="00354E6F">
        <w:rPr>
          <w:rFonts w:ascii="Times New Roman" w:hAnsi="Times New Roman"/>
          <w:color w:val="000000"/>
        </w:rPr>
        <w:t>s</w:t>
      </w:r>
      <w:r w:rsidRPr="00E712F9">
        <w:rPr>
          <w:rFonts w:ascii="Times New Roman" w:hAnsi="Times New Roman"/>
          <w:color w:val="000000"/>
        </w:rPr>
        <w:t xml:space="preserve"> </w:t>
      </w:r>
      <w:r w:rsidR="007527B9">
        <w:rPr>
          <w:rFonts w:ascii="Times New Roman" w:hAnsi="Times New Roman"/>
          <w:color w:val="000000"/>
        </w:rPr>
        <w:t>or disease spread</w:t>
      </w:r>
      <w:r w:rsidRPr="00E712F9">
        <w:rPr>
          <w:rFonts w:ascii="Times New Roman" w:hAnsi="Times New Roman"/>
          <w:color w:val="000000"/>
        </w:rPr>
        <w:t xml:space="preserve">. </w:t>
      </w:r>
      <w:proofErr w:type="gramStart"/>
      <w:r w:rsidR="00354E6F">
        <w:rPr>
          <w:rFonts w:ascii="Times New Roman" w:hAnsi="Times New Roman"/>
          <w:color w:val="000000"/>
        </w:rPr>
        <w:t>ALL of</w:t>
      </w:r>
      <w:proofErr w:type="gramEnd"/>
      <w:r w:rsidR="00354E6F">
        <w:rPr>
          <w:rFonts w:ascii="Times New Roman" w:hAnsi="Times New Roman"/>
          <w:color w:val="000000"/>
        </w:rPr>
        <w:t xml:space="preserve"> these factors must be considered in a 2024 Suitability analysis that looks, at a minimum, at the next 10 years as a 10-year permit is to be issued. </w:t>
      </w:r>
      <w:r w:rsidRPr="00E712F9">
        <w:rPr>
          <w:rFonts w:ascii="Times New Roman" w:hAnsi="Times New Roman"/>
          <w:color w:val="000000"/>
        </w:rPr>
        <w:t xml:space="preserve">These conflicts and others </w:t>
      </w:r>
      <w:r w:rsidR="00354E6F">
        <w:rPr>
          <w:rFonts w:ascii="Times New Roman" w:hAnsi="Times New Roman"/>
          <w:color w:val="000000"/>
        </w:rPr>
        <w:t xml:space="preserve">also </w:t>
      </w:r>
      <w:r w:rsidRPr="00E712F9">
        <w:rPr>
          <w:rFonts w:ascii="Times New Roman" w:hAnsi="Times New Roman"/>
          <w:color w:val="000000"/>
        </w:rPr>
        <w:t xml:space="preserve">need to be analyzed within a range of levels of livestock grazing as well as in a no- grazing alternative </w:t>
      </w:r>
      <w:r w:rsidR="005526F4">
        <w:rPr>
          <w:rFonts w:ascii="Times New Roman" w:hAnsi="Times New Roman"/>
          <w:color w:val="000000"/>
        </w:rPr>
        <w:t>and allotment Closure</w:t>
      </w:r>
      <w:r w:rsidR="007527B9">
        <w:rPr>
          <w:rFonts w:ascii="Times New Roman" w:hAnsi="Times New Roman"/>
          <w:color w:val="000000"/>
        </w:rPr>
        <w:t>.</w:t>
      </w:r>
      <w:r w:rsidR="00354E6F">
        <w:rPr>
          <w:rFonts w:ascii="Times New Roman" w:hAnsi="Times New Roman"/>
          <w:color w:val="000000"/>
        </w:rPr>
        <w:t xml:space="preserve"> We </w:t>
      </w:r>
      <w:r w:rsidR="00354E6F">
        <w:rPr>
          <w:rFonts w:ascii="Times New Roman" w:hAnsi="Times New Roman"/>
          <w:color w:val="000000"/>
        </w:rPr>
        <w:lastRenderedPageBreak/>
        <w:t xml:space="preserve">Object to the failure to conduct a valid hard look NEPA process that includes a </w:t>
      </w:r>
      <w:proofErr w:type="spellStart"/>
      <w:r w:rsidR="00354E6F">
        <w:rPr>
          <w:rFonts w:ascii="Times New Roman" w:hAnsi="Times New Roman"/>
          <w:color w:val="000000"/>
        </w:rPr>
        <w:t>curret</w:t>
      </w:r>
      <w:proofErr w:type="spellEnd"/>
      <w:r w:rsidR="00354E6F">
        <w:rPr>
          <w:rFonts w:ascii="Times New Roman" w:hAnsi="Times New Roman"/>
          <w:color w:val="000000"/>
        </w:rPr>
        <w:t xml:space="preserve"> analysis under NFMA of grazing suitability.</w:t>
      </w:r>
    </w:p>
    <w:p w14:paraId="6EECE091" w14:textId="77777777" w:rsidR="00354E6F" w:rsidRDefault="00354E6F" w:rsidP="00613FAB">
      <w:pPr>
        <w:rPr>
          <w:rFonts w:ascii="Times New Roman" w:hAnsi="Times New Roman"/>
          <w:color w:val="000000"/>
        </w:rPr>
      </w:pPr>
    </w:p>
    <w:p w14:paraId="337CCCAF" w14:textId="0F1F1019" w:rsidR="00354E6F" w:rsidRDefault="00354E6F" w:rsidP="00613FAB">
      <w:pPr>
        <w:rPr>
          <w:rFonts w:ascii="Times New Roman" w:hAnsi="Times New Roman"/>
          <w:color w:val="000000"/>
        </w:rPr>
      </w:pPr>
      <w:r>
        <w:rPr>
          <w:rFonts w:ascii="Times New Roman" w:hAnsi="Times New Roman"/>
          <w:color w:val="000000"/>
        </w:rPr>
        <w:t xml:space="preserve">For example, the EA even admits there may be “competition” with Bighorn sheep – but proceeds to propose allocating the habitat to the livestock industry as a sacrifice/reserve allotment. </w:t>
      </w:r>
    </w:p>
    <w:p w14:paraId="1FD8C4C1" w14:textId="77777777" w:rsidR="00354E6F" w:rsidRDefault="00354E6F" w:rsidP="00613FAB">
      <w:pPr>
        <w:rPr>
          <w:rFonts w:ascii="Times New Roman" w:hAnsi="Times New Roman"/>
          <w:color w:val="000000"/>
        </w:rPr>
      </w:pPr>
    </w:p>
    <w:p w14:paraId="1C620C14" w14:textId="1F41CFB3" w:rsidR="00FC2029" w:rsidRDefault="00FC2029" w:rsidP="00613FAB">
      <w:pPr>
        <w:rPr>
          <w:rFonts w:ascii="Times New Roman" w:hAnsi="Times New Roman"/>
          <w:color w:val="000000"/>
        </w:rPr>
      </w:pPr>
      <w:r w:rsidRPr="00FC2029">
        <w:rPr>
          <w:rFonts w:ascii="Times New Roman" w:hAnsi="Times New Roman"/>
          <w:noProof/>
          <w:color w:val="000000"/>
        </w:rPr>
        <w:drawing>
          <wp:inline distT="0" distB="0" distL="0" distR="0" wp14:anchorId="3AC9B6F5" wp14:editId="6FEB0D77">
            <wp:extent cx="5486400" cy="4034790"/>
            <wp:effectExtent l="0" t="0" r="0" b="3810"/>
            <wp:docPr id="187392880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928808" name="Picture 1" descr="A screenshot of a computer&#10;&#10;Description automatically generated"/>
                    <pic:cNvPicPr/>
                  </pic:nvPicPr>
                  <pic:blipFill>
                    <a:blip r:embed="rId78"/>
                    <a:stretch>
                      <a:fillRect/>
                    </a:stretch>
                  </pic:blipFill>
                  <pic:spPr>
                    <a:xfrm>
                      <a:off x="0" y="0"/>
                      <a:ext cx="5486400" cy="4034790"/>
                    </a:xfrm>
                    <a:prstGeom prst="rect">
                      <a:avLst/>
                    </a:prstGeom>
                  </pic:spPr>
                </pic:pic>
              </a:graphicData>
            </a:graphic>
          </wp:inline>
        </w:drawing>
      </w:r>
    </w:p>
    <w:p w14:paraId="20800B02" w14:textId="77777777" w:rsidR="00354E6F" w:rsidRDefault="00354E6F" w:rsidP="00613FAB">
      <w:pPr>
        <w:rPr>
          <w:rFonts w:ascii="Times New Roman" w:hAnsi="Times New Roman"/>
          <w:color w:val="000000"/>
        </w:rPr>
      </w:pPr>
    </w:p>
    <w:p w14:paraId="7D7E5294" w14:textId="35B94B07" w:rsidR="00D30CB1" w:rsidRPr="00E712F9" w:rsidRDefault="00D30CB1" w:rsidP="00613FAB">
      <w:pPr>
        <w:rPr>
          <w:rFonts w:ascii="Times New Roman" w:hAnsi="Times New Roman"/>
          <w:color w:val="000000"/>
        </w:rPr>
      </w:pPr>
      <w:r>
        <w:rPr>
          <w:rFonts w:ascii="Times New Roman" w:hAnsi="Times New Roman"/>
          <w:color w:val="000000"/>
        </w:rPr>
        <w:t xml:space="preserve">The EA doesn’t “reduce competition” with bighorns – the EA increases competition. </w:t>
      </w:r>
    </w:p>
    <w:p w14:paraId="5690A588" w14:textId="77777777" w:rsidR="00613FAB" w:rsidRPr="00E712F9" w:rsidRDefault="00613FAB" w:rsidP="00613FAB">
      <w:pPr>
        <w:rPr>
          <w:rFonts w:ascii="Times New Roman" w:hAnsi="Times New Roman"/>
          <w:color w:val="000000"/>
        </w:rPr>
      </w:pPr>
    </w:p>
    <w:p w14:paraId="062B311F" w14:textId="47931969" w:rsidR="00613FAB" w:rsidRDefault="00613FAB" w:rsidP="00613FAB">
      <w:pPr>
        <w:rPr>
          <w:rFonts w:ascii="Times New Roman" w:hAnsi="Times New Roman"/>
          <w:color w:val="000000"/>
        </w:rPr>
      </w:pPr>
      <w:r w:rsidRPr="00E712F9">
        <w:rPr>
          <w:rFonts w:ascii="Times New Roman" w:hAnsi="Times New Roman"/>
          <w:color w:val="000000"/>
        </w:rPr>
        <w:t xml:space="preserve">The suitability analysis also needs to reveal the impacts of grazing and trailing on lands deemed non-capable </w:t>
      </w:r>
      <w:r w:rsidR="00354E6F">
        <w:rPr>
          <w:rFonts w:ascii="Times New Roman" w:hAnsi="Times New Roman"/>
          <w:color w:val="000000"/>
        </w:rPr>
        <w:t xml:space="preserve">even under the Region 4 methods, </w:t>
      </w:r>
      <w:r w:rsidRPr="00E712F9">
        <w:rPr>
          <w:rFonts w:ascii="Times New Roman" w:hAnsi="Times New Roman"/>
          <w:color w:val="000000"/>
        </w:rPr>
        <w:t xml:space="preserve">but </w:t>
      </w:r>
      <w:r w:rsidR="00354E6F">
        <w:rPr>
          <w:rFonts w:ascii="Times New Roman" w:hAnsi="Times New Roman"/>
          <w:color w:val="000000"/>
        </w:rPr>
        <w:t>that are within the areas proposed for grazing, and the scattered distribution of capable lands</w:t>
      </w:r>
      <w:r w:rsidRPr="00E712F9">
        <w:rPr>
          <w:rFonts w:ascii="Times New Roman" w:hAnsi="Times New Roman"/>
          <w:color w:val="000000"/>
        </w:rPr>
        <w:t xml:space="preserve">. This is especially important for cumulative effects analysis of </w:t>
      </w:r>
      <w:r w:rsidR="00354E6F">
        <w:rPr>
          <w:rFonts w:ascii="Times New Roman" w:hAnsi="Times New Roman"/>
          <w:color w:val="000000"/>
        </w:rPr>
        <w:t xml:space="preserve">grazing </w:t>
      </w:r>
      <w:r w:rsidRPr="00E712F9">
        <w:rPr>
          <w:rFonts w:ascii="Times New Roman" w:hAnsi="Times New Roman"/>
          <w:color w:val="000000"/>
        </w:rPr>
        <w:t>and trampling on the soils found on these allotments</w:t>
      </w:r>
      <w:r w:rsidR="00354E6F">
        <w:rPr>
          <w:rFonts w:ascii="Times New Roman" w:hAnsi="Times New Roman"/>
          <w:color w:val="000000"/>
        </w:rPr>
        <w:t>, and impacts of livestock on many of the water sources, such as those in canyons or by steep slopes</w:t>
      </w:r>
      <w:proofErr w:type="gramStart"/>
      <w:r w:rsidR="00354E6F">
        <w:rPr>
          <w:rFonts w:ascii="Times New Roman" w:hAnsi="Times New Roman"/>
          <w:color w:val="000000"/>
        </w:rPr>
        <w:t xml:space="preserve">. </w:t>
      </w:r>
      <w:r w:rsidRPr="00E712F9">
        <w:rPr>
          <w:rFonts w:ascii="Times New Roman" w:hAnsi="Times New Roman"/>
          <w:color w:val="000000"/>
        </w:rPr>
        <w:t>.</w:t>
      </w:r>
      <w:proofErr w:type="gramEnd"/>
    </w:p>
    <w:p w14:paraId="6811A82E" w14:textId="77777777" w:rsidR="00AC4DB8" w:rsidRDefault="00AC4DB8" w:rsidP="00613FAB">
      <w:pPr>
        <w:rPr>
          <w:rFonts w:ascii="Times New Roman" w:hAnsi="Times New Roman"/>
          <w:color w:val="000000"/>
        </w:rPr>
      </w:pPr>
    </w:p>
    <w:p w14:paraId="7A469446" w14:textId="04895264" w:rsidR="00AC4DB8" w:rsidRPr="00AC4DB8" w:rsidRDefault="00354E6F" w:rsidP="00613FAB">
      <w:pPr>
        <w:rPr>
          <w:rFonts w:ascii="Times New Roman" w:hAnsi="Times New Roman"/>
          <w:i/>
          <w:color w:val="000000"/>
        </w:rPr>
      </w:pPr>
      <w:r>
        <w:rPr>
          <w:rFonts w:ascii="Times New Roman" w:hAnsi="Times New Roman"/>
          <w:color w:val="000000"/>
        </w:rPr>
        <w:t xml:space="preserve">A suitability </w:t>
      </w:r>
      <w:proofErr w:type="spellStart"/>
      <w:r>
        <w:rPr>
          <w:rFonts w:ascii="Times New Roman" w:hAnsi="Times New Roman"/>
          <w:color w:val="000000"/>
        </w:rPr>
        <w:t>anlaysismust</w:t>
      </w:r>
      <w:proofErr w:type="spellEnd"/>
      <w:r w:rsidR="00AC4DB8">
        <w:rPr>
          <w:rFonts w:ascii="Times New Roman" w:hAnsi="Times New Roman"/>
          <w:color w:val="000000"/>
        </w:rPr>
        <w:t xml:space="preserve"> also needs to take a hard look at the serious conflicts of the host of cow projects that the FS seeks to rebuild – with no valid site-specific analysis</w:t>
      </w:r>
      <w:r>
        <w:rPr>
          <w:rFonts w:ascii="Times New Roman" w:hAnsi="Times New Roman"/>
          <w:color w:val="000000"/>
        </w:rPr>
        <w:t xml:space="preserve"> of visual, cultural</w:t>
      </w:r>
      <w:r w:rsidR="00AC4DB8">
        <w:rPr>
          <w:rFonts w:ascii="Times New Roman" w:hAnsi="Times New Roman"/>
          <w:color w:val="000000"/>
        </w:rPr>
        <w:t xml:space="preserve">, </w:t>
      </w:r>
      <w:r>
        <w:rPr>
          <w:rFonts w:ascii="Times New Roman" w:hAnsi="Times New Roman"/>
          <w:color w:val="000000"/>
        </w:rPr>
        <w:t xml:space="preserve">sensitive species habitat, or information on </w:t>
      </w:r>
      <w:r w:rsidR="00AC4DB8">
        <w:rPr>
          <w:rFonts w:ascii="Times New Roman" w:hAnsi="Times New Roman"/>
          <w:color w:val="000000"/>
        </w:rPr>
        <w:t>who holds water rights</w:t>
      </w:r>
      <w:r>
        <w:rPr>
          <w:rFonts w:ascii="Times New Roman" w:hAnsi="Times New Roman"/>
          <w:color w:val="000000"/>
        </w:rPr>
        <w:t xml:space="preserve"> or </w:t>
      </w:r>
      <w:r>
        <w:rPr>
          <w:rFonts w:ascii="Times New Roman" w:hAnsi="Times New Roman"/>
          <w:color w:val="000000"/>
        </w:rPr>
        <w:lastRenderedPageBreak/>
        <w:t>assurances that water will be provided for wildlife if lands are grazed or springs gutted/excavated under current and foreseeable conditions of climate stress.</w:t>
      </w:r>
      <w:r w:rsidR="00AC4DB8">
        <w:rPr>
          <w:rFonts w:ascii="Times New Roman" w:hAnsi="Times New Roman"/>
          <w:color w:val="000000"/>
        </w:rPr>
        <w:t xml:space="preserve"> We Object to </w:t>
      </w:r>
      <w:proofErr w:type="gramStart"/>
      <w:r w:rsidR="00AC4DB8">
        <w:rPr>
          <w:rFonts w:ascii="Times New Roman" w:hAnsi="Times New Roman"/>
          <w:color w:val="000000"/>
        </w:rPr>
        <w:t>all of</w:t>
      </w:r>
      <w:proofErr w:type="gramEnd"/>
      <w:r w:rsidR="00AC4DB8">
        <w:rPr>
          <w:rFonts w:ascii="Times New Roman" w:hAnsi="Times New Roman"/>
          <w:color w:val="000000"/>
        </w:rPr>
        <w:t xml:space="preserve"> these EA, NFMA, MUSYA and APA violations. The severe damage that will result to the habitats and declines in populations of sensitive species must be fully assessed.</w:t>
      </w:r>
    </w:p>
    <w:p w14:paraId="680EBE25" w14:textId="45154602" w:rsidR="00AC4DB8" w:rsidRPr="00E712F9" w:rsidRDefault="00AC4DB8" w:rsidP="00613FAB">
      <w:pPr>
        <w:rPr>
          <w:rFonts w:ascii="Times New Roman" w:hAnsi="Times New Roman"/>
          <w:color w:val="000000"/>
        </w:rPr>
      </w:pPr>
      <w:r>
        <w:rPr>
          <w:rFonts w:ascii="Times New Roman" w:hAnsi="Times New Roman"/>
          <w:noProof/>
          <w:color w:val="000000"/>
          <w14:ligatures w14:val="standardContextual"/>
        </w:rPr>
        <w:drawing>
          <wp:inline distT="0" distB="0" distL="0" distR="0" wp14:anchorId="37801EE9" wp14:editId="7E9D0FA6">
            <wp:extent cx="5486400" cy="3429000"/>
            <wp:effectExtent l="0" t="0" r="0" b="0"/>
            <wp:docPr id="1665440197" name="Picture 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440197" name="Picture 5" descr="A screenshot of a computer&#10;&#10;Description automatically generated"/>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486400" cy="3429000"/>
                    </a:xfrm>
                    <a:prstGeom prst="rect">
                      <a:avLst/>
                    </a:prstGeom>
                  </pic:spPr>
                </pic:pic>
              </a:graphicData>
            </a:graphic>
          </wp:inline>
        </w:drawing>
      </w:r>
      <w:r>
        <w:rPr>
          <w:rFonts w:ascii="Times New Roman" w:hAnsi="Times New Roman"/>
          <w:noProof/>
          <w:color w:val="000000"/>
          <w14:ligatures w14:val="standardContextual"/>
        </w:rPr>
        <w:drawing>
          <wp:inline distT="0" distB="0" distL="0" distR="0" wp14:anchorId="5C2B9C5B" wp14:editId="2AB1B5ED">
            <wp:extent cx="5486400" cy="3429000"/>
            <wp:effectExtent l="0" t="0" r="0" b="0"/>
            <wp:docPr id="772656048" name="Picture 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656048" name="Picture 6" descr="A screenshot of a computer&#10;&#10;Description automatically generated"/>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486400" cy="3429000"/>
                    </a:xfrm>
                    <a:prstGeom prst="rect">
                      <a:avLst/>
                    </a:prstGeom>
                  </pic:spPr>
                </pic:pic>
              </a:graphicData>
            </a:graphic>
          </wp:inline>
        </w:drawing>
      </w:r>
    </w:p>
    <w:p w14:paraId="42081627" w14:textId="77777777" w:rsidR="00613FAB" w:rsidRPr="00E712F9" w:rsidRDefault="00613FAB" w:rsidP="00613FAB">
      <w:pPr>
        <w:rPr>
          <w:rFonts w:ascii="Times New Roman" w:hAnsi="Times New Roman"/>
          <w:color w:val="000000"/>
        </w:rPr>
      </w:pPr>
    </w:p>
    <w:p w14:paraId="4B46B03B" w14:textId="4CBCB96E" w:rsidR="00613FAB" w:rsidRDefault="00596474" w:rsidP="00613FAB">
      <w:pPr>
        <w:rPr>
          <w:rFonts w:ascii="Times New Roman" w:hAnsi="Times New Roman"/>
          <w:color w:val="000000"/>
        </w:rPr>
      </w:pPr>
      <w:r>
        <w:rPr>
          <w:rFonts w:ascii="Times New Roman" w:hAnsi="Times New Roman"/>
          <w:color w:val="000000"/>
        </w:rPr>
        <w:t>Key a</w:t>
      </w:r>
      <w:r w:rsidR="00613FAB" w:rsidRPr="00E712F9">
        <w:rPr>
          <w:rFonts w:ascii="Times New Roman" w:hAnsi="Times New Roman"/>
          <w:color w:val="000000"/>
        </w:rPr>
        <w:t>spect</w:t>
      </w:r>
      <w:r>
        <w:rPr>
          <w:rFonts w:ascii="Times New Roman" w:hAnsi="Times New Roman"/>
          <w:color w:val="000000"/>
        </w:rPr>
        <w:t>s</w:t>
      </w:r>
      <w:r w:rsidR="00613FAB" w:rsidRPr="00E712F9">
        <w:rPr>
          <w:rFonts w:ascii="Times New Roman" w:hAnsi="Times New Roman"/>
          <w:color w:val="000000"/>
        </w:rPr>
        <w:t xml:space="preserve"> of the suitability analysis needs to address the likelihood of negative impacts of livestock on bighorn sheep </w:t>
      </w:r>
      <w:r w:rsidR="00AC4DB8">
        <w:rPr>
          <w:rFonts w:ascii="Times New Roman" w:hAnsi="Times New Roman"/>
          <w:color w:val="000000"/>
        </w:rPr>
        <w:t xml:space="preserve">and all other big game species </w:t>
      </w:r>
      <w:r>
        <w:rPr>
          <w:rFonts w:ascii="Times New Roman" w:hAnsi="Times New Roman"/>
          <w:color w:val="000000"/>
        </w:rPr>
        <w:t xml:space="preserve">including potential displacement, </w:t>
      </w:r>
      <w:r w:rsidR="00AC4DB8">
        <w:rPr>
          <w:rFonts w:ascii="Times New Roman" w:hAnsi="Times New Roman"/>
          <w:color w:val="000000"/>
        </w:rPr>
        <w:t xml:space="preserve">and </w:t>
      </w:r>
      <w:r>
        <w:rPr>
          <w:rFonts w:ascii="Times New Roman" w:hAnsi="Times New Roman"/>
          <w:color w:val="000000"/>
        </w:rPr>
        <w:t xml:space="preserve">the cow disturbance increasing conflicts with </w:t>
      </w:r>
      <w:r w:rsidR="00AC4DB8">
        <w:rPr>
          <w:rFonts w:ascii="Times New Roman" w:hAnsi="Times New Roman"/>
          <w:color w:val="000000"/>
        </w:rPr>
        <w:t xml:space="preserve">wild horses </w:t>
      </w:r>
      <w:r w:rsidR="00613FAB" w:rsidRPr="00E712F9">
        <w:rPr>
          <w:rFonts w:ascii="Times New Roman" w:hAnsi="Times New Roman"/>
          <w:color w:val="000000"/>
        </w:rPr>
        <w:t>dispersi</w:t>
      </w:r>
      <w:r w:rsidR="00613FAB">
        <w:rPr>
          <w:rFonts w:ascii="Times New Roman" w:hAnsi="Times New Roman"/>
          <w:color w:val="000000"/>
        </w:rPr>
        <w:t>ng to</w:t>
      </w:r>
      <w:r w:rsidR="00AC4DB8">
        <w:rPr>
          <w:rFonts w:ascii="Times New Roman" w:hAnsi="Times New Roman"/>
          <w:color w:val="000000"/>
        </w:rPr>
        <w:t>, using</w:t>
      </w:r>
      <w:r w:rsidR="00613FAB">
        <w:rPr>
          <w:rFonts w:ascii="Times New Roman" w:hAnsi="Times New Roman"/>
          <w:color w:val="000000"/>
        </w:rPr>
        <w:t xml:space="preserve"> or </w:t>
      </w:r>
      <w:r w:rsidR="00AC4DB8">
        <w:rPr>
          <w:rFonts w:ascii="Times New Roman" w:hAnsi="Times New Roman"/>
          <w:color w:val="000000"/>
        </w:rPr>
        <w:t xml:space="preserve">moving </w:t>
      </w:r>
      <w:r w:rsidR="00613FAB">
        <w:rPr>
          <w:rFonts w:ascii="Times New Roman" w:hAnsi="Times New Roman"/>
          <w:color w:val="000000"/>
        </w:rPr>
        <w:t>through the allotments</w:t>
      </w:r>
      <w:r w:rsidR="005526F4">
        <w:rPr>
          <w:rFonts w:ascii="Times New Roman" w:hAnsi="Times New Roman"/>
          <w:color w:val="000000"/>
        </w:rPr>
        <w:t xml:space="preserve">; </w:t>
      </w:r>
      <w:r w:rsidR="00D30CB1">
        <w:rPr>
          <w:rFonts w:ascii="Times New Roman" w:hAnsi="Times New Roman"/>
          <w:color w:val="000000"/>
        </w:rPr>
        <w:t>harmful impacts and h</w:t>
      </w:r>
      <w:r>
        <w:rPr>
          <w:rFonts w:ascii="Times New Roman" w:hAnsi="Times New Roman"/>
          <w:color w:val="000000"/>
        </w:rPr>
        <w:t>a</w:t>
      </w:r>
      <w:r w:rsidR="00D30CB1">
        <w:rPr>
          <w:rFonts w:ascii="Times New Roman" w:hAnsi="Times New Roman"/>
          <w:color w:val="000000"/>
        </w:rPr>
        <w:t>bitat damage and fragmentation from the battery of proposed facilities; of significant</w:t>
      </w:r>
      <w:r w:rsidR="005526F4">
        <w:rPr>
          <w:rFonts w:ascii="Times New Roman" w:hAnsi="Times New Roman"/>
          <w:color w:val="000000"/>
        </w:rPr>
        <w:t xml:space="preserve"> serious competition between cows and elk and other big game for necessary habitat elements; how grazing may conflict with the seasonal use area and other needs of wild horses in the WHT and </w:t>
      </w:r>
      <w:r>
        <w:rPr>
          <w:rFonts w:ascii="Times New Roman" w:hAnsi="Times New Roman"/>
          <w:color w:val="000000"/>
        </w:rPr>
        <w:t>contiguous</w:t>
      </w:r>
      <w:r w:rsidR="005526F4">
        <w:rPr>
          <w:rFonts w:ascii="Times New Roman" w:hAnsi="Times New Roman"/>
          <w:color w:val="000000"/>
        </w:rPr>
        <w:t xml:space="preserve"> BLM HMA</w:t>
      </w:r>
      <w:r>
        <w:rPr>
          <w:rFonts w:ascii="Times New Roman" w:hAnsi="Times New Roman"/>
          <w:color w:val="000000"/>
        </w:rPr>
        <w:t xml:space="preserve"> lands</w:t>
      </w:r>
      <w:r w:rsidR="005526F4">
        <w:rPr>
          <w:rFonts w:ascii="Times New Roman" w:hAnsi="Times New Roman"/>
          <w:color w:val="000000"/>
        </w:rPr>
        <w:t>. Using allotments as sacrifice</w:t>
      </w:r>
      <w:r w:rsidR="00D30CB1">
        <w:rPr>
          <w:rFonts w:ascii="Times New Roman" w:hAnsi="Times New Roman"/>
          <w:color w:val="000000"/>
        </w:rPr>
        <w:t>/reserve</w:t>
      </w:r>
      <w:r w:rsidR="005526F4">
        <w:rPr>
          <w:rFonts w:ascii="Times New Roman" w:hAnsi="Times New Roman"/>
          <w:color w:val="000000"/>
        </w:rPr>
        <w:t xml:space="preserve"> areas may result in shifting and intensifying wild hors</w:t>
      </w:r>
      <w:r w:rsidR="00D30CB1">
        <w:rPr>
          <w:rFonts w:ascii="Times New Roman" w:hAnsi="Times New Roman"/>
          <w:color w:val="000000"/>
        </w:rPr>
        <w:t>e</w:t>
      </w:r>
      <w:r w:rsidR="005526F4">
        <w:rPr>
          <w:rFonts w:ascii="Times New Roman" w:hAnsi="Times New Roman"/>
          <w:color w:val="000000"/>
        </w:rPr>
        <w:t xml:space="preserve"> use onto other areas of sensitive </w:t>
      </w:r>
      <w:r w:rsidR="00AC4DB8">
        <w:rPr>
          <w:rFonts w:ascii="Times New Roman" w:hAnsi="Times New Roman"/>
          <w:color w:val="000000"/>
        </w:rPr>
        <w:t xml:space="preserve">wild </w:t>
      </w:r>
      <w:r w:rsidR="005526F4">
        <w:rPr>
          <w:rFonts w:ascii="Times New Roman" w:hAnsi="Times New Roman"/>
          <w:color w:val="000000"/>
        </w:rPr>
        <w:t>lands</w:t>
      </w:r>
      <w:r w:rsidR="00AC4DB8">
        <w:rPr>
          <w:rFonts w:ascii="Times New Roman" w:hAnsi="Times New Roman"/>
          <w:color w:val="000000"/>
        </w:rPr>
        <w:t xml:space="preserve"> and rare and important species habitats</w:t>
      </w:r>
      <w:r w:rsidR="005526F4">
        <w:rPr>
          <w:rFonts w:ascii="Times New Roman" w:hAnsi="Times New Roman"/>
          <w:color w:val="000000"/>
        </w:rPr>
        <w:t xml:space="preserve"> – including those that wil</w:t>
      </w:r>
      <w:r w:rsidR="00AC4DB8">
        <w:rPr>
          <w:rFonts w:ascii="Times New Roman" w:hAnsi="Times New Roman"/>
          <w:color w:val="000000"/>
        </w:rPr>
        <w:t>l</w:t>
      </w:r>
      <w:r w:rsidR="005526F4">
        <w:rPr>
          <w:rFonts w:ascii="Times New Roman" w:hAnsi="Times New Roman"/>
          <w:color w:val="000000"/>
        </w:rPr>
        <w:t xml:space="preserve"> also suffer extensive cattle </w:t>
      </w:r>
      <w:r w:rsidR="00AC4DB8">
        <w:rPr>
          <w:rFonts w:ascii="Times New Roman" w:hAnsi="Times New Roman"/>
          <w:color w:val="000000"/>
        </w:rPr>
        <w:t xml:space="preserve">trampling, </w:t>
      </w:r>
      <w:proofErr w:type="gramStart"/>
      <w:r w:rsidR="00AC4DB8">
        <w:rPr>
          <w:rFonts w:ascii="Times New Roman" w:hAnsi="Times New Roman"/>
          <w:color w:val="000000"/>
        </w:rPr>
        <w:t>grazing</w:t>
      </w:r>
      <w:proofErr w:type="gramEnd"/>
      <w:r w:rsidR="00AC4DB8">
        <w:rPr>
          <w:rFonts w:ascii="Times New Roman" w:hAnsi="Times New Roman"/>
          <w:color w:val="000000"/>
        </w:rPr>
        <w:t xml:space="preserve"> and browsing </w:t>
      </w:r>
      <w:r w:rsidR="005526F4">
        <w:rPr>
          <w:rFonts w:ascii="Times New Roman" w:hAnsi="Times New Roman"/>
          <w:color w:val="000000"/>
        </w:rPr>
        <w:t xml:space="preserve">impacts. </w:t>
      </w:r>
      <w:r w:rsidR="00D30CB1">
        <w:rPr>
          <w:rFonts w:ascii="Times New Roman" w:hAnsi="Times New Roman"/>
          <w:color w:val="000000"/>
        </w:rPr>
        <w:t xml:space="preserve">We Object to </w:t>
      </w:r>
      <w:proofErr w:type="gramStart"/>
      <w:r w:rsidR="00B607DE">
        <w:rPr>
          <w:rFonts w:ascii="Times New Roman" w:hAnsi="Times New Roman"/>
          <w:color w:val="000000"/>
        </w:rPr>
        <w:t>all of</w:t>
      </w:r>
      <w:proofErr w:type="gramEnd"/>
      <w:r w:rsidR="00B607DE">
        <w:rPr>
          <w:rFonts w:ascii="Times New Roman" w:hAnsi="Times New Roman"/>
          <w:color w:val="000000"/>
        </w:rPr>
        <w:t xml:space="preserve"> these </w:t>
      </w:r>
      <w:proofErr w:type="spellStart"/>
      <w:r w:rsidR="00D30CB1">
        <w:rPr>
          <w:rFonts w:ascii="Times New Roman" w:hAnsi="Times New Roman"/>
          <w:color w:val="000000"/>
        </w:rPr>
        <w:t>these</w:t>
      </w:r>
      <w:proofErr w:type="spellEnd"/>
      <w:r w:rsidR="00D30CB1">
        <w:rPr>
          <w:rFonts w:ascii="Times New Roman" w:hAnsi="Times New Roman"/>
          <w:color w:val="000000"/>
        </w:rPr>
        <w:t xml:space="preserve"> EA analysis deficiencies</w:t>
      </w:r>
      <w:r>
        <w:rPr>
          <w:rFonts w:ascii="Times New Roman" w:hAnsi="Times New Roman"/>
          <w:color w:val="000000"/>
        </w:rPr>
        <w:t>, and failure to ensure compliance with the Wild Horse and Burro Act and NFMA sustainability, sensitive species, and other values.</w:t>
      </w:r>
    </w:p>
    <w:p w14:paraId="72B94FC3" w14:textId="77777777" w:rsidR="00B607DE" w:rsidRDefault="00B607DE" w:rsidP="00613FAB">
      <w:pPr>
        <w:rPr>
          <w:rFonts w:ascii="Times New Roman" w:hAnsi="Times New Roman"/>
          <w:color w:val="000000"/>
        </w:rPr>
      </w:pPr>
    </w:p>
    <w:p w14:paraId="4074A882" w14:textId="77777777" w:rsidR="00B607DE" w:rsidRDefault="00B607DE" w:rsidP="00B607DE">
      <w:pPr>
        <w:rPr>
          <w:rFonts w:ascii="Times New Roman" w:hAnsi="Times New Roman"/>
          <w:color w:val="000000"/>
        </w:rPr>
      </w:pPr>
      <w:r w:rsidRPr="00E712F9">
        <w:rPr>
          <w:rFonts w:ascii="Times New Roman" w:hAnsi="Times New Roman"/>
          <w:color w:val="000000"/>
        </w:rPr>
        <w:t xml:space="preserve">This is a </w:t>
      </w:r>
      <w:r>
        <w:rPr>
          <w:rFonts w:ascii="Times New Roman" w:hAnsi="Times New Roman"/>
          <w:color w:val="000000"/>
        </w:rPr>
        <w:t xml:space="preserve">brief </w:t>
      </w:r>
      <w:r w:rsidRPr="00E712F9">
        <w:rPr>
          <w:rFonts w:ascii="Times New Roman" w:hAnsi="Times New Roman"/>
          <w:color w:val="000000"/>
        </w:rPr>
        <w:t>list of potential issues of suitability which apply generally to the allotments; however, it is not inclusive, and it is the duty of the Forest Service to fully assess criteria for suitability by developing a protocol for determining whether the impacts from livestock grazing at any level is incompatible and therefore unsuitable for lands whic</w:t>
      </w:r>
      <w:r>
        <w:rPr>
          <w:rFonts w:ascii="Times New Roman" w:hAnsi="Times New Roman"/>
          <w:color w:val="000000"/>
        </w:rPr>
        <w:t xml:space="preserve">h </w:t>
      </w:r>
      <w:r w:rsidRPr="00E712F9">
        <w:rPr>
          <w:rFonts w:ascii="Times New Roman" w:hAnsi="Times New Roman"/>
          <w:color w:val="000000"/>
        </w:rPr>
        <w:t>may be designated capable of supporting livestock grazing.</w:t>
      </w:r>
    </w:p>
    <w:p w14:paraId="5671684E" w14:textId="77777777" w:rsidR="00B607DE" w:rsidRDefault="00B607DE" w:rsidP="00B607DE">
      <w:pPr>
        <w:rPr>
          <w:rFonts w:ascii="Times New Roman" w:hAnsi="Times New Roman"/>
          <w:color w:val="000000"/>
        </w:rPr>
      </w:pPr>
    </w:p>
    <w:p w14:paraId="57BB5373" w14:textId="77777777" w:rsidR="00B607DE" w:rsidRDefault="00B607DE" w:rsidP="00B607DE">
      <w:pPr>
        <w:rPr>
          <w:rFonts w:ascii="Times New Roman" w:hAnsi="Times New Roman"/>
          <w:color w:val="000000"/>
        </w:rPr>
      </w:pPr>
      <w:r>
        <w:rPr>
          <w:rFonts w:ascii="Times New Roman" w:hAnsi="Times New Roman"/>
          <w:color w:val="000000"/>
        </w:rPr>
        <w:t>Steep, rugged, forested, weed-susceptible lands should not be considered capable or suitable - nor should lands distant from water. The full magnitude of harm to such lands and to the fragile small streams/springs/drainage networks that are damaged by the reality of grazing so-called “capable” lands must be fully assessed. It appears the capability analysis here is old – from 2007 or so – before the once in a blue moon very prolonged western mega-drought, before the relentless increases in climate stress including higher and higher temperatures that may result in natural vegetation changes, etc.</w:t>
      </w:r>
    </w:p>
    <w:p w14:paraId="487D37D2" w14:textId="77777777" w:rsidR="00B607DE" w:rsidRDefault="00B607DE" w:rsidP="00B607DE">
      <w:pPr>
        <w:rPr>
          <w:rFonts w:ascii="Times New Roman" w:hAnsi="Times New Roman"/>
          <w:color w:val="000000"/>
        </w:rPr>
      </w:pPr>
    </w:p>
    <w:p w14:paraId="06D3535A" w14:textId="77777777" w:rsidR="00B607DE" w:rsidRDefault="00B607DE" w:rsidP="00B607DE">
      <w:pPr>
        <w:rPr>
          <w:rFonts w:ascii="Times New Roman" w:hAnsi="Times New Roman"/>
          <w:color w:val="000000"/>
        </w:rPr>
      </w:pPr>
      <w:r>
        <w:rPr>
          <w:rFonts w:ascii="Times New Roman" w:hAnsi="Times New Roman"/>
          <w:color w:val="000000"/>
        </w:rPr>
        <w:t>The EA has not taken a hard look at how projected climate change stress, flammable weed expansion caused by intensified grazing disturbance, will not provide sustainable “forage” as weeds expand. This is also necessary to look at effects of the decision if grazing is re-imposed – and any validity of signing a FONSI.</w:t>
      </w:r>
    </w:p>
    <w:p w14:paraId="743151EC" w14:textId="77777777" w:rsidR="00B607DE" w:rsidRDefault="00B607DE" w:rsidP="00B607DE">
      <w:pPr>
        <w:rPr>
          <w:rFonts w:ascii="Times New Roman" w:hAnsi="Times New Roman"/>
          <w:color w:val="000000"/>
        </w:rPr>
      </w:pPr>
    </w:p>
    <w:p w14:paraId="2320CDB6" w14:textId="77777777" w:rsidR="00B607DE" w:rsidRDefault="00B607DE" w:rsidP="00B607DE">
      <w:pPr>
        <w:rPr>
          <w:rFonts w:ascii="Times New Roman" w:hAnsi="Times New Roman"/>
          <w:color w:val="000000"/>
        </w:rPr>
      </w:pPr>
      <w:r>
        <w:rPr>
          <w:rFonts w:ascii="Times New Roman" w:hAnsi="Times New Roman"/>
          <w:color w:val="000000"/>
        </w:rPr>
        <w:t xml:space="preserve">Any allotment areas or units with narrow stringers or patches of Capable lands should not be considered capable and certainly not suitable. If only limited capable lands are present, or cows must traverse areas of non-capable lands, the livestock are very likely to degrade the same flatter areas year after year, so they never heal. The FS has not revealed if the capability analysis was based systematic on the ground sampling and data collection, or if it was a modeling exerciser. </w:t>
      </w:r>
      <w:proofErr w:type="gramStart"/>
      <w:r>
        <w:rPr>
          <w:rFonts w:ascii="Times New Roman" w:hAnsi="Times New Roman"/>
          <w:color w:val="000000"/>
        </w:rPr>
        <w:t>Plus</w:t>
      </w:r>
      <w:proofErr w:type="gramEnd"/>
      <w:r>
        <w:rPr>
          <w:rFonts w:ascii="Times New Roman" w:hAnsi="Times New Roman"/>
          <w:color w:val="000000"/>
        </w:rPr>
        <w:t xml:space="preserve"> cow trailing in mountainous areas will occur on steep, unstable slope soils or other areas that cannot withstand 1200 lb. bovine trampling and grazing impacts Conflicts with wildlife and recreation will also be heightened if non-capable areas are grazed. </w:t>
      </w:r>
    </w:p>
    <w:p w14:paraId="3C808613" w14:textId="77777777" w:rsidR="00B607DE" w:rsidRDefault="00B607DE" w:rsidP="00B607DE">
      <w:pPr>
        <w:rPr>
          <w:rFonts w:ascii="Times New Roman" w:hAnsi="Times New Roman"/>
          <w:color w:val="000000"/>
        </w:rPr>
      </w:pPr>
    </w:p>
    <w:p w14:paraId="29A46144" w14:textId="77777777" w:rsidR="00B607DE" w:rsidRPr="00E712F9" w:rsidRDefault="00B607DE" w:rsidP="00B607DE">
      <w:pPr>
        <w:rPr>
          <w:rFonts w:ascii="Times New Roman" w:hAnsi="Times New Roman"/>
          <w:color w:val="000000"/>
        </w:rPr>
      </w:pPr>
      <w:r>
        <w:rPr>
          <w:rFonts w:ascii="Times New Roman" w:hAnsi="Times New Roman"/>
          <w:color w:val="000000"/>
        </w:rPr>
        <w:lastRenderedPageBreak/>
        <w:t>We Object to the failure to provide detailed information and take a hard current look at both capability and suitability.</w:t>
      </w:r>
    </w:p>
    <w:p w14:paraId="223449CB" w14:textId="77777777" w:rsidR="00B607DE" w:rsidRPr="00E712F9" w:rsidRDefault="00B607DE" w:rsidP="00B607DE">
      <w:pPr>
        <w:rPr>
          <w:rFonts w:ascii="Times New Roman" w:hAnsi="Times New Roman"/>
          <w:color w:val="000000"/>
        </w:rPr>
      </w:pPr>
    </w:p>
    <w:p w14:paraId="4AFFAD4A" w14:textId="5C608530" w:rsidR="00B607DE" w:rsidRPr="00B607DE" w:rsidRDefault="00B607DE" w:rsidP="00B607DE">
      <w:pPr>
        <w:rPr>
          <w:rFonts w:ascii="Times New Roman" w:hAnsi="Times New Roman"/>
          <w:b/>
          <w:color w:val="000000"/>
        </w:rPr>
      </w:pPr>
      <w:r>
        <w:rPr>
          <w:rFonts w:ascii="Times New Roman" w:hAnsi="Times New Roman"/>
          <w:b/>
          <w:color w:val="000000"/>
        </w:rPr>
        <w:t xml:space="preserve">Grazing and Wild Horse Territory Conflicts and Uncertainty </w:t>
      </w:r>
    </w:p>
    <w:p w14:paraId="71367A69" w14:textId="77777777" w:rsidR="009A2240" w:rsidRDefault="009A2240" w:rsidP="00613FAB">
      <w:pPr>
        <w:rPr>
          <w:rFonts w:ascii="Times New Roman" w:hAnsi="Times New Roman"/>
          <w:color w:val="000000"/>
        </w:rPr>
      </w:pPr>
    </w:p>
    <w:p w14:paraId="57BADB90" w14:textId="7B4D5754" w:rsidR="009A2240" w:rsidRDefault="009A2240" w:rsidP="00613FAB">
      <w:pPr>
        <w:rPr>
          <w:rFonts w:ascii="Times New Roman" w:hAnsi="Times New Roman"/>
          <w:color w:val="000000"/>
        </w:rPr>
      </w:pPr>
      <w:r>
        <w:rPr>
          <w:rFonts w:ascii="Times New Roman" w:hAnsi="Times New Roman"/>
          <w:color w:val="000000"/>
        </w:rPr>
        <w:t xml:space="preserve">WLD had provided comments on the 2022 BLM Stone </w:t>
      </w:r>
      <w:r w:rsidR="00B607DE">
        <w:rPr>
          <w:rFonts w:ascii="Times New Roman" w:hAnsi="Times New Roman"/>
          <w:color w:val="000000"/>
        </w:rPr>
        <w:t>Cabin wild horse round up</w:t>
      </w:r>
      <w:r>
        <w:rPr>
          <w:rFonts w:ascii="Times New Roman" w:hAnsi="Times New Roman"/>
          <w:color w:val="000000"/>
        </w:rPr>
        <w:t xml:space="preserve"> EA, including:</w:t>
      </w:r>
    </w:p>
    <w:p w14:paraId="3E4C459B" w14:textId="77777777" w:rsidR="009A2240" w:rsidRDefault="009A2240" w:rsidP="00613FAB">
      <w:pPr>
        <w:rPr>
          <w:rFonts w:ascii="Times New Roman" w:hAnsi="Times New Roman"/>
          <w:color w:val="000000"/>
        </w:rPr>
      </w:pPr>
    </w:p>
    <w:p w14:paraId="5811F190" w14:textId="6B0E7936" w:rsidR="009A2240" w:rsidRDefault="009A2240" w:rsidP="009A2240">
      <w:pPr>
        <w:rPr>
          <w:rFonts w:ascii="Times New Roman" w:eastAsia="Times New Roman" w:hAnsi="Times New Roman"/>
          <w:color w:val="666666"/>
          <w:shd w:val="clear" w:color="auto" w:fill="FFFFFF"/>
        </w:rPr>
      </w:pPr>
      <w:r>
        <w:rPr>
          <w:rFonts w:ascii="Times New Roman" w:hAnsi="Times New Roman"/>
          <w:color w:val="000000"/>
        </w:rPr>
        <w:t>“</w:t>
      </w:r>
      <w:r w:rsidRPr="00EF14F7">
        <w:rPr>
          <w:rFonts w:ascii="Times New Roman" w:eastAsia="Times New Roman" w:hAnsi="Times New Roman"/>
          <w:i/>
          <w:iCs/>
          <w:color w:val="666666"/>
          <w:shd w:val="clear" w:color="auto" w:fill="FFFFFF"/>
        </w:rPr>
        <w:t xml:space="preserve">This huge and significant land area clearly necessitates preparation of an EIS. The Stone Cabin HMA is 407,706 acres and Saulsbury HMA includes 135,018 acres. The proposed gather area represents 542,724 acres within the Stone Cabin Complex HMAs, and 343,457 acres outside of designated HMAs, in areas adjacent to HMAs where wild horses have moved or may move to during gather activities including the Monitor WHT. The Monitor USFS WHT is 380,000 acres. We note that both BLM and the USFS are separately attempting to re-impose destructive domestic livestock grazing under the old Wayne </w:t>
      </w:r>
      <w:proofErr w:type="spellStart"/>
      <w:r w:rsidRPr="00EF14F7">
        <w:rPr>
          <w:rFonts w:ascii="Times New Roman" w:eastAsia="Times New Roman" w:hAnsi="Times New Roman"/>
          <w:i/>
          <w:iCs/>
          <w:color w:val="666666"/>
          <w:shd w:val="clear" w:color="auto" w:fill="FFFFFF"/>
        </w:rPr>
        <w:t>Hage</w:t>
      </w:r>
      <w:proofErr w:type="spellEnd"/>
      <w:r w:rsidRPr="00EF14F7">
        <w:rPr>
          <w:rFonts w:ascii="Times New Roman" w:eastAsia="Times New Roman" w:hAnsi="Times New Roman"/>
          <w:i/>
          <w:iCs/>
          <w:color w:val="666666"/>
          <w:shd w:val="clear" w:color="auto" w:fill="FFFFFF"/>
        </w:rPr>
        <w:t xml:space="preserve"> permits in portions of the Monitor area</w:t>
      </w:r>
      <w:r w:rsidRPr="00EF14F7">
        <w:rPr>
          <w:rFonts w:ascii="Times New Roman" w:eastAsia="Times New Roman" w:hAnsi="Times New Roman"/>
          <w:i/>
          <w:iCs/>
          <w:color w:val="666666"/>
          <w:shd w:val="clear" w:color="auto" w:fill="FFFFFF"/>
        </w:rPr>
        <w:t>”</w:t>
      </w:r>
      <w:r w:rsidRPr="00EF14F7">
        <w:rPr>
          <w:rFonts w:ascii="Times New Roman" w:eastAsia="Times New Roman" w:hAnsi="Times New Roman"/>
          <w:i/>
          <w:iCs/>
          <w:color w:val="666666"/>
          <w:shd w:val="clear" w:color="auto" w:fill="FFFFFF"/>
        </w:rPr>
        <w:t>.</w:t>
      </w:r>
    </w:p>
    <w:p w14:paraId="17480D98" w14:textId="77777777" w:rsidR="009A2240" w:rsidRDefault="009A2240" w:rsidP="009A2240">
      <w:pPr>
        <w:rPr>
          <w:rFonts w:ascii="Times New Roman" w:eastAsia="Times New Roman" w:hAnsi="Times New Roman"/>
          <w:color w:val="666666"/>
          <w:shd w:val="clear" w:color="auto" w:fill="FFFFFF"/>
        </w:rPr>
      </w:pPr>
    </w:p>
    <w:p w14:paraId="69320FBC" w14:textId="7BEA1134" w:rsidR="009A2240" w:rsidRDefault="009A2240" w:rsidP="009A2240">
      <w:pPr>
        <w:rPr>
          <w:rFonts w:ascii="Times New Roman" w:eastAsia="Times New Roman" w:hAnsi="Times New Roman"/>
          <w:color w:val="666666"/>
          <w:shd w:val="clear" w:color="auto" w:fill="FFFFFF"/>
        </w:rPr>
      </w:pPr>
      <w:r>
        <w:rPr>
          <w:rFonts w:ascii="Times New Roman" w:eastAsia="Times New Roman" w:hAnsi="Times New Roman"/>
          <w:color w:val="666666"/>
          <w:shd w:val="clear" w:color="auto" w:fill="FFFFFF"/>
        </w:rPr>
        <w:t>BLM never prepared an EIS to examine the current complexities of wildlife, wild horses, and livestock grazing in this inter-connected landscape. BLM proceeded with its usual cookie cutter round up</w:t>
      </w:r>
      <w:r w:rsidR="00EF14F7">
        <w:rPr>
          <w:rFonts w:ascii="Times New Roman" w:eastAsia="Times New Roman" w:hAnsi="Times New Roman"/>
          <w:color w:val="666666"/>
          <w:shd w:val="clear" w:color="auto" w:fill="FFFFFF"/>
        </w:rPr>
        <w:t xml:space="preserve"> process</w:t>
      </w:r>
      <w:r>
        <w:rPr>
          <w:rFonts w:ascii="Times New Roman" w:eastAsia="Times New Roman" w:hAnsi="Times New Roman"/>
          <w:color w:val="666666"/>
          <w:shd w:val="clear" w:color="auto" w:fill="FFFFFF"/>
        </w:rPr>
        <w:t xml:space="preserve">. </w:t>
      </w:r>
      <w:r w:rsidR="00EF14F7">
        <w:rPr>
          <w:rFonts w:ascii="Times New Roman" w:eastAsia="Times New Roman" w:hAnsi="Times New Roman"/>
          <w:color w:val="666666"/>
          <w:shd w:val="clear" w:color="auto" w:fill="FFFFFF"/>
        </w:rPr>
        <w:t xml:space="preserve">Now the FS is re-imposing grazing on Vacant allotments that include portions of the WHT and has prepared a minimal EA that fails to address the impacts of turning portions of the WHT into a sacrifice/reserve allotments that could be grazed at any time of year  and re-imposing  cattle facility projects - without any hard look at the impacts to the thriving natural ecological balance that must be maintained, or conflicts with wild horse seasonal use and movement. There is also large-scale uncertainty as the FS lands are often not fenced separately from BLM lands. Further, there is no integrated current analysis of wild horse use in this landscape. We Object to </w:t>
      </w:r>
      <w:proofErr w:type="gramStart"/>
      <w:r w:rsidR="00EF14F7">
        <w:rPr>
          <w:rFonts w:ascii="Times New Roman" w:eastAsia="Times New Roman" w:hAnsi="Times New Roman"/>
          <w:color w:val="666666"/>
          <w:shd w:val="clear" w:color="auto" w:fill="FFFFFF"/>
        </w:rPr>
        <w:t>all of</w:t>
      </w:r>
      <w:proofErr w:type="gramEnd"/>
      <w:r w:rsidR="00EF14F7">
        <w:rPr>
          <w:rFonts w:ascii="Times New Roman" w:eastAsia="Times New Roman" w:hAnsi="Times New Roman"/>
          <w:color w:val="666666"/>
          <w:shd w:val="clear" w:color="auto" w:fill="FFFFFF"/>
        </w:rPr>
        <w:t xml:space="preserve"> these deficiencies.</w:t>
      </w:r>
    </w:p>
    <w:p w14:paraId="59E35999" w14:textId="77777777" w:rsidR="0056333A" w:rsidRDefault="0056333A" w:rsidP="009A2240">
      <w:pPr>
        <w:rPr>
          <w:rFonts w:ascii="Times New Roman" w:eastAsia="Times New Roman" w:hAnsi="Times New Roman"/>
          <w:color w:val="666666"/>
          <w:shd w:val="clear" w:color="auto" w:fill="FFFFFF"/>
        </w:rPr>
      </w:pPr>
    </w:p>
    <w:p w14:paraId="78608B1E" w14:textId="611C35EA" w:rsidR="0056333A" w:rsidRDefault="0056333A" w:rsidP="009A2240">
      <w:pPr>
        <w:rPr>
          <w:rFonts w:ascii="Times New Roman" w:eastAsia="Times New Roman" w:hAnsi="Times New Roman"/>
          <w:color w:val="666666"/>
          <w:shd w:val="clear" w:color="auto" w:fill="FFFFFF"/>
        </w:rPr>
      </w:pPr>
      <w:r>
        <w:rPr>
          <w:rFonts w:ascii="Times New Roman" w:eastAsia="Times New Roman" w:hAnsi="Times New Roman"/>
          <w:color w:val="666666"/>
          <w:shd w:val="clear" w:color="auto" w:fill="FFFFFF"/>
        </w:rPr>
        <w:t xml:space="preserve">Wild Horse Education describes: </w:t>
      </w:r>
    </w:p>
    <w:p w14:paraId="0983D3AE" w14:textId="77777777" w:rsidR="0056333A" w:rsidRDefault="0056333A" w:rsidP="009A2240">
      <w:pPr>
        <w:rPr>
          <w:rFonts w:ascii="Times New Roman" w:eastAsia="Times New Roman" w:hAnsi="Times New Roman"/>
          <w:color w:val="666666"/>
          <w:shd w:val="clear" w:color="auto" w:fill="FFFFFF"/>
        </w:rPr>
      </w:pPr>
    </w:p>
    <w:p w14:paraId="72C060E8" w14:textId="033F926E" w:rsidR="0056333A" w:rsidRDefault="0056333A" w:rsidP="009A2240">
      <w:pPr>
        <w:rPr>
          <w:rFonts w:ascii="Times New Roman" w:eastAsia="Times New Roman" w:hAnsi="Times New Roman"/>
          <w:color w:val="666666"/>
          <w:shd w:val="clear" w:color="auto" w:fill="FFFFFF"/>
        </w:rPr>
      </w:pPr>
      <w:hyperlink r:id="rId81" w:history="1">
        <w:r w:rsidRPr="00F17988">
          <w:rPr>
            <w:rStyle w:val="Hyperlink"/>
            <w:rFonts w:ascii="Times New Roman" w:eastAsia="Times New Roman" w:hAnsi="Times New Roman"/>
            <w:shd w:val="clear" w:color="auto" w:fill="FFFFFF"/>
          </w:rPr>
          <w:t>https://wildhorseeducation.org/2023/05/10/breaking-taking-a-stand-at-stone-cabin-on-file/</w:t>
        </w:r>
      </w:hyperlink>
    </w:p>
    <w:p w14:paraId="6719FCBD" w14:textId="34A94DF5" w:rsidR="0056333A" w:rsidRPr="0056333A" w:rsidRDefault="0056333A" w:rsidP="0056333A">
      <w:pPr>
        <w:pStyle w:val="NormalWeb"/>
        <w:rPr>
          <w:i/>
          <w:iCs/>
        </w:rPr>
      </w:pPr>
      <w:r w:rsidRPr="0056333A">
        <w:rPr>
          <w:i/>
          <w:iCs/>
          <w:color w:val="666666"/>
          <w:shd w:val="clear" w:color="auto" w:fill="FFFFFF"/>
        </w:rPr>
        <w:t>“</w:t>
      </w:r>
      <w:r w:rsidRPr="0056333A">
        <w:rPr>
          <w:i/>
          <w:iCs/>
        </w:rPr>
        <w:t>The Stone Cabin HMA is located approximately 30 miles east of Tonopah in Nye County directly off Highway 6, both north and south. Saulsbury is just to the West, a couple of miles off the highway both north and south. The Monitor USFS WHT is located in</w:t>
      </w:r>
      <w:r w:rsidRPr="0056333A">
        <w:rPr>
          <w:i/>
          <w:iCs/>
        </w:rPr>
        <w:t xml:space="preserve"> </w:t>
      </w:r>
      <w:r w:rsidRPr="0056333A">
        <w:rPr>
          <w:i/>
          <w:iCs/>
        </w:rPr>
        <w:t xml:space="preserve">between the Saulsbury and Stone Cabin HMAs (and it is worth noting that no studies have been done to show which populations spend more time on BLM or USFS land denoting jurisdiction for removal or population growth suppression tools). The total approved target area represents 542,724 acres within the Stone Cabin Complex HMAs, and 343,457 acres outside of designated HMAs, in areas primarily adjacent to HMAs where wild horses have moved or may move to during gather activities. (If you note the observation about the Monitor WHT, this language also means wild horses that call </w:t>
      </w:r>
      <w:r w:rsidRPr="0056333A">
        <w:rPr>
          <w:i/>
          <w:iCs/>
        </w:rPr>
        <w:lastRenderedPageBreak/>
        <w:t>USFS Monitor “Home Range” and may flee back home. The Monitor WHT is 380,000 acres (and we know USFS has not done much monitoring out there for 50 years, instead relying on BLM to remove Monitor horses each time a Stone Cabin roundup takes place.) BLM notes that any gather inside Monitor would require a decision from USFS… but we know from documenting roundups at Stone Cabin for over a decade, that this is not “how the chopper flies.”</w:t>
      </w:r>
    </w:p>
    <w:p w14:paraId="6B01C922" w14:textId="310A2F47" w:rsidR="0056333A" w:rsidRDefault="0056333A" w:rsidP="0056333A">
      <w:pPr>
        <w:pStyle w:val="NormalWeb"/>
      </w:pPr>
      <w:r w:rsidRPr="0056333A">
        <w:rPr>
          <w:i/>
          <w:iCs/>
        </w:rPr>
        <w:t>Not only are there clear multi</w:t>
      </w:r>
      <w:r w:rsidR="0069744C">
        <w:rPr>
          <w:i/>
          <w:iCs/>
        </w:rPr>
        <w:t>-</w:t>
      </w:r>
      <w:r w:rsidRPr="0056333A">
        <w:rPr>
          <w:i/>
          <w:iCs/>
        </w:rPr>
        <w:t xml:space="preserve">jurisdictional issues with this approved plan, </w:t>
      </w:r>
      <w:proofErr w:type="gramStart"/>
      <w:r w:rsidRPr="0056333A">
        <w:rPr>
          <w:i/>
          <w:iCs/>
        </w:rPr>
        <w:t>there are</w:t>
      </w:r>
      <w:proofErr w:type="gramEnd"/>
      <w:r w:rsidRPr="0056333A">
        <w:rPr>
          <w:i/>
          <w:iCs/>
        </w:rPr>
        <w:t xml:space="preserve"> serious deficits involving a lack of actual data, failures to follow-through on underlying approved plans and so much more</w:t>
      </w:r>
      <w:r w:rsidRPr="0056333A">
        <w:rPr>
          <w:i/>
          <w:iCs/>
        </w:rPr>
        <w:t>”</w:t>
      </w:r>
      <w:r>
        <w:t>.</w:t>
      </w:r>
    </w:p>
    <w:p w14:paraId="70074F63" w14:textId="77777777" w:rsidR="003D4786" w:rsidRDefault="00344DE7" w:rsidP="009A2240">
      <w:pPr>
        <w:rPr>
          <w:rFonts w:ascii="Times New Roman" w:eastAsia="Times New Roman" w:hAnsi="Times New Roman"/>
          <w:color w:val="666666"/>
          <w:shd w:val="clear" w:color="auto" w:fill="FFFFFF"/>
        </w:rPr>
      </w:pPr>
      <w:r>
        <w:rPr>
          <w:rFonts w:ascii="Times New Roman" w:eastAsia="Times New Roman" w:hAnsi="Times New Roman"/>
          <w:color w:val="666666"/>
          <w:shd w:val="clear" w:color="auto" w:fill="FFFFFF"/>
        </w:rPr>
        <w:t xml:space="preserve">We Object to the failure of the EA to take a hard science-based look at all the serious HMA/WHT wild horse movement, use, monitoring, seasonal areas, livestock facility impacts, etc. of BLM and HTNF management - including all direct, indirect, cumulative, synergistic impacts. </w:t>
      </w:r>
    </w:p>
    <w:p w14:paraId="5D63BDA6" w14:textId="77777777" w:rsidR="003D4786" w:rsidRDefault="003D4786" w:rsidP="009A2240">
      <w:pPr>
        <w:rPr>
          <w:rFonts w:ascii="Times New Roman" w:eastAsia="Times New Roman" w:hAnsi="Times New Roman"/>
          <w:color w:val="666666"/>
          <w:shd w:val="clear" w:color="auto" w:fill="FFFFFF"/>
        </w:rPr>
      </w:pPr>
    </w:p>
    <w:p w14:paraId="5196AFBA" w14:textId="183C8021" w:rsidR="003D4786" w:rsidRDefault="003D4786" w:rsidP="009A2240">
      <w:pPr>
        <w:rPr>
          <w:rFonts w:ascii="Times New Roman" w:eastAsia="Times New Roman" w:hAnsi="Times New Roman"/>
          <w:color w:val="666666"/>
          <w:shd w:val="clear" w:color="auto" w:fill="FFFFFF"/>
        </w:rPr>
      </w:pPr>
      <w:r>
        <w:rPr>
          <w:rFonts w:ascii="Times New Roman" w:eastAsia="Times New Roman" w:hAnsi="Times New Roman"/>
          <w:color w:val="666666"/>
          <w:shd w:val="clear" w:color="auto" w:fill="FFFFFF"/>
        </w:rPr>
        <w:t xml:space="preserve">The BLM admits that 57% of the allotment land area is located in </w:t>
      </w:r>
      <w:proofErr w:type="gramStart"/>
      <w:r>
        <w:rPr>
          <w:rFonts w:ascii="Times New Roman" w:eastAsia="Times New Roman" w:hAnsi="Times New Roman"/>
          <w:color w:val="666666"/>
          <w:shd w:val="clear" w:color="auto" w:fill="FFFFFF"/>
        </w:rPr>
        <w:t>WHTs, and</w:t>
      </w:r>
      <w:proofErr w:type="gramEnd"/>
      <w:r>
        <w:rPr>
          <w:rFonts w:ascii="Times New Roman" w:eastAsia="Times New Roman" w:hAnsi="Times New Roman"/>
          <w:color w:val="666666"/>
          <w:shd w:val="clear" w:color="auto" w:fill="FFFFFF"/>
        </w:rPr>
        <w:t xml:space="preserve"> claims it “coordinates” management with BLM.</w:t>
      </w:r>
    </w:p>
    <w:p w14:paraId="0CB0D7CB" w14:textId="77777777" w:rsidR="003D4786" w:rsidRDefault="003D4786" w:rsidP="009A2240">
      <w:pPr>
        <w:rPr>
          <w:rFonts w:ascii="Times New Roman" w:eastAsia="Times New Roman" w:hAnsi="Times New Roman"/>
          <w:color w:val="666666"/>
          <w:shd w:val="clear" w:color="auto" w:fill="FFFFFF"/>
        </w:rPr>
      </w:pPr>
    </w:p>
    <w:p w14:paraId="36B40463" w14:textId="0874CFA4" w:rsidR="0056333A" w:rsidRDefault="00344DE7" w:rsidP="009A2240">
      <w:pPr>
        <w:rPr>
          <w:rFonts w:ascii="Times New Roman" w:eastAsia="Times New Roman" w:hAnsi="Times New Roman"/>
          <w:color w:val="666666"/>
          <w:shd w:val="clear" w:color="auto" w:fill="FFFFFF"/>
        </w:rPr>
      </w:pPr>
      <w:r>
        <w:rPr>
          <w:rFonts w:ascii="Times New Roman" w:eastAsia="Times New Roman" w:hAnsi="Times New Roman"/>
          <w:color w:val="666666"/>
          <w:shd w:val="clear" w:color="auto" w:fill="FFFFFF"/>
        </w:rPr>
        <w:t>We Object to the failure to provide a current WHT plan that incorporates and addresses scientific and on the ground factual information  about the imp</w:t>
      </w:r>
      <w:r w:rsidR="0058322A">
        <w:rPr>
          <w:rFonts w:ascii="Times New Roman" w:eastAsia="Times New Roman" w:hAnsi="Times New Roman"/>
          <w:color w:val="666666"/>
          <w:shd w:val="clear" w:color="auto" w:fill="FFFFFF"/>
        </w:rPr>
        <w:t>a</w:t>
      </w:r>
      <w:r>
        <w:rPr>
          <w:rFonts w:ascii="Times New Roman" w:eastAsia="Times New Roman" w:hAnsi="Times New Roman"/>
          <w:color w:val="666666"/>
          <w:shd w:val="clear" w:color="auto" w:fill="FFFFFF"/>
        </w:rPr>
        <w:t>cts of the megadrought, climate change stresses, competi</w:t>
      </w:r>
      <w:r w:rsidR="0058322A">
        <w:rPr>
          <w:rFonts w:ascii="Times New Roman" w:eastAsia="Times New Roman" w:hAnsi="Times New Roman"/>
          <w:color w:val="666666"/>
          <w:shd w:val="clear" w:color="auto" w:fill="FFFFFF"/>
        </w:rPr>
        <w:t>ti</w:t>
      </w:r>
      <w:r>
        <w:rPr>
          <w:rFonts w:ascii="Times New Roman" w:eastAsia="Times New Roman" w:hAnsi="Times New Roman"/>
          <w:color w:val="666666"/>
          <w:shd w:val="clear" w:color="auto" w:fill="FFFFFF"/>
        </w:rPr>
        <w:t>on with cattle g</w:t>
      </w:r>
      <w:r w:rsidR="0058322A">
        <w:rPr>
          <w:rFonts w:ascii="Times New Roman" w:eastAsia="Times New Roman" w:hAnsi="Times New Roman"/>
          <w:color w:val="666666"/>
          <w:shd w:val="clear" w:color="auto" w:fill="FFFFFF"/>
        </w:rPr>
        <w:t>r</w:t>
      </w:r>
      <w:r>
        <w:rPr>
          <w:rFonts w:ascii="Times New Roman" w:eastAsia="Times New Roman" w:hAnsi="Times New Roman"/>
          <w:color w:val="666666"/>
          <w:shd w:val="clear" w:color="auto" w:fill="FFFFFF"/>
        </w:rPr>
        <w:t xml:space="preserve">azing under </w:t>
      </w:r>
      <w:r w:rsidR="0058322A">
        <w:rPr>
          <w:rFonts w:ascii="Times New Roman" w:eastAsia="Times New Roman" w:hAnsi="Times New Roman"/>
          <w:color w:val="666666"/>
          <w:shd w:val="clear" w:color="auto" w:fill="FFFFFF"/>
        </w:rPr>
        <w:t xml:space="preserve">the HTNF proposed  </w:t>
      </w:r>
      <w:r>
        <w:rPr>
          <w:rFonts w:ascii="Times New Roman" w:eastAsia="Times New Roman" w:hAnsi="Times New Roman"/>
          <w:color w:val="666666"/>
          <w:shd w:val="clear" w:color="auto" w:fill="FFFFFF"/>
        </w:rPr>
        <w:t>sacrifice/reserve allot</w:t>
      </w:r>
      <w:r w:rsidR="0058322A">
        <w:rPr>
          <w:rFonts w:ascii="Times New Roman" w:eastAsia="Times New Roman" w:hAnsi="Times New Roman"/>
          <w:color w:val="666666"/>
          <w:shd w:val="clear" w:color="auto" w:fill="FFFFFF"/>
        </w:rPr>
        <w:t>m</w:t>
      </w:r>
      <w:r>
        <w:rPr>
          <w:rFonts w:ascii="Times New Roman" w:eastAsia="Times New Roman" w:hAnsi="Times New Roman"/>
          <w:color w:val="666666"/>
          <w:shd w:val="clear" w:color="auto" w:fill="FFFFFF"/>
        </w:rPr>
        <w:t>ent sch</w:t>
      </w:r>
      <w:r w:rsidR="0058322A">
        <w:rPr>
          <w:rFonts w:ascii="Times New Roman" w:eastAsia="Times New Roman" w:hAnsi="Times New Roman"/>
          <w:color w:val="666666"/>
          <w:shd w:val="clear" w:color="auto" w:fill="FFFFFF"/>
        </w:rPr>
        <w:t>e</w:t>
      </w:r>
      <w:r>
        <w:rPr>
          <w:rFonts w:ascii="Times New Roman" w:eastAsia="Times New Roman" w:hAnsi="Times New Roman"/>
          <w:color w:val="666666"/>
          <w:shd w:val="clear" w:color="auto" w:fill="FFFFFF"/>
        </w:rPr>
        <w:t>me, potential cattle and rancher activity displacement of horses from essential seasonal h</w:t>
      </w:r>
      <w:r w:rsidR="0058322A">
        <w:rPr>
          <w:rFonts w:ascii="Times New Roman" w:eastAsia="Times New Roman" w:hAnsi="Times New Roman"/>
          <w:color w:val="666666"/>
          <w:shd w:val="clear" w:color="auto" w:fill="FFFFFF"/>
        </w:rPr>
        <w:t>a</w:t>
      </w:r>
      <w:r>
        <w:rPr>
          <w:rFonts w:ascii="Times New Roman" w:eastAsia="Times New Roman" w:hAnsi="Times New Roman"/>
          <w:color w:val="666666"/>
          <w:shd w:val="clear" w:color="auto" w:fill="FFFFFF"/>
        </w:rPr>
        <w:t xml:space="preserve">bitats under the </w:t>
      </w:r>
      <w:r w:rsidR="0058322A">
        <w:rPr>
          <w:rFonts w:ascii="Times New Roman" w:eastAsia="Times New Roman" w:hAnsi="Times New Roman"/>
          <w:color w:val="666666"/>
          <w:shd w:val="clear" w:color="auto" w:fill="FFFFFF"/>
        </w:rPr>
        <w:t>2024 EA’s</w:t>
      </w:r>
      <w:r>
        <w:rPr>
          <w:rFonts w:ascii="Times New Roman" w:eastAsia="Times New Roman" w:hAnsi="Times New Roman"/>
          <w:color w:val="666666"/>
          <w:shd w:val="clear" w:color="auto" w:fill="FFFFFF"/>
        </w:rPr>
        <w:t xml:space="preserve"> potential use at any time of the year</w:t>
      </w:r>
      <w:r w:rsidR="0058322A">
        <w:rPr>
          <w:rFonts w:ascii="Times New Roman" w:eastAsia="Times New Roman" w:hAnsi="Times New Roman"/>
          <w:color w:val="666666"/>
          <w:shd w:val="clear" w:color="auto" w:fill="FFFFFF"/>
        </w:rPr>
        <w:t xml:space="preserve"> in the sacrifice/reserve allotments, and at the elevated weed, potential disease, and other risks of the EA grazing scheme.</w:t>
      </w:r>
      <w:r w:rsidR="00525659">
        <w:rPr>
          <w:rFonts w:ascii="Times New Roman" w:eastAsia="Times New Roman" w:hAnsi="Times New Roman"/>
          <w:color w:val="666666"/>
          <w:shd w:val="clear" w:color="auto" w:fill="FFFFFF"/>
        </w:rPr>
        <w:t xml:space="preserve"> The EA lands include portions of both the </w:t>
      </w:r>
      <w:proofErr w:type="spellStart"/>
      <w:r w:rsidR="00525659">
        <w:rPr>
          <w:rFonts w:ascii="Times New Roman" w:eastAsia="Times New Roman" w:hAnsi="Times New Roman"/>
          <w:color w:val="666666"/>
          <w:shd w:val="clear" w:color="auto" w:fill="FFFFFF"/>
        </w:rPr>
        <w:t>Toquima</w:t>
      </w:r>
      <w:proofErr w:type="spellEnd"/>
      <w:r w:rsidR="00525659">
        <w:rPr>
          <w:rFonts w:ascii="Times New Roman" w:eastAsia="Times New Roman" w:hAnsi="Times New Roman"/>
          <w:color w:val="666666"/>
          <w:shd w:val="clear" w:color="auto" w:fill="FFFFFF"/>
        </w:rPr>
        <w:t xml:space="preserve"> and Monitor WHTs – and there is no current systematic data provided on other non-EA Forest allotments included in these WHTs -current ecological conditions, grazed vs. </w:t>
      </w:r>
      <w:proofErr w:type="spellStart"/>
      <w:r w:rsidR="00525659">
        <w:rPr>
          <w:rFonts w:ascii="Times New Roman" w:eastAsia="Times New Roman" w:hAnsi="Times New Roman"/>
          <w:color w:val="666666"/>
          <w:shd w:val="clear" w:color="auto" w:fill="FFFFFF"/>
        </w:rPr>
        <w:t>ungrazed</w:t>
      </w:r>
      <w:proofErr w:type="spellEnd"/>
      <w:r w:rsidR="00525659">
        <w:rPr>
          <w:rFonts w:ascii="Times New Roman" w:eastAsia="Times New Roman" w:hAnsi="Times New Roman"/>
          <w:color w:val="666666"/>
          <w:shd w:val="clear" w:color="auto" w:fill="FFFFFF"/>
        </w:rPr>
        <w:t>, numbers of livestock and actual use, use standards, season of use, monitoring of grazing impacts, livestock facility impacts, sustainability of spring a</w:t>
      </w:r>
      <w:r w:rsidR="00DF7F9D">
        <w:rPr>
          <w:rFonts w:ascii="Times New Roman" w:eastAsia="Times New Roman" w:hAnsi="Times New Roman"/>
          <w:color w:val="666666"/>
          <w:shd w:val="clear" w:color="auto" w:fill="FFFFFF"/>
        </w:rPr>
        <w:t>n</w:t>
      </w:r>
      <w:r w:rsidR="00525659">
        <w:rPr>
          <w:rFonts w:ascii="Times New Roman" w:eastAsia="Times New Roman" w:hAnsi="Times New Roman"/>
          <w:color w:val="666666"/>
          <w:shd w:val="clear" w:color="auto" w:fill="FFFFFF"/>
        </w:rPr>
        <w:t>d stream flows, current forage production and carrying capacity, weed presence and grazing-related weed risks, capability, suitability, cultural  values and grazing conflicts, big game winter use and seasonal ranges, water availability, etc.</w:t>
      </w:r>
    </w:p>
    <w:p w14:paraId="22CC7BCF" w14:textId="77777777" w:rsidR="001206DE" w:rsidRDefault="001206DE" w:rsidP="009A2240">
      <w:pPr>
        <w:rPr>
          <w:rFonts w:ascii="Times New Roman" w:eastAsia="Times New Roman" w:hAnsi="Times New Roman"/>
          <w:color w:val="666666"/>
          <w:shd w:val="clear" w:color="auto" w:fill="FFFFFF"/>
        </w:rPr>
      </w:pPr>
    </w:p>
    <w:p w14:paraId="06AB5E67" w14:textId="3C5A7BC3" w:rsidR="001206DE" w:rsidRDefault="001206DE" w:rsidP="009A2240">
      <w:pPr>
        <w:rPr>
          <w:rFonts w:ascii="Times New Roman" w:eastAsia="Times New Roman" w:hAnsi="Times New Roman"/>
          <w:color w:val="666666"/>
          <w:shd w:val="clear" w:color="auto" w:fill="FFFFFF"/>
        </w:rPr>
      </w:pPr>
      <w:r>
        <w:rPr>
          <w:rFonts w:ascii="Times New Roman" w:eastAsia="Times New Roman" w:hAnsi="Times New Roman"/>
          <w:color w:val="666666"/>
          <w:shd w:val="clear" w:color="auto" w:fill="FFFFFF"/>
        </w:rPr>
        <w:t>And again, a much more in depth analysis is necessary in part because of the significant uncertainty of when and how the sacrifice/reserve allotments will actually be grazed – all the HMs in a single day, or a few cows straggled out for many months</w:t>
      </w:r>
      <w:r w:rsidR="00B607DE">
        <w:rPr>
          <w:rFonts w:ascii="Times New Roman" w:eastAsia="Times New Roman" w:hAnsi="Times New Roman"/>
          <w:color w:val="666666"/>
          <w:shd w:val="clear" w:color="auto" w:fill="FFFFFF"/>
        </w:rPr>
        <w:t xml:space="preserve">, livestock facility effects, ability to effectively control cows ion unfenced lands, and a host of wildlife </w:t>
      </w:r>
      <w:r w:rsidR="003D4786">
        <w:rPr>
          <w:rFonts w:ascii="Times New Roman" w:eastAsia="Times New Roman" w:hAnsi="Times New Roman"/>
          <w:color w:val="666666"/>
          <w:shd w:val="clear" w:color="auto" w:fill="FFFFFF"/>
        </w:rPr>
        <w:t>livestock effects and displacement concerns that may affect the WHTs</w:t>
      </w:r>
      <w:r w:rsidR="00B607DE">
        <w:rPr>
          <w:rFonts w:ascii="Times New Roman" w:eastAsia="Times New Roman" w:hAnsi="Times New Roman"/>
          <w:color w:val="666666"/>
          <w:shd w:val="clear" w:color="auto" w:fill="FFFFFF"/>
        </w:rPr>
        <w:t>.</w:t>
      </w:r>
      <w:r w:rsidR="00B0280D">
        <w:rPr>
          <w:rFonts w:ascii="Times New Roman" w:eastAsia="Times New Roman" w:hAnsi="Times New Roman"/>
          <w:color w:val="666666"/>
          <w:shd w:val="clear" w:color="auto" w:fill="FFFFFF"/>
        </w:rPr>
        <w:t xml:space="preserve"> The FS ducks any hard look analysis of cow and facility impacts with EA claims management of the WHTs is “outside the scope” of the M-T EA cow grazing project. But this EA directly affects and changes how grazing occurs, on those same lands and will have real world impacts and conflicts with wild horse use and the TNEB.</w:t>
      </w:r>
    </w:p>
    <w:p w14:paraId="57C48DC6" w14:textId="77777777" w:rsidR="00613FAB" w:rsidRPr="00E712F9" w:rsidRDefault="00613FAB" w:rsidP="00613FAB">
      <w:pPr>
        <w:rPr>
          <w:rFonts w:ascii="Times New Roman" w:hAnsi="Times New Roman"/>
          <w:color w:val="000000"/>
        </w:rPr>
      </w:pPr>
    </w:p>
    <w:p w14:paraId="2A7FD1BA" w14:textId="4C5C59A1" w:rsidR="00613FAB" w:rsidRPr="003D4786" w:rsidRDefault="00613FAB" w:rsidP="00613FAB">
      <w:pPr>
        <w:rPr>
          <w:rFonts w:ascii="Times New Roman" w:hAnsi="Times New Roman"/>
          <w:b/>
          <w:color w:val="000000"/>
        </w:rPr>
      </w:pPr>
      <w:r w:rsidRPr="003D4786">
        <w:rPr>
          <w:rFonts w:ascii="Times New Roman" w:hAnsi="Times New Roman"/>
          <w:b/>
          <w:color w:val="000000"/>
        </w:rPr>
        <w:t>Sage Grouse</w:t>
      </w:r>
      <w:r w:rsidR="0061002B" w:rsidRPr="003D4786">
        <w:rPr>
          <w:rFonts w:ascii="Times New Roman" w:hAnsi="Times New Roman"/>
          <w:b/>
          <w:color w:val="000000"/>
        </w:rPr>
        <w:t xml:space="preserve"> – Absence of Grazing </w:t>
      </w:r>
      <w:r w:rsidR="003D4786">
        <w:rPr>
          <w:rFonts w:ascii="Times New Roman" w:hAnsi="Times New Roman"/>
          <w:b/>
          <w:color w:val="000000"/>
        </w:rPr>
        <w:t>in Monitor PMU Forest Lands Noted</w:t>
      </w:r>
      <w:r w:rsidR="0061002B" w:rsidRPr="003D4786">
        <w:rPr>
          <w:rFonts w:ascii="Times New Roman" w:hAnsi="Times New Roman"/>
          <w:b/>
          <w:color w:val="000000"/>
        </w:rPr>
        <w:t xml:space="preserve"> in NDOW Report</w:t>
      </w:r>
    </w:p>
    <w:p w14:paraId="049D9C86" w14:textId="77777777" w:rsidR="00613FAB" w:rsidRPr="00E712F9" w:rsidRDefault="00613FAB" w:rsidP="00613FAB">
      <w:pPr>
        <w:rPr>
          <w:rFonts w:ascii="Times New Roman" w:hAnsi="Times New Roman"/>
          <w:color w:val="000000"/>
        </w:rPr>
      </w:pPr>
    </w:p>
    <w:p w14:paraId="7C0F2FE0" w14:textId="080E3721" w:rsidR="003D4786" w:rsidRDefault="003D4786" w:rsidP="00320B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proofErr w:type="gramStart"/>
      <w:r>
        <w:rPr>
          <w:rFonts w:ascii="Times New Roman" w:hAnsi="Times New Roman"/>
        </w:rPr>
        <w:t>An</w:t>
      </w:r>
      <w:proofErr w:type="gramEnd"/>
      <w:r>
        <w:rPr>
          <w:rFonts w:ascii="Times New Roman" w:hAnsi="Times New Roman"/>
        </w:rPr>
        <w:t xml:space="preserve"> NDOW </w:t>
      </w:r>
      <w:r w:rsidR="0028334B">
        <w:rPr>
          <w:rFonts w:ascii="Times New Roman" w:hAnsi="Times New Roman"/>
        </w:rPr>
        <w:t xml:space="preserve">Sage-grouse planning team </w:t>
      </w:r>
      <w:r>
        <w:rPr>
          <w:rFonts w:ascii="Times New Roman" w:hAnsi="Times New Roman"/>
        </w:rPr>
        <w:t>report describe</w:t>
      </w:r>
      <w:r w:rsidR="0028334B">
        <w:rPr>
          <w:rFonts w:ascii="Times New Roman" w:hAnsi="Times New Roman"/>
        </w:rPr>
        <w:t>s:</w:t>
      </w:r>
    </w:p>
    <w:p w14:paraId="692E8DE2" w14:textId="77777777" w:rsidR="0028334B" w:rsidRDefault="0028334B" w:rsidP="00320B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p>
    <w:p w14:paraId="553114CD" w14:textId="77777777" w:rsidR="00320BD8" w:rsidRDefault="00320BD8" w:rsidP="00320B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p>
    <w:p w14:paraId="7FEB3708" w14:textId="1267D0FD" w:rsidR="0028334B" w:rsidRDefault="0028334B" w:rsidP="002833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r w:rsidRPr="00F85A49">
        <w:rPr>
          <w:rFonts w:ascii="Times New Roman" w:hAnsi="Times New Roman"/>
          <w:u w:val="single"/>
        </w:rPr>
        <w:t xml:space="preserve">Back in 2016, when FWS looked at re-imposing significant levels of livestock grazing disturbance here, the Monitor PMU had </w:t>
      </w:r>
      <w:proofErr w:type="gramStart"/>
      <w:r w:rsidRPr="00F85A49">
        <w:rPr>
          <w:rFonts w:ascii="Times New Roman" w:hAnsi="Times New Roman"/>
          <w:u w:val="single"/>
        </w:rPr>
        <w:t xml:space="preserve">a large </w:t>
      </w:r>
      <w:r>
        <w:rPr>
          <w:rFonts w:ascii="Times New Roman" w:hAnsi="Times New Roman"/>
          <w:u w:val="single"/>
        </w:rPr>
        <w:t>number of</w:t>
      </w:r>
      <w:proofErr w:type="gramEnd"/>
      <w:r>
        <w:rPr>
          <w:rFonts w:ascii="Times New Roman" w:hAnsi="Times New Roman"/>
          <w:u w:val="single"/>
        </w:rPr>
        <w:t xml:space="preserve"> leks and robust </w:t>
      </w:r>
      <w:r w:rsidRPr="00F85A49">
        <w:rPr>
          <w:rFonts w:ascii="Times New Roman" w:hAnsi="Times New Roman"/>
          <w:u w:val="single"/>
        </w:rPr>
        <w:t xml:space="preserve">population, extensive acreage of existing habitat, </w:t>
      </w:r>
      <w:r>
        <w:rPr>
          <w:rFonts w:ascii="Times New Roman" w:hAnsi="Times New Roman"/>
          <w:u w:val="single"/>
        </w:rPr>
        <w:t>with</w:t>
      </w:r>
      <w:r w:rsidRPr="00F85A49">
        <w:rPr>
          <w:rFonts w:ascii="Times New Roman" w:hAnsi="Times New Roman"/>
          <w:u w:val="single"/>
        </w:rPr>
        <w:t xml:space="preserve"> over 70 known leks</w:t>
      </w:r>
      <w:r w:rsidRPr="00E712F9">
        <w:rPr>
          <w:rFonts w:ascii="Times New Roman" w:hAnsi="Times New Roman"/>
        </w:rPr>
        <w:t xml:space="preserve">. </w:t>
      </w:r>
      <w:r>
        <w:rPr>
          <w:rFonts w:ascii="Times New Roman" w:hAnsi="Times New Roman"/>
        </w:rPr>
        <w:t xml:space="preserve">How many active leks are present now? What are lek counts for all times, including the counts in </w:t>
      </w:r>
      <w:proofErr w:type="spellStart"/>
      <w:r>
        <w:rPr>
          <w:rFonts w:ascii="Times New Roman" w:hAnsi="Times New Roman"/>
        </w:rPr>
        <w:t>thisd</w:t>
      </w:r>
      <w:proofErr w:type="spellEnd"/>
      <w:r>
        <w:rPr>
          <w:rFonts w:ascii="Times New Roman" w:hAnsi="Times New Roman"/>
        </w:rPr>
        <w:t xml:space="preserve"> PMU up top the present? Where haver leks blinked out?</w:t>
      </w:r>
    </w:p>
    <w:p w14:paraId="590DC27E" w14:textId="77777777" w:rsidR="0028334B" w:rsidRPr="00E712F9" w:rsidRDefault="0028334B" w:rsidP="002833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p>
    <w:p w14:paraId="5927A0A3" w14:textId="7B469702" w:rsidR="00613FAB" w:rsidRPr="00DA1670" w:rsidRDefault="00320BD8" w:rsidP="00320B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b/>
        </w:rPr>
      </w:pPr>
      <w:proofErr w:type="gramStart"/>
      <w:r>
        <w:rPr>
          <w:rFonts w:ascii="Times New Roman" w:hAnsi="Times New Roman"/>
          <w:b/>
        </w:rPr>
        <w:t>The m</w:t>
      </w:r>
      <w:r w:rsidR="00613FAB" w:rsidRPr="00DA1670">
        <w:rPr>
          <w:rFonts w:ascii="Times New Roman" w:hAnsi="Times New Roman"/>
          <w:b/>
        </w:rPr>
        <w:t>ajority of</w:t>
      </w:r>
      <w:proofErr w:type="gramEnd"/>
      <w:r w:rsidR="00613FAB" w:rsidRPr="00DA1670">
        <w:rPr>
          <w:rFonts w:ascii="Times New Roman" w:hAnsi="Times New Roman"/>
          <w:b/>
        </w:rPr>
        <w:t xml:space="preserve"> the core sage grouse summer habitat within the Monitor PMU and </w:t>
      </w:r>
    </w:p>
    <w:p w14:paraId="1E5655C9" w14:textId="21BABC21" w:rsidR="0028334B" w:rsidRPr="00E712F9" w:rsidRDefault="00613FAB" w:rsidP="002833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r w:rsidRPr="00DA1670">
        <w:rPr>
          <w:rFonts w:ascii="Times New Roman" w:hAnsi="Times New Roman"/>
          <w:b/>
        </w:rPr>
        <w:t xml:space="preserve">portions of the Reese River PMU are within USFS vacant or closed allotments and receive no permitted livestock use. </w:t>
      </w:r>
      <w:r w:rsidR="0028334B">
        <w:rPr>
          <w:rFonts w:ascii="Times New Roman" w:hAnsi="Times New Roman"/>
        </w:rPr>
        <w:t>NDOW</w:t>
      </w:r>
      <w:r w:rsidR="0028334B" w:rsidRPr="00E712F9">
        <w:rPr>
          <w:rFonts w:ascii="Times New Roman" w:hAnsi="Times New Roman"/>
        </w:rPr>
        <w:t xml:space="preserve"> South Central Planning Team, Sage Grouse Conservation Strategy</w:t>
      </w:r>
      <w:r w:rsidR="0028334B">
        <w:rPr>
          <w:rFonts w:ascii="Times New Roman" w:hAnsi="Times New Roman"/>
        </w:rPr>
        <w:t>, p. 13</w:t>
      </w:r>
      <w:r w:rsidR="0028334B">
        <w:rPr>
          <w:rFonts w:ascii="Times New Roman" w:hAnsi="Times New Roman"/>
        </w:rPr>
        <w:t>.</w:t>
      </w:r>
    </w:p>
    <w:p w14:paraId="20EA7B10" w14:textId="77777777" w:rsidR="00613FAB" w:rsidRPr="00E712F9" w:rsidRDefault="00613FAB" w:rsidP="00613F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p>
    <w:p w14:paraId="36E45A76" w14:textId="7E9B282F" w:rsidR="00BE1141" w:rsidRDefault="00BE1141" w:rsidP="00613F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r>
        <w:rPr>
          <w:rFonts w:ascii="Times New Roman" w:hAnsi="Times New Roman"/>
        </w:rPr>
        <w:t>Further, the Monitor PMU has long been one of the most important Nevada PMUs</w:t>
      </w:r>
      <w:r w:rsidR="00F85A49">
        <w:rPr>
          <w:rFonts w:ascii="Times New Roman" w:hAnsi="Times New Roman"/>
        </w:rPr>
        <w:t>.</w:t>
      </w:r>
      <w:r w:rsidR="00FA13F3">
        <w:rPr>
          <w:rFonts w:ascii="Times New Roman" w:hAnsi="Times New Roman"/>
        </w:rPr>
        <w:t xml:space="preserve"> It is </w:t>
      </w:r>
      <w:r>
        <w:rPr>
          <w:rFonts w:ascii="Times New Roman" w:hAnsi="Times New Roman"/>
        </w:rPr>
        <w:t>among the 8</w:t>
      </w:r>
      <w:r w:rsidR="00FA13F3">
        <w:rPr>
          <w:rFonts w:ascii="Times New Roman" w:hAnsi="Times New Roman"/>
        </w:rPr>
        <w:t xml:space="preserve"> largest breeding populations of Nevada </w:t>
      </w:r>
      <w:r>
        <w:rPr>
          <w:rFonts w:ascii="Times New Roman" w:hAnsi="Times New Roman"/>
        </w:rPr>
        <w:t>PMUs (which comprise half or more of the Sage-grouse in Nevada)</w:t>
      </w:r>
      <w:r w:rsidR="00FA13F3">
        <w:rPr>
          <w:rFonts w:ascii="Times New Roman" w:hAnsi="Times New Roman"/>
        </w:rPr>
        <w:t>.</w:t>
      </w:r>
      <w:r>
        <w:rPr>
          <w:rFonts w:ascii="Times New Roman" w:hAnsi="Times New Roman"/>
        </w:rPr>
        <w:t xml:space="preserve"> </w:t>
      </w:r>
    </w:p>
    <w:p w14:paraId="3FACD7B8" w14:textId="77777777" w:rsidR="00FF69BA" w:rsidRDefault="00FF69BA" w:rsidP="00613F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p>
    <w:p w14:paraId="7CF7831A" w14:textId="6B60B8B3" w:rsidR="00FF69BA" w:rsidRDefault="00FF69BA" w:rsidP="00613F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r>
        <w:rPr>
          <w:rFonts w:ascii="Times New Roman" w:hAnsi="Times New Roman"/>
        </w:rPr>
        <w:t>The most recent information we can find from NDOW is:</w:t>
      </w:r>
    </w:p>
    <w:p w14:paraId="5C5DB995" w14:textId="2E7AB158" w:rsidR="00FF69BA" w:rsidRDefault="00000000" w:rsidP="00613F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hyperlink r:id="rId82" w:history="1">
        <w:r w:rsidR="00FF69BA" w:rsidRPr="00F17988">
          <w:rPr>
            <w:rStyle w:val="Hyperlink"/>
            <w:rFonts w:ascii="Times New Roman" w:hAnsi="Times New Roman"/>
          </w:rPr>
          <w:t>https://www.ndow.org/wp-content/uploads/2023/06/18-FY24_Upland-Game-Bird-Stamp-Report.pdf</w:t>
        </w:r>
      </w:hyperlink>
    </w:p>
    <w:p w14:paraId="5477D530" w14:textId="77777777" w:rsidR="00FF69BA" w:rsidRDefault="00FF69BA" w:rsidP="00613F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p>
    <w:p w14:paraId="4A54EF61" w14:textId="6B7F184D" w:rsidR="00FF69BA" w:rsidRDefault="00FF69BA" w:rsidP="00613F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r w:rsidRPr="00FF69BA">
        <w:rPr>
          <w:rFonts w:ascii="Times New Roman" w:hAnsi="Times New Roman"/>
          <w:noProof/>
        </w:rPr>
        <w:drawing>
          <wp:inline distT="0" distB="0" distL="0" distR="0" wp14:anchorId="05D445A0" wp14:editId="1191739E">
            <wp:extent cx="5486400" cy="1514475"/>
            <wp:effectExtent l="0" t="0" r="0" b="0"/>
            <wp:docPr id="1075581547" name="Picture 1" descr="A close-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581547" name="Picture 1" descr="A close-up of a text&#10;&#10;Description automatically generated"/>
                    <pic:cNvPicPr/>
                  </pic:nvPicPr>
                  <pic:blipFill>
                    <a:blip r:embed="rId83"/>
                    <a:stretch>
                      <a:fillRect/>
                    </a:stretch>
                  </pic:blipFill>
                  <pic:spPr>
                    <a:xfrm>
                      <a:off x="0" y="0"/>
                      <a:ext cx="5486400" cy="1514475"/>
                    </a:xfrm>
                    <a:prstGeom prst="rect">
                      <a:avLst/>
                    </a:prstGeom>
                  </pic:spPr>
                </pic:pic>
              </a:graphicData>
            </a:graphic>
          </wp:inline>
        </w:drawing>
      </w:r>
    </w:p>
    <w:p w14:paraId="56D3D8A7" w14:textId="77777777" w:rsidR="00FF69BA" w:rsidRDefault="00FF69BA" w:rsidP="00613F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p>
    <w:p w14:paraId="50C45259" w14:textId="064DCEB4" w:rsidR="00FF69BA" w:rsidRDefault="00FF69BA" w:rsidP="00613F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r>
        <w:rPr>
          <w:rFonts w:ascii="Times New Roman" w:hAnsi="Times New Roman"/>
        </w:rPr>
        <w:t>We are not certain how many of these leks are within the area that was laid out as the Monitor PMU in the foundational 2004 NV Sage-grouse plan</w:t>
      </w:r>
      <w:r w:rsidR="00F85A49">
        <w:rPr>
          <w:rFonts w:ascii="Times New Roman" w:hAnsi="Times New Roman"/>
        </w:rPr>
        <w:t>, but there appears to be a significant decrease in occupied/active leks.</w:t>
      </w:r>
    </w:p>
    <w:p w14:paraId="1F46DB7C" w14:textId="32137BEC" w:rsidR="00FF69BA" w:rsidRDefault="00000000" w:rsidP="00613F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hyperlink r:id="rId84" w:history="1">
        <w:r w:rsidR="00FF69BA" w:rsidRPr="00F17988">
          <w:rPr>
            <w:rStyle w:val="Hyperlink"/>
            <w:rFonts w:ascii="Times New Roman" w:hAnsi="Times New Roman"/>
          </w:rPr>
          <w:t>https://www.ndow.org/wp-content/uploads/2023/02/FY21_22_SRA_LegislativeReport.pdf</w:t>
        </w:r>
      </w:hyperlink>
      <w:r w:rsidR="003F64A6">
        <w:rPr>
          <w:rFonts w:ascii="Times New Roman" w:hAnsi="Times New Roman"/>
        </w:rPr>
        <w:t xml:space="preserve"> .</w:t>
      </w:r>
    </w:p>
    <w:p w14:paraId="53CCFC2F" w14:textId="77777777" w:rsidR="00BE1141" w:rsidRDefault="00BE1141" w:rsidP="00613F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p>
    <w:p w14:paraId="3BE192AE" w14:textId="59FBD95A" w:rsidR="00BE1141" w:rsidRDefault="00BE1141" w:rsidP="00613F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r>
        <w:rPr>
          <w:rFonts w:ascii="Times New Roman" w:hAnsi="Times New Roman"/>
        </w:rPr>
        <w:t xml:space="preserve">We Object to the failure to consider that </w:t>
      </w:r>
      <w:r w:rsidR="00613FAB" w:rsidRPr="00320BD8">
        <w:rPr>
          <w:rFonts w:ascii="Times New Roman" w:hAnsi="Times New Roman"/>
        </w:rPr>
        <w:t>th</w:t>
      </w:r>
      <w:r>
        <w:rPr>
          <w:rFonts w:ascii="Times New Roman" w:hAnsi="Times New Roman"/>
        </w:rPr>
        <w:t xml:space="preserve">e primary </w:t>
      </w:r>
      <w:r w:rsidR="00613FAB" w:rsidRPr="00320BD8">
        <w:rPr>
          <w:rFonts w:ascii="Times New Roman" w:hAnsi="Times New Roman"/>
        </w:rPr>
        <w:t xml:space="preserve">reason leks and bird numbers may </w:t>
      </w:r>
      <w:r w:rsidR="00F43E1D" w:rsidRPr="00320BD8">
        <w:rPr>
          <w:rFonts w:ascii="Times New Roman" w:hAnsi="Times New Roman"/>
        </w:rPr>
        <w:t xml:space="preserve">have </w:t>
      </w:r>
      <w:r w:rsidR="00613FAB" w:rsidRPr="00320BD8">
        <w:rPr>
          <w:rFonts w:ascii="Times New Roman" w:hAnsi="Times New Roman"/>
        </w:rPr>
        <w:t>be</w:t>
      </w:r>
      <w:r w:rsidR="00F43E1D" w:rsidRPr="00320BD8">
        <w:rPr>
          <w:rFonts w:ascii="Times New Roman" w:hAnsi="Times New Roman"/>
        </w:rPr>
        <w:t>en</w:t>
      </w:r>
      <w:r w:rsidR="00613FAB" w:rsidRPr="00320BD8">
        <w:rPr>
          <w:rFonts w:ascii="Times New Roman" w:hAnsi="Times New Roman"/>
        </w:rPr>
        <w:t xml:space="preserve"> </w:t>
      </w:r>
      <w:r w:rsidR="00F43E1D" w:rsidRPr="00320BD8">
        <w:rPr>
          <w:rFonts w:ascii="Times New Roman" w:hAnsi="Times New Roman"/>
        </w:rPr>
        <w:t xml:space="preserve">(at the time of the 2016 USFS “Vacant allotments” scoping </w:t>
      </w:r>
      <w:r w:rsidR="00613FAB" w:rsidRPr="00320BD8">
        <w:rPr>
          <w:rFonts w:ascii="Times New Roman" w:hAnsi="Times New Roman"/>
        </w:rPr>
        <w:t xml:space="preserve">somewhat stable </w:t>
      </w:r>
      <w:r w:rsidR="00613FAB" w:rsidRPr="00320BD8">
        <w:rPr>
          <w:rFonts w:ascii="Times New Roman" w:hAnsi="Times New Roman"/>
        </w:rPr>
        <w:lastRenderedPageBreak/>
        <w:t>here</w:t>
      </w:r>
      <w:r>
        <w:rPr>
          <w:rFonts w:ascii="Times New Roman" w:hAnsi="Times New Roman"/>
        </w:rPr>
        <w:t xml:space="preserve"> - note </w:t>
      </w:r>
      <w:proofErr w:type="gramStart"/>
      <w:r>
        <w:rPr>
          <w:rFonts w:ascii="Times New Roman" w:hAnsi="Times New Roman"/>
        </w:rPr>
        <w:t>there</w:t>
      </w:r>
      <w:proofErr w:type="gramEnd"/>
      <w:r>
        <w:rPr>
          <w:rFonts w:ascii="Times New Roman" w:hAnsi="Times New Roman"/>
        </w:rPr>
        <w:t xml:space="preserve"> adequate hard look at the current status of the Monitor and other affected PMUs – that must be assessed under cumulative impacts).</w:t>
      </w:r>
    </w:p>
    <w:p w14:paraId="3B23D570" w14:textId="77777777" w:rsidR="00BE1141" w:rsidRDefault="00BE1141" w:rsidP="00613F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p>
    <w:p w14:paraId="3BD6EB8A" w14:textId="261B863A" w:rsidR="00320BD8" w:rsidRDefault="00BE1141" w:rsidP="00613F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r>
        <w:rPr>
          <w:rFonts w:ascii="Times New Roman" w:hAnsi="Times New Roman"/>
        </w:rPr>
        <w:t xml:space="preserve">The Monitor PMU is at the </w:t>
      </w:r>
      <w:r w:rsidR="00613FAB" w:rsidRPr="00320BD8">
        <w:rPr>
          <w:rFonts w:ascii="Times New Roman" w:hAnsi="Times New Roman"/>
        </w:rPr>
        <w:t xml:space="preserve">southern periphery of the </w:t>
      </w:r>
      <w:r w:rsidR="004D127A" w:rsidRPr="00320BD8">
        <w:rPr>
          <w:rFonts w:ascii="Times New Roman" w:hAnsi="Times New Roman"/>
        </w:rPr>
        <w:t>S</w:t>
      </w:r>
      <w:r w:rsidR="00613FAB" w:rsidRPr="00320BD8">
        <w:rPr>
          <w:rFonts w:ascii="Times New Roman" w:hAnsi="Times New Roman"/>
        </w:rPr>
        <w:t>age-grouse range</w:t>
      </w:r>
      <w:r>
        <w:rPr>
          <w:rFonts w:ascii="Times New Roman" w:hAnsi="Times New Roman"/>
        </w:rPr>
        <w:t xml:space="preserve">, and the </w:t>
      </w:r>
      <w:r w:rsidR="003F64A6">
        <w:rPr>
          <w:rFonts w:ascii="Times New Roman" w:hAnsi="Times New Roman"/>
        </w:rPr>
        <w:t xml:space="preserve">persistence and relatively </w:t>
      </w:r>
      <w:r>
        <w:rPr>
          <w:rFonts w:ascii="Times New Roman" w:hAnsi="Times New Roman"/>
        </w:rPr>
        <w:t xml:space="preserve">robust nature of the population may be due in significant part </w:t>
      </w:r>
      <w:r w:rsidR="00613FAB" w:rsidRPr="00320BD8">
        <w:rPr>
          <w:rFonts w:ascii="Times New Roman" w:hAnsi="Times New Roman"/>
        </w:rPr>
        <w:t>to the absence of livestock grazing</w:t>
      </w:r>
      <w:r w:rsidR="00613FAB">
        <w:rPr>
          <w:rFonts w:ascii="Times New Roman" w:hAnsi="Times New Roman"/>
        </w:rPr>
        <w:t xml:space="preserve">. </w:t>
      </w:r>
    </w:p>
    <w:p w14:paraId="6999D34E" w14:textId="77777777" w:rsidR="00320BD8" w:rsidRDefault="00320BD8" w:rsidP="00613F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p>
    <w:p w14:paraId="2BF5A61F" w14:textId="6870EC72" w:rsidR="00F85A49" w:rsidRDefault="00BE1141" w:rsidP="00613F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r>
        <w:rPr>
          <w:rFonts w:ascii="Times New Roman" w:hAnsi="Times New Roman"/>
        </w:rPr>
        <w:t xml:space="preserve">The critical and irreplaceable values of the </w:t>
      </w:r>
      <w:r w:rsidR="00D25B19">
        <w:rPr>
          <w:rFonts w:ascii="Times New Roman" w:hAnsi="Times New Roman"/>
        </w:rPr>
        <w:t xml:space="preserve">M-T </w:t>
      </w:r>
      <w:r>
        <w:rPr>
          <w:rFonts w:ascii="Times New Roman" w:hAnsi="Times New Roman"/>
        </w:rPr>
        <w:t xml:space="preserve">allotments in the project landscape – and the </w:t>
      </w:r>
      <w:r w:rsidR="00F85A49">
        <w:rPr>
          <w:rFonts w:ascii="Times New Roman" w:hAnsi="Times New Roman"/>
        </w:rPr>
        <w:t xml:space="preserve">rest of the </w:t>
      </w:r>
      <w:r>
        <w:rPr>
          <w:rFonts w:ascii="Times New Roman" w:hAnsi="Times New Roman"/>
        </w:rPr>
        <w:t xml:space="preserve">40 vacant allotments that the FS appears to </w:t>
      </w:r>
      <w:r w:rsidR="00F85A49">
        <w:rPr>
          <w:rFonts w:ascii="Times New Roman" w:hAnsi="Times New Roman"/>
        </w:rPr>
        <w:t>threat</w:t>
      </w:r>
      <w:r w:rsidR="0028334B">
        <w:rPr>
          <w:rFonts w:ascii="Times New Roman" w:hAnsi="Times New Roman"/>
        </w:rPr>
        <w:t>e</w:t>
      </w:r>
      <w:r w:rsidR="00F85A49">
        <w:rPr>
          <w:rFonts w:ascii="Times New Roman" w:hAnsi="Times New Roman"/>
        </w:rPr>
        <w:t>n</w:t>
      </w:r>
      <w:r>
        <w:rPr>
          <w:rFonts w:ascii="Times New Roman" w:hAnsi="Times New Roman"/>
        </w:rPr>
        <w:t xml:space="preserve"> re-imposing significant levels of grazing disturbance</w:t>
      </w:r>
      <w:r w:rsidR="00F85A49">
        <w:rPr>
          <w:rFonts w:ascii="Times New Roman" w:hAnsi="Times New Roman"/>
        </w:rPr>
        <w:t xml:space="preserve"> in</w:t>
      </w:r>
      <w:r w:rsidR="003F64A6">
        <w:rPr>
          <w:rFonts w:ascii="Times New Roman" w:hAnsi="Times New Roman"/>
        </w:rPr>
        <w:t>.</w:t>
      </w:r>
      <w:r>
        <w:rPr>
          <w:rFonts w:ascii="Times New Roman" w:hAnsi="Times New Roman"/>
        </w:rPr>
        <w:t xml:space="preserve"> </w:t>
      </w:r>
      <w:r w:rsidR="00613FAB">
        <w:rPr>
          <w:rFonts w:ascii="Times New Roman" w:hAnsi="Times New Roman"/>
        </w:rPr>
        <w:t>So why in the world is the Forest considering re-opening nearly all allotments</w:t>
      </w:r>
      <w:r w:rsidR="00F43E1D">
        <w:rPr>
          <w:rFonts w:ascii="Times New Roman" w:hAnsi="Times New Roman"/>
        </w:rPr>
        <w:t xml:space="preserve"> </w:t>
      </w:r>
      <w:r w:rsidR="003F64A6">
        <w:rPr>
          <w:rFonts w:ascii="Times New Roman" w:hAnsi="Times New Roman"/>
        </w:rPr>
        <w:t>and not doing an EIS to permanently Close them</w:t>
      </w:r>
      <w:r w:rsidR="00F43E1D">
        <w:rPr>
          <w:rFonts w:ascii="Times New Roman" w:hAnsi="Times New Roman"/>
        </w:rPr>
        <w:t xml:space="preserve">– as climate stress bears down, weed risk escalates, elk </w:t>
      </w:r>
      <w:r w:rsidR="003F64A6">
        <w:rPr>
          <w:rFonts w:ascii="Times New Roman" w:hAnsi="Times New Roman"/>
        </w:rPr>
        <w:t xml:space="preserve">populations </w:t>
      </w:r>
      <w:r w:rsidR="0028334B">
        <w:rPr>
          <w:rFonts w:ascii="Times New Roman" w:hAnsi="Times New Roman"/>
        </w:rPr>
        <w:t>significantly expand</w:t>
      </w:r>
      <w:r w:rsidR="003F64A6">
        <w:rPr>
          <w:rFonts w:ascii="Times New Roman" w:hAnsi="Times New Roman"/>
        </w:rPr>
        <w:t>, wild land recreational uses expand, etc.</w:t>
      </w:r>
      <w:r w:rsidR="00613FAB">
        <w:rPr>
          <w:rFonts w:ascii="Times New Roman" w:hAnsi="Times New Roman"/>
        </w:rPr>
        <w:t xml:space="preserve">? </w:t>
      </w:r>
    </w:p>
    <w:p w14:paraId="4D50068D" w14:textId="77777777" w:rsidR="00B0280D" w:rsidRDefault="00B0280D" w:rsidP="00613F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p>
    <w:p w14:paraId="458CE9BB" w14:textId="0DFD72DA" w:rsidR="00B0280D" w:rsidRDefault="00B0280D" w:rsidP="00613F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r>
        <w:rPr>
          <w:rFonts w:ascii="Times New Roman" w:hAnsi="Times New Roman"/>
        </w:rPr>
        <w:t>The Monitor BSU encompasses 3.6 million acres.</w:t>
      </w:r>
    </w:p>
    <w:p w14:paraId="6D369C15" w14:textId="77777777" w:rsidR="00B0280D" w:rsidRDefault="00B0280D" w:rsidP="00613F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p>
    <w:p w14:paraId="4B35A2E2" w14:textId="0F80BB38" w:rsidR="00B0280D" w:rsidRDefault="00B0280D" w:rsidP="00613F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hyperlink r:id="rId85" w:history="1">
        <w:r w:rsidRPr="00F17988">
          <w:rPr>
            <w:rStyle w:val="Hyperlink"/>
            <w:rFonts w:ascii="Times New Roman" w:hAnsi="Times New Roman"/>
          </w:rPr>
          <w:t>https://sagebrusheco.nv.gov/uploadedFiles/sagebrusheconvgov/content/Resources/Nevada%20Strategic%20Action%20Plan%20Final.pdf</w:t>
        </w:r>
      </w:hyperlink>
    </w:p>
    <w:p w14:paraId="575BE19A" w14:textId="77777777" w:rsidR="00B0280D" w:rsidRDefault="00B0280D" w:rsidP="00613F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p>
    <w:p w14:paraId="5A8C2051" w14:textId="77777777" w:rsidR="0028334B" w:rsidRDefault="0028334B" w:rsidP="00613F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p>
    <w:p w14:paraId="169731C5" w14:textId="5073F46A" w:rsidR="0028334B" w:rsidRDefault="0028334B" w:rsidP="00613F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r>
        <w:rPr>
          <w:rFonts w:ascii="Times New Roman" w:hAnsi="Times New Roman"/>
        </w:rPr>
        <w:t xml:space="preserve">Also, in see NDOW’s initial GRSG plan, </w:t>
      </w:r>
    </w:p>
    <w:p w14:paraId="738314C1" w14:textId="77777777" w:rsidR="0028334B" w:rsidRDefault="0028334B" w:rsidP="00613F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p>
    <w:p w14:paraId="146997DA" w14:textId="153F2BAD" w:rsidR="0028334B" w:rsidRDefault="0028334B" w:rsidP="00613F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hyperlink r:id="rId86" w:history="1">
        <w:r w:rsidRPr="00F17988">
          <w:rPr>
            <w:rStyle w:val="Hyperlink"/>
            <w:rFonts w:ascii="Times New Roman" w:hAnsi="Times New Roman"/>
          </w:rPr>
          <w:t>https://water.nv.gov/hearings/past/Spring%20Valley%202006/exhibits/USFWS/FWS-2060/FWS-2</w:t>
        </w:r>
        <w:r w:rsidRPr="00F17988">
          <w:rPr>
            <w:rStyle w:val="Hyperlink"/>
            <w:rFonts w:ascii="Times New Roman" w:hAnsi="Times New Roman"/>
          </w:rPr>
          <w:t>0</w:t>
        </w:r>
        <w:r w:rsidRPr="00F17988">
          <w:rPr>
            <w:rStyle w:val="Hyperlink"/>
            <w:rFonts w:ascii="Times New Roman" w:hAnsi="Times New Roman"/>
          </w:rPr>
          <w:t>60.pdf</w:t>
        </w:r>
      </w:hyperlink>
      <w:r>
        <w:rPr>
          <w:rFonts w:ascii="Times New Roman" w:hAnsi="Times New Roman"/>
        </w:rPr>
        <w:t xml:space="preserve"> . This recognized the Reese River and Monitor PMUs had relatively high densities of Sage-grouse.</w:t>
      </w:r>
    </w:p>
    <w:p w14:paraId="3F1B5980" w14:textId="77777777" w:rsidR="00F85A49" w:rsidRDefault="00F85A49" w:rsidP="00613F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p>
    <w:p w14:paraId="07957F8C" w14:textId="09F2B521" w:rsidR="003F64A6" w:rsidRDefault="00C71647" w:rsidP="00613F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r>
        <w:rPr>
          <w:rFonts w:ascii="Times New Roman" w:hAnsi="Times New Roman"/>
        </w:rPr>
        <w:t xml:space="preserve">We Object </w:t>
      </w:r>
      <w:r w:rsidR="00D25B19">
        <w:rPr>
          <w:rFonts w:ascii="Times New Roman" w:hAnsi="Times New Roman"/>
        </w:rPr>
        <w:t>to</w:t>
      </w:r>
      <w:r>
        <w:rPr>
          <w:rFonts w:ascii="Times New Roman" w:hAnsi="Times New Roman"/>
        </w:rPr>
        <w:t xml:space="preserve"> the failure of the FS to take a hard look at the context and intensity and national significance of the GRSG habitats and other outstanding wildlife and wild lands values that that will be seriously and irreversibly harm ed by imposing large-scale grazing treating allotments as sacrifice </w:t>
      </w:r>
      <w:proofErr w:type="gramStart"/>
      <w:r>
        <w:rPr>
          <w:rFonts w:ascii="Times New Roman" w:hAnsi="Times New Roman"/>
        </w:rPr>
        <w:t>zones ,and</w:t>
      </w:r>
      <w:proofErr w:type="gramEnd"/>
      <w:r>
        <w:rPr>
          <w:rFonts w:ascii="Times New Roman" w:hAnsi="Times New Roman"/>
        </w:rPr>
        <w:t xml:space="preserve"> reconstruction of a plethora of lethal and injurious cattle facility projects. </w:t>
      </w:r>
      <w:r w:rsidR="00D25B19">
        <w:rPr>
          <w:rFonts w:ascii="Times New Roman" w:hAnsi="Times New Roman"/>
        </w:rPr>
        <w:t>This is also the heart of a current suitability analysis.</w:t>
      </w:r>
    </w:p>
    <w:p w14:paraId="0A70205E" w14:textId="77777777" w:rsidR="003F64A6" w:rsidRDefault="003F64A6" w:rsidP="00613F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p>
    <w:p w14:paraId="5E7FD759" w14:textId="45CC678A" w:rsidR="00613FAB" w:rsidRDefault="00613FAB" w:rsidP="00613F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r>
        <w:rPr>
          <w:rFonts w:ascii="Times New Roman" w:hAnsi="Times New Roman"/>
        </w:rPr>
        <w:t>Th</w:t>
      </w:r>
      <w:r w:rsidR="003F64A6">
        <w:rPr>
          <w:rFonts w:ascii="Times New Roman" w:hAnsi="Times New Roman"/>
        </w:rPr>
        <w:t>e proposed action</w:t>
      </w:r>
      <w:r>
        <w:rPr>
          <w:rFonts w:ascii="Times New Roman" w:hAnsi="Times New Roman"/>
        </w:rPr>
        <w:t xml:space="preserve"> is contradictory to </w:t>
      </w:r>
      <w:r w:rsidR="003F64A6">
        <w:rPr>
          <w:rFonts w:ascii="Times New Roman" w:hAnsi="Times New Roman"/>
        </w:rPr>
        <w:t xml:space="preserve">the FS </w:t>
      </w:r>
      <w:r>
        <w:rPr>
          <w:rFonts w:ascii="Times New Roman" w:hAnsi="Times New Roman"/>
        </w:rPr>
        <w:t>sensitive species policy</w:t>
      </w:r>
      <w:r w:rsidR="00D25B19">
        <w:rPr>
          <w:rFonts w:ascii="Times New Roman" w:hAnsi="Times New Roman"/>
        </w:rPr>
        <w:t xml:space="preserve"> in m</w:t>
      </w:r>
      <w:r w:rsidR="00F85A49">
        <w:rPr>
          <w:rFonts w:ascii="Times New Roman" w:hAnsi="Times New Roman"/>
        </w:rPr>
        <w:t>any</w:t>
      </w:r>
      <w:r w:rsidR="00D25B19">
        <w:rPr>
          <w:rFonts w:ascii="Times New Roman" w:hAnsi="Times New Roman"/>
        </w:rPr>
        <w:t xml:space="preserve"> ways, and these </w:t>
      </w:r>
      <w:r>
        <w:rPr>
          <w:rFonts w:ascii="Times New Roman" w:hAnsi="Times New Roman"/>
        </w:rPr>
        <w:t xml:space="preserve">issues must be fully examined in </w:t>
      </w:r>
      <w:r w:rsidR="00D25B19">
        <w:rPr>
          <w:rFonts w:ascii="Times New Roman" w:hAnsi="Times New Roman"/>
        </w:rPr>
        <w:t>an</w:t>
      </w:r>
      <w:r>
        <w:rPr>
          <w:rFonts w:ascii="Times New Roman" w:hAnsi="Times New Roman"/>
        </w:rPr>
        <w:t xml:space="preserve"> EIS. </w:t>
      </w:r>
      <w:r w:rsidR="003F64A6">
        <w:rPr>
          <w:rFonts w:ascii="Times New Roman" w:hAnsi="Times New Roman"/>
        </w:rPr>
        <w:t>Domestic livestock gr</w:t>
      </w:r>
      <w:r w:rsidR="004D127A">
        <w:rPr>
          <w:rFonts w:ascii="Times New Roman" w:hAnsi="Times New Roman"/>
        </w:rPr>
        <w:t xml:space="preserve">azing very much impacts lands, and </w:t>
      </w:r>
      <w:r w:rsidR="00D25B19">
        <w:rPr>
          <w:rFonts w:ascii="Times New Roman" w:hAnsi="Times New Roman"/>
        </w:rPr>
        <w:t xml:space="preserve">cattle herds and </w:t>
      </w:r>
      <w:r w:rsidR="004D127A">
        <w:rPr>
          <w:rFonts w:ascii="Times New Roman" w:hAnsi="Times New Roman"/>
        </w:rPr>
        <w:t>grazi</w:t>
      </w:r>
      <w:r w:rsidR="00F43E1D">
        <w:rPr>
          <w:rFonts w:ascii="Times New Roman" w:hAnsi="Times New Roman"/>
        </w:rPr>
        <w:t>n</w:t>
      </w:r>
      <w:r w:rsidR="004D127A">
        <w:rPr>
          <w:rFonts w:ascii="Times New Roman" w:hAnsi="Times New Roman"/>
        </w:rPr>
        <w:t xml:space="preserve">g </w:t>
      </w:r>
      <w:r w:rsidR="00D25B19">
        <w:rPr>
          <w:rFonts w:ascii="Times New Roman" w:hAnsi="Times New Roman"/>
        </w:rPr>
        <w:t xml:space="preserve">degradation </w:t>
      </w:r>
      <w:r w:rsidR="004D127A">
        <w:rPr>
          <w:rFonts w:ascii="Times New Roman" w:hAnsi="Times New Roman"/>
        </w:rPr>
        <w:t>a</w:t>
      </w:r>
      <w:r w:rsidR="00F43E1D">
        <w:rPr>
          <w:rFonts w:ascii="Times New Roman" w:hAnsi="Times New Roman"/>
        </w:rPr>
        <w:t>n</w:t>
      </w:r>
      <w:r w:rsidR="004D127A">
        <w:rPr>
          <w:rFonts w:ascii="Times New Roman" w:hAnsi="Times New Roman"/>
        </w:rPr>
        <w:t xml:space="preserve">d permittee disturbance may displace </w:t>
      </w:r>
      <w:r w:rsidR="005F3381">
        <w:rPr>
          <w:rFonts w:ascii="Times New Roman" w:hAnsi="Times New Roman"/>
        </w:rPr>
        <w:t xml:space="preserve">wildlife or </w:t>
      </w:r>
      <w:r w:rsidR="004D127A">
        <w:rPr>
          <w:rFonts w:ascii="Times New Roman" w:hAnsi="Times New Roman"/>
        </w:rPr>
        <w:t xml:space="preserve">wild horses into sub-optimal </w:t>
      </w:r>
      <w:proofErr w:type="gramStart"/>
      <w:r w:rsidR="004D127A">
        <w:rPr>
          <w:rFonts w:ascii="Times New Roman" w:hAnsi="Times New Roman"/>
        </w:rPr>
        <w:t>areas, or</w:t>
      </w:r>
      <w:proofErr w:type="gramEnd"/>
      <w:r w:rsidR="004D127A">
        <w:rPr>
          <w:rFonts w:ascii="Times New Roman" w:hAnsi="Times New Roman"/>
        </w:rPr>
        <w:t xml:space="preserve"> increase c</w:t>
      </w:r>
      <w:r w:rsidR="00F43E1D">
        <w:rPr>
          <w:rFonts w:ascii="Times New Roman" w:hAnsi="Times New Roman"/>
        </w:rPr>
        <w:t>o</w:t>
      </w:r>
      <w:r w:rsidR="004D127A">
        <w:rPr>
          <w:rFonts w:ascii="Times New Roman" w:hAnsi="Times New Roman"/>
        </w:rPr>
        <w:t>mpeti</w:t>
      </w:r>
      <w:r w:rsidR="00F43E1D">
        <w:rPr>
          <w:rFonts w:ascii="Times New Roman" w:hAnsi="Times New Roman"/>
        </w:rPr>
        <w:t>ti</w:t>
      </w:r>
      <w:r w:rsidR="004D127A">
        <w:rPr>
          <w:rFonts w:ascii="Times New Roman" w:hAnsi="Times New Roman"/>
        </w:rPr>
        <w:t>on with other b</w:t>
      </w:r>
      <w:r w:rsidR="00F43E1D">
        <w:rPr>
          <w:rFonts w:ascii="Times New Roman" w:hAnsi="Times New Roman"/>
        </w:rPr>
        <w:t>i</w:t>
      </w:r>
      <w:r w:rsidR="004D127A">
        <w:rPr>
          <w:rFonts w:ascii="Times New Roman" w:hAnsi="Times New Roman"/>
        </w:rPr>
        <w:t xml:space="preserve">ota </w:t>
      </w:r>
      <w:r w:rsidR="003F64A6">
        <w:rPr>
          <w:rFonts w:ascii="Times New Roman" w:hAnsi="Times New Roman"/>
        </w:rPr>
        <w:t xml:space="preserve">such as elk as cows and rancher disturbance alters </w:t>
      </w:r>
      <w:r w:rsidR="005F3381">
        <w:rPr>
          <w:rFonts w:ascii="Times New Roman" w:hAnsi="Times New Roman"/>
        </w:rPr>
        <w:t>animal</w:t>
      </w:r>
      <w:r w:rsidR="003F64A6">
        <w:rPr>
          <w:rFonts w:ascii="Times New Roman" w:hAnsi="Times New Roman"/>
        </w:rPr>
        <w:t>. We</w:t>
      </w:r>
      <w:r w:rsidR="005F3381">
        <w:rPr>
          <w:rFonts w:ascii="Times New Roman" w:hAnsi="Times New Roman"/>
        </w:rPr>
        <w:t xml:space="preserve"> Object</w:t>
      </w:r>
      <w:r>
        <w:rPr>
          <w:rFonts w:ascii="Times New Roman" w:hAnsi="Times New Roman"/>
        </w:rPr>
        <w:t xml:space="preserve"> </w:t>
      </w:r>
      <w:r w:rsidR="005F3381">
        <w:rPr>
          <w:rFonts w:ascii="Times New Roman" w:hAnsi="Times New Roman"/>
        </w:rPr>
        <w:t xml:space="preserve">that the </w:t>
      </w:r>
      <w:r w:rsidR="004D127A">
        <w:rPr>
          <w:rFonts w:ascii="Times New Roman" w:hAnsi="Times New Roman"/>
        </w:rPr>
        <w:t xml:space="preserve">FS </w:t>
      </w:r>
      <w:r w:rsidR="005F3381">
        <w:rPr>
          <w:rFonts w:ascii="Times New Roman" w:hAnsi="Times New Roman"/>
        </w:rPr>
        <w:t>EA has not</w:t>
      </w:r>
      <w:r w:rsidR="004D127A">
        <w:rPr>
          <w:rFonts w:ascii="Times New Roman" w:hAnsi="Times New Roman"/>
        </w:rPr>
        <w:t xml:space="preserve"> teas</w:t>
      </w:r>
      <w:r w:rsidR="005F3381">
        <w:rPr>
          <w:rFonts w:ascii="Times New Roman" w:hAnsi="Times New Roman"/>
        </w:rPr>
        <w:t>ed</w:t>
      </w:r>
      <w:r w:rsidR="004D127A">
        <w:rPr>
          <w:rFonts w:ascii="Times New Roman" w:hAnsi="Times New Roman"/>
        </w:rPr>
        <w:t xml:space="preserve"> out </w:t>
      </w:r>
      <w:r w:rsidR="00F43E1D">
        <w:rPr>
          <w:rFonts w:ascii="Times New Roman" w:hAnsi="Times New Roman"/>
        </w:rPr>
        <w:t xml:space="preserve">impacts </w:t>
      </w:r>
      <w:r w:rsidR="005F3381">
        <w:rPr>
          <w:rFonts w:ascii="Times New Roman" w:hAnsi="Times New Roman"/>
        </w:rPr>
        <w:t>of foreseeable</w:t>
      </w:r>
      <w:r w:rsidR="00F43E1D">
        <w:rPr>
          <w:rFonts w:ascii="Times New Roman" w:hAnsi="Times New Roman"/>
        </w:rPr>
        <w:t xml:space="preserve"> competition between cows, elk, wild horses, </w:t>
      </w:r>
      <w:r w:rsidR="005F3381">
        <w:rPr>
          <w:rFonts w:ascii="Times New Roman" w:hAnsi="Times New Roman"/>
        </w:rPr>
        <w:t xml:space="preserve">potential </w:t>
      </w:r>
      <w:r w:rsidR="003747D9">
        <w:rPr>
          <w:rFonts w:ascii="Times New Roman" w:hAnsi="Times New Roman"/>
        </w:rPr>
        <w:t>undue degradation to Sage-grouse habitat</w:t>
      </w:r>
      <w:r w:rsidR="005F3381">
        <w:rPr>
          <w:rFonts w:ascii="Times New Roman" w:hAnsi="Times New Roman"/>
        </w:rPr>
        <w:t>s</w:t>
      </w:r>
      <w:r w:rsidR="001A1CF5">
        <w:rPr>
          <w:rFonts w:ascii="Times New Roman" w:hAnsi="Times New Roman"/>
        </w:rPr>
        <w:t xml:space="preserve"> from now adding cows under these uncertain grazing schemes back into the </w:t>
      </w:r>
      <w:proofErr w:type="gramStart"/>
      <w:r w:rsidR="001A1CF5">
        <w:rPr>
          <w:rFonts w:ascii="Times New Roman" w:hAnsi="Times New Roman"/>
        </w:rPr>
        <w:t>mix</w:t>
      </w:r>
      <w:r w:rsidR="003747D9">
        <w:rPr>
          <w:rFonts w:ascii="Times New Roman" w:hAnsi="Times New Roman"/>
        </w:rPr>
        <w:t xml:space="preserve">, </w:t>
      </w:r>
      <w:r w:rsidR="005F3381">
        <w:rPr>
          <w:rFonts w:ascii="Times New Roman" w:hAnsi="Times New Roman"/>
        </w:rPr>
        <w:t>and</w:t>
      </w:r>
      <w:proofErr w:type="gramEnd"/>
      <w:r w:rsidR="005F3381">
        <w:rPr>
          <w:rFonts w:ascii="Times New Roman" w:hAnsi="Times New Roman"/>
        </w:rPr>
        <w:t xml:space="preserve"> has not conducted a hard look NEPA analysis at these complexly interwoven elements.</w:t>
      </w:r>
    </w:p>
    <w:p w14:paraId="6975568F" w14:textId="77777777" w:rsidR="00613FAB" w:rsidRDefault="00613FAB" w:rsidP="00613F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p>
    <w:p w14:paraId="26178754" w14:textId="35B8364C" w:rsidR="00975057" w:rsidRDefault="00975057" w:rsidP="00613F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r>
        <w:rPr>
          <w:rFonts w:ascii="Times New Roman" w:hAnsi="Times New Roman"/>
          <w:noProof/>
          <w14:ligatures w14:val="standardContextual"/>
        </w:rPr>
        <w:lastRenderedPageBreak/>
        <w:drawing>
          <wp:inline distT="0" distB="0" distL="0" distR="0" wp14:anchorId="7707DB25" wp14:editId="4E6A279A">
            <wp:extent cx="5486400" cy="3429000"/>
            <wp:effectExtent l="0" t="0" r="0" b="0"/>
            <wp:docPr id="1223296293" name="Picture 8"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296293" name="Picture 8" descr="A screenshot of a map&#10;&#10;Description automatically generated"/>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486400" cy="3429000"/>
                    </a:xfrm>
                    <a:prstGeom prst="rect">
                      <a:avLst/>
                    </a:prstGeom>
                  </pic:spPr>
                </pic:pic>
              </a:graphicData>
            </a:graphic>
          </wp:inline>
        </w:drawing>
      </w:r>
    </w:p>
    <w:p w14:paraId="17B27662" w14:textId="77777777" w:rsidR="00613FAB" w:rsidRDefault="00613FAB" w:rsidP="00613F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 w:val="22"/>
          <w:szCs w:val="22"/>
        </w:rPr>
      </w:pPr>
    </w:p>
    <w:p w14:paraId="34745216" w14:textId="1392127B" w:rsidR="00613FAB" w:rsidRPr="00DA1670" w:rsidRDefault="00613FAB" w:rsidP="00613F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b/>
          <w:sz w:val="22"/>
          <w:szCs w:val="22"/>
        </w:rPr>
      </w:pPr>
      <w:r w:rsidRPr="00DA1670">
        <w:rPr>
          <w:rFonts w:ascii="Times New Roman" w:hAnsi="Times New Roman"/>
          <w:b/>
          <w:sz w:val="22"/>
          <w:szCs w:val="22"/>
        </w:rPr>
        <w:t>Full</w:t>
      </w:r>
      <w:r>
        <w:rPr>
          <w:rFonts w:ascii="Times New Roman" w:hAnsi="Times New Roman"/>
          <w:b/>
          <w:sz w:val="22"/>
          <w:szCs w:val="22"/>
        </w:rPr>
        <w:t xml:space="preserve"> and D</w:t>
      </w:r>
      <w:r w:rsidRPr="00DA1670">
        <w:rPr>
          <w:rFonts w:ascii="Times New Roman" w:hAnsi="Times New Roman"/>
          <w:b/>
          <w:sz w:val="22"/>
          <w:szCs w:val="22"/>
        </w:rPr>
        <w:t>e</w:t>
      </w:r>
      <w:r>
        <w:rPr>
          <w:rFonts w:ascii="Times New Roman" w:hAnsi="Times New Roman"/>
          <w:b/>
          <w:sz w:val="22"/>
          <w:szCs w:val="22"/>
        </w:rPr>
        <w:t>t</w:t>
      </w:r>
      <w:r w:rsidRPr="00DA1670">
        <w:rPr>
          <w:rFonts w:ascii="Times New Roman" w:hAnsi="Times New Roman"/>
          <w:b/>
          <w:sz w:val="22"/>
          <w:szCs w:val="22"/>
        </w:rPr>
        <w:t xml:space="preserve">ailed </w:t>
      </w:r>
      <w:r w:rsidR="00D25B19">
        <w:rPr>
          <w:rFonts w:ascii="Times New Roman" w:hAnsi="Times New Roman"/>
          <w:b/>
          <w:sz w:val="22"/>
          <w:szCs w:val="22"/>
        </w:rPr>
        <w:t xml:space="preserve">Baseline </w:t>
      </w:r>
      <w:r w:rsidRPr="00DA1670">
        <w:rPr>
          <w:rFonts w:ascii="Times New Roman" w:hAnsi="Times New Roman"/>
          <w:b/>
          <w:sz w:val="22"/>
          <w:szCs w:val="22"/>
        </w:rPr>
        <w:t>Inventories</w:t>
      </w:r>
      <w:r>
        <w:rPr>
          <w:rFonts w:ascii="Times New Roman" w:hAnsi="Times New Roman"/>
          <w:b/>
          <w:sz w:val="22"/>
          <w:szCs w:val="22"/>
        </w:rPr>
        <w:t xml:space="preserve"> for All Rare Plant and Animal Species Required</w:t>
      </w:r>
    </w:p>
    <w:p w14:paraId="6D7DF094" w14:textId="77777777" w:rsidR="00613FAB" w:rsidRPr="00DA1670" w:rsidRDefault="00613FAB" w:rsidP="00613F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b/>
          <w:sz w:val="22"/>
          <w:szCs w:val="22"/>
        </w:rPr>
      </w:pPr>
    </w:p>
    <w:p w14:paraId="13834EC3" w14:textId="66DF959D" w:rsidR="00613FAB" w:rsidRDefault="00613FAB" w:rsidP="00613F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 w:val="22"/>
          <w:szCs w:val="22"/>
        </w:rPr>
      </w:pPr>
      <w:r>
        <w:rPr>
          <w:rFonts w:ascii="Times New Roman" w:hAnsi="Times New Roman"/>
          <w:sz w:val="22"/>
          <w:szCs w:val="22"/>
        </w:rPr>
        <w:t xml:space="preserve">In </w:t>
      </w:r>
      <w:r>
        <w:rPr>
          <w:rFonts w:ascii="Times New Roman" w:hAnsi="Times New Roman"/>
          <w:i/>
          <w:sz w:val="22"/>
          <w:szCs w:val="22"/>
        </w:rPr>
        <w:t>Center for Biological Diversity (“CBD”) v. BLM</w:t>
      </w:r>
      <w:r>
        <w:rPr>
          <w:rFonts w:ascii="Times New Roman" w:hAnsi="Times New Roman"/>
          <w:sz w:val="22"/>
          <w:szCs w:val="22"/>
        </w:rPr>
        <w:t xml:space="preserve">, the court held that agency’s approval of a management plan for a recreational sand dunes area was arbitrary and capricious because it was prepared in the absence of current inventories of sensitive species known and likely to occur in the project area. </w:t>
      </w:r>
      <w:r>
        <w:rPr>
          <w:rFonts w:ascii="Times New Roman" w:hAnsi="Times New Roman"/>
          <w:i/>
          <w:sz w:val="22"/>
          <w:szCs w:val="22"/>
        </w:rPr>
        <w:t>CBD v. BLM</w:t>
      </w:r>
      <w:r>
        <w:rPr>
          <w:rFonts w:ascii="Times New Roman" w:hAnsi="Times New Roman"/>
          <w:sz w:val="22"/>
          <w:szCs w:val="22"/>
        </w:rPr>
        <w:t>, 422 F.2d 1115, 1167-1168 (N.D. Ca. 2006)</w:t>
      </w:r>
      <w:r w:rsidR="003F64A6">
        <w:rPr>
          <w:rFonts w:ascii="Times New Roman" w:hAnsi="Times New Roman"/>
          <w:sz w:val="22"/>
          <w:szCs w:val="22"/>
        </w:rPr>
        <w:t xml:space="preserve">. </w:t>
      </w:r>
      <w:r>
        <w:rPr>
          <w:rFonts w:ascii="Times New Roman" w:hAnsi="Times New Roman"/>
          <w:sz w:val="22"/>
          <w:szCs w:val="22"/>
        </w:rPr>
        <w:t>(Despite the court</w:t>
      </w:r>
      <w:r>
        <w:rPr>
          <w:rFonts w:ascii="Monaco" w:hAnsi="Monaco" w:cs="Monaco"/>
          <w:sz w:val="22"/>
          <w:szCs w:val="22"/>
        </w:rPr>
        <w:t>’</w:t>
      </w:r>
      <w:r>
        <w:rPr>
          <w:rFonts w:ascii="Times New Roman" w:hAnsi="Times New Roman"/>
          <w:sz w:val="22"/>
          <w:szCs w:val="22"/>
        </w:rPr>
        <w:t>s acknowledgement that “directives in management plans, such as directives to monitor and study species, are not legally enforceable” it nevertheless held BLM</w:t>
      </w:r>
      <w:r>
        <w:rPr>
          <w:rFonts w:ascii="Monaco" w:hAnsi="Monaco" w:cs="Monaco"/>
          <w:sz w:val="22"/>
          <w:szCs w:val="22"/>
        </w:rPr>
        <w:t>‟</w:t>
      </w:r>
      <w:r>
        <w:rPr>
          <w:rFonts w:ascii="Times New Roman" w:hAnsi="Times New Roman"/>
          <w:sz w:val="22"/>
          <w:szCs w:val="22"/>
        </w:rPr>
        <w:t>s decision was arbitrary and capricious because its NEPA analysis was based on “such obviously outdated and inadequate inventories.”).</w:t>
      </w:r>
    </w:p>
    <w:p w14:paraId="2F713F05" w14:textId="77777777" w:rsidR="00613FAB" w:rsidRDefault="00613FAB" w:rsidP="00613F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 w:val="22"/>
          <w:szCs w:val="22"/>
        </w:rPr>
      </w:pPr>
    </w:p>
    <w:p w14:paraId="54750597" w14:textId="7AAA9206" w:rsidR="00613FAB" w:rsidRDefault="00D25B19" w:rsidP="00613FAB">
      <w:pPr>
        <w:rPr>
          <w:rFonts w:ascii="Times New Roman" w:hAnsi="Times New Roman"/>
          <w:color w:val="000000"/>
        </w:rPr>
      </w:pPr>
      <w:r>
        <w:rPr>
          <w:rFonts w:ascii="Times New Roman" w:hAnsi="Times New Roman"/>
          <w:color w:val="000000"/>
        </w:rPr>
        <w:t>We Object to the failure to provide adequate current sensitive and important species inventori</w:t>
      </w:r>
      <w:r w:rsidR="00975057">
        <w:rPr>
          <w:rFonts w:ascii="Times New Roman" w:hAnsi="Times New Roman"/>
          <w:color w:val="000000"/>
        </w:rPr>
        <w:t>e</w:t>
      </w:r>
      <w:r>
        <w:rPr>
          <w:rFonts w:ascii="Times New Roman" w:hAnsi="Times New Roman"/>
          <w:color w:val="000000"/>
        </w:rPr>
        <w:t>s across the affected landscape</w:t>
      </w:r>
      <w:r w:rsidR="005F3381">
        <w:rPr>
          <w:rFonts w:ascii="Times New Roman" w:hAnsi="Times New Roman"/>
          <w:color w:val="000000"/>
        </w:rPr>
        <w:t>, and failure to conduct such surveys and analysis prior to preparing this EA, draft FONSI and DDN.</w:t>
      </w:r>
    </w:p>
    <w:p w14:paraId="46326945" w14:textId="77777777" w:rsidR="00D25B19" w:rsidRDefault="00D25B19" w:rsidP="00613FAB">
      <w:pPr>
        <w:rPr>
          <w:rFonts w:ascii="Times New Roman" w:hAnsi="Times New Roman"/>
          <w:color w:val="000000"/>
        </w:rPr>
      </w:pPr>
    </w:p>
    <w:p w14:paraId="0923D77E" w14:textId="1663D41E" w:rsidR="00613FAB" w:rsidRPr="00307AA3" w:rsidRDefault="00605EC0" w:rsidP="00613FAB">
      <w:pPr>
        <w:rPr>
          <w:rFonts w:ascii="Times New Roman" w:hAnsi="Times New Roman"/>
        </w:rPr>
      </w:pPr>
      <w:r>
        <w:rPr>
          <w:rFonts w:ascii="Times New Roman" w:hAnsi="Times New Roman"/>
          <w:u w:val="single"/>
        </w:rPr>
        <w:t>We Object that the FS has not identified potential conflicts with Pika herbaceous foods</w:t>
      </w:r>
      <w:r w:rsidR="003F64A6" w:rsidRPr="00307AA3">
        <w:rPr>
          <w:rFonts w:ascii="Times New Roman" w:hAnsi="Times New Roman"/>
          <w:u w:val="single"/>
        </w:rPr>
        <w:t xml:space="preserve"> </w:t>
      </w:r>
      <w:r>
        <w:rPr>
          <w:rFonts w:ascii="Times New Roman" w:hAnsi="Times New Roman"/>
          <w:u w:val="single"/>
        </w:rPr>
        <w:t>This</w:t>
      </w:r>
      <w:r w:rsidR="003F64A6" w:rsidRPr="00307AA3">
        <w:rPr>
          <w:rFonts w:ascii="Times New Roman" w:hAnsi="Times New Roman"/>
        </w:rPr>
        <w:t xml:space="preserve"> sensitive species </w:t>
      </w:r>
      <w:r>
        <w:rPr>
          <w:rFonts w:ascii="Times New Roman" w:hAnsi="Times New Roman"/>
        </w:rPr>
        <w:t xml:space="preserve">is </w:t>
      </w:r>
      <w:r w:rsidR="003F64A6" w:rsidRPr="00307AA3">
        <w:rPr>
          <w:rFonts w:ascii="Times New Roman" w:hAnsi="Times New Roman"/>
        </w:rPr>
        <w:t>threatened by climate change</w:t>
      </w:r>
      <w:r>
        <w:rPr>
          <w:rFonts w:ascii="Times New Roman" w:hAnsi="Times New Roman"/>
        </w:rPr>
        <w:t>, but USFWS failed to list it</w:t>
      </w:r>
      <w:r w:rsidR="003F64A6" w:rsidRPr="00307AA3">
        <w:rPr>
          <w:rFonts w:ascii="Times New Roman" w:hAnsi="Times New Roman"/>
        </w:rPr>
        <w:t>.</w:t>
      </w:r>
    </w:p>
    <w:p w14:paraId="3F0EC1B5" w14:textId="77777777" w:rsidR="00613FAB" w:rsidRPr="00307AA3" w:rsidRDefault="00613FAB" w:rsidP="00613FAB">
      <w:pPr>
        <w:rPr>
          <w:rFonts w:ascii="Times New Roman" w:hAnsi="Times New Roman"/>
        </w:rPr>
      </w:pPr>
    </w:p>
    <w:p w14:paraId="4E528FA6" w14:textId="2AFF55AB" w:rsidR="00613FAB" w:rsidRPr="00231545" w:rsidRDefault="00000000" w:rsidP="00613FAB">
      <w:pPr>
        <w:rPr>
          <w:rFonts w:ascii="Times New Roman" w:eastAsia="MS Gothic" w:hAnsi="Times New Roman"/>
          <w:bCs/>
          <w:lang w:eastAsia="ja-JP"/>
        </w:rPr>
      </w:pPr>
      <w:r>
        <w:fldChar w:fldCharType="begin"/>
      </w:r>
      <w:r>
        <w:instrText>HYPERLINK "http://www.lvrj.com/news/american-pika-wont-get-protection-despite-climate-change-risk-83749602.html"</w:instrText>
      </w:r>
      <w:r>
        <w:fldChar w:fldCharType="separate"/>
      </w:r>
      <w:r w:rsidR="00613FAB" w:rsidRPr="00307AA3">
        <w:rPr>
          <w:rStyle w:val="BodyTextChar"/>
        </w:rPr>
        <w:t>http://www.lvrj.com/news/american-pika-wont-get-protection-despite-cli</w:t>
      </w:r>
      <w:r w:rsidR="00613FAB" w:rsidRPr="00307AA3">
        <w:rPr>
          <w:rStyle w:val="BodyTextChar"/>
        </w:rPr>
        <w:t>m</w:t>
      </w:r>
      <w:r w:rsidR="00613FAB" w:rsidRPr="00307AA3">
        <w:rPr>
          <w:rStyle w:val="BodyTextChar"/>
        </w:rPr>
        <w:t>ate-change-risk-83749602.html</w:t>
      </w:r>
      <w:r>
        <w:rPr>
          <w:rStyle w:val="BodyTextChar"/>
        </w:rPr>
        <w:fldChar w:fldCharType="end"/>
      </w:r>
    </w:p>
    <w:tbl>
      <w:tblPr>
        <w:tblW w:w="5260" w:type="pct"/>
        <w:tblCellSpacing w:w="0" w:type="dxa"/>
        <w:tblInd w:w="-540" w:type="dxa"/>
        <w:tblCellMar>
          <w:left w:w="0" w:type="dxa"/>
          <w:right w:w="0" w:type="dxa"/>
        </w:tblCellMar>
        <w:tblLook w:val="0000" w:firstRow="0" w:lastRow="0" w:firstColumn="0" w:lastColumn="0" w:noHBand="0" w:noVBand="0"/>
      </w:tblPr>
      <w:tblGrid>
        <w:gridCol w:w="9089"/>
      </w:tblGrid>
      <w:tr w:rsidR="00613FAB" w:rsidRPr="00307AA3" w14:paraId="349FF7ED" w14:textId="77777777" w:rsidTr="005622F3">
        <w:trPr>
          <w:tblCellSpacing w:w="0" w:type="dxa"/>
        </w:trPr>
        <w:tc>
          <w:tcPr>
            <w:tcW w:w="5000" w:type="pct"/>
            <w:shd w:val="clear" w:color="auto" w:fill="auto"/>
            <w:vAlign w:val="center"/>
          </w:tcPr>
          <w:p w14:paraId="505DAC18" w14:textId="77777777" w:rsidR="00613FAB" w:rsidRPr="00307AA3" w:rsidRDefault="00613FAB" w:rsidP="00143AEE">
            <w:pPr>
              <w:rPr>
                <w:rFonts w:ascii="Times New Roman" w:hAnsi="Times New Roman"/>
              </w:rPr>
            </w:pPr>
          </w:p>
        </w:tc>
      </w:tr>
    </w:tbl>
    <w:p w14:paraId="4E1C2D71" w14:textId="3F11A375" w:rsidR="00613FAB" w:rsidRPr="009E4AD8" w:rsidRDefault="00605EC0" w:rsidP="00613FAB">
      <w:pPr>
        <w:rPr>
          <w:rFonts w:ascii="Times New Roman" w:hAnsi="Times New Roman"/>
          <w:b/>
          <w:bCs/>
        </w:rPr>
      </w:pPr>
      <w:r>
        <w:rPr>
          <w:rFonts w:ascii="Times New Roman" w:hAnsi="Times New Roman"/>
          <w:b/>
          <w:bCs/>
        </w:rPr>
        <w:t xml:space="preserve">ADDITIONAL </w:t>
      </w:r>
      <w:r w:rsidR="00613FAB" w:rsidRPr="009E4AD8">
        <w:rPr>
          <w:rFonts w:ascii="Times New Roman" w:hAnsi="Times New Roman"/>
          <w:b/>
          <w:bCs/>
        </w:rPr>
        <w:t xml:space="preserve">ECOLOGICAL CONSIDERATIONS </w:t>
      </w:r>
    </w:p>
    <w:p w14:paraId="2A081800" w14:textId="77777777" w:rsidR="00613FAB" w:rsidRPr="009E4AD8" w:rsidRDefault="00613FAB" w:rsidP="00613FAB">
      <w:pPr>
        <w:rPr>
          <w:rFonts w:ascii="Times New Roman" w:hAnsi="Times New Roman"/>
          <w:b/>
          <w:bCs/>
        </w:rPr>
      </w:pPr>
    </w:p>
    <w:p w14:paraId="5663CE80" w14:textId="3755ECF3" w:rsidR="00951206" w:rsidRPr="00605EC0" w:rsidRDefault="00613FAB" w:rsidP="00605EC0">
      <w:pPr>
        <w:rPr>
          <w:rFonts w:ascii="Times New Roman" w:hAnsi="Times New Roman"/>
          <w:b/>
          <w:bCs/>
        </w:rPr>
      </w:pPr>
      <w:r w:rsidRPr="009E4AD8">
        <w:rPr>
          <w:rFonts w:ascii="Times New Roman" w:hAnsi="Times New Roman"/>
          <w:b/>
          <w:bCs/>
        </w:rPr>
        <w:t xml:space="preserve">Grazing </w:t>
      </w:r>
      <w:r>
        <w:rPr>
          <w:rFonts w:ascii="Times New Roman" w:hAnsi="Times New Roman"/>
          <w:b/>
          <w:bCs/>
        </w:rPr>
        <w:t xml:space="preserve">Impacts </w:t>
      </w:r>
      <w:r w:rsidRPr="009E4AD8">
        <w:rPr>
          <w:rFonts w:ascii="Times New Roman" w:hAnsi="Times New Roman"/>
          <w:b/>
          <w:bCs/>
        </w:rPr>
        <w:t>Overview</w:t>
      </w:r>
    </w:p>
    <w:p w14:paraId="6F14421B" w14:textId="1F135451" w:rsidR="00951206" w:rsidRDefault="00951206" w:rsidP="00613FAB">
      <w:pPr>
        <w:widowControl w:val="0"/>
        <w:autoSpaceDE w:val="0"/>
        <w:autoSpaceDN w:val="0"/>
        <w:adjustRightInd w:val="0"/>
        <w:spacing w:after="240"/>
        <w:rPr>
          <w:rFonts w:ascii="Times New Roman" w:hAnsi="Times New Roman" w:cs="Times"/>
        </w:rPr>
      </w:pPr>
      <w:r>
        <w:rPr>
          <w:rFonts w:ascii="Times New Roman" w:hAnsi="Times New Roman" w:cs="Times"/>
        </w:rPr>
        <w:lastRenderedPageBreak/>
        <w:t xml:space="preserve">We Object that the FS did not take a hard look at the interaction of grazing disturbance stress on arid land systems with climate change including vulnerability to irreversible soil loss, </w:t>
      </w:r>
      <w:r w:rsidR="00605EC0">
        <w:rPr>
          <w:rFonts w:ascii="Times New Roman" w:hAnsi="Times New Roman" w:cs="Times"/>
        </w:rPr>
        <w:t xml:space="preserve">and </w:t>
      </w:r>
      <w:r w:rsidR="00197A4D">
        <w:rPr>
          <w:rFonts w:ascii="Times New Roman" w:hAnsi="Times New Roman" w:cs="Times"/>
        </w:rPr>
        <w:t>f</w:t>
      </w:r>
      <w:r>
        <w:rPr>
          <w:rFonts w:ascii="Times New Roman" w:hAnsi="Times New Roman" w:cs="Times"/>
        </w:rPr>
        <w:t>lammable we</w:t>
      </w:r>
      <w:r w:rsidR="00605EC0">
        <w:rPr>
          <w:rFonts w:ascii="Times New Roman" w:hAnsi="Times New Roman" w:cs="Times"/>
        </w:rPr>
        <w:t>e</w:t>
      </w:r>
      <w:r>
        <w:rPr>
          <w:rFonts w:ascii="Times New Roman" w:hAnsi="Times New Roman" w:cs="Times"/>
        </w:rPr>
        <w:t>d infestations permanently dooming native system etc</w:t>
      </w:r>
      <w:r w:rsidR="0056397A">
        <w:rPr>
          <w:rFonts w:ascii="Times New Roman" w:hAnsi="Times New Roman" w:cs="Times"/>
        </w:rPr>
        <w:t>.</w:t>
      </w:r>
      <w:r>
        <w:rPr>
          <w:rFonts w:ascii="Times New Roman" w:hAnsi="Times New Roman" w:cs="Times"/>
        </w:rPr>
        <w:t xml:space="preserve"> See </w:t>
      </w:r>
      <w:r w:rsidR="0056397A">
        <w:rPr>
          <w:rFonts w:ascii="Times New Roman" w:hAnsi="Times New Roman" w:cs="Times"/>
        </w:rPr>
        <w:t xml:space="preserve">Reisner Dissertation 2010, Reisner et al. 203, Williamson et al. 209, </w:t>
      </w:r>
      <w:proofErr w:type="spellStart"/>
      <w:r>
        <w:rPr>
          <w:rFonts w:ascii="Times New Roman" w:hAnsi="Times New Roman" w:cs="Times"/>
        </w:rPr>
        <w:t>Molvar</w:t>
      </w:r>
      <w:proofErr w:type="spellEnd"/>
      <w:r>
        <w:rPr>
          <w:rFonts w:ascii="Times New Roman" w:hAnsi="Times New Roman" w:cs="Times"/>
        </w:rPr>
        <w:t xml:space="preserve"> al. 2024</w:t>
      </w:r>
      <w:r w:rsidR="0056397A">
        <w:rPr>
          <w:rFonts w:ascii="Times New Roman" w:hAnsi="Times New Roman" w:cs="Times"/>
        </w:rPr>
        <w:t xml:space="preserve"> Cheatgrass review.</w:t>
      </w:r>
    </w:p>
    <w:p w14:paraId="6B97E8DF" w14:textId="3D771E64" w:rsidR="0056397A" w:rsidRDefault="00613FAB" w:rsidP="00613FAB">
      <w:pPr>
        <w:widowControl w:val="0"/>
        <w:autoSpaceDE w:val="0"/>
        <w:autoSpaceDN w:val="0"/>
        <w:adjustRightInd w:val="0"/>
        <w:spacing w:after="240"/>
        <w:rPr>
          <w:rFonts w:ascii="Times New Roman" w:hAnsi="Times New Roman" w:cs="Times"/>
        </w:rPr>
      </w:pPr>
      <w:r w:rsidRPr="0049358D">
        <w:rPr>
          <w:rFonts w:ascii="Times New Roman" w:hAnsi="Times New Roman" w:cs="Times"/>
        </w:rPr>
        <w:t>Livestock use affects a far greater proportion of BLM and Forest Service lands than do roads, timber harvest and wildfires combined</w:t>
      </w:r>
      <w:r w:rsidR="00951206">
        <w:rPr>
          <w:rFonts w:ascii="Times New Roman" w:hAnsi="Times New Roman" w:cs="Times"/>
        </w:rPr>
        <w:t>.</w:t>
      </w:r>
      <w:r w:rsidRPr="0049358D">
        <w:rPr>
          <w:rFonts w:ascii="Times New Roman" w:hAnsi="Times New Roman" w:cs="Times"/>
        </w:rPr>
        <w:t xml:space="preserve"> But effort</w:t>
      </w:r>
      <w:r>
        <w:rPr>
          <w:rFonts w:ascii="Times New Roman" w:hAnsi="Times New Roman" w:cs="Times"/>
        </w:rPr>
        <w:t>s</w:t>
      </w:r>
      <w:r w:rsidRPr="0049358D">
        <w:rPr>
          <w:rFonts w:ascii="Times New Roman" w:hAnsi="Times New Roman" w:cs="Times"/>
        </w:rPr>
        <w:t xml:space="preserve"> to mitigate the pervasive effects of livestock has been comparatively minor, they said, even as climatic impacts intensify. </w:t>
      </w:r>
    </w:p>
    <w:p w14:paraId="151C70DB" w14:textId="159F6F8F" w:rsidR="0056397A" w:rsidRPr="0049358D" w:rsidRDefault="0056397A" w:rsidP="00613FAB">
      <w:pPr>
        <w:widowControl w:val="0"/>
        <w:autoSpaceDE w:val="0"/>
        <w:autoSpaceDN w:val="0"/>
        <w:adjustRightInd w:val="0"/>
        <w:spacing w:after="240"/>
        <w:rPr>
          <w:rFonts w:ascii="Times New Roman" w:hAnsi="Times New Roman" w:cs="Times"/>
        </w:rPr>
      </w:pPr>
      <w:r>
        <w:rPr>
          <w:rFonts w:ascii="Times New Roman" w:hAnsi="Times New Roman" w:cs="Times"/>
        </w:rPr>
        <w:t xml:space="preserve">It is very rare to have </w:t>
      </w:r>
      <w:proofErr w:type="spellStart"/>
      <w:r w:rsidR="00405FDD">
        <w:rPr>
          <w:rFonts w:ascii="Times New Roman" w:hAnsi="Times New Roman" w:cs="Times"/>
        </w:rPr>
        <w:t>u</w:t>
      </w:r>
      <w:r>
        <w:rPr>
          <w:rFonts w:ascii="Times New Roman" w:hAnsi="Times New Roman" w:cs="Times"/>
        </w:rPr>
        <w:t>ngrazed</w:t>
      </w:r>
      <w:proofErr w:type="spellEnd"/>
      <w:r>
        <w:rPr>
          <w:rFonts w:ascii="Times New Roman" w:hAnsi="Times New Roman" w:cs="Times"/>
        </w:rPr>
        <w:t xml:space="preserve"> </w:t>
      </w:r>
      <w:r w:rsidR="00405FDD">
        <w:rPr>
          <w:rFonts w:ascii="Times New Roman" w:hAnsi="Times New Roman" w:cs="Times"/>
        </w:rPr>
        <w:t xml:space="preserve">Forest </w:t>
      </w:r>
      <w:r>
        <w:rPr>
          <w:rFonts w:ascii="Times New Roman" w:hAnsi="Times New Roman" w:cs="Times"/>
        </w:rPr>
        <w:t>allotments in the Interior West, and the actions of the HTNF to re-imp</w:t>
      </w:r>
      <w:r w:rsidR="00405FDD">
        <w:rPr>
          <w:rFonts w:ascii="Times New Roman" w:hAnsi="Times New Roman" w:cs="Times"/>
        </w:rPr>
        <w:t>o</w:t>
      </w:r>
      <w:r>
        <w:rPr>
          <w:rFonts w:ascii="Times New Roman" w:hAnsi="Times New Roman" w:cs="Times"/>
        </w:rPr>
        <w:t>se g</w:t>
      </w:r>
      <w:r w:rsidR="00405FDD">
        <w:rPr>
          <w:rFonts w:ascii="Times New Roman" w:hAnsi="Times New Roman" w:cs="Times"/>
        </w:rPr>
        <w:t>r</w:t>
      </w:r>
      <w:r>
        <w:rPr>
          <w:rFonts w:ascii="Times New Roman" w:hAnsi="Times New Roman" w:cs="Times"/>
        </w:rPr>
        <w:t>azing use on potentially 40 va</w:t>
      </w:r>
      <w:r w:rsidR="00405FDD">
        <w:rPr>
          <w:rFonts w:ascii="Times New Roman" w:hAnsi="Times New Roman" w:cs="Times"/>
        </w:rPr>
        <w:t>c</w:t>
      </w:r>
      <w:r>
        <w:rPr>
          <w:rFonts w:ascii="Times New Roman" w:hAnsi="Times New Roman" w:cs="Times"/>
        </w:rPr>
        <w:t>ant allotm</w:t>
      </w:r>
      <w:r w:rsidR="00405FDD">
        <w:rPr>
          <w:rFonts w:ascii="Times New Roman" w:hAnsi="Times New Roman" w:cs="Times"/>
        </w:rPr>
        <w:t>e</w:t>
      </w:r>
      <w:r>
        <w:rPr>
          <w:rFonts w:ascii="Times New Roman" w:hAnsi="Times New Roman" w:cs="Times"/>
        </w:rPr>
        <w:t>nts including these M-T lands is highly c</w:t>
      </w:r>
      <w:r w:rsidR="00405FDD">
        <w:rPr>
          <w:rFonts w:ascii="Times New Roman" w:hAnsi="Times New Roman" w:cs="Times"/>
        </w:rPr>
        <w:t>on</w:t>
      </w:r>
      <w:r>
        <w:rPr>
          <w:rFonts w:ascii="Times New Roman" w:hAnsi="Times New Roman" w:cs="Times"/>
        </w:rPr>
        <w:t>tr</w:t>
      </w:r>
      <w:r w:rsidR="0061747D">
        <w:rPr>
          <w:rFonts w:ascii="Times New Roman" w:hAnsi="Times New Roman" w:cs="Times"/>
        </w:rPr>
        <w:t>o</w:t>
      </w:r>
      <w:r>
        <w:rPr>
          <w:rFonts w:ascii="Times New Roman" w:hAnsi="Times New Roman" w:cs="Times"/>
        </w:rPr>
        <w:t>versial. This is made even more so gi</w:t>
      </w:r>
      <w:r w:rsidR="00405FDD">
        <w:rPr>
          <w:rFonts w:ascii="Times New Roman" w:hAnsi="Times New Roman" w:cs="Times"/>
        </w:rPr>
        <w:t>v</w:t>
      </w:r>
      <w:r>
        <w:rPr>
          <w:rFonts w:ascii="Times New Roman" w:hAnsi="Times New Roman" w:cs="Times"/>
        </w:rPr>
        <w:t>en the unprecedented climate, irreversibility of flammable weed expansion caused by cattle g</w:t>
      </w:r>
      <w:r w:rsidR="00405FDD">
        <w:rPr>
          <w:rFonts w:ascii="Times New Roman" w:hAnsi="Times New Roman" w:cs="Times"/>
        </w:rPr>
        <w:t>r</w:t>
      </w:r>
      <w:r>
        <w:rPr>
          <w:rFonts w:ascii="Times New Roman" w:hAnsi="Times New Roman" w:cs="Times"/>
        </w:rPr>
        <w:t>azing di</w:t>
      </w:r>
      <w:r w:rsidR="00405FDD">
        <w:rPr>
          <w:rFonts w:ascii="Times New Roman" w:hAnsi="Times New Roman" w:cs="Times"/>
        </w:rPr>
        <w:t>sturbance</w:t>
      </w:r>
      <w:r>
        <w:rPr>
          <w:rFonts w:ascii="Times New Roman" w:hAnsi="Times New Roman" w:cs="Times"/>
        </w:rPr>
        <w:t xml:space="preserve">, cattle waste, novel exotic disease s decimating </w:t>
      </w:r>
      <w:r w:rsidR="00405FDD">
        <w:rPr>
          <w:rFonts w:ascii="Times New Roman" w:hAnsi="Times New Roman" w:cs="Times"/>
        </w:rPr>
        <w:t xml:space="preserve">the wealth of </w:t>
      </w:r>
      <w:r>
        <w:rPr>
          <w:rFonts w:ascii="Times New Roman" w:hAnsi="Times New Roman" w:cs="Times"/>
        </w:rPr>
        <w:t>native sensitive biota</w:t>
      </w:r>
      <w:r w:rsidR="00405FDD">
        <w:rPr>
          <w:rFonts w:ascii="Times New Roman" w:hAnsi="Times New Roman" w:cs="Times"/>
        </w:rPr>
        <w:t xml:space="preserve"> </w:t>
      </w:r>
      <w:r>
        <w:rPr>
          <w:rFonts w:ascii="Times New Roman" w:hAnsi="Times New Roman" w:cs="Times"/>
        </w:rPr>
        <w:t xml:space="preserve">present </w:t>
      </w:r>
      <w:r w:rsidR="00405FDD">
        <w:rPr>
          <w:rFonts w:ascii="Times New Roman" w:hAnsi="Times New Roman" w:cs="Times"/>
        </w:rPr>
        <w:t>in the M-T landscape. The FS has not revealed the grazing situation with other allotments in the Monitor-</w:t>
      </w:r>
      <w:proofErr w:type="spellStart"/>
      <w:r w:rsidR="00405FDD">
        <w:rPr>
          <w:rFonts w:ascii="Times New Roman" w:hAnsi="Times New Roman" w:cs="Times"/>
        </w:rPr>
        <w:t>Toquima</w:t>
      </w:r>
      <w:proofErr w:type="spellEnd"/>
      <w:r w:rsidR="00405FDD">
        <w:rPr>
          <w:rFonts w:ascii="Times New Roman" w:hAnsi="Times New Roman" w:cs="Times"/>
        </w:rPr>
        <w:t xml:space="preserve">-Hot Creek area, nor provide details on the stated agency effort to graze 40 vacant allotments – nearly all of which are “vacant” because of </w:t>
      </w:r>
      <w:r w:rsidR="00451DFD">
        <w:rPr>
          <w:rFonts w:ascii="Times New Roman" w:hAnsi="Times New Roman" w:cs="Times"/>
        </w:rPr>
        <w:t>being largely</w:t>
      </w:r>
      <w:r w:rsidR="00405FDD">
        <w:rPr>
          <w:rFonts w:ascii="Times New Roman" w:hAnsi="Times New Roman" w:cs="Times"/>
        </w:rPr>
        <w:t xml:space="preserve"> </w:t>
      </w:r>
      <w:proofErr w:type="spellStart"/>
      <w:proofErr w:type="gramStart"/>
      <w:r w:rsidR="00405FDD">
        <w:rPr>
          <w:rFonts w:ascii="Times New Roman" w:hAnsi="Times New Roman" w:cs="Times"/>
        </w:rPr>
        <w:t>ungrazab</w:t>
      </w:r>
      <w:r w:rsidR="00451DFD">
        <w:rPr>
          <w:rFonts w:ascii="Times New Roman" w:hAnsi="Times New Roman" w:cs="Times"/>
        </w:rPr>
        <w:t>le</w:t>
      </w:r>
      <w:proofErr w:type="spellEnd"/>
      <w:r w:rsidR="00405FDD">
        <w:rPr>
          <w:rFonts w:ascii="Times New Roman" w:hAnsi="Times New Roman" w:cs="Times"/>
        </w:rPr>
        <w:t xml:space="preserve"> </w:t>
      </w:r>
      <w:r w:rsidR="00451DFD">
        <w:rPr>
          <w:rFonts w:ascii="Times New Roman" w:hAnsi="Times New Roman" w:cs="Times"/>
        </w:rPr>
        <w:t xml:space="preserve"> -</w:t>
      </w:r>
      <w:proofErr w:type="gramEnd"/>
      <w:r w:rsidR="00451DFD">
        <w:rPr>
          <w:rFonts w:ascii="Times New Roman" w:hAnsi="Times New Roman" w:cs="Times"/>
        </w:rPr>
        <w:t xml:space="preserve"> with </w:t>
      </w:r>
      <w:r w:rsidR="00405FDD">
        <w:rPr>
          <w:rFonts w:ascii="Times New Roman" w:hAnsi="Times New Roman" w:cs="Times"/>
        </w:rPr>
        <w:t xml:space="preserve">steep, rugged terrain, aridity, or conflicts such as with Bighorn Sheep -and domestic-sheep caused diseases to bighorn herds. Note that Cattle may also transmit various diseases, though not as well known </w:t>
      </w:r>
      <w:r w:rsidR="00C81847">
        <w:rPr>
          <w:rFonts w:ascii="Times New Roman" w:hAnsi="Times New Roman" w:cs="Times"/>
        </w:rPr>
        <w:t xml:space="preserve">or as deadly </w:t>
      </w:r>
      <w:r w:rsidR="00405FDD">
        <w:rPr>
          <w:rFonts w:ascii="Times New Roman" w:hAnsi="Times New Roman" w:cs="Times"/>
        </w:rPr>
        <w:t>as domestic sheep pneumonia transmissions, to Bighorns</w:t>
      </w:r>
      <w:r w:rsidR="00C81847">
        <w:rPr>
          <w:rFonts w:ascii="Times New Roman" w:hAnsi="Times New Roman" w:cs="Times"/>
        </w:rPr>
        <w:t>. T</w:t>
      </w:r>
      <w:r w:rsidR="0061747D">
        <w:rPr>
          <w:rFonts w:ascii="Times New Roman" w:hAnsi="Times New Roman" w:cs="Times"/>
        </w:rPr>
        <w:t xml:space="preserve">his is </w:t>
      </w:r>
      <w:r w:rsidR="00405FDD">
        <w:rPr>
          <w:rFonts w:ascii="Times New Roman" w:hAnsi="Times New Roman" w:cs="Times"/>
        </w:rPr>
        <w:t>yet another conflict with grazing the EA ignores.</w:t>
      </w:r>
    </w:p>
    <w:p w14:paraId="5A2BA921" w14:textId="1BFFC42F" w:rsidR="00613FAB" w:rsidRPr="00451DFD" w:rsidRDefault="00951206" w:rsidP="00451DFD">
      <w:pPr>
        <w:widowControl w:val="0"/>
        <w:autoSpaceDE w:val="0"/>
        <w:autoSpaceDN w:val="0"/>
        <w:adjustRightInd w:val="0"/>
        <w:spacing w:after="240"/>
        <w:rPr>
          <w:rFonts w:ascii="Times New Roman" w:hAnsi="Times New Roman" w:cs="Times"/>
        </w:rPr>
      </w:pPr>
      <w:r>
        <w:rPr>
          <w:rFonts w:ascii="Times New Roman" w:hAnsi="Times New Roman" w:cs="Times"/>
        </w:rPr>
        <w:t>C</w:t>
      </w:r>
      <w:r w:rsidR="00613FAB" w:rsidRPr="0049358D">
        <w:rPr>
          <w:rFonts w:ascii="Times New Roman" w:hAnsi="Times New Roman" w:cs="Times"/>
        </w:rPr>
        <w:t>limate change has significantly added to historic and contemporary problems that result from</w:t>
      </w:r>
      <w:r w:rsidR="00451DFD">
        <w:rPr>
          <w:rFonts w:ascii="Times New Roman" w:hAnsi="Times New Roman" w:cs="Times"/>
        </w:rPr>
        <w:t xml:space="preserve"> cattle grazing</w:t>
      </w:r>
      <w:r w:rsidR="00613FAB" w:rsidRPr="0049358D">
        <w:rPr>
          <w:rFonts w:ascii="Times New Roman" w:hAnsi="Times New Roman" w:cs="Times"/>
        </w:rPr>
        <w:t xml:space="preserve">. </w:t>
      </w:r>
      <w:r w:rsidR="00451DFD">
        <w:rPr>
          <w:rFonts w:ascii="Times New Roman" w:hAnsi="Times New Roman" w:cs="Times"/>
        </w:rPr>
        <w:t xml:space="preserve"> </w:t>
      </w:r>
      <w:r w:rsidR="00613FAB" w:rsidRPr="0049358D">
        <w:rPr>
          <w:rFonts w:ascii="Times New Roman" w:hAnsi="Times New Roman" w:cs="Times"/>
        </w:rPr>
        <w:t>If livestock use on public lands continues at current levels, its interaction with anticipated changes in climate will likely worsen soil erosion, dust generation, and stream pollution. Soils whose moisture retention capacity has been reduced will undergo further drying by warming temperatures and/or drought and become even more susceptible to wind erosion (Sankey and others 2009).</w:t>
      </w:r>
    </w:p>
    <w:p w14:paraId="36EB62FF" w14:textId="4C7736EF" w:rsidR="00613FAB" w:rsidRPr="0049358D" w:rsidRDefault="00613FAB" w:rsidP="00613FAB">
      <w:pPr>
        <w:widowControl w:val="0"/>
        <w:tabs>
          <w:tab w:val="left" w:pos="220"/>
          <w:tab w:val="left" w:pos="720"/>
        </w:tabs>
        <w:autoSpaceDE w:val="0"/>
        <w:autoSpaceDN w:val="0"/>
        <w:adjustRightInd w:val="0"/>
        <w:spacing w:after="320"/>
        <w:rPr>
          <w:rFonts w:ascii="Times New Roman" w:hAnsi="Times New Roman" w:cs="Symbol"/>
        </w:rPr>
      </w:pPr>
      <w:proofErr w:type="spellStart"/>
      <w:r w:rsidRPr="0049358D">
        <w:rPr>
          <w:rFonts w:ascii="Times New Roman" w:hAnsi="Times New Roman" w:cs="Times"/>
        </w:rPr>
        <w:t>Ohmart</w:t>
      </w:r>
      <w:proofErr w:type="spellEnd"/>
      <w:r w:rsidRPr="0049358D">
        <w:rPr>
          <w:rFonts w:ascii="Times New Roman" w:hAnsi="Times New Roman" w:cs="Times"/>
        </w:rPr>
        <w:t xml:space="preserve"> and Anderson (1986) suggested that livestock grazing may be the major factor negatively affecting wildlife in eleven western states. Such effects will compound the problems of adaptation of these ecosystems to the dynamics of climate change (Joyce and others 2008, 2009). </w:t>
      </w:r>
      <w:r w:rsidR="00451DFD">
        <w:rPr>
          <w:rFonts w:ascii="Times New Roman" w:hAnsi="Times New Roman" w:cs="Times"/>
        </w:rPr>
        <w:t>T</w:t>
      </w:r>
      <w:r w:rsidRPr="0049358D">
        <w:rPr>
          <w:rFonts w:ascii="Times New Roman" w:hAnsi="Times New Roman" w:cs="Times"/>
        </w:rPr>
        <w:t xml:space="preserve">he </w:t>
      </w:r>
      <w:r w:rsidR="00451DFD">
        <w:rPr>
          <w:rFonts w:ascii="Times New Roman" w:hAnsi="Times New Roman" w:cs="Times"/>
        </w:rPr>
        <w:t>many major</w:t>
      </w:r>
      <w:r w:rsidRPr="0049358D">
        <w:rPr>
          <w:rFonts w:ascii="Times New Roman" w:hAnsi="Times New Roman" w:cs="Times"/>
        </w:rPr>
        <w:t xml:space="preserve"> declines of many North American bird populations that use grassland and grass–shrub habitats affected by grazing are ‘‘on track to become a prominent wildlife conservation crisis of the 21st century’’ (</w:t>
      </w:r>
      <w:r w:rsidR="00451DFD">
        <w:rPr>
          <w:rFonts w:ascii="Times New Roman" w:hAnsi="Times New Roman" w:cs="Times"/>
        </w:rPr>
        <w:t xml:space="preserve">Knick et al. 2003, Teetering paper, </w:t>
      </w:r>
      <w:r w:rsidRPr="0049358D">
        <w:rPr>
          <w:rFonts w:ascii="Times New Roman" w:hAnsi="Times New Roman" w:cs="Times"/>
        </w:rPr>
        <w:t xml:space="preserve">Brennan and </w:t>
      </w:r>
      <w:proofErr w:type="spellStart"/>
      <w:r w:rsidRPr="0049358D">
        <w:rPr>
          <w:rFonts w:ascii="Times New Roman" w:hAnsi="Times New Roman" w:cs="Times"/>
        </w:rPr>
        <w:t>Kuvlesky</w:t>
      </w:r>
      <w:proofErr w:type="spellEnd"/>
      <w:r w:rsidRPr="0049358D">
        <w:rPr>
          <w:rFonts w:ascii="Times New Roman" w:hAnsi="Times New Roman" w:cs="Times"/>
        </w:rPr>
        <w:t xml:space="preserve"> 2005</w:t>
      </w:r>
      <w:r w:rsidR="00451DFD">
        <w:rPr>
          <w:rFonts w:ascii="Times New Roman" w:hAnsi="Times New Roman" w:cs="Times"/>
        </w:rPr>
        <w:t xml:space="preserve">, Rosenberg et al. 2019 describing 3 billion birds disappearing from North America, </w:t>
      </w:r>
      <w:r w:rsidR="00C81847">
        <w:rPr>
          <w:rFonts w:ascii="Times New Roman" w:hAnsi="Times New Roman" w:cs="Times"/>
        </w:rPr>
        <w:t xml:space="preserve">USGS </w:t>
      </w:r>
      <w:r w:rsidR="00451DFD">
        <w:rPr>
          <w:rFonts w:ascii="Times New Roman" w:hAnsi="Times New Roman" w:cs="Times"/>
        </w:rPr>
        <w:t>Remington et al. 2022)</w:t>
      </w:r>
    </w:p>
    <w:p w14:paraId="7F419125" w14:textId="34C6E7F0" w:rsidR="00613FAB" w:rsidRPr="0049358D" w:rsidRDefault="00613FAB" w:rsidP="00613FAB">
      <w:pPr>
        <w:widowControl w:val="0"/>
        <w:tabs>
          <w:tab w:val="left" w:pos="220"/>
          <w:tab w:val="left" w:pos="720"/>
        </w:tabs>
        <w:autoSpaceDE w:val="0"/>
        <w:autoSpaceDN w:val="0"/>
        <w:adjustRightInd w:val="0"/>
        <w:spacing w:after="320"/>
        <w:rPr>
          <w:rFonts w:ascii="Times New Roman" w:hAnsi="Times New Roman" w:cs="Symbol"/>
        </w:rPr>
      </w:pPr>
      <w:r w:rsidRPr="0049358D">
        <w:rPr>
          <w:rFonts w:ascii="Times New Roman" w:hAnsi="Times New Roman" w:cs="Times"/>
        </w:rPr>
        <w:t>Climate change and ungulates, singly and in concert, influence ecosystems at the most fundamental levels by affecting soils</w:t>
      </w:r>
      <w:r w:rsidR="00951206">
        <w:rPr>
          <w:rFonts w:ascii="Times New Roman" w:hAnsi="Times New Roman" w:cs="Times"/>
        </w:rPr>
        <w:t xml:space="preserve">, protective erosion-limiting weed-inhibiting </w:t>
      </w:r>
      <w:r w:rsidR="00451DFD">
        <w:rPr>
          <w:rFonts w:ascii="Times New Roman" w:hAnsi="Times New Roman" w:cs="Times"/>
        </w:rPr>
        <w:t xml:space="preserve">and erosion preventing </w:t>
      </w:r>
      <w:r w:rsidR="00951206">
        <w:rPr>
          <w:rFonts w:ascii="Times New Roman" w:hAnsi="Times New Roman" w:cs="Times"/>
        </w:rPr>
        <w:t>biocrust cover,</w:t>
      </w:r>
      <w:r w:rsidRPr="0049358D">
        <w:rPr>
          <w:rFonts w:ascii="Times New Roman" w:hAnsi="Times New Roman" w:cs="Times"/>
        </w:rPr>
        <w:t xml:space="preserve"> and hydrologic processes</w:t>
      </w:r>
      <w:r w:rsidR="00451DFD">
        <w:rPr>
          <w:rFonts w:ascii="Times New Roman" w:hAnsi="Times New Roman" w:cs="Times"/>
        </w:rPr>
        <w:t xml:space="preserve">, vegetative </w:t>
      </w:r>
      <w:proofErr w:type="gramStart"/>
      <w:r w:rsidR="00451DFD">
        <w:rPr>
          <w:rFonts w:ascii="Times New Roman" w:hAnsi="Times New Roman" w:cs="Times"/>
        </w:rPr>
        <w:t>cover</w:t>
      </w:r>
      <w:proofErr w:type="gramEnd"/>
      <w:r w:rsidR="00451DFD">
        <w:rPr>
          <w:rFonts w:ascii="Times New Roman" w:hAnsi="Times New Roman" w:cs="Times"/>
        </w:rPr>
        <w:t xml:space="preserve"> and biodiversit</w:t>
      </w:r>
      <w:r w:rsidR="00C81847">
        <w:rPr>
          <w:rFonts w:ascii="Times New Roman" w:hAnsi="Times New Roman" w:cs="Times"/>
        </w:rPr>
        <w:t>y</w:t>
      </w:r>
      <w:r w:rsidRPr="0049358D">
        <w:rPr>
          <w:rFonts w:ascii="Times New Roman" w:hAnsi="Times New Roman" w:cs="Times"/>
        </w:rPr>
        <w:t xml:space="preserve">. These effects, in turn, influence many other ecosystem components and </w:t>
      </w:r>
      <w:r w:rsidRPr="0049358D">
        <w:rPr>
          <w:rFonts w:ascii="Times New Roman" w:hAnsi="Times New Roman" w:cs="Times"/>
        </w:rPr>
        <w:lastRenderedPageBreak/>
        <w:t>processes—nutrient and energy cycles; reproduction, survival, and abundance of terrestrial and aquatic species; and community structure and composition. By altering so many factors crucial to ecosystem functioning, the combined effects of a changing climate and ungulate use can affect biodiversity at scales ranging from species to ecosystems.</w:t>
      </w:r>
    </w:p>
    <w:p w14:paraId="116A47B5" w14:textId="0FAAC49C" w:rsidR="00613FAB" w:rsidRPr="0049358D" w:rsidRDefault="00613FAB" w:rsidP="00613FAB">
      <w:pPr>
        <w:widowControl w:val="0"/>
        <w:tabs>
          <w:tab w:val="left" w:pos="220"/>
          <w:tab w:val="left" w:pos="720"/>
        </w:tabs>
        <w:autoSpaceDE w:val="0"/>
        <w:autoSpaceDN w:val="0"/>
        <w:adjustRightInd w:val="0"/>
        <w:spacing w:after="320"/>
        <w:rPr>
          <w:rFonts w:ascii="Times New Roman" w:hAnsi="Times New Roman" w:cs="Symbol"/>
        </w:rPr>
      </w:pPr>
      <w:r w:rsidRPr="0049358D">
        <w:rPr>
          <w:rFonts w:ascii="Times New Roman" w:hAnsi="Times New Roman" w:cs="Times"/>
        </w:rPr>
        <w:t xml:space="preserve">Livestock use effects, exacerbated by climate change, often have severe impacts on upland plant communities. </w:t>
      </w:r>
      <w:r w:rsidR="00B43FEA">
        <w:rPr>
          <w:rFonts w:ascii="Times New Roman" w:hAnsi="Times New Roman" w:cs="Times"/>
        </w:rPr>
        <w:t>A</w:t>
      </w:r>
      <w:r w:rsidRPr="0049358D">
        <w:rPr>
          <w:rFonts w:ascii="Times New Roman" w:hAnsi="Times New Roman" w:cs="Times"/>
        </w:rPr>
        <w:t>reas severely affected include the northern Great Basin and interior Columbia River Basin (Middleton and Thomas 1997</w:t>
      </w:r>
      <w:r w:rsidR="00451DFD">
        <w:rPr>
          <w:rFonts w:ascii="Times New Roman" w:hAnsi="Times New Roman" w:cs="Times"/>
        </w:rPr>
        <w:t xml:space="preserve">, series of ICBEMP reports which also </w:t>
      </w:r>
      <w:r w:rsidR="00D4077A">
        <w:rPr>
          <w:rFonts w:ascii="Times New Roman" w:hAnsi="Times New Roman" w:cs="Times"/>
        </w:rPr>
        <w:t>included extensive information on the imperilment of the sagebrush ecosystem</w:t>
      </w:r>
      <w:r w:rsidRPr="0049358D">
        <w:rPr>
          <w:rFonts w:ascii="Times New Roman" w:hAnsi="Times New Roman" w:cs="Times"/>
        </w:rPr>
        <w:t xml:space="preserve">). </w:t>
      </w:r>
    </w:p>
    <w:p w14:paraId="4431D7DB" w14:textId="58D663DF" w:rsidR="00D4077A" w:rsidRDefault="00613FAB" w:rsidP="00613FAB">
      <w:pPr>
        <w:widowControl w:val="0"/>
        <w:tabs>
          <w:tab w:val="left" w:pos="220"/>
          <w:tab w:val="left" w:pos="720"/>
        </w:tabs>
        <w:autoSpaceDE w:val="0"/>
        <w:autoSpaceDN w:val="0"/>
        <w:adjustRightInd w:val="0"/>
        <w:spacing w:after="320"/>
        <w:rPr>
          <w:rFonts w:ascii="Times New Roman" w:hAnsi="Times New Roman" w:cs="Times"/>
        </w:rPr>
      </w:pPr>
      <w:r w:rsidRPr="0049358D">
        <w:rPr>
          <w:rFonts w:ascii="Times New Roman" w:hAnsi="Times New Roman" w:cs="Times"/>
        </w:rPr>
        <w:t>Livestock grazing</w:t>
      </w:r>
      <w:r w:rsidR="00D4077A">
        <w:rPr>
          <w:rFonts w:ascii="Times New Roman" w:hAnsi="Times New Roman" w:cs="Times"/>
        </w:rPr>
        <w:t xml:space="preserve"> disrupts</w:t>
      </w:r>
      <w:r w:rsidRPr="0049358D">
        <w:rPr>
          <w:rFonts w:ascii="Times New Roman" w:hAnsi="Times New Roman" w:cs="Times"/>
        </w:rPr>
        <w:t xml:space="preserve"> hydrologic processes and </w:t>
      </w:r>
      <w:r w:rsidR="00D4077A">
        <w:rPr>
          <w:rFonts w:ascii="Times New Roman" w:hAnsi="Times New Roman" w:cs="Times"/>
        </w:rPr>
        <w:t xml:space="preserve">harms </w:t>
      </w:r>
      <w:r w:rsidRPr="0049358D">
        <w:rPr>
          <w:rFonts w:ascii="Times New Roman" w:hAnsi="Times New Roman" w:cs="Times"/>
        </w:rPr>
        <w:t>water</w:t>
      </w:r>
      <w:r w:rsidR="00D4077A">
        <w:rPr>
          <w:rFonts w:ascii="Times New Roman" w:hAnsi="Times New Roman" w:cs="Times"/>
        </w:rPr>
        <w:t xml:space="preserve"> quality and quantity/perennial flows</w:t>
      </w:r>
      <w:r w:rsidRPr="0049358D">
        <w:rPr>
          <w:rFonts w:ascii="Times New Roman" w:hAnsi="Times New Roman" w:cs="Times"/>
        </w:rPr>
        <w:t xml:space="preserve">. </w:t>
      </w:r>
      <w:r w:rsidR="00D4077A">
        <w:rPr>
          <w:rFonts w:ascii="Times New Roman" w:hAnsi="Times New Roman" w:cs="Times"/>
        </w:rPr>
        <w:t>Cattle (now with weights significantly exceeding cow eight when HMs were allocated) have</w:t>
      </w:r>
      <w:r w:rsidRPr="0049358D">
        <w:rPr>
          <w:rFonts w:ascii="Times New Roman" w:hAnsi="Times New Roman" w:cs="Times"/>
        </w:rPr>
        <w:t xml:space="preserve"> profound effects on soils,</w:t>
      </w:r>
      <w:r w:rsidR="00D4077A">
        <w:rPr>
          <w:rFonts w:ascii="Times New Roman" w:hAnsi="Times New Roman" w:cs="Times"/>
        </w:rPr>
        <w:t xml:space="preserve"> -trampling pocking and churning soils creating extensive disturbance that provides ideal sites for weed infestation and spread – </w:t>
      </w:r>
      <w:proofErr w:type="gramStart"/>
      <w:r w:rsidR="00D4077A">
        <w:rPr>
          <w:rFonts w:ascii="Times New Roman" w:hAnsi="Times New Roman" w:cs="Times"/>
        </w:rPr>
        <w:t>and also</w:t>
      </w:r>
      <w:proofErr w:type="gramEnd"/>
      <w:r w:rsidR="00D4077A">
        <w:rPr>
          <w:rFonts w:ascii="Times New Roman" w:hAnsi="Times New Roman" w:cs="Times"/>
        </w:rPr>
        <w:t xml:space="preserve"> impacting</w:t>
      </w:r>
      <w:r w:rsidRPr="0049358D">
        <w:rPr>
          <w:rFonts w:ascii="Times New Roman" w:hAnsi="Times New Roman" w:cs="Times"/>
        </w:rPr>
        <w:t xml:space="preserve"> productivity, infiltration, and water storag</w:t>
      </w:r>
      <w:r w:rsidR="00D4077A">
        <w:rPr>
          <w:rFonts w:ascii="Times New Roman" w:hAnsi="Times New Roman" w:cs="Times"/>
        </w:rPr>
        <w:t>e.</w:t>
      </w:r>
    </w:p>
    <w:p w14:paraId="354DA99F" w14:textId="0AA1CF03" w:rsidR="00613FAB" w:rsidRPr="0049358D" w:rsidRDefault="00613FAB" w:rsidP="00613FAB">
      <w:pPr>
        <w:widowControl w:val="0"/>
        <w:tabs>
          <w:tab w:val="left" w:pos="220"/>
          <w:tab w:val="left" w:pos="720"/>
        </w:tabs>
        <w:autoSpaceDE w:val="0"/>
        <w:autoSpaceDN w:val="0"/>
        <w:adjustRightInd w:val="0"/>
        <w:spacing w:after="320"/>
        <w:rPr>
          <w:rFonts w:ascii="Times New Roman" w:hAnsi="Times New Roman" w:cs="Symbol"/>
        </w:rPr>
      </w:pPr>
      <w:r w:rsidRPr="0049358D">
        <w:rPr>
          <w:rFonts w:ascii="Times New Roman" w:hAnsi="Times New Roman" w:cs="Times"/>
        </w:rPr>
        <w:t xml:space="preserve">Soil compaction from livestock has been identified as an extensive problem on public lands (CWWR 1996; FS and BLM 1997). </w:t>
      </w:r>
      <w:r w:rsidR="00D4077A">
        <w:rPr>
          <w:rFonts w:ascii="Times New Roman" w:hAnsi="Times New Roman" w:cs="Times"/>
        </w:rPr>
        <w:t>C</w:t>
      </w:r>
      <w:r w:rsidRPr="0049358D">
        <w:rPr>
          <w:rFonts w:ascii="Times New Roman" w:hAnsi="Times New Roman" w:cs="Times"/>
        </w:rPr>
        <w:t xml:space="preserve">ompaction is inevitable because the hoof of a 450-kg cow exerts more than five times the pressure of heavy earthmoving machinery (Cowley 2002). Soil compaction significantly reduces infiltration rates and the ability of soils to store water, both of which affect runoff processes (Branson and others 1981; Blackburn 1984). Compaction of wet meadow soil can significantly decrease soil water storage (Kauffman and others 2004), thus contributing to reduced summer base flows. </w:t>
      </w:r>
      <w:proofErr w:type="gramStart"/>
      <w:r w:rsidR="00D4077A">
        <w:rPr>
          <w:rFonts w:ascii="Times New Roman" w:hAnsi="Times New Roman" w:cs="Times"/>
        </w:rPr>
        <w:t>Plus</w:t>
      </w:r>
      <w:proofErr w:type="gramEnd"/>
      <w:r w:rsidR="00D4077A">
        <w:rPr>
          <w:rFonts w:ascii="Times New Roman" w:hAnsi="Times New Roman" w:cs="Times"/>
        </w:rPr>
        <w:t xml:space="preserve"> trampling churns riparian soils and makes them more susceptible to erosion as well </w:t>
      </w:r>
      <w:proofErr w:type="spellStart"/>
      <w:r w:rsidR="00D4077A">
        <w:rPr>
          <w:rFonts w:ascii="Times New Roman" w:hAnsi="Times New Roman" w:cs="Times"/>
        </w:rPr>
        <w:t>asz</w:t>
      </w:r>
      <w:proofErr w:type="spellEnd"/>
      <w:r w:rsidR="00D4077A">
        <w:rPr>
          <w:rFonts w:ascii="Times New Roman" w:hAnsi="Times New Roman" w:cs="Times"/>
        </w:rPr>
        <w:t xml:space="preserve"> site drying (large unvegetated surface areas rapidly dry out). Also, in</w:t>
      </w:r>
      <w:r w:rsidRPr="0049358D">
        <w:rPr>
          <w:rFonts w:ascii="Times New Roman" w:hAnsi="Times New Roman" w:cs="Times"/>
        </w:rPr>
        <w:t xml:space="preserve">creases in infiltration and soil water storage of compacted soils during periods of high-intensity rainfall contribute to increased surface runoff and soil erosion (Branson and others 1981). These fundamental alterations in hydrologic processes from livestock use are likely to be exacerbated by climate change. </w:t>
      </w:r>
    </w:p>
    <w:p w14:paraId="7A3B87D1" w14:textId="38210778" w:rsidR="00D4077A" w:rsidRPr="00D4077A" w:rsidRDefault="00613FAB" w:rsidP="00613FAB">
      <w:pPr>
        <w:widowControl w:val="0"/>
        <w:tabs>
          <w:tab w:val="left" w:pos="220"/>
          <w:tab w:val="left" w:pos="720"/>
        </w:tabs>
        <w:autoSpaceDE w:val="0"/>
        <w:autoSpaceDN w:val="0"/>
        <w:adjustRightInd w:val="0"/>
        <w:spacing w:after="320"/>
        <w:rPr>
          <w:rFonts w:ascii="Times New Roman" w:hAnsi="Times New Roman" w:cs="Times"/>
        </w:rPr>
      </w:pPr>
      <w:r w:rsidRPr="0049358D">
        <w:rPr>
          <w:rFonts w:ascii="Times New Roman" w:hAnsi="Times New Roman" w:cs="Times"/>
        </w:rPr>
        <w:t>The combined effects of elevated soil loss and compaction caused by grazing reduce soil productivity</w:t>
      </w:r>
      <w:r w:rsidR="00D4077A">
        <w:rPr>
          <w:rFonts w:ascii="Times New Roman" w:hAnsi="Times New Roman" w:cs="Times"/>
        </w:rPr>
        <w:t>. This harms</w:t>
      </w:r>
      <w:r w:rsidRPr="0049358D">
        <w:rPr>
          <w:rFonts w:ascii="Times New Roman" w:hAnsi="Times New Roman" w:cs="Times"/>
        </w:rPr>
        <w:t xml:space="preserve"> the capability of grazed areas to support native plant communities (CWWR 1996; FS and BLM 1997). Erosion triggered by livestock use continues to represent a major source of sediment, nutrients, and pathogens in western streams (WSWC 1989; EPA 2009). </w:t>
      </w:r>
      <w:r w:rsidR="00D4077A">
        <w:rPr>
          <w:rFonts w:ascii="Times New Roman" w:hAnsi="Times New Roman" w:cs="Times"/>
        </w:rPr>
        <w:t xml:space="preserve">The FS relies on an outdated capability assessment that did not take into account the changes and reduction in “capable” areas over the course of the sacrifice area grazing or </w:t>
      </w:r>
      <w:proofErr w:type="gramStart"/>
      <w:r w:rsidR="008D13CF">
        <w:rPr>
          <w:rFonts w:ascii="Times New Roman" w:hAnsi="Times New Roman" w:cs="Times"/>
        </w:rPr>
        <w:t>10 year</w:t>
      </w:r>
      <w:proofErr w:type="gramEnd"/>
      <w:r w:rsidR="008D13CF">
        <w:rPr>
          <w:rFonts w:ascii="Times New Roman" w:hAnsi="Times New Roman" w:cs="Times"/>
        </w:rPr>
        <w:t xml:space="preserve"> </w:t>
      </w:r>
      <w:r w:rsidR="00D4077A">
        <w:rPr>
          <w:rFonts w:ascii="Times New Roman" w:hAnsi="Times New Roman" w:cs="Times"/>
        </w:rPr>
        <w:t>permit grazing</w:t>
      </w:r>
      <w:r w:rsidR="008D13CF">
        <w:rPr>
          <w:rFonts w:ascii="Times New Roman" w:hAnsi="Times New Roman" w:cs="Times"/>
        </w:rPr>
        <w:t>.</w:t>
      </w:r>
    </w:p>
    <w:p w14:paraId="2C6B3795" w14:textId="42C5BA59" w:rsidR="00613FAB" w:rsidRPr="0049358D" w:rsidRDefault="008D13CF" w:rsidP="00613FAB">
      <w:pPr>
        <w:widowControl w:val="0"/>
        <w:autoSpaceDE w:val="0"/>
        <w:autoSpaceDN w:val="0"/>
        <w:adjustRightInd w:val="0"/>
        <w:spacing w:after="240"/>
        <w:rPr>
          <w:rFonts w:ascii="Times New Roman" w:hAnsi="Times New Roman" w:cs="Times"/>
        </w:rPr>
      </w:pPr>
      <w:r>
        <w:rPr>
          <w:rFonts w:ascii="Times New Roman" w:hAnsi="Times New Roman" w:cs="Times"/>
        </w:rPr>
        <w:t>C</w:t>
      </w:r>
      <w:r w:rsidR="00613FAB" w:rsidRPr="0049358D">
        <w:rPr>
          <w:rFonts w:ascii="Times New Roman" w:hAnsi="Times New Roman" w:cs="Times"/>
        </w:rPr>
        <w:t xml:space="preserve">ontemporary </w:t>
      </w:r>
      <w:r>
        <w:rPr>
          <w:rFonts w:ascii="Times New Roman" w:hAnsi="Times New Roman" w:cs="Times"/>
        </w:rPr>
        <w:t xml:space="preserve">grazing </w:t>
      </w:r>
      <w:r w:rsidR="00613FAB" w:rsidRPr="0049358D">
        <w:rPr>
          <w:rFonts w:ascii="Times New Roman" w:hAnsi="Times New Roman" w:cs="Times"/>
        </w:rPr>
        <w:t xml:space="preserve">effects </w:t>
      </w:r>
      <w:r>
        <w:rPr>
          <w:rFonts w:ascii="Times New Roman" w:hAnsi="Times New Roman" w:cs="Times"/>
        </w:rPr>
        <w:t xml:space="preserve">take place on top of massive historical losses of riparian potential downcutting, erosion, and desertification processes from “historical” </w:t>
      </w:r>
      <w:r w:rsidR="00613FAB" w:rsidRPr="0049358D">
        <w:rPr>
          <w:rFonts w:ascii="Times New Roman" w:hAnsi="Times New Roman" w:cs="Times"/>
        </w:rPr>
        <w:t xml:space="preserve">livestock grazing and trampling along stream channels can destabilize streambanks, thus </w:t>
      </w:r>
      <w:r w:rsidR="00613FAB" w:rsidRPr="0049358D">
        <w:rPr>
          <w:rFonts w:ascii="Times New Roman" w:hAnsi="Times New Roman" w:cs="Times"/>
        </w:rPr>
        <w:lastRenderedPageBreak/>
        <w:t xml:space="preserve">contributing to widened and/or incised channels (NRC 2002). Accelerated streambank erosion and channel incision are pervasive on western public lands used by livestock (Fig. 4). Stream incision contributes to desiccation of floodplains and wet meadows, loss of floodwater detention storage, and </w:t>
      </w:r>
      <w:r w:rsidR="00613FAB" w:rsidRPr="0049358D">
        <w:rPr>
          <w:rFonts w:ascii="Times New Roman" w:hAnsi="Times New Roman" w:cs="Symbol"/>
        </w:rPr>
        <w:t> </w:t>
      </w:r>
      <w:r w:rsidR="00613FAB" w:rsidRPr="0049358D">
        <w:rPr>
          <w:rFonts w:ascii="Times New Roman" w:hAnsi="Times New Roman" w:cs="Times"/>
        </w:rPr>
        <w:t xml:space="preserve"> reductions in baseflow (Ponce and Lindquist 1990; Trimble and Mendel 1995). Grazing and trampling of riparian plant communities also contribute to elevated water temperatures—directly, by reducing stream shading and, indirectly, by damaging streambanks and increasing channel widths (NRC 2002). Livestock use of riparian plant communities can also decrease the availability of food and construction materials for keystone species such as beaver (Castor canadensis). </w:t>
      </w:r>
    </w:p>
    <w:p w14:paraId="284009A6" w14:textId="2F264F04" w:rsidR="00613FAB" w:rsidRPr="0049358D" w:rsidRDefault="00613FAB" w:rsidP="00613FAB">
      <w:pPr>
        <w:widowControl w:val="0"/>
        <w:tabs>
          <w:tab w:val="left" w:pos="220"/>
          <w:tab w:val="left" w:pos="720"/>
        </w:tabs>
        <w:autoSpaceDE w:val="0"/>
        <w:autoSpaceDN w:val="0"/>
        <w:adjustRightInd w:val="0"/>
        <w:spacing w:after="320"/>
        <w:rPr>
          <w:rFonts w:ascii="Times New Roman" w:hAnsi="Times New Roman" w:cs="Symbol"/>
        </w:rPr>
      </w:pPr>
      <w:r w:rsidRPr="0049358D">
        <w:rPr>
          <w:rFonts w:ascii="Times New Roman" w:hAnsi="Times New Roman" w:cs="Times"/>
        </w:rPr>
        <w:t xml:space="preserve">Livestock production impacts energy and carbon cycles and globally contributes an estimated 18% to the total anthropogenic greenhouse gas (GHG) emissions (Steinfeld and others 2006). </w:t>
      </w:r>
      <w:r w:rsidR="008D13CF">
        <w:rPr>
          <w:rFonts w:ascii="Times New Roman" w:hAnsi="Times New Roman" w:cs="Times"/>
        </w:rPr>
        <w:t>L</w:t>
      </w:r>
      <w:r w:rsidRPr="0049358D">
        <w:rPr>
          <w:rFonts w:ascii="Times New Roman" w:hAnsi="Times New Roman" w:cs="Times"/>
        </w:rPr>
        <w:t xml:space="preserve">ivestock grazing and trampling can reduce the capacity of rangeland vegetation and soils to sequester carbon and contribute to the loss of above- and below- ground carbon pools (e.g., Lal 2001b; Bowker and others 2012). </w:t>
      </w:r>
    </w:p>
    <w:p w14:paraId="3BBEF9D3" w14:textId="33ACDDFF" w:rsidR="00613FAB" w:rsidRDefault="00C71647" w:rsidP="00613FAB">
      <w:pPr>
        <w:widowControl w:val="0"/>
        <w:tabs>
          <w:tab w:val="left" w:pos="220"/>
          <w:tab w:val="left" w:pos="720"/>
        </w:tabs>
        <w:autoSpaceDE w:val="0"/>
        <w:autoSpaceDN w:val="0"/>
        <w:adjustRightInd w:val="0"/>
        <w:spacing w:after="320"/>
        <w:rPr>
          <w:rFonts w:ascii="Times New Roman" w:hAnsi="Times New Roman" w:cs="Times"/>
        </w:rPr>
      </w:pPr>
      <w:r>
        <w:rPr>
          <w:rFonts w:ascii="Times New Roman" w:hAnsi="Times New Roman" w:cs="Times"/>
        </w:rPr>
        <w:t>Controlling</w:t>
      </w:r>
      <w:r w:rsidR="00613FAB" w:rsidRPr="0049358D">
        <w:rPr>
          <w:rFonts w:ascii="Times New Roman" w:hAnsi="Times New Roman" w:cs="Times"/>
        </w:rPr>
        <w:t xml:space="preserve"> livestock on public lands also involves extensive </w:t>
      </w:r>
      <w:r>
        <w:rPr>
          <w:rFonts w:ascii="Times New Roman" w:hAnsi="Times New Roman" w:cs="Times"/>
        </w:rPr>
        <w:t xml:space="preserve">harmful and injurious </w:t>
      </w:r>
      <w:r w:rsidR="00613FAB" w:rsidRPr="0049358D">
        <w:rPr>
          <w:rFonts w:ascii="Times New Roman" w:hAnsi="Times New Roman" w:cs="Times"/>
        </w:rPr>
        <w:t>fence systems</w:t>
      </w:r>
      <w:r w:rsidR="00B43FEA">
        <w:rPr>
          <w:rFonts w:ascii="Times New Roman" w:hAnsi="Times New Roman" w:cs="Times"/>
        </w:rPr>
        <w:t xml:space="preserve"> – and this M-T project reimposes many miles of new harmful fences that kill or injure Sage-grouse, migratory birds, raptors, owl, bats, big game animals</w:t>
      </w:r>
      <w:r w:rsidR="00613FAB" w:rsidRPr="0049358D">
        <w:rPr>
          <w:rFonts w:ascii="Times New Roman" w:hAnsi="Times New Roman" w:cs="Times"/>
        </w:rPr>
        <w:t>. Between 1962 and 1997, over 51,000 km of fence were constructed on BLM lands with resident sage- grouse populations (</w:t>
      </w:r>
      <w:r w:rsidR="00B43FEA">
        <w:rPr>
          <w:rFonts w:ascii="Times New Roman" w:hAnsi="Times New Roman" w:cs="Times"/>
        </w:rPr>
        <w:t xml:space="preserve">Connelly et al. 2004, </w:t>
      </w:r>
      <w:r w:rsidR="00613FAB" w:rsidRPr="0049358D">
        <w:rPr>
          <w:rFonts w:ascii="Times New Roman" w:hAnsi="Times New Roman" w:cs="Times"/>
        </w:rPr>
        <w:t>FWS 2010)</w:t>
      </w:r>
      <w:r w:rsidR="00B43FEA">
        <w:rPr>
          <w:rFonts w:ascii="Times New Roman" w:hAnsi="Times New Roman" w:cs="Times"/>
        </w:rPr>
        <w:t xml:space="preserve">, Knick and Connelly, eds. 2011 </w:t>
      </w:r>
      <w:r w:rsidR="00B43FEA" w:rsidRPr="00B43FEA">
        <w:rPr>
          <w:rFonts w:ascii="Times New Roman" w:hAnsi="Times New Roman" w:cs="Times"/>
          <w:i/>
          <w:iCs/>
        </w:rPr>
        <w:t>Studies in Avian Biology</w:t>
      </w:r>
      <w:r w:rsidR="00613FAB" w:rsidRPr="0049358D">
        <w:rPr>
          <w:rFonts w:ascii="Times New Roman" w:hAnsi="Times New Roman" w:cs="Times"/>
        </w:rPr>
        <w:t>.</w:t>
      </w:r>
      <w:r w:rsidR="00B43FEA">
        <w:rPr>
          <w:rFonts w:ascii="Times New Roman" w:hAnsi="Times New Roman" w:cs="Times"/>
        </w:rPr>
        <w:t xml:space="preserve">, Van </w:t>
      </w:r>
      <w:proofErr w:type="spellStart"/>
      <w:r w:rsidR="00B43FEA">
        <w:rPr>
          <w:rFonts w:ascii="Times New Roman" w:hAnsi="Times New Roman" w:cs="Times"/>
        </w:rPr>
        <w:t>Lanen</w:t>
      </w:r>
      <w:proofErr w:type="spellEnd"/>
      <w:r w:rsidR="00B43FEA">
        <w:rPr>
          <w:rFonts w:ascii="Times New Roman" w:hAnsi="Times New Roman" w:cs="Times"/>
        </w:rPr>
        <w:t xml:space="preserve"> 2016</w:t>
      </w:r>
      <w:r>
        <w:rPr>
          <w:rFonts w:ascii="Times New Roman" w:hAnsi="Times New Roman" w:cs="Times"/>
        </w:rPr>
        <w:t xml:space="preserve"> (significant Sage-grouse deaths even if fences </w:t>
      </w:r>
      <w:r w:rsidR="0061747D">
        <w:rPr>
          <w:rFonts w:ascii="Times New Roman" w:hAnsi="Times New Roman" w:cs="Times"/>
        </w:rPr>
        <w:t xml:space="preserve">are </w:t>
      </w:r>
      <w:r>
        <w:rPr>
          <w:rFonts w:ascii="Times New Roman" w:hAnsi="Times New Roman" w:cs="Times"/>
        </w:rPr>
        <w:t xml:space="preserve">marked- which also supports </w:t>
      </w:r>
      <w:r w:rsidR="0061747D">
        <w:rPr>
          <w:rFonts w:ascii="Times New Roman" w:hAnsi="Times New Roman" w:cs="Times"/>
        </w:rPr>
        <w:t>our</w:t>
      </w:r>
      <w:r>
        <w:rPr>
          <w:rFonts w:ascii="Times New Roman" w:hAnsi="Times New Roman" w:cs="Times"/>
        </w:rPr>
        <w:t xml:space="preserve"> field observations of fence collisions with marked fences</w:t>
      </w:r>
      <w:r w:rsidR="00B450F5">
        <w:rPr>
          <w:rFonts w:ascii="Times New Roman" w:hAnsi="Times New Roman" w:cs="Times"/>
        </w:rPr>
        <w:t>.</w:t>
      </w:r>
      <w:r w:rsidR="00613FAB" w:rsidRPr="0049358D">
        <w:rPr>
          <w:rFonts w:ascii="Times New Roman" w:hAnsi="Times New Roman" w:cs="Times"/>
        </w:rPr>
        <w:t xml:space="preserve"> </w:t>
      </w:r>
      <w:r w:rsidR="00B43FEA">
        <w:rPr>
          <w:rFonts w:ascii="Times New Roman" w:hAnsi="Times New Roman" w:cs="Times"/>
        </w:rPr>
        <w:t>F</w:t>
      </w:r>
      <w:r w:rsidR="00613FAB" w:rsidRPr="0049358D">
        <w:rPr>
          <w:rFonts w:ascii="Times New Roman" w:hAnsi="Times New Roman" w:cs="Times"/>
        </w:rPr>
        <w:t xml:space="preserve">ences can significantly impact wildlife species. For example, 146 sage-grouse died in less than three years from collisions with fences along a 7.6-km BLM range fence in Wyoming (FWS 2010). Fences can also restrict the movements of wild ungulates and increase the risk of injury and death by entanglement or impalement (Harrington and Conover 2006; FWS 2010). Fences and roads for livestock access can fragment and isolate segments of natural ecological mosaics thus influencing the capability of wildlife to adapt to a changing climate. </w:t>
      </w:r>
    </w:p>
    <w:p w14:paraId="584E0B56" w14:textId="6164B4AB" w:rsidR="000B661C" w:rsidRDefault="00D25B19" w:rsidP="000B661C">
      <w:pPr>
        <w:pStyle w:val="NormalWeb"/>
        <w:rPr>
          <w:rFonts w:ascii="PalatinoLinotype" w:hAnsi="PalatinoLinotype"/>
          <w:sz w:val="18"/>
          <w:szCs w:val="18"/>
        </w:rPr>
      </w:pPr>
      <w:r>
        <w:rPr>
          <w:rFonts w:ascii="TimesNewRomanPSMT" w:hAnsi="TimesNewRomanPSMT"/>
        </w:rPr>
        <w:t>We Object that t</w:t>
      </w:r>
      <w:r w:rsidRPr="001978CF">
        <w:rPr>
          <w:rFonts w:ascii="TimesNewRomanPSMT" w:hAnsi="TimesNewRomanPSMT"/>
        </w:rPr>
        <w:t xml:space="preserve">he analysis </w:t>
      </w:r>
      <w:r>
        <w:rPr>
          <w:rFonts w:ascii="TimesNewRomanPSMT" w:hAnsi="TimesNewRomanPSMT"/>
        </w:rPr>
        <w:t>greatly failed to take NEPA’s required hard look at</w:t>
      </w:r>
      <w:r w:rsidRPr="001978CF">
        <w:rPr>
          <w:rFonts w:ascii="TimesNewRomanPSMT" w:hAnsi="TimesNewRomanPSMT"/>
        </w:rPr>
        <w:t xml:space="preserve"> </w:t>
      </w:r>
      <w:proofErr w:type="gramStart"/>
      <w:r w:rsidRPr="001978CF">
        <w:rPr>
          <w:rFonts w:ascii="TimesNewRomanPSMT" w:hAnsi="TimesNewRomanPSMT"/>
        </w:rPr>
        <w:t xml:space="preserve">the </w:t>
      </w:r>
      <w:r w:rsidR="0061747D">
        <w:rPr>
          <w:rFonts w:ascii="TimesNewRomanPSMT" w:hAnsi="TimesNewRomanPSMT"/>
        </w:rPr>
        <w:t>all</w:t>
      </w:r>
      <w:proofErr w:type="gramEnd"/>
      <w:r w:rsidR="0061747D">
        <w:rPr>
          <w:rFonts w:ascii="TimesNewRomanPSMT" w:hAnsi="TimesNewRomanPSMT"/>
        </w:rPr>
        <w:t xml:space="preserve"> of these significant grazing impacts and the </w:t>
      </w:r>
      <w:r w:rsidRPr="001978CF">
        <w:rPr>
          <w:rFonts w:ascii="TimesNewRomanPSMT" w:hAnsi="TimesNewRomanPSMT"/>
        </w:rPr>
        <w:t xml:space="preserve">impacts of infrastructure associated with increased grazing. New water developments facilitate sage-grouse predators and </w:t>
      </w:r>
      <w:proofErr w:type="gramStart"/>
      <w:r w:rsidRPr="001978CF">
        <w:rPr>
          <w:rFonts w:ascii="TimesNewRomanPSMT" w:hAnsi="TimesNewRomanPSMT"/>
        </w:rPr>
        <w:t>predation</w:t>
      </w:r>
      <w:r w:rsidR="00E86382">
        <w:rPr>
          <w:rFonts w:ascii="TimesNewRomanPSMT" w:hAnsi="TimesNewRomanPSMT"/>
        </w:rPr>
        <w:t>, and</w:t>
      </w:r>
      <w:proofErr w:type="gramEnd"/>
      <w:r w:rsidR="00E86382">
        <w:rPr>
          <w:rFonts w:ascii="TimesNewRomanPSMT" w:hAnsi="TimesNewRomanPSMT"/>
        </w:rPr>
        <w:t xml:space="preserve"> attract ravens and other Sage-grouse </w:t>
      </w:r>
      <w:r w:rsidRPr="001978CF">
        <w:rPr>
          <w:rFonts w:ascii="TimesNewRomanPSMT" w:hAnsi="TimesNewRomanPSMT"/>
        </w:rPr>
        <w:t>egg</w:t>
      </w:r>
      <w:r w:rsidR="00E86382">
        <w:rPr>
          <w:rFonts w:ascii="TimesNewRomanPSMT" w:hAnsi="TimesNewRomanPSMT"/>
        </w:rPr>
        <w:t xml:space="preserve"> </w:t>
      </w:r>
      <w:r w:rsidRPr="001978CF">
        <w:rPr>
          <w:rFonts w:ascii="TimesNewRomanPSMT" w:hAnsi="TimesNewRomanPSMT"/>
        </w:rPr>
        <w:t>and chick</w:t>
      </w:r>
      <w:r w:rsidR="00E86382">
        <w:rPr>
          <w:rFonts w:ascii="TimesNewRomanPSMT" w:hAnsi="TimesNewRomanPSMT"/>
        </w:rPr>
        <w:t xml:space="preserve"> predators.</w:t>
      </w:r>
      <w:r w:rsidRPr="001978CF">
        <w:rPr>
          <w:rFonts w:ascii="TimesNewRomanPSMT" w:hAnsi="TimesNewRomanPSMT"/>
        </w:rPr>
        <w:t xml:space="preserve"> They are visual foragers and use man</w:t>
      </w:r>
      <w:r w:rsidR="00975057">
        <w:rPr>
          <w:rFonts w:ascii="TimesNewRomanPSMT" w:hAnsi="TimesNewRomanPSMT"/>
        </w:rPr>
        <w:t>-</w:t>
      </w:r>
      <w:r w:rsidRPr="001978CF">
        <w:rPr>
          <w:rFonts w:ascii="TimesNewRomanPSMT" w:hAnsi="TimesNewRomanPSMT"/>
        </w:rPr>
        <w:t xml:space="preserve">made structures </w:t>
      </w:r>
      <w:r w:rsidR="00E86382">
        <w:rPr>
          <w:rFonts w:ascii="TimesNewRomanPSMT" w:hAnsi="TimesNewRomanPSMT"/>
        </w:rPr>
        <w:t xml:space="preserve">(like all the livestock facilities – fences, upright posts at water developments, etc.) </w:t>
      </w:r>
      <w:r w:rsidRPr="001978CF">
        <w:rPr>
          <w:rFonts w:ascii="TimesNewRomanPSMT" w:hAnsi="TimesNewRomanPSMT"/>
        </w:rPr>
        <w:t xml:space="preserve">as perch sites to increase their visual fields. </w:t>
      </w:r>
      <w:r w:rsidR="00E86382">
        <w:rPr>
          <w:rFonts w:ascii="TimesNewRomanPSMT" w:hAnsi="TimesNewRomanPSMT"/>
        </w:rPr>
        <w:t xml:space="preserve">Brown-headed cowbirds </w:t>
      </w:r>
      <w:r w:rsidRPr="001978CF">
        <w:rPr>
          <w:rFonts w:ascii="TimesNewRomanPSMT" w:hAnsi="TimesNewRomanPSMT"/>
        </w:rPr>
        <w:t xml:space="preserve">There is published </w:t>
      </w:r>
      <w:r w:rsidR="00DA1DEC">
        <w:rPr>
          <w:rFonts w:ascii="TimesNewRomanPSMT" w:hAnsi="TimesNewRomanPSMT"/>
        </w:rPr>
        <w:t xml:space="preserve">and observational </w:t>
      </w:r>
      <w:r w:rsidRPr="001978CF">
        <w:rPr>
          <w:rFonts w:ascii="TimesNewRomanPSMT" w:hAnsi="TimesNewRomanPSMT"/>
        </w:rPr>
        <w:t>evidence that ravens show a preference for developed livestock waters rather than natural springs as a water source (Knight et al. 1998</w:t>
      </w:r>
      <w:r w:rsidR="00E86382">
        <w:rPr>
          <w:rFonts w:ascii="TimesNewRomanPSMT" w:hAnsi="TimesNewRomanPSMT"/>
        </w:rPr>
        <w:t xml:space="preserve">, Coates et al. 2016 abstract --- </w:t>
      </w:r>
      <w:r w:rsidR="0061747D">
        <w:rPr>
          <w:rFonts w:ascii="TimesNewRomanPSMT" w:hAnsi="TimesNewRomanPSMT"/>
        </w:rPr>
        <w:t xml:space="preserve">finding that the </w:t>
      </w:r>
      <w:r w:rsidR="00E86382">
        <w:rPr>
          <w:rFonts w:ascii="TimesNewRomanPSMT" w:hAnsi="TimesNewRomanPSMT"/>
        </w:rPr>
        <w:t>odds of raven occurrence increased 45.8%</w:t>
      </w:r>
      <w:r w:rsidR="00E86382">
        <w:rPr>
          <w:rFonts w:ascii="PalatinoLinotype" w:hAnsi="PalatinoLinotype"/>
          <w:sz w:val="18"/>
          <w:szCs w:val="18"/>
        </w:rPr>
        <w:t xml:space="preserve"> </w:t>
      </w:r>
      <w:r w:rsidR="00E86382" w:rsidRPr="000B661C">
        <w:rPr>
          <w:szCs w:val="18"/>
        </w:rPr>
        <w:t>if cattle were present</w:t>
      </w:r>
      <w:r w:rsidR="000B661C">
        <w:rPr>
          <w:rFonts w:ascii="PalatinoLinotype" w:hAnsi="PalatinoLinotype"/>
          <w:sz w:val="18"/>
          <w:szCs w:val="18"/>
        </w:rPr>
        <w:t>.</w:t>
      </w:r>
    </w:p>
    <w:p w14:paraId="491DAA0E" w14:textId="428E419E" w:rsidR="00D25B19" w:rsidRPr="00975057" w:rsidRDefault="00D25B19" w:rsidP="000B661C">
      <w:pPr>
        <w:pStyle w:val="NormalWeb"/>
      </w:pPr>
      <w:r w:rsidRPr="001978CF">
        <w:rPr>
          <w:rFonts w:ascii="TimesNewRomanPSMT" w:hAnsi="TimesNewRomanPSMT"/>
          <w:position w:val="8"/>
          <w:sz w:val="16"/>
          <w:szCs w:val="16"/>
        </w:rPr>
        <w:lastRenderedPageBreak/>
        <w:t xml:space="preserve"> </w:t>
      </w:r>
      <w:r w:rsidRPr="001978CF">
        <w:rPr>
          <w:rFonts w:ascii="TimesNewRomanPSMT" w:hAnsi="TimesNewRomanPSMT"/>
        </w:rPr>
        <w:t xml:space="preserve">Livestock presence </w:t>
      </w:r>
      <w:r w:rsidR="0061747D">
        <w:rPr>
          <w:rFonts w:ascii="TimesNewRomanPSMT" w:hAnsi="TimesNewRomanPSMT"/>
        </w:rPr>
        <w:t xml:space="preserve">in wild land areas also </w:t>
      </w:r>
      <w:proofErr w:type="gramStart"/>
      <w:r w:rsidR="000B661C">
        <w:rPr>
          <w:rFonts w:ascii="TimesNewRomanPSMT" w:hAnsi="TimesNewRomanPSMT"/>
        </w:rPr>
        <w:t>benefits</w:t>
      </w:r>
      <w:r w:rsidRPr="001978CF">
        <w:rPr>
          <w:rFonts w:ascii="TimesNewRomanPSMT" w:hAnsi="TimesNewRomanPSMT"/>
        </w:rPr>
        <w:t xml:space="preserve">  ravens</w:t>
      </w:r>
      <w:proofErr w:type="gramEnd"/>
      <w:r w:rsidRPr="001978CF">
        <w:rPr>
          <w:rFonts w:ascii="TimesNewRomanPSMT" w:hAnsi="TimesNewRomanPSMT"/>
        </w:rPr>
        <w:t xml:space="preserve">, coyotes, and other subsidized predators </w:t>
      </w:r>
      <w:r w:rsidR="000B661C">
        <w:rPr>
          <w:rFonts w:ascii="TimesNewRomanPSMT" w:hAnsi="TimesNewRomanPSMT"/>
        </w:rPr>
        <w:t xml:space="preserve">and </w:t>
      </w:r>
      <w:proofErr w:type="spellStart"/>
      <w:r w:rsidR="000B661C">
        <w:rPr>
          <w:rFonts w:ascii="TimesNewRomanPSMT" w:hAnsi="TimesNewRomanPSMT"/>
        </w:rPr>
        <w:t>mesopredators</w:t>
      </w:r>
      <w:proofErr w:type="spellEnd"/>
      <w:r w:rsidR="000B661C">
        <w:rPr>
          <w:rFonts w:ascii="TimesNewRomanPSMT" w:hAnsi="TimesNewRomanPSMT"/>
        </w:rPr>
        <w:t xml:space="preserve"> by</w:t>
      </w:r>
      <w:r w:rsidRPr="001978CF">
        <w:rPr>
          <w:rFonts w:ascii="TimesNewRomanPSMT" w:hAnsi="TimesNewRomanPSMT"/>
        </w:rPr>
        <w:t xml:space="preserve"> providing carcasses and disturbances that facilitate raven presence and foraging. There is also the risk that adding new developed waters may encourage raven use of the allotment and thus facilitate the distribution of West Nile Virus across the allotment carried by affected ravens. Livestock infrastructure and livestock themselves also promote increases in ravens (Coates et al. 2016).</w:t>
      </w:r>
      <w:r w:rsidR="000B661C">
        <w:rPr>
          <w:rFonts w:ascii="TimesNewRomanPSMT" w:hAnsi="TimesNewRomanPSMT"/>
        </w:rPr>
        <w:t xml:space="preserve"> See also Connelly et al. 2004 Sage-grouse </w:t>
      </w:r>
      <w:r w:rsidR="000B661C" w:rsidRPr="000B661C">
        <w:rPr>
          <w:rFonts w:ascii="TimesNewRomanPSMT" w:hAnsi="TimesNewRomanPSMT"/>
          <w:i/>
          <w:iCs/>
        </w:rPr>
        <w:t>Conservation Assessment</w:t>
      </w:r>
      <w:r w:rsidR="000B661C">
        <w:rPr>
          <w:rFonts w:ascii="TimesNewRomanPSMT" w:hAnsi="TimesNewRomanPSMT"/>
        </w:rPr>
        <w:t xml:space="preserve"> describing harmful impacts of livestock fences and water developments.</w:t>
      </w:r>
    </w:p>
    <w:p w14:paraId="7FCE1A67" w14:textId="77777777" w:rsidR="000B661C" w:rsidRDefault="00C71647" w:rsidP="00613FAB">
      <w:pPr>
        <w:widowControl w:val="0"/>
        <w:tabs>
          <w:tab w:val="left" w:pos="220"/>
          <w:tab w:val="left" w:pos="720"/>
        </w:tabs>
        <w:autoSpaceDE w:val="0"/>
        <w:autoSpaceDN w:val="0"/>
        <w:adjustRightInd w:val="0"/>
        <w:spacing w:after="320"/>
        <w:rPr>
          <w:rFonts w:ascii="Times New Roman" w:hAnsi="Times New Roman" w:cs="Times"/>
        </w:rPr>
      </w:pPr>
      <w:r>
        <w:rPr>
          <w:rFonts w:ascii="Times New Roman" w:hAnsi="Times New Roman" w:cs="Times"/>
        </w:rPr>
        <w:t>L</w:t>
      </w:r>
      <w:r w:rsidR="00613FAB" w:rsidRPr="0049358D">
        <w:rPr>
          <w:rFonts w:ascii="Times New Roman" w:hAnsi="Times New Roman" w:cs="Times"/>
        </w:rPr>
        <w:t xml:space="preserve">ivestock use </w:t>
      </w:r>
      <w:r>
        <w:rPr>
          <w:rFonts w:ascii="Times New Roman" w:hAnsi="Times New Roman" w:cs="Times"/>
        </w:rPr>
        <w:t xml:space="preserve">on arid western lands </w:t>
      </w:r>
      <w:r w:rsidR="00613FAB" w:rsidRPr="0049358D">
        <w:rPr>
          <w:rFonts w:ascii="Times New Roman" w:hAnsi="Times New Roman" w:cs="Times"/>
        </w:rPr>
        <w:t xml:space="preserve">(particularly cattle) </w:t>
      </w:r>
      <w:r>
        <w:rPr>
          <w:rFonts w:ascii="Times New Roman" w:hAnsi="Times New Roman" w:cs="Times"/>
        </w:rPr>
        <w:t xml:space="preserve">exert </w:t>
      </w:r>
      <w:r w:rsidR="00613FAB" w:rsidRPr="0049358D">
        <w:rPr>
          <w:rFonts w:ascii="Times New Roman" w:hAnsi="Times New Roman" w:cs="Times"/>
        </w:rPr>
        <w:t>disturbances without evolutionary parallel (</w:t>
      </w:r>
      <w:r>
        <w:rPr>
          <w:rFonts w:ascii="Times New Roman" w:hAnsi="Times New Roman" w:cs="Times"/>
        </w:rPr>
        <w:t xml:space="preserve">Mack and Thompson 1982, </w:t>
      </w:r>
      <w:proofErr w:type="spellStart"/>
      <w:r w:rsidR="00613FAB" w:rsidRPr="0049358D">
        <w:rPr>
          <w:rFonts w:ascii="Times New Roman" w:hAnsi="Times New Roman" w:cs="Times"/>
        </w:rPr>
        <w:t>Milchunas</w:t>
      </w:r>
      <w:proofErr w:type="spellEnd"/>
      <w:r w:rsidR="00613FAB" w:rsidRPr="0049358D">
        <w:rPr>
          <w:rFonts w:ascii="Times New Roman" w:hAnsi="Times New Roman" w:cs="Times"/>
        </w:rPr>
        <w:t xml:space="preserve"> and </w:t>
      </w:r>
      <w:proofErr w:type="spellStart"/>
      <w:r w:rsidR="00613FAB" w:rsidRPr="0049358D">
        <w:rPr>
          <w:rFonts w:ascii="Times New Roman" w:hAnsi="Times New Roman" w:cs="Times"/>
        </w:rPr>
        <w:t>Lauenroth</w:t>
      </w:r>
      <w:proofErr w:type="spellEnd"/>
      <w:r w:rsidR="00613FAB" w:rsidRPr="0049358D">
        <w:rPr>
          <w:rFonts w:ascii="Times New Roman" w:hAnsi="Times New Roman" w:cs="Times"/>
        </w:rPr>
        <w:t xml:space="preserve"> 1993</w:t>
      </w:r>
      <w:r>
        <w:rPr>
          <w:rFonts w:ascii="Times New Roman" w:hAnsi="Times New Roman" w:cs="Times"/>
        </w:rPr>
        <w:t>)</w:t>
      </w:r>
      <w:r w:rsidR="00613FAB" w:rsidRPr="0049358D">
        <w:rPr>
          <w:rFonts w:ascii="Times New Roman" w:hAnsi="Times New Roman" w:cs="Times"/>
        </w:rPr>
        <w:t xml:space="preserve">. The combined effects of ungulates (domestic, wild, and feral) and a changing climate present a pervasive set of stressors on public lands, which are significantly different from those encountered during the evolutionary history of the region’s native species. </w:t>
      </w:r>
    </w:p>
    <w:p w14:paraId="2882E94C" w14:textId="3FCAC7D3" w:rsidR="00613FAB" w:rsidRPr="00FD1537" w:rsidRDefault="000B661C" w:rsidP="00FD1537">
      <w:pPr>
        <w:pStyle w:val="NormalWeb"/>
        <w:shd w:val="clear" w:color="auto" w:fill="FFFFFF"/>
        <w:rPr>
          <w:rFonts w:cs="STIXGeneral"/>
          <w:i/>
          <w:iCs/>
          <w:szCs w:val="30"/>
        </w:rPr>
      </w:pPr>
      <w:r>
        <w:rPr>
          <w:rFonts w:cs="Times"/>
        </w:rPr>
        <w:t>To preserve biodiversity, p</w:t>
      </w:r>
      <w:r w:rsidR="00613FAB" w:rsidRPr="0049358D">
        <w:rPr>
          <w:rFonts w:cs="Times"/>
        </w:rPr>
        <w:t>ublic</w:t>
      </w:r>
      <w:r>
        <w:rPr>
          <w:rFonts w:cs="Times"/>
        </w:rPr>
        <w:t xml:space="preserve"> </w:t>
      </w:r>
      <w:r w:rsidR="00613FAB" w:rsidRPr="0049358D">
        <w:rPr>
          <w:rFonts w:cs="Times"/>
        </w:rPr>
        <w:t>land</w:t>
      </w:r>
      <w:r>
        <w:rPr>
          <w:rFonts w:cs="Times"/>
        </w:rPr>
        <w:t>s</w:t>
      </w:r>
      <w:r w:rsidR="00613FAB" w:rsidRPr="0049358D">
        <w:rPr>
          <w:rFonts w:cs="Times"/>
        </w:rPr>
        <w:t xml:space="preserve"> management </w:t>
      </w:r>
      <w:r>
        <w:rPr>
          <w:rFonts w:cs="Times"/>
        </w:rPr>
        <w:t xml:space="preserve">must </w:t>
      </w:r>
      <w:r w:rsidR="00613FAB" w:rsidRPr="0049358D">
        <w:rPr>
          <w:rFonts w:cs="Times"/>
        </w:rPr>
        <w:t>focus on restoring and maintaining structure, function, and integrity of ecosystems to improve their resilience to climate change (</w:t>
      </w:r>
      <w:proofErr w:type="spellStart"/>
      <w:r w:rsidR="00613FAB" w:rsidRPr="0049358D">
        <w:rPr>
          <w:rFonts w:cs="Times"/>
        </w:rPr>
        <w:t>Rieman</w:t>
      </w:r>
      <w:proofErr w:type="spellEnd"/>
      <w:r w:rsidR="00613FAB" w:rsidRPr="0049358D">
        <w:rPr>
          <w:rFonts w:cs="Times"/>
        </w:rPr>
        <w:t xml:space="preserve"> and Isaak 2010</w:t>
      </w:r>
      <w:r>
        <w:rPr>
          <w:rFonts w:cs="Times"/>
        </w:rPr>
        <w:t>, Kauffman et al. 2022</w:t>
      </w:r>
      <w:r w:rsidR="00FD1537">
        <w:rPr>
          <w:rFonts w:cs="Times"/>
        </w:rPr>
        <w:t xml:space="preserve"> “</w:t>
      </w:r>
      <w:r w:rsidR="00FD1537">
        <w:rPr>
          <w:rFonts w:ascii="STIXGeneral" w:hAnsi="STIXGeneral" w:cs="STIXGeneral"/>
          <w:sz w:val="30"/>
          <w:szCs w:val="30"/>
        </w:rPr>
        <w:t xml:space="preserve">Forum: Climate, </w:t>
      </w:r>
      <w:r w:rsidR="00FD1537" w:rsidRPr="00FD1537">
        <w:rPr>
          <w:rFonts w:cs="STIXGeneral"/>
          <w:i/>
          <w:iCs/>
          <w:szCs w:val="30"/>
        </w:rPr>
        <w:t xml:space="preserve">Ecological, and Social Costs of Livestock Grazing on Western Public Lands”. </w:t>
      </w:r>
    </w:p>
    <w:p w14:paraId="56D41A7B" w14:textId="76CD1131" w:rsidR="00FD1537" w:rsidRPr="00FD1537" w:rsidRDefault="00FD1537" w:rsidP="00FD1537">
      <w:pPr>
        <w:pStyle w:val="NormalWeb"/>
        <w:shd w:val="clear" w:color="auto" w:fill="FFFFFF"/>
        <w:rPr>
          <w:i/>
          <w:iCs/>
        </w:rPr>
      </w:pPr>
      <w:r w:rsidRPr="00FD1537">
        <w:rPr>
          <w:rFonts w:cs="STIXGeneral"/>
          <w:i/>
          <w:iCs/>
          <w:szCs w:val="30"/>
        </w:rPr>
        <w:t>“</w:t>
      </w:r>
      <w:r w:rsidRPr="00FD1537">
        <w:rPr>
          <w:rFonts w:cs="STIXGeneral"/>
          <w:i/>
          <w:iCs/>
          <w:color w:val="1E1E1E"/>
          <w:szCs w:val="26"/>
        </w:rPr>
        <w:t xml:space="preserve">Cessation of public lands grazing is an environmentally and economically sound mitigation and adaptation approach to addressing the climate crisis; an approach that will also facilitate restoration of the myriad of ecosystem services provided by intact wildland ecosystems”. </w:t>
      </w:r>
    </w:p>
    <w:p w14:paraId="413CD3B0" w14:textId="2BA65A11" w:rsidR="00613FAB" w:rsidRPr="0061747D" w:rsidRDefault="00C71647" w:rsidP="0061747D">
      <w:pPr>
        <w:widowControl w:val="0"/>
        <w:tabs>
          <w:tab w:val="left" w:pos="220"/>
          <w:tab w:val="left" w:pos="720"/>
        </w:tabs>
        <w:autoSpaceDE w:val="0"/>
        <w:autoSpaceDN w:val="0"/>
        <w:adjustRightInd w:val="0"/>
        <w:spacing w:after="320"/>
        <w:rPr>
          <w:rFonts w:ascii="Times New Roman" w:hAnsi="Times New Roman" w:cs="Symbol"/>
        </w:rPr>
      </w:pPr>
      <w:r>
        <w:rPr>
          <w:rFonts w:ascii="Times New Roman" w:hAnsi="Times New Roman" w:cs="Times"/>
        </w:rPr>
        <w:t xml:space="preserve">We Object that the FS has </w:t>
      </w:r>
      <w:r w:rsidR="00FD1537">
        <w:rPr>
          <w:rFonts w:ascii="Times New Roman" w:hAnsi="Times New Roman" w:cs="Times"/>
        </w:rPr>
        <w:t xml:space="preserve">failed </w:t>
      </w:r>
      <w:r w:rsidR="0061747D">
        <w:rPr>
          <w:rFonts w:ascii="Times New Roman" w:hAnsi="Times New Roman" w:cs="Times"/>
        </w:rPr>
        <w:t>t</w:t>
      </w:r>
      <w:r w:rsidR="00FD1537">
        <w:rPr>
          <w:rFonts w:ascii="Times New Roman" w:hAnsi="Times New Roman" w:cs="Times"/>
        </w:rPr>
        <w:t xml:space="preserve">o take a hard look at all of this scientific and common sense </w:t>
      </w:r>
      <w:r>
        <w:rPr>
          <w:rFonts w:ascii="Times New Roman" w:hAnsi="Times New Roman" w:cs="Times"/>
        </w:rPr>
        <w:t>information about the signif</w:t>
      </w:r>
      <w:r w:rsidR="00DA1DEC">
        <w:rPr>
          <w:rFonts w:ascii="Times New Roman" w:hAnsi="Times New Roman" w:cs="Times"/>
        </w:rPr>
        <w:t>i</w:t>
      </w:r>
      <w:r>
        <w:rPr>
          <w:rFonts w:ascii="Times New Roman" w:hAnsi="Times New Roman" w:cs="Times"/>
        </w:rPr>
        <w:t xml:space="preserve">cant adverse effects of climate change stress and cattle grazing disturbance, and the very harmful effects of structural range facilities – fences, water developments, and also </w:t>
      </w:r>
      <w:r w:rsidR="00DA1DEC">
        <w:rPr>
          <w:rFonts w:ascii="Times New Roman" w:hAnsi="Times New Roman" w:cs="Times"/>
        </w:rPr>
        <w:t xml:space="preserve">the serious soil/biocrust/native veg/habitat disturbance resulting from industry </w:t>
      </w:r>
      <w:r>
        <w:rPr>
          <w:rFonts w:ascii="Times New Roman" w:hAnsi="Times New Roman" w:cs="Times"/>
        </w:rPr>
        <w:t xml:space="preserve">practices of salting and supplement feeding </w:t>
      </w:r>
      <w:r w:rsidR="00DA1DEC">
        <w:rPr>
          <w:rFonts w:ascii="Times New Roman" w:hAnsi="Times New Roman" w:cs="Times"/>
        </w:rPr>
        <w:t xml:space="preserve">(the latter is an indicator of insufficient desirable “forage”) </w:t>
      </w:r>
      <w:r>
        <w:rPr>
          <w:rFonts w:ascii="Times New Roman" w:hAnsi="Times New Roman" w:cs="Times"/>
        </w:rPr>
        <w:t>that result in intensive new areas of concentration of livestock disturbance and epicenters for flammable invasive weed infestation and spread.</w:t>
      </w:r>
    </w:p>
    <w:p w14:paraId="5591E0ED" w14:textId="5FF05DF2" w:rsidR="00613FAB" w:rsidRPr="00E03E40" w:rsidRDefault="00613FAB" w:rsidP="00613FAB">
      <w:pPr>
        <w:rPr>
          <w:b/>
        </w:rPr>
      </w:pPr>
      <w:r w:rsidRPr="00E03E40">
        <w:rPr>
          <w:b/>
        </w:rPr>
        <w:t>Vulnerability of Tiny N</w:t>
      </w:r>
      <w:r w:rsidR="00FD1537">
        <w:rPr>
          <w:b/>
        </w:rPr>
        <w:t xml:space="preserve">evada </w:t>
      </w:r>
      <w:r>
        <w:rPr>
          <w:b/>
        </w:rPr>
        <w:t xml:space="preserve">Riparian </w:t>
      </w:r>
      <w:r w:rsidRPr="00E03E40">
        <w:rPr>
          <w:b/>
        </w:rPr>
        <w:t>S</w:t>
      </w:r>
      <w:r w:rsidR="00FD1537">
        <w:rPr>
          <w:b/>
        </w:rPr>
        <w:t>treams, Springs, Meadow S</w:t>
      </w:r>
      <w:r w:rsidRPr="00E03E40">
        <w:rPr>
          <w:b/>
        </w:rPr>
        <w:t>ystems</w:t>
      </w:r>
    </w:p>
    <w:p w14:paraId="586EC3B4" w14:textId="77777777" w:rsidR="00613FAB" w:rsidRPr="00E03E40" w:rsidRDefault="00613FAB" w:rsidP="00613FAB">
      <w:pPr>
        <w:rPr>
          <w:b/>
        </w:rPr>
      </w:pPr>
    </w:p>
    <w:p w14:paraId="2C56C7E7" w14:textId="531A3ADC" w:rsidR="00613FAB" w:rsidRPr="0061747D" w:rsidRDefault="00613FAB" w:rsidP="00613FAB">
      <w:pPr>
        <w:rPr>
          <w:rFonts w:ascii="Times New Roman" w:hAnsi="Times New Roman"/>
        </w:rPr>
      </w:pPr>
      <w:r w:rsidRPr="0061747D">
        <w:rPr>
          <w:rFonts w:ascii="Times New Roman" w:hAnsi="Times New Roman"/>
        </w:rPr>
        <w:t xml:space="preserve">There is no “freeboard” room for error in addressing the dire conditions of </w:t>
      </w:r>
      <w:proofErr w:type="gramStart"/>
      <w:r w:rsidRPr="0061747D">
        <w:rPr>
          <w:rFonts w:ascii="Times New Roman" w:hAnsi="Times New Roman"/>
        </w:rPr>
        <w:t>many  N</w:t>
      </w:r>
      <w:r w:rsidR="00FD1537" w:rsidRPr="0061747D">
        <w:rPr>
          <w:rFonts w:ascii="Times New Roman" w:hAnsi="Times New Roman"/>
        </w:rPr>
        <w:t>evada</w:t>
      </w:r>
      <w:proofErr w:type="gramEnd"/>
      <w:r w:rsidR="00FD1537" w:rsidRPr="0061747D">
        <w:rPr>
          <w:rFonts w:ascii="Times New Roman" w:hAnsi="Times New Roman"/>
        </w:rPr>
        <w:t xml:space="preserve"> </w:t>
      </w:r>
      <w:r w:rsidRPr="0061747D">
        <w:rPr>
          <w:rFonts w:ascii="Times New Roman" w:hAnsi="Times New Roman"/>
        </w:rPr>
        <w:t xml:space="preserve">springs, seeps and </w:t>
      </w:r>
      <w:proofErr w:type="spellStart"/>
      <w:r w:rsidRPr="0061747D">
        <w:rPr>
          <w:rFonts w:ascii="Times New Roman" w:hAnsi="Times New Roman"/>
        </w:rPr>
        <w:t>springbrooks</w:t>
      </w:r>
      <w:proofErr w:type="spellEnd"/>
      <w:r w:rsidRPr="0061747D">
        <w:rPr>
          <w:rFonts w:ascii="Times New Roman" w:hAnsi="Times New Roman"/>
        </w:rPr>
        <w:t xml:space="preserve"> and tiny streams. Climate change will bring hotter temperatures, early </w:t>
      </w:r>
      <w:proofErr w:type="gramStart"/>
      <w:r w:rsidRPr="0061747D">
        <w:rPr>
          <w:rFonts w:ascii="Times New Roman" w:hAnsi="Times New Roman"/>
        </w:rPr>
        <w:t>snowmelt</w:t>
      </w:r>
      <w:proofErr w:type="gramEnd"/>
      <w:r w:rsidRPr="0061747D">
        <w:rPr>
          <w:rFonts w:ascii="Times New Roman" w:hAnsi="Times New Roman"/>
        </w:rPr>
        <w:t xml:space="preserve"> and runoff, less </w:t>
      </w:r>
      <w:proofErr w:type="spellStart"/>
      <w:r w:rsidRPr="0061747D">
        <w:rPr>
          <w:rFonts w:ascii="Times New Roman" w:hAnsi="Times New Roman"/>
        </w:rPr>
        <w:t>precip</w:t>
      </w:r>
      <w:proofErr w:type="spellEnd"/>
      <w:r w:rsidRPr="0061747D">
        <w:rPr>
          <w:rFonts w:ascii="Times New Roman" w:hAnsi="Times New Roman"/>
        </w:rPr>
        <w:t xml:space="preserve"> failing as snow. Thus, sustainability of perennial flows will be further jeopardized – on top of the effects of the potential mining aquifer drawdown, irrigation withdrawals depleting aquifer, and the general significant existing desertification across these watersheds. </w:t>
      </w:r>
    </w:p>
    <w:p w14:paraId="183FB7E5" w14:textId="77777777" w:rsidR="00613FAB" w:rsidRPr="0061747D" w:rsidRDefault="00613FAB" w:rsidP="00613FAB">
      <w:pPr>
        <w:rPr>
          <w:rFonts w:ascii="Times New Roman" w:hAnsi="Times New Roman"/>
        </w:rPr>
      </w:pPr>
    </w:p>
    <w:p w14:paraId="5F7E90E6" w14:textId="77777777" w:rsidR="00613FAB" w:rsidRPr="0061747D" w:rsidRDefault="00613FAB" w:rsidP="00613FAB">
      <w:pPr>
        <w:rPr>
          <w:rFonts w:ascii="Times New Roman" w:hAnsi="Times New Roman"/>
        </w:rPr>
      </w:pPr>
      <w:r w:rsidRPr="0061747D">
        <w:rPr>
          <w:rFonts w:ascii="Times New Roman" w:hAnsi="Times New Roman"/>
        </w:rPr>
        <w:t xml:space="preserve">Watersheds may exhibit extensive signs of past human alteration, and/or degradation/down-cutting due to 150+ years of livestock grazing and trampling impacts, and the desertification processes that have taken place, and continue to play out across the landscape.  </w:t>
      </w:r>
    </w:p>
    <w:p w14:paraId="1589B70D" w14:textId="77777777" w:rsidR="00613FAB" w:rsidRPr="0061747D" w:rsidRDefault="00613FAB" w:rsidP="00613FAB">
      <w:pPr>
        <w:rPr>
          <w:rFonts w:ascii="Times New Roman" w:hAnsi="Times New Roman"/>
        </w:rPr>
      </w:pPr>
    </w:p>
    <w:p w14:paraId="5F402BFD" w14:textId="730656F9" w:rsidR="00613FAB" w:rsidRPr="0061747D" w:rsidRDefault="00613FAB" w:rsidP="00613FAB">
      <w:pPr>
        <w:rPr>
          <w:rFonts w:ascii="Times New Roman" w:hAnsi="Times New Roman"/>
        </w:rPr>
      </w:pPr>
      <w:r w:rsidRPr="0061747D">
        <w:rPr>
          <w:rFonts w:ascii="Times New Roman" w:hAnsi="Times New Roman"/>
        </w:rPr>
        <w:t xml:space="preserve">We are attaching links and/or various studies by Don </w:t>
      </w:r>
      <w:proofErr w:type="spellStart"/>
      <w:r w:rsidRPr="0061747D">
        <w:rPr>
          <w:rFonts w:ascii="Times New Roman" w:hAnsi="Times New Roman"/>
        </w:rPr>
        <w:t>Sada</w:t>
      </w:r>
      <w:proofErr w:type="spellEnd"/>
      <w:r w:rsidRPr="0061747D">
        <w:rPr>
          <w:rFonts w:ascii="Times New Roman" w:hAnsi="Times New Roman"/>
        </w:rPr>
        <w:t xml:space="preserve"> and others related to Nevada springs and </w:t>
      </w:r>
      <w:proofErr w:type="spellStart"/>
      <w:r w:rsidRPr="0061747D">
        <w:rPr>
          <w:rFonts w:ascii="Times New Roman" w:hAnsi="Times New Roman"/>
        </w:rPr>
        <w:t>springbrooks</w:t>
      </w:r>
      <w:proofErr w:type="spellEnd"/>
      <w:r w:rsidRPr="0061747D">
        <w:rPr>
          <w:rFonts w:ascii="Times New Roman" w:hAnsi="Times New Roman"/>
        </w:rPr>
        <w:t xml:space="preserve">, including information on </w:t>
      </w:r>
      <w:r w:rsidR="0061747D">
        <w:rPr>
          <w:rFonts w:ascii="Times New Roman" w:hAnsi="Times New Roman"/>
        </w:rPr>
        <w:t>different</w:t>
      </w:r>
      <w:r w:rsidRPr="0061747D">
        <w:rPr>
          <w:rFonts w:ascii="Times New Roman" w:hAnsi="Times New Roman"/>
        </w:rPr>
        <w:t xml:space="preserve"> spring types.</w:t>
      </w:r>
    </w:p>
    <w:p w14:paraId="3BE46094" w14:textId="77777777" w:rsidR="00613FAB" w:rsidRPr="0061747D" w:rsidRDefault="00613FAB" w:rsidP="00613FAB">
      <w:pPr>
        <w:rPr>
          <w:rFonts w:ascii="Times New Roman" w:hAnsi="Times New Roman"/>
        </w:rPr>
      </w:pPr>
    </w:p>
    <w:p w14:paraId="4359D52C" w14:textId="77777777" w:rsidR="00613FAB" w:rsidRDefault="00000000" w:rsidP="00613FAB">
      <w:pPr>
        <w:rPr>
          <w:rStyle w:val="BodyTextChar"/>
        </w:rPr>
      </w:pPr>
      <w:hyperlink r:id="rId88" w:history="1">
        <w:r w:rsidR="00613FAB" w:rsidRPr="000F32DD">
          <w:rPr>
            <w:rStyle w:val="BodyTextChar"/>
          </w:rPr>
          <w:t>https://www.dri.edu/images/stories/conferences_and_workshops/spring-fed-wetlands/spring-fed-wetlands-sada-pohlmann-protocol.pdf</w:t>
        </w:r>
      </w:hyperlink>
    </w:p>
    <w:p w14:paraId="1A604B2E" w14:textId="77777777" w:rsidR="0061747D" w:rsidRDefault="0061747D" w:rsidP="00613FAB"/>
    <w:p w14:paraId="6853D6CB" w14:textId="77777777" w:rsidR="00613FAB" w:rsidRPr="00BB36B5" w:rsidRDefault="00613FAB" w:rsidP="00613FAB">
      <w:pPr>
        <w:rPr>
          <w:i/>
        </w:rPr>
      </w:pPr>
      <w:r w:rsidRPr="00BB36B5">
        <w:rPr>
          <w:rFonts w:ascii="Times New Roman" w:hAnsi="Times New Roman"/>
          <w:i/>
          <w:sz w:val="22"/>
          <w:szCs w:val="22"/>
        </w:rPr>
        <w:t>Although discharge rates, aquifer sources, and the presence of rare species (e.g., fishes, aquatic macroinvertebrates, rare plants, etc.) have been assessed at some springs, basic information describing physical and biological characteristics of arid land springs is very limited. This paucity of knowledge has often resulted in permitting activities that adversely affect spring aquatic and riparian biota (Shepard 1993). Management is challenged to respond to these issues because many uses and management activities have adversely affected biodiversity and resulted in status declines of rare species (</w:t>
      </w:r>
      <w:proofErr w:type="spellStart"/>
      <w:r w:rsidRPr="00BB36B5">
        <w:rPr>
          <w:rFonts w:ascii="Times New Roman" w:hAnsi="Times New Roman"/>
          <w:i/>
          <w:sz w:val="22"/>
          <w:szCs w:val="22"/>
        </w:rPr>
        <w:t>Sada</w:t>
      </w:r>
      <w:proofErr w:type="spellEnd"/>
      <w:r w:rsidRPr="00BB36B5">
        <w:rPr>
          <w:rFonts w:ascii="Times New Roman" w:hAnsi="Times New Roman"/>
          <w:i/>
          <w:sz w:val="22"/>
          <w:szCs w:val="22"/>
        </w:rPr>
        <w:t xml:space="preserve"> and </w:t>
      </w:r>
      <w:proofErr w:type="spellStart"/>
      <w:r w:rsidRPr="00BB36B5">
        <w:rPr>
          <w:rFonts w:ascii="Times New Roman" w:hAnsi="Times New Roman"/>
          <w:i/>
          <w:sz w:val="22"/>
          <w:szCs w:val="22"/>
        </w:rPr>
        <w:t>Vinyard</w:t>
      </w:r>
      <w:proofErr w:type="spellEnd"/>
      <w:r w:rsidRPr="00BB36B5">
        <w:rPr>
          <w:rFonts w:ascii="Times New Roman" w:hAnsi="Times New Roman"/>
          <w:i/>
          <w:sz w:val="22"/>
          <w:szCs w:val="22"/>
        </w:rPr>
        <w:t xml:space="preserve"> 2002). </w:t>
      </w:r>
      <w:proofErr w:type="gramStart"/>
      <w:r w:rsidRPr="00BB36B5">
        <w:rPr>
          <w:rFonts w:ascii="Times New Roman" w:hAnsi="Times New Roman"/>
          <w:i/>
          <w:sz w:val="22"/>
          <w:szCs w:val="22"/>
        </w:rPr>
        <w:t>At this time</w:t>
      </w:r>
      <w:proofErr w:type="gramEnd"/>
      <w:r w:rsidRPr="00BB36B5">
        <w:rPr>
          <w:rFonts w:ascii="Times New Roman" w:hAnsi="Times New Roman"/>
          <w:i/>
          <w:sz w:val="22"/>
          <w:szCs w:val="22"/>
        </w:rPr>
        <w:t xml:space="preserve">, assessing the efficacy of management is often difficult because springs are unique systems, spring survey and monitoring methods are largely unknown, and spring resources are often unknown to most resource managers. </w:t>
      </w:r>
    </w:p>
    <w:p w14:paraId="73641378" w14:textId="77777777" w:rsidR="00613FAB" w:rsidRPr="00BB36B5" w:rsidRDefault="00613FAB" w:rsidP="00613FAB">
      <w:r>
        <w:t xml:space="preserve">Also: </w:t>
      </w:r>
      <w:r w:rsidRPr="00BB36B5">
        <w:rPr>
          <w:rFonts w:ascii="Times New Roman" w:hAnsi="Times New Roman"/>
          <w:i/>
          <w:sz w:val="22"/>
          <w:szCs w:val="22"/>
        </w:rPr>
        <w:t>Springs are relatively small aquatic and riparian systems that are maintained by groundwater flowing onto the land surface through natural processes (</w:t>
      </w:r>
      <w:proofErr w:type="spellStart"/>
      <w:r w:rsidRPr="00BB36B5">
        <w:rPr>
          <w:rFonts w:ascii="Times New Roman" w:hAnsi="Times New Roman"/>
          <w:i/>
          <w:sz w:val="22"/>
          <w:szCs w:val="22"/>
        </w:rPr>
        <w:t>Meizner</w:t>
      </w:r>
      <w:proofErr w:type="spellEnd"/>
      <w:r w:rsidRPr="00BB36B5">
        <w:rPr>
          <w:rFonts w:ascii="Times New Roman" w:hAnsi="Times New Roman"/>
          <w:i/>
          <w:sz w:val="22"/>
          <w:szCs w:val="22"/>
        </w:rPr>
        <w:t xml:space="preserve"> 1923, Hynes 1970). They are distinct from other aquatic systems because their water temperature is relatively constant (at least near their source), they depend on subterranean flow through aquifers, they provide the only water over vast areas and are therefore “biodiversity hotspots” (Myers and Resch 1999), and many support obligatory, spring-dwelling species (</w:t>
      </w:r>
      <w:proofErr w:type="spellStart"/>
      <w:r w:rsidRPr="00BB36B5">
        <w:rPr>
          <w:rFonts w:ascii="Times New Roman" w:hAnsi="Times New Roman"/>
          <w:i/>
          <w:sz w:val="22"/>
          <w:szCs w:val="22"/>
        </w:rPr>
        <w:t>crenobiontic</w:t>
      </w:r>
      <w:proofErr w:type="spellEnd"/>
      <w:r w:rsidRPr="00BB36B5">
        <w:rPr>
          <w:rFonts w:ascii="Times New Roman" w:hAnsi="Times New Roman"/>
          <w:i/>
          <w:sz w:val="22"/>
          <w:szCs w:val="22"/>
        </w:rPr>
        <w:t xml:space="preserve"> species) (Hynes 1970, </w:t>
      </w:r>
      <w:proofErr w:type="spellStart"/>
      <w:r w:rsidRPr="00BB36B5">
        <w:rPr>
          <w:rFonts w:ascii="Times New Roman" w:hAnsi="Times New Roman"/>
          <w:i/>
          <w:sz w:val="22"/>
          <w:szCs w:val="22"/>
        </w:rPr>
        <w:t>Erman</w:t>
      </w:r>
      <w:proofErr w:type="spellEnd"/>
      <w:r w:rsidRPr="00BB36B5">
        <w:rPr>
          <w:rFonts w:ascii="Times New Roman" w:hAnsi="Times New Roman"/>
          <w:i/>
          <w:sz w:val="22"/>
          <w:szCs w:val="22"/>
        </w:rPr>
        <w:t xml:space="preserve"> and </w:t>
      </w:r>
      <w:proofErr w:type="spellStart"/>
      <w:r w:rsidRPr="00BB36B5">
        <w:rPr>
          <w:rFonts w:ascii="Times New Roman" w:hAnsi="Times New Roman"/>
          <w:i/>
          <w:sz w:val="22"/>
          <w:szCs w:val="22"/>
        </w:rPr>
        <w:t>Erman</w:t>
      </w:r>
      <w:proofErr w:type="spellEnd"/>
      <w:r w:rsidRPr="00BB36B5">
        <w:rPr>
          <w:rFonts w:ascii="Times New Roman" w:hAnsi="Times New Roman"/>
          <w:i/>
          <w:sz w:val="22"/>
          <w:szCs w:val="22"/>
        </w:rPr>
        <w:t xml:space="preserve"> 1995, Myers and Resch 1999). </w:t>
      </w:r>
    </w:p>
    <w:p w14:paraId="614BC7BF" w14:textId="77777777" w:rsidR="00613FAB" w:rsidRPr="00BB36B5" w:rsidRDefault="00613FAB" w:rsidP="00613FAB">
      <w:pPr>
        <w:rPr>
          <w:i/>
        </w:rPr>
      </w:pPr>
      <w:r w:rsidRPr="00BB36B5">
        <w:rPr>
          <w:rFonts w:ascii="Times New Roman" w:hAnsi="Times New Roman"/>
          <w:i/>
          <w:sz w:val="22"/>
          <w:szCs w:val="22"/>
        </w:rPr>
        <w:t xml:space="preserve">Springs are supported by precipitation that seeps into the soil and accumulates in aquifers where it is stored. They occur where subterranean water reaches the earth’s surface through fault zones, rock cracks, or orifices that occur when water creates a passage by dissolving rock. Spring hydrology is influenced by characteristics of regional and local geology, and how water moves through an aquifer. The size of an aquifer depends on regional and local geology and climate, and water chemistry is strongly influenced by aquifer geology. Perched, local, and regional aquifers are the basic types of aquifers in the western U.S. </w:t>
      </w:r>
    </w:p>
    <w:p w14:paraId="333ACC78" w14:textId="77777777" w:rsidR="00613FAB" w:rsidRPr="00BB36B5" w:rsidRDefault="00613FAB" w:rsidP="00613FAB">
      <w:pPr>
        <w:rPr>
          <w:i/>
        </w:rPr>
      </w:pPr>
      <w:proofErr w:type="gramStart"/>
      <w:r w:rsidRPr="00BB36B5">
        <w:rPr>
          <w:rFonts w:ascii="Times New Roman" w:hAnsi="Times New Roman"/>
          <w:i/>
          <w:sz w:val="22"/>
          <w:szCs w:val="22"/>
        </w:rPr>
        <w:t>A number of</w:t>
      </w:r>
      <w:proofErr w:type="gramEnd"/>
      <w:r w:rsidRPr="00BB36B5">
        <w:rPr>
          <w:rFonts w:ascii="Times New Roman" w:hAnsi="Times New Roman"/>
          <w:i/>
          <w:sz w:val="22"/>
          <w:szCs w:val="22"/>
        </w:rPr>
        <w:t xml:space="preserve"> anthropogenic stress factors also disturb springs. These include diversion, ground water pumping, spring box capture and piping to troughs, channelization, etc.), impoundment, nutrient pollution, introduction of non-native plants and animals, and trampling by humans and non-native ungulates (Shepard 1993, </w:t>
      </w:r>
      <w:proofErr w:type="spellStart"/>
      <w:r w:rsidRPr="00BB36B5">
        <w:rPr>
          <w:rFonts w:ascii="Times New Roman" w:hAnsi="Times New Roman"/>
          <w:i/>
          <w:sz w:val="22"/>
          <w:szCs w:val="22"/>
        </w:rPr>
        <w:t>Minckley</w:t>
      </w:r>
      <w:proofErr w:type="spellEnd"/>
      <w:r w:rsidRPr="00BB36B5">
        <w:rPr>
          <w:rFonts w:ascii="Times New Roman" w:hAnsi="Times New Roman"/>
          <w:i/>
          <w:sz w:val="22"/>
          <w:szCs w:val="22"/>
        </w:rPr>
        <w:t xml:space="preserve"> and </w:t>
      </w:r>
      <w:proofErr w:type="spellStart"/>
      <w:r w:rsidRPr="00BB36B5">
        <w:rPr>
          <w:rFonts w:ascii="Times New Roman" w:hAnsi="Times New Roman"/>
          <w:i/>
          <w:sz w:val="22"/>
          <w:szCs w:val="22"/>
        </w:rPr>
        <w:t>Unmack</w:t>
      </w:r>
      <w:proofErr w:type="spellEnd"/>
      <w:r w:rsidRPr="00BB36B5">
        <w:rPr>
          <w:rFonts w:ascii="Times New Roman" w:hAnsi="Times New Roman"/>
          <w:i/>
          <w:sz w:val="22"/>
          <w:szCs w:val="22"/>
        </w:rPr>
        <w:t xml:space="preserve"> 2000, </w:t>
      </w:r>
      <w:proofErr w:type="spellStart"/>
      <w:r w:rsidRPr="00BB36B5">
        <w:rPr>
          <w:rFonts w:ascii="Times New Roman" w:hAnsi="Times New Roman"/>
          <w:i/>
          <w:sz w:val="22"/>
          <w:szCs w:val="22"/>
        </w:rPr>
        <w:t>Sada</w:t>
      </w:r>
      <w:proofErr w:type="spellEnd"/>
      <w:r w:rsidRPr="00BB36B5">
        <w:rPr>
          <w:rFonts w:ascii="Times New Roman" w:hAnsi="Times New Roman"/>
          <w:i/>
          <w:sz w:val="22"/>
          <w:szCs w:val="22"/>
        </w:rPr>
        <w:t xml:space="preserve"> 2001, </w:t>
      </w:r>
      <w:proofErr w:type="spellStart"/>
      <w:r w:rsidRPr="00BB36B5">
        <w:rPr>
          <w:rFonts w:ascii="Times New Roman" w:hAnsi="Times New Roman"/>
          <w:i/>
          <w:sz w:val="22"/>
          <w:szCs w:val="22"/>
        </w:rPr>
        <w:t>Sada</w:t>
      </w:r>
      <w:proofErr w:type="spellEnd"/>
      <w:r w:rsidRPr="00BB36B5">
        <w:rPr>
          <w:rFonts w:ascii="Times New Roman" w:hAnsi="Times New Roman"/>
          <w:i/>
          <w:sz w:val="22"/>
          <w:szCs w:val="22"/>
        </w:rPr>
        <w:t xml:space="preserve"> and </w:t>
      </w:r>
      <w:proofErr w:type="spellStart"/>
      <w:r w:rsidRPr="00BB36B5">
        <w:rPr>
          <w:rFonts w:ascii="Times New Roman" w:hAnsi="Times New Roman"/>
          <w:i/>
          <w:sz w:val="22"/>
          <w:szCs w:val="22"/>
        </w:rPr>
        <w:t>Vinyard</w:t>
      </w:r>
      <w:proofErr w:type="spellEnd"/>
      <w:r w:rsidRPr="00BB36B5">
        <w:rPr>
          <w:rFonts w:ascii="Times New Roman" w:hAnsi="Times New Roman"/>
          <w:i/>
          <w:sz w:val="22"/>
          <w:szCs w:val="22"/>
        </w:rPr>
        <w:t xml:space="preserve"> 2002). In a survey of 505 springs throughout northern Nevada, </w:t>
      </w:r>
      <w:proofErr w:type="spellStart"/>
      <w:r w:rsidRPr="00BB36B5">
        <w:rPr>
          <w:rFonts w:ascii="Times New Roman" w:hAnsi="Times New Roman"/>
          <w:i/>
          <w:sz w:val="22"/>
          <w:szCs w:val="22"/>
        </w:rPr>
        <w:t>Sada</w:t>
      </w:r>
      <w:proofErr w:type="spellEnd"/>
      <w:r w:rsidRPr="00BB36B5">
        <w:rPr>
          <w:rFonts w:ascii="Times New Roman" w:hAnsi="Times New Roman"/>
          <w:i/>
          <w:sz w:val="22"/>
          <w:szCs w:val="22"/>
        </w:rPr>
        <w:t xml:space="preserve"> et al. (1992) found greater than 85 percent of springs were moderately or highly disturbed by livestock and diversion. Less than five percent of springs were unaffected by human disturbances …</w:t>
      </w:r>
    </w:p>
    <w:p w14:paraId="71C2E883" w14:textId="77777777" w:rsidR="00613FAB" w:rsidRPr="00BB36B5" w:rsidRDefault="00613FAB" w:rsidP="00613FAB">
      <w:pPr>
        <w:rPr>
          <w:i/>
        </w:rPr>
      </w:pPr>
      <w:proofErr w:type="spellStart"/>
      <w:r w:rsidRPr="00BB36B5">
        <w:rPr>
          <w:rFonts w:ascii="Times New Roman" w:hAnsi="Times New Roman"/>
          <w:i/>
          <w:sz w:val="22"/>
          <w:szCs w:val="22"/>
        </w:rPr>
        <w:t>Sada</w:t>
      </w:r>
      <w:proofErr w:type="spellEnd"/>
      <w:r w:rsidRPr="00BB36B5">
        <w:rPr>
          <w:rFonts w:ascii="Times New Roman" w:hAnsi="Times New Roman"/>
          <w:i/>
          <w:sz w:val="22"/>
          <w:szCs w:val="22"/>
        </w:rPr>
        <w:t xml:space="preserve"> et al. (2005) and Fleishman et al. (in press) also qualitatively assessed stress levels in relation to functional characteristics of aquatic and riparian communities at springs. They observed biotic characteristics varying along a gradient of disturbance. As stress increased, the </w:t>
      </w:r>
      <w:r w:rsidRPr="00BB36B5">
        <w:rPr>
          <w:rFonts w:ascii="Times New Roman" w:hAnsi="Times New Roman"/>
          <w:i/>
          <w:sz w:val="22"/>
          <w:szCs w:val="22"/>
        </w:rPr>
        <w:lastRenderedPageBreak/>
        <w:t xml:space="preserve">richness in aquatic and riparian communities declined, the abundance of tolerant macroinvertebrates increased. Obligatory and facultative wetland vegetation declined and was replaced by upland species. </w:t>
      </w:r>
    </w:p>
    <w:p w14:paraId="5D5EF062" w14:textId="77777777" w:rsidR="00613FAB" w:rsidRDefault="00613FAB" w:rsidP="00613FAB">
      <w:proofErr w:type="spellStart"/>
      <w:r>
        <w:t>Sada</w:t>
      </w:r>
      <w:proofErr w:type="spellEnd"/>
      <w:r>
        <w:t xml:space="preserve"> et al. 2001. BLM Tech. Bull. </w:t>
      </w:r>
      <w:hyperlink r:id="rId89" w:history="1">
        <w:r w:rsidRPr="000F32DD">
          <w:rPr>
            <w:rStyle w:val="BodyTextChar"/>
          </w:rPr>
          <w:t>http://gaiavisions.org/deiSHerb/FOIA-comments/Public%20Comment%20809%20Attachment/Riparian-Springs/Sada,%20TR%201737-17%20_A%20Guide%20to%20Managing,%20Restoring,%20and%20Conser.pdf</w:t>
        </w:r>
      </w:hyperlink>
    </w:p>
    <w:p w14:paraId="1E38D71D" w14:textId="77777777" w:rsidR="00613FAB" w:rsidRDefault="00613FAB" w:rsidP="00613FAB">
      <w:r>
        <w:t>NOTE the different types of springs:</w:t>
      </w:r>
    </w:p>
    <w:p w14:paraId="05A14283" w14:textId="77777777" w:rsidR="00613FAB" w:rsidRDefault="00613FAB" w:rsidP="00613FAB">
      <w:r>
        <w:rPr>
          <w:noProof/>
        </w:rPr>
        <w:drawing>
          <wp:inline distT="0" distB="0" distL="0" distR="0" wp14:anchorId="3F0ADD12" wp14:editId="1ECFDF32">
            <wp:extent cx="5486400" cy="3429000"/>
            <wp:effectExtent l="0" t="0" r="0" b="0"/>
            <wp:docPr id="26" name="Picture 2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486400" cy="3429000"/>
                    </a:xfrm>
                    <a:prstGeom prst="rect">
                      <a:avLst/>
                    </a:prstGeom>
                    <a:noFill/>
                    <a:ln>
                      <a:noFill/>
                    </a:ln>
                  </pic:spPr>
                </pic:pic>
              </a:graphicData>
            </a:graphic>
          </wp:inline>
        </w:drawing>
      </w:r>
    </w:p>
    <w:p w14:paraId="1681604D" w14:textId="77777777" w:rsidR="00613FAB" w:rsidRDefault="00613FAB" w:rsidP="00613FAB"/>
    <w:p w14:paraId="7C583319" w14:textId="77777777" w:rsidR="00613FAB" w:rsidRDefault="00000000" w:rsidP="00613FAB">
      <w:hyperlink r:id="rId91" w:history="1">
        <w:r w:rsidR="00613FAB" w:rsidRPr="000F32DD">
          <w:rPr>
            <w:rStyle w:val="BodyTextChar"/>
          </w:rPr>
          <w:t>https://greatbasinlcc.blob.core.windows.net/media/Default/Updates/EnvironmentalCharacteristics_of_GreatBasin&amp;MojaveDesert_SpringSystems_Final.pd</w:t>
        </w:r>
        <w:r w:rsidR="00613FAB" w:rsidRPr="000F32DD">
          <w:rPr>
            <w:rStyle w:val="BodyTextChar"/>
          </w:rPr>
          <w:t>f</w:t>
        </w:r>
      </w:hyperlink>
    </w:p>
    <w:p w14:paraId="5EAD5113" w14:textId="1E8D9DA7" w:rsidR="00613FAB" w:rsidRDefault="00613FAB" w:rsidP="00613FAB">
      <w:pPr>
        <w:rPr>
          <w:rFonts w:ascii="Times New Roman" w:hAnsi="Times New Roman"/>
        </w:rPr>
      </w:pPr>
      <w:r>
        <w:t>This describes</w:t>
      </w:r>
      <w:r>
        <w:rPr>
          <w:rFonts w:ascii="Times New Roman" w:hAnsi="Times New Roman"/>
        </w:rPr>
        <w:t xml:space="preserve"> </w:t>
      </w:r>
      <w:proofErr w:type="spellStart"/>
      <w:r>
        <w:rPr>
          <w:rFonts w:ascii="Times New Roman" w:hAnsi="Times New Roman"/>
        </w:rPr>
        <w:t>h</w:t>
      </w:r>
      <w:r w:rsidR="0061747D">
        <w:rPr>
          <w:rFonts w:ascii="Times New Roman" w:hAnsi="Times New Roman"/>
        </w:rPr>
        <w:t>o</w:t>
      </w:r>
      <w:r>
        <w:rPr>
          <w:rFonts w:ascii="Times New Roman" w:hAnsi="Times New Roman"/>
        </w:rPr>
        <w:t>locrene</w:t>
      </w:r>
      <w:proofErr w:type="spellEnd"/>
      <w:r>
        <w:rPr>
          <w:rFonts w:ascii="Times New Roman" w:hAnsi="Times New Roman"/>
        </w:rPr>
        <w:t xml:space="preserve">, hillslope, </w:t>
      </w:r>
      <w:proofErr w:type="spellStart"/>
      <w:r>
        <w:rPr>
          <w:rFonts w:ascii="Times New Roman" w:hAnsi="Times New Roman"/>
        </w:rPr>
        <w:t>rheocrene</w:t>
      </w:r>
      <w:proofErr w:type="spellEnd"/>
      <w:r>
        <w:rPr>
          <w:rFonts w:ascii="Times New Roman" w:hAnsi="Times New Roman"/>
        </w:rPr>
        <w:t xml:space="preserve">, from “Spring Stewardship Institute”. </w:t>
      </w:r>
    </w:p>
    <w:p w14:paraId="3A0C1DA5" w14:textId="77777777" w:rsidR="00613FAB" w:rsidRPr="0079174D" w:rsidRDefault="00613FAB" w:rsidP="00613FAB">
      <w:pPr>
        <w:rPr>
          <w:rFonts w:ascii="Times New Roman" w:hAnsi="Times New Roman"/>
          <w:i/>
        </w:rPr>
      </w:pPr>
      <w:r w:rsidRPr="0079174D">
        <w:rPr>
          <w:rFonts w:ascii="Times New Roman" w:hAnsi="Times New Roman"/>
          <w:i/>
        </w:rPr>
        <w:t xml:space="preserve">Approximately 3 percent the springs were disturbed by natural factors, and evidence of human disturbance was at approximately 83 percent of springs. Approximately 65 percent were moderately or highly disturbed by either diversion, horse, burro, or cattle use, recreation, or dredging, and many springs were degraded by several of these uses. Recent studies by </w:t>
      </w:r>
      <w:proofErr w:type="spellStart"/>
      <w:r w:rsidRPr="0079174D">
        <w:rPr>
          <w:rFonts w:ascii="Times New Roman" w:hAnsi="Times New Roman"/>
          <w:i/>
        </w:rPr>
        <w:t>Keleher</w:t>
      </w:r>
      <w:proofErr w:type="spellEnd"/>
      <w:r w:rsidRPr="0079174D">
        <w:rPr>
          <w:rFonts w:ascii="Times New Roman" w:hAnsi="Times New Roman"/>
          <w:i/>
        </w:rPr>
        <w:t xml:space="preserve"> and Radar (2008) and </w:t>
      </w:r>
      <w:proofErr w:type="spellStart"/>
      <w:r w:rsidRPr="0079174D">
        <w:rPr>
          <w:rFonts w:ascii="Times New Roman" w:hAnsi="Times New Roman"/>
          <w:i/>
        </w:rPr>
        <w:t>Sada</w:t>
      </w:r>
      <w:proofErr w:type="spellEnd"/>
      <w:r w:rsidRPr="0079174D">
        <w:rPr>
          <w:rFonts w:ascii="Times New Roman" w:hAnsi="Times New Roman"/>
          <w:i/>
        </w:rPr>
        <w:t xml:space="preserve"> et al. (2015) show that these levels of disturbance represent highly degraded, unhealthy ecosystems. Moderately or highly degraded springs were most common on Bureau of Land Management land, followed by private lands, U.S. Forest Service, and finally U.S. Fish and Wildlife Service lands. P. iii</w:t>
      </w:r>
    </w:p>
    <w:p w14:paraId="7DDA1150" w14:textId="77777777" w:rsidR="00613FAB" w:rsidRDefault="00613FAB" w:rsidP="00613FAB">
      <w:pPr>
        <w:rPr>
          <w:rFonts w:ascii="Times New Roman" w:hAnsi="Times New Roman"/>
        </w:rPr>
      </w:pPr>
      <w:r>
        <w:rPr>
          <w:rFonts w:ascii="Times New Roman" w:hAnsi="Times New Roman"/>
        </w:rPr>
        <w:t xml:space="preserve">This mapping shows there should be at least some data on some </w:t>
      </w:r>
      <w:proofErr w:type="spellStart"/>
      <w:r>
        <w:rPr>
          <w:rFonts w:ascii="Times New Roman" w:hAnsi="Times New Roman"/>
        </w:rPr>
        <w:t>Argenta</w:t>
      </w:r>
      <w:proofErr w:type="spellEnd"/>
      <w:r>
        <w:rPr>
          <w:rFonts w:ascii="Times New Roman" w:hAnsi="Times New Roman"/>
        </w:rPr>
        <w:t xml:space="preserve"> and Buffalo springs:</w:t>
      </w:r>
    </w:p>
    <w:p w14:paraId="31D72A1E" w14:textId="77777777" w:rsidR="00613FAB" w:rsidRDefault="00613FAB" w:rsidP="00613FAB">
      <w:pPr>
        <w:rPr>
          <w:rFonts w:ascii="Times New Roman" w:hAnsi="Times New Roman"/>
        </w:rPr>
      </w:pPr>
      <w:r>
        <w:rPr>
          <w:rFonts w:ascii="Times New Roman" w:hAnsi="Times New Roman"/>
          <w:noProof/>
        </w:rPr>
        <w:lastRenderedPageBreak/>
        <w:drawing>
          <wp:inline distT="0" distB="0" distL="0" distR="0" wp14:anchorId="27B24AF8" wp14:editId="7DF2E2B5">
            <wp:extent cx="5486400" cy="3429000"/>
            <wp:effectExtent l="0" t="0" r="0" b="0"/>
            <wp:docPr id="27" name="Picture 27"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486400" cy="3429000"/>
                    </a:xfrm>
                    <a:prstGeom prst="rect">
                      <a:avLst/>
                    </a:prstGeom>
                    <a:noFill/>
                    <a:ln>
                      <a:noFill/>
                    </a:ln>
                  </pic:spPr>
                </pic:pic>
              </a:graphicData>
            </a:graphic>
          </wp:inline>
        </w:drawing>
      </w:r>
    </w:p>
    <w:p w14:paraId="267784B6" w14:textId="77777777" w:rsidR="00613FAB" w:rsidRDefault="00613FAB" w:rsidP="00613FAB">
      <w:pPr>
        <w:rPr>
          <w:rFonts w:ascii="Times New Roman" w:hAnsi="Times New Roman"/>
        </w:rPr>
      </w:pPr>
      <w:r>
        <w:rPr>
          <w:rFonts w:ascii="Times New Roman" w:hAnsi="Times New Roman"/>
        </w:rPr>
        <w:t>Limited discharge, limited width, limited wetted length …</w:t>
      </w:r>
    </w:p>
    <w:p w14:paraId="522AFC5A" w14:textId="77777777" w:rsidR="00613FAB" w:rsidRDefault="00613FAB" w:rsidP="00613FAB">
      <w:pPr>
        <w:rPr>
          <w:rFonts w:ascii="Times New Roman" w:hAnsi="Times New Roman"/>
        </w:rPr>
      </w:pPr>
      <w:proofErr w:type="spellStart"/>
      <w:r>
        <w:rPr>
          <w:rFonts w:ascii="Times New Roman" w:hAnsi="Times New Roman"/>
        </w:rPr>
        <w:t>Rheocrene</w:t>
      </w:r>
      <w:proofErr w:type="spellEnd"/>
      <w:r>
        <w:rPr>
          <w:rFonts w:ascii="Times New Roman" w:hAnsi="Times New Roman"/>
        </w:rPr>
        <w:t xml:space="preserve">, </w:t>
      </w:r>
      <w:proofErr w:type="spellStart"/>
      <w:r>
        <w:rPr>
          <w:rFonts w:ascii="Times New Roman" w:hAnsi="Times New Roman"/>
        </w:rPr>
        <w:t>helocrene</w:t>
      </w:r>
      <w:proofErr w:type="spellEnd"/>
      <w:r>
        <w:rPr>
          <w:rFonts w:ascii="Times New Roman" w:hAnsi="Times New Roman"/>
        </w:rPr>
        <w:t xml:space="preserve">, </w:t>
      </w:r>
      <w:proofErr w:type="spellStart"/>
      <w:r>
        <w:rPr>
          <w:rFonts w:ascii="Times New Roman" w:hAnsi="Times New Roman"/>
        </w:rPr>
        <w:t>limnocrene</w:t>
      </w:r>
      <w:proofErr w:type="spellEnd"/>
      <w:r>
        <w:rPr>
          <w:rFonts w:ascii="Times New Roman" w:hAnsi="Times New Roman"/>
        </w:rPr>
        <w:t>.</w:t>
      </w:r>
    </w:p>
    <w:p w14:paraId="561FF86A" w14:textId="77777777" w:rsidR="00613FAB" w:rsidRPr="0079174D" w:rsidRDefault="00613FAB" w:rsidP="00613FAB">
      <w:pPr>
        <w:rPr>
          <w:i/>
        </w:rPr>
      </w:pPr>
      <w:r w:rsidRPr="0061747D">
        <w:rPr>
          <w:rFonts w:ascii="Times New Roman" w:hAnsi="Times New Roman"/>
          <w:i/>
          <w:u w:val="single"/>
        </w:rPr>
        <w:t xml:space="preserve">Relatively few of the springs were disturbed by natural factors, and cattle </w:t>
      </w:r>
      <w:proofErr w:type="gramStart"/>
      <w:r w:rsidRPr="0061747D">
        <w:rPr>
          <w:rFonts w:ascii="Times New Roman" w:hAnsi="Times New Roman"/>
          <w:i/>
          <w:u w:val="single"/>
        </w:rPr>
        <w:t>use</w:t>
      </w:r>
      <w:proofErr w:type="gramEnd"/>
      <w:r w:rsidRPr="0061747D">
        <w:rPr>
          <w:rFonts w:ascii="Times New Roman" w:hAnsi="Times New Roman"/>
          <w:i/>
          <w:u w:val="single"/>
        </w:rPr>
        <w:t xml:space="preserve"> and diversions (mostly for cattle use) were the most common human factors influencing condition (Table 6).</w:t>
      </w:r>
      <w:r w:rsidRPr="0079174D">
        <w:rPr>
          <w:rFonts w:ascii="Times New Roman" w:hAnsi="Times New Roman"/>
          <w:i/>
        </w:rPr>
        <w:t xml:space="preserve"> Human use was evident at approximately 83 percent of springs, and 65 percent of springs were either moderately or highly disturbed by human uses (Table 7). Most springs had been disturbed by more than one activity (Table 7). Approximately 57 percent of springs were affected by a single type of disturbance, and 34 percent, 8 percent were altered by two or three factors, respectively. Six moderately or highly disturbed springs had been altered by four or more factors. The highest frequency of disturbance was observed on BLM land (73 percent), followed by private land (69 percent) the miscellaneous lands (military, state, etc. ownerships). The lowest frequency of disturbance was on lands managed by the USFWS. </w:t>
      </w:r>
    </w:p>
    <w:p w14:paraId="78A45783" w14:textId="39E5C432" w:rsidR="00613FAB" w:rsidRDefault="00613FAB" w:rsidP="00613FAB">
      <w:pPr>
        <w:rPr>
          <w:rStyle w:val="BodyTextChar"/>
        </w:rPr>
      </w:pPr>
    </w:p>
    <w:p w14:paraId="53BE2B7C" w14:textId="4E439CE5" w:rsidR="00613FAB" w:rsidRDefault="00613FAB" w:rsidP="00613FAB">
      <w:pPr>
        <w:rPr>
          <w:rStyle w:val="BodyTextChar"/>
          <w:color w:val="000000" w:themeColor="text1"/>
        </w:rPr>
      </w:pPr>
      <w:r w:rsidRPr="009B4B55">
        <w:rPr>
          <w:rStyle w:val="BodyTextChar"/>
          <w:color w:val="000000" w:themeColor="text1"/>
        </w:rPr>
        <w:t>Has the Forest Service</w:t>
      </w:r>
      <w:r w:rsidR="0061747D">
        <w:rPr>
          <w:rStyle w:val="BodyTextChar"/>
          <w:color w:val="000000" w:themeColor="text1"/>
        </w:rPr>
        <w:t xml:space="preserve"> obtained information on</w:t>
      </w:r>
      <w:r w:rsidRPr="009B4B55">
        <w:rPr>
          <w:rStyle w:val="BodyTextChar"/>
          <w:color w:val="000000" w:themeColor="text1"/>
        </w:rPr>
        <w:t xml:space="preserve"> characteristics of </w:t>
      </w:r>
      <w:r w:rsidR="0061747D">
        <w:rPr>
          <w:rStyle w:val="BodyTextChar"/>
          <w:color w:val="000000" w:themeColor="text1"/>
        </w:rPr>
        <w:t>spring</w:t>
      </w:r>
      <w:r w:rsidRPr="009B4B55">
        <w:rPr>
          <w:rStyle w:val="BodyTextChar"/>
          <w:color w:val="000000" w:themeColor="text1"/>
        </w:rPr>
        <w:t xml:space="preserve"> sites, </w:t>
      </w:r>
      <w:proofErr w:type="gramStart"/>
      <w:r w:rsidRPr="009B4B55">
        <w:rPr>
          <w:rStyle w:val="BodyTextChar"/>
          <w:color w:val="000000" w:themeColor="text1"/>
        </w:rPr>
        <w:t>or  determine</w:t>
      </w:r>
      <w:r w:rsidR="0061747D">
        <w:rPr>
          <w:rStyle w:val="BodyTextChar"/>
          <w:color w:val="000000" w:themeColor="text1"/>
        </w:rPr>
        <w:t>d</w:t>
      </w:r>
      <w:proofErr w:type="gramEnd"/>
      <w:r w:rsidRPr="009B4B55">
        <w:rPr>
          <w:rStyle w:val="BodyTextChar"/>
          <w:color w:val="000000" w:themeColor="text1"/>
        </w:rPr>
        <w:t xml:space="preserve"> </w:t>
      </w:r>
      <w:r>
        <w:rPr>
          <w:rStyle w:val="BodyTextChar"/>
          <w:color w:val="000000" w:themeColor="text1"/>
        </w:rPr>
        <w:t>i</w:t>
      </w:r>
      <w:r w:rsidRPr="009B4B55">
        <w:rPr>
          <w:rStyle w:val="BodyTextChar"/>
          <w:color w:val="000000" w:themeColor="text1"/>
        </w:rPr>
        <w:t>f there is pre-existing info on springs?</w:t>
      </w:r>
      <w:r>
        <w:rPr>
          <w:rStyle w:val="BodyTextChar"/>
          <w:color w:val="000000" w:themeColor="text1"/>
        </w:rPr>
        <w:t xml:space="preserve"> What are all recorded flow rates for all periods of time? Please obtain comprehensive year-round flow, </w:t>
      </w:r>
      <w:proofErr w:type="gramStart"/>
      <w:r>
        <w:rPr>
          <w:rStyle w:val="BodyTextChar"/>
          <w:color w:val="000000" w:themeColor="text1"/>
        </w:rPr>
        <w:t>temperature</w:t>
      </w:r>
      <w:proofErr w:type="gramEnd"/>
      <w:r>
        <w:rPr>
          <w:rStyle w:val="BodyTextChar"/>
          <w:color w:val="000000" w:themeColor="text1"/>
        </w:rPr>
        <w:t xml:space="preserve"> and other data for all affected waters, and provide this in an EIS for this project. How </w:t>
      </w:r>
      <w:r w:rsidR="00472155">
        <w:rPr>
          <w:rStyle w:val="BodyTextChar"/>
          <w:color w:val="000000" w:themeColor="text1"/>
        </w:rPr>
        <w:t>w</w:t>
      </w:r>
      <w:r>
        <w:rPr>
          <w:rStyle w:val="BodyTextChar"/>
          <w:color w:val="000000" w:themeColor="text1"/>
        </w:rPr>
        <w:t>ill increased temperatures and other impacts of climate change affect flow sustainability?</w:t>
      </w:r>
    </w:p>
    <w:p w14:paraId="63E012B7" w14:textId="77777777" w:rsidR="00472155" w:rsidRDefault="00472155" w:rsidP="00613FAB">
      <w:pPr>
        <w:rPr>
          <w:rStyle w:val="BodyTextChar"/>
          <w:color w:val="000000" w:themeColor="text1"/>
        </w:rPr>
      </w:pPr>
    </w:p>
    <w:p w14:paraId="3B817280" w14:textId="65340C37" w:rsidR="00472155" w:rsidRDefault="00472155" w:rsidP="00613FAB">
      <w:pPr>
        <w:rPr>
          <w:rStyle w:val="BodyTextChar"/>
          <w:color w:val="000000" w:themeColor="text1"/>
        </w:rPr>
      </w:pPr>
      <w:r>
        <w:rPr>
          <w:rStyle w:val="BodyTextChar"/>
          <w:color w:val="000000" w:themeColor="text1"/>
        </w:rPr>
        <w:t xml:space="preserve">We Object that the FS has not taken a hard, look at, nor provided essential baseline data and analysis of the type, characteristics, water temperatures and water quality and flow sustainability of the springs, seeps and tiny streams in this landscape, and their sustainability under climate stress + grazing disturbance stress, and the magnitude of new </w:t>
      </w:r>
      <w:r w:rsidR="00765DE7">
        <w:rPr>
          <w:rStyle w:val="BodyTextChar"/>
          <w:color w:val="000000" w:themeColor="text1"/>
        </w:rPr>
        <w:lastRenderedPageBreak/>
        <w:t xml:space="preserve">and often irreversible </w:t>
      </w:r>
      <w:r>
        <w:rPr>
          <w:rStyle w:val="BodyTextChar"/>
          <w:color w:val="000000" w:themeColor="text1"/>
        </w:rPr>
        <w:t xml:space="preserve">damage and harm </w:t>
      </w:r>
      <w:r w:rsidR="00765DE7">
        <w:rPr>
          <w:rStyle w:val="BodyTextChar"/>
          <w:color w:val="000000" w:themeColor="text1"/>
        </w:rPr>
        <w:t>(flammable weeds</w:t>
      </w:r>
      <w:r w:rsidR="00E56E47">
        <w:rPr>
          <w:rStyle w:val="BodyTextChar"/>
          <w:color w:val="000000" w:themeColor="text1"/>
        </w:rPr>
        <w:t xml:space="preserve"> invasion and dominance in uplands</w:t>
      </w:r>
      <w:r w:rsidR="00765DE7">
        <w:rPr>
          <w:rStyle w:val="BodyTextChar"/>
          <w:color w:val="000000" w:themeColor="text1"/>
        </w:rPr>
        <w:t>, trampled t</w:t>
      </w:r>
      <w:r w:rsidR="00E56E47">
        <w:rPr>
          <w:rStyle w:val="BodyTextChar"/>
          <w:color w:val="000000" w:themeColor="text1"/>
        </w:rPr>
        <w:t>o</w:t>
      </w:r>
      <w:r w:rsidR="00765DE7">
        <w:rPr>
          <w:rStyle w:val="BodyTextChar"/>
          <w:color w:val="000000" w:themeColor="text1"/>
        </w:rPr>
        <w:t xml:space="preserve"> death springs that lose flows, </w:t>
      </w:r>
      <w:r w:rsidR="00E56E47">
        <w:rPr>
          <w:rStyle w:val="BodyTextChar"/>
          <w:color w:val="000000" w:themeColor="text1"/>
        </w:rPr>
        <w:t xml:space="preserve">further stream downcutting, eroding meadows and flow loss, </w:t>
      </w:r>
      <w:r>
        <w:rPr>
          <w:rStyle w:val="BodyTextChar"/>
          <w:color w:val="000000" w:themeColor="text1"/>
        </w:rPr>
        <w:t>that will take place if grazing is imposed</w:t>
      </w:r>
      <w:r w:rsidR="00765DE7">
        <w:rPr>
          <w:rStyle w:val="BodyTextChar"/>
          <w:color w:val="000000" w:themeColor="text1"/>
        </w:rPr>
        <w:t>.</w:t>
      </w:r>
    </w:p>
    <w:p w14:paraId="3D5E195F" w14:textId="77777777" w:rsidR="0061747D" w:rsidRDefault="0061747D" w:rsidP="00613FAB">
      <w:pPr>
        <w:rPr>
          <w:rStyle w:val="BodyTextChar"/>
          <w:color w:val="000000" w:themeColor="text1"/>
        </w:rPr>
      </w:pPr>
    </w:p>
    <w:p w14:paraId="4694B87D" w14:textId="10C8DB0E" w:rsidR="0061747D" w:rsidRDefault="0061747D" w:rsidP="00613FAB">
      <w:pPr>
        <w:rPr>
          <w:rStyle w:val="BodyTextChar"/>
          <w:color w:val="000000" w:themeColor="text1"/>
        </w:rPr>
      </w:pPr>
      <w:r>
        <w:rPr>
          <w:rStyle w:val="BodyTextChar"/>
          <w:color w:val="000000" w:themeColor="text1"/>
        </w:rPr>
        <w:t xml:space="preserve">We Object </w:t>
      </w:r>
      <w:proofErr w:type="spellStart"/>
      <w:r>
        <w:rPr>
          <w:rStyle w:val="BodyTextChar"/>
          <w:color w:val="000000" w:themeColor="text1"/>
        </w:rPr>
        <w:t>ot</w:t>
      </w:r>
      <w:proofErr w:type="spellEnd"/>
      <w:r>
        <w:rPr>
          <w:rStyle w:val="BodyTextChar"/>
          <w:color w:val="000000" w:themeColor="text1"/>
        </w:rPr>
        <w:t xml:space="preserve"> the failure of the FS to </w:t>
      </w:r>
    </w:p>
    <w:p w14:paraId="4197074B" w14:textId="77777777" w:rsidR="00613FAB" w:rsidRDefault="00613FAB" w:rsidP="00613FAB">
      <w:pPr>
        <w:rPr>
          <w:rStyle w:val="BodyTextChar"/>
          <w:color w:val="000000" w:themeColor="text1"/>
        </w:rPr>
      </w:pPr>
    </w:p>
    <w:p w14:paraId="59FF9A84" w14:textId="77777777" w:rsidR="00613FAB" w:rsidRPr="00DA3095" w:rsidRDefault="00613FAB" w:rsidP="00613FAB">
      <w:pPr>
        <w:rPr>
          <w:b/>
        </w:rPr>
      </w:pPr>
      <w:r w:rsidRPr="00DA3095">
        <w:rPr>
          <w:b/>
        </w:rPr>
        <w:t>BESCHTA et al. Excerpts</w:t>
      </w:r>
      <w:r>
        <w:rPr>
          <w:b/>
        </w:rPr>
        <w:t xml:space="preserve"> Relevant to Proposal</w:t>
      </w:r>
    </w:p>
    <w:p w14:paraId="3DD7A4BA" w14:textId="77777777" w:rsidR="00613FAB" w:rsidRPr="00DA3095" w:rsidRDefault="00613FAB" w:rsidP="00613FAB">
      <w:pPr>
        <w:rPr>
          <w:b/>
        </w:rPr>
      </w:pPr>
    </w:p>
    <w:p w14:paraId="6AFEA531" w14:textId="20AE079D" w:rsidR="00E56E47" w:rsidRDefault="00E56E47" w:rsidP="00613FAB">
      <w:pPr>
        <w:widowControl w:val="0"/>
        <w:autoSpaceDE w:val="0"/>
        <w:autoSpaceDN w:val="0"/>
        <w:adjustRightInd w:val="0"/>
        <w:rPr>
          <w:rFonts w:ascii="Times New Roman" w:hAnsi="Times New Roman" w:cs="Helvetica"/>
        </w:rPr>
      </w:pPr>
      <w:r>
        <w:rPr>
          <w:rFonts w:ascii="Times New Roman" w:hAnsi="Times New Roman" w:cs="Helvetica"/>
        </w:rPr>
        <w:t xml:space="preserve">We Object that the FS has failed to take a hard look at, and </w:t>
      </w:r>
      <w:r w:rsidR="0061747D">
        <w:rPr>
          <w:rFonts w:ascii="Times New Roman" w:hAnsi="Times New Roman" w:cs="Helvetica"/>
        </w:rPr>
        <w:t xml:space="preserve">minimize and mitigate </w:t>
      </w:r>
      <w:r>
        <w:rPr>
          <w:rFonts w:ascii="Times New Roman" w:hAnsi="Times New Roman" w:cs="Helvetica"/>
        </w:rPr>
        <w:t xml:space="preserve">impacts, </w:t>
      </w:r>
      <w:proofErr w:type="spellStart"/>
      <w:r>
        <w:rPr>
          <w:rFonts w:ascii="Times New Roman" w:hAnsi="Times New Roman" w:cs="Helvetica"/>
        </w:rPr>
        <w:t xml:space="preserve">under </w:t>
      </w:r>
      <w:proofErr w:type="spellEnd"/>
      <w:r>
        <w:rPr>
          <w:rFonts w:ascii="Times New Roman" w:hAnsi="Times New Roman" w:cs="Helvetica"/>
        </w:rPr>
        <w:t xml:space="preserve">the significant climate stress and grazing-caused ecological disturbance and harm impacts that we raised, </w:t>
      </w:r>
      <w:r w:rsidR="0061747D">
        <w:rPr>
          <w:rFonts w:ascii="Times New Roman" w:hAnsi="Times New Roman" w:cs="Helvetica"/>
        </w:rPr>
        <w:t>including information from:</w:t>
      </w:r>
    </w:p>
    <w:p w14:paraId="0EBB1128" w14:textId="77777777" w:rsidR="00E56E47" w:rsidRDefault="00E56E47" w:rsidP="00613FAB">
      <w:pPr>
        <w:widowControl w:val="0"/>
        <w:autoSpaceDE w:val="0"/>
        <w:autoSpaceDN w:val="0"/>
        <w:adjustRightInd w:val="0"/>
        <w:rPr>
          <w:rFonts w:ascii="Times New Roman" w:hAnsi="Times New Roman" w:cs="Helvetica"/>
        </w:rPr>
      </w:pPr>
    </w:p>
    <w:p w14:paraId="14D74731" w14:textId="46142ACF" w:rsidR="00613FAB" w:rsidRDefault="00613FAB" w:rsidP="00613FAB">
      <w:pPr>
        <w:widowControl w:val="0"/>
        <w:autoSpaceDE w:val="0"/>
        <w:autoSpaceDN w:val="0"/>
        <w:adjustRightInd w:val="0"/>
        <w:rPr>
          <w:rFonts w:ascii="Times New Roman" w:hAnsi="Times New Roman" w:cs="Helvetica"/>
        </w:rPr>
      </w:pPr>
      <w:proofErr w:type="spellStart"/>
      <w:r w:rsidRPr="00CA341F">
        <w:rPr>
          <w:rFonts w:ascii="Times New Roman" w:hAnsi="Times New Roman" w:cs="Helvetica"/>
        </w:rPr>
        <w:t>Beschta</w:t>
      </w:r>
      <w:proofErr w:type="spellEnd"/>
      <w:r w:rsidRPr="00CA341F">
        <w:rPr>
          <w:rFonts w:ascii="Times New Roman" w:hAnsi="Times New Roman" w:cs="Helvetica"/>
        </w:rPr>
        <w:t xml:space="preserve"> 2012 Excerpts – Climate Ecological Stress, Water Loss, Water Development Impacts  </w:t>
      </w:r>
      <w:hyperlink r:id="rId93" w:history="1">
        <w:r w:rsidRPr="007B1A47">
          <w:rPr>
            <w:rStyle w:val="BodyTextChar"/>
            <w:rFonts w:cs="Helvetica"/>
          </w:rPr>
          <w:t>https://www.ncbi.nlm.nih.gov/pubmed/23151970</w:t>
        </w:r>
      </w:hyperlink>
    </w:p>
    <w:p w14:paraId="21D2F18D" w14:textId="77777777" w:rsidR="00613FAB" w:rsidRDefault="00000000" w:rsidP="00613FAB">
      <w:pPr>
        <w:widowControl w:val="0"/>
        <w:autoSpaceDE w:val="0"/>
        <w:autoSpaceDN w:val="0"/>
        <w:adjustRightInd w:val="0"/>
        <w:rPr>
          <w:rFonts w:ascii="Times New Roman" w:hAnsi="Times New Roman" w:cs="Helvetica"/>
        </w:rPr>
      </w:pPr>
      <w:hyperlink r:id="rId94" w:history="1">
        <w:r w:rsidR="00613FAB" w:rsidRPr="007B1A47">
          <w:rPr>
            <w:rStyle w:val="BodyTextChar"/>
            <w:rFonts w:cs="Helvetica"/>
          </w:rPr>
          <w:t>http://ir.library.oregonstate.edu/xmlui/bitstream/handle/1957/50113/BeschtaRobertForestryReducingLivestockEffects.pdf;sequence=1</w:t>
        </w:r>
      </w:hyperlink>
    </w:p>
    <w:p w14:paraId="34898464" w14:textId="77777777" w:rsidR="00613FAB" w:rsidRDefault="00613FAB" w:rsidP="00613FAB">
      <w:pPr>
        <w:widowControl w:val="0"/>
        <w:autoSpaceDE w:val="0"/>
        <w:autoSpaceDN w:val="0"/>
        <w:adjustRightInd w:val="0"/>
        <w:rPr>
          <w:rFonts w:ascii="Helvetica" w:hAnsi="Helvetica" w:cs="Helvetica"/>
        </w:rPr>
      </w:pPr>
    </w:p>
    <w:p w14:paraId="1AA8C5D3" w14:textId="77777777" w:rsidR="00613FAB" w:rsidRDefault="00613FAB" w:rsidP="00613FAB">
      <w:pPr>
        <w:widowControl w:val="0"/>
        <w:autoSpaceDE w:val="0"/>
        <w:autoSpaceDN w:val="0"/>
        <w:adjustRightInd w:val="0"/>
        <w:spacing w:after="240"/>
        <w:rPr>
          <w:rFonts w:ascii="Helvetica" w:hAnsi="Helvetica" w:cs="Helvetica"/>
        </w:rPr>
      </w:pPr>
      <w:r>
        <w:rPr>
          <w:rFonts w:ascii="Times" w:hAnsi="Times" w:cs="Times"/>
        </w:rPr>
        <w:t xml:space="preserve">Climate-related changes can not only affect public-land ecosystems directly, but may exacerbate the aggregate effects of non-climatic stressors, such as habitat modification and pollution caused by logging, mining, grazing, roads, water diversions, and </w:t>
      </w:r>
      <w:proofErr w:type="spellStart"/>
      <w:r>
        <w:rPr>
          <w:rFonts w:ascii="Times" w:hAnsi="Times" w:cs="Times"/>
        </w:rPr>
        <w:t>recre</w:t>
      </w:r>
      <w:proofErr w:type="spellEnd"/>
      <w:r>
        <w:rPr>
          <w:rFonts w:ascii="Times" w:hAnsi="Times" w:cs="Times"/>
        </w:rPr>
        <w:t xml:space="preserve">- </w:t>
      </w:r>
      <w:proofErr w:type="spellStart"/>
      <w:r>
        <w:rPr>
          <w:rFonts w:ascii="Times" w:hAnsi="Times" w:cs="Times"/>
        </w:rPr>
        <w:t>ation</w:t>
      </w:r>
      <w:proofErr w:type="spellEnd"/>
      <w:r>
        <w:rPr>
          <w:rFonts w:ascii="Times" w:hAnsi="Times" w:cs="Times"/>
        </w:rPr>
        <w:t xml:space="preserve"> (Root and others </w:t>
      </w:r>
      <w:proofErr w:type="gramStart"/>
      <w:r>
        <w:rPr>
          <w:rFonts w:ascii="Times" w:hAnsi="Times" w:cs="Times"/>
        </w:rPr>
        <w:t>2003 ;</w:t>
      </w:r>
      <w:proofErr w:type="gramEnd"/>
      <w:r>
        <w:rPr>
          <w:rFonts w:ascii="Times" w:hAnsi="Times" w:cs="Times"/>
        </w:rPr>
        <w:t xml:space="preserve"> CEQ 20 10; </w:t>
      </w:r>
      <w:proofErr w:type="spellStart"/>
      <w:r>
        <w:rPr>
          <w:rFonts w:ascii="Times" w:hAnsi="Times" w:cs="Times"/>
        </w:rPr>
        <w:t>Bamosky</w:t>
      </w:r>
      <w:proofErr w:type="spellEnd"/>
      <w:r>
        <w:rPr>
          <w:rFonts w:ascii="Times" w:hAnsi="Times" w:cs="Times"/>
        </w:rPr>
        <w:t xml:space="preserve"> and others 2012). </w:t>
      </w:r>
    </w:p>
    <w:p w14:paraId="2FE7DD67" w14:textId="1D431D36" w:rsidR="00613FAB" w:rsidRDefault="00613FAB" w:rsidP="0055149E">
      <w:pPr>
        <w:widowControl w:val="0"/>
        <w:autoSpaceDE w:val="0"/>
        <w:autoSpaceDN w:val="0"/>
        <w:adjustRightInd w:val="0"/>
        <w:spacing w:after="240"/>
        <w:rPr>
          <w:rFonts w:ascii="Helvetica" w:hAnsi="Helvetica" w:cs="Helvetica"/>
        </w:rPr>
      </w:pPr>
      <w:r>
        <w:rPr>
          <w:rFonts w:ascii="Times" w:hAnsi="Times" w:cs="Times"/>
        </w:rPr>
        <w:t xml:space="preserve">One effective means of ameliorating the effects of climate change on ecosystems is to reduce environmental stressors under management control, such as land and water uses (Julius and others 2008; Heller and </w:t>
      </w:r>
      <w:proofErr w:type="spellStart"/>
      <w:r>
        <w:rPr>
          <w:rFonts w:ascii="Times" w:hAnsi="Times" w:cs="Times"/>
        </w:rPr>
        <w:t>Zavaleta</w:t>
      </w:r>
      <w:proofErr w:type="spellEnd"/>
      <w:r>
        <w:rPr>
          <w:rFonts w:ascii="Times" w:hAnsi="Times" w:cs="Times"/>
        </w:rPr>
        <w:t xml:space="preserve"> 2009; Prato 2011). Public lands in the American West provide important opportunities to implement such a strategy for three reasons: </w:t>
      </w:r>
      <w:r>
        <w:rPr>
          <w:rFonts w:ascii="Times" w:hAnsi="Times" w:cs="Times"/>
          <w:sz w:val="26"/>
          <w:szCs w:val="26"/>
        </w:rPr>
        <w:t xml:space="preserve">(l) </w:t>
      </w:r>
      <w:r>
        <w:rPr>
          <w:rFonts w:ascii="Times" w:hAnsi="Times" w:cs="Times"/>
        </w:rPr>
        <w:t>despite a history of degradation, public lands still offer the best available opportunities for ecosystem restoration (CWWR 1996; FS and BLM 1997; Karr 2004); (2) two-thirds of the runoff in the</w:t>
      </w:r>
      <w:r w:rsidR="00E56E47">
        <w:rPr>
          <w:rFonts w:ascii="Helvetica" w:hAnsi="Helvetica" w:cs="Helvetica"/>
        </w:rPr>
        <w:t xml:space="preserve"> </w:t>
      </w:r>
      <w:r>
        <w:rPr>
          <w:rFonts w:ascii="Times" w:hAnsi="Times" w:cs="Times"/>
        </w:rPr>
        <w:t>West originates on public lands (Coggins and others 2007); and (3) ecosystem protection and restoration are consistent with laws governing public lands. To be effective, resto- ration measures should address management practices that prevent public lands from providing the full array of eco- system services and/or are likely to accentuate the effects of climate change (Hunter and others 2010).  </w:t>
      </w:r>
      <w:r w:rsidR="00E56E47">
        <w:rPr>
          <w:rFonts w:ascii="Times" w:hAnsi="Times" w:cs="Times"/>
        </w:rPr>
        <w:t xml:space="preserve">We Object that instead of ameliorating impacts, the FS M-T grazing scheme imposes major new harmful </w:t>
      </w:r>
      <w:proofErr w:type="gramStart"/>
      <w:r w:rsidR="00E56E47">
        <w:rPr>
          <w:rFonts w:ascii="Times" w:hAnsi="Times" w:cs="Times"/>
        </w:rPr>
        <w:t>impacts, and</w:t>
      </w:r>
      <w:proofErr w:type="gramEnd"/>
      <w:r w:rsidR="00E56E47">
        <w:rPr>
          <w:rFonts w:ascii="Times" w:hAnsi="Times" w:cs="Times"/>
        </w:rPr>
        <w:t xml:space="preserve"> fails to consider reasonable action alternatives such as Closing the allotments, and fails to ensure compliance with the sensitive species management requirements].</w:t>
      </w:r>
    </w:p>
    <w:p w14:paraId="6D258A3D" w14:textId="77777777" w:rsidR="00613FAB" w:rsidRDefault="00613FAB" w:rsidP="00613FAB">
      <w:pPr>
        <w:widowControl w:val="0"/>
        <w:autoSpaceDE w:val="0"/>
        <w:autoSpaceDN w:val="0"/>
        <w:adjustRightInd w:val="0"/>
        <w:spacing w:after="240"/>
        <w:rPr>
          <w:rFonts w:ascii="Helvetica" w:hAnsi="Helvetica" w:cs="Helvetica"/>
        </w:rPr>
      </w:pPr>
      <w:r>
        <w:rPr>
          <w:rFonts w:ascii="Times" w:hAnsi="Times" w:cs="Times"/>
        </w:rPr>
        <w:t>Climate change and ungulates, singly and in concert, influence ecosystems at the most fundamental levels by affecting soils and hydrologic processes. These effects, in tum, influence many other ecosystem components and processes- nutrient and energy cycles; reproduction, survival, and abundance of terrestrial and aquatic species; and community structure and composition.</w:t>
      </w:r>
    </w:p>
    <w:p w14:paraId="54352D7C" w14:textId="77777777" w:rsidR="00613FAB" w:rsidRPr="00C14351" w:rsidRDefault="00613FAB" w:rsidP="00613FAB">
      <w:pPr>
        <w:widowControl w:val="0"/>
        <w:autoSpaceDE w:val="0"/>
        <w:autoSpaceDN w:val="0"/>
        <w:adjustRightInd w:val="0"/>
        <w:spacing w:after="240"/>
        <w:rPr>
          <w:rFonts w:ascii="Helvetica" w:hAnsi="Helvetica" w:cs="Helvetica"/>
          <w:u w:val="single"/>
        </w:rPr>
      </w:pPr>
      <w:r w:rsidRPr="00C14351">
        <w:rPr>
          <w:rFonts w:ascii="Times" w:hAnsi="Times" w:cs="Times"/>
          <w:u w:val="single"/>
        </w:rPr>
        <w:lastRenderedPageBreak/>
        <w:t>Climate Change in the Western US</w:t>
      </w:r>
    </w:p>
    <w:p w14:paraId="15B00111" w14:textId="32C45B70" w:rsidR="00613FAB" w:rsidRDefault="00613FAB" w:rsidP="0055149E">
      <w:pPr>
        <w:widowControl w:val="0"/>
        <w:autoSpaceDE w:val="0"/>
        <w:autoSpaceDN w:val="0"/>
        <w:adjustRightInd w:val="0"/>
        <w:spacing w:after="240"/>
        <w:rPr>
          <w:rFonts w:ascii="Helvetica" w:hAnsi="Helvetica" w:cs="Helvetica"/>
        </w:rPr>
      </w:pPr>
      <w:r>
        <w:rPr>
          <w:rFonts w:ascii="Times" w:hAnsi="Times" w:cs="Times"/>
        </w:rPr>
        <w:t>Anticipated changes in atmospheric carbon dioxide (C0</w:t>
      </w:r>
      <w:r>
        <w:rPr>
          <w:rFonts w:ascii="Helvetica" w:hAnsi="Helvetica" w:cs="Helvetica"/>
          <w:position w:val="-6"/>
          <w:sz w:val="18"/>
          <w:szCs w:val="18"/>
        </w:rPr>
        <w:t>2</w:t>
      </w:r>
      <w:r>
        <w:rPr>
          <w:rFonts w:ascii="Helvetica" w:hAnsi="Helvetica" w:cs="Helvetica"/>
          <w:sz w:val="18"/>
          <w:szCs w:val="18"/>
        </w:rPr>
        <w:t xml:space="preserve">), </w:t>
      </w:r>
      <w:r>
        <w:rPr>
          <w:rFonts w:ascii="Times" w:hAnsi="Times" w:cs="Times"/>
        </w:rPr>
        <w:t>temperature, and precipitation (IPCC 2007a) are likely to have major repercussions for upland plant communities in western ecosystems (e.g., Backlund and others 2008), eventually affecting the distribution of major vegetation types.  </w:t>
      </w:r>
    </w:p>
    <w:p w14:paraId="1C25A9FE" w14:textId="77777777" w:rsidR="00613FAB" w:rsidRDefault="00613FAB" w:rsidP="00613FAB">
      <w:pPr>
        <w:widowControl w:val="0"/>
        <w:autoSpaceDE w:val="0"/>
        <w:autoSpaceDN w:val="0"/>
        <w:adjustRightInd w:val="0"/>
        <w:spacing w:after="240"/>
        <w:rPr>
          <w:rFonts w:ascii="Helvetica" w:hAnsi="Helvetica" w:cs="Helvetica"/>
        </w:rPr>
      </w:pPr>
      <w:r>
        <w:rPr>
          <w:rFonts w:ascii="Times" w:hAnsi="Times" w:cs="Times"/>
        </w:rPr>
        <w:t xml:space="preserve">Future decreases in soil moisture and vegetative cover due to elevated temperatures will reduce soil stability (Karl and others 2009). Wind erosion is likely to increase </w:t>
      </w:r>
      <w:proofErr w:type="spellStart"/>
      <w:r>
        <w:rPr>
          <w:rFonts w:ascii="Times" w:hAnsi="Times" w:cs="Times"/>
        </w:rPr>
        <w:t>dra</w:t>
      </w:r>
      <w:proofErr w:type="spellEnd"/>
      <w:r>
        <w:rPr>
          <w:rFonts w:ascii="Times" w:hAnsi="Times" w:cs="Times"/>
        </w:rPr>
        <w:t xml:space="preserve">- </w:t>
      </w:r>
      <w:proofErr w:type="spellStart"/>
      <w:r>
        <w:rPr>
          <w:rFonts w:ascii="Times" w:hAnsi="Times" w:cs="Times"/>
        </w:rPr>
        <w:t>matically</w:t>
      </w:r>
      <w:proofErr w:type="spellEnd"/>
      <w:r>
        <w:rPr>
          <w:rFonts w:ascii="Times" w:hAnsi="Times" w:cs="Times"/>
        </w:rPr>
        <w:t xml:space="preserve"> in some ecosystems such as the Colorado Plateau (Munson and others </w:t>
      </w:r>
      <w:proofErr w:type="gramStart"/>
      <w:r>
        <w:rPr>
          <w:rFonts w:ascii="Times" w:hAnsi="Times" w:cs="Times"/>
        </w:rPr>
        <w:t>2011 )</w:t>
      </w:r>
      <w:proofErr w:type="gramEnd"/>
      <w:r>
        <w:rPr>
          <w:rFonts w:ascii="Times" w:hAnsi="Times" w:cs="Times"/>
        </w:rPr>
        <w:t xml:space="preserve"> because biological soil crusts-</w:t>
      </w:r>
      <w:r>
        <w:rPr>
          <w:rFonts w:ascii="MS Mincho" w:hAnsi="MS Mincho" w:cs="MS Mincho" w:hint="eastAsia"/>
        </w:rPr>
        <w:t> </w:t>
      </w:r>
      <w:r>
        <w:rPr>
          <w:rFonts w:ascii="Times" w:hAnsi="Times" w:cs="Times"/>
        </w:rPr>
        <w:t xml:space="preserve">a complex mosaic of algae, lichens, mosses, </w:t>
      </w:r>
      <w:proofErr w:type="spellStart"/>
      <w:r>
        <w:rPr>
          <w:rFonts w:ascii="Times" w:hAnsi="Times" w:cs="Times"/>
        </w:rPr>
        <w:t>microfungi</w:t>
      </w:r>
      <w:proofErr w:type="spellEnd"/>
      <w:r>
        <w:rPr>
          <w:rFonts w:ascii="Times" w:hAnsi="Times" w:cs="Times"/>
        </w:rPr>
        <w:t>, cyanobacteria, and other bacteri</w:t>
      </w:r>
      <w:r>
        <w:rPr>
          <w:rFonts w:ascii="Times" w:hAnsi="Times" w:cs="Times"/>
          <w:sz w:val="32"/>
          <w:szCs w:val="32"/>
        </w:rPr>
        <w:t>a-</w:t>
      </w:r>
      <w:r>
        <w:rPr>
          <w:rFonts w:ascii="Times" w:hAnsi="Times" w:cs="Times"/>
        </w:rPr>
        <w:t>may be less drought tolerant than many desert vascular plant species (</w:t>
      </w:r>
      <w:proofErr w:type="spellStart"/>
      <w:r>
        <w:rPr>
          <w:rFonts w:ascii="Times" w:hAnsi="Times" w:cs="Times"/>
        </w:rPr>
        <w:t>Belnap</w:t>
      </w:r>
      <w:proofErr w:type="spellEnd"/>
      <w:r>
        <w:rPr>
          <w:rFonts w:ascii="Times" w:hAnsi="Times" w:cs="Times"/>
        </w:rPr>
        <w:t xml:space="preserve"> and others 2006). Higher air temperatures may also lead to elevated surface-level concentrations of ozone (Karl and others 2009), which can reduce the capacity of vegetation to grow under elevated </w:t>
      </w:r>
      <w:r>
        <w:rPr>
          <w:rFonts w:ascii="Times" w:hAnsi="Times" w:cs="Times"/>
          <w:sz w:val="26"/>
          <w:szCs w:val="26"/>
        </w:rPr>
        <w:t>C0</w:t>
      </w:r>
      <w:r>
        <w:rPr>
          <w:rFonts w:ascii="Helvetica" w:hAnsi="Helvetica" w:cs="Helvetica"/>
          <w:position w:val="-6"/>
          <w:sz w:val="18"/>
          <w:szCs w:val="18"/>
        </w:rPr>
        <w:t xml:space="preserve">2 </w:t>
      </w:r>
      <w:r>
        <w:rPr>
          <w:rFonts w:ascii="Times" w:hAnsi="Times" w:cs="Times"/>
        </w:rPr>
        <w:t>levels and sequester carbon (</w:t>
      </w:r>
      <w:proofErr w:type="spellStart"/>
      <w:r>
        <w:rPr>
          <w:rFonts w:ascii="Times" w:hAnsi="Times" w:cs="Times"/>
        </w:rPr>
        <w:t>Kamosky</w:t>
      </w:r>
      <w:proofErr w:type="spellEnd"/>
      <w:r>
        <w:rPr>
          <w:rFonts w:ascii="Times" w:hAnsi="Times" w:cs="Times"/>
        </w:rPr>
        <w:t xml:space="preserve"> and others 2003).</w:t>
      </w:r>
    </w:p>
    <w:p w14:paraId="6BF72D51" w14:textId="77777777" w:rsidR="00613FAB" w:rsidRDefault="00613FAB" w:rsidP="00613FAB">
      <w:pPr>
        <w:widowControl w:val="0"/>
        <w:autoSpaceDE w:val="0"/>
        <w:autoSpaceDN w:val="0"/>
        <w:adjustRightInd w:val="0"/>
        <w:spacing w:after="240"/>
        <w:rPr>
          <w:rFonts w:ascii="Helvetica" w:hAnsi="Helvetica" w:cs="Helvetica"/>
        </w:rPr>
      </w:pPr>
      <w:r>
        <w:rPr>
          <w:rFonts w:ascii="Times" w:hAnsi="Times" w:cs="Times"/>
        </w:rPr>
        <w:t xml:space="preserve">Air temperature </w:t>
      </w:r>
      <w:proofErr w:type="gramStart"/>
      <w:r>
        <w:rPr>
          <w:rFonts w:ascii="Times" w:hAnsi="Times" w:cs="Times"/>
        </w:rPr>
        <w:t>increases</w:t>
      </w:r>
      <w:proofErr w:type="gramEnd"/>
      <w:r>
        <w:rPr>
          <w:rFonts w:ascii="Times" w:hAnsi="Times" w:cs="Times"/>
        </w:rPr>
        <w:t xml:space="preserve"> and altered precipitation regimes will affect wildfire behavior and interact with insect outbreaks (Joyce and others 2009).</w:t>
      </w:r>
    </w:p>
    <w:p w14:paraId="04927789" w14:textId="77777777" w:rsidR="00613FAB" w:rsidRDefault="00613FAB" w:rsidP="00613FAB">
      <w:pPr>
        <w:widowControl w:val="0"/>
        <w:autoSpaceDE w:val="0"/>
        <w:autoSpaceDN w:val="0"/>
        <w:adjustRightInd w:val="0"/>
        <w:spacing w:after="240"/>
        <w:rPr>
          <w:rFonts w:ascii="Helvetica" w:hAnsi="Helvetica" w:cs="Helvetica"/>
        </w:rPr>
      </w:pPr>
      <w:r w:rsidRPr="0061747D">
        <w:rPr>
          <w:rFonts w:ascii="Times" w:hAnsi="Times" w:cs="Times"/>
          <w:b/>
          <w:bCs/>
          <w:u w:val="single"/>
        </w:rPr>
        <w:t>Climate induced increases in wildfire occurrence may aggravate the expansion of cheatgrass</w:t>
      </w:r>
      <w:r>
        <w:rPr>
          <w:rFonts w:ascii="Times" w:hAnsi="Times" w:cs="Times"/>
        </w:rPr>
        <w:t xml:space="preserve"> </w:t>
      </w:r>
      <w:r>
        <w:rPr>
          <w:rFonts w:ascii="Times" w:hAnsi="Times" w:cs="Times"/>
          <w:i/>
          <w:iCs/>
        </w:rPr>
        <w:t xml:space="preserve">(Bromus tec- </w:t>
      </w:r>
      <w:proofErr w:type="spellStart"/>
      <w:r>
        <w:rPr>
          <w:rFonts w:ascii="Times" w:hAnsi="Times" w:cs="Times"/>
          <w:i/>
          <w:iCs/>
        </w:rPr>
        <w:t>torum</w:t>
      </w:r>
      <w:proofErr w:type="spellEnd"/>
      <w:r>
        <w:rPr>
          <w:rFonts w:ascii="Times" w:hAnsi="Times" w:cs="Times"/>
          <w:i/>
          <w:iCs/>
        </w:rPr>
        <w:t xml:space="preserve">), </w:t>
      </w:r>
      <w:r>
        <w:rPr>
          <w:rFonts w:ascii="Times" w:hAnsi="Times" w:cs="Times"/>
        </w:rPr>
        <w:t xml:space="preserve">an exotic annual that has invaded millions of hectares of sagebrush </w:t>
      </w:r>
      <w:r>
        <w:rPr>
          <w:rFonts w:ascii="Times" w:hAnsi="Times" w:cs="Times"/>
          <w:i/>
          <w:iCs/>
        </w:rPr>
        <w:t xml:space="preserve">(Artemisia </w:t>
      </w:r>
      <w:r>
        <w:rPr>
          <w:rFonts w:ascii="Times" w:hAnsi="Times" w:cs="Times"/>
        </w:rPr>
        <w:t>spp.) steppe, a widespread yet threatened ecosystem. In turn, elevated wildfire occurrence facilitates the conversion of sagebrush and other native shrub-perennial grass communities to those</w:t>
      </w:r>
      <w:r>
        <w:rPr>
          <w:rFonts w:ascii="Helvetica" w:hAnsi="Helvetica" w:cs="Helvetica"/>
        </w:rPr>
        <w:t xml:space="preserve"> </w:t>
      </w:r>
      <w:r>
        <w:rPr>
          <w:rFonts w:ascii="Times" w:hAnsi="Times" w:cs="Times"/>
        </w:rPr>
        <w:t>dominated by alien grasses (</w:t>
      </w:r>
      <w:proofErr w:type="spellStart"/>
      <w:r>
        <w:rPr>
          <w:rFonts w:ascii="Times" w:hAnsi="Times" w:cs="Times"/>
        </w:rPr>
        <w:t>D'Antonio</w:t>
      </w:r>
      <w:proofErr w:type="spellEnd"/>
      <w:r>
        <w:rPr>
          <w:rFonts w:ascii="Times" w:hAnsi="Times" w:cs="Times"/>
        </w:rPr>
        <w:t xml:space="preserve"> and </w:t>
      </w:r>
      <w:proofErr w:type="spellStart"/>
      <w:r>
        <w:rPr>
          <w:rFonts w:ascii="Times" w:hAnsi="Times" w:cs="Times"/>
        </w:rPr>
        <w:t>Vitousek</w:t>
      </w:r>
      <w:proofErr w:type="spellEnd"/>
      <w:r>
        <w:rPr>
          <w:rFonts w:ascii="Times" w:hAnsi="Times" w:cs="Times"/>
        </w:rPr>
        <w:t xml:space="preserve"> 1992; Brooks 2008), resulting in habitat loss for imperiled greater sage-grouse </w:t>
      </w:r>
      <w:r>
        <w:rPr>
          <w:rFonts w:ascii="Times" w:hAnsi="Times" w:cs="Times"/>
          <w:i/>
          <w:iCs/>
        </w:rPr>
        <w:t xml:space="preserve">(Centrocercus urophasianus) </w:t>
      </w:r>
      <w:r>
        <w:rPr>
          <w:rFonts w:ascii="Times" w:hAnsi="Times" w:cs="Times"/>
        </w:rPr>
        <w:t>and other sage- brush-dependent species (Welch 2005). The US Fish and Wildlife Service (FWS 2010) recently concluded climate change effects can exacerbate many of the multiple threats to sagebrush habitats, including wildfire, invasive plants, and heavy ungulate use.</w:t>
      </w:r>
    </w:p>
    <w:p w14:paraId="02008709" w14:textId="77777777" w:rsidR="00613FAB" w:rsidRDefault="00613FAB" w:rsidP="00613FAB">
      <w:pPr>
        <w:widowControl w:val="0"/>
        <w:autoSpaceDE w:val="0"/>
        <w:autoSpaceDN w:val="0"/>
        <w:adjustRightInd w:val="0"/>
        <w:spacing w:after="240"/>
        <w:rPr>
          <w:rFonts w:ascii="Helvetica" w:hAnsi="Helvetica" w:cs="Helvetica"/>
        </w:rPr>
      </w:pPr>
      <w:r>
        <w:rPr>
          <w:rFonts w:ascii="Times" w:hAnsi="Times" w:cs="Times"/>
        </w:rPr>
        <w:t xml:space="preserve">By the mid-21st century, </w:t>
      </w:r>
      <w:proofErr w:type="gramStart"/>
      <w:r>
        <w:rPr>
          <w:rFonts w:ascii="Times" w:hAnsi="Times" w:cs="Times"/>
        </w:rPr>
        <w:t>Bates</w:t>
      </w:r>
      <w:proofErr w:type="gramEnd"/>
      <w:r>
        <w:rPr>
          <w:rFonts w:ascii="Times" w:hAnsi="Times" w:cs="Times"/>
        </w:rPr>
        <w:t xml:space="preserve"> and others (2008) indicate that warming in western mountains is very likely to cause large decreases in snowpack, earlier snowmelt, more winter rain events, increased peak winter flows and flooding, and reduced summer flows. Annual runoff is predicted to decrease by 10-30 % in mid-latitude western North America by 2050 (Milly and others 2005) and up to 40 % in Arizona (Milly and others 2008; ITF 2011). Drought periods are expected to become more frequent and longer throughout the West (Bates and others 2008). Summertime decreases in stream</w:t>
      </w:r>
      <w:r>
        <w:rPr>
          <w:rFonts w:ascii="Times" w:hAnsi="Times" w:cs="Times"/>
          <w:sz w:val="22"/>
          <w:szCs w:val="22"/>
        </w:rPr>
        <w:t>fl</w:t>
      </w:r>
      <w:r>
        <w:rPr>
          <w:rFonts w:ascii="Times" w:hAnsi="Times" w:cs="Times"/>
        </w:rPr>
        <w:t>ow (Luce and Holden 2009) and increased water temperatures already have been documented for some western rivers (Kaushal and others 2010;</w:t>
      </w:r>
      <w:r>
        <w:rPr>
          <w:rFonts w:ascii="Helvetica" w:hAnsi="Helvetica" w:cs="Helvetica"/>
        </w:rPr>
        <w:t xml:space="preserve"> </w:t>
      </w:r>
      <w:r>
        <w:rPr>
          <w:rFonts w:ascii="Times" w:hAnsi="Times" w:cs="Times"/>
        </w:rPr>
        <w:t>Isaak and others 2012).</w:t>
      </w:r>
    </w:p>
    <w:p w14:paraId="69490396" w14:textId="29DEFAFD" w:rsidR="00613FAB" w:rsidRDefault="00613FAB" w:rsidP="00613FAB">
      <w:pPr>
        <w:widowControl w:val="0"/>
        <w:autoSpaceDE w:val="0"/>
        <w:autoSpaceDN w:val="0"/>
        <w:adjustRightInd w:val="0"/>
        <w:spacing w:after="240"/>
        <w:rPr>
          <w:rFonts w:ascii="Helvetica" w:hAnsi="Helvetica" w:cs="Helvetica"/>
        </w:rPr>
      </w:pPr>
      <w:r>
        <w:rPr>
          <w:rFonts w:ascii="Times" w:hAnsi="Times" w:cs="Times"/>
        </w:rPr>
        <w:t xml:space="preserve">High water temperatures, acknowledged as one of the most prevalent water quality problems in the West, will likely be further elevated and may render one-third of the </w:t>
      </w:r>
      <w:r>
        <w:rPr>
          <w:rFonts w:ascii="Times" w:hAnsi="Times" w:cs="Times"/>
        </w:rPr>
        <w:lastRenderedPageBreak/>
        <w:t xml:space="preserve">current </w:t>
      </w:r>
      <w:proofErr w:type="spellStart"/>
      <w:r>
        <w:rPr>
          <w:rFonts w:ascii="Times" w:hAnsi="Times" w:cs="Times"/>
        </w:rPr>
        <w:t>coldwater</w:t>
      </w:r>
      <w:proofErr w:type="spellEnd"/>
      <w:r>
        <w:rPr>
          <w:rFonts w:ascii="Times" w:hAnsi="Times" w:cs="Times"/>
        </w:rPr>
        <w:t xml:space="preserve"> </w:t>
      </w:r>
      <w:r>
        <w:rPr>
          <w:rFonts w:ascii="Times" w:hAnsi="Times" w:cs="Times"/>
          <w:sz w:val="22"/>
          <w:szCs w:val="22"/>
        </w:rPr>
        <w:t>fi</w:t>
      </w:r>
      <w:r>
        <w:rPr>
          <w:rFonts w:ascii="Times" w:hAnsi="Times" w:cs="Times"/>
        </w:rPr>
        <w:t>sh habitat in the Pacific Northwest unsuitable by this century's end (Karl and others 2009). Resulting impacts on salmonids include increases in virulence of disease, loss of suitable habitat, and mortality as well as increased competition and predation by warmwater species (EPA 1999). Increased water temperatures and changes in snowmelt timing can also affect amphibians adversely (Field and others 2007). In sum, climate change will have increasingly significant effects on public-land terrestrial and aquatic ecosystems, including plant and animal communities, soils, hydrologic processes, and water quality.</w:t>
      </w:r>
    </w:p>
    <w:p w14:paraId="311B8EDA" w14:textId="3F186415" w:rsidR="00613FAB" w:rsidRDefault="00613FAB" w:rsidP="00613FAB">
      <w:pPr>
        <w:widowControl w:val="0"/>
        <w:autoSpaceDE w:val="0"/>
        <w:autoSpaceDN w:val="0"/>
        <w:adjustRightInd w:val="0"/>
        <w:spacing w:after="240"/>
        <w:rPr>
          <w:rFonts w:ascii="Helvetica" w:hAnsi="Helvetica" w:cs="Helvetica"/>
        </w:rPr>
      </w:pPr>
      <w:r>
        <w:rPr>
          <w:rFonts w:ascii="Times" w:hAnsi="Times" w:cs="Times"/>
        </w:rPr>
        <w:t>Livestock use affects a far greater proportion of BLM and FS lands than do roads, timber harvest, and wildfires combined. Yet attempts to mitigate the pervasive effects of livestock have been minor compared with those aimed at reducing threats to ecosystem diversity and productivity that these other land uses pose …</w:t>
      </w:r>
    </w:p>
    <w:p w14:paraId="09440742" w14:textId="77777777" w:rsidR="00613FAB" w:rsidRDefault="00613FAB" w:rsidP="00613FAB">
      <w:pPr>
        <w:widowControl w:val="0"/>
        <w:autoSpaceDE w:val="0"/>
        <w:autoSpaceDN w:val="0"/>
        <w:adjustRightInd w:val="0"/>
        <w:spacing w:after="240"/>
        <w:rPr>
          <w:rFonts w:ascii="Helvetica" w:hAnsi="Helvetica" w:cs="Helvetica"/>
        </w:rPr>
      </w:pPr>
      <w:r>
        <w:rPr>
          <w:rFonts w:ascii="Times" w:hAnsi="Times" w:cs="Times"/>
        </w:rPr>
        <w:t xml:space="preserve">Livestock use effects, exacerbated by climate change, often have severe impacts on upland plant communities. For example, many former grasslands in the Southwest are now dominated by one or a few woody shrub species, such as creosote bush </w:t>
      </w:r>
      <w:r>
        <w:rPr>
          <w:rFonts w:ascii="Times" w:hAnsi="Times" w:cs="Times"/>
          <w:i/>
          <w:iCs/>
        </w:rPr>
        <w:t xml:space="preserve">(Larrea tridentata) </w:t>
      </w:r>
      <w:r>
        <w:rPr>
          <w:rFonts w:ascii="Times" w:hAnsi="Times" w:cs="Times"/>
        </w:rPr>
        <w:t xml:space="preserve">and mesquite </w:t>
      </w:r>
      <w:r>
        <w:rPr>
          <w:rFonts w:ascii="Times" w:hAnsi="Times" w:cs="Times"/>
          <w:i/>
          <w:iCs/>
        </w:rPr>
        <w:t>(Prosopis g/</w:t>
      </w:r>
      <w:proofErr w:type="spellStart"/>
      <w:r>
        <w:rPr>
          <w:rFonts w:ascii="Times" w:hAnsi="Times" w:cs="Times"/>
          <w:i/>
          <w:iCs/>
        </w:rPr>
        <w:t>andulosa</w:t>
      </w:r>
      <w:proofErr w:type="spellEnd"/>
      <w:r>
        <w:rPr>
          <w:rFonts w:ascii="Times" w:hAnsi="Times" w:cs="Times"/>
          <w:i/>
          <w:iCs/>
        </w:rPr>
        <w:t xml:space="preserve">), </w:t>
      </w:r>
      <w:r>
        <w:rPr>
          <w:rFonts w:ascii="Times" w:hAnsi="Times" w:cs="Times"/>
        </w:rPr>
        <w:t xml:space="preserve">with little herbaceous cover (Grover and </w:t>
      </w:r>
      <w:proofErr w:type="spellStart"/>
      <w:r>
        <w:rPr>
          <w:rFonts w:ascii="Times" w:hAnsi="Times" w:cs="Times"/>
        </w:rPr>
        <w:t>Musick</w:t>
      </w:r>
      <w:proofErr w:type="spellEnd"/>
      <w:r>
        <w:rPr>
          <w:rFonts w:ascii="Times" w:hAnsi="Times" w:cs="Times"/>
        </w:rPr>
        <w:t xml:space="preserve"> 1990; Asner and others 2004; but see Allington and </w:t>
      </w:r>
      <w:proofErr w:type="spellStart"/>
      <w:r>
        <w:rPr>
          <w:rFonts w:ascii="Times" w:hAnsi="Times" w:cs="Times"/>
        </w:rPr>
        <w:t>Valone</w:t>
      </w:r>
      <w:proofErr w:type="spellEnd"/>
      <w:r>
        <w:rPr>
          <w:rFonts w:ascii="Times" w:hAnsi="Times" w:cs="Times"/>
        </w:rPr>
        <w:t xml:space="preserve"> 2010). Other areas severely affected include the northern Great Basin and interior Columbia River Basin (Middleton and Thomas 1997). Livestock effects have also contributed to severe degradation of sagebrush-grass ecosystems (Connelly and others 2004; FWS 2010) and widespread desertification, particularly in the Southwest (Asner and others 2004; Karl and others …</w:t>
      </w:r>
    </w:p>
    <w:p w14:paraId="11D71C16" w14:textId="77777777" w:rsidR="00613FAB" w:rsidRDefault="00613FAB" w:rsidP="00613FAB">
      <w:pPr>
        <w:widowControl w:val="0"/>
        <w:autoSpaceDE w:val="0"/>
        <w:autoSpaceDN w:val="0"/>
        <w:adjustRightInd w:val="0"/>
        <w:spacing w:after="240"/>
        <w:rPr>
          <w:rFonts w:ascii="Helvetica" w:hAnsi="Helvetica" w:cs="Helvetica"/>
        </w:rPr>
      </w:pPr>
      <w:r>
        <w:rPr>
          <w:rFonts w:ascii="Times" w:hAnsi="Times" w:cs="Times"/>
        </w:rPr>
        <w:t xml:space="preserve">Simplified plant communities combine with loss of vegetation mosaics across landscapes to affect pollinators, birds, small mammals, amphibians, wild ungulates, and other native wildlife (Bock and others 1993; </w:t>
      </w:r>
      <w:proofErr w:type="spellStart"/>
      <w:r>
        <w:rPr>
          <w:rFonts w:ascii="Times" w:hAnsi="Times" w:cs="Times"/>
        </w:rPr>
        <w:t>Fleischner</w:t>
      </w:r>
      <w:proofErr w:type="spellEnd"/>
      <w:r>
        <w:rPr>
          <w:rFonts w:ascii="Times" w:hAnsi="Times" w:cs="Times"/>
        </w:rPr>
        <w:t xml:space="preserve"> 1994; Saab and others 1995; </w:t>
      </w:r>
      <w:proofErr w:type="spellStart"/>
      <w:r>
        <w:rPr>
          <w:rFonts w:ascii="Times" w:hAnsi="Times" w:cs="Times"/>
        </w:rPr>
        <w:t>Ohmart</w:t>
      </w:r>
      <w:proofErr w:type="spellEnd"/>
      <w:r>
        <w:rPr>
          <w:rFonts w:ascii="Times" w:hAnsi="Times" w:cs="Times"/>
        </w:rPr>
        <w:t xml:space="preserve"> 1996). </w:t>
      </w:r>
      <w:proofErr w:type="spellStart"/>
      <w:r>
        <w:rPr>
          <w:rFonts w:ascii="Times" w:hAnsi="Times" w:cs="Times"/>
        </w:rPr>
        <w:t>Ohmart</w:t>
      </w:r>
      <w:proofErr w:type="spellEnd"/>
      <w:r>
        <w:rPr>
          <w:rFonts w:ascii="Times" w:hAnsi="Times" w:cs="Times"/>
        </w:rPr>
        <w:t xml:space="preserve"> and Anderson (1986) suggested that livestock grazing may be the major factor negatively affecting wildlife in eleven western states. Such effects will compound the problems of adaptation of these ecosystems to the dynamics of climate change (Joyce and others 2008, 2009).</w:t>
      </w:r>
    </w:p>
    <w:p w14:paraId="045D38CF" w14:textId="77777777" w:rsidR="00613FAB" w:rsidRDefault="00613FAB" w:rsidP="00613FAB">
      <w:pPr>
        <w:widowControl w:val="0"/>
        <w:autoSpaceDE w:val="0"/>
        <w:autoSpaceDN w:val="0"/>
        <w:adjustRightInd w:val="0"/>
        <w:spacing w:after="240"/>
        <w:rPr>
          <w:rFonts w:ascii="Helvetica" w:hAnsi="Helvetica" w:cs="Helvetica"/>
        </w:rPr>
      </w:pPr>
      <w:r>
        <w:rPr>
          <w:rFonts w:ascii="Times" w:hAnsi="Times" w:cs="Times"/>
          <w:i/>
          <w:iCs/>
        </w:rPr>
        <w:t>Soils and Biological Soil Crusts</w:t>
      </w:r>
    </w:p>
    <w:p w14:paraId="07591540" w14:textId="77777777" w:rsidR="00613FAB" w:rsidRDefault="00613FAB" w:rsidP="00613FAB">
      <w:pPr>
        <w:widowControl w:val="0"/>
        <w:autoSpaceDE w:val="0"/>
        <w:autoSpaceDN w:val="0"/>
        <w:adjustRightInd w:val="0"/>
        <w:spacing w:after="240"/>
        <w:rPr>
          <w:rFonts w:ascii="Helvetica" w:hAnsi="Helvetica" w:cs="Helvetica"/>
        </w:rPr>
      </w:pPr>
      <w:r>
        <w:rPr>
          <w:rFonts w:ascii="Times" w:hAnsi="Times" w:cs="Times"/>
        </w:rPr>
        <w:t>Livestock grazing and trampling can damage or eliminate biological soil crusts characteristic of many arid and semiarid regions (</w:t>
      </w:r>
      <w:proofErr w:type="spellStart"/>
      <w:r>
        <w:rPr>
          <w:rFonts w:ascii="Times" w:hAnsi="Times" w:cs="Times"/>
        </w:rPr>
        <w:t>Belnap</w:t>
      </w:r>
      <w:proofErr w:type="spellEnd"/>
      <w:r>
        <w:rPr>
          <w:rFonts w:ascii="Times" w:hAnsi="Times" w:cs="Times"/>
        </w:rPr>
        <w:t xml:space="preserve"> and Lange 2003; Asner and others 2004). These complex crusts are important for fertility, soil stability, and hydrology (</w:t>
      </w:r>
      <w:proofErr w:type="spellStart"/>
      <w:r>
        <w:rPr>
          <w:rFonts w:ascii="Times" w:hAnsi="Times" w:cs="Times"/>
        </w:rPr>
        <w:t>Belnap</w:t>
      </w:r>
      <w:proofErr w:type="spellEnd"/>
      <w:r>
        <w:rPr>
          <w:rFonts w:ascii="Times" w:hAnsi="Times" w:cs="Times"/>
        </w:rPr>
        <w:t xml:space="preserve"> and Lange 2003). In arid and semiarid </w:t>
      </w:r>
      <w:proofErr w:type="gramStart"/>
      <w:r>
        <w:rPr>
          <w:rFonts w:ascii="Times" w:hAnsi="Times" w:cs="Times"/>
        </w:rPr>
        <w:t>regions</w:t>
      </w:r>
      <w:proofErr w:type="gramEnd"/>
      <w:r>
        <w:rPr>
          <w:rFonts w:ascii="Times" w:hAnsi="Times" w:cs="Times"/>
        </w:rPr>
        <w:t xml:space="preserve"> they provide the major barrier against wind erosion and dust emission (Munson and others 2011) …</w:t>
      </w:r>
    </w:p>
    <w:p w14:paraId="7F90E6A1" w14:textId="77777777" w:rsidR="00613FAB" w:rsidRDefault="00613FAB" w:rsidP="00613FAB">
      <w:pPr>
        <w:widowControl w:val="0"/>
        <w:autoSpaceDE w:val="0"/>
        <w:autoSpaceDN w:val="0"/>
        <w:adjustRightInd w:val="0"/>
        <w:spacing w:after="240"/>
        <w:rPr>
          <w:rFonts w:ascii="Helvetica" w:hAnsi="Helvetica" w:cs="Helvetica"/>
        </w:rPr>
      </w:pPr>
      <w:r>
        <w:rPr>
          <w:rFonts w:ascii="Helvetica" w:hAnsi="Helvetica" w:cs="Helvetica"/>
          <w:sz w:val="26"/>
          <w:szCs w:val="26"/>
        </w:rPr>
        <w:t xml:space="preserve">If </w:t>
      </w:r>
      <w:r>
        <w:rPr>
          <w:rFonts w:ascii="Times" w:hAnsi="Times" w:cs="Times"/>
        </w:rPr>
        <w:t xml:space="preserve">livestock use on public lands continues at current levels, its interaction with anticipated changes in climate will likely worsen soil erosion, dust generation, and stream pollution. Soils whose moisture retention capacity has been reduced will undergo further drying by </w:t>
      </w:r>
      <w:r>
        <w:rPr>
          <w:rFonts w:ascii="Times" w:hAnsi="Times" w:cs="Times"/>
        </w:rPr>
        <w:lastRenderedPageBreak/>
        <w:t>warming temperatures and/or drought and become even more susceptible to wind erosion (Sankey and others 2009). Increased aeolian deposition on snowpack will hasten runoff, accentuating climate-induced hydrological changes on many public lands (Neff and others 2008) …</w:t>
      </w:r>
    </w:p>
    <w:p w14:paraId="74EC9909" w14:textId="77777777" w:rsidR="00613FAB" w:rsidRDefault="00613FAB" w:rsidP="00613FAB">
      <w:pPr>
        <w:widowControl w:val="0"/>
        <w:autoSpaceDE w:val="0"/>
        <w:autoSpaceDN w:val="0"/>
        <w:adjustRightInd w:val="0"/>
        <w:spacing w:after="240"/>
        <w:rPr>
          <w:rFonts w:ascii="Helvetica" w:hAnsi="Helvetica" w:cs="Helvetica"/>
        </w:rPr>
      </w:pPr>
      <w:r>
        <w:rPr>
          <w:rFonts w:ascii="Times" w:hAnsi="Times" w:cs="Times"/>
        </w:rPr>
        <w:t>Livestock grazing has numerous consequences for hydrologic processes and water resources. Livestock can have profound effects on soils, including their productivity, in</w:t>
      </w:r>
      <w:r>
        <w:rPr>
          <w:rFonts w:ascii="Times" w:hAnsi="Times" w:cs="Times"/>
          <w:sz w:val="22"/>
          <w:szCs w:val="22"/>
        </w:rPr>
        <w:t>fi</w:t>
      </w:r>
      <w:r>
        <w:rPr>
          <w:rFonts w:ascii="Times" w:hAnsi="Times" w:cs="Times"/>
        </w:rPr>
        <w:t>ltration, and water storage, and these properties drive many other ecosystem changes. Soil compaction from livestock has been identified as an extensive problem on public lands (CWWR 1996; FS and BLM 1997). Such compaction is inevitable because the hoof of a 450-kg cow exerts more than five times the pressure of heavy earth- moving machinery (Cowley 2002). Soil compaction significantly reduces infiltration rates and the ability of soils to</w:t>
      </w:r>
      <w:r>
        <w:rPr>
          <w:rFonts w:ascii="Helvetica" w:hAnsi="Helvetica" w:cs="Helvetica"/>
        </w:rPr>
        <w:t xml:space="preserve"> </w:t>
      </w:r>
      <w:r>
        <w:rPr>
          <w:rFonts w:ascii="Times" w:hAnsi="Times" w:cs="Times"/>
        </w:rPr>
        <w:t xml:space="preserve">store water, both of which affect runoff processes (Branson and others 1981; Blackburn 1984). Compaction of wet meadow soils by livestock can significantly decrease soil water storage (Kauffman and others 2004), thus contributing to reduced summer base flows. Concomitantly, decreases in infiltration and soil water storage of com- </w:t>
      </w:r>
      <w:proofErr w:type="spellStart"/>
      <w:r>
        <w:rPr>
          <w:rFonts w:ascii="Times" w:hAnsi="Times" w:cs="Times"/>
        </w:rPr>
        <w:t>pacted</w:t>
      </w:r>
      <w:proofErr w:type="spellEnd"/>
      <w:r>
        <w:rPr>
          <w:rFonts w:ascii="Times" w:hAnsi="Times" w:cs="Times"/>
        </w:rPr>
        <w:t xml:space="preserve"> soils during periods of high-intensity rainfall con- tribute to increased surface runoff and soil erosion (Branson and others 1981). These fundamental alterations in hydrologic processes from livestock use are likely to be exacerbated by climate change …</w:t>
      </w:r>
    </w:p>
    <w:p w14:paraId="33B7D359" w14:textId="77777777" w:rsidR="00613FAB" w:rsidRDefault="00613FAB" w:rsidP="00613FAB">
      <w:pPr>
        <w:widowControl w:val="0"/>
        <w:autoSpaceDE w:val="0"/>
        <w:autoSpaceDN w:val="0"/>
        <w:adjustRightInd w:val="0"/>
        <w:spacing w:after="240"/>
        <w:rPr>
          <w:rFonts w:ascii="Times" w:hAnsi="Times" w:cs="Times"/>
        </w:rPr>
      </w:pPr>
      <w:r>
        <w:rPr>
          <w:rFonts w:ascii="Times" w:hAnsi="Times" w:cs="Times"/>
        </w:rPr>
        <w:t>The combined effects of elevated soil loss and compaction caused by grazing reduce soil productivity, further compromising the capability of grazed areas to support native plant communities (CWWR 1996; FS and BLM 1997). Erosion triggered by livestock use continues to represent a major source of sediment, nutrients, and pathogens in western streams (WSWC 1989; EPA 2009). Conversely, the absence of grazing results in increased litter accumulation, which can reduce runoff and erosion and retard desertification (Asner and others 2004) …</w:t>
      </w:r>
    </w:p>
    <w:p w14:paraId="2E33D885" w14:textId="77777777" w:rsidR="00613FAB" w:rsidRPr="00CA341F" w:rsidRDefault="00613FAB" w:rsidP="00613FAB">
      <w:pPr>
        <w:widowControl w:val="0"/>
        <w:autoSpaceDE w:val="0"/>
        <w:autoSpaceDN w:val="0"/>
        <w:adjustRightInd w:val="0"/>
        <w:spacing w:after="240"/>
        <w:rPr>
          <w:rFonts w:ascii="Helvetica" w:hAnsi="Helvetica" w:cs="Helvetica"/>
          <w:i/>
        </w:rPr>
      </w:pPr>
      <w:r w:rsidRPr="00CA341F">
        <w:rPr>
          <w:rFonts w:ascii="Times" w:hAnsi="Times" w:cs="Times"/>
          <w:i/>
        </w:rPr>
        <w:t>Water Developments</w:t>
      </w:r>
    </w:p>
    <w:p w14:paraId="16064255" w14:textId="62BED7C9" w:rsidR="00613FAB" w:rsidRDefault="00613FAB" w:rsidP="00613FAB">
      <w:pPr>
        <w:widowControl w:val="0"/>
        <w:autoSpaceDE w:val="0"/>
        <w:autoSpaceDN w:val="0"/>
        <w:adjustRightInd w:val="0"/>
        <w:spacing w:after="240"/>
        <w:rPr>
          <w:rFonts w:ascii="Helvetica" w:hAnsi="Helvetica" w:cs="Helvetica"/>
        </w:rPr>
      </w:pPr>
      <w:r>
        <w:rPr>
          <w:rFonts w:ascii="Times" w:hAnsi="Times" w:cs="Times"/>
        </w:rPr>
        <w:t xml:space="preserve">Water developments and diversions for livestock are common on public lands (Connelly and others 2004). For example, approximately 3,700 km of pipeline and 2,300 water developments were installed on just 17 % of the B L M ' s land base from 1961 to 1999 in support of livestock operations (Rich and others 2005). Such developments can reduce </w:t>
      </w:r>
      <w:proofErr w:type="spellStart"/>
      <w:r>
        <w:rPr>
          <w:rFonts w:ascii="Times" w:hAnsi="Times" w:cs="Times"/>
        </w:rPr>
        <w:t>streamflows</w:t>
      </w:r>
      <w:proofErr w:type="spellEnd"/>
      <w:r>
        <w:rPr>
          <w:rFonts w:ascii="Times" w:hAnsi="Times" w:cs="Times"/>
        </w:rPr>
        <w:t xml:space="preserve"> thus contributing to warmer stream temperatures and reduced fish habitat, both serious problems for native </w:t>
      </w:r>
      <w:proofErr w:type="spellStart"/>
      <w:r>
        <w:rPr>
          <w:rFonts w:ascii="Times" w:hAnsi="Times" w:cs="Times"/>
        </w:rPr>
        <w:t>coldwater</w:t>
      </w:r>
      <w:proofErr w:type="spellEnd"/>
      <w:r>
        <w:rPr>
          <w:rFonts w:ascii="Times" w:hAnsi="Times" w:cs="Times"/>
        </w:rPr>
        <w:t xml:space="preserve"> fish (Platts 1991; Richter and others 1997). Reduced flows and higher temperatures are also risk factors for many terrestrial and aquatic vertebrates (</w:t>
      </w:r>
      <w:proofErr w:type="spellStart"/>
      <w:r>
        <w:rPr>
          <w:rFonts w:ascii="Times" w:hAnsi="Times" w:cs="Times"/>
        </w:rPr>
        <w:t>Wilcove</w:t>
      </w:r>
      <w:proofErr w:type="spellEnd"/>
      <w:r>
        <w:rPr>
          <w:rFonts w:ascii="Times" w:hAnsi="Times" w:cs="Times"/>
        </w:rPr>
        <w:t xml:space="preserve"> and others 1998). Water developments can also create mosquito (e.g., </w:t>
      </w:r>
      <w:r>
        <w:rPr>
          <w:rFonts w:ascii="Times" w:hAnsi="Times" w:cs="Times"/>
          <w:i/>
          <w:iCs/>
        </w:rPr>
        <w:t xml:space="preserve">Culex </w:t>
      </w:r>
      <w:proofErr w:type="spellStart"/>
      <w:r>
        <w:rPr>
          <w:rFonts w:ascii="Times" w:hAnsi="Times" w:cs="Times"/>
          <w:i/>
          <w:iCs/>
        </w:rPr>
        <w:t>tarsalis</w:t>
      </w:r>
      <w:proofErr w:type="spellEnd"/>
      <w:r>
        <w:rPr>
          <w:rFonts w:ascii="Times" w:hAnsi="Times" w:cs="Times"/>
          <w:i/>
          <w:iCs/>
        </w:rPr>
        <w:t xml:space="preserve">) </w:t>
      </w:r>
      <w:r>
        <w:rPr>
          <w:rFonts w:ascii="Times" w:hAnsi="Times" w:cs="Times"/>
        </w:rPr>
        <w:t xml:space="preserve">breeding habitat, potentially facilitating the spread of West Nile virus, which poses a significant threat to sage grouse (FWS 20 I0). Such developments also tend to concentrate livestock and other ungulate use, thus locally intensifying </w:t>
      </w:r>
      <w:proofErr w:type="gramStart"/>
      <w:r>
        <w:rPr>
          <w:rFonts w:ascii="Times" w:hAnsi="Times" w:cs="Times"/>
        </w:rPr>
        <w:t>grazing</w:t>
      </w:r>
      <w:proofErr w:type="gramEnd"/>
      <w:r>
        <w:rPr>
          <w:rFonts w:ascii="Times" w:hAnsi="Times" w:cs="Times"/>
        </w:rPr>
        <w:t xml:space="preserve"> and trampling impacts</w:t>
      </w:r>
      <w:r w:rsidR="0061747D">
        <w:rPr>
          <w:rFonts w:ascii="Times" w:hAnsi="Times" w:cs="Times"/>
        </w:rPr>
        <w:t>.</w:t>
      </w:r>
    </w:p>
    <w:p w14:paraId="092B6C75" w14:textId="77777777" w:rsidR="00613FAB" w:rsidRPr="00CA341F" w:rsidRDefault="00613FAB" w:rsidP="00613FAB">
      <w:pPr>
        <w:rPr>
          <w:b/>
        </w:rPr>
      </w:pPr>
      <w:r>
        <w:rPr>
          <w:b/>
        </w:rPr>
        <w:lastRenderedPageBreak/>
        <w:t>SAGE-GROUSE HABITAT NEEDS - Cover, Structural Complexity, Forbs</w:t>
      </w:r>
    </w:p>
    <w:p w14:paraId="61EC731C" w14:textId="4E691FD9" w:rsidR="00613FAB" w:rsidRPr="000032C3" w:rsidRDefault="00613FAB" w:rsidP="00613FAB">
      <w:pPr>
        <w:rPr>
          <w:rFonts w:cs="ITC Giovanni Book"/>
          <w:b/>
          <w:color w:val="000000"/>
        </w:rPr>
      </w:pPr>
      <w:r>
        <w:rPr>
          <w:rFonts w:cs="ITC Giovanni Book"/>
          <w:b/>
          <w:color w:val="000000"/>
        </w:rPr>
        <w:t xml:space="preserve">Sage-grouse Needs Not Addressed in Integrated Manner by Piecemeal Development. </w:t>
      </w:r>
    </w:p>
    <w:p w14:paraId="4708D243" w14:textId="77777777" w:rsidR="00613FAB" w:rsidRPr="00790576" w:rsidRDefault="00613FAB" w:rsidP="00613FAB">
      <w:pPr>
        <w:rPr>
          <w:rFonts w:cs="ITC Giovanni Book"/>
          <w:color w:val="000000"/>
        </w:rPr>
      </w:pPr>
      <w:r w:rsidRPr="00790576">
        <w:rPr>
          <w:rFonts w:cs="ITC Giovanni Book"/>
          <w:color w:val="000000"/>
        </w:rPr>
        <w:t xml:space="preserve">Gregg et al. 1994, </w:t>
      </w:r>
      <w:r>
        <w:rPr>
          <w:rFonts w:cs="ITC Giovanni Book"/>
          <w:color w:val="000000"/>
        </w:rPr>
        <w:t>Connelly et al. 2000,</w:t>
      </w:r>
      <w:r w:rsidRPr="00790576">
        <w:rPr>
          <w:rFonts w:cs="ITC Giovanni Book"/>
          <w:color w:val="000000"/>
        </w:rPr>
        <w:t xml:space="preserve"> Connelly et al. 2004, the Braun Blueprint 2006, </w:t>
      </w:r>
      <w:proofErr w:type="gramStart"/>
      <w:r w:rsidRPr="00790576">
        <w:rPr>
          <w:rFonts w:cs="ITC Giovanni Book"/>
          <w:color w:val="000000"/>
        </w:rPr>
        <w:t>Knick</w:t>
      </w:r>
      <w:proofErr w:type="gramEnd"/>
      <w:r w:rsidRPr="00790576">
        <w:rPr>
          <w:rFonts w:cs="ITC Giovanni Book"/>
          <w:color w:val="000000"/>
        </w:rPr>
        <w:t xml:space="preserve"> and Connelly 2011, USFWS WBP Finding, </w:t>
      </w:r>
      <w:proofErr w:type="spellStart"/>
      <w:r w:rsidRPr="00790576">
        <w:rPr>
          <w:rFonts w:cs="ITC Giovanni Book"/>
          <w:color w:val="000000"/>
        </w:rPr>
        <w:t>Manier</w:t>
      </w:r>
      <w:proofErr w:type="spellEnd"/>
      <w:r w:rsidRPr="00790576">
        <w:rPr>
          <w:rFonts w:cs="ITC Giovanni Book"/>
          <w:color w:val="000000"/>
        </w:rPr>
        <w:t xml:space="preserve"> et al. 2013. </w:t>
      </w:r>
    </w:p>
    <w:p w14:paraId="38772D0E" w14:textId="77777777" w:rsidR="00613FAB" w:rsidRPr="00790576" w:rsidRDefault="00613FAB" w:rsidP="00613FAB">
      <w:pPr>
        <w:rPr>
          <w:rFonts w:cs="ITC Giovanni Book"/>
          <w:color w:val="000000"/>
        </w:rPr>
      </w:pPr>
      <w:r w:rsidRPr="00790576">
        <w:rPr>
          <w:rFonts w:cs="ITC Giovanni Book"/>
          <w:color w:val="000000"/>
        </w:rPr>
        <w:t>Adequate residual cover is</w:t>
      </w:r>
      <w:r>
        <w:rPr>
          <w:rFonts w:cs="ITC Giovanni Book"/>
          <w:color w:val="000000"/>
        </w:rPr>
        <w:t xml:space="preserve"> vital to protect nests and hens</w:t>
      </w:r>
      <w:r w:rsidRPr="00790576">
        <w:rPr>
          <w:rFonts w:cs="ITC Giovanni Book"/>
          <w:color w:val="000000"/>
        </w:rPr>
        <w:t xml:space="preserve"> in early spring from the start – from early April on - which is before grass has even started to grow in many areas. The residual cover is the dry grass left over from the previous year. But BLM clearly does not care if any grass is left over, as it does not even bother to require that sufficient residual cover be </w:t>
      </w:r>
      <w:proofErr w:type="gramStart"/>
      <w:r w:rsidRPr="00790576">
        <w:rPr>
          <w:rFonts w:cs="ITC Giovanni Book"/>
          <w:color w:val="000000"/>
        </w:rPr>
        <w:t>present, and</w:t>
      </w:r>
      <w:proofErr w:type="gramEnd"/>
      <w:r w:rsidRPr="00790576">
        <w:rPr>
          <w:rFonts w:cs="ITC Giovanni Book"/>
          <w:color w:val="000000"/>
        </w:rPr>
        <w:t xml:space="preserve"> allows repeated harmful use with additive damage to fragile native plants, especially since the decision authorizes active and critical growing period use, as well as repeated use that harms and weakens plants, resulting in stunted plants that lack vigor. It repeatedly disturbs soils and crusts, and the habitats that sage-grouse and other wildlife need their food, cover space and other requirements met. It allows grazing to be imposed on top of breeding season habitats.</w:t>
      </w:r>
    </w:p>
    <w:p w14:paraId="4F084E52" w14:textId="77777777" w:rsidR="00613FAB" w:rsidRPr="00790576" w:rsidRDefault="00613FAB" w:rsidP="00613FAB">
      <w:pPr>
        <w:ind w:firstLine="720"/>
        <w:rPr>
          <w:rFonts w:cs="ITC Giovanni Book"/>
          <w:color w:val="000000"/>
        </w:rPr>
      </w:pPr>
      <w:r>
        <w:rPr>
          <w:rFonts w:cs="ITC Giovanni Book"/>
          <w:color w:val="000000"/>
        </w:rPr>
        <w:t>The flexible chaos-based year round</w:t>
      </w:r>
      <w:r w:rsidRPr="00790576">
        <w:rPr>
          <w:rFonts w:cs="ITC Giovanni Book"/>
          <w:color w:val="000000"/>
        </w:rPr>
        <w:t xml:space="preserve"> loose and uncertain </w:t>
      </w:r>
      <w:r>
        <w:rPr>
          <w:rFonts w:cs="ITC Giovanni Book"/>
          <w:color w:val="000000"/>
        </w:rPr>
        <w:t xml:space="preserve">grazing </w:t>
      </w:r>
      <w:proofErr w:type="gramStart"/>
      <w:r>
        <w:rPr>
          <w:rFonts w:cs="ITC Giovanni Book"/>
          <w:color w:val="000000"/>
        </w:rPr>
        <w:t xml:space="preserve">proposal </w:t>
      </w:r>
      <w:r w:rsidRPr="00790576">
        <w:rPr>
          <w:rFonts w:cs="ITC Giovanni Book"/>
          <w:color w:val="000000"/>
        </w:rPr>
        <w:t xml:space="preserve"> ensures</w:t>
      </w:r>
      <w:proofErr w:type="gramEnd"/>
      <w:r w:rsidRPr="00790576">
        <w:rPr>
          <w:rFonts w:cs="ITC Giovanni Book"/>
          <w:color w:val="000000"/>
        </w:rPr>
        <w:t xml:space="preserve"> that many of these crucial sage-grouse needs will not be met. </w:t>
      </w:r>
    </w:p>
    <w:p w14:paraId="0CB190A2" w14:textId="77777777" w:rsidR="00613FAB" w:rsidRPr="00790576" w:rsidRDefault="00613FAB" w:rsidP="00613FAB">
      <w:pPr>
        <w:rPr>
          <w:rFonts w:cs="ITC Giovanni Book"/>
          <w:color w:val="000000"/>
        </w:rPr>
      </w:pPr>
      <w:r w:rsidRPr="00790576">
        <w:rPr>
          <w:rFonts w:cs="ITC Giovanni Book"/>
          <w:color w:val="000000"/>
        </w:rPr>
        <w:t xml:space="preserve">              Nests must be adequately concealed and protected throughout the nesting period. By failing to apply any measurable use standard whatsoever (</w:t>
      </w:r>
      <w:proofErr w:type="gramStart"/>
      <w:r w:rsidRPr="00790576">
        <w:rPr>
          <w:rFonts w:cs="ITC Giovanni Book"/>
          <w:color w:val="000000"/>
        </w:rPr>
        <w:t>and also</w:t>
      </w:r>
      <w:proofErr w:type="gramEnd"/>
      <w:r w:rsidRPr="00790576">
        <w:rPr>
          <w:rFonts w:cs="ITC Giovanni Book"/>
          <w:color w:val="000000"/>
        </w:rPr>
        <w:t xml:space="preserve"> failing to even analyze any use standard sufficient to provide this amount of cover in the depleted exotic species-infested landscape), </w:t>
      </w:r>
      <w:r>
        <w:rPr>
          <w:rFonts w:cs="ITC Giovanni Book"/>
          <w:color w:val="000000"/>
        </w:rPr>
        <w:t>The proposal</w:t>
      </w:r>
      <w:r w:rsidRPr="00790576">
        <w:rPr>
          <w:rFonts w:cs="ITC Giovanni Book"/>
          <w:color w:val="000000"/>
        </w:rPr>
        <w:t xml:space="preserve"> has turned a blind eye to sage-grouse, pygmy rabbit and many other sensitive species needs. See </w:t>
      </w:r>
      <w:proofErr w:type="spellStart"/>
      <w:r w:rsidRPr="00790576">
        <w:rPr>
          <w:rFonts w:cs="ITC Giovanni Book"/>
          <w:color w:val="000000"/>
        </w:rPr>
        <w:t>Manier</w:t>
      </w:r>
      <w:proofErr w:type="spellEnd"/>
      <w:r w:rsidRPr="00790576">
        <w:rPr>
          <w:rFonts w:cs="ITC Giovanni Book"/>
          <w:color w:val="000000"/>
        </w:rPr>
        <w:t xml:space="preserve"> Summary Attachment about problems with many grazing systems, and the need for residual cover. This is the Baseline Ecological Report associated with the GRSG EIS process.</w:t>
      </w:r>
    </w:p>
    <w:p w14:paraId="13065F76" w14:textId="77777777" w:rsidR="00613FAB" w:rsidRPr="00790576" w:rsidRDefault="00613FAB" w:rsidP="00613FAB">
      <w:pPr>
        <w:rPr>
          <w:rFonts w:cs="ITC Giovanni Book"/>
          <w:color w:val="000000"/>
        </w:rPr>
      </w:pPr>
      <w:r w:rsidRPr="00790576">
        <w:rPr>
          <w:rFonts w:cs="ITC Giovanni Book"/>
          <w:color w:val="000000"/>
        </w:rPr>
        <w:t xml:space="preserve">         Across this landscape, the native Indian </w:t>
      </w:r>
      <w:proofErr w:type="spellStart"/>
      <w:r w:rsidRPr="00790576">
        <w:rPr>
          <w:rFonts w:cs="ITC Giovanni Book"/>
          <w:color w:val="000000"/>
        </w:rPr>
        <w:t>ricegrass</w:t>
      </w:r>
      <w:proofErr w:type="spellEnd"/>
      <w:r w:rsidRPr="00790576">
        <w:rPr>
          <w:rFonts w:cs="ITC Giovanni Book"/>
          <w:color w:val="000000"/>
        </w:rPr>
        <w:t xml:space="preserve">, </w:t>
      </w:r>
      <w:proofErr w:type="spellStart"/>
      <w:r w:rsidRPr="00790576">
        <w:rPr>
          <w:rFonts w:cs="ITC Giovanni Book"/>
          <w:color w:val="000000"/>
        </w:rPr>
        <w:t>bluebunch</w:t>
      </w:r>
      <w:proofErr w:type="spellEnd"/>
      <w:r w:rsidRPr="00790576">
        <w:rPr>
          <w:rFonts w:cs="ITC Giovanni Book"/>
          <w:color w:val="000000"/>
        </w:rPr>
        <w:t xml:space="preserve"> wheatgrass and other native grasses have been greatly depleted. </w:t>
      </w:r>
      <w:r>
        <w:rPr>
          <w:rFonts w:cs="ITC Giovanni Book"/>
          <w:color w:val="000000"/>
        </w:rPr>
        <w:t xml:space="preserve">The agency is proposing </w:t>
      </w:r>
      <w:r w:rsidRPr="00790576">
        <w:rPr>
          <w:rFonts w:cs="ITC Giovanni Book"/>
          <w:color w:val="000000"/>
        </w:rPr>
        <w:t xml:space="preserve">  allowing very damaging grazing that will kill and weaken many of the remaining bunchgrasses. </w:t>
      </w:r>
      <w:proofErr w:type="gramStart"/>
      <w:r>
        <w:rPr>
          <w:rFonts w:cs="ITC Giovanni Book"/>
          <w:color w:val="000000"/>
        </w:rPr>
        <w:t xml:space="preserve">This </w:t>
      </w:r>
      <w:r w:rsidRPr="00790576">
        <w:rPr>
          <w:rFonts w:cs="ITC Giovanni Book"/>
          <w:color w:val="000000"/>
        </w:rPr>
        <w:t xml:space="preserve"> has</w:t>
      </w:r>
      <w:proofErr w:type="gramEnd"/>
      <w:r w:rsidRPr="00790576">
        <w:rPr>
          <w:rFonts w:cs="ITC Giovanni Book"/>
          <w:color w:val="000000"/>
        </w:rPr>
        <w:t xml:space="preserve"> also turned a blind eye to the profusion of unproductive weedy exotic species that provide minimal vegetation height and cover  - and the very serious risk that they will invade and come to dominate crucial nesting ad other habitat areas as a result of this grazing abuse during drought.</w:t>
      </w:r>
    </w:p>
    <w:p w14:paraId="7688E5B7" w14:textId="77777777" w:rsidR="00613FAB" w:rsidRPr="00790576" w:rsidRDefault="00613FAB" w:rsidP="00613FAB">
      <w:pPr>
        <w:rPr>
          <w:rFonts w:cs="ITC Giovanni Book"/>
          <w:color w:val="000000"/>
        </w:rPr>
      </w:pPr>
      <w:r w:rsidRPr="00790576">
        <w:rPr>
          <w:rFonts w:cs="ITC Giovanni Book"/>
          <w:color w:val="000000"/>
        </w:rPr>
        <w:t xml:space="preserve">         Grass height is essential for protective vegetative screening </w:t>
      </w:r>
      <w:proofErr w:type="gramStart"/>
      <w:r w:rsidRPr="00790576">
        <w:rPr>
          <w:rFonts w:cs="ITC Giovanni Book"/>
          <w:color w:val="000000"/>
        </w:rPr>
        <w:t>in the area of</w:t>
      </w:r>
      <w:proofErr w:type="gramEnd"/>
      <w:r w:rsidRPr="00790576">
        <w:rPr>
          <w:rFonts w:cs="ITC Giovanni Book"/>
          <w:color w:val="000000"/>
        </w:rPr>
        <w:t xml:space="preserve"> the nest to better conceal nests from visual and scent predators.</w:t>
      </w:r>
    </w:p>
    <w:p w14:paraId="7CE191FE" w14:textId="77777777" w:rsidR="00613FAB" w:rsidRPr="00790576" w:rsidRDefault="00613FAB" w:rsidP="00613FAB">
      <w:pPr>
        <w:rPr>
          <w:rFonts w:cs="ITC Giovanni Book"/>
          <w:color w:val="000000"/>
        </w:rPr>
      </w:pPr>
      <w:r w:rsidRPr="00790576">
        <w:rPr>
          <w:rFonts w:eastAsiaTheme="minorEastAsia" w:cs="Times"/>
          <w:color w:val="000000"/>
        </w:rPr>
        <w:t>Grass height and cover also are important components of sage grouse nest sites (Table 1). Grass associated with nest sites and with the stand of vegetation containing the nest was taller and denser than grass at random sites (</w:t>
      </w:r>
      <w:proofErr w:type="spellStart"/>
      <w:r w:rsidRPr="00790576">
        <w:rPr>
          <w:rFonts w:eastAsiaTheme="minorEastAsia" w:cs="Times"/>
          <w:color w:val="000000"/>
        </w:rPr>
        <w:t>Wakkinen</w:t>
      </w:r>
      <w:proofErr w:type="spellEnd"/>
      <w:r w:rsidRPr="00790576">
        <w:rPr>
          <w:rFonts w:eastAsiaTheme="minorEastAsia" w:cs="Times"/>
          <w:color w:val="000000"/>
        </w:rPr>
        <w:t xml:space="preserve"> 1990, Gregg 1991, </w:t>
      </w:r>
      <w:proofErr w:type="spellStart"/>
      <w:r w:rsidRPr="00790576">
        <w:rPr>
          <w:rFonts w:eastAsiaTheme="minorEastAsia" w:cs="Times"/>
          <w:color w:val="000000"/>
        </w:rPr>
        <w:t>Sveum</w:t>
      </w:r>
      <w:proofErr w:type="spellEnd"/>
      <w:r w:rsidRPr="00790576">
        <w:rPr>
          <w:rFonts w:eastAsiaTheme="minorEastAsia" w:cs="Times"/>
          <w:color w:val="000000"/>
        </w:rPr>
        <w:t xml:space="preserve"> et al. 1998a). Grass height at nests under</w:t>
      </w:r>
      <w:r w:rsidRPr="00790576">
        <w:rPr>
          <w:rFonts w:eastAsiaTheme="minorEastAsia" w:cs="Times"/>
          <w:color w:val="000000"/>
        </w:rPr>
        <w:tab/>
        <w:t>non-sagebrush</w:t>
      </w:r>
      <w:r w:rsidRPr="00790576">
        <w:rPr>
          <w:rFonts w:eastAsiaTheme="minorEastAsia" w:cs="Times"/>
          <w:color w:val="000000"/>
        </w:rPr>
        <w:tab/>
        <w:t>plants</w:t>
      </w:r>
      <w:r w:rsidRPr="00790576">
        <w:rPr>
          <w:rFonts w:eastAsiaTheme="minorEastAsia" w:cs="Times"/>
          <w:color w:val="000000"/>
        </w:rPr>
        <w:tab/>
        <w:t>was greater</w:t>
      </w:r>
      <w:r w:rsidRPr="00790576">
        <w:rPr>
          <w:rFonts w:eastAsiaTheme="minorEastAsia" w:cs="Times"/>
          <w:color w:val="000000"/>
        </w:rPr>
        <w:tab/>
        <w:t xml:space="preserve">(P &lt; 0.01) than that associated with nests under sagebrush, further suggesting that grass height is an important habitat component for nesting sage grouse (Connelly et al. 1991). Moreover, in Oregon, grass cover was greater at successful nests than at </w:t>
      </w:r>
      <w:proofErr w:type="spellStart"/>
      <w:r w:rsidRPr="00790576">
        <w:rPr>
          <w:rFonts w:eastAsiaTheme="minorEastAsia" w:cs="Times"/>
          <w:color w:val="000000"/>
        </w:rPr>
        <w:t>unsuc</w:t>
      </w:r>
      <w:proofErr w:type="spellEnd"/>
      <w:r w:rsidRPr="00790576">
        <w:rPr>
          <w:rFonts w:eastAsiaTheme="minorEastAsia" w:cs="Times"/>
          <w:color w:val="000000"/>
        </w:rPr>
        <w:t xml:space="preserve"> </w:t>
      </w:r>
      <w:proofErr w:type="spellStart"/>
      <w:r w:rsidRPr="00790576">
        <w:rPr>
          <w:rFonts w:eastAsiaTheme="minorEastAsia" w:cs="Times"/>
          <w:color w:val="000000"/>
        </w:rPr>
        <w:t>cessful</w:t>
      </w:r>
      <w:proofErr w:type="spellEnd"/>
      <w:r w:rsidRPr="00790576">
        <w:rPr>
          <w:rFonts w:eastAsiaTheme="minorEastAsia" w:cs="Times"/>
          <w:color w:val="000000"/>
        </w:rPr>
        <w:t xml:space="preserve"> nests (Gregg 1991). Grass &gt;18 cm in </w:t>
      </w:r>
      <w:r w:rsidRPr="00790576">
        <w:rPr>
          <w:rFonts w:eastAsiaTheme="minorEastAsia" w:cs="Times"/>
          <w:color w:val="000000"/>
        </w:rPr>
        <w:lastRenderedPageBreak/>
        <w:t>height occurring in stands of sagebrush 40–80 cm tall resulted in lesser nest predation rates than in stands with lesser grass heights (Gregg et al. 1994). Herbaceous cover associated with nest sites may provide scent, visual, and physical barriers to potential predators (DeLong et al. 1995). Connelly et al. 2000.</w:t>
      </w:r>
    </w:p>
    <w:p w14:paraId="74AAA87E" w14:textId="77777777" w:rsidR="00613FAB" w:rsidRPr="00790576" w:rsidRDefault="00613FAB" w:rsidP="00613FAB">
      <w:pPr>
        <w:rPr>
          <w:rFonts w:cs="ITC Giovanni Book"/>
          <w:color w:val="000000"/>
        </w:rPr>
      </w:pPr>
      <w:r w:rsidRPr="00790576">
        <w:rPr>
          <w:rFonts w:cs="ITC Giovanni Book"/>
          <w:color w:val="000000"/>
        </w:rPr>
        <w:t xml:space="preserve"> </w:t>
      </w:r>
      <w:r>
        <w:rPr>
          <w:rFonts w:cs="ITC Giovanni Book"/>
          <w:color w:val="000000"/>
        </w:rPr>
        <w:t xml:space="preserve">The NEPA Process must </w:t>
      </w:r>
      <w:r w:rsidRPr="00790576">
        <w:rPr>
          <w:rFonts w:cs="ITC Giovanni Book"/>
          <w:color w:val="000000"/>
        </w:rPr>
        <w:t xml:space="preserve">critically assess the adequacy of </w:t>
      </w:r>
      <w:proofErr w:type="gramStart"/>
      <w:r w:rsidRPr="00790576">
        <w:rPr>
          <w:rFonts w:cs="ITC Giovanni Book"/>
          <w:color w:val="000000"/>
        </w:rPr>
        <w:t xml:space="preserve">cover </w:t>
      </w:r>
      <w:r>
        <w:rPr>
          <w:rFonts w:cs="ITC Giovanni Book"/>
          <w:color w:val="000000"/>
        </w:rPr>
        <w:t xml:space="preserve"> -</w:t>
      </w:r>
      <w:proofErr w:type="gramEnd"/>
      <w:r>
        <w:rPr>
          <w:rFonts w:cs="ITC Giovanni Book"/>
          <w:color w:val="000000"/>
        </w:rPr>
        <w:t xml:space="preserve"> and cannot ignore alternative actions such as not grazing watersheds and areas with vulnerable species to provide freedom from disturbance and adequate cover. </w:t>
      </w:r>
      <w:r w:rsidRPr="00790576">
        <w:rPr>
          <w:rFonts w:cs="ITC Giovanni Book"/>
          <w:color w:val="000000"/>
        </w:rPr>
        <w:t xml:space="preserve">It violates NEPA’s requirements </w:t>
      </w:r>
      <w:r>
        <w:rPr>
          <w:rFonts w:cs="ITC Giovanni Book"/>
          <w:color w:val="000000"/>
        </w:rPr>
        <w:t>for an agency not to use</w:t>
      </w:r>
      <w:r w:rsidRPr="00790576">
        <w:rPr>
          <w:rFonts w:cs="ITC Giovanni Book"/>
          <w:color w:val="000000"/>
        </w:rPr>
        <w:t xml:space="preserve"> high quality </w:t>
      </w:r>
      <w:proofErr w:type="gramStart"/>
      <w:r w:rsidRPr="00790576">
        <w:rPr>
          <w:rFonts w:cs="ITC Giovanni Book"/>
          <w:color w:val="000000"/>
        </w:rPr>
        <w:t>science, and</w:t>
      </w:r>
      <w:proofErr w:type="gramEnd"/>
      <w:r w:rsidRPr="00790576">
        <w:rPr>
          <w:rFonts w:cs="ITC Giovanni Book"/>
          <w:color w:val="000000"/>
        </w:rPr>
        <w:t xml:space="preserve"> take a hard look at competing points of view and scientific information, and not just engage in self-serving analyses.</w:t>
      </w:r>
    </w:p>
    <w:p w14:paraId="520EE747" w14:textId="77777777" w:rsidR="00613FAB" w:rsidRPr="00790576" w:rsidRDefault="00613FAB" w:rsidP="00613FAB">
      <w:pPr>
        <w:rPr>
          <w:rFonts w:cs="ITC Giovanni Book"/>
          <w:color w:val="000000"/>
        </w:rPr>
      </w:pPr>
      <w:r w:rsidRPr="00790576">
        <w:rPr>
          <w:rFonts w:cs="ITC Giovanni Book"/>
          <w:color w:val="000000"/>
        </w:rPr>
        <w:t xml:space="preserve"> The upland use </w:t>
      </w:r>
      <w:r>
        <w:rPr>
          <w:rFonts w:cs="ITC Giovanni Book"/>
          <w:color w:val="000000"/>
        </w:rPr>
        <w:t>that is proposed</w:t>
      </w:r>
      <w:r w:rsidRPr="00790576">
        <w:rPr>
          <w:rFonts w:cs="ITC Giovanni Book"/>
          <w:color w:val="000000"/>
        </w:rPr>
        <w:t xml:space="preserve"> typically provides only </w:t>
      </w:r>
      <w:r>
        <w:rPr>
          <w:rFonts w:cs="ITC Giovanni Book"/>
          <w:color w:val="000000"/>
        </w:rPr>
        <w:t>a few inches</w:t>
      </w:r>
      <w:r w:rsidRPr="00790576">
        <w:rPr>
          <w:rFonts w:cs="ITC Giovanni Book"/>
          <w:color w:val="000000"/>
        </w:rPr>
        <w:t xml:space="preserve"> </w:t>
      </w:r>
      <w:proofErr w:type="spellStart"/>
      <w:r w:rsidRPr="00790576">
        <w:rPr>
          <w:rFonts w:cs="ITC Giovanni Book"/>
          <w:color w:val="000000"/>
        </w:rPr>
        <w:t>inches</w:t>
      </w:r>
      <w:proofErr w:type="spellEnd"/>
      <w:r w:rsidRPr="00790576">
        <w:rPr>
          <w:rFonts w:cs="ITC Giovanni Book"/>
          <w:color w:val="000000"/>
        </w:rPr>
        <w:t xml:space="preserve"> of cover– both due to the way it is measured at remote flat </w:t>
      </w:r>
      <w:r>
        <w:rPr>
          <w:rFonts w:cs="ITC Giovanni Book"/>
          <w:color w:val="000000"/>
        </w:rPr>
        <w:t xml:space="preserve">cherry-picked “monitoring” </w:t>
      </w:r>
      <w:r w:rsidRPr="00790576">
        <w:rPr>
          <w:rFonts w:cs="ITC Giovanni Book"/>
          <w:color w:val="000000"/>
        </w:rPr>
        <w:t xml:space="preserve">sites, and due to the depletion of larger statured bunchgrasses in the landscape. See Catlin Report on cd describing </w:t>
      </w:r>
      <w:proofErr w:type="gramStart"/>
      <w:r w:rsidRPr="00790576">
        <w:rPr>
          <w:rFonts w:cs="ITC Giovanni Book"/>
          <w:color w:val="000000"/>
        </w:rPr>
        <w:t>manner in which</w:t>
      </w:r>
      <w:proofErr w:type="gramEnd"/>
      <w:r w:rsidRPr="00790576">
        <w:rPr>
          <w:rFonts w:cs="ITC Giovanni Book"/>
          <w:color w:val="000000"/>
        </w:rPr>
        <w:t xml:space="preserve"> </w:t>
      </w:r>
      <w:r>
        <w:rPr>
          <w:rFonts w:cs="ITC Giovanni Book"/>
          <w:color w:val="000000"/>
        </w:rPr>
        <w:t>agencies</w:t>
      </w:r>
      <w:r w:rsidRPr="00790576">
        <w:rPr>
          <w:rFonts w:cs="ITC Giovanni Book"/>
          <w:color w:val="000000"/>
        </w:rPr>
        <w:t xml:space="preserve"> measures utilization.</w:t>
      </w:r>
    </w:p>
    <w:p w14:paraId="20CB723A" w14:textId="77777777" w:rsidR="00613FAB" w:rsidRPr="00790576" w:rsidRDefault="00000000" w:rsidP="00613FAB">
      <w:pPr>
        <w:widowControl w:val="0"/>
        <w:autoSpaceDE w:val="0"/>
        <w:autoSpaceDN w:val="0"/>
        <w:adjustRightInd w:val="0"/>
        <w:rPr>
          <w:rFonts w:cs="Helvetica"/>
        </w:rPr>
      </w:pPr>
      <w:hyperlink r:id="rId95" w:history="1">
        <w:r w:rsidR="00613FAB" w:rsidRPr="00790576">
          <w:rPr>
            <w:rStyle w:val="BodyTextChar"/>
            <w:rFonts w:cs="Helvetica"/>
          </w:rPr>
          <w:t>http://sagemap.wr.usgs.gov/Docs/Sage_Grouse_Guidelines.PDF</w:t>
        </w:r>
      </w:hyperlink>
    </w:p>
    <w:p w14:paraId="37E9CFF8" w14:textId="77777777" w:rsidR="00613FAB" w:rsidRPr="00790576" w:rsidRDefault="00613FAB" w:rsidP="00613FAB">
      <w:pPr>
        <w:widowControl w:val="0"/>
        <w:autoSpaceDE w:val="0"/>
        <w:autoSpaceDN w:val="0"/>
        <w:adjustRightInd w:val="0"/>
        <w:rPr>
          <w:rFonts w:cs="Helvetica"/>
        </w:rPr>
      </w:pPr>
      <w:r w:rsidRPr="00790576">
        <w:rPr>
          <w:rFonts w:cs="Helvetica"/>
        </w:rPr>
        <w:t xml:space="preserve">  Connelly et al. 2000.</w:t>
      </w:r>
    </w:p>
    <w:p w14:paraId="1FDC4014" w14:textId="77777777" w:rsidR="00613FAB" w:rsidRPr="00790576" w:rsidRDefault="00613FAB" w:rsidP="00613FAB">
      <w:pPr>
        <w:widowControl w:val="0"/>
        <w:autoSpaceDE w:val="0"/>
        <w:autoSpaceDN w:val="0"/>
        <w:adjustRightInd w:val="0"/>
        <w:rPr>
          <w:rFonts w:cs="Helvetica"/>
        </w:rPr>
      </w:pPr>
    </w:p>
    <w:p w14:paraId="5F92F0B7" w14:textId="77777777" w:rsidR="00613FAB" w:rsidRPr="00790576" w:rsidRDefault="00613FAB" w:rsidP="00613FAB">
      <w:pPr>
        <w:rPr>
          <w:rFonts w:eastAsiaTheme="minorEastAsia" w:cs="Helvetica"/>
        </w:rPr>
      </w:pPr>
      <w:r>
        <w:rPr>
          <w:rFonts w:cs="Helvetica"/>
        </w:rPr>
        <w:t>The highly flexible chaos-based year-round grazing scheme proposed greatly fails to apply mandatory triggers of</w:t>
      </w:r>
      <w:r w:rsidRPr="00790576">
        <w:rPr>
          <w:rFonts w:eastAsiaTheme="minorEastAsia" w:cs="Helvetica"/>
        </w:rPr>
        <w:t xml:space="preserve"> </w:t>
      </w:r>
      <w:r>
        <w:rPr>
          <w:rFonts w:eastAsiaTheme="minorEastAsia" w:cs="Helvetica"/>
        </w:rPr>
        <w:t xml:space="preserve">conservative </w:t>
      </w:r>
      <w:r w:rsidRPr="00790576">
        <w:rPr>
          <w:rFonts w:eastAsiaTheme="minorEastAsia" w:cs="Helvetica"/>
        </w:rPr>
        <w:t>measurable use l</w:t>
      </w:r>
      <w:r>
        <w:rPr>
          <w:rFonts w:eastAsiaTheme="minorEastAsia" w:cs="Helvetica"/>
        </w:rPr>
        <w:t xml:space="preserve">evel controls </w:t>
      </w:r>
      <w:r w:rsidRPr="00790576">
        <w:rPr>
          <w:rFonts w:eastAsiaTheme="minorEastAsia" w:cs="Helvetica"/>
        </w:rPr>
        <w:t>to limit cattle impacts</w:t>
      </w:r>
      <w:r>
        <w:rPr>
          <w:rFonts w:eastAsiaTheme="minorEastAsia" w:cs="Helvetica"/>
        </w:rPr>
        <w:t>, including impacts shifted and intensified due to livestock facilities, and continued high numbers of livestock being grazed likely far above actual use -</w:t>
      </w:r>
      <w:r w:rsidRPr="00790576">
        <w:rPr>
          <w:rFonts w:eastAsiaTheme="minorEastAsia" w:cs="Helvetica"/>
        </w:rPr>
        <w:t xml:space="preserve"> to soils, crusts, native vegetation (trampling of crusts and soil displacement, browse of shrubs, utilization of grasses and forbs) that provide protective residual cover for sage-grouse nesting in early spring.</w:t>
      </w:r>
    </w:p>
    <w:p w14:paraId="23299830" w14:textId="33F00567" w:rsidR="00613FAB" w:rsidRPr="00504861" w:rsidRDefault="00613FAB" w:rsidP="00613FAB">
      <w:pPr>
        <w:rPr>
          <w:rFonts w:eastAsiaTheme="minorEastAsia" w:cs="Helvetica"/>
        </w:rPr>
      </w:pPr>
      <w:r w:rsidRPr="00790576">
        <w:rPr>
          <w:rFonts w:eastAsiaTheme="minorEastAsia" w:cs="Helvetica"/>
        </w:rPr>
        <w:t>Connelly et al. 2000:</w:t>
      </w:r>
      <w:r>
        <w:rPr>
          <w:rFonts w:eastAsiaTheme="minorEastAsia" w:cs="Helvetica"/>
        </w:rPr>
        <w:t xml:space="preserve"> </w:t>
      </w:r>
      <w:r w:rsidRPr="00790576">
        <w:rPr>
          <w:rFonts w:eastAsiaTheme="minorEastAsia" w:cs="Times"/>
          <w:color w:val="000000"/>
        </w:rPr>
        <w:t>Grass height and cover also are important components of sage grouse nest sites (Table 1). Grass associated with nest sites and with the stand of veg-</w:t>
      </w:r>
      <w:proofErr w:type="spellStart"/>
      <w:r w:rsidRPr="00790576">
        <w:rPr>
          <w:rFonts w:eastAsiaTheme="minorEastAsia" w:cs="Times"/>
          <w:color w:val="000000"/>
        </w:rPr>
        <w:t>etation</w:t>
      </w:r>
      <w:proofErr w:type="spellEnd"/>
      <w:r w:rsidRPr="00790576">
        <w:rPr>
          <w:rFonts w:eastAsiaTheme="minorEastAsia" w:cs="Times"/>
          <w:color w:val="000000"/>
        </w:rPr>
        <w:t xml:space="preserve"> containing the nest was taller and denser than grass at random sites (</w:t>
      </w:r>
      <w:proofErr w:type="spellStart"/>
      <w:r w:rsidRPr="00790576">
        <w:rPr>
          <w:rFonts w:eastAsiaTheme="minorEastAsia" w:cs="Times"/>
          <w:color w:val="000000"/>
        </w:rPr>
        <w:t>Wakkinen</w:t>
      </w:r>
      <w:proofErr w:type="spellEnd"/>
      <w:r w:rsidRPr="00790576">
        <w:rPr>
          <w:rFonts w:eastAsiaTheme="minorEastAsia" w:cs="Times"/>
          <w:color w:val="000000"/>
        </w:rPr>
        <w:t xml:space="preserve"> 1990, Gregg 1991, </w:t>
      </w:r>
      <w:proofErr w:type="spellStart"/>
      <w:r w:rsidRPr="00790576">
        <w:rPr>
          <w:rFonts w:eastAsiaTheme="minorEastAsia" w:cs="Times"/>
          <w:color w:val="000000"/>
        </w:rPr>
        <w:t>Sveum</w:t>
      </w:r>
      <w:proofErr w:type="spellEnd"/>
      <w:r w:rsidRPr="00790576">
        <w:rPr>
          <w:rFonts w:eastAsiaTheme="minorEastAsia" w:cs="Times"/>
          <w:color w:val="000000"/>
        </w:rPr>
        <w:t xml:space="preserve"> et al. 1998</w:t>
      </w:r>
      <w:r>
        <w:rPr>
          <w:rFonts w:eastAsiaTheme="minorEastAsia" w:cs="Times"/>
          <w:color w:val="000000"/>
        </w:rPr>
        <w:t xml:space="preserve">a). Grass height at nests under non-sagebrush </w:t>
      </w:r>
      <w:r w:rsidRPr="00790576">
        <w:rPr>
          <w:rFonts w:eastAsiaTheme="minorEastAsia" w:cs="Times"/>
          <w:color w:val="000000"/>
        </w:rPr>
        <w:t>plants</w:t>
      </w:r>
      <w:r w:rsidRPr="00790576">
        <w:rPr>
          <w:rFonts w:eastAsiaTheme="minorEastAsia" w:cs="Times"/>
          <w:color w:val="000000"/>
        </w:rPr>
        <w:tab/>
        <w:t>was greater (P &lt; 0.01) than that associated with nests under sagebrush, further suggesting that grass height is an important habitat component for nesting sage grouse (Connelly et al. 1991).</w:t>
      </w:r>
      <w:r w:rsidR="0061002B">
        <w:rPr>
          <w:rFonts w:eastAsiaTheme="minorEastAsia" w:cs="Times"/>
          <w:color w:val="000000"/>
        </w:rPr>
        <w:t xml:space="preserve"> I</w:t>
      </w:r>
      <w:r w:rsidRPr="00790576">
        <w:rPr>
          <w:rFonts w:eastAsiaTheme="minorEastAsia" w:cs="Times"/>
          <w:color w:val="000000"/>
        </w:rPr>
        <w:t>n Oregon, grass cover was greater at successful nests than at unsuccessful nests (Gregg 1991). Grass &gt;18 cm in height occurring in stands of sagebrush 40–80 cm tall resulted in lesser nest predation rates than in stands with lesser grass heights (Gregg et al. 1994). Herbaceous cover associated with nest sites may provide scent, visual, and physical barriers to potential predators (DeLong et al. 1995).</w:t>
      </w:r>
      <w:r w:rsidR="0061002B">
        <w:rPr>
          <w:rFonts w:eastAsiaTheme="minorEastAsia" w:cs="Times"/>
          <w:color w:val="000000"/>
        </w:rPr>
        <w:t xml:space="preserve"> Braun (2006) stresses the importance of undisturbed nesting habitat and adequate cover.</w:t>
      </w:r>
    </w:p>
    <w:p w14:paraId="0DC03F02" w14:textId="77777777" w:rsidR="00613FAB" w:rsidRPr="00C50361" w:rsidRDefault="00613FAB" w:rsidP="00613FAB">
      <w:pPr>
        <w:rPr>
          <w:rFonts w:cs="ITC Giovanni Book"/>
          <w:b/>
          <w:color w:val="000000"/>
        </w:rPr>
      </w:pPr>
      <w:r w:rsidRPr="00C50361">
        <w:rPr>
          <w:rFonts w:cs="ITC Giovanni Book"/>
          <w:b/>
          <w:color w:val="000000"/>
        </w:rPr>
        <w:t>ALTERNATIVE Standards and Mitigations</w:t>
      </w:r>
      <w:r>
        <w:rPr>
          <w:rFonts w:cs="ITC Giovanni Book"/>
          <w:b/>
          <w:color w:val="000000"/>
        </w:rPr>
        <w:t xml:space="preserve"> Not Examined</w:t>
      </w:r>
    </w:p>
    <w:p w14:paraId="233DF3D7" w14:textId="7D3FE14F" w:rsidR="00613FAB" w:rsidRPr="00790576" w:rsidRDefault="00613FAB" w:rsidP="00613FAB">
      <w:pPr>
        <w:rPr>
          <w:rFonts w:cs="ITC Giovanni Book"/>
          <w:color w:val="000000"/>
        </w:rPr>
      </w:pPr>
      <w:r w:rsidRPr="00790576">
        <w:rPr>
          <w:rFonts w:cs="ITC Giovanni Book"/>
          <w:color w:val="000000"/>
        </w:rPr>
        <w:t xml:space="preserve">        </w:t>
      </w:r>
      <w:r>
        <w:rPr>
          <w:rFonts w:cs="ITC Giovanni Book"/>
          <w:color w:val="000000"/>
        </w:rPr>
        <w:t xml:space="preserve">The </w:t>
      </w:r>
      <w:r w:rsidR="0061002B">
        <w:rPr>
          <w:rFonts w:cs="ITC Giovanni Book"/>
          <w:color w:val="000000"/>
        </w:rPr>
        <w:t>EA</w:t>
      </w:r>
      <w:r>
        <w:rPr>
          <w:rFonts w:cs="ITC Giovanni Book"/>
          <w:color w:val="000000"/>
        </w:rPr>
        <w:t xml:space="preserve"> fail</w:t>
      </w:r>
      <w:r w:rsidR="0061002B">
        <w:rPr>
          <w:rFonts w:cs="ITC Giovanni Book"/>
          <w:color w:val="000000"/>
        </w:rPr>
        <w:t>ed</w:t>
      </w:r>
      <w:r>
        <w:rPr>
          <w:rFonts w:cs="ITC Giovanni Book"/>
          <w:color w:val="000000"/>
        </w:rPr>
        <w:t xml:space="preserve"> to consider</w:t>
      </w:r>
      <w:r w:rsidRPr="00790576">
        <w:rPr>
          <w:rFonts w:cs="ITC Giovanni Book"/>
          <w:color w:val="000000"/>
        </w:rPr>
        <w:t xml:space="preserve"> a reasonable range of alternatives and mitigation actions and use standards that would provide protective residual cover for watersheds, riparian areas, and uplands</w:t>
      </w:r>
      <w:r>
        <w:rPr>
          <w:rFonts w:cs="ITC Giovanni Book"/>
          <w:color w:val="000000"/>
        </w:rPr>
        <w:t xml:space="preserve">, buffer climate change stress and provide many other </w:t>
      </w:r>
      <w:proofErr w:type="gramStart"/>
      <w:r>
        <w:rPr>
          <w:rFonts w:cs="ITC Giovanni Book"/>
          <w:color w:val="000000"/>
        </w:rPr>
        <w:t>protections.</w:t>
      </w:r>
      <w:r w:rsidRPr="00790576">
        <w:rPr>
          <w:rFonts w:cs="ITC Giovanni Book"/>
          <w:color w:val="000000"/>
        </w:rPr>
        <w:t>.</w:t>
      </w:r>
      <w:proofErr w:type="gramEnd"/>
      <w:r w:rsidRPr="00790576">
        <w:rPr>
          <w:rFonts w:cs="ITC Giovanni Book"/>
          <w:color w:val="000000"/>
        </w:rPr>
        <w:t xml:space="preserve"> This represents a grave threat to the critical sensitive species habitats that these areas provide, and sustainability of use.</w:t>
      </w:r>
      <w:r>
        <w:rPr>
          <w:rFonts w:cs="ITC Giovanni Book"/>
          <w:color w:val="000000"/>
        </w:rPr>
        <w:t xml:space="preserve"> An EIS must </w:t>
      </w:r>
      <w:r w:rsidRPr="00790576">
        <w:rPr>
          <w:rFonts w:cs="ITC Giovanni Book"/>
          <w:color w:val="000000"/>
        </w:rPr>
        <w:t xml:space="preserve">take </w:t>
      </w:r>
      <w:r w:rsidRPr="00790576">
        <w:rPr>
          <w:rFonts w:cs="ITC Giovanni Book"/>
          <w:color w:val="000000"/>
        </w:rPr>
        <w:lastRenderedPageBreak/>
        <w:t>a hard look at the site-specific, and how the action is highly likely to in</w:t>
      </w:r>
      <w:r>
        <w:rPr>
          <w:rFonts w:cs="ITC Giovanni Book"/>
          <w:color w:val="000000"/>
        </w:rPr>
        <w:t>crease use precisely in very</w:t>
      </w:r>
      <w:r w:rsidRPr="00790576">
        <w:rPr>
          <w:rFonts w:cs="ITC Giovanni Book"/>
          <w:color w:val="000000"/>
        </w:rPr>
        <w:t xml:space="preserve"> vulnerable riparian and upland habitats</w:t>
      </w:r>
      <w:r>
        <w:rPr>
          <w:rFonts w:cs="ITC Giovanni Book"/>
          <w:color w:val="000000"/>
        </w:rPr>
        <w:t xml:space="preserve"> for rare species and push them to further declines and/or extirpation</w:t>
      </w:r>
      <w:r w:rsidRPr="00790576">
        <w:rPr>
          <w:rFonts w:cs="ITC Giovanni Book"/>
          <w:color w:val="000000"/>
        </w:rPr>
        <w:t xml:space="preserve">. </w:t>
      </w:r>
    </w:p>
    <w:p w14:paraId="1AC036DB" w14:textId="77777777" w:rsidR="00613FAB" w:rsidRPr="00790576" w:rsidRDefault="00613FAB" w:rsidP="00613FAB">
      <w:pPr>
        <w:rPr>
          <w:rFonts w:cs="ITC Giovanni Book"/>
          <w:color w:val="000000"/>
        </w:rPr>
      </w:pPr>
      <w:r w:rsidRPr="00790576">
        <w:rPr>
          <w:rFonts w:cs="ITC Giovanni Book"/>
          <w:color w:val="000000"/>
        </w:rPr>
        <w:t xml:space="preserve">          BLM also has not shown that it is complying with the GRSG </w:t>
      </w:r>
      <w:r>
        <w:rPr>
          <w:rFonts w:cs="ITC Giovanni Book"/>
          <w:color w:val="000000"/>
        </w:rPr>
        <w:t xml:space="preserve">Forest Plan Amendments. </w:t>
      </w:r>
      <w:r w:rsidRPr="00790576">
        <w:rPr>
          <w:rFonts w:cs="ITC Giovanni Book"/>
          <w:color w:val="000000"/>
        </w:rPr>
        <w:t xml:space="preserve">See also Connelly et al 2006. </w:t>
      </w:r>
      <w:r w:rsidRPr="00B37520">
        <w:rPr>
          <w:rFonts w:cs="ITC Giovanni Book"/>
          <w:i/>
          <w:color w:val="000000"/>
        </w:rPr>
        <w:t>Setting the Record Straight</w:t>
      </w:r>
      <w:r>
        <w:rPr>
          <w:rFonts w:cs="ITC Giovanni Book"/>
          <w:color w:val="000000"/>
        </w:rPr>
        <w:t>.</w:t>
      </w:r>
    </w:p>
    <w:p w14:paraId="5B05286E" w14:textId="77777777" w:rsidR="00613FAB" w:rsidRPr="00790576" w:rsidRDefault="00613FAB" w:rsidP="00613FAB">
      <w:pPr>
        <w:widowControl w:val="0"/>
        <w:autoSpaceDE w:val="0"/>
        <w:autoSpaceDN w:val="0"/>
        <w:adjustRightInd w:val="0"/>
        <w:rPr>
          <w:rFonts w:cs="TimesNewRomanPSMT"/>
        </w:rPr>
      </w:pPr>
      <w:r w:rsidRPr="00790576">
        <w:rPr>
          <w:rFonts w:cs="TimesNewRomanPSMT"/>
        </w:rPr>
        <w:t>Herbaceous vegetation characteristics that were consisten</w:t>
      </w:r>
      <w:r>
        <w:rPr>
          <w:rFonts w:cs="TimesNewRomanPSMT"/>
        </w:rPr>
        <w:t xml:space="preserve">tly higher at successful versus </w:t>
      </w:r>
      <w:r w:rsidRPr="00790576">
        <w:rPr>
          <w:rFonts w:cs="TimesNewRomanPSMT"/>
        </w:rPr>
        <w:t>unsuccessful sage-grouse nests throughout the range of studied populations included live and</w:t>
      </w:r>
      <w:r>
        <w:rPr>
          <w:rFonts w:cs="TimesNewRomanPSMT"/>
        </w:rPr>
        <w:t xml:space="preserve"> </w:t>
      </w:r>
      <w:r w:rsidRPr="00790576">
        <w:rPr>
          <w:rFonts w:cs="TimesNewRomanPSMT"/>
        </w:rPr>
        <w:t>residual grass height (</w:t>
      </w:r>
      <w:proofErr w:type="spellStart"/>
      <w:r w:rsidRPr="00790576">
        <w:rPr>
          <w:rFonts w:cs="TimesNewRomanPSMT"/>
        </w:rPr>
        <w:t>Wakkinen</w:t>
      </w:r>
      <w:proofErr w:type="spellEnd"/>
      <w:r w:rsidRPr="00790576">
        <w:rPr>
          <w:rFonts w:cs="TimesNewRomanPSMT"/>
        </w:rPr>
        <w:t xml:space="preserve"> 1990, </w:t>
      </w:r>
      <w:proofErr w:type="spellStart"/>
      <w:r w:rsidRPr="00790576">
        <w:rPr>
          <w:rFonts w:cs="TimesNewRomanPSMT"/>
        </w:rPr>
        <w:t>Sveum</w:t>
      </w:r>
      <w:proofErr w:type="spellEnd"/>
      <w:r w:rsidRPr="00790576">
        <w:rPr>
          <w:rFonts w:cs="TimesNewRomanPSMT"/>
        </w:rPr>
        <w:t xml:space="preserve"> et al. 1998b, Aldridge and Brigham 2002,</w:t>
      </w:r>
      <w:r>
        <w:rPr>
          <w:rFonts w:cs="TimesNewRomanPSMT"/>
        </w:rPr>
        <w:t xml:space="preserve"> </w:t>
      </w:r>
      <w:proofErr w:type="spellStart"/>
      <w:r w:rsidRPr="00790576">
        <w:rPr>
          <w:rFonts w:cs="TimesNewRomanPSMT"/>
        </w:rPr>
        <w:t>Hausleitner</w:t>
      </w:r>
      <w:proofErr w:type="spellEnd"/>
      <w:r w:rsidRPr="00790576">
        <w:rPr>
          <w:rFonts w:cs="TimesNewRomanPSMT"/>
        </w:rPr>
        <w:t xml:space="preserve"> 2003), residual vegetative cover (Gregg et al. 1994, </w:t>
      </w:r>
      <w:proofErr w:type="spellStart"/>
      <w:r w:rsidRPr="00790576">
        <w:rPr>
          <w:rFonts w:cs="TimesNewRomanPSMT"/>
        </w:rPr>
        <w:t>Sveum</w:t>
      </w:r>
      <w:proofErr w:type="spellEnd"/>
      <w:r w:rsidRPr="00790576">
        <w:rPr>
          <w:rFonts w:cs="TimesNewRomanPSMT"/>
        </w:rPr>
        <w:t xml:space="preserve"> et al. 1998b), forb cover</w:t>
      </w:r>
      <w:r>
        <w:rPr>
          <w:rFonts w:cs="TimesNewRomanPSMT"/>
        </w:rPr>
        <w:t xml:space="preserve"> </w:t>
      </w:r>
      <w:r w:rsidRPr="00790576">
        <w:rPr>
          <w:rFonts w:cs="TimesNewRomanPSMT"/>
        </w:rPr>
        <w:t>(</w:t>
      </w:r>
      <w:proofErr w:type="spellStart"/>
      <w:r w:rsidRPr="00790576">
        <w:rPr>
          <w:rFonts w:cs="TimesNewRomanPSMT"/>
        </w:rPr>
        <w:t>Holloran</w:t>
      </w:r>
      <w:proofErr w:type="spellEnd"/>
      <w:r w:rsidRPr="00790576">
        <w:rPr>
          <w:rFonts w:cs="TimesNewRomanPSMT"/>
        </w:rPr>
        <w:t xml:space="preserve"> 1999, </w:t>
      </w:r>
      <w:proofErr w:type="spellStart"/>
      <w:r w:rsidRPr="00790576">
        <w:rPr>
          <w:rFonts w:cs="TimesNewRomanPSMT"/>
        </w:rPr>
        <w:t>Hausleitner</w:t>
      </w:r>
      <w:proofErr w:type="spellEnd"/>
      <w:r w:rsidRPr="00790576">
        <w:rPr>
          <w:rFonts w:cs="TimesNewRomanPSMT"/>
        </w:rPr>
        <w:t xml:space="preserve"> 2003) and visual obstruction (</w:t>
      </w:r>
      <w:proofErr w:type="spellStart"/>
      <w:r w:rsidRPr="00790576">
        <w:rPr>
          <w:rFonts w:cs="TimesNewRomanPSMT"/>
        </w:rPr>
        <w:t>Wakkinen</w:t>
      </w:r>
      <w:proofErr w:type="spellEnd"/>
      <w:r w:rsidRPr="00790576">
        <w:rPr>
          <w:rFonts w:cs="TimesNewRomanPSMT"/>
        </w:rPr>
        <w:t xml:space="preserve"> 1990, Popham 2000, Slater</w:t>
      </w:r>
      <w:r>
        <w:rPr>
          <w:rFonts w:cs="TimesNewRomanPSMT"/>
        </w:rPr>
        <w:t xml:space="preserve"> </w:t>
      </w:r>
      <w:r w:rsidRPr="00790576">
        <w:rPr>
          <w:rFonts w:cs="TimesNewRomanPSMT"/>
        </w:rPr>
        <w:t>2003). Successful nests in southern Canada had taller grasses and palatable forbs, and less grass cover compared to unsuccessful nests (Aldridge and Brigham 2002). In California, percent rock cover (rocks &gt;10 cm in diameter; 27.7 vs. 14.5%), total shrub height (65.5 cm vs. 49.2 cm), and visual obstruction (40.2 vs. 32.5 cm) were greater at successful than unsuccessful nest sites</w:t>
      </w:r>
      <w:r>
        <w:rPr>
          <w:rFonts w:cs="TimesNewRomanPSMT"/>
        </w:rPr>
        <w:t xml:space="preserve"> </w:t>
      </w:r>
      <w:r w:rsidRPr="00790576">
        <w:rPr>
          <w:rFonts w:cs="TimesNewRomanPSMT"/>
        </w:rPr>
        <w:t>(Popham and Gutiérrez 2000). Nests destroyed by avian predators in southwestern Wyoming</w:t>
      </w:r>
      <w:r>
        <w:rPr>
          <w:rFonts w:cs="TimesNewRomanPSMT"/>
        </w:rPr>
        <w:t xml:space="preserve"> </w:t>
      </w:r>
      <w:r w:rsidRPr="00790576">
        <w:rPr>
          <w:rFonts w:cs="TimesNewRomanPSMT"/>
        </w:rPr>
        <w:t xml:space="preserve">consistently had less overhead cover (live sagebrush and total shrub canopy cover) within 15 </w:t>
      </w:r>
      <w:proofErr w:type="gramStart"/>
      <w:r w:rsidRPr="00790576">
        <w:rPr>
          <w:rFonts w:cs="TimesNewRomanPSMT"/>
        </w:rPr>
        <w:t>m</w:t>
      </w:r>
      <w:proofErr w:type="gramEnd"/>
    </w:p>
    <w:p w14:paraId="6FECD8A1" w14:textId="77777777" w:rsidR="00613FAB" w:rsidRPr="00790576" w:rsidRDefault="00613FAB" w:rsidP="00613FAB">
      <w:pPr>
        <w:widowControl w:val="0"/>
        <w:autoSpaceDE w:val="0"/>
        <w:autoSpaceDN w:val="0"/>
        <w:adjustRightInd w:val="0"/>
        <w:rPr>
          <w:rFonts w:cs="TimesNewRomanPSMT"/>
        </w:rPr>
      </w:pPr>
      <w:r w:rsidRPr="00790576">
        <w:rPr>
          <w:rFonts w:cs="TimesNewRomanPSMT"/>
        </w:rPr>
        <w:t>of the nest and increased lateral cover (herbaceous cover and h</w:t>
      </w:r>
      <w:r>
        <w:rPr>
          <w:rFonts w:cs="TimesNewRomanPSMT"/>
        </w:rPr>
        <w:t xml:space="preserve">eight) within 2.5 m of the nest </w:t>
      </w:r>
      <w:r w:rsidRPr="00790576">
        <w:rPr>
          <w:rFonts w:cs="TimesNewRomanPSMT"/>
        </w:rPr>
        <w:t xml:space="preserve">compared to nests in general and mammalian-destroyed nests (Slater 2003). </w:t>
      </w:r>
      <w:proofErr w:type="spellStart"/>
      <w:r w:rsidRPr="00790576">
        <w:rPr>
          <w:rFonts w:cs="TimesNewRomanPSMT"/>
        </w:rPr>
        <w:t>Hausleitner</w:t>
      </w:r>
      <w:proofErr w:type="spellEnd"/>
      <w:r w:rsidRPr="00790576">
        <w:rPr>
          <w:rFonts w:cs="TimesNewRomanPSMT"/>
        </w:rPr>
        <w:t xml:space="preserve"> (2003)</w:t>
      </w:r>
      <w:r>
        <w:rPr>
          <w:rFonts w:cs="TimesNewRomanPSMT"/>
        </w:rPr>
        <w:t xml:space="preserve"> </w:t>
      </w:r>
      <w:r w:rsidRPr="00790576">
        <w:rPr>
          <w:rFonts w:cs="TimesNewRomanPSMT"/>
        </w:rPr>
        <w:t>reported that successful nests in northwestern Colorado had higher average forb (9.3 vs. 7.2%)</w:t>
      </w:r>
      <w:r>
        <w:rPr>
          <w:rFonts w:cs="TimesNewRomanPSMT"/>
        </w:rPr>
        <w:t xml:space="preserve"> </w:t>
      </w:r>
      <w:r w:rsidRPr="00790576">
        <w:rPr>
          <w:rFonts w:cs="TimesNewRomanPSMT"/>
        </w:rPr>
        <w:t>and grass cover (4.8 vs. 3.9%) within 10 m of the nest, and taller grasses at the nest (15.4 vs.</w:t>
      </w:r>
      <w:r>
        <w:rPr>
          <w:rFonts w:cs="TimesNewRomanPSMT"/>
        </w:rPr>
        <w:t xml:space="preserve"> </w:t>
      </w:r>
      <w:r w:rsidRPr="00790576">
        <w:rPr>
          <w:rFonts w:cs="TimesNewRomanPSMT"/>
        </w:rPr>
        <w:t>11.7 cm) and at 1 m from the nest (18.2 vs. 13.5 cm) compared to unsuccessful nests.</w:t>
      </w:r>
      <w:r>
        <w:rPr>
          <w:rFonts w:cs="TimesNewRomanPSMT"/>
        </w:rPr>
        <w:t xml:space="preserve"> </w:t>
      </w:r>
      <w:r w:rsidRPr="00790576">
        <w:rPr>
          <w:rFonts w:cs="TimesNewRomanPSMT"/>
        </w:rPr>
        <w:t xml:space="preserve">Additionally, in southeastern Idaho, successful nests tended to have taller grass and more </w:t>
      </w:r>
      <w:proofErr w:type="gramStart"/>
      <w:r w:rsidRPr="00790576">
        <w:rPr>
          <w:rFonts w:cs="TimesNewRomanPSMT"/>
        </w:rPr>
        <w:t>lateral</w:t>
      </w:r>
      <w:proofErr w:type="gramEnd"/>
    </w:p>
    <w:p w14:paraId="6C3F7C11" w14:textId="77777777" w:rsidR="00613FAB" w:rsidRPr="00790576" w:rsidRDefault="00613FAB" w:rsidP="00613FAB">
      <w:pPr>
        <w:widowControl w:val="0"/>
        <w:autoSpaceDE w:val="0"/>
        <w:autoSpaceDN w:val="0"/>
        <w:adjustRightInd w:val="0"/>
        <w:rPr>
          <w:rFonts w:cs="TimesNewRomanPSMT"/>
        </w:rPr>
      </w:pPr>
      <w:r w:rsidRPr="00790576">
        <w:rPr>
          <w:rFonts w:cs="TimesNewRomanPSMT"/>
        </w:rPr>
        <w:t>obstructing cover within 2.5 m of the nest compared to unsucce</w:t>
      </w:r>
      <w:r>
        <w:rPr>
          <w:rFonts w:cs="TimesNewRomanPSMT"/>
        </w:rPr>
        <w:t>ssful nests (</w:t>
      </w:r>
      <w:proofErr w:type="spellStart"/>
      <w:r>
        <w:rPr>
          <w:rFonts w:cs="TimesNewRomanPSMT"/>
        </w:rPr>
        <w:t>Wakkinen</w:t>
      </w:r>
      <w:proofErr w:type="spellEnd"/>
      <w:r>
        <w:rPr>
          <w:rFonts w:cs="TimesNewRomanPSMT"/>
        </w:rPr>
        <w:t xml:space="preserve"> 1990). In </w:t>
      </w:r>
      <w:r w:rsidRPr="00790576">
        <w:rPr>
          <w:rFonts w:cs="TimesNewRomanPSMT"/>
        </w:rPr>
        <w:t>central Wyoming, food-forb cover within 2.5 m tended to be higher at successful nests relative to</w:t>
      </w:r>
      <w:r>
        <w:rPr>
          <w:rFonts w:cs="TimesNewRomanPSMT"/>
        </w:rPr>
        <w:t xml:space="preserve"> </w:t>
      </w:r>
      <w:r w:rsidRPr="00790576">
        <w:rPr>
          <w:rFonts w:cs="TimesNewRomanPSMT"/>
        </w:rPr>
        <w:t xml:space="preserve">unsuccessful nests (2.1 vs. 1.3%; </w:t>
      </w:r>
      <w:proofErr w:type="spellStart"/>
      <w:r w:rsidRPr="00790576">
        <w:rPr>
          <w:rFonts w:cs="TimesNewRomanPSMT"/>
        </w:rPr>
        <w:t>Holloran</w:t>
      </w:r>
      <w:proofErr w:type="spellEnd"/>
      <w:r w:rsidRPr="00790576">
        <w:rPr>
          <w:rFonts w:cs="TimesNewRomanPSMT"/>
        </w:rPr>
        <w:t xml:space="preserve"> 1999).</w:t>
      </w:r>
      <w:r>
        <w:rPr>
          <w:rFonts w:cs="TimesNewRomanPSMT"/>
        </w:rPr>
        <w:t xml:space="preserve"> </w:t>
      </w:r>
      <w:r w:rsidRPr="00790576">
        <w:rPr>
          <w:rFonts w:cs="TimesNewRomanPSMT"/>
        </w:rPr>
        <w:t xml:space="preserve">Successful artificial nests placed between 800 and 1440 m from active and inactive </w:t>
      </w:r>
      <w:proofErr w:type="spellStart"/>
      <w:r w:rsidRPr="00790576">
        <w:rPr>
          <w:rFonts w:cs="TimesNewRomanPSMT"/>
        </w:rPr>
        <w:t>sagegrouse</w:t>
      </w:r>
      <w:proofErr w:type="spellEnd"/>
      <w:r>
        <w:rPr>
          <w:rFonts w:cs="TimesNewRomanPSMT"/>
        </w:rPr>
        <w:t xml:space="preserve"> </w:t>
      </w:r>
      <w:r w:rsidRPr="00790576">
        <w:rPr>
          <w:rFonts w:cs="TimesNewRomanPSMT"/>
        </w:rPr>
        <w:t>leks in southern Canada consistently had more forb and total sagebrush canopy cover,</w:t>
      </w:r>
      <w:r>
        <w:rPr>
          <w:rFonts w:cs="TimesNewRomanPSMT"/>
        </w:rPr>
        <w:t xml:space="preserve"> </w:t>
      </w:r>
      <w:r w:rsidRPr="00790576">
        <w:rPr>
          <w:rFonts w:cs="TimesNewRomanPSMT"/>
        </w:rPr>
        <w:t>taller grasses, and lower numbers of sagebrush plants within 0.5 m compared to unsuccessful</w:t>
      </w:r>
      <w:r>
        <w:rPr>
          <w:rFonts w:cs="TimesNewRomanPSMT"/>
        </w:rPr>
        <w:t xml:space="preserve"> </w:t>
      </w:r>
      <w:r w:rsidRPr="00790576">
        <w:rPr>
          <w:rFonts w:cs="TimesNewRomanPSMT"/>
        </w:rPr>
        <w:t xml:space="preserve">artificial nests (Watters et al. 2002). DeLong et al. (1995) reported that a combination of </w:t>
      </w:r>
      <w:proofErr w:type="gramStart"/>
      <w:r w:rsidRPr="00790576">
        <w:rPr>
          <w:rFonts w:cs="TimesNewRomanPSMT"/>
        </w:rPr>
        <w:t>greater</w:t>
      </w:r>
      <w:proofErr w:type="gramEnd"/>
    </w:p>
    <w:p w14:paraId="5A878173" w14:textId="77777777" w:rsidR="00613FAB" w:rsidRPr="00790576" w:rsidRDefault="00613FAB" w:rsidP="00613FAB">
      <w:pPr>
        <w:widowControl w:val="0"/>
        <w:autoSpaceDE w:val="0"/>
        <w:autoSpaceDN w:val="0"/>
        <w:adjustRightInd w:val="0"/>
        <w:rPr>
          <w:rFonts w:cs="TimesNewRomanPSMT"/>
        </w:rPr>
      </w:pPr>
      <w:r w:rsidRPr="00790576">
        <w:rPr>
          <w:rFonts w:cs="TimesNewRomanPSMT"/>
        </w:rPr>
        <w:t xml:space="preserve">amounts of tall (&gt;18 cm) grass and medium height (40-80 cm) shrub cover within 1 </w:t>
      </w:r>
      <w:r>
        <w:rPr>
          <w:rFonts w:cs="TimesNewRomanPSMT"/>
        </w:rPr>
        <w:t xml:space="preserve">m of </w:t>
      </w:r>
      <w:r w:rsidRPr="00790576">
        <w:rPr>
          <w:rFonts w:cs="TimesNewRomanPSMT"/>
        </w:rPr>
        <w:t>artificial sage-grouse nests in southeastern Oregon increased the probability of success.</w:t>
      </w:r>
      <w:r>
        <w:rPr>
          <w:rFonts w:cs="TimesNewRomanPSMT"/>
        </w:rPr>
        <w:t xml:space="preserve"> </w:t>
      </w:r>
      <w:r w:rsidRPr="00790576">
        <w:rPr>
          <w:rFonts w:cs="TimesNewRomanPSMT"/>
        </w:rPr>
        <w:t xml:space="preserve">There have been numerous explanations for these low rates of nest </w:t>
      </w:r>
      <w:proofErr w:type="gramStart"/>
      <w:r w:rsidRPr="00790576">
        <w:rPr>
          <w:rFonts w:cs="TimesNewRomanPSMT"/>
        </w:rPr>
        <w:t>success</w:t>
      </w:r>
      <w:proofErr w:type="gramEnd"/>
    </w:p>
    <w:p w14:paraId="1B7DFA90" w14:textId="77777777" w:rsidR="00613FAB" w:rsidRPr="00790576" w:rsidRDefault="00613FAB" w:rsidP="00613FAB">
      <w:pPr>
        <w:widowControl w:val="0"/>
        <w:autoSpaceDE w:val="0"/>
        <w:autoSpaceDN w:val="0"/>
        <w:adjustRightInd w:val="0"/>
        <w:rPr>
          <w:rFonts w:cs="TimesNewRomanPSMT"/>
        </w:rPr>
      </w:pPr>
      <w:r w:rsidRPr="00790576">
        <w:rPr>
          <w:rFonts w:cs="TimesNewRomanPSMT"/>
        </w:rPr>
        <w:t>and/or low rates of annual reproductive success. These include the lack of adequate for</w:t>
      </w:r>
      <w:r>
        <w:rPr>
          <w:rFonts w:cs="TimesNewRomanPSMT"/>
        </w:rPr>
        <w:t xml:space="preserve">bs and </w:t>
      </w:r>
      <w:r w:rsidRPr="00790576">
        <w:rPr>
          <w:rFonts w:cs="TimesNewRomanPSMT"/>
        </w:rPr>
        <w:t xml:space="preserve">low residual herbaceous cover (Barnett and Crawford 1994, Gregg et al. 1994, </w:t>
      </w:r>
      <w:proofErr w:type="spellStart"/>
      <w:r w:rsidRPr="00790576">
        <w:rPr>
          <w:rFonts w:cs="TimesNewRomanPSMT"/>
        </w:rPr>
        <w:t>Hanf</w:t>
      </w:r>
      <w:proofErr w:type="spellEnd"/>
      <w:r w:rsidRPr="00790576">
        <w:rPr>
          <w:rFonts w:cs="TimesNewRomanPSMT"/>
        </w:rPr>
        <w:t xml:space="preserve"> et al 1994,</w:t>
      </w:r>
      <w:r>
        <w:rPr>
          <w:rFonts w:cs="TimesNewRomanPSMT"/>
        </w:rPr>
        <w:t xml:space="preserve"> </w:t>
      </w:r>
      <w:r w:rsidRPr="00790576">
        <w:rPr>
          <w:rFonts w:cs="TimesNewRomanPSMT"/>
        </w:rPr>
        <w:t>DeLong et al. 1995, Coggins 1998).</w:t>
      </w:r>
    </w:p>
    <w:p w14:paraId="4B021B5D" w14:textId="77777777" w:rsidR="00613FAB" w:rsidRDefault="00613FAB" w:rsidP="00613FAB">
      <w:pPr>
        <w:rPr>
          <w:rFonts w:eastAsia="Times New Roman"/>
        </w:rPr>
      </w:pPr>
    </w:p>
    <w:p w14:paraId="2AE08957" w14:textId="77777777" w:rsidR="00613FAB" w:rsidRPr="00790576" w:rsidRDefault="00613FAB" w:rsidP="00613FAB">
      <w:pPr>
        <w:rPr>
          <w:rFonts w:eastAsia="Times New Roman"/>
        </w:rPr>
      </w:pPr>
      <w:r w:rsidRPr="00790576">
        <w:rPr>
          <w:rFonts w:eastAsia="Times New Roman"/>
        </w:rPr>
        <w:t>The Connelly Guidelines also state:</w:t>
      </w:r>
    </w:p>
    <w:p w14:paraId="03019E2F" w14:textId="77777777" w:rsidR="00613FAB" w:rsidRPr="00790576" w:rsidRDefault="00613FAB" w:rsidP="00613FAB">
      <w:pPr>
        <w:rPr>
          <w:rFonts w:eastAsia="Times New Roman"/>
        </w:rPr>
      </w:pPr>
    </w:p>
    <w:p w14:paraId="701E20CD" w14:textId="77777777" w:rsidR="00613FAB" w:rsidRPr="00790576" w:rsidRDefault="00613FAB" w:rsidP="00613FAB">
      <w:pPr>
        <w:rPr>
          <w:rFonts w:cs="Times"/>
          <w:color w:val="000000"/>
        </w:rPr>
      </w:pPr>
      <w:proofErr w:type="spellStart"/>
      <w:r w:rsidRPr="00790576">
        <w:rPr>
          <w:rFonts w:cs="Times"/>
          <w:color w:val="000000"/>
        </w:rPr>
        <w:lastRenderedPageBreak/>
        <w:t>Wallestad</w:t>
      </w:r>
      <w:proofErr w:type="spellEnd"/>
      <w:r w:rsidRPr="00790576">
        <w:rPr>
          <w:rFonts w:cs="Times"/>
          <w:color w:val="000000"/>
        </w:rPr>
        <w:t xml:space="preserve"> and </w:t>
      </w:r>
      <w:proofErr w:type="spellStart"/>
      <w:r w:rsidRPr="00790576">
        <w:rPr>
          <w:rFonts w:cs="Times"/>
          <w:color w:val="000000"/>
        </w:rPr>
        <w:t>Pyrah</w:t>
      </w:r>
      <w:proofErr w:type="spellEnd"/>
      <w:r w:rsidRPr="00790576">
        <w:rPr>
          <w:rFonts w:cs="Times"/>
          <w:color w:val="000000"/>
        </w:rPr>
        <w:t xml:space="preserve"> (1974) also indicated that successful nests were in sagebrush stands with greater average canopy coverage (27%) than those of unsuccessful n</w:t>
      </w:r>
      <w:r>
        <w:rPr>
          <w:rFonts w:cs="Times"/>
          <w:color w:val="000000"/>
        </w:rPr>
        <w:t>ests (20%). Gregg (1991) report</w:t>
      </w:r>
      <w:r w:rsidRPr="00790576">
        <w:rPr>
          <w:rFonts w:cs="Times"/>
          <w:color w:val="000000"/>
        </w:rPr>
        <w:t xml:space="preserve">ed that sage grouse nest success varied by cover type. The greatest nest success occurred in a mountain big sagebrush (A. t. tridentata </w:t>
      </w:r>
      <w:proofErr w:type="spellStart"/>
      <w:r w:rsidRPr="00790576">
        <w:rPr>
          <w:rFonts w:cs="Times"/>
          <w:color w:val="000000"/>
        </w:rPr>
        <w:t>vaseyana</w:t>
      </w:r>
      <w:proofErr w:type="spellEnd"/>
      <w:r w:rsidRPr="00790576">
        <w:rPr>
          <w:rFonts w:cs="Times"/>
          <w:color w:val="000000"/>
        </w:rPr>
        <w:t>) cover type where shrubs 40–80 cm in height had greater canopy cover at the site of successful nests than at unsuccessful nests (Gregg 1991). These observations were consistent with the results of an artificial nest study showing greater coverage of medium-height shrubs improved success of artificial nests (DeLong 1993, DeLong et al. 1995).</w:t>
      </w:r>
    </w:p>
    <w:p w14:paraId="4EDD4D5D" w14:textId="77777777" w:rsidR="00613FAB" w:rsidRPr="00790576" w:rsidRDefault="00613FAB" w:rsidP="00613FAB">
      <w:pPr>
        <w:rPr>
          <w:rFonts w:cs="Times"/>
          <w:color w:val="000000"/>
        </w:rPr>
      </w:pPr>
    </w:p>
    <w:p w14:paraId="1AEDC0FA" w14:textId="77777777" w:rsidR="00613FAB" w:rsidRDefault="00613FAB" w:rsidP="00613FAB">
      <w:pPr>
        <w:rPr>
          <w:rFonts w:cs="Times"/>
          <w:color w:val="000000"/>
        </w:rPr>
      </w:pPr>
      <w:r w:rsidRPr="00790576">
        <w:rPr>
          <w:rFonts w:cs="Times"/>
          <w:color w:val="000000"/>
        </w:rPr>
        <w:t>Grass height and cover also are important components of sage grouse nest sites (Table 1). Grass associated with nest sites and with the stand of vegetation containing the nest was taller and denser than grass at random sites (</w:t>
      </w:r>
      <w:proofErr w:type="spellStart"/>
      <w:r w:rsidRPr="00790576">
        <w:rPr>
          <w:rFonts w:cs="Times"/>
          <w:color w:val="000000"/>
        </w:rPr>
        <w:t>Wakkinen</w:t>
      </w:r>
      <w:proofErr w:type="spellEnd"/>
      <w:r w:rsidRPr="00790576">
        <w:rPr>
          <w:rFonts w:cs="Times"/>
          <w:color w:val="000000"/>
        </w:rPr>
        <w:t xml:space="preserve"> 1990, Gregg 1991, </w:t>
      </w:r>
      <w:proofErr w:type="spellStart"/>
      <w:r w:rsidRPr="00790576">
        <w:rPr>
          <w:rFonts w:cs="Times"/>
          <w:color w:val="000000"/>
        </w:rPr>
        <w:t>Sveum</w:t>
      </w:r>
      <w:proofErr w:type="spellEnd"/>
      <w:r w:rsidRPr="00790576">
        <w:rPr>
          <w:rFonts w:cs="Times"/>
          <w:color w:val="000000"/>
        </w:rPr>
        <w:t xml:space="preserve"> et al. 1998</w:t>
      </w:r>
      <w:r>
        <w:rPr>
          <w:rFonts w:cs="Times"/>
          <w:color w:val="000000"/>
        </w:rPr>
        <w:t>a). Grass height at nests under non-sagebrush plants</w:t>
      </w:r>
      <w:r>
        <w:rPr>
          <w:rFonts w:cs="Times"/>
          <w:color w:val="000000"/>
        </w:rPr>
        <w:tab/>
        <w:t xml:space="preserve">was </w:t>
      </w:r>
      <w:proofErr w:type="gramStart"/>
      <w:r>
        <w:rPr>
          <w:rFonts w:cs="Times"/>
          <w:color w:val="000000"/>
        </w:rPr>
        <w:t>greater</w:t>
      </w:r>
      <w:r w:rsidRPr="00790576">
        <w:rPr>
          <w:rFonts w:cs="Times"/>
          <w:color w:val="000000"/>
        </w:rPr>
        <w:t>(</w:t>
      </w:r>
      <w:proofErr w:type="gramEnd"/>
      <w:r w:rsidRPr="00790576">
        <w:rPr>
          <w:rFonts w:cs="Times"/>
          <w:color w:val="000000"/>
        </w:rPr>
        <w:t xml:space="preserve">P &lt; 0.01) than that associated with nests under sagebrush, further suggesting that grass height is an important habitat component for nesting sage grouse (Connelly et al. 1991). Moreover, in Oregon, grass cover was greater at </w:t>
      </w:r>
      <w:r>
        <w:rPr>
          <w:rFonts w:cs="Times"/>
          <w:color w:val="000000"/>
        </w:rPr>
        <w:t>successful nests than at unsuc</w:t>
      </w:r>
      <w:r w:rsidRPr="00790576">
        <w:rPr>
          <w:rFonts w:cs="Times"/>
          <w:color w:val="000000"/>
        </w:rPr>
        <w:t>cessful nests (Gregg 1991). Grass &gt;18 cm in height occurring in stands of sagebrush 40–80 cm tall resulted in lesser nest predation rates than in stands with lesser grass heights (Gregg et al. 1994). Herbaceous cover associated with nest sites may provide scent, visual, and physical barriers to potential predators (DeLong et al. 1995).</w:t>
      </w:r>
    </w:p>
    <w:p w14:paraId="2E1108A5" w14:textId="77777777" w:rsidR="00613FAB" w:rsidRDefault="00613FAB" w:rsidP="00613FAB">
      <w:pPr>
        <w:rPr>
          <w:rFonts w:cs="Times"/>
          <w:color w:val="000000"/>
        </w:rPr>
      </w:pPr>
    </w:p>
    <w:p w14:paraId="5E8562E7" w14:textId="77777777" w:rsidR="00613FAB" w:rsidRDefault="00613FAB" w:rsidP="00613FAB">
      <w:pPr>
        <w:rPr>
          <w:rFonts w:cs="Times"/>
          <w:color w:val="000000"/>
        </w:rPr>
      </w:pPr>
      <w:r>
        <w:rPr>
          <w:rFonts w:cs="Times"/>
          <w:color w:val="000000"/>
        </w:rPr>
        <w:t xml:space="preserve">SEE Also </w:t>
      </w:r>
      <w:r w:rsidRPr="00D16B9F">
        <w:rPr>
          <w:rFonts w:cs="Times"/>
          <w:color w:val="000000"/>
          <w:u w:val="single"/>
        </w:rPr>
        <w:t>Sage-Grouse RMP Amendment Information</w:t>
      </w:r>
      <w:r>
        <w:rPr>
          <w:rFonts w:cs="Times"/>
          <w:color w:val="000000"/>
        </w:rPr>
        <w:t xml:space="preserve"> and </w:t>
      </w:r>
      <w:r w:rsidRPr="00D16B9F">
        <w:rPr>
          <w:rFonts w:cs="Times"/>
          <w:color w:val="000000"/>
          <w:u w:val="single"/>
        </w:rPr>
        <w:t>Fence/Project Harms</w:t>
      </w:r>
      <w:r>
        <w:rPr>
          <w:rFonts w:cs="Times"/>
          <w:color w:val="000000"/>
        </w:rPr>
        <w:t xml:space="preserve"> </w:t>
      </w:r>
    </w:p>
    <w:p w14:paraId="3E302444" w14:textId="77777777" w:rsidR="00613FAB" w:rsidRDefault="00613FAB" w:rsidP="00613FAB">
      <w:pPr>
        <w:rPr>
          <w:rFonts w:cs="Times"/>
          <w:color w:val="000000"/>
        </w:rPr>
      </w:pPr>
    </w:p>
    <w:p w14:paraId="57EC1134" w14:textId="77777777" w:rsidR="00613FAB" w:rsidRPr="00B37520" w:rsidRDefault="00613FAB" w:rsidP="00613FAB">
      <w:pPr>
        <w:rPr>
          <w:rFonts w:cs="Times"/>
          <w:b/>
          <w:color w:val="000000"/>
        </w:rPr>
      </w:pPr>
      <w:r>
        <w:rPr>
          <w:rFonts w:cs="Times"/>
          <w:b/>
          <w:color w:val="000000"/>
        </w:rPr>
        <w:t>SAGE-GROUSE Populations Are in</w:t>
      </w:r>
      <w:r w:rsidRPr="00B37520">
        <w:rPr>
          <w:rFonts w:cs="Times"/>
          <w:b/>
          <w:color w:val="000000"/>
        </w:rPr>
        <w:t xml:space="preserve"> </w:t>
      </w:r>
      <w:r>
        <w:rPr>
          <w:rFonts w:cs="Times"/>
          <w:b/>
          <w:color w:val="000000"/>
        </w:rPr>
        <w:t xml:space="preserve">Deep </w:t>
      </w:r>
      <w:r w:rsidRPr="00B37520">
        <w:rPr>
          <w:rFonts w:cs="Times"/>
          <w:b/>
          <w:color w:val="000000"/>
        </w:rPr>
        <w:t>Trouble</w:t>
      </w:r>
      <w:r>
        <w:rPr>
          <w:rFonts w:cs="Times"/>
          <w:b/>
          <w:color w:val="000000"/>
        </w:rPr>
        <w:t xml:space="preserve"> – Agencies Must Conserve, Enhance and Restore Populations</w:t>
      </w:r>
    </w:p>
    <w:p w14:paraId="165CE331" w14:textId="77777777" w:rsidR="00613FAB" w:rsidRDefault="00613FAB" w:rsidP="00613FAB">
      <w:pPr>
        <w:rPr>
          <w:rFonts w:cs="Times"/>
          <w:color w:val="000000"/>
        </w:rPr>
      </w:pPr>
    </w:p>
    <w:p w14:paraId="0484867A" w14:textId="77777777" w:rsidR="00613FAB" w:rsidRPr="00041413" w:rsidRDefault="00613FAB" w:rsidP="00613FAB">
      <w:pPr>
        <w:autoSpaceDE w:val="0"/>
        <w:autoSpaceDN w:val="0"/>
        <w:adjustRightInd w:val="0"/>
        <w:rPr>
          <w:rFonts w:ascii="Times New Roman" w:hAnsi="Times New Roman" w:cs="Georgia-Italic"/>
          <w:color w:val="000000"/>
        </w:rPr>
      </w:pPr>
      <w:proofErr w:type="spellStart"/>
      <w:r>
        <w:rPr>
          <w:rFonts w:ascii="Times New Roman" w:hAnsi="Times New Roman" w:cs="Georgia-Italic"/>
          <w:color w:val="000000"/>
        </w:rPr>
        <w:t>Seee</w:t>
      </w:r>
      <w:proofErr w:type="spellEnd"/>
      <w:r>
        <w:rPr>
          <w:rFonts w:ascii="Times New Roman" w:hAnsi="Times New Roman" w:cs="Georgia-Italic"/>
          <w:color w:val="000000"/>
        </w:rPr>
        <w:t xml:space="preserve"> </w:t>
      </w:r>
      <w:r w:rsidRPr="00790576">
        <w:t xml:space="preserve">Knick and Connelly 2009/2011 Garton et al. </w:t>
      </w:r>
      <w:proofErr w:type="spellStart"/>
      <w:r w:rsidRPr="00D06D39">
        <w:rPr>
          <w:lang w:val="fr-FR"/>
        </w:rPr>
        <w:t>Chapter</w:t>
      </w:r>
      <w:proofErr w:type="spellEnd"/>
      <w:r w:rsidRPr="00D06D39">
        <w:rPr>
          <w:lang w:val="fr-FR"/>
        </w:rPr>
        <w:t xml:space="preserve"> population </w:t>
      </w:r>
      <w:proofErr w:type="spellStart"/>
      <w:r w:rsidRPr="00D06D39">
        <w:rPr>
          <w:lang w:val="fr-FR"/>
        </w:rPr>
        <w:t>analysis</w:t>
      </w:r>
      <w:proofErr w:type="spellEnd"/>
      <w:r w:rsidRPr="00D06D39">
        <w:rPr>
          <w:lang w:val="fr-FR"/>
        </w:rPr>
        <w:t xml:space="preserve">, 2015 PEW </w:t>
      </w:r>
      <w:proofErr w:type="spellStart"/>
      <w:r w:rsidRPr="00D06D39">
        <w:rPr>
          <w:lang w:val="fr-FR"/>
        </w:rPr>
        <w:t>Garton</w:t>
      </w:r>
      <w:proofErr w:type="spellEnd"/>
      <w:r w:rsidRPr="00D06D39">
        <w:rPr>
          <w:lang w:val="fr-FR"/>
        </w:rPr>
        <w:t xml:space="preserve"> et al. </w:t>
      </w:r>
      <w:proofErr w:type="spellStart"/>
      <w:r w:rsidRPr="00D06D39">
        <w:rPr>
          <w:lang w:val="fr-FR"/>
        </w:rPr>
        <w:t>analysis</w:t>
      </w:r>
      <w:proofErr w:type="spellEnd"/>
      <w:r w:rsidRPr="00D06D39">
        <w:rPr>
          <w:lang w:val="fr-FR"/>
        </w:rPr>
        <w:t xml:space="preserve">. </w:t>
      </w:r>
      <w:r w:rsidRPr="00CE0F64">
        <w:rPr>
          <w:i/>
        </w:rPr>
        <w:t xml:space="preserve">Greater Sage-Grouse Population Dynamics and Probability of Persistence. </w:t>
      </w:r>
      <w:r>
        <w:rPr>
          <w:i/>
        </w:rPr>
        <w:t xml:space="preserve"> </w:t>
      </w:r>
      <w:hyperlink r:id="rId96" w:history="1">
        <w:r w:rsidRPr="00790576">
          <w:rPr>
            <w:rStyle w:val="BodyTextChar"/>
          </w:rPr>
          <w:t>http://www.pewtrusts.org/~/media/assets/2015/04/garton-et-al-2015-greater-sagegrouse-population-dynamics-and-persistence-31815.pdf</w:t>
        </w:r>
      </w:hyperlink>
      <w:r>
        <w:rPr>
          <w:rStyle w:val="BodyTextChar"/>
        </w:rPr>
        <w:t xml:space="preserve"> </w:t>
      </w:r>
    </w:p>
    <w:p w14:paraId="6B27A838" w14:textId="77777777" w:rsidR="00613FAB" w:rsidRPr="00041413" w:rsidRDefault="00613FAB" w:rsidP="00613FAB">
      <w:pPr>
        <w:autoSpaceDE w:val="0"/>
        <w:autoSpaceDN w:val="0"/>
        <w:adjustRightInd w:val="0"/>
        <w:rPr>
          <w:rFonts w:ascii="Times New Roman" w:hAnsi="Times New Roman" w:cs="Georgia-Italic"/>
          <w:color w:val="000000"/>
        </w:rPr>
      </w:pPr>
      <w:r w:rsidRPr="00790576">
        <w:rPr>
          <w:rFonts w:ascii="Times New Roman" w:hAnsi="Times New Roman"/>
        </w:rPr>
        <w:t>C</w:t>
      </w:r>
      <w:r>
        <w:rPr>
          <w:rFonts w:ascii="Times New Roman" w:hAnsi="Times New Roman"/>
        </w:rPr>
        <w:t>rist et al. 2015</w:t>
      </w:r>
      <w:r w:rsidRPr="00790576">
        <w:rPr>
          <w:rFonts w:ascii="Times New Roman" w:hAnsi="Times New Roman"/>
        </w:rPr>
        <w:t xml:space="preserve"> highligh</w:t>
      </w:r>
      <w:r>
        <w:rPr>
          <w:rFonts w:ascii="Times New Roman" w:hAnsi="Times New Roman"/>
        </w:rPr>
        <w:t>ts</w:t>
      </w:r>
      <w:r w:rsidRPr="00790576">
        <w:rPr>
          <w:rFonts w:ascii="Times New Roman" w:hAnsi="Times New Roman"/>
        </w:rPr>
        <w:t xml:space="preserve"> the perils of t</w:t>
      </w:r>
      <w:r>
        <w:rPr>
          <w:rFonts w:ascii="Times New Roman" w:hAnsi="Times New Roman"/>
        </w:rPr>
        <w:t xml:space="preserve">he fragmentation of occupied habitats, and agency habitat mapping/delineation coupled with habitat loss resulting in sage-grouse being confined to “zoos” and becoming increasingly vulnerable to stochastic events and population losses. Yet the aggressive projects may </w:t>
      </w:r>
      <w:r w:rsidRPr="002C5C71">
        <w:rPr>
          <w:rFonts w:ascii="Times New Roman" w:hAnsi="Times New Roman"/>
          <w:u w:val="single"/>
        </w:rPr>
        <w:t>increase</w:t>
      </w:r>
      <w:r>
        <w:rPr>
          <w:rFonts w:ascii="Times New Roman" w:hAnsi="Times New Roman"/>
        </w:rPr>
        <w:t xml:space="preserve"> fragmentation through expanded development, </w:t>
      </w:r>
      <w:proofErr w:type="gramStart"/>
      <w:r>
        <w:rPr>
          <w:rFonts w:ascii="Times New Roman" w:hAnsi="Times New Roman" w:cs="Georgia-Italic"/>
          <w:color w:val="000000"/>
        </w:rPr>
        <w:t>Please</w:t>
      </w:r>
      <w:proofErr w:type="gramEnd"/>
      <w:r>
        <w:rPr>
          <w:rFonts w:ascii="Times New Roman" w:hAnsi="Times New Roman" w:cs="Georgia-Italic"/>
          <w:color w:val="000000"/>
        </w:rPr>
        <w:t xml:space="preserve"> also review current sage-grouse literature. </w:t>
      </w:r>
      <w:proofErr w:type="spellStart"/>
      <w:r w:rsidRPr="00D06D39">
        <w:rPr>
          <w:lang w:val="fr-FR"/>
        </w:rPr>
        <w:t>Knick</w:t>
      </w:r>
      <w:proofErr w:type="spellEnd"/>
      <w:r w:rsidRPr="00D06D39">
        <w:rPr>
          <w:lang w:val="fr-FR"/>
        </w:rPr>
        <w:t xml:space="preserve"> and Connelly 2009/2011 </w:t>
      </w:r>
      <w:proofErr w:type="spellStart"/>
      <w:r w:rsidRPr="00D06D39">
        <w:rPr>
          <w:lang w:val="fr-FR"/>
        </w:rPr>
        <w:t>Garton</w:t>
      </w:r>
      <w:proofErr w:type="spellEnd"/>
      <w:r w:rsidRPr="00D06D39">
        <w:rPr>
          <w:lang w:val="fr-FR"/>
        </w:rPr>
        <w:t xml:space="preserve"> et al. </w:t>
      </w:r>
      <w:proofErr w:type="spellStart"/>
      <w:r w:rsidRPr="00D06D39">
        <w:rPr>
          <w:lang w:val="fr-FR"/>
        </w:rPr>
        <w:t>Chapter</w:t>
      </w:r>
      <w:proofErr w:type="spellEnd"/>
      <w:r w:rsidRPr="00D06D39">
        <w:rPr>
          <w:lang w:val="fr-FR"/>
        </w:rPr>
        <w:t xml:space="preserve"> population </w:t>
      </w:r>
      <w:proofErr w:type="spellStart"/>
      <w:r w:rsidRPr="00D06D39">
        <w:rPr>
          <w:lang w:val="fr-FR"/>
        </w:rPr>
        <w:t>analysis</w:t>
      </w:r>
      <w:proofErr w:type="spellEnd"/>
      <w:r w:rsidRPr="00D06D39">
        <w:rPr>
          <w:lang w:val="fr-FR"/>
        </w:rPr>
        <w:t xml:space="preserve">, 2015 PEW </w:t>
      </w:r>
      <w:proofErr w:type="spellStart"/>
      <w:r w:rsidRPr="00D06D39">
        <w:rPr>
          <w:lang w:val="fr-FR"/>
        </w:rPr>
        <w:t>Garton</w:t>
      </w:r>
      <w:proofErr w:type="spellEnd"/>
      <w:r w:rsidRPr="00D06D39">
        <w:rPr>
          <w:lang w:val="fr-FR"/>
        </w:rPr>
        <w:t xml:space="preserve"> et al. </w:t>
      </w:r>
      <w:proofErr w:type="spellStart"/>
      <w:proofErr w:type="gramStart"/>
      <w:r w:rsidRPr="00D06D39">
        <w:rPr>
          <w:lang w:val="fr-FR"/>
        </w:rPr>
        <w:t>analysis</w:t>
      </w:r>
      <w:proofErr w:type="spellEnd"/>
      <w:proofErr w:type="gramEnd"/>
      <w:r w:rsidRPr="00D06D39">
        <w:rPr>
          <w:lang w:val="fr-FR"/>
        </w:rPr>
        <w:t xml:space="preserve">. </w:t>
      </w:r>
      <w:r w:rsidRPr="00CE0F64">
        <w:rPr>
          <w:i/>
        </w:rPr>
        <w:t xml:space="preserve">Greater Sage-Grouse Population Dynamics and Probability of Persistence. </w:t>
      </w:r>
      <w:r>
        <w:rPr>
          <w:i/>
        </w:rPr>
        <w:t xml:space="preserve"> </w:t>
      </w:r>
      <w:hyperlink r:id="rId97" w:history="1">
        <w:r w:rsidRPr="00790576">
          <w:rPr>
            <w:rStyle w:val="BodyTextChar"/>
          </w:rPr>
          <w:t>http://www.pewtrusts.org/~/media/assets/2015/04/garton-et-al-2015-greater-sagegrouse-population-dynamics-and-persistence-31815.pdf</w:t>
        </w:r>
      </w:hyperlink>
      <w:r>
        <w:rPr>
          <w:rStyle w:val="BodyTextChar"/>
        </w:rPr>
        <w:t xml:space="preserve"> </w:t>
      </w:r>
    </w:p>
    <w:p w14:paraId="6B6D6B7F" w14:textId="77777777" w:rsidR="00613FAB" w:rsidRDefault="00613FAB" w:rsidP="00613FAB">
      <w:pPr>
        <w:autoSpaceDE w:val="0"/>
        <w:autoSpaceDN w:val="0"/>
        <w:adjustRightInd w:val="0"/>
        <w:rPr>
          <w:rFonts w:ascii="Times New Roman" w:hAnsi="Times New Roman"/>
        </w:rPr>
      </w:pPr>
      <w:r w:rsidRPr="00790576">
        <w:rPr>
          <w:rFonts w:ascii="Times New Roman" w:hAnsi="Times New Roman"/>
        </w:rPr>
        <w:lastRenderedPageBreak/>
        <w:t>C</w:t>
      </w:r>
      <w:r>
        <w:rPr>
          <w:rFonts w:ascii="Times New Roman" w:hAnsi="Times New Roman"/>
        </w:rPr>
        <w:t>rist et al. 2015, Crist et al -</w:t>
      </w:r>
      <w:proofErr w:type="gramStart"/>
      <w:r>
        <w:rPr>
          <w:rFonts w:ascii="Times New Roman" w:hAnsi="Times New Roman"/>
        </w:rPr>
        <w:t xml:space="preserve">2016 </w:t>
      </w:r>
      <w:r w:rsidRPr="00790576">
        <w:rPr>
          <w:rFonts w:ascii="Times New Roman" w:hAnsi="Times New Roman"/>
        </w:rPr>
        <w:t xml:space="preserve"> highligh</w:t>
      </w:r>
      <w:r>
        <w:rPr>
          <w:rFonts w:ascii="Times New Roman" w:hAnsi="Times New Roman"/>
        </w:rPr>
        <w:t>t</w:t>
      </w:r>
      <w:proofErr w:type="gramEnd"/>
      <w:r w:rsidRPr="00790576">
        <w:rPr>
          <w:rFonts w:ascii="Times New Roman" w:hAnsi="Times New Roman"/>
        </w:rPr>
        <w:t xml:space="preserve"> the perils of t</w:t>
      </w:r>
      <w:r>
        <w:rPr>
          <w:rFonts w:ascii="Times New Roman" w:hAnsi="Times New Roman"/>
        </w:rPr>
        <w:t xml:space="preserve">he fragmentation of occupied habitats. Yet the aggressive treatment projects may </w:t>
      </w:r>
      <w:r w:rsidRPr="002C5C71">
        <w:rPr>
          <w:rFonts w:ascii="Times New Roman" w:hAnsi="Times New Roman"/>
          <w:u w:val="single"/>
        </w:rPr>
        <w:t>increase</w:t>
      </w:r>
      <w:r>
        <w:rPr>
          <w:rFonts w:ascii="Times New Roman" w:hAnsi="Times New Roman"/>
        </w:rPr>
        <w:t xml:space="preserve"> fragmentation through collateral damage and other loss of sagebrush.</w:t>
      </w:r>
    </w:p>
    <w:p w14:paraId="5FC1CA6A" w14:textId="77777777" w:rsidR="00613FAB" w:rsidRDefault="00613FAB" w:rsidP="00613FAB">
      <w:pPr>
        <w:autoSpaceDE w:val="0"/>
        <w:autoSpaceDN w:val="0"/>
        <w:adjustRightInd w:val="0"/>
        <w:rPr>
          <w:rFonts w:ascii="Times New Roman" w:hAnsi="Times New Roman"/>
        </w:rPr>
      </w:pPr>
    </w:p>
    <w:p w14:paraId="287F3846" w14:textId="77777777" w:rsidR="00613FAB" w:rsidRDefault="00613FAB" w:rsidP="00613FAB">
      <w:pPr>
        <w:autoSpaceDE w:val="0"/>
        <w:autoSpaceDN w:val="0"/>
        <w:adjustRightInd w:val="0"/>
        <w:rPr>
          <w:rFonts w:ascii="Times New Roman" w:hAnsi="Times New Roman"/>
        </w:rPr>
      </w:pPr>
      <w:r>
        <w:rPr>
          <w:rFonts w:ascii="Times New Roman" w:hAnsi="Times New Roman"/>
        </w:rPr>
        <w:t>Connelly et al 2019 describe serious continuing Sage-grouse declines, and agencies being in denial. This project is a stellar example of such agency denial.</w:t>
      </w:r>
    </w:p>
    <w:p w14:paraId="339EA142" w14:textId="77777777" w:rsidR="00613FAB" w:rsidRDefault="00000000" w:rsidP="00613FAB">
      <w:pPr>
        <w:autoSpaceDE w:val="0"/>
        <w:autoSpaceDN w:val="0"/>
        <w:adjustRightInd w:val="0"/>
        <w:rPr>
          <w:rFonts w:ascii="Times New Roman" w:hAnsi="Times New Roman" w:cs="Georgia-Italic"/>
          <w:color w:val="000000"/>
        </w:rPr>
      </w:pPr>
      <w:hyperlink r:id="rId98" w:history="1">
        <w:r w:rsidR="00613FAB" w:rsidRPr="007F7022">
          <w:rPr>
            <w:rStyle w:val="Hyperlink"/>
            <w:rFonts w:cs="Georgia-Italic"/>
          </w:rPr>
          <w:t>https://www.researchgate.net/publication/337818762_CONSERVATION_NEWS_Sage-Grouse_Population_Declines_Species_in_Crisis_and_Agencies_in_Denial</w:t>
        </w:r>
      </w:hyperlink>
    </w:p>
    <w:p w14:paraId="679D33EC" w14:textId="77777777" w:rsidR="00613FAB" w:rsidRDefault="00613FAB" w:rsidP="00613FAB">
      <w:pPr>
        <w:autoSpaceDE w:val="0"/>
        <w:autoSpaceDN w:val="0"/>
        <w:adjustRightInd w:val="0"/>
        <w:rPr>
          <w:rFonts w:ascii="Times New Roman" w:hAnsi="Times New Roman" w:cs="Georgia-Italic"/>
          <w:color w:val="000000"/>
        </w:rPr>
      </w:pPr>
    </w:p>
    <w:p w14:paraId="14DDC180" w14:textId="77777777" w:rsidR="00613FAB" w:rsidRDefault="00613FAB" w:rsidP="00613FAB">
      <w:pPr>
        <w:autoSpaceDE w:val="0"/>
        <w:autoSpaceDN w:val="0"/>
        <w:adjustRightInd w:val="0"/>
        <w:rPr>
          <w:rFonts w:ascii="Times New Roman" w:hAnsi="Times New Roman" w:cs="Georgia-Italic"/>
          <w:color w:val="000000"/>
        </w:rPr>
      </w:pPr>
    </w:p>
    <w:p w14:paraId="1A54FA08" w14:textId="77777777" w:rsidR="00613FAB" w:rsidRDefault="00613FAB" w:rsidP="00613FAB">
      <w:pPr>
        <w:rPr>
          <w:rFonts w:cs="Times"/>
          <w:color w:val="000000"/>
        </w:rPr>
      </w:pPr>
    </w:p>
    <w:p w14:paraId="4908D707" w14:textId="77777777" w:rsidR="00613FAB" w:rsidRDefault="00613FAB" w:rsidP="00613FAB">
      <w:pPr>
        <w:rPr>
          <w:rFonts w:cs="Times"/>
          <w:b/>
          <w:color w:val="000000"/>
        </w:rPr>
      </w:pPr>
      <w:r w:rsidRPr="00504861">
        <w:rPr>
          <w:rFonts w:cs="Times"/>
          <w:b/>
          <w:color w:val="000000"/>
        </w:rPr>
        <w:t xml:space="preserve">FENCE </w:t>
      </w:r>
      <w:r>
        <w:rPr>
          <w:rFonts w:cs="Times"/>
          <w:b/>
          <w:color w:val="000000"/>
        </w:rPr>
        <w:t>IMPACTS, HABITAT FRAGMENTATION,</w:t>
      </w:r>
      <w:r w:rsidRPr="00504861">
        <w:rPr>
          <w:rFonts w:cs="Times"/>
          <w:b/>
          <w:color w:val="000000"/>
        </w:rPr>
        <w:t xml:space="preserve"> HARMS</w:t>
      </w:r>
    </w:p>
    <w:p w14:paraId="732E0460" w14:textId="77777777" w:rsidR="00613FAB" w:rsidRDefault="00613FAB" w:rsidP="00613FAB">
      <w:pPr>
        <w:rPr>
          <w:rFonts w:cs="Times"/>
          <w:b/>
          <w:color w:val="000000"/>
        </w:rPr>
      </w:pPr>
    </w:p>
    <w:p w14:paraId="476AD91A" w14:textId="77777777" w:rsidR="00613FAB" w:rsidRDefault="00613FAB" w:rsidP="00613FAB">
      <w:pPr>
        <w:widowControl w:val="0"/>
        <w:autoSpaceDE w:val="0"/>
        <w:autoSpaceDN w:val="0"/>
        <w:adjustRightInd w:val="0"/>
      </w:pPr>
      <w:r>
        <w:t xml:space="preserve">There are long-known significant ecological concerns with fences and sage-grouse habitats. </w:t>
      </w:r>
    </w:p>
    <w:p w14:paraId="69178872" w14:textId="77777777" w:rsidR="00613FAB" w:rsidRDefault="00613FAB" w:rsidP="00613FAB">
      <w:pPr>
        <w:widowControl w:val="0"/>
        <w:autoSpaceDE w:val="0"/>
        <w:autoSpaceDN w:val="0"/>
        <w:adjustRightInd w:val="0"/>
      </w:pPr>
      <w:r>
        <w:t xml:space="preserve">Relevant Excerpts from Connelly et al. 2004, </w:t>
      </w:r>
      <w:r>
        <w:rPr>
          <w:i/>
        </w:rPr>
        <w:t>Conserva</w:t>
      </w:r>
      <w:r w:rsidRPr="002E7938">
        <w:rPr>
          <w:i/>
        </w:rPr>
        <w:t>t</w:t>
      </w:r>
      <w:r>
        <w:rPr>
          <w:i/>
        </w:rPr>
        <w:t>i</w:t>
      </w:r>
      <w:r w:rsidRPr="002E7938">
        <w:rPr>
          <w:i/>
        </w:rPr>
        <w:t>on Assessment</w:t>
      </w:r>
      <w:r>
        <w:t xml:space="preserve"> illustrate concerns:</w:t>
      </w:r>
    </w:p>
    <w:p w14:paraId="46DA5AA0" w14:textId="77777777" w:rsidR="00613FAB" w:rsidRDefault="00613FAB" w:rsidP="00613FAB">
      <w:pPr>
        <w:widowControl w:val="0"/>
        <w:autoSpaceDE w:val="0"/>
        <w:autoSpaceDN w:val="0"/>
        <w:adjustRightInd w:val="0"/>
      </w:pPr>
    </w:p>
    <w:p w14:paraId="41D38477" w14:textId="77777777" w:rsidR="00613FAB" w:rsidRPr="00613FE1" w:rsidRDefault="00613FAB" w:rsidP="00613FAB">
      <w:pPr>
        <w:widowControl w:val="0"/>
        <w:autoSpaceDE w:val="0"/>
        <w:autoSpaceDN w:val="0"/>
        <w:adjustRightInd w:val="0"/>
        <w:rPr>
          <w:i/>
        </w:rPr>
      </w:pPr>
      <w:r w:rsidRPr="00613FE1">
        <w:rPr>
          <w:i/>
        </w:rPr>
        <w:t>Fences provide perches for raptors, and modify access and movements by humans and</w:t>
      </w:r>
    </w:p>
    <w:p w14:paraId="6A8DA8FD" w14:textId="77777777" w:rsidR="00613FAB" w:rsidRPr="00613FE1" w:rsidRDefault="00613FAB" w:rsidP="00613FAB">
      <w:pPr>
        <w:widowControl w:val="0"/>
        <w:autoSpaceDE w:val="0"/>
        <w:autoSpaceDN w:val="0"/>
        <w:adjustRightInd w:val="0"/>
        <w:rPr>
          <w:i/>
        </w:rPr>
      </w:pPr>
      <w:r w:rsidRPr="00613FE1">
        <w:rPr>
          <w:i/>
        </w:rPr>
        <w:t>livestock, thus exerting a new mosaic of disturbance and use on the landscape. ES-3.</w:t>
      </w:r>
    </w:p>
    <w:p w14:paraId="5798D0FE" w14:textId="77777777" w:rsidR="00613FAB" w:rsidRPr="00613FE1" w:rsidRDefault="00613FAB" w:rsidP="00613FAB">
      <w:pPr>
        <w:widowControl w:val="0"/>
        <w:autoSpaceDE w:val="0"/>
        <w:autoSpaceDN w:val="0"/>
        <w:adjustRightInd w:val="0"/>
        <w:rPr>
          <w:i/>
        </w:rPr>
      </w:pPr>
    </w:p>
    <w:p w14:paraId="1C968D5F" w14:textId="77777777" w:rsidR="00613FAB" w:rsidRPr="00613FE1" w:rsidRDefault="00613FAB" w:rsidP="00613FAB">
      <w:pPr>
        <w:widowControl w:val="0"/>
        <w:autoSpaceDE w:val="0"/>
        <w:autoSpaceDN w:val="0"/>
        <w:adjustRightInd w:val="0"/>
        <w:rPr>
          <w:i/>
        </w:rPr>
      </w:pPr>
      <w:r w:rsidRPr="00613FE1">
        <w:rPr>
          <w:i/>
        </w:rPr>
        <w:t xml:space="preserve">The increased edge in landscapes fragmented by roads, </w:t>
      </w:r>
      <w:proofErr w:type="gramStart"/>
      <w:r w:rsidRPr="00613FE1">
        <w:rPr>
          <w:i/>
        </w:rPr>
        <w:t>power-lines</w:t>
      </w:r>
      <w:proofErr w:type="gramEnd"/>
      <w:r w:rsidRPr="00613FE1">
        <w:rPr>
          <w:i/>
        </w:rPr>
        <w:t>, fences, and other</w:t>
      </w:r>
    </w:p>
    <w:p w14:paraId="56BA3AF8" w14:textId="77777777" w:rsidR="00613FAB" w:rsidRPr="00613FE1" w:rsidRDefault="00613FAB" w:rsidP="00613FAB">
      <w:pPr>
        <w:widowControl w:val="0"/>
        <w:autoSpaceDE w:val="0"/>
        <w:autoSpaceDN w:val="0"/>
        <w:adjustRightInd w:val="0"/>
        <w:rPr>
          <w:i/>
        </w:rPr>
      </w:pPr>
      <w:r w:rsidRPr="00613FE1">
        <w:rPr>
          <w:i/>
        </w:rPr>
        <w:t>linear features promote spread of exotic invasive species (</w:t>
      </w:r>
      <w:proofErr w:type="spellStart"/>
      <w:r w:rsidRPr="00613FE1">
        <w:rPr>
          <w:i/>
        </w:rPr>
        <w:t>Gelbard</w:t>
      </w:r>
      <w:proofErr w:type="spellEnd"/>
      <w:r w:rsidRPr="00613FE1">
        <w:rPr>
          <w:i/>
        </w:rPr>
        <w:t xml:space="preserve"> and </w:t>
      </w:r>
      <w:proofErr w:type="spellStart"/>
      <w:r w:rsidRPr="00613FE1">
        <w:rPr>
          <w:i/>
        </w:rPr>
        <w:t>Belnap</w:t>
      </w:r>
      <w:proofErr w:type="spellEnd"/>
      <w:r w:rsidRPr="00613FE1">
        <w:rPr>
          <w:i/>
        </w:rPr>
        <w:t xml:space="preserve"> 2003), facilitates predator movements (Tewksbury et al. 2002), and isolates wildlife populations (Saunders et al.1991, </w:t>
      </w:r>
      <w:proofErr w:type="spellStart"/>
      <w:r w:rsidRPr="00613FE1">
        <w:rPr>
          <w:i/>
        </w:rPr>
        <w:t>Trombulak</w:t>
      </w:r>
      <w:proofErr w:type="spellEnd"/>
      <w:r w:rsidRPr="00613FE1">
        <w:rPr>
          <w:i/>
        </w:rPr>
        <w:t xml:space="preserve"> and </w:t>
      </w:r>
      <w:proofErr w:type="spellStart"/>
      <w:r w:rsidRPr="00613FE1">
        <w:rPr>
          <w:i/>
        </w:rPr>
        <w:t>Frissell</w:t>
      </w:r>
      <w:proofErr w:type="spellEnd"/>
      <w:r w:rsidRPr="00613FE1">
        <w:rPr>
          <w:i/>
        </w:rPr>
        <w:t xml:space="preserve"> 2000). Changes in quantity, composition, and configuration </w:t>
      </w:r>
      <w:proofErr w:type="spellStart"/>
      <w:r w:rsidRPr="00613FE1">
        <w:rPr>
          <w:i/>
        </w:rPr>
        <w:t>ofsagebrush</w:t>
      </w:r>
      <w:proofErr w:type="spellEnd"/>
      <w:r w:rsidRPr="00613FE1">
        <w:rPr>
          <w:i/>
        </w:rPr>
        <w:t xml:space="preserve"> habitats have consequences on the ecological processes within the sagebrush ecosystem and the resources available to support wildlife (Wisdom et al. 2002). Few </w:t>
      </w:r>
      <w:proofErr w:type="spellStart"/>
      <w:r w:rsidRPr="00613FE1">
        <w:rPr>
          <w:i/>
        </w:rPr>
        <w:t>pristineand</w:t>
      </w:r>
      <w:proofErr w:type="spellEnd"/>
      <w:r w:rsidRPr="00613FE1">
        <w:rPr>
          <w:i/>
        </w:rPr>
        <w:t xml:space="preserve"> intact sagebrush ecosystems remain (</w:t>
      </w:r>
      <w:proofErr w:type="spellStart"/>
      <w:r w:rsidRPr="00613FE1">
        <w:rPr>
          <w:i/>
        </w:rPr>
        <w:t>Noss</w:t>
      </w:r>
      <w:proofErr w:type="spellEnd"/>
      <w:r w:rsidRPr="00613FE1">
        <w:rPr>
          <w:i/>
        </w:rPr>
        <w:t xml:space="preserve"> and Peters 1995, </w:t>
      </w:r>
      <w:proofErr w:type="spellStart"/>
      <w:r w:rsidRPr="00613FE1">
        <w:rPr>
          <w:i/>
        </w:rPr>
        <w:t>Noss</w:t>
      </w:r>
      <w:proofErr w:type="spellEnd"/>
      <w:r w:rsidRPr="00613FE1">
        <w:rPr>
          <w:i/>
        </w:rPr>
        <w:t xml:space="preserve"> et al. 1995, West </w:t>
      </w:r>
      <w:proofErr w:type="gramStart"/>
      <w:r w:rsidRPr="00613FE1">
        <w:rPr>
          <w:i/>
        </w:rPr>
        <w:t>1996,Mac</w:t>
      </w:r>
      <w:proofErr w:type="gramEnd"/>
      <w:r w:rsidRPr="00613FE1">
        <w:rPr>
          <w:i/>
        </w:rPr>
        <w:t xml:space="preserve"> et al. 1998). 1-6.</w:t>
      </w:r>
    </w:p>
    <w:p w14:paraId="4175248B" w14:textId="77777777" w:rsidR="00613FAB" w:rsidRPr="00613FE1" w:rsidRDefault="00613FAB" w:rsidP="00613FAB">
      <w:pPr>
        <w:widowControl w:val="0"/>
        <w:autoSpaceDE w:val="0"/>
        <w:autoSpaceDN w:val="0"/>
        <w:adjustRightInd w:val="0"/>
        <w:rPr>
          <w:i/>
        </w:rPr>
      </w:pPr>
    </w:p>
    <w:p w14:paraId="4607CA47" w14:textId="77777777" w:rsidR="00613FAB" w:rsidRPr="00613FE1" w:rsidRDefault="00613FAB" w:rsidP="00613FAB">
      <w:pPr>
        <w:widowControl w:val="0"/>
        <w:autoSpaceDE w:val="0"/>
        <w:autoSpaceDN w:val="0"/>
        <w:adjustRightInd w:val="0"/>
        <w:rPr>
          <w:i/>
          <w:sz w:val="20"/>
          <w:szCs w:val="20"/>
        </w:rPr>
      </w:pPr>
      <w:r w:rsidRPr="00613FE1">
        <w:rPr>
          <w:i/>
          <w:sz w:val="20"/>
          <w:szCs w:val="20"/>
        </w:rPr>
        <w:t>Livestock grazing has altered sagebrush habitats; the effects of overgrazing combined with drought on plant communities in the late 1880s and early 1900s still influences current habitats. Management of</w:t>
      </w:r>
    </w:p>
    <w:p w14:paraId="33E7E135" w14:textId="77777777" w:rsidR="00613FAB" w:rsidRPr="00613FE1" w:rsidRDefault="00613FAB" w:rsidP="00613FAB">
      <w:pPr>
        <w:widowControl w:val="0"/>
        <w:autoSpaceDE w:val="0"/>
        <w:autoSpaceDN w:val="0"/>
        <w:adjustRightInd w:val="0"/>
        <w:rPr>
          <w:i/>
          <w:sz w:val="20"/>
          <w:szCs w:val="20"/>
        </w:rPr>
      </w:pPr>
      <w:r w:rsidRPr="00613FE1">
        <w:rPr>
          <w:i/>
          <w:sz w:val="20"/>
          <w:szCs w:val="20"/>
        </w:rPr>
        <w:t>livestock grazing has influenced sagebrush ecosystems by habitat treatments to increase forage and</w:t>
      </w:r>
    </w:p>
    <w:p w14:paraId="61B778CE" w14:textId="77777777" w:rsidR="00613FAB" w:rsidRPr="00613FE1" w:rsidRDefault="00613FAB" w:rsidP="00613FAB">
      <w:pPr>
        <w:widowControl w:val="0"/>
        <w:autoSpaceDE w:val="0"/>
        <w:autoSpaceDN w:val="0"/>
        <w:adjustRightInd w:val="0"/>
        <w:rPr>
          <w:i/>
          <w:sz w:val="20"/>
          <w:szCs w:val="20"/>
        </w:rPr>
      </w:pPr>
      <w:r w:rsidRPr="00613FE1">
        <w:rPr>
          <w:i/>
          <w:sz w:val="20"/>
          <w:szCs w:val="20"/>
        </w:rPr>
        <w:t>reduce sagebrush and other plant species unpalatable to livestock. Fences, roads, and water</w:t>
      </w:r>
    </w:p>
    <w:p w14:paraId="56A26CC6" w14:textId="77777777" w:rsidR="00613FAB" w:rsidRPr="00613FE1" w:rsidRDefault="00613FAB" w:rsidP="00613FAB">
      <w:pPr>
        <w:widowControl w:val="0"/>
        <w:autoSpaceDE w:val="0"/>
        <w:autoSpaceDN w:val="0"/>
        <w:adjustRightInd w:val="0"/>
        <w:rPr>
          <w:i/>
          <w:sz w:val="20"/>
          <w:szCs w:val="20"/>
        </w:rPr>
      </w:pPr>
      <w:r w:rsidRPr="00613FE1">
        <w:rPr>
          <w:i/>
          <w:sz w:val="20"/>
          <w:szCs w:val="20"/>
        </w:rPr>
        <w:t xml:space="preserve">developments to manage livestock movements have further influenced the landscape and </w:t>
      </w:r>
      <w:proofErr w:type="gramStart"/>
      <w:r w:rsidRPr="00613FE1">
        <w:rPr>
          <w:i/>
          <w:sz w:val="20"/>
          <w:szCs w:val="20"/>
        </w:rPr>
        <w:t>increased</w:t>
      </w:r>
      <w:proofErr w:type="gramEnd"/>
    </w:p>
    <w:p w14:paraId="3033BE06" w14:textId="77777777" w:rsidR="00613FAB" w:rsidRPr="00613FE1" w:rsidRDefault="00613FAB" w:rsidP="00613FAB">
      <w:pPr>
        <w:widowControl w:val="0"/>
        <w:autoSpaceDE w:val="0"/>
        <w:autoSpaceDN w:val="0"/>
        <w:adjustRightInd w:val="0"/>
        <w:rPr>
          <w:i/>
          <w:sz w:val="20"/>
          <w:szCs w:val="20"/>
        </w:rPr>
      </w:pPr>
      <w:r w:rsidRPr="00613FE1">
        <w:rPr>
          <w:i/>
          <w:sz w:val="20"/>
          <w:szCs w:val="20"/>
        </w:rPr>
        <w:t>access into sagebrush habitats. Energy development also influenced sagebrush landscapes by</w:t>
      </w:r>
    </w:p>
    <w:p w14:paraId="4C0DBAB4" w14:textId="77777777" w:rsidR="00613FAB" w:rsidRPr="00613FE1" w:rsidRDefault="00613FAB" w:rsidP="00613FAB">
      <w:pPr>
        <w:widowControl w:val="0"/>
        <w:autoSpaceDE w:val="0"/>
        <w:autoSpaceDN w:val="0"/>
        <w:adjustRightInd w:val="0"/>
        <w:rPr>
          <w:i/>
          <w:sz w:val="20"/>
          <w:szCs w:val="20"/>
        </w:rPr>
      </w:pPr>
      <w:r w:rsidRPr="00613FE1">
        <w:rPr>
          <w:i/>
          <w:sz w:val="20"/>
          <w:szCs w:val="20"/>
        </w:rPr>
        <w:t>construction of wells, access roads, and pipelines. Treatments to restore sagebrush are becoming a</w:t>
      </w:r>
    </w:p>
    <w:p w14:paraId="45C07304" w14:textId="77777777" w:rsidR="00613FAB" w:rsidRPr="00613FE1" w:rsidRDefault="00613FAB" w:rsidP="00613FAB">
      <w:pPr>
        <w:widowControl w:val="0"/>
        <w:autoSpaceDE w:val="0"/>
        <w:autoSpaceDN w:val="0"/>
        <w:adjustRightInd w:val="0"/>
        <w:rPr>
          <w:i/>
          <w:sz w:val="20"/>
          <w:szCs w:val="20"/>
        </w:rPr>
      </w:pPr>
      <w:r w:rsidRPr="00613FE1">
        <w:rPr>
          <w:i/>
          <w:sz w:val="20"/>
          <w:szCs w:val="20"/>
        </w:rPr>
        <w:t>major emphasis of land management agencies. However, revegetation and rehabilitation treatments</w:t>
      </w:r>
    </w:p>
    <w:p w14:paraId="03094250" w14:textId="77777777" w:rsidR="00613FAB" w:rsidRPr="00613FE1" w:rsidRDefault="00613FAB" w:rsidP="00613FAB">
      <w:pPr>
        <w:widowControl w:val="0"/>
        <w:autoSpaceDE w:val="0"/>
        <w:autoSpaceDN w:val="0"/>
        <w:adjustRightInd w:val="0"/>
        <w:rPr>
          <w:i/>
          <w:sz w:val="20"/>
          <w:szCs w:val="20"/>
        </w:rPr>
      </w:pPr>
      <w:r w:rsidRPr="00613FE1">
        <w:rPr>
          <w:i/>
          <w:sz w:val="20"/>
          <w:szCs w:val="20"/>
        </w:rPr>
        <w:t xml:space="preserve">are limited by the financial, biological, and technological resources needed to restore </w:t>
      </w:r>
      <w:proofErr w:type="gramStart"/>
      <w:r w:rsidRPr="00613FE1">
        <w:rPr>
          <w:i/>
          <w:sz w:val="20"/>
          <w:szCs w:val="20"/>
        </w:rPr>
        <w:t>sagebrush</w:t>
      </w:r>
      <w:proofErr w:type="gramEnd"/>
    </w:p>
    <w:p w14:paraId="1541B315" w14:textId="77777777" w:rsidR="00613FAB" w:rsidRPr="00613FE1" w:rsidRDefault="00613FAB" w:rsidP="00613FAB">
      <w:pPr>
        <w:widowControl w:val="0"/>
        <w:autoSpaceDE w:val="0"/>
        <w:autoSpaceDN w:val="0"/>
        <w:adjustRightInd w:val="0"/>
        <w:rPr>
          <w:i/>
          <w:sz w:val="20"/>
          <w:szCs w:val="20"/>
        </w:rPr>
      </w:pPr>
      <w:r w:rsidRPr="00613FE1">
        <w:rPr>
          <w:i/>
          <w:sz w:val="20"/>
          <w:szCs w:val="20"/>
        </w:rPr>
        <w:t>landscapes that function at the spatial and temporal scales used by sage-grouse (</w:t>
      </w:r>
      <w:r w:rsidRPr="00613FE1">
        <w:rPr>
          <w:i/>
          <w:iCs/>
          <w:sz w:val="20"/>
          <w:szCs w:val="20"/>
        </w:rPr>
        <w:t>Centrocercus</w:t>
      </w:r>
    </w:p>
    <w:p w14:paraId="147FF311" w14:textId="77777777" w:rsidR="00613FAB" w:rsidRPr="00613FE1" w:rsidRDefault="00613FAB" w:rsidP="00613FAB">
      <w:pPr>
        <w:widowControl w:val="0"/>
        <w:autoSpaceDE w:val="0"/>
        <w:autoSpaceDN w:val="0"/>
        <w:adjustRightInd w:val="0"/>
        <w:rPr>
          <w:i/>
          <w:sz w:val="20"/>
          <w:szCs w:val="20"/>
        </w:rPr>
      </w:pPr>
      <w:r w:rsidRPr="00613FE1">
        <w:rPr>
          <w:i/>
          <w:iCs/>
          <w:sz w:val="20"/>
          <w:szCs w:val="20"/>
        </w:rPr>
        <w:t>urophasianus</w:t>
      </w:r>
      <w:r w:rsidRPr="00613FE1">
        <w:rPr>
          <w:i/>
          <w:sz w:val="20"/>
          <w:szCs w:val="20"/>
        </w:rPr>
        <w:t>). 7-2</w:t>
      </w:r>
    </w:p>
    <w:p w14:paraId="0B9C93C4" w14:textId="77777777" w:rsidR="00613FAB" w:rsidRPr="00613FE1" w:rsidRDefault="00613FAB" w:rsidP="00613FAB">
      <w:pPr>
        <w:widowControl w:val="0"/>
        <w:autoSpaceDE w:val="0"/>
        <w:autoSpaceDN w:val="0"/>
        <w:adjustRightInd w:val="0"/>
        <w:rPr>
          <w:i/>
          <w:sz w:val="20"/>
          <w:szCs w:val="20"/>
        </w:rPr>
      </w:pPr>
    </w:p>
    <w:p w14:paraId="10DD8FB6" w14:textId="77777777" w:rsidR="00613FAB" w:rsidRPr="00613FE1" w:rsidRDefault="00613FAB" w:rsidP="00613FAB">
      <w:pPr>
        <w:widowControl w:val="0"/>
        <w:autoSpaceDE w:val="0"/>
        <w:autoSpaceDN w:val="0"/>
        <w:adjustRightInd w:val="0"/>
        <w:rPr>
          <w:i/>
        </w:rPr>
      </w:pPr>
      <w:r w:rsidRPr="00613FE1">
        <w:rPr>
          <w:i/>
        </w:rPr>
        <w:t xml:space="preserve">For example, 1,258 km of fences were constructed in year 2000 on </w:t>
      </w:r>
      <w:proofErr w:type="gramStart"/>
      <w:r w:rsidRPr="00613FE1">
        <w:rPr>
          <w:i/>
        </w:rPr>
        <w:t>lands</w:t>
      </w:r>
      <w:proofErr w:type="gramEnd"/>
    </w:p>
    <w:p w14:paraId="1EDEF3DD" w14:textId="77777777" w:rsidR="00613FAB" w:rsidRPr="00613FE1" w:rsidRDefault="00613FAB" w:rsidP="00613FAB">
      <w:pPr>
        <w:widowControl w:val="0"/>
        <w:autoSpaceDE w:val="0"/>
        <w:autoSpaceDN w:val="0"/>
        <w:adjustRightInd w:val="0"/>
        <w:rPr>
          <w:i/>
        </w:rPr>
      </w:pPr>
      <w:r w:rsidRPr="00613FE1">
        <w:rPr>
          <w:i/>
        </w:rPr>
        <w:t xml:space="preserve">managed by the U.S. Bureau of Land Management (U.S. Bureau of Land Management, Public Lands Statistics 2001). Fences control livestock, modify habitats, and influence </w:t>
      </w:r>
      <w:r w:rsidRPr="00613FE1">
        <w:rPr>
          <w:i/>
        </w:rPr>
        <w:lastRenderedPageBreak/>
        <w:t>movement of predators, invasive plants, or vehicular travel. In the absence of spatial information, such as linear distance/unit area, and other regional characteristics, our ability to quantify the area over which fences might influence habitats and increase mortality rates is limited. For example, fences can increase mortality directly when sage-grouse fly into fences or indirectly because of increased predation by raptors. 7-3.</w:t>
      </w:r>
    </w:p>
    <w:p w14:paraId="6A3E2858" w14:textId="77777777" w:rsidR="00613FAB" w:rsidRPr="00613FE1" w:rsidRDefault="00613FAB" w:rsidP="00613FAB">
      <w:pPr>
        <w:widowControl w:val="0"/>
        <w:autoSpaceDE w:val="0"/>
        <w:autoSpaceDN w:val="0"/>
        <w:adjustRightInd w:val="0"/>
        <w:rPr>
          <w:i/>
        </w:rPr>
      </w:pPr>
    </w:p>
    <w:p w14:paraId="6D9EA79C" w14:textId="77777777" w:rsidR="00613FAB" w:rsidRPr="00613FE1" w:rsidRDefault="00613FAB" w:rsidP="00613FAB">
      <w:pPr>
        <w:widowControl w:val="0"/>
        <w:autoSpaceDE w:val="0"/>
        <w:autoSpaceDN w:val="0"/>
        <w:adjustRightInd w:val="0"/>
        <w:rPr>
          <w:i/>
        </w:rPr>
      </w:pPr>
      <w:r w:rsidRPr="00613FE1">
        <w:rPr>
          <w:i/>
        </w:rPr>
        <w:t>The primary habitat treatments on lands managed by the U.S. Bureau of Land Management include construction of fences, development or control of water, and habitat modifications (Table 7.8). More than 1,000 km of fences were constructed each year from 1996 through 2002; most fences were constructed in Montana, Nevada, Oregon, and Wyoming. Linear density of fences exceeds 2 km/km</w:t>
      </w:r>
      <w:r w:rsidRPr="00613FE1">
        <w:rPr>
          <w:i/>
          <w:sz w:val="14"/>
          <w:szCs w:val="14"/>
        </w:rPr>
        <w:t xml:space="preserve">2 </w:t>
      </w:r>
      <w:r w:rsidRPr="00613FE1">
        <w:rPr>
          <w:i/>
        </w:rPr>
        <w:t>in some regions of the Conservation Assessment study area (Fig. 7.22; Chapter 13 presents</w:t>
      </w:r>
    </w:p>
    <w:p w14:paraId="7A90FE3C" w14:textId="77777777" w:rsidR="00613FAB" w:rsidRPr="00613FE1" w:rsidRDefault="00613FAB" w:rsidP="00613FAB">
      <w:pPr>
        <w:widowControl w:val="0"/>
        <w:autoSpaceDE w:val="0"/>
        <w:autoSpaceDN w:val="0"/>
        <w:adjustRightInd w:val="0"/>
        <w:rPr>
          <w:i/>
        </w:rPr>
      </w:pPr>
      <w:r w:rsidRPr="00613FE1">
        <w:rPr>
          <w:i/>
        </w:rPr>
        <w:t>additional information on fences and sage-grouse). In addition to influencing livestock and predator movements, facilitating spread of exotic plants, and providing additional travel and access for human activities, fences potentially increase mortality of sage-grouse due to direct collisions or indirectly by increasing predation rates by increasing the number of perches for raptors. Fences used to control grazing management among allotments further modify the landscape by creating an artificial mosaic among separate pastures (</w:t>
      </w:r>
      <w:proofErr w:type="spellStart"/>
      <w:r w:rsidRPr="00613FE1">
        <w:rPr>
          <w:i/>
        </w:rPr>
        <w:t>Freilich</w:t>
      </w:r>
      <w:proofErr w:type="spellEnd"/>
      <w:r w:rsidRPr="00613FE1">
        <w:rPr>
          <w:i/>
        </w:rPr>
        <w:t xml:space="preserve"> et al. 2003).</w:t>
      </w:r>
    </w:p>
    <w:p w14:paraId="277639A9" w14:textId="77777777" w:rsidR="00613FAB" w:rsidRPr="00613FE1" w:rsidRDefault="00613FAB" w:rsidP="00613FAB">
      <w:pPr>
        <w:widowControl w:val="0"/>
        <w:autoSpaceDE w:val="0"/>
        <w:autoSpaceDN w:val="0"/>
        <w:adjustRightInd w:val="0"/>
        <w:rPr>
          <w:i/>
        </w:rPr>
      </w:pPr>
      <w:r w:rsidRPr="00613FE1">
        <w:rPr>
          <w:i/>
        </w:rPr>
        <w:t>Water developments were widespread throughout public lands (Fig. 7.23). Water</w:t>
      </w:r>
    </w:p>
    <w:p w14:paraId="7D8ED797" w14:textId="77777777" w:rsidR="00613FAB" w:rsidRPr="00613FE1" w:rsidRDefault="00613FAB" w:rsidP="00613FAB">
      <w:pPr>
        <w:widowControl w:val="0"/>
        <w:autoSpaceDE w:val="0"/>
        <w:autoSpaceDN w:val="0"/>
        <w:adjustRightInd w:val="0"/>
        <w:rPr>
          <w:i/>
        </w:rPr>
      </w:pPr>
      <w:r w:rsidRPr="00613FE1">
        <w:rPr>
          <w:i/>
        </w:rPr>
        <w:t xml:space="preserve">developments and distribution of water sources substantially influence movements and distribution of livestock in arid western habitats (Valentine 1947, </w:t>
      </w:r>
      <w:proofErr w:type="spellStart"/>
      <w:r w:rsidRPr="00613FE1">
        <w:rPr>
          <w:i/>
        </w:rPr>
        <w:t>Freilich</w:t>
      </w:r>
      <w:proofErr w:type="spellEnd"/>
      <w:r w:rsidRPr="00613FE1">
        <w:rPr>
          <w:i/>
        </w:rPr>
        <w:t xml:space="preserve"> et al. 2003). Consequently, grazing pressure can be unevenly distributed and influence the composition and relative abundance of the plant relative to water sources. 7-34 and 7-35.</w:t>
      </w:r>
    </w:p>
    <w:p w14:paraId="6BF1BBD5" w14:textId="77777777" w:rsidR="00613FAB" w:rsidRPr="00613FE1" w:rsidRDefault="00613FAB" w:rsidP="00613FAB">
      <w:pPr>
        <w:widowControl w:val="0"/>
        <w:autoSpaceDE w:val="0"/>
        <w:autoSpaceDN w:val="0"/>
        <w:adjustRightInd w:val="0"/>
        <w:rPr>
          <w:i/>
          <w:sz w:val="20"/>
          <w:szCs w:val="20"/>
        </w:rPr>
      </w:pPr>
    </w:p>
    <w:p w14:paraId="33BFBD83" w14:textId="77777777" w:rsidR="00613FAB" w:rsidRPr="00613FE1" w:rsidRDefault="00613FAB" w:rsidP="00613FAB">
      <w:pPr>
        <w:widowControl w:val="0"/>
        <w:autoSpaceDE w:val="0"/>
        <w:autoSpaceDN w:val="0"/>
        <w:adjustRightInd w:val="0"/>
        <w:rPr>
          <w:i/>
        </w:rPr>
      </w:pPr>
      <w:r w:rsidRPr="00613FE1">
        <w:rPr>
          <w:i/>
        </w:rPr>
        <w:t>The density of fences exceeds &gt;2 km/km</w:t>
      </w:r>
      <w:r w:rsidRPr="00613FE1">
        <w:rPr>
          <w:i/>
          <w:sz w:val="14"/>
          <w:szCs w:val="14"/>
        </w:rPr>
        <w:t xml:space="preserve">2 </w:t>
      </w:r>
      <w:r w:rsidRPr="00613FE1">
        <w:rPr>
          <w:i/>
        </w:rPr>
        <w:t>of habitat in some regions and influence movements of livestock, vehicles, predators, and exotic plants (Chapter 7). 13-7.</w:t>
      </w:r>
    </w:p>
    <w:p w14:paraId="5DD60A0D" w14:textId="77777777" w:rsidR="00613FAB" w:rsidRPr="00613FE1" w:rsidRDefault="00613FAB" w:rsidP="00613FAB">
      <w:pPr>
        <w:widowControl w:val="0"/>
        <w:autoSpaceDE w:val="0"/>
        <w:autoSpaceDN w:val="0"/>
        <w:adjustRightInd w:val="0"/>
        <w:rPr>
          <w:i/>
        </w:rPr>
      </w:pPr>
    </w:p>
    <w:p w14:paraId="774C8F27" w14:textId="77777777" w:rsidR="00613FAB" w:rsidRPr="00613FE1" w:rsidRDefault="00613FAB" w:rsidP="00613FAB">
      <w:pPr>
        <w:widowControl w:val="0"/>
        <w:autoSpaceDE w:val="0"/>
        <w:autoSpaceDN w:val="0"/>
        <w:adjustRightInd w:val="0"/>
        <w:rPr>
          <w:i/>
        </w:rPr>
      </w:pPr>
      <w:proofErr w:type="gramStart"/>
      <w:r w:rsidRPr="00613FE1">
        <w:rPr>
          <w:i/>
        </w:rPr>
        <w:t>Others</w:t>
      </w:r>
      <w:proofErr w:type="gramEnd"/>
      <w:r w:rsidRPr="00613FE1">
        <w:rPr>
          <w:i/>
        </w:rPr>
        <w:t xml:space="preserve"> factors, such as fences, influence sagebrush ecosystems across the entire biome but at lower intensities. The cumulative impacts of the disturbances, rather than any single source, may be the most significant influence on the trajectory of sagebrush ecosystems. 13-8.</w:t>
      </w:r>
    </w:p>
    <w:p w14:paraId="4F1CC3BA" w14:textId="77777777" w:rsidR="00613FAB" w:rsidRPr="00613FE1" w:rsidRDefault="00613FAB" w:rsidP="00613FAB">
      <w:pPr>
        <w:widowControl w:val="0"/>
        <w:autoSpaceDE w:val="0"/>
        <w:autoSpaceDN w:val="0"/>
        <w:adjustRightInd w:val="0"/>
        <w:rPr>
          <w:i/>
        </w:rPr>
      </w:pPr>
    </w:p>
    <w:p w14:paraId="1D8D9A74" w14:textId="77777777" w:rsidR="00613FAB" w:rsidRPr="00613FE1" w:rsidRDefault="00613FAB" w:rsidP="00613FAB">
      <w:pPr>
        <w:widowControl w:val="0"/>
        <w:autoSpaceDE w:val="0"/>
        <w:autoSpaceDN w:val="0"/>
        <w:adjustRightInd w:val="0"/>
        <w:rPr>
          <w:i/>
        </w:rPr>
      </w:pPr>
      <w:r w:rsidRPr="00613FE1">
        <w:rPr>
          <w:i/>
        </w:rPr>
        <w:t xml:space="preserve">Sage-grouse are adapted to a landscape with </w:t>
      </w:r>
      <w:proofErr w:type="gramStart"/>
      <w:r w:rsidRPr="00613FE1">
        <w:rPr>
          <w:i/>
        </w:rPr>
        <w:t>few</w:t>
      </w:r>
      <w:proofErr w:type="gramEnd"/>
    </w:p>
    <w:p w14:paraId="5C6B0C7C" w14:textId="77777777" w:rsidR="00613FAB" w:rsidRPr="00613FE1" w:rsidRDefault="00613FAB" w:rsidP="00613FAB">
      <w:pPr>
        <w:widowControl w:val="0"/>
        <w:autoSpaceDE w:val="0"/>
        <w:autoSpaceDN w:val="0"/>
        <w:adjustRightInd w:val="0"/>
        <w:rPr>
          <w:i/>
        </w:rPr>
      </w:pPr>
      <w:r w:rsidRPr="00613FE1">
        <w:rPr>
          <w:i/>
        </w:rPr>
        <w:t xml:space="preserve">vertical obstructions but now occupy areas that commonly have many kilometers of fences and powerlines. From 1962 to 1997, &gt;51,000 km of fence </w:t>
      </w:r>
      <w:proofErr w:type="gramStart"/>
      <w:r w:rsidRPr="00613FE1">
        <w:rPr>
          <w:i/>
        </w:rPr>
        <w:t>were</w:t>
      </w:r>
      <w:proofErr w:type="gramEnd"/>
      <w:r w:rsidRPr="00613FE1">
        <w:rPr>
          <w:i/>
        </w:rPr>
        <w:t xml:space="preserve"> constructed on land administered by the U.S. Bureau of Land Management in states supporting sage-grouse populations (Connelly et al. 2000</w:t>
      </w:r>
      <w:r w:rsidRPr="00613FE1">
        <w:rPr>
          <w:i/>
          <w:iCs/>
        </w:rPr>
        <w:t>b</w:t>
      </w:r>
      <w:r w:rsidRPr="00613FE1">
        <w:rPr>
          <w:i/>
        </w:rPr>
        <w:t>); &gt;1,000 km of fences were constructed each year from 1996 through 2002 (Chapter 7) and density of fences exceeds 2 km/km</w:t>
      </w:r>
      <w:r w:rsidRPr="00613FE1">
        <w:rPr>
          <w:i/>
          <w:sz w:val="14"/>
          <w:szCs w:val="14"/>
        </w:rPr>
        <w:t xml:space="preserve">2 </w:t>
      </w:r>
      <w:r w:rsidRPr="00613FE1">
        <w:rPr>
          <w:i/>
        </w:rPr>
        <w:t>in some regions of the sage-grouse range. Structures such as powerlines and fences pose hazards to sage-grouse because they provide perch sites for raptors. However, predator control is rarely recommended for sage-grouse and other species of</w:t>
      </w:r>
    </w:p>
    <w:p w14:paraId="11CAE1AB" w14:textId="77777777" w:rsidR="00613FAB" w:rsidRPr="00613FE1" w:rsidRDefault="00613FAB" w:rsidP="00613FAB">
      <w:pPr>
        <w:widowControl w:val="0"/>
        <w:autoSpaceDE w:val="0"/>
        <w:autoSpaceDN w:val="0"/>
        <w:adjustRightInd w:val="0"/>
        <w:rPr>
          <w:i/>
        </w:rPr>
      </w:pPr>
      <w:r w:rsidRPr="00613FE1">
        <w:rPr>
          <w:i/>
        </w:rPr>
        <w:lastRenderedPageBreak/>
        <w:t xml:space="preserve">prairie grouse for a variety of reasons including long-term consequences, relatively high cost, and public attitudes (Messmer et al. 1999, Schroeder and </w:t>
      </w:r>
      <w:proofErr w:type="spellStart"/>
      <w:r w:rsidRPr="00613FE1">
        <w:rPr>
          <w:i/>
        </w:rPr>
        <w:t>Baydack</w:t>
      </w:r>
      <w:proofErr w:type="spellEnd"/>
      <w:r w:rsidRPr="00613FE1">
        <w:rPr>
          <w:i/>
        </w:rPr>
        <w:t xml:space="preserve"> 2001). Grouse may also be injured or killed when they fly into these structures. In further support of this concern, an informal report was provided by the Bureau of Land Management documenting (with GPS locations and photographs) 21 incidents of sage-grouse striking a barbed wire fence in Sublette County Wyoming during spring 2003 (T. </w:t>
      </w:r>
      <w:proofErr w:type="spellStart"/>
      <w:r w:rsidRPr="00613FE1">
        <w:rPr>
          <w:i/>
        </w:rPr>
        <w:t>Rinkes</w:t>
      </w:r>
      <w:proofErr w:type="spellEnd"/>
      <w:r w:rsidRPr="00613FE1">
        <w:rPr>
          <w:i/>
        </w:rPr>
        <w:t xml:space="preserve">, U.S. Bureau of Land Management, Lander, </w:t>
      </w:r>
      <w:r>
        <w:rPr>
          <w:i/>
        </w:rPr>
        <w:t>WY) …</w:t>
      </w:r>
    </w:p>
    <w:p w14:paraId="2F4010D3" w14:textId="77777777" w:rsidR="00613FAB" w:rsidRPr="00613FE1" w:rsidRDefault="00613FAB" w:rsidP="00613FAB">
      <w:pPr>
        <w:widowControl w:val="0"/>
        <w:autoSpaceDE w:val="0"/>
        <w:autoSpaceDN w:val="0"/>
        <w:adjustRightInd w:val="0"/>
        <w:rPr>
          <w:i/>
        </w:rPr>
      </w:pPr>
      <w:r w:rsidRPr="00613FE1">
        <w:rPr>
          <w:i/>
        </w:rPr>
        <w:t xml:space="preserve">(2003) assessed the impact of energy development on sage-grouse and reported that </w:t>
      </w:r>
      <w:proofErr w:type="gramStart"/>
      <w:r w:rsidRPr="00613FE1">
        <w:rPr>
          <w:i/>
        </w:rPr>
        <w:t>traffic</w:t>
      </w:r>
      <w:proofErr w:type="gramEnd"/>
    </w:p>
    <w:p w14:paraId="47D22EDE" w14:textId="77777777" w:rsidR="00613FAB" w:rsidRPr="00613FE1" w:rsidRDefault="00613FAB" w:rsidP="00613FAB">
      <w:pPr>
        <w:widowControl w:val="0"/>
        <w:autoSpaceDE w:val="0"/>
        <w:autoSpaceDN w:val="0"/>
        <w:adjustRightInd w:val="0"/>
        <w:rPr>
          <w:i/>
        </w:rPr>
      </w:pPr>
      <w:r w:rsidRPr="00613FE1">
        <w:rPr>
          <w:i/>
        </w:rPr>
        <w:t>disturbance associated with natural gas developments may reduce nest initiation rates and</w:t>
      </w:r>
      <w:r>
        <w:rPr>
          <w:i/>
        </w:rPr>
        <w:t xml:space="preserve"> </w:t>
      </w:r>
      <w:r w:rsidRPr="00613FE1">
        <w:rPr>
          <w:i/>
        </w:rPr>
        <w:t>increase distances moved from leks to nest sites. 13-13.</w:t>
      </w:r>
    </w:p>
    <w:p w14:paraId="655CC7AC" w14:textId="77777777" w:rsidR="00613FAB" w:rsidRDefault="00613FAB" w:rsidP="00613FAB">
      <w:pPr>
        <w:widowControl w:val="0"/>
        <w:autoSpaceDE w:val="0"/>
        <w:autoSpaceDN w:val="0"/>
        <w:adjustRightInd w:val="0"/>
      </w:pPr>
    </w:p>
    <w:p w14:paraId="534C37A6" w14:textId="1C1A1B58" w:rsidR="00613FAB" w:rsidRPr="00165B51" w:rsidRDefault="0061747D" w:rsidP="00613FAB">
      <w:pPr>
        <w:widowControl w:val="0"/>
        <w:autoSpaceDE w:val="0"/>
        <w:autoSpaceDN w:val="0"/>
        <w:adjustRightInd w:val="0"/>
      </w:pPr>
      <w:r>
        <w:t xml:space="preserve">We Object to the failure of the FS to take a hard </w:t>
      </w:r>
      <w:r w:rsidR="00A61884">
        <w:t>sci</w:t>
      </w:r>
      <w:r w:rsidR="00165B51">
        <w:t>e</w:t>
      </w:r>
      <w:r w:rsidR="00A61884">
        <w:t xml:space="preserve">nce-based </w:t>
      </w:r>
      <w:r>
        <w:t xml:space="preserve">look at the </w:t>
      </w:r>
      <w:proofErr w:type="spellStart"/>
      <w:r>
        <w:t>Manier</w:t>
      </w:r>
      <w:proofErr w:type="spellEnd"/>
      <w:r>
        <w:t xml:space="preserve"> et al </w:t>
      </w:r>
      <w:r w:rsidR="00A61884">
        <w:t xml:space="preserve">2013 </w:t>
      </w:r>
      <w:r>
        <w:t xml:space="preserve">grazing </w:t>
      </w:r>
      <w:r w:rsidR="00A61884">
        <w:t xml:space="preserve">information we provided in </w:t>
      </w:r>
      <w:r w:rsidR="00165B51">
        <w:t xml:space="preserve">2021 </w:t>
      </w:r>
      <w:r w:rsidR="00A61884">
        <w:t>NOPA comments</w:t>
      </w:r>
      <w:r w:rsidR="00165B51">
        <w:t xml:space="preserve">, based on </w:t>
      </w:r>
      <w:proofErr w:type="spellStart"/>
      <w:r w:rsidR="00613FAB" w:rsidRPr="00255FD4">
        <w:rPr>
          <w:rFonts w:ascii="Times New Roman" w:hAnsi="Times New Roman" w:cs="Verdana"/>
        </w:rPr>
        <w:t>Manier</w:t>
      </w:r>
      <w:proofErr w:type="spellEnd"/>
      <w:r w:rsidR="00613FAB" w:rsidRPr="00255FD4">
        <w:rPr>
          <w:rFonts w:ascii="Times New Roman" w:hAnsi="Times New Roman" w:cs="Verdana"/>
        </w:rPr>
        <w:t xml:space="preserve">, D.J., Wood, D.J.A., Bowen, Z.H., Donovan, R.M., </w:t>
      </w:r>
      <w:proofErr w:type="spellStart"/>
      <w:r w:rsidR="00613FAB" w:rsidRPr="00255FD4">
        <w:rPr>
          <w:rFonts w:ascii="Times New Roman" w:hAnsi="Times New Roman" w:cs="Verdana"/>
        </w:rPr>
        <w:t>Holloran</w:t>
      </w:r>
      <w:proofErr w:type="spellEnd"/>
      <w:r w:rsidR="00613FAB" w:rsidRPr="00255FD4">
        <w:rPr>
          <w:rFonts w:ascii="Times New Roman" w:hAnsi="Times New Roman" w:cs="Verdana"/>
        </w:rPr>
        <w:t xml:space="preserve">, M.J., </w:t>
      </w:r>
      <w:proofErr w:type="spellStart"/>
      <w:r w:rsidR="00613FAB" w:rsidRPr="00255FD4">
        <w:rPr>
          <w:rFonts w:ascii="Times New Roman" w:hAnsi="Times New Roman" w:cs="Verdana"/>
        </w:rPr>
        <w:t>Juliusson</w:t>
      </w:r>
      <w:proofErr w:type="spellEnd"/>
      <w:r w:rsidR="00613FAB" w:rsidRPr="00255FD4">
        <w:rPr>
          <w:rFonts w:ascii="Times New Roman" w:hAnsi="Times New Roman" w:cs="Verdana"/>
        </w:rPr>
        <w:t xml:space="preserve">, L.M., Mayne, K.S., </w:t>
      </w:r>
      <w:proofErr w:type="spellStart"/>
      <w:r w:rsidR="00613FAB" w:rsidRPr="00255FD4">
        <w:rPr>
          <w:rFonts w:ascii="Times New Roman" w:hAnsi="Times New Roman" w:cs="Verdana"/>
        </w:rPr>
        <w:t>Oyler</w:t>
      </w:r>
      <w:proofErr w:type="spellEnd"/>
      <w:r w:rsidR="00613FAB" w:rsidRPr="00255FD4">
        <w:rPr>
          <w:rFonts w:ascii="Times New Roman" w:hAnsi="Times New Roman" w:cs="Verdana"/>
        </w:rPr>
        <w:t xml:space="preserve">-McCance, S.J., </w:t>
      </w:r>
      <w:proofErr w:type="spellStart"/>
      <w:r w:rsidR="00613FAB" w:rsidRPr="00255FD4">
        <w:rPr>
          <w:rFonts w:ascii="Times New Roman" w:hAnsi="Times New Roman" w:cs="Verdana"/>
        </w:rPr>
        <w:t>Quamen</w:t>
      </w:r>
      <w:proofErr w:type="spellEnd"/>
      <w:r w:rsidR="00613FAB" w:rsidRPr="00255FD4">
        <w:rPr>
          <w:rFonts w:ascii="Times New Roman" w:hAnsi="Times New Roman" w:cs="Verdana"/>
        </w:rPr>
        <w:t xml:space="preserve">, F.R., </w:t>
      </w:r>
      <w:proofErr w:type="spellStart"/>
      <w:r w:rsidR="00613FAB" w:rsidRPr="00255FD4">
        <w:rPr>
          <w:rFonts w:ascii="Times New Roman" w:hAnsi="Times New Roman" w:cs="Verdana"/>
        </w:rPr>
        <w:t>Saher</w:t>
      </w:r>
      <w:proofErr w:type="spellEnd"/>
      <w:r w:rsidR="00613FAB" w:rsidRPr="00255FD4">
        <w:rPr>
          <w:rFonts w:ascii="Times New Roman" w:hAnsi="Times New Roman" w:cs="Verdana"/>
        </w:rPr>
        <w:t xml:space="preserve">, D.J., and </w:t>
      </w:r>
      <w:proofErr w:type="spellStart"/>
      <w:r w:rsidR="00613FAB" w:rsidRPr="00255FD4">
        <w:rPr>
          <w:rFonts w:ascii="Times New Roman" w:hAnsi="Times New Roman" w:cs="Verdana"/>
        </w:rPr>
        <w:t>Titolo</w:t>
      </w:r>
      <w:proofErr w:type="spellEnd"/>
      <w:r w:rsidR="00613FAB" w:rsidRPr="00255FD4">
        <w:rPr>
          <w:rFonts w:ascii="Times New Roman" w:hAnsi="Times New Roman" w:cs="Verdana"/>
        </w:rPr>
        <w:t xml:space="preserve">, A.J., 2013, Summary of science, activities, programs, and policies that influence the </w:t>
      </w:r>
      <w:proofErr w:type="spellStart"/>
      <w:r w:rsidR="00613FAB" w:rsidRPr="00255FD4">
        <w:rPr>
          <w:rFonts w:ascii="Times New Roman" w:hAnsi="Times New Roman" w:cs="Verdana"/>
        </w:rPr>
        <w:t>rangewide</w:t>
      </w:r>
      <w:proofErr w:type="spellEnd"/>
      <w:r w:rsidR="00613FAB" w:rsidRPr="00255FD4">
        <w:rPr>
          <w:rFonts w:ascii="Times New Roman" w:hAnsi="Times New Roman" w:cs="Verdana"/>
        </w:rPr>
        <w:t xml:space="preserve"> conservation of Greater Sage-Grouse (Centrocercus urophasianus): U.S. Geological Survey Open-File Report 2013–1098, 170 p., </w:t>
      </w:r>
      <w:hyperlink r:id="rId99" w:history="1">
        <w:r w:rsidR="00613FAB" w:rsidRPr="00255FD4">
          <w:rPr>
            <w:rStyle w:val="BodyTextChar"/>
            <w:rFonts w:cs="Verdana"/>
          </w:rPr>
          <w:t>http://pubs.usgs.gov/of/2013/1098/</w:t>
        </w:r>
      </w:hyperlink>
    </w:p>
    <w:p w14:paraId="489DFE0A" w14:textId="77777777" w:rsidR="00613FAB" w:rsidRPr="007E1630" w:rsidRDefault="00613FAB" w:rsidP="00613FAB">
      <w:pPr>
        <w:rPr>
          <w:rFonts w:ascii="Times New Roman" w:hAnsi="Times New Roman"/>
          <w:b/>
          <w:color w:val="211D1E"/>
        </w:rPr>
      </w:pPr>
    </w:p>
    <w:p w14:paraId="7027ACCE" w14:textId="3097AFAC" w:rsidR="00613FAB" w:rsidRPr="007E1630" w:rsidRDefault="00613FAB" w:rsidP="00613FAB">
      <w:pPr>
        <w:rPr>
          <w:rFonts w:ascii="Times New Roman" w:hAnsi="Times New Roman"/>
          <w:color w:val="211D1E"/>
        </w:rPr>
      </w:pPr>
      <w:r w:rsidRPr="007E1630">
        <w:rPr>
          <w:rFonts w:ascii="Times New Roman" w:hAnsi="Times New Roman"/>
          <w:color w:val="211D1E"/>
        </w:rPr>
        <w:t xml:space="preserve">This summary </w:t>
      </w:r>
      <w:r>
        <w:rPr>
          <w:rFonts w:ascii="Times New Roman" w:hAnsi="Times New Roman"/>
          <w:color w:val="211D1E"/>
        </w:rPr>
        <w:t xml:space="preserve">includes much long known scientific information </w:t>
      </w:r>
      <w:r w:rsidRPr="007E1630">
        <w:rPr>
          <w:rFonts w:ascii="Times New Roman" w:hAnsi="Times New Roman"/>
          <w:color w:val="211D1E"/>
        </w:rPr>
        <w:t xml:space="preserve">in Connelly et al. 2004, </w:t>
      </w:r>
      <w:r w:rsidRPr="007E1630">
        <w:rPr>
          <w:rFonts w:ascii="Times New Roman" w:hAnsi="Times New Roman"/>
          <w:i/>
          <w:color w:val="211D1E"/>
        </w:rPr>
        <w:t xml:space="preserve">Conservation </w:t>
      </w:r>
      <w:proofErr w:type="gramStart"/>
      <w:r w:rsidRPr="007E1630">
        <w:rPr>
          <w:rFonts w:ascii="Times New Roman" w:hAnsi="Times New Roman"/>
          <w:i/>
          <w:color w:val="211D1E"/>
        </w:rPr>
        <w:t>Assessment</w:t>
      </w:r>
      <w:r w:rsidRPr="007E1630">
        <w:rPr>
          <w:rFonts w:ascii="Times New Roman" w:hAnsi="Times New Roman"/>
          <w:color w:val="211D1E"/>
        </w:rPr>
        <w:t xml:space="preserve"> </w:t>
      </w:r>
      <w:r>
        <w:rPr>
          <w:rFonts w:ascii="Times New Roman" w:hAnsi="Times New Roman"/>
          <w:color w:val="211D1E"/>
        </w:rPr>
        <w:t>,</w:t>
      </w:r>
      <w:proofErr w:type="gramEnd"/>
      <w:r>
        <w:rPr>
          <w:rFonts w:ascii="Times New Roman" w:hAnsi="Times New Roman"/>
          <w:color w:val="211D1E"/>
        </w:rPr>
        <w:t xml:space="preserve"> and Knick and Connelly 2011, Eds. </w:t>
      </w:r>
      <w:r w:rsidRPr="00CA7647">
        <w:rPr>
          <w:rFonts w:ascii="Times New Roman" w:hAnsi="Times New Roman"/>
          <w:i/>
          <w:color w:val="211D1E"/>
        </w:rPr>
        <w:t>Studies in Avian Biology</w:t>
      </w:r>
      <w:r>
        <w:rPr>
          <w:rFonts w:ascii="Times New Roman" w:hAnsi="Times New Roman"/>
          <w:color w:val="211D1E"/>
        </w:rPr>
        <w:t>, and additional</w:t>
      </w:r>
      <w:r w:rsidRPr="007E1630">
        <w:rPr>
          <w:rFonts w:ascii="Times New Roman" w:hAnsi="Times New Roman"/>
          <w:color w:val="211D1E"/>
        </w:rPr>
        <w:t xml:space="preserve"> information</w:t>
      </w:r>
    </w:p>
    <w:p w14:paraId="3D1D5F9C" w14:textId="77777777" w:rsidR="00613FAB" w:rsidRPr="007E1630" w:rsidRDefault="00613FAB" w:rsidP="00613FAB">
      <w:pPr>
        <w:rPr>
          <w:rFonts w:ascii="Times New Roman" w:hAnsi="Times New Roman"/>
          <w:color w:val="211D1E"/>
        </w:rPr>
      </w:pPr>
    </w:p>
    <w:p w14:paraId="2AE9B86B" w14:textId="639B4B64" w:rsidR="00613FAB" w:rsidRPr="007E1630" w:rsidRDefault="00165B51" w:rsidP="00613FAB">
      <w:pPr>
        <w:rPr>
          <w:rFonts w:ascii="Times New Roman" w:hAnsi="Times New Roman"/>
          <w:color w:val="211D1E"/>
        </w:rPr>
      </w:pPr>
      <w:r>
        <w:rPr>
          <w:rFonts w:ascii="Times New Roman" w:hAnsi="Times New Roman"/>
          <w:color w:val="211D1E"/>
        </w:rPr>
        <w:t xml:space="preserve">We Object that the FS has failed to provide a current baseline, </w:t>
      </w:r>
      <w:r w:rsidR="00613FAB">
        <w:rPr>
          <w:rFonts w:ascii="Times New Roman" w:hAnsi="Times New Roman"/>
          <w:color w:val="211D1E"/>
        </w:rPr>
        <w:t>evaluation</w:t>
      </w:r>
      <w:r>
        <w:rPr>
          <w:rFonts w:ascii="Times New Roman" w:hAnsi="Times New Roman"/>
          <w:color w:val="211D1E"/>
        </w:rPr>
        <w:t>, and controls on and monitoring</w:t>
      </w:r>
      <w:r w:rsidR="00613FAB">
        <w:rPr>
          <w:rFonts w:ascii="Times New Roman" w:hAnsi="Times New Roman"/>
          <w:color w:val="211D1E"/>
        </w:rPr>
        <w:t xml:space="preserve"> of</w:t>
      </w:r>
      <w:r w:rsidR="00613FAB" w:rsidRPr="007E1630">
        <w:rPr>
          <w:rFonts w:ascii="Times New Roman" w:hAnsi="Times New Roman"/>
          <w:color w:val="211D1E"/>
        </w:rPr>
        <w:t xml:space="preserve"> </w:t>
      </w:r>
      <w:r>
        <w:rPr>
          <w:rFonts w:ascii="Times New Roman" w:hAnsi="Times New Roman"/>
          <w:color w:val="211D1E"/>
        </w:rPr>
        <w:t xml:space="preserve">M-T livestock </w:t>
      </w:r>
      <w:r w:rsidR="00613FAB">
        <w:rPr>
          <w:rFonts w:ascii="Times New Roman" w:hAnsi="Times New Roman"/>
          <w:color w:val="211D1E"/>
        </w:rPr>
        <w:t xml:space="preserve">grazing damage to </w:t>
      </w:r>
      <w:proofErr w:type="spellStart"/>
      <w:r w:rsidR="00613FAB" w:rsidRPr="007E1630">
        <w:rPr>
          <w:rFonts w:ascii="Times New Roman" w:hAnsi="Times New Roman"/>
          <w:color w:val="211D1E"/>
        </w:rPr>
        <w:t>microbiotic</w:t>
      </w:r>
      <w:proofErr w:type="spellEnd"/>
      <w:r w:rsidR="00613FAB" w:rsidRPr="007E1630">
        <w:rPr>
          <w:rFonts w:ascii="Times New Roman" w:hAnsi="Times New Roman"/>
          <w:color w:val="211D1E"/>
        </w:rPr>
        <w:t xml:space="preserve"> crusts,</w:t>
      </w:r>
      <w:r>
        <w:rPr>
          <w:rFonts w:ascii="Times New Roman" w:hAnsi="Times New Roman"/>
          <w:color w:val="211D1E"/>
        </w:rPr>
        <w:t xml:space="preserve"> with</w:t>
      </w:r>
      <w:r w:rsidR="00613FAB" w:rsidRPr="007E1630">
        <w:rPr>
          <w:rFonts w:ascii="Times New Roman" w:hAnsi="Times New Roman"/>
          <w:color w:val="211D1E"/>
        </w:rPr>
        <w:t xml:space="preserve"> </w:t>
      </w:r>
      <w:r w:rsidR="00613FAB">
        <w:rPr>
          <w:rFonts w:ascii="Times New Roman" w:hAnsi="Times New Roman"/>
          <w:color w:val="211D1E"/>
        </w:rPr>
        <w:t xml:space="preserve">this </w:t>
      </w:r>
      <w:r w:rsidR="00613FAB" w:rsidRPr="007E1630">
        <w:rPr>
          <w:rFonts w:ascii="Times New Roman" w:hAnsi="Times New Roman"/>
          <w:color w:val="211D1E"/>
        </w:rPr>
        <w:t xml:space="preserve">trampling damage promoting invasive weeds. These essential crusts have long been recognized as a critical factor in degradation of arid lands in the Interior Columbia Basin. In order to understand the inter-connected processes of livestock degradation that, with chronic continued grazing disturbance, are converting the sagebrush landscape of the arid Great Basin and other sage-grouse population landscapes into a </w:t>
      </w:r>
      <w:proofErr w:type="spellStart"/>
      <w:r w:rsidR="00613FAB" w:rsidRPr="007E1630">
        <w:rPr>
          <w:rFonts w:ascii="Times New Roman" w:hAnsi="Times New Roman"/>
          <w:color w:val="211D1E"/>
        </w:rPr>
        <w:t>desertified</w:t>
      </w:r>
      <w:proofErr w:type="spellEnd"/>
      <w:r w:rsidR="00613FAB" w:rsidRPr="007E1630">
        <w:rPr>
          <w:rFonts w:ascii="Times New Roman" w:hAnsi="Times New Roman"/>
          <w:color w:val="211D1E"/>
        </w:rPr>
        <w:t xml:space="preserve"> </w:t>
      </w:r>
      <w:proofErr w:type="spellStart"/>
      <w:r w:rsidR="00613FAB" w:rsidRPr="007E1630">
        <w:rPr>
          <w:rFonts w:ascii="Times New Roman" w:hAnsi="Times New Roman"/>
          <w:color w:val="211D1E"/>
        </w:rPr>
        <w:t>weedland</w:t>
      </w:r>
      <w:proofErr w:type="spellEnd"/>
      <w:r w:rsidR="00613FAB" w:rsidRPr="007E1630">
        <w:rPr>
          <w:rFonts w:ascii="Times New Roman" w:hAnsi="Times New Roman"/>
          <w:color w:val="211D1E"/>
        </w:rPr>
        <w:t xml:space="preserve">, </w:t>
      </w:r>
      <w:r w:rsidR="00613FAB">
        <w:rPr>
          <w:rFonts w:ascii="Times New Roman" w:hAnsi="Times New Roman"/>
          <w:color w:val="211D1E"/>
        </w:rPr>
        <w:t>A hard look NEPA analysis</w:t>
      </w:r>
      <w:r w:rsidR="00613FAB" w:rsidRPr="007E1630">
        <w:rPr>
          <w:rFonts w:ascii="Times New Roman" w:hAnsi="Times New Roman"/>
          <w:color w:val="211D1E"/>
        </w:rPr>
        <w:t xml:space="preserve"> must not only address all of these concerns, but also trampling impacts, </w:t>
      </w:r>
      <w:proofErr w:type="spellStart"/>
      <w:r w:rsidR="00613FAB" w:rsidRPr="007E1630">
        <w:rPr>
          <w:rFonts w:ascii="Times New Roman" w:hAnsi="Times New Roman"/>
          <w:color w:val="211D1E"/>
        </w:rPr>
        <w:t>microbiotic</w:t>
      </w:r>
      <w:proofErr w:type="spellEnd"/>
      <w:r w:rsidR="00613FAB" w:rsidRPr="007E1630">
        <w:rPr>
          <w:rFonts w:ascii="Times New Roman" w:hAnsi="Times New Roman"/>
          <w:color w:val="211D1E"/>
        </w:rPr>
        <w:t xml:space="preserve"> crust loss and destruction, and the cumulative effects of all of this, which is also amplified by climate change effects. </w:t>
      </w:r>
    </w:p>
    <w:p w14:paraId="6354A50E" w14:textId="77777777" w:rsidR="00613FAB" w:rsidRPr="007E1630" w:rsidRDefault="00613FAB" w:rsidP="00613FAB">
      <w:pPr>
        <w:rPr>
          <w:rFonts w:ascii="Times New Roman" w:hAnsi="Times New Roman"/>
          <w:color w:val="211D1E"/>
        </w:rPr>
      </w:pPr>
    </w:p>
    <w:p w14:paraId="414CEF2A" w14:textId="77777777" w:rsidR="00613FAB" w:rsidRPr="007E1630" w:rsidRDefault="00613FAB" w:rsidP="00613FAB">
      <w:pPr>
        <w:rPr>
          <w:rFonts w:ascii="Times New Roman" w:hAnsi="Times New Roman"/>
          <w:color w:val="211D1E"/>
        </w:rPr>
      </w:pPr>
      <w:r>
        <w:rPr>
          <w:rFonts w:ascii="Times New Roman" w:hAnsi="Times New Roman"/>
          <w:color w:val="211D1E"/>
        </w:rPr>
        <w:t>V</w:t>
      </w:r>
      <w:r w:rsidRPr="007E1630">
        <w:rPr>
          <w:rFonts w:ascii="Times New Roman" w:hAnsi="Times New Roman"/>
          <w:color w:val="211D1E"/>
        </w:rPr>
        <w:t>arious failed</w:t>
      </w:r>
      <w:r>
        <w:rPr>
          <w:rFonts w:ascii="Times New Roman" w:hAnsi="Times New Roman"/>
          <w:color w:val="211D1E"/>
        </w:rPr>
        <w:t>/ineffective</w:t>
      </w:r>
      <w:r w:rsidRPr="007E1630">
        <w:rPr>
          <w:rFonts w:ascii="Times New Roman" w:hAnsi="Times New Roman"/>
          <w:color w:val="211D1E"/>
        </w:rPr>
        <w:t xml:space="preserve"> range schemes discussed below have not in any way halted flammable annual grass and weed </w:t>
      </w:r>
      <w:proofErr w:type="gramStart"/>
      <w:r w:rsidRPr="007E1630">
        <w:rPr>
          <w:rFonts w:ascii="Times New Roman" w:hAnsi="Times New Roman"/>
          <w:color w:val="211D1E"/>
        </w:rPr>
        <w:t>expansion, and</w:t>
      </w:r>
      <w:proofErr w:type="gramEnd"/>
      <w:r w:rsidRPr="007E1630">
        <w:rPr>
          <w:rFonts w:ascii="Times New Roman" w:hAnsi="Times New Roman"/>
          <w:color w:val="211D1E"/>
        </w:rPr>
        <w:t xml:space="preserve"> are in a large way responsible for it – by giving false legitimacy to continued unsustainable high levels of domestic livestock grazing disturbance across the landscape.</w:t>
      </w:r>
    </w:p>
    <w:p w14:paraId="3F7FF95F" w14:textId="77777777" w:rsidR="00613FAB" w:rsidRPr="007E1630" w:rsidRDefault="00613FAB" w:rsidP="00613FAB">
      <w:pPr>
        <w:rPr>
          <w:rFonts w:ascii="Times New Roman" w:hAnsi="Times New Roman"/>
          <w:color w:val="211D1E"/>
        </w:rPr>
      </w:pPr>
    </w:p>
    <w:p w14:paraId="69CF718E" w14:textId="341ABE55" w:rsidR="00613FAB" w:rsidRPr="007E1630" w:rsidRDefault="00165B51" w:rsidP="00613FAB">
      <w:pPr>
        <w:rPr>
          <w:rFonts w:ascii="Times New Roman" w:hAnsi="Times New Roman"/>
          <w:color w:val="211D1E"/>
        </w:rPr>
      </w:pPr>
      <w:r>
        <w:rPr>
          <w:rFonts w:ascii="Times New Roman" w:hAnsi="Times New Roman"/>
          <w:color w:val="211D1E"/>
        </w:rPr>
        <w:t>We submitted NOPA comments on the great need to minimize</w:t>
      </w:r>
      <w:r w:rsidR="00613FAB" w:rsidRPr="007E1630">
        <w:rPr>
          <w:rFonts w:ascii="Times New Roman" w:hAnsi="Times New Roman"/>
          <w:color w:val="211D1E"/>
        </w:rPr>
        <w:t xml:space="preserve"> disturbance within remnant </w:t>
      </w:r>
      <w:r>
        <w:rPr>
          <w:rFonts w:ascii="Times New Roman" w:hAnsi="Times New Roman"/>
          <w:color w:val="211D1E"/>
        </w:rPr>
        <w:t xml:space="preserve">better condition </w:t>
      </w:r>
      <w:r w:rsidR="00613FAB" w:rsidRPr="007E1630">
        <w:rPr>
          <w:rFonts w:ascii="Times New Roman" w:hAnsi="Times New Roman"/>
          <w:color w:val="211D1E"/>
        </w:rPr>
        <w:t xml:space="preserve">sagebrush communities deemed important for </w:t>
      </w:r>
      <w:r>
        <w:rPr>
          <w:rFonts w:ascii="Times New Roman" w:hAnsi="Times New Roman"/>
          <w:color w:val="211D1E"/>
        </w:rPr>
        <w:t>S</w:t>
      </w:r>
      <w:r w:rsidR="00613FAB" w:rsidRPr="007E1630">
        <w:rPr>
          <w:rFonts w:ascii="Times New Roman" w:hAnsi="Times New Roman"/>
          <w:color w:val="211D1E"/>
        </w:rPr>
        <w:t xml:space="preserve">age-grouse conservation might include a combination of wildfire control as well as adjusting use </w:t>
      </w:r>
      <w:r w:rsidR="00613FAB" w:rsidRPr="007E1630">
        <w:rPr>
          <w:rFonts w:ascii="Times New Roman" w:hAnsi="Times New Roman"/>
          <w:color w:val="211D1E"/>
        </w:rPr>
        <w:lastRenderedPageBreak/>
        <w:t>standards (for example</w:t>
      </w:r>
      <w:r w:rsidR="00613FAB" w:rsidRPr="00165B51">
        <w:rPr>
          <w:rFonts w:ascii="Times New Roman" w:hAnsi="Times New Roman"/>
          <w:color w:val="211D1E"/>
        </w:rPr>
        <w:t>, graz</w:t>
      </w:r>
      <w:r w:rsidR="00613FAB" w:rsidRPr="00165B51">
        <w:rPr>
          <w:rFonts w:ascii="Times New Roman" w:hAnsi="Times New Roman"/>
          <w:color w:val="211D1E"/>
        </w:rPr>
        <w:softHyphen/>
        <w:t xml:space="preserve">ing, energy development, and recreation </w:t>
      </w:r>
      <w:r>
        <w:rPr>
          <w:rFonts w:ascii="Times New Roman" w:hAnsi="Times New Roman"/>
          <w:color w:val="211D1E"/>
        </w:rPr>
        <w:t>and</w:t>
      </w:r>
      <w:r w:rsidR="00613FAB" w:rsidRPr="00165B51">
        <w:rPr>
          <w:rFonts w:ascii="Times New Roman" w:hAnsi="Times New Roman"/>
          <w:color w:val="211D1E"/>
        </w:rPr>
        <w:t xml:space="preserve"> avoid </w:t>
      </w:r>
      <w:r>
        <w:rPr>
          <w:rFonts w:ascii="Times New Roman" w:hAnsi="Times New Roman"/>
          <w:color w:val="211D1E"/>
        </w:rPr>
        <w:t xml:space="preserve">management actions, </w:t>
      </w:r>
      <w:r w:rsidR="00613FAB" w:rsidRPr="00165B51">
        <w:rPr>
          <w:rFonts w:ascii="Times New Roman" w:hAnsi="Times New Roman"/>
          <w:color w:val="211D1E"/>
        </w:rPr>
        <w:t xml:space="preserve">treatments </w:t>
      </w:r>
      <w:r>
        <w:rPr>
          <w:rFonts w:ascii="Times New Roman" w:hAnsi="Times New Roman"/>
          <w:color w:val="211D1E"/>
        </w:rPr>
        <w:t xml:space="preserve">or </w:t>
      </w:r>
      <w:r w:rsidR="00613FAB" w:rsidRPr="00165B51">
        <w:rPr>
          <w:rFonts w:ascii="Times New Roman" w:hAnsi="Times New Roman"/>
          <w:color w:val="211D1E"/>
        </w:rPr>
        <w:t xml:space="preserve">activities that remove sagebrush, </w:t>
      </w:r>
      <w:r>
        <w:rPr>
          <w:rFonts w:ascii="Times New Roman" w:hAnsi="Times New Roman"/>
          <w:color w:val="211D1E"/>
        </w:rPr>
        <w:t xml:space="preserve">or </w:t>
      </w:r>
      <w:r w:rsidR="00613FAB" w:rsidRPr="00165B51">
        <w:rPr>
          <w:rFonts w:ascii="Times New Roman" w:hAnsi="Times New Roman"/>
          <w:color w:val="211D1E"/>
        </w:rPr>
        <w:t>degrade native her</w:t>
      </w:r>
      <w:r w:rsidR="00613FAB" w:rsidRPr="00165B51">
        <w:rPr>
          <w:rFonts w:ascii="Times New Roman" w:hAnsi="Times New Roman"/>
          <w:color w:val="211D1E"/>
        </w:rPr>
        <w:softHyphen/>
        <w:t>baceous species, and</w:t>
      </w:r>
      <w:r>
        <w:rPr>
          <w:rFonts w:ascii="Times New Roman" w:hAnsi="Times New Roman"/>
          <w:color w:val="211D1E"/>
        </w:rPr>
        <w:t>/or</w:t>
      </w:r>
      <w:r w:rsidR="00613FAB" w:rsidRPr="00165B51">
        <w:rPr>
          <w:rFonts w:ascii="Times New Roman" w:hAnsi="Times New Roman"/>
          <w:color w:val="211D1E"/>
        </w:rPr>
        <w:t xml:space="preserve"> promote cheatgrass expansion.</w:t>
      </w:r>
      <w:r w:rsidR="00613FAB" w:rsidRPr="007E1630">
        <w:rPr>
          <w:rFonts w:ascii="Times New Roman" w:hAnsi="Times New Roman"/>
          <w:color w:val="211D1E"/>
        </w:rPr>
        <w:t xml:space="preserve"> </w:t>
      </w:r>
    </w:p>
    <w:p w14:paraId="56445550" w14:textId="77777777" w:rsidR="00613FAB" w:rsidRPr="007E1630" w:rsidRDefault="00613FAB" w:rsidP="00613FAB">
      <w:pPr>
        <w:rPr>
          <w:color w:val="211D1E"/>
        </w:rPr>
      </w:pPr>
      <w:r w:rsidRPr="007E1630">
        <w:rPr>
          <w:color w:val="211D1E"/>
        </w:rPr>
        <w:t xml:space="preserve"> … the invasion by exotic annuals has resulted in dramatic increases in number and frequency of fires with widespread, detrimental effects on habitat conditions (Young and Evans, 1978; West and Young, 2000; West and </w:t>
      </w:r>
      <w:proofErr w:type="spellStart"/>
      <w:r w:rsidRPr="007E1630">
        <w:rPr>
          <w:color w:val="211D1E"/>
        </w:rPr>
        <w:t>Yorks</w:t>
      </w:r>
      <w:proofErr w:type="spellEnd"/>
      <w:r w:rsidRPr="007E1630">
        <w:rPr>
          <w:color w:val="211D1E"/>
        </w:rPr>
        <w:t>, 2002; Connelly and others, 2004). For example, big sagebrush communi</w:t>
      </w:r>
      <w:r w:rsidRPr="007E1630">
        <w:rPr>
          <w:color w:val="211D1E"/>
        </w:rPr>
        <w:softHyphen/>
        <w:t>ties invaded by cheatgrass have estimated mean fire-return intervals of less than 10 years in many areas (Connelly and others, 2004), whereas the natural regime is estimated (conser</w:t>
      </w:r>
      <w:r w:rsidRPr="007E1630">
        <w:rPr>
          <w:color w:val="211D1E"/>
        </w:rPr>
        <w:softHyphen/>
        <w:t>vatively) to be 10 to 20 times longer. Increased fire frequency or intense fire behavior typically results in removal of the sagebrush canopy in affected areas and often with replace</w:t>
      </w:r>
      <w:r w:rsidRPr="007E1630">
        <w:rPr>
          <w:color w:val="211D1E"/>
        </w:rPr>
        <w:softHyphen/>
        <w:t xml:space="preserve">ment by annual species that provide little, to no, habitat value (Knapp, 1996; </w:t>
      </w:r>
      <w:proofErr w:type="spellStart"/>
      <w:r w:rsidRPr="007E1630">
        <w:rPr>
          <w:color w:val="211D1E"/>
        </w:rPr>
        <w:t>Epanchin-Niell</w:t>
      </w:r>
      <w:proofErr w:type="spellEnd"/>
      <w:r w:rsidRPr="007E1630">
        <w:rPr>
          <w:color w:val="211D1E"/>
        </w:rPr>
        <w:t xml:space="preserve"> and others, 2009; Rowland and others, 2010; Baker, 2011; Condon and others, 2011). Pre</w:t>
      </w:r>
      <w:r w:rsidRPr="007E1630">
        <w:rPr>
          <w:color w:val="211D1E"/>
        </w:rPr>
        <w:softHyphen/>
        <w:t>sumably cheatgrass (</w:t>
      </w:r>
      <w:r w:rsidRPr="007E1630">
        <w:rPr>
          <w:i/>
          <w:iCs/>
          <w:color w:val="211D1E"/>
        </w:rPr>
        <w:t>Bromus tectorum</w:t>
      </w:r>
      <w:r w:rsidRPr="007E1630">
        <w:rPr>
          <w:color w:val="211D1E"/>
        </w:rPr>
        <w:t>) was able to thrive in this region, in part because there was no pre-existing (native) dominant annual plant species. As this optimal colonist spe</w:t>
      </w:r>
      <w:r w:rsidRPr="007E1630">
        <w:rPr>
          <w:color w:val="211D1E"/>
        </w:rPr>
        <w:softHyphen/>
        <w:t xml:space="preserve">cies established, chronic grazing by cattle, sheep, and horses combined with drought and fire to increase the distribution and frequency of disturbance and further optimize this region for dominance by an annual grass (Knapp, 1996). Importantly, research in sagebrush ecosystems has revealed an inverse relation between cheatgrass dominance and native perennial herbs, especially grasses (West and </w:t>
      </w:r>
      <w:proofErr w:type="spellStart"/>
      <w:r w:rsidRPr="007E1630">
        <w:rPr>
          <w:color w:val="211D1E"/>
        </w:rPr>
        <w:t>Yorks</w:t>
      </w:r>
      <w:proofErr w:type="spellEnd"/>
      <w:r w:rsidRPr="007E1630">
        <w:rPr>
          <w:color w:val="211D1E"/>
        </w:rPr>
        <w:t>, 2002). Further, the post-disturbance response of sagebrush communities to fire and similar disturbances is strongly affected by the condition and composition before disturbance, the presence of propa</w:t>
      </w:r>
      <w:r w:rsidRPr="007E1630">
        <w:rPr>
          <w:color w:val="211D1E"/>
        </w:rPr>
        <w:softHyphen/>
        <w:t xml:space="preserve">gules, and sprouting of native species (West and </w:t>
      </w:r>
      <w:proofErr w:type="spellStart"/>
      <w:r w:rsidRPr="007E1630">
        <w:rPr>
          <w:color w:val="211D1E"/>
        </w:rPr>
        <w:t>Yorks</w:t>
      </w:r>
      <w:proofErr w:type="spellEnd"/>
      <w:r w:rsidRPr="007E1630">
        <w:rPr>
          <w:color w:val="211D1E"/>
        </w:rPr>
        <w:t xml:space="preserve">, 2002; Beck and others, 2009; </w:t>
      </w:r>
      <w:proofErr w:type="spellStart"/>
      <w:r w:rsidRPr="007E1630">
        <w:rPr>
          <w:color w:val="211D1E"/>
        </w:rPr>
        <w:t>Epanchin-Niell</w:t>
      </w:r>
      <w:proofErr w:type="spellEnd"/>
      <w:r w:rsidRPr="007E1630">
        <w:rPr>
          <w:color w:val="211D1E"/>
        </w:rPr>
        <w:t xml:space="preserve"> and others, 2009; Condon and others, 2011). Cheatgrass competes with native grasses and forbs that are important components of sage-grouse habitat. Cheatgrass abundance is negatively correlated with habitat selection by sage-grouse (</w:t>
      </w:r>
      <w:proofErr w:type="spellStart"/>
      <w:r w:rsidRPr="007E1630">
        <w:rPr>
          <w:color w:val="211D1E"/>
        </w:rPr>
        <w:t>Kirol</w:t>
      </w:r>
      <w:proofErr w:type="spellEnd"/>
      <w:r w:rsidRPr="007E1630">
        <w:rPr>
          <w:color w:val="211D1E"/>
        </w:rPr>
        <w:t xml:space="preserve"> and others, 2012) indicating that changes in composition and structure associ</w:t>
      </w:r>
      <w:r w:rsidRPr="007E1630">
        <w:rPr>
          <w:color w:val="211D1E"/>
        </w:rPr>
        <w:softHyphen/>
        <w:t xml:space="preserve">ated with cheatgrass specifically degrade sage-grouse habitat. Invasion by </w:t>
      </w:r>
      <w:proofErr w:type="spellStart"/>
      <w:r w:rsidRPr="007E1630">
        <w:rPr>
          <w:color w:val="211D1E"/>
        </w:rPr>
        <w:t>Medusahead</w:t>
      </w:r>
      <w:proofErr w:type="spellEnd"/>
      <w:r w:rsidRPr="007E1630">
        <w:rPr>
          <w:color w:val="211D1E"/>
        </w:rPr>
        <w:t xml:space="preserve"> (</w:t>
      </w:r>
      <w:proofErr w:type="spellStart"/>
      <w:r w:rsidRPr="007E1630">
        <w:rPr>
          <w:i/>
          <w:iCs/>
          <w:color w:val="211D1E"/>
        </w:rPr>
        <w:t>Taeniatherum</w:t>
      </w:r>
      <w:proofErr w:type="spellEnd"/>
      <w:r w:rsidRPr="007E1630">
        <w:rPr>
          <w:i/>
          <w:iCs/>
          <w:color w:val="211D1E"/>
        </w:rPr>
        <w:t xml:space="preserve"> caput-medusae</w:t>
      </w:r>
      <w:r w:rsidRPr="007E1630">
        <w:rPr>
          <w:color w:val="211D1E"/>
        </w:rPr>
        <w:t>), which can replace cheatgrass in some circumstances, may be even worse as it also reduces perennial productivity, degrades wildlife habitat, supports high-frequency fire-return intervals, and requires intensive treatment for restoration (Davies, 2010). Infestation of these species, and others, cause direct degrada</w:t>
      </w:r>
      <w:r w:rsidRPr="007E1630">
        <w:rPr>
          <w:color w:val="211D1E"/>
        </w:rPr>
        <w:softHyphen/>
        <w:t>tion of sagebrush habitats resulting in (indirect) effects on local sage-grouse populations by affecting forage and cover quality with potential to cause complete avoidance (fun</w:t>
      </w:r>
      <w:r>
        <w:rPr>
          <w:color w:val="211D1E"/>
        </w:rPr>
        <w:t>c</w:t>
      </w:r>
      <w:r w:rsidRPr="007E1630">
        <w:rPr>
          <w:color w:val="211D1E"/>
        </w:rPr>
        <w:t>tional habitat loss).</w:t>
      </w:r>
    </w:p>
    <w:p w14:paraId="1689BA27" w14:textId="0911172E" w:rsidR="00613FAB" w:rsidRPr="007E1630" w:rsidRDefault="00613FAB" w:rsidP="00613FAB">
      <w:pPr>
        <w:rPr>
          <w:rFonts w:ascii="Times New Roman" w:hAnsi="Times New Roman"/>
          <w:color w:val="211D1E"/>
        </w:rPr>
      </w:pPr>
      <w:r w:rsidRPr="007E1630">
        <w:rPr>
          <w:rFonts w:ascii="Times New Roman" w:hAnsi="Times New Roman"/>
          <w:color w:val="211D1E"/>
        </w:rPr>
        <w:t xml:space="preserve">In southern habitats (MZs III, IV, V, and VII), cheatgrass … </w:t>
      </w:r>
      <w:proofErr w:type="spellStart"/>
      <w:r w:rsidR="00165B51">
        <w:rPr>
          <w:rFonts w:ascii="Times New Roman" w:hAnsi="Times New Roman"/>
          <w:color w:val="211D1E"/>
        </w:rPr>
        <w:t>Manier</w:t>
      </w:r>
      <w:proofErr w:type="spellEnd"/>
      <w:r w:rsidR="00165B51">
        <w:rPr>
          <w:rFonts w:ascii="Times New Roman" w:hAnsi="Times New Roman"/>
          <w:color w:val="211D1E"/>
        </w:rPr>
        <w:t xml:space="preserve"> et al. p. 88</w:t>
      </w:r>
      <w:r w:rsidRPr="007E1630">
        <w:rPr>
          <w:rFonts w:ascii="Times New Roman" w:hAnsi="Times New Roman"/>
          <w:color w:val="211D1E"/>
        </w:rPr>
        <w:t>.</w:t>
      </w:r>
    </w:p>
    <w:p w14:paraId="3CB726B6" w14:textId="77777777" w:rsidR="00613FAB" w:rsidRPr="007E1630" w:rsidRDefault="00613FAB" w:rsidP="00613FAB">
      <w:pPr>
        <w:rPr>
          <w:rFonts w:ascii="Times New Roman" w:hAnsi="Times New Roman"/>
          <w:color w:val="211D1E"/>
        </w:rPr>
      </w:pPr>
    </w:p>
    <w:p w14:paraId="28E0B132" w14:textId="77777777" w:rsidR="00613FAB" w:rsidRPr="007E1630" w:rsidRDefault="00613FAB" w:rsidP="00613FAB">
      <w:pPr>
        <w:rPr>
          <w:rFonts w:ascii="Times New Roman" w:hAnsi="Times New Roman"/>
          <w:color w:val="211D1E"/>
        </w:rPr>
      </w:pPr>
    </w:p>
    <w:p w14:paraId="4EFAA05B" w14:textId="737BC818" w:rsidR="00613FAB" w:rsidRPr="007E1630" w:rsidRDefault="00613FAB" w:rsidP="00613FAB">
      <w:pPr>
        <w:rPr>
          <w:rFonts w:ascii="Times New Roman" w:hAnsi="Times New Roman"/>
          <w:color w:val="211D1E"/>
        </w:rPr>
      </w:pPr>
      <w:r w:rsidRPr="007E1630">
        <w:rPr>
          <w:rFonts w:ascii="Times New Roman" w:hAnsi="Times New Roman"/>
          <w:color w:val="211D1E"/>
        </w:rPr>
        <w:t xml:space="preserve">Large-scale restoration is needed in many areas, making minimally invaded areas highly valuable for habitat conservation. In the sagebrush-steppe of northern habitats (all or parts of MZs I, II, IV, V, and VI), cheatgrass is less ubiquitous but demonstrates </w:t>
      </w:r>
      <w:r w:rsidRPr="007E1630">
        <w:rPr>
          <w:rFonts w:ascii="Times New Roman" w:hAnsi="Times New Roman"/>
          <w:color w:val="211D1E"/>
        </w:rPr>
        <w:lastRenderedPageBreak/>
        <w:t>increased dominance, produc</w:t>
      </w:r>
      <w:r w:rsidRPr="007E1630">
        <w:rPr>
          <w:rFonts w:ascii="Times New Roman" w:hAnsi="Times New Roman"/>
          <w:color w:val="211D1E"/>
        </w:rPr>
        <w:softHyphen/>
        <w:t xml:space="preserve">tivity, and elevation range on south-facing slopes (Connelly and others, 2004), which indicates </w:t>
      </w:r>
      <w:r w:rsidRPr="00165B51">
        <w:rPr>
          <w:rFonts w:ascii="Times New Roman" w:hAnsi="Times New Roman"/>
          <w:color w:val="211D1E"/>
          <w:u w:val="single"/>
        </w:rPr>
        <w:t>the need for careful local considerations and best-practices that minimize disturbance in areas with a threat (presence) of cheatgrass expansion.</w:t>
      </w:r>
      <w:r w:rsidRPr="007E1630">
        <w:rPr>
          <w:rFonts w:ascii="Times New Roman" w:hAnsi="Times New Roman"/>
          <w:color w:val="211D1E"/>
        </w:rPr>
        <w:t xml:space="preserve"> Potential for cheatgrass occurrence has been modeled in the Great Basin region based on environmental correlations, which can help discern locations and habitats that have the greatest risk, either because cheatgrass is already on those landscapes (some of the risk has been realized) or the condi</w:t>
      </w:r>
      <w:r w:rsidRPr="007E1630">
        <w:rPr>
          <w:rFonts w:ascii="Times New Roman" w:hAnsi="Times New Roman"/>
          <w:color w:val="211D1E"/>
        </w:rPr>
        <w:softHyphen/>
        <w:t>tions are right to support cheatgrass (fig. 27</w:t>
      </w:r>
      <w:r w:rsidRPr="007E1630">
        <w:rPr>
          <w:rFonts w:ascii="Times New Roman" w:hAnsi="Times New Roman"/>
          <w:i/>
          <w:iCs/>
          <w:color w:val="211D1E"/>
        </w:rPr>
        <w:t>A</w:t>
      </w:r>
      <w:r w:rsidRPr="007E1630">
        <w:rPr>
          <w:rFonts w:ascii="Times New Roman" w:hAnsi="Times New Roman"/>
          <w:color w:val="211D1E"/>
        </w:rPr>
        <w:t>). Summary data indicate that invasion potential is widespread and similar among assessed MZs (table 20). Although the distribution of cheatgrass, and other annual invaders such as Japanese brome (</w:t>
      </w:r>
      <w:r w:rsidRPr="007E1630">
        <w:rPr>
          <w:rFonts w:ascii="Times New Roman" w:hAnsi="Times New Roman"/>
          <w:i/>
          <w:iCs/>
          <w:color w:val="211D1E"/>
        </w:rPr>
        <w:t>Bromus arvensis</w:t>
      </w:r>
      <w:r w:rsidRPr="007E1630">
        <w:rPr>
          <w:rFonts w:ascii="Times New Roman" w:hAnsi="Times New Roman"/>
          <w:color w:val="211D1E"/>
        </w:rPr>
        <w:t>), has been documented across shrub and grasslands of Colorado, Wyoming, and Montana, the currently available model was only parameterized for the Great Basin, therefore only MZs III, IV and V are described here (table 20, fig. 27</w:t>
      </w:r>
      <w:r w:rsidRPr="007E1630">
        <w:rPr>
          <w:rFonts w:ascii="Times New Roman" w:hAnsi="Times New Roman"/>
          <w:i/>
          <w:iCs/>
          <w:color w:val="211D1E"/>
        </w:rPr>
        <w:t>A</w:t>
      </w:r>
      <w:r w:rsidRPr="007E1630">
        <w:rPr>
          <w:rFonts w:ascii="Times New Roman" w:hAnsi="Times New Roman"/>
          <w:color w:val="211D1E"/>
        </w:rPr>
        <w:t xml:space="preserve">).  </w:t>
      </w:r>
      <w:proofErr w:type="spellStart"/>
      <w:r w:rsidR="00165B51">
        <w:rPr>
          <w:rFonts w:ascii="Times New Roman" w:hAnsi="Times New Roman"/>
          <w:color w:val="211D1E"/>
        </w:rPr>
        <w:t>Manier</w:t>
      </w:r>
      <w:proofErr w:type="spellEnd"/>
      <w:r w:rsidR="00165B51">
        <w:rPr>
          <w:rFonts w:ascii="Times New Roman" w:hAnsi="Times New Roman"/>
          <w:color w:val="211D1E"/>
        </w:rPr>
        <w:t xml:space="preserve"> et al. </w:t>
      </w:r>
      <w:r w:rsidRPr="007E1630">
        <w:rPr>
          <w:rFonts w:ascii="Times New Roman" w:hAnsi="Times New Roman"/>
          <w:color w:val="211D1E"/>
        </w:rPr>
        <w:t>p. 88</w:t>
      </w:r>
    </w:p>
    <w:p w14:paraId="7FE6B10D" w14:textId="77777777" w:rsidR="00613FAB" w:rsidRPr="007E1630" w:rsidRDefault="00613FAB" w:rsidP="00613FAB">
      <w:pPr>
        <w:rPr>
          <w:rFonts w:ascii="Times New Roman" w:hAnsi="Times New Roman"/>
          <w:color w:val="211D1E"/>
        </w:rPr>
      </w:pPr>
    </w:p>
    <w:p w14:paraId="4228BBF8" w14:textId="4AEB4E32" w:rsidR="00613FAB" w:rsidRPr="007E1630" w:rsidRDefault="00165B51" w:rsidP="00613FAB">
      <w:pPr>
        <w:rPr>
          <w:rFonts w:ascii="Times New Roman" w:hAnsi="Times New Roman"/>
          <w:color w:val="211D1E"/>
        </w:rPr>
      </w:pPr>
      <w:r>
        <w:rPr>
          <w:rFonts w:ascii="Times New Roman" w:hAnsi="Times New Roman"/>
          <w:color w:val="211D1E"/>
        </w:rPr>
        <w:t>T</w:t>
      </w:r>
      <w:r w:rsidR="00613FAB" w:rsidRPr="007E1630">
        <w:rPr>
          <w:rFonts w:ascii="Times New Roman" w:hAnsi="Times New Roman"/>
          <w:color w:val="211D1E"/>
        </w:rPr>
        <w:t xml:space="preserve">he Connelly et al. 2004 info that appears to have been used in </w:t>
      </w:r>
      <w:proofErr w:type="spellStart"/>
      <w:r w:rsidR="00613FAB" w:rsidRPr="007E1630">
        <w:rPr>
          <w:rFonts w:ascii="Times New Roman" w:hAnsi="Times New Roman"/>
          <w:color w:val="211D1E"/>
        </w:rPr>
        <w:t>Manier</w:t>
      </w:r>
      <w:proofErr w:type="spellEnd"/>
      <w:r w:rsidR="00613FAB" w:rsidRPr="007E1630">
        <w:rPr>
          <w:rFonts w:ascii="Times New Roman" w:hAnsi="Times New Roman"/>
          <w:color w:val="211D1E"/>
        </w:rPr>
        <w:t xml:space="preserve"> is extremely </w:t>
      </w:r>
      <w:proofErr w:type="spellStart"/>
      <w:r w:rsidR="00613FAB" w:rsidRPr="007E1630">
        <w:rPr>
          <w:rFonts w:ascii="Times New Roman" w:hAnsi="Times New Roman"/>
          <w:color w:val="211D1E"/>
        </w:rPr>
        <w:t>out-dated</w:t>
      </w:r>
      <w:proofErr w:type="spellEnd"/>
      <w:r w:rsidR="00613FAB" w:rsidRPr="007E1630">
        <w:rPr>
          <w:rFonts w:ascii="Times New Roman" w:hAnsi="Times New Roman"/>
          <w:color w:val="211D1E"/>
        </w:rPr>
        <w:t>, and conditions are much worse due to continued loss of habitats</w:t>
      </w:r>
      <w:r>
        <w:rPr>
          <w:rFonts w:ascii="Times New Roman" w:hAnsi="Times New Roman"/>
          <w:color w:val="211D1E"/>
        </w:rPr>
        <w:t>.</w:t>
      </w:r>
    </w:p>
    <w:p w14:paraId="2FBFFBA0" w14:textId="77777777" w:rsidR="00613FAB" w:rsidRPr="007E1630" w:rsidRDefault="00613FAB" w:rsidP="00613FAB">
      <w:pPr>
        <w:rPr>
          <w:rFonts w:ascii="Times New Roman" w:hAnsi="Times New Roman"/>
          <w:color w:val="211D1E"/>
        </w:rPr>
      </w:pPr>
    </w:p>
    <w:p w14:paraId="7324FD7E" w14:textId="77777777" w:rsidR="00613FAB" w:rsidRPr="007E1630" w:rsidRDefault="00613FAB" w:rsidP="00613FAB">
      <w:pPr>
        <w:rPr>
          <w:color w:val="211D1E"/>
        </w:rPr>
      </w:pPr>
      <w:r w:rsidRPr="007E1630">
        <w:rPr>
          <w:color w:val="211D1E"/>
        </w:rPr>
        <w:t>As this optimal colonist spe</w:t>
      </w:r>
      <w:r w:rsidRPr="007E1630">
        <w:rPr>
          <w:color w:val="211D1E"/>
        </w:rPr>
        <w:softHyphen/>
        <w:t xml:space="preserve">cies established, chronic grazing by cattle, sheep, and horses combined with drought and fire to increase the distribution and frequency of disturbance and further optimize this region for dominance by an annual grass (Knapp, 1996). Importantly, research in sagebrush ecosystems has revealed an inverse relation between cheatgrass dominance and native perennial herbs, especially grasses (West and </w:t>
      </w:r>
      <w:proofErr w:type="spellStart"/>
      <w:r w:rsidRPr="007E1630">
        <w:rPr>
          <w:color w:val="211D1E"/>
        </w:rPr>
        <w:t>Yorks</w:t>
      </w:r>
      <w:proofErr w:type="spellEnd"/>
      <w:r w:rsidRPr="007E1630">
        <w:rPr>
          <w:color w:val="211D1E"/>
        </w:rPr>
        <w:t>, 2002). Further, the post-disturbance response of sagebrush communities to fire and similar disturbances is strongly affected by the condition and composition before disturbance, the presence of propa</w:t>
      </w:r>
      <w:r w:rsidRPr="007E1630">
        <w:rPr>
          <w:color w:val="211D1E"/>
        </w:rPr>
        <w:softHyphen/>
        <w:t xml:space="preserve">gules, and sprouting of native species (West and </w:t>
      </w:r>
      <w:proofErr w:type="spellStart"/>
      <w:r w:rsidRPr="007E1630">
        <w:rPr>
          <w:color w:val="211D1E"/>
        </w:rPr>
        <w:t>Yorks</w:t>
      </w:r>
      <w:proofErr w:type="spellEnd"/>
      <w:r w:rsidRPr="007E1630">
        <w:rPr>
          <w:color w:val="211D1E"/>
        </w:rPr>
        <w:t xml:space="preserve">, 2002; Beck and others, 2009; </w:t>
      </w:r>
      <w:proofErr w:type="spellStart"/>
      <w:r w:rsidRPr="007E1630">
        <w:rPr>
          <w:color w:val="211D1E"/>
        </w:rPr>
        <w:t>Epanchin-Niell</w:t>
      </w:r>
      <w:proofErr w:type="spellEnd"/>
      <w:r w:rsidRPr="007E1630">
        <w:rPr>
          <w:color w:val="211D1E"/>
        </w:rPr>
        <w:t xml:space="preserve"> and others, 2009; Condon and others, 2011). Cheatgrass competes with native grasses and forbs that are important components of sage-grouse habitat. Cheatgrass abundance is negatively correlated with habitat selection by sage-grouse (</w:t>
      </w:r>
      <w:proofErr w:type="spellStart"/>
      <w:r w:rsidRPr="007E1630">
        <w:rPr>
          <w:color w:val="211D1E"/>
        </w:rPr>
        <w:t>Kirol</w:t>
      </w:r>
      <w:proofErr w:type="spellEnd"/>
      <w:r w:rsidRPr="007E1630">
        <w:rPr>
          <w:color w:val="211D1E"/>
        </w:rPr>
        <w:t xml:space="preserve"> and others, 2012) indicating that changes in composition and structure associ</w:t>
      </w:r>
      <w:r w:rsidRPr="007E1630">
        <w:rPr>
          <w:color w:val="211D1E"/>
        </w:rPr>
        <w:softHyphen/>
        <w:t xml:space="preserve">ated with cheatgrass specifically degrade sage-grouse habitat. Invasion by </w:t>
      </w:r>
      <w:proofErr w:type="spellStart"/>
      <w:r w:rsidRPr="007E1630">
        <w:rPr>
          <w:color w:val="211D1E"/>
        </w:rPr>
        <w:t>Medusahead</w:t>
      </w:r>
      <w:proofErr w:type="spellEnd"/>
      <w:r w:rsidRPr="007E1630">
        <w:rPr>
          <w:color w:val="211D1E"/>
        </w:rPr>
        <w:t xml:space="preserve"> (</w:t>
      </w:r>
      <w:proofErr w:type="spellStart"/>
      <w:r w:rsidRPr="007E1630">
        <w:rPr>
          <w:i/>
          <w:iCs/>
          <w:color w:val="211D1E"/>
        </w:rPr>
        <w:t>Taeniatherum</w:t>
      </w:r>
      <w:proofErr w:type="spellEnd"/>
      <w:r w:rsidRPr="007E1630">
        <w:rPr>
          <w:i/>
          <w:iCs/>
          <w:color w:val="211D1E"/>
        </w:rPr>
        <w:t xml:space="preserve"> caput-medusae</w:t>
      </w:r>
      <w:r w:rsidRPr="007E1630">
        <w:rPr>
          <w:color w:val="211D1E"/>
        </w:rPr>
        <w:t>), which can replace cheatgrass in some circumstances, may be even worse as it also reduces perennial productivity, degrades wildlife habitat, supports high-frequency fire-return intervals, and requires intensive treatment for restoration (Davies, 2010). Infestation of these species, and others, cause direct degrada</w:t>
      </w:r>
      <w:r w:rsidRPr="007E1630">
        <w:rPr>
          <w:color w:val="211D1E"/>
        </w:rPr>
        <w:softHyphen/>
        <w:t>tion of sagebrush habitats resulting in (indirect) effects on local sage-grouse populations by affecting forage and cover quality with potential to cause complete avoidance (fun</w:t>
      </w:r>
      <w:r>
        <w:rPr>
          <w:color w:val="211D1E"/>
        </w:rPr>
        <w:t>c</w:t>
      </w:r>
      <w:r w:rsidRPr="007E1630">
        <w:rPr>
          <w:color w:val="211D1E"/>
        </w:rPr>
        <w:t>tional habitat loss).</w:t>
      </w:r>
    </w:p>
    <w:p w14:paraId="6D1DB8D7" w14:textId="77777777" w:rsidR="00613FAB" w:rsidRPr="007E1630" w:rsidRDefault="00613FAB" w:rsidP="00613FAB">
      <w:pPr>
        <w:rPr>
          <w:rFonts w:ascii="Times New Roman" w:hAnsi="Times New Roman"/>
          <w:color w:val="211D1E"/>
        </w:rPr>
      </w:pPr>
    </w:p>
    <w:p w14:paraId="284909DE" w14:textId="77777777" w:rsidR="00613FAB" w:rsidRPr="00CA7647" w:rsidRDefault="00613FAB" w:rsidP="00613FAB">
      <w:pPr>
        <w:rPr>
          <w:color w:val="211D1E"/>
          <w:u w:val="single"/>
        </w:rPr>
      </w:pPr>
      <w:r w:rsidRPr="007E1630">
        <w:rPr>
          <w:color w:val="211D1E"/>
        </w:rPr>
        <w:t xml:space="preserve">Livestock grazing has been described as a diffuse form of biotic disturbance that exerts repeated pressure over many years on a system; unlike point-sources of disturbance (for example, fires that have acute perturbations from well-defined origins), livestock grazing is characterized as a “press” form of disturbance because </w:t>
      </w:r>
      <w:r w:rsidRPr="007E1630">
        <w:rPr>
          <w:color w:val="211D1E"/>
        </w:rPr>
        <w:lastRenderedPageBreak/>
        <w:t xml:space="preserve">it exerts </w:t>
      </w:r>
      <w:r w:rsidRPr="007E1630">
        <w:rPr>
          <w:i/>
          <w:iCs/>
          <w:color w:val="211D1E"/>
        </w:rPr>
        <w:t xml:space="preserve">repeated </w:t>
      </w:r>
      <w:r w:rsidRPr="007E1630">
        <w:rPr>
          <w:color w:val="211D1E"/>
        </w:rPr>
        <w:t>pressure across the landscape (Knick and Connelly, 2011b). Thus, effects of grazing are not likely to be detected as disruptions—except in extreme cases as around water sources or mineral-nutrient blocks—but rather as differences in the processes and func</w:t>
      </w:r>
      <w:r w:rsidRPr="007E1630">
        <w:rPr>
          <w:color w:val="211D1E"/>
        </w:rPr>
        <w:softHyphen/>
        <w:t xml:space="preserve">tioning of the sagebrush system (Knick and Connelly, 2011b). Importantly, </w:t>
      </w:r>
      <w:r w:rsidRPr="00CA7647">
        <w:rPr>
          <w:color w:val="211D1E"/>
          <w:u w:val="single"/>
        </w:rPr>
        <w:t>effects of grazing are not distributed evenly, because historic practices, management plans and agreements, and animal behavior all dictate differential use and therefore different effects.</w:t>
      </w:r>
    </w:p>
    <w:p w14:paraId="150C4392" w14:textId="77777777" w:rsidR="00613FAB" w:rsidRPr="007E1630" w:rsidRDefault="00613FAB" w:rsidP="00613FAB">
      <w:pPr>
        <w:rPr>
          <w:rFonts w:ascii="Times New Roman" w:hAnsi="Times New Roman"/>
          <w:color w:val="211D1E"/>
        </w:rPr>
      </w:pPr>
    </w:p>
    <w:p w14:paraId="1288FB2E" w14:textId="2479A449" w:rsidR="00613FAB" w:rsidRDefault="00165B51" w:rsidP="00613FAB">
      <w:pPr>
        <w:rPr>
          <w:rFonts w:ascii="Times New Roman" w:hAnsi="Times New Roman"/>
          <w:color w:val="211D1E"/>
        </w:rPr>
      </w:pPr>
      <w:r>
        <w:rPr>
          <w:rFonts w:ascii="Times New Roman" w:hAnsi="Times New Roman"/>
          <w:color w:val="211D1E"/>
        </w:rPr>
        <w:t xml:space="preserve">The grazing-caused cheatgrass expansion threat is a testimony to why the FS can’t sign a FONSI for the M-T grazing </w:t>
      </w:r>
      <w:proofErr w:type="gramStart"/>
      <w:r>
        <w:rPr>
          <w:rFonts w:ascii="Times New Roman" w:hAnsi="Times New Roman"/>
          <w:color w:val="211D1E"/>
        </w:rPr>
        <w:t>EA ,</w:t>
      </w:r>
      <w:proofErr w:type="gramEnd"/>
      <w:r>
        <w:rPr>
          <w:rFonts w:ascii="Times New Roman" w:hAnsi="Times New Roman"/>
          <w:color w:val="211D1E"/>
        </w:rPr>
        <w:t xml:space="preserve"> and we Object to the FS proposing to do so.</w:t>
      </w:r>
    </w:p>
    <w:p w14:paraId="447F6D11" w14:textId="77777777" w:rsidR="00165B51" w:rsidRPr="007E1630" w:rsidRDefault="00165B51" w:rsidP="00613FAB">
      <w:pPr>
        <w:rPr>
          <w:rFonts w:ascii="Times New Roman" w:hAnsi="Times New Roman"/>
          <w:color w:val="211D1E"/>
        </w:rPr>
      </w:pPr>
    </w:p>
    <w:p w14:paraId="29F26F8F" w14:textId="42D603FD" w:rsidR="00613FAB" w:rsidRPr="00165B51" w:rsidRDefault="00613FAB" w:rsidP="00613FAB">
      <w:pPr>
        <w:rPr>
          <w:rFonts w:ascii="Times New Roman" w:hAnsi="Times New Roman"/>
          <w:color w:val="211D1E"/>
        </w:rPr>
      </w:pPr>
      <w:r w:rsidRPr="00165B51">
        <w:rPr>
          <w:rFonts w:ascii="Times New Roman" w:hAnsi="Times New Roman"/>
          <w:color w:val="211D1E"/>
        </w:rPr>
        <w:t>Native perennial grasses and forbs … were not adapted to heavy grazing …</w:t>
      </w:r>
      <w:r w:rsidR="00165B51">
        <w:rPr>
          <w:rFonts w:ascii="Times New Roman" w:hAnsi="Times New Roman"/>
          <w:color w:val="211D1E"/>
        </w:rPr>
        <w:t xml:space="preserve"> </w:t>
      </w:r>
      <w:r w:rsidRPr="007E1630">
        <w:rPr>
          <w:color w:val="211D1E"/>
        </w:rPr>
        <w:t>Livestock grazing can affect soils, vegetation, water, and nutrient availability by consuming or altering vegeta</w:t>
      </w:r>
      <w:r w:rsidRPr="007E1630">
        <w:rPr>
          <w:color w:val="211D1E"/>
        </w:rPr>
        <w:softHyphen/>
        <w:t xml:space="preserve">tion, redistributing nutrients and plant seeds, trampling soils and vegetation, and disrupting </w:t>
      </w:r>
      <w:proofErr w:type="spellStart"/>
      <w:r w:rsidRPr="007E1630">
        <w:rPr>
          <w:color w:val="211D1E"/>
        </w:rPr>
        <w:t>microbiotic</w:t>
      </w:r>
      <w:proofErr w:type="spellEnd"/>
      <w:r w:rsidRPr="007E1630">
        <w:rPr>
          <w:color w:val="211D1E"/>
        </w:rPr>
        <w:t xml:space="preserve"> crusts (Con</w:t>
      </w:r>
      <w:r w:rsidRPr="007E1630">
        <w:rPr>
          <w:color w:val="211D1E"/>
        </w:rPr>
        <w:softHyphen/>
        <w:t xml:space="preserve">nelly and others, 2004). At </w:t>
      </w:r>
      <w:r w:rsidRPr="007E1630">
        <w:rPr>
          <w:i/>
          <w:iCs/>
          <w:color w:val="211D1E"/>
        </w:rPr>
        <w:t xml:space="preserve">unsustainable </w:t>
      </w:r>
      <w:r w:rsidRPr="007E1630">
        <w:rPr>
          <w:color w:val="211D1E"/>
        </w:rPr>
        <w:t>levels of grazing, these impacts can lead to loss of vegetative cover, reduced water infiltration rates, decreased plant litter on soil surface, increased bare ground, reduced nutrient cycling, decreased water quality, increased soil erosion, and reduced overall habitat quality for wildlife including sage-grouse (Wisdom and others, 2002; Knick and others, 2011). Ultimately, live</w:t>
      </w:r>
      <w:r w:rsidRPr="007E1630">
        <w:rPr>
          <w:color w:val="211D1E"/>
        </w:rPr>
        <w:softHyphen/>
        <w:t xml:space="preserve">stock function as keystone species; domestic grazing does not preclude native wildlife and vegetation, but it influences ecological pathways and can influence which plant and animal species persist (Knick and others, 2011). </w:t>
      </w:r>
      <w:proofErr w:type="gramStart"/>
      <w:r w:rsidRPr="007E1630">
        <w:rPr>
          <w:color w:val="211D1E"/>
        </w:rPr>
        <w:t>Thus</w:t>
      </w:r>
      <w:proofErr w:type="gramEnd"/>
      <w:r w:rsidRPr="007E1630">
        <w:rPr>
          <w:color w:val="211D1E"/>
        </w:rPr>
        <w:t xml:space="preserve"> there are two important influences of detrimental grazing on sage-grouse habitat: </w:t>
      </w:r>
      <w:r w:rsidRPr="00CA7647">
        <w:rPr>
          <w:color w:val="211D1E"/>
          <w:u w:val="single"/>
        </w:rPr>
        <w:t>the influence on annual conditions in the near-term and the accumulation of selective pressure resulting in altered vegetation dominance over time</w:t>
      </w:r>
      <w:r w:rsidRPr="007E1630">
        <w:rPr>
          <w:color w:val="211D1E"/>
        </w:rPr>
        <w:t>. Prolonged selective pressure can affect condition of individual plants, abundance of species, inter-specific competition, and ultimately, community com</w:t>
      </w:r>
      <w:r w:rsidRPr="007E1630">
        <w:rPr>
          <w:color w:val="211D1E"/>
        </w:rPr>
        <w:softHyphen/>
        <w:t xml:space="preserve">position (Miller and others, 1994; Beck and Mitchell, 2000; Wisdom and others, 2002; </w:t>
      </w:r>
      <w:proofErr w:type="spellStart"/>
      <w:r w:rsidRPr="007E1630">
        <w:rPr>
          <w:color w:val="211D1E"/>
        </w:rPr>
        <w:t>Erichsen-Arychuk</w:t>
      </w:r>
      <w:proofErr w:type="spellEnd"/>
      <w:r w:rsidRPr="007E1630">
        <w:rPr>
          <w:color w:val="211D1E"/>
        </w:rPr>
        <w:t xml:space="preserve"> and others, 2002; </w:t>
      </w:r>
      <w:proofErr w:type="spellStart"/>
      <w:r w:rsidRPr="007E1630">
        <w:rPr>
          <w:color w:val="211D1E"/>
        </w:rPr>
        <w:t>Holechek</w:t>
      </w:r>
      <w:proofErr w:type="spellEnd"/>
      <w:r w:rsidRPr="007E1630">
        <w:rPr>
          <w:color w:val="211D1E"/>
        </w:rPr>
        <w:t xml:space="preserve"> and others, 2003; Connelly and others, 2004; and Pyke, 2011). Although specific effects and conditions are localized in most cases, the cumulative effect of these transi</w:t>
      </w:r>
      <w:r w:rsidRPr="007E1630">
        <w:rPr>
          <w:color w:val="211D1E"/>
        </w:rPr>
        <w:softHyphen/>
        <w:t>tions across the species’ range may affect the regional condi</w:t>
      </w:r>
      <w:r w:rsidRPr="007E1630">
        <w:rPr>
          <w:color w:val="211D1E"/>
        </w:rPr>
        <w:softHyphen/>
        <w:t xml:space="preserve">tion of sage-grouse habitats. </w:t>
      </w:r>
    </w:p>
    <w:p w14:paraId="54AE8595" w14:textId="77777777" w:rsidR="00613FAB" w:rsidRDefault="00613FAB" w:rsidP="00613FAB">
      <w:pPr>
        <w:rPr>
          <w:rFonts w:ascii="Times New Roman" w:hAnsi="Times New Roman"/>
          <w:color w:val="211D1E"/>
        </w:rPr>
      </w:pPr>
    </w:p>
    <w:p w14:paraId="46478DA7" w14:textId="77777777" w:rsidR="00613FAB" w:rsidRPr="007E1630" w:rsidRDefault="00613FAB" w:rsidP="00613FAB">
      <w:pPr>
        <w:rPr>
          <w:rFonts w:ascii="Times New Roman" w:hAnsi="Times New Roman"/>
          <w:color w:val="211D1E"/>
        </w:rPr>
      </w:pPr>
      <w:r w:rsidRPr="007E1630">
        <w:rPr>
          <w:rFonts w:ascii="Times New Roman" w:hAnsi="Times New Roman"/>
          <w:color w:val="211D1E"/>
        </w:rPr>
        <w:t>… heavy grazing in wet meadows deteriorated hydrology and reduced the extent of habitats suitable for summer—these sites were avoided by sage-grouse, and (4) sheep and cattle trampled nests and caused nest desertions (Beck and Mitchell, 2000). P. 96.</w:t>
      </w:r>
    </w:p>
    <w:p w14:paraId="4212286B" w14:textId="77777777" w:rsidR="00613FAB" w:rsidRPr="007E1630" w:rsidRDefault="00613FAB" w:rsidP="00613FAB">
      <w:pPr>
        <w:rPr>
          <w:rFonts w:ascii="Times New Roman" w:hAnsi="Times New Roman"/>
          <w:color w:val="211D1E"/>
        </w:rPr>
      </w:pPr>
    </w:p>
    <w:p w14:paraId="4DA56829" w14:textId="77777777" w:rsidR="00613FAB" w:rsidRPr="007E1630" w:rsidRDefault="00613FAB" w:rsidP="00613FAB">
      <w:pPr>
        <w:rPr>
          <w:color w:val="211D1E"/>
        </w:rPr>
      </w:pPr>
      <w:r w:rsidRPr="00CA7647">
        <w:rPr>
          <w:color w:val="211D1E"/>
          <w:u w:val="single"/>
        </w:rPr>
        <w:t>Sage-grouse population persistence has been linked to the availability and condition of sagebrush habitat</w:t>
      </w:r>
      <w:r w:rsidRPr="007E1630">
        <w:rPr>
          <w:color w:val="211D1E"/>
        </w:rPr>
        <w:t>; the dependence of the species on sagebrush through all seasonal periods has been well documented and cannot be overem</w:t>
      </w:r>
      <w:r w:rsidRPr="007E1630">
        <w:rPr>
          <w:color w:val="211D1E"/>
        </w:rPr>
        <w:softHyphen/>
        <w:t>phasized (Connelly and others, 2004). Nesting sage-grouse consistently select areas with more sagebrush canopy cover and taller grasses compared to available habitats (Hagen and others, 2007); tall, dense herbaceous cover—includ</w:t>
      </w:r>
      <w:r w:rsidRPr="007E1630">
        <w:rPr>
          <w:color w:val="211D1E"/>
        </w:rPr>
        <w:softHyphen/>
        <w:t xml:space="preserve">ing residual </w:t>
      </w:r>
      <w:r w:rsidRPr="007E1630">
        <w:rPr>
          <w:color w:val="211D1E"/>
        </w:rPr>
        <w:lastRenderedPageBreak/>
        <w:t>grasses—in selected dense sagebrush stands increases the probability of a successful hatch. Thermal cover, predator protection, and food availability are important for chick survival during the early brood-rearing period with tall (&gt;30cm) grasses and sagebrush creating this habitat structure. Grazing intensity—including stocking rate, duration, and fre</w:t>
      </w:r>
      <w:r w:rsidRPr="007E1630">
        <w:rPr>
          <w:color w:val="211D1E"/>
        </w:rPr>
        <w:softHyphen/>
        <w:t>quency—has consistently been identified as having impacts on ecosystem and rangeland health (</w:t>
      </w:r>
      <w:proofErr w:type="spellStart"/>
      <w:r w:rsidRPr="007E1630">
        <w:rPr>
          <w:color w:val="211D1E"/>
        </w:rPr>
        <w:t>Vallentine</w:t>
      </w:r>
      <w:proofErr w:type="spellEnd"/>
      <w:r w:rsidRPr="007E1630">
        <w:rPr>
          <w:color w:val="211D1E"/>
        </w:rPr>
        <w:t xml:space="preserve">, 1990; </w:t>
      </w:r>
      <w:proofErr w:type="spellStart"/>
      <w:r w:rsidRPr="007E1630">
        <w:rPr>
          <w:color w:val="211D1E"/>
        </w:rPr>
        <w:t>Briske</w:t>
      </w:r>
      <w:proofErr w:type="spellEnd"/>
      <w:r w:rsidRPr="007E1630">
        <w:rPr>
          <w:color w:val="211D1E"/>
        </w:rPr>
        <w:t xml:space="preserve"> and others, 2008; Veblen and others, 2011) including the structure required by sage-grouse. Similarly, the timing of grazing rela</w:t>
      </w:r>
      <w:r w:rsidRPr="007E1630">
        <w:rPr>
          <w:color w:val="211D1E"/>
        </w:rPr>
        <w:softHyphen/>
        <w:t xml:space="preserve">tive to plant phenology </w:t>
      </w:r>
      <w:proofErr w:type="gramStart"/>
      <w:r w:rsidRPr="007E1630">
        <w:rPr>
          <w:color w:val="211D1E"/>
        </w:rPr>
        <w:t>in particular can</w:t>
      </w:r>
      <w:proofErr w:type="gramEnd"/>
      <w:r w:rsidRPr="007E1630">
        <w:rPr>
          <w:color w:val="211D1E"/>
        </w:rPr>
        <w:t xml:space="preserve"> influence the sustain</w:t>
      </w:r>
      <w:r w:rsidRPr="007E1630">
        <w:rPr>
          <w:color w:val="211D1E"/>
        </w:rPr>
        <w:softHyphen/>
        <w:t>ability of grazing (</w:t>
      </w:r>
      <w:proofErr w:type="spellStart"/>
      <w:r w:rsidRPr="007E1630">
        <w:rPr>
          <w:color w:val="211D1E"/>
        </w:rPr>
        <w:t>Briske</w:t>
      </w:r>
      <w:proofErr w:type="spellEnd"/>
      <w:r w:rsidRPr="007E1630">
        <w:rPr>
          <w:color w:val="211D1E"/>
        </w:rPr>
        <w:t xml:space="preserve"> and Hendrickson, 1998; </w:t>
      </w:r>
      <w:proofErr w:type="spellStart"/>
      <w:r w:rsidRPr="007E1630">
        <w:rPr>
          <w:color w:val="211D1E"/>
        </w:rPr>
        <w:t>Briske</w:t>
      </w:r>
      <w:proofErr w:type="spellEnd"/>
      <w:r w:rsidRPr="007E1630">
        <w:rPr>
          <w:color w:val="211D1E"/>
        </w:rPr>
        <w:t xml:space="preserve"> and others, 2003; Veblen and others, 2011) and compatibility with wildlife requirements. Resting pastures from livestock graz</w:t>
      </w:r>
      <w:r w:rsidRPr="007E1630">
        <w:rPr>
          <w:color w:val="211D1E"/>
        </w:rPr>
        <w:softHyphen/>
        <w:t>ing during periods of fastest growth of dominant grasses and forbs in intermountain sagebrush-steppe generally enhances herbaceous plant growth and reproduction and increases culm height, long-term tiller production, and flower and seed pro</w:t>
      </w:r>
      <w:r w:rsidRPr="007E1630">
        <w:rPr>
          <w:color w:val="211D1E"/>
        </w:rPr>
        <w:softHyphen/>
        <w:t>duction (Pyke, 2011) improving range conditions and habitat. Repeated grazing during this time tends to favor sagebrush growth (Pyke, 2011) through reduced competitive ability of grasses. Seasonal monitoring of range conditions could enable removal of livestock when stubble heights required to protect nests and broods are reached; however, this information is dif</w:t>
      </w:r>
      <w:r w:rsidRPr="007E1630">
        <w:rPr>
          <w:color w:val="211D1E"/>
        </w:rPr>
        <w:softHyphen/>
        <w:t>ficult to attain accurately in a timely way across large regions; therefore, surrogate measures or indices of condition would likely benefit this effort.</w:t>
      </w:r>
    </w:p>
    <w:p w14:paraId="5D99DE2F" w14:textId="77777777" w:rsidR="00613FAB" w:rsidRPr="007E1630" w:rsidRDefault="00613FAB" w:rsidP="00613FAB">
      <w:pPr>
        <w:rPr>
          <w:rFonts w:ascii="Times New Roman" w:hAnsi="Times New Roman"/>
          <w:color w:val="211D1E"/>
        </w:rPr>
      </w:pPr>
      <w:r w:rsidRPr="007E1630">
        <w:rPr>
          <w:rFonts w:ascii="Times New Roman" w:hAnsi="Times New Roman"/>
          <w:color w:val="211D1E"/>
        </w:rPr>
        <w:t>Heavy fall utilization of sagebrush habitats by livestock has been deemed detrimental to sagebrush overstories and thus may negatively influence sage-grouse habitat suitability (Wright, 1970; Owens and Norton, 1990; Angell, 1997; Beck and Mitchell, 2000). Trampling by livestock under short-dura</w:t>
      </w:r>
      <w:r w:rsidRPr="007E1630">
        <w:rPr>
          <w:rFonts w:ascii="Times New Roman" w:hAnsi="Times New Roman"/>
          <w:color w:val="211D1E"/>
        </w:rPr>
        <w:softHyphen/>
        <w:t>tion or season-long grazing may kill sagebrush, particularly seedlings growing in interstitial spaces (Beck and Mitchell, p. 97).</w:t>
      </w:r>
    </w:p>
    <w:p w14:paraId="72EDA37D" w14:textId="77777777" w:rsidR="00613FAB" w:rsidRPr="007E1630" w:rsidRDefault="00613FAB" w:rsidP="00613FAB">
      <w:pPr>
        <w:rPr>
          <w:rFonts w:ascii="Times New Roman" w:hAnsi="Times New Roman"/>
          <w:color w:val="211D1E"/>
        </w:rPr>
      </w:pPr>
    </w:p>
    <w:p w14:paraId="21A5DA43" w14:textId="77777777" w:rsidR="00613FAB" w:rsidRPr="007E1630" w:rsidRDefault="00613FAB" w:rsidP="00613FAB">
      <w:pPr>
        <w:rPr>
          <w:rFonts w:ascii="Times New Roman" w:hAnsi="Times New Roman"/>
          <w:color w:val="211D1E"/>
        </w:rPr>
      </w:pPr>
      <w:r w:rsidRPr="007E1630">
        <w:rPr>
          <w:rFonts w:ascii="Times New Roman" w:hAnsi="Times New Roman"/>
          <w:color w:val="211D1E"/>
        </w:rPr>
        <w:t xml:space="preserve"> … (Van </w:t>
      </w:r>
      <w:proofErr w:type="spellStart"/>
      <w:r w:rsidRPr="007E1630">
        <w:rPr>
          <w:rFonts w:ascii="Times New Roman" w:hAnsi="Times New Roman"/>
          <w:color w:val="211D1E"/>
        </w:rPr>
        <w:t>Poolen</w:t>
      </w:r>
      <w:proofErr w:type="spellEnd"/>
      <w:r w:rsidRPr="007E1630">
        <w:rPr>
          <w:rFonts w:ascii="Times New Roman" w:hAnsi="Times New Roman"/>
          <w:color w:val="211D1E"/>
        </w:rPr>
        <w:t xml:space="preserve"> and Lacey, 1979), compiling results from 18 western grazing-system studies reported that adjust</w:t>
      </w:r>
      <w:r w:rsidRPr="007E1630">
        <w:rPr>
          <w:rFonts w:ascii="Times New Roman" w:hAnsi="Times New Roman"/>
          <w:color w:val="211D1E"/>
        </w:rPr>
        <w:softHyphen/>
        <w:t xml:space="preserve">ments in livestock numbers resulted in increased herbage production of approximately 35 percent and 28 percent when grazing-use levels were reduced from heavy (60–80 percent) to moderate (40–60 percent) and from moderate to light (20–40 percent), respectively. The authors concluded that livestock stocking intensity was more important than grazing system for herbage production (Van </w:t>
      </w:r>
      <w:proofErr w:type="spellStart"/>
      <w:r w:rsidRPr="007E1630">
        <w:rPr>
          <w:rFonts w:ascii="Times New Roman" w:hAnsi="Times New Roman"/>
          <w:color w:val="211D1E"/>
        </w:rPr>
        <w:t>Poolen</w:t>
      </w:r>
      <w:proofErr w:type="spellEnd"/>
      <w:r w:rsidRPr="007E1630">
        <w:rPr>
          <w:rFonts w:ascii="Times New Roman" w:hAnsi="Times New Roman"/>
          <w:color w:val="211D1E"/>
        </w:rPr>
        <w:t xml:space="preserve"> and Lacey, 1979), a key habitat feature associated with hatching success of sage-grouse nests and chick survival during early brood-rearing. In contrast, others found season of use to influence production: grazing heavily during the spring or during spring and fall was detrimental to herbaceous understories (</w:t>
      </w:r>
      <w:proofErr w:type="spellStart"/>
      <w:r w:rsidRPr="007E1630">
        <w:rPr>
          <w:rFonts w:ascii="Times New Roman" w:hAnsi="Times New Roman"/>
          <w:color w:val="211D1E"/>
        </w:rPr>
        <w:t>Mueggler</w:t>
      </w:r>
      <w:proofErr w:type="spellEnd"/>
      <w:r w:rsidRPr="007E1630">
        <w:rPr>
          <w:rFonts w:ascii="Times New Roman" w:hAnsi="Times New Roman"/>
          <w:color w:val="211D1E"/>
        </w:rPr>
        <w:t>, 1950; Laycock, 1978; Owens and Norton, 1990). Insect diversity and density were positively correlated with herbaceous density and diversity (Hull and others, 1996; Jamison and others, 2002); thus, spring or spring-fall grazing could negatively impact nesting sage-grouse and young chick survival during early brood-rearing, and avoidance through rotation or rest may benefit nesting or brood-rearing success. P. 97</w:t>
      </w:r>
    </w:p>
    <w:p w14:paraId="72B30CBC" w14:textId="77777777" w:rsidR="00613FAB" w:rsidRPr="007E1630" w:rsidRDefault="00613FAB" w:rsidP="00613FAB">
      <w:pPr>
        <w:rPr>
          <w:rFonts w:ascii="Times New Roman" w:hAnsi="Times New Roman"/>
          <w:color w:val="211D1E"/>
        </w:rPr>
      </w:pPr>
    </w:p>
    <w:p w14:paraId="59FC84AD" w14:textId="77777777" w:rsidR="00613FAB" w:rsidRPr="007E1630" w:rsidRDefault="00613FAB" w:rsidP="00613FAB">
      <w:pPr>
        <w:rPr>
          <w:color w:val="211D1E"/>
        </w:rPr>
      </w:pPr>
      <w:r w:rsidRPr="007E1630">
        <w:rPr>
          <w:color w:val="211D1E"/>
        </w:rPr>
        <w:lastRenderedPageBreak/>
        <w:t>However, grazing during the dormant season (late summer through win</w:t>
      </w:r>
      <w:r w:rsidRPr="007E1630">
        <w:rPr>
          <w:color w:val="211D1E"/>
        </w:rPr>
        <w:softHyphen/>
        <w:t xml:space="preserve">ter) may influence residual-grass-stubble height (Pyke, 2011), which could influence nesting habitat quality for sage-grouse the following spring. </w:t>
      </w:r>
    </w:p>
    <w:p w14:paraId="3C0BEBC2" w14:textId="27DEF7A1" w:rsidR="00613FAB" w:rsidRPr="007E1630" w:rsidRDefault="00FA328C" w:rsidP="00613FAB">
      <w:pPr>
        <w:rPr>
          <w:rFonts w:ascii="Times New Roman" w:hAnsi="Times New Roman"/>
          <w:color w:val="211D1E"/>
        </w:rPr>
      </w:pPr>
      <w:r>
        <w:rPr>
          <w:color w:val="211D1E"/>
        </w:rPr>
        <w:t xml:space="preserve">… </w:t>
      </w:r>
      <w:r w:rsidR="00613FAB" w:rsidRPr="007E1630">
        <w:rPr>
          <w:rFonts w:ascii="Times New Roman" w:hAnsi="Times New Roman"/>
          <w:color w:val="211D1E"/>
        </w:rPr>
        <w:t>High stock</w:t>
      </w:r>
      <w:r w:rsidR="00613FAB" w:rsidRPr="007E1630">
        <w:rPr>
          <w:rFonts w:ascii="Times New Roman" w:hAnsi="Times New Roman"/>
          <w:color w:val="211D1E"/>
        </w:rPr>
        <w:softHyphen/>
        <w:t>ing rates in areas with limited water availability were particu</w:t>
      </w:r>
      <w:r w:rsidR="00613FAB" w:rsidRPr="007E1630">
        <w:rPr>
          <w:rFonts w:ascii="Times New Roman" w:hAnsi="Times New Roman"/>
          <w:color w:val="211D1E"/>
        </w:rPr>
        <w:softHyphen/>
        <w:t xml:space="preserve">larly detrimental to forage productivity on lands immediately surrounding water sources (Hall and Bryant, 1995; </w:t>
      </w:r>
      <w:proofErr w:type="spellStart"/>
      <w:r w:rsidR="00613FAB" w:rsidRPr="007E1630">
        <w:rPr>
          <w:rFonts w:ascii="Times New Roman" w:hAnsi="Times New Roman"/>
          <w:color w:val="211D1E"/>
        </w:rPr>
        <w:t>Dobkin</w:t>
      </w:r>
      <w:proofErr w:type="spellEnd"/>
      <w:r w:rsidR="00613FAB" w:rsidRPr="007E1630">
        <w:rPr>
          <w:rFonts w:ascii="Times New Roman" w:hAnsi="Times New Roman"/>
          <w:color w:val="211D1E"/>
        </w:rPr>
        <w:t xml:space="preserve"> and others, 1998). Similarly, summer grazing on riparian habi</w:t>
      </w:r>
      <w:r w:rsidR="00613FAB" w:rsidRPr="007E1630">
        <w:rPr>
          <w:rFonts w:ascii="Times New Roman" w:hAnsi="Times New Roman"/>
          <w:color w:val="211D1E"/>
        </w:rPr>
        <w:softHyphen/>
        <w:t>tats concentrated livestock on riparian corridors resulting in decreased low-vegetative growth (typically the forb communi</w:t>
      </w:r>
      <w:r w:rsidR="00613FAB" w:rsidRPr="007E1630">
        <w:rPr>
          <w:rFonts w:ascii="Times New Roman" w:hAnsi="Times New Roman"/>
          <w:color w:val="211D1E"/>
        </w:rPr>
        <w:softHyphen/>
        <w:t xml:space="preserve">ties essential in sage-grouse summer diets) and reduced lateral extent of succulent vegetation associated with the riparian corridor due to a reduction in the hyporheic zone (that is, the region beneath and alongside a </w:t>
      </w:r>
      <w:r w:rsidR="00613FAB" w:rsidRPr="007E1630">
        <w:rPr>
          <w:rFonts w:ascii="Times New Roman" w:hAnsi="Times New Roman"/>
          <w:i/>
          <w:iCs/>
          <w:color w:val="211D1E"/>
        </w:rPr>
        <w:t xml:space="preserve">water </w:t>
      </w:r>
      <w:r w:rsidR="00613FAB" w:rsidRPr="007E1630">
        <w:rPr>
          <w:rFonts w:ascii="Times New Roman" w:hAnsi="Times New Roman"/>
          <w:color w:val="211D1E"/>
        </w:rPr>
        <w:t>body where there is mix</w:t>
      </w:r>
      <w:r w:rsidR="00613FAB" w:rsidRPr="007E1630">
        <w:rPr>
          <w:rFonts w:ascii="Times New Roman" w:hAnsi="Times New Roman"/>
          <w:color w:val="211D1E"/>
        </w:rPr>
        <w:softHyphen/>
        <w:t xml:space="preserve">ing of </w:t>
      </w:r>
      <w:r w:rsidR="00613FAB" w:rsidRPr="007E1630">
        <w:rPr>
          <w:rFonts w:ascii="Times New Roman" w:hAnsi="Times New Roman"/>
          <w:i/>
          <w:iCs/>
          <w:color w:val="211D1E"/>
        </w:rPr>
        <w:t xml:space="preserve">groundwater </w:t>
      </w:r>
      <w:r w:rsidR="00613FAB" w:rsidRPr="007E1630">
        <w:rPr>
          <w:rFonts w:ascii="Times New Roman" w:hAnsi="Times New Roman"/>
          <w:color w:val="211D1E"/>
        </w:rPr>
        <w:t xml:space="preserve">and </w:t>
      </w:r>
      <w:r w:rsidR="00613FAB" w:rsidRPr="007E1630">
        <w:rPr>
          <w:rFonts w:ascii="Times New Roman" w:hAnsi="Times New Roman"/>
          <w:i/>
          <w:iCs/>
          <w:color w:val="211D1E"/>
        </w:rPr>
        <w:t>surface water</w:t>
      </w:r>
      <w:r w:rsidR="00613FAB" w:rsidRPr="007E1630">
        <w:rPr>
          <w:rFonts w:ascii="Times New Roman" w:hAnsi="Times New Roman"/>
          <w:color w:val="211D1E"/>
        </w:rPr>
        <w:t>). p. 99.</w:t>
      </w:r>
    </w:p>
    <w:p w14:paraId="30605761" w14:textId="77777777" w:rsidR="00613FAB" w:rsidRPr="007E1630" w:rsidRDefault="00613FAB" w:rsidP="00613FAB">
      <w:pPr>
        <w:rPr>
          <w:rFonts w:ascii="Times New Roman" w:hAnsi="Times New Roman"/>
          <w:color w:val="211D1E"/>
        </w:rPr>
      </w:pPr>
    </w:p>
    <w:p w14:paraId="7B04FF46" w14:textId="77777777" w:rsidR="00613FAB" w:rsidRPr="007E1630" w:rsidRDefault="00613FAB" w:rsidP="00613FAB">
      <w:pPr>
        <w:rPr>
          <w:rFonts w:ascii="Times New Roman" w:hAnsi="Times New Roman"/>
          <w:color w:val="211D1E"/>
        </w:rPr>
      </w:pPr>
      <w:r w:rsidRPr="007E1630">
        <w:rPr>
          <w:rFonts w:ascii="Times New Roman" w:hAnsi="Times New Roman"/>
          <w:color w:val="211D1E"/>
        </w:rPr>
        <w:t>Therefore, the most significant long-term influence of graz</w:t>
      </w:r>
      <w:r w:rsidRPr="007E1630">
        <w:rPr>
          <w:rFonts w:ascii="Times New Roman" w:hAnsi="Times New Roman"/>
          <w:color w:val="211D1E"/>
        </w:rPr>
        <w:softHyphen/>
        <w:t>ing on sage-grouse habitat is the potential for transition from an ecological state dominated by sagebrush and early (cool) season grasses to a site dominated by sagebrush, grazing-tol</w:t>
      </w:r>
      <w:r w:rsidRPr="007E1630">
        <w:rPr>
          <w:rFonts w:ascii="Times New Roman" w:hAnsi="Times New Roman"/>
          <w:color w:val="211D1E"/>
        </w:rPr>
        <w:softHyphen/>
        <w:t>erant grasses (increasers), invasive annual grasses and forbs, or woodlands (Pyke, 2011) driven by persistent, selective her</w:t>
      </w:r>
      <w:r w:rsidRPr="007E1630">
        <w:rPr>
          <w:rFonts w:ascii="Times New Roman" w:hAnsi="Times New Roman"/>
          <w:color w:val="211D1E"/>
        </w:rPr>
        <w:softHyphen/>
        <w:t>bivory that can affect composition, dominance, and commu</w:t>
      </w:r>
      <w:r w:rsidRPr="007E1630">
        <w:rPr>
          <w:rFonts w:ascii="Times New Roman" w:hAnsi="Times New Roman"/>
          <w:color w:val="211D1E"/>
        </w:rPr>
        <w:softHyphen/>
        <w:t>nity structure (</w:t>
      </w:r>
      <w:proofErr w:type="spellStart"/>
      <w:r w:rsidRPr="007E1630">
        <w:rPr>
          <w:rFonts w:ascii="Times New Roman" w:hAnsi="Times New Roman"/>
          <w:color w:val="211D1E"/>
        </w:rPr>
        <w:t>Manier</w:t>
      </w:r>
      <w:proofErr w:type="spellEnd"/>
      <w:r w:rsidRPr="007E1630">
        <w:rPr>
          <w:rFonts w:ascii="Times New Roman" w:hAnsi="Times New Roman"/>
          <w:color w:val="211D1E"/>
        </w:rPr>
        <w:t xml:space="preserve"> and Hobbs, 2007).</w:t>
      </w:r>
    </w:p>
    <w:p w14:paraId="09C214DF" w14:textId="77777777" w:rsidR="00613FAB" w:rsidRPr="007E1630" w:rsidRDefault="00613FAB" w:rsidP="00613FAB">
      <w:pPr>
        <w:rPr>
          <w:rFonts w:ascii="Times New Roman" w:hAnsi="Times New Roman"/>
          <w:color w:val="211D1E"/>
        </w:rPr>
      </w:pPr>
    </w:p>
    <w:p w14:paraId="75A76CD3" w14:textId="3BDCF0B1" w:rsidR="00613FAB" w:rsidRPr="007E1630" w:rsidRDefault="00FA328C" w:rsidP="00613FAB">
      <w:pPr>
        <w:rPr>
          <w:color w:val="211D1E"/>
        </w:rPr>
      </w:pPr>
      <w:r>
        <w:rPr>
          <w:color w:val="211D1E"/>
        </w:rPr>
        <w:t xml:space="preserve">.. </w:t>
      </w:r>
      <w:r w:rsidR="00613FAB" w:rsidRPr="007E1630">
        <w:rPr>
          <w:color w:val="211D1E"/>
        </w:rPr>
        <w:t xml:space="preserve">Thus, though the northern sagebrush-steppe has proven similar in response to disturbance and management to semiarid grasslands, Great Basin types are more </w:t>
      </w:r>
      <w:proofErr w:type="gramStart"/>
      <w:r w:rsidR="00613FAB" w:rsidRPr="007E1630">
        <w:rPr>
          <w:color w:val="211D1E"/>
        </w:rPr>
        <w:t>similar to</w:t>
      </w:r>
      <w:proofErr w:type="gramEnd"/>
      <w:r w:rsidR="00613FAB" w:rsidRPr="007E1630">
        <w:rPr>
          <w:color w:val="211D1E"/>
        </w:rPr>
        <w:t xml:space="preserve"> deserts with islands of fertility surrounding shrubs, increased potential for erosion due to lim</w:t>
      </w:r>
      <w:r w:rsidR="00613FAB" w:rsidRPr="007E1630">
        <w:rPr>
          <w:color w:val="211D1E"/>
        </w:rPr>
        <w:softHyphen/>
        <w:t>ited cover (soil exposure), and seasonal drought and precipita</w:t>
      </w:r>
      <w:r w:rsidR="00613FAB" w:rsidRPr="007E1630">
        <w:rPr>
          <w:color w:val="211D1E"/>
        </w:rPr>
        <w:softHyphen/>
        <w:t>tion patterns (West, 1988). Thus, it is probable that the impacts of overgrazing are more severe in these arid regions compared to northern wetter regions. Further impacts of drought and prolonged shifts in precipitation patterns may trigger shifts in systemic condition, productivity, and resilience in areas that were previously more robust, and this may cause significant differences in effects of local grazing practices. P. 99.</w:t>
      </w:r>
    </w:p>
    <w:p w14:paraId="282F3EEF" w14:textId="77777777" w:rsidR="00613FAB" w:rsidRPr="007E1630" w:rsidRDefault="00613FAB" w:rsidP="00613FAB">
      <w:pPr>
        <w:rPr>
          <w:rFonts w:ascii="Times New Roman" w:hAnsi="Times New Roman"/>
          <w:color w:val="211D1E"/>
        </w:rPr>
      </w:pPr>
    </w:p>
    <w:p w14:paraId="378E0C06" w14:textId="1BD948AD" w:rsidR="00FA328C" w:rsidRPr="007E1630" w:rsidRDefault="00613FAB" w:rsidP="00FA328C">
      <w:pPr>
        <w:rPr>
          <w:rFonts w:ascii="Times New Roman" w:hAnsi="Times New Roman"/>
          <w:color w:val="211D1E"/>
        </w:rPr>
      </w:pPr>
      <w:r w:rsidRPr="007E1630">
        <w:rPr>
          <w:color w:val="211D1E"/>
        </w:rPr>
        <w:t xml:space="preserve">… Ensuring adequate residual herbaceous cover through the nesting season (through June in most areas) will provide for long-term resilience with plant communities that include healthy bunchgrass understories and adequate residual grass cover and height to support annual objectives (Pyke, 2011). </w:t>
      </w:r>
    </w:p>
    <w:p w14:paraId="6ABBFFD0" w14:textId="5490736C" w:rsidR="00613FAB" w:rsidRPr="007E1630" w:rsidRDefault="00613FAB" w:rsidP="00613FAB">
      <w:pPr>
        <w:rPr>
          <w:rFonts w:ascii="Times New Roman" w:hAnsi="Times New Roman"/>
          <w:color w:val="211D1E"/>
        </w:rPr>
      </w:pPr>
      <w:r w:rsidRPr="007E1630">
        <w:rPr>
          <w:rFonts w:ascii="Times New Roman" w:hAnsi="Times New Roman"/>
          <w:color w:val="211D1E"/>
        </w:rPr>
        <w:t>rate of accumu</w:t>
      </w:r>
      <w:r w:rsidRPr="007E1630">
        <w:rPr>
          <w:rFonts w:ascii="Times New Roman" w:hAnsi="Times New Roman"/>
          <w:color w:val="211D1E"/>
        </w:rPr>
        <w:softHyphen/>
        <w:t xml:space="preserve">lation of effects. Importantly, environmental patterns, historic and current uses … </w:t>
      </w:r>
      <w:proofErr w:type="spellStart"/>
      <w:r w:rsidR="00FA328C">
        <w:rPr>
          <w:rFonts w:ascii="Times New Roman" w:hAnsi="Times New Roman"/>
          <w:color w:val="211D1E"/>
        </w:rPr>
        <w:t>Manier</w:t>
      </w:r>
      <w:proofErr w:type="spellEnd"/>
      <w:r w:rsidR="00FA328C">
        <w:rPr>
          <w:rFonts w:ascii="Times New Roman" w:hAnsi="Times New Roman"/>
          <w:color w:val="211D1E"/>
        </w:rPr>
        <w:t xml:space="preserve"> et al. </w:t>
      </w:r>
      <w:r w:rsidRPr="007E1630">
        <w:rPr>
          <w:rFonts w:ascii="Times New Roman" w:hAnsi="Times New Roman"/>
          <w:color w:val="211D1E"/>
        </w:rPr>
        <w:t>p. 100.</w:t>
      </w:r>
    </w:p>
    <w:p w14:paraId="4951CBC4" w14:textId="77777777" w:rsidR="00613FAB" w:rsidRPr="007E1630" w:rsidRDefault="00613FAB" w:rsidP="00613FAB">
      <w:pPr>
        <w:rPr>
          <w:rFonts w:ascii="Times New Roman" w:hAnsi="Times New Roman"/>
          <w:color w:val="211D1E"/>
        </w:rPr>
      </w:pPr>
    </w:p>
    <w:p w14:paraId="45EEDD51" w14:textId="513F58F1" w:rsidR="00613FAB" w:rsidRPr="007E1630" w:rsidRDefault="00613FAB" w:rsidP="00613FAB">
      <w:pPr>
        <w:rPr>
          <w:rFonts w:ascii="Times New Roman" w:hAnsi="Times New Roman"/>
        </w:rPr>
      </w:pPr>
      <w:r w:rsidRPr="007E1630">
        <w:rPr>
          <w:rFonts w:ascii="Times New Roman" w:hAnsi="Times New Roman"/>
          <w:color w:val="211D1E"/>
        </w:rPr>
        <w:t>Passive restoration is typically the most affordable approach to restoration treatment because it does not require directed human activities but rather depends on adjustments in processes and management structure that can be imparted through revised use strategies (Connelly and oth</w:t>
      </w:r>
      <w:r w:rsidRPr="007E1630">
        <w:rPr>
          <w:rFonts w:ascii="Times New Roman" w:hAnsi="Times New Roman"/>
          <w:color w:val="211D1E"/>
        </w:rPr>
        <w:softHyphen/>
        <w:t xml:space="preserve">ers, 2004, p.320). “The greatest land-use adjustment within the sage-grouse region that might bring about passive restoration is to change livestock </w:t>
      </w:r>
      <w:r w:rsidRPr="007E1630">
        <w:rPr>
          <w:rFonts w:ascii="Times New Roman" w:hAnsi="Times New Roman"/>
          <w:color w:val="211D1E"/>
        </w:rPr>
        <w:lastRenderedPageBreak/>
        <w:t xml:space="preserve">management, largely because of the prevalence of livestock grazing as a land use” (Pyke, 2011, p. 537). </w:t>
      </w:r>
      <w:proofErr w:type="spellStart"/>
      <w:r w:rsidR="00FA328C">
        <w:rPr>
          <w:rFonts w:ascii="Times New Roman" w:hAnsi="Times New Roman"/>
          <w:color w:val="211D1E"/>
        </w:rPr>
        <w:t>Manier</w:t>
      </w:r>
      <w:proofErr w:type="spellEnd"/>
      <w:r w:rsidR="00FA328C">
        <w:rPr>
          <w:rFonts w:ascii="Times New Roman" w:hAnsi="Times New Roman"/>
          <w:color w:val="211D1E"/>
        </w:rPr>
        <w:t xml:space="preserve"> et al. p</w:t>
      </w:r>
      <w:r w:rsidRPr="007E1630">
        <w:rPr>
          <w:rFonts w:ascii="Times New Roman" w:hAnsi="Times New Roman"/>
          <w:color w:val="211D1E"/>
        </w:rPr>
        <w:t>. 107.</w:t>
      </w:r>
    </w:p>
    <w:p w14:paraId="77AD51F3" w14:textId="77777777" w:rsidR="00613FAB" w:rsidRDefault="00613FAB" w:rsidP="00613FAB">
      <w:pPr>
        <w:widowControl w:val="0"/>
        <w:autoSpaceDE w:val="0"/>
        <w:autoSpaceDN w:val="0"/>
        <w:adjustRightInd w:val="0"/>
        <w:rPr>
          <w:rFonts w:ascii="Helvetica" w:hAnsi="Helvetica" w:cs="Helvetica"/>
        </w:rPr>
      </w:pPr>
    </w:p>
    <w:p w14:paraId="4F2DDC33" w14:textId="77777777" w:rsidR="00613FAB" w:rsidRDefault="00613FAB" w:rsidP="00613FAB">
      <w:pPr>
        <w:widowControl w:val="0"/>
        <w:autoSpaceDE w:val="0"/>
        <w:autoSpaceDN w:val="0"/>
        <w:adjustRightInd w:val="0"/>
        <w:spacing w:after="240"/>
        <w:rPr>
          <w:rFonts w:ascii="Times New Roman" w:hAnsi="Times New Roman" w:cs="Times"/>
          <w:b/>
        </w:rPr>
      </w:pPr>
      <w:proofErr w:type="gramStart"/>
      <w:r>
        <w:rPr>
          <w:rFonts w:ascii="Times New Roman" w:hAnsi="Times New Roman" w:cs="Times"/>
          <w:b/>
        </w:rPr>
        <w:t>SPRINGS  -</w:t>
      </w:r>
      <w:proofErr w:type="gramEnd"/>
      <w:r>
        <w:rPr>
          <w:rFonts w:ascii="Times New Roman" w:hAnsi="Times New Roman" w:cs="Times"/>
          <w:b/>
        </w:rPr>
        <w:t xml:space="preserve"> Characteristics and Disturbance/Development Threats</w:t>
      </w:r>
    </w:p>
    <w:p w14:paraId="4A085E2F" w14:textId="5A5B0696" w:rsidR="00FA328C" w:rsidRPr="00FA328C" w:rsidRDefault="00FA328C" w:rsidP="00613FAB">
      <w:pPr>
        <w:widowControl w:val="0"/>
        <w:autoSpaceDE w:val="0"/>
        <w:autoSpaceDN w:val="0"/>
        <w:adjustRightInd w:val="0"/>
        <w:spacing w:after="240"/>
        <w:rPr>
          <w:rFonts w:ascii="Times New Roman" w:hAnsi="Times New Roman" w:cs="Times"/>
          <w:bCs/>
        </w:rPr>
      </w:pPr>
      <w:r w:rsidRPr="00FA328C">
        <w:rPr>
          <w:rFonts w:ascii="Times New Roman" w:hAnsi="Times New Roman" w:cs="Times"/>
          <w:bCs/>
        </w:rPr>
        <w:t xml:space="preserve">We Object that the FS did not take a hard look at, pr provide essential baseline information on springs, seeps and grazing and facility impacts as described in the series of </w:t>
      </w:r>
      <w:proofErr w:type="spellStart"/>
      <w:r w:rsidRPr="00FA328C">
        <w:rPr>
          <w:rFonts w:ascii="Times New Roman" w:hAnsi="Times New Roman" w:cs="Times"/>
          <w:bCs/>
        </w:rPr>
        <w:t>Sada</w:t>
      </w:r>
      <w:proofErr w:type="spellEnd"/>
      <w:r w:rsidRPr="00FA328C">
        <w:rPr>
          <w:rFonts w:ascii="Times New Roman" w:hAnsi="Times New Roman" w:cs="Times"/>
          <w:bCs/>
        </w:rPr>
        <w:t xml:space="preserve"> et al. research articles we provided and issues we raised about </w:t>
      </w:r>
      <w:r>
        <w:rPr>
          <w:rFonts w:ascii="Times New Roman" w:hAnsi="Times New Roman" w:cs="Times"/>
          <w:bCs/>
        </w:rPr>
        <w:t>serious adverse impacts to springs, seeps, tiny mountain streams and adjacent meadows.</w:t>
      </w:r>
    </w:p>
    <w:p w14:paraId="75D0D1AE" w14:textId="11B0B95F" w:rsidR="00FA328C" w:rsidRDefault="00FA328C" w:rsidP="00613FAB">
      <w:pPr>
        <w:widowControl w:val="0"/>
        <w:autoSpaceDE w:val="0"/>
        <w:autoSpaceDN w:val="0"/>
        <w:adjustRightInd w:val="0"/>
        <w:spacing w:after="240"/>
        <w:rPr>
          <w:rFonts w:ascii="Times New Roman" w:hAnsi="Times New Roman" w:cs="Times"/>
          <w:b/>
        </w:rPr>
      </w:pPr>
      <w:r w:rsidRPr="00FA328C">
        <w:rPr>
          <w:rFonts w:ascii="Times New Roman" w:hAnsi="Times New Roman" w:cs="Times"/>
          <w:bCs/>
        </w:rPr>
        <w:t>The FS also ha</w:t>
      </w:r>
      <w:r>
        <w:rPr>
          <w:rFonts w:ascii="Times New Roman" w:hAnsi="Times New Roman" w:cs="Times"/>
          <w:bCs/>
        </w:rPr>
        <w:t>s</w:t>
      </w:r>
      <w:r w:rsidRPr="00FA328C">
        <w:rPr>
          <w:rFonts w:ascii="Times New Roman" w:hAnsi="Times New Roman" w:cs="Times"/>
          <w:bCs/>
        </w:rPr>
        <w:t xml:space="preserve"> not adequately </w:t>
      </w:r>
      <w:proofErr w:type="gramStart"/>
      <w:r w:rsidRPr="00FA328C">
        <w:rPr>
          <w:rFonts w:ascii="Times New Roman" w:hAnsi="Times New Roman" w:cs="Times"/>
          <w:bCs/>
        </w:rPr>
        <w:t>minimize</w:t>
      </w:r>
      <w:proofErr w:type="gramEnd"/>
      <w:r w:rsidRPr="00FA328C">
        <w:rPr>
          <w:rFonts w:ascii="Times New Roman" w:hAnsi="Times New Roman" w:cs="Times"/>
          <w:bCs/>
        </w:rPr>
        <w:t xml:space="preserve"> and mitigate address the serious impacts of gra</w:t>
      </w:r>
      <w:r>
        <w:rPr>
          <w:rFonts w:ascii="Times New Roman" w:hAnsi="Times New Roman" w:cs="Times"/>
          <w:bCs/>
        </w:rPr>
        <w:t>z</w:t>
      </w:r>
      <w:r w:rsidRPr="00FA328C">
        <w:rPr>
          <w:rFonts w:ascii="Times New Roman" w:hAnsi="Times New Roman" w:cs="Times"/>
          <w:bCs/>
        </w:rPr>
        <w:t>ing and facility “reconst</w:t>
      </w:r>
      <w:r>
        <w:rPr>
          <w:rFonts w:ascii="Times New Roman" w:hAnsi="Times New Roman" w:cs="Times"/>
          <w:bCs/>
        </w:rPr>
        <w:t>ruction</w:t>
      </w:r>
      <w:r w:rsidRPr="00FA328C">
        <w:rPr>
          <w:rFonts w:ascii="Times New Roman" w:hAnsi="Times New Roman" w:cs="Times"/>
          <w:bCs/>
        </w:rPr>
        <w:t xml:space="preserve">” and spring </w:t>
      </w:r>
      <w:r>
        <w:rPr>
          <w:rFonts w:ascii="Times New Roman" w:hAnsi="Times New Roman" w:cs="Times"/>
          <w:bCs/>
        </w:rPr>
        <w:t xml:space="preserve">draining and </w:t>
      </w:r>
      <w:r w:rsidRPr="00FA328C">
        <w:rPr>
          <w:rFonts w:ascii="Times New Roman" w:hAnsi="Times New Roman" w:cs="Times"/>
          <w:bCs/>
        </w:rPr>
        <w:t>re-gutting</w:t>
      </w:r>
      <w:r>
        <w:rPr>
          <w:rFonts w:ascii="Times New Roman" w:hAnsi="Times New Roman" w:cs="Times"/>
          <w:b/>
        </w:rPr>
        <w:t xml:space="preserve">. </w:t>
      </w:r>
    </w:p>
    <w:p w14:paraId="2D657336" w14:textId="0643E5BA" w:rsidR="00613FAB" w:rsidRPr="00D06D39" w:rsidRDefault="00613FAB" w:rsidP="00613FAB">
      <w:pPr>
        <w:widowControl w:val="0"/>
        <w:autoSpaceDE w:val="0"/>
        <w:autoSpaceDN w:val="0"/>
        <w:adjustRightInd w:val="0"/>
        <w:spacing w:after="240"/>
        <w:rPr>
          <w:rFonts w:ascii="Times New Roman" w:hAnsi="Times New Roman" w:cs="Helvetica"/>
          <w:b/>
        </w:rPr>
      </w:pPr>
      <w:r w:rsidRPr="00C50361">
        <w:rPr>
          <w:rFonts w:ascii="Times New Roman" w:hAnsi="Times New Roman" w:cs="Times"/>
          <w:b/>
        </w:rPr>
        <w:t xml:space="preserve">Environmental Characteristics of Great Basin and Mojave Desert Spring </w:t>
      </w:r>
      <w:proofErr w:type="spellStart"/>
      <w:r w:rsidRPr="00C50361">
        <w:rPr>
          <w:rFonts w:ascii="Times New Roman" w:hAnsi="Times New Roman" w:cs="Times"/>
          <w:b/>
        </w:rPr>
        <w:t>Systems</w:t>
      </w:r>
      <w:r w:rsidRPr="00C50361">
        <w:rPr>
          <w:rFonts w:ascii="Times New Roman" w:hAnsi="Times New Roman"/>
          <w:b/>
        </w:rPr>
        <w:t>Donald</w:t>
      </w:r>
      <w:proofErr w:type="spellEnd"/>
      <w:r w:rsidRPr="00C50361">
        <w:rPr>
          <w:rFonts w:ascii="Times New Roman" w:hAnsi="Times New Roman"/>
          <w:b/>
        </w:rPr>
        <w:t xml:space="preserve"> W. </w:t>
      </w:r>
      <w:proofErr w:type="spellStart"/>
      <w:r w:rsidRPr="00C50361">
        <w:rPr>
          <w:rFonts w:ascii="Times New Roman" w:hAnsi="Times New Roman"/>
          <w:b/>
        </w:rPr>
        <w:t>Sada</w:t>
      </w:r>
      <w:proofErr w:type="spellEnd"/>
      <w:r w:rsidRPr="00C50361">
        <w:rPr>
          <w:rFonts w:ascii="Times New Roman" w:hAnsi="Times New Roman"/>
          <w:b/>
        </w:rPr>
        <w:t xml:space="preserve"> Alexandra D. Lutz Division of Hydrologic Sciences</w:t>
      </w:r>
    </w:p>
    <w:p w14:paraId="28019A90" w14:textId="77777777" w:rsidR="00613FAB" w:rsidRPr="00C50361" w:rsidRDefault="00613FAB" w:rsidP="00613FAB">
      <w:pPr>
        <w:widowControl w:val="0"/>
        <w:autoSpaceDE w:val="0"/>
        <w:autoSpaceDN w:val="0"/>
        <w:adjustRightInd w:val="0"/>
        <w:spacing w:after="240"/>
        <w:rPr>
          <w:rFonts w:ascii="Times New Roman" w:hAnsi="Times New Roman" w:cs="Helvetica"/>
        </w:rPr>
      </w:pPr>
      <w:r w:rsidRPr="00C50361">
        <w:rPr>
          <w:rFonts w:ascii="Times New Roman" w:hAnsi="Times New Roman"/>
        </w:rPr>
        <w:t>Environmental conditions recorded at 2,256 Great Basin and Mojave Desert springs that were inventoried from the late 1980s into 2013 are summarized. These records provide information about individual springs and their spatial variability across the landscape. Insight into their changing condition is provided by records compiled at springs visited several times over more than 20 years. Although this summary considers a small proportion of springs in this region, it provides broad insight into their size, basic water chemistry, and conditions that are indicative of springs over a large portion of the southwestern US.</w:t>
      </w:r>
    </w:p>
    <w:p w14:paraId="609345C6" w14:textId="77777777" w:rsidR="00613FAB" w:rsidRPr="00C50361" w:rsidRDefault="00613FAB" w:rsidP="00613FAB">
      <w:pPr>
        <w:widowControl w:val="0"/>
        <w:autoSpaceDE w:val="0"/>
        <w:autoSpaceDN w:val="0"/>
        <w:adjustRightInd w:val="0"/>
        <w:spacing w:after="240"/>
        <w:rPr>
          <w:rFonts w:ascii="Times New Roman" w:hAnsi="Times New Roman" w:cs="Helvetica"/>
        </w:rPr>
      </w:pPr>
      <w:r w:rsidRPr="00C50361">
        <w:rPr>
          <w:rFonts w:ascii="Times New Roman" w:hAnsi="Times New Roman"/>
        </w:rPr>
        <w:t xml:space="preserve">This assessment examines physicochemical characteristics of </w:t>
      </w:r>
      <w:proofErr w:type="gramStart"/>
      <w:r w:rsidRPr="00C50361">
        <w:rPr>
          <w:rFonts w:ascii="Times New Roman" w:hAnsi="Times New Roman"/>
        </w:rPr>
        <w:t>all of</w:t>
      </w:r>
      <w:proofErr w:type="gramEnd"/>
      <w:r w:rsidRPr="00C50361">
        <w:rPr>
          <w:rFonts w:ascii="Times New Roman" w:hAnsi="Times New Roman"/>
        </w:rPr>
        <w:t xml:space="preserve"> the springs surveyed, and by segregating them by land manager or owner (e.g., U.S. Bureau of Land Management, U.S. Forest Service, U.S. Fish and Wildlife Service, and private). Springs ranged widely in size, water chemistry, vegetative cover, and substrate composition. Some springs were very large, as indicated by discharge, </w:t>
      </w:r>
      <w:proofErr w:type="spellStart"/>
      <w:r w:rsidRPr="00C50361">
        <w:rPr>
          <w:rFonts w:ascii="Times New Roman" w:hAnsi="Times New Roman"/>
        </w:rPr>
        <w:t>springbrook</w:t>
      </w:r>
      <w:proofErr w:type="spellEnd"/>
      <w:r w:rsidRPr="00C50361">
        <w:rPr>
          <w:rFonts w:ascii="Times New Roman" w:hAnsi="Times New Roman"/>
        </w:rPr>
        <w:t xml:space="preserve"> length, water depth, and wetted width. However, median estimated discharged from all springs was less than 10 l/min, </w:t>
      </w:r>
      <w:proofErr w:type="spellStart"/>
      <w:r w:rsidRPr="00C50361">
        <w:rPr>
          <w:rFonts w:ascii="Times New Roman" w:hAnsi="Times New Roman"/>
        </w:rPr>
        <w:t>springbrook</w:t>
      </w:r>
      <w:proofErr w:type="spellEnd"/>
      <w:r w:rsidRPr="00C50361">
        <w:rPr>
          <w:rFonts w:ascii="Times New Roman" w:hAnsi="Times New Roman"/>
        </w:rPr>
        <w:t xml:space="preserve"> length was less than 50 m, water depth was less than 3 cm, and median </w:t>
      </w:r>
      <w:proofErr w:type="spellStart"/>
      <w:r w:rsidRPr="00C50361">
        <w:rPr>
          <w:rFonts w:ascii="Times New Roman" w:hAnsi="Times New Roman"/>
        </w:rPr>
        <w:t>springbrook</w:t>
      </w:r>
      <w:proofErr w:type="spellEnd"/>
      <w:r w:rsidRPr="00C50361">
        <w:rPr>
          <w:rFonts w:ascii="Times New Roman" w:hAnsi="Times New Roman"/>
        </w:rPr>
        <w:t xml:space="preserve"> width was less than 100 cm. There was also a wide diversity in water chemistry, from cold to very hot springs, from low to very high electrical conductance (EC), moderately low to moderately high pH, and low to very high dissolved oxygen (DO) concentrations. Most were relatively moderate environments, however. Median temperature was near ambient, EC was relatively high, pH was slightly higher than neutral, and DO was moderate. Emergent and bank cover generally exceeded 50 and 68 percent, respectively, and fines dominated substrate composition in most springs. Sand, gravel, cobbles, and boulders were relatively scarce.</w:t>
      </w:r>
    </w:p>
    <w:p w14:paraId="0CE8B75E" w14:textId="77777777" w:rsidR="00613FAB" w:rsidRPr="00C50361" w:rsidRDefault="00613FAB" w:rsidP="00613FAB">
      <w:pPr>
        <w:widowControl w:val="0"/>
        <w:autoSpaceDE w:val="0"/>
        <w:autoSpaceDN w:val="0"/>
        <w:adjustRightInd w:val="0"/>
        <w:spacing w:after="240"/>
        <w:rPr>
          <w:rFonts w:ascii="Times New Roman" w:hAnsi="Times New Roman" w:cs="Helvetica"/>
        </w:rPr>
      </w:pPr>
    </w:p>
    <w:p w14:paraId="56CF3CFB" w14:textId="5B26AB61" w:rsidR="00613FAB" w:rsidRPr="00C50361" w:rsidRDefault="00FA328C" w:rsidP="00613FAB">
      <w:pPr>
        <w:widowControl w:val="0"/>
        <w:autoSpaceDE w:val="0"/>
        <w:autoSpaceDN w:val="0"/>
        <w:adjustRightInd w:val="0"/>
        <w:spacing w:after="240"/>
        <w:rPr>
          <w:rFonts w:ascii="Times New Roman" w:hAnsi="Times New Roman" w:cs="Helvetica"/>
        </w:rPr>
      </w:pPr>
      <w:r>
        <w:rPr>
          <w:rFonts w:ascii="Times New Roman" w:hAnsi="Times New Roman"/>
        </w:rPr>
        <w:t xml:space="preserve">Very harmful spring </w:t>
      </w:r>
      <w:r w:rsidR="00613FAB" w:rsidRPr="00C50361">
        <w:rPr>
          <w:rFonts w:ascii="Times New Roman" w:hAnsi="Times New Roman"/>
        </w:rPr>
        <w:t xml:space="preserve">disturbance such spring piping/gutting/excavation is precisely what </w:t>
      </w:r>
      <w:r w:rsidR="00613FAB">
        <w:rPr>
          <w:rFonts w:ascii="Times New Roman" w:hAnsi="Times New Roman"/>
        </w:rPr>
        <w:lastRenderedPageBreak/>
        <w:t xml:space="preserve">is to be </w:t>
      </w:r>
      <w:r w:rsidR="00613FAB" w:rsidRPr="00C50361">
        <w:rPr>
          <w:rFonts w:ascii="Times New Roman" w:hAnsi="Times New Roman"/>
        </w:rPr>
        <w:t>expand</w:t>
      </w:r>
      <w:r w:rsidR="00613FAB">
        <w:rPr>
          <w:rFonts w:ascii="Times New Roman" w:hAnsi="Times New Roman"/>
        </w:rPr>
        <w:t>ed</w:t>
      </w:r>
      <w:r>
        <w:rPr>
          <w:rFonts w:ascii="Times New Roman" w:hAnsi="Times New Roman"/>
        </w:rPr>
        <w:t xml:space="preserve"> under the M-T proposed action</w:t>
      </w:r>
      <w:r w:rsidR="00613FAB" w:rsidRPr="00C50361">
        <w:rPr>
          <w:rFonts w:ascii="Times New Roman" w:hAnsi="Times New Roman"/>
        </w:rPr>
        <w:t>:</w:t>
      </w:r>
    </w:p>
    <w:p w14:paraId="678D5DA6" w14:textId="7589A152" w:rsidR="00613FAB" w:rsidRPr="00C50361" w:rsidRDefault="00613FAB" w:rsidP="00613FAB">
      <w:pPr>
        <w:widowControl w:val="0"/>
        <w:autoSpaceDE w:val="0"/>
        <w:autoSpaceDN w:val="0"/>
        <w:adjustRightInd w:val="0"/>
        <w:spacing w:after="240"/>
        <w:rPr>
          <w:rFonts w:ascii="Times New Roman" w:hAnsi="Times New Roman" w:cs="Helvetica"/>
        </w:rPr>
      </w:pPr>
      <w:r w:rsidRPr="00FA328C">
        <w:rPr>
          <w:rFonts w:ascii="Times New Roman" w:hAnsi="Times New Roman"/>
          <w:i/>
          <w:iCs/>
        </w:rPr>
        <w:t xml:space="preserve">Approximately 3 percent the springs were disturbed by natural factors, and evidence of human disturbance was at approximately 83 percent of springs. Approximately 65 percent were moderately or highly disturbed by either diversion, horse, burro, or cattle use, recreation, or dredging, and many springs were degraded by several of these uses. Recent studies by </w:t>
      </w:r>
      <w:proofErr w:type="spellStart"/>
      <w:r w:rsidRPr="00FA328C">
        <w:rPr>
          <w:rFonts w:ascii="Times New Roman" w:hAnsi="Times New Roman"/>
          <w:i/>
          <w:iCs/>
        </w:rPr>
        <w:t>Keleher</w:t>
      </w:r>
      <w:proofErr w:type="spellEnd"/>
      <w:r w:rsidRPr="00FA328C">
        <w:rPr>
          <w:rFonts w:ascii="Times New Roman" w:hAnsi="Times New Roman"/>
          <w:i/>
          <w:iCs/>
        </w:rPr>
        <w:t xml:space="preserve"> and Radar (2008) and </w:t>
      </w:r>
      <w:proofErr w:type="spellStart"/>
      <w:r w:rsidRPr="00FA328C">
        <w:rPr>
          <w:rFonts w:ascii="Times New Roman" w:hAnsi="Times New Roman"/>
          <w:i/>
          <w:iCs/>
        </w:rPr>
        <w:t>Sada</w:t>
      </w:r>
      <w:proofErr w:type="spellEnd"/>
      <w:r w:rsidRPr="00FA328C">
        <w:rPr>
          <w:rFonts w:ascii="Times New Roman" w:hAnsi="Times New Roman"/>
          <w:i/>
          <w:iCs/>
        </w:rPr>
        <w:t xml:space="preserve"> et al. (2015) show that these levels of disturbance represent highly degraded, unhealthy ecosystems. Moderately or highly degraded springs were most common on Bureau of Land Management land, followed by private lands, U.S. Forest Service, and finally U.S. Fish and Wildlife Service lands</w:t>
      </w:r>
      <w:r w:rsidRPr="00C50361">
        <w:rPr>
          <w:rFonts w:ascii="Times New Roman" w:hAnsi="Times New Roman"/>
        </w:rPr>
        <w:t>.</w:t>
      </w:r>
    </w:p>
    <w:p w14:paraId="354E9E0B" w14:textId="13638267" w:rsidR="00613FAB" w:rsidRPr="00FA328C" w:rsidRDefault="00FA328C" w:rsidP="00613FAB">
      <w:pPr>
        <w:widowControl w:val="0"/>
        <w:autoSpaceDE w:val="0"/>
        <w:autoSpaceDN w:val="0"/>
        <w:adjustRightInd w:val="0"/>
        <w:spacing w:after="240"/>
        <w:rPr>
          <w:rFonts w:ascii="Times New Roman" w:hAnsi="Times New Roman" w:cs="Helvetica"/>
          <w:i/>
          <w:iCs/>
        </w:rPr>
      </w:pPr>
      <w:r>
        <w:rPr>
          <w:rFonts w:ascii="Times New Roman" w:hAnsi="Times New Roman"/>
        </w:rPr>
        <w:t xml:space="preserve"> </w:t>
      </w:r>
      <w:r w:rsidRPr="00FA328C">
        <w:rPr>
          <w:rFonts w:ascii="Times New Roman" w:hAnsi="Times New Roman"/>
          <w:i/>
          <w:iCs/>
        </w:rPr>
        <w:t xml:space="preserve">“… </w:t>
      </w:r>
      <w:r w:rsidR="00613FAB" w:rsidRPr="00FA328C">
        <w:rPr>
          <w:rFonts w:ascii="Times New Roman" w:hAnsi="Times New Roman"/>
          <w:i/>
          <w:iCs/>
        </w:rPr>
        <w:t xml:space="preserve">Changes in the condition of 265 springs that were surveyed several times over 20 years found that condition improved in 16 percent of springs, were unchanged in 40 percent, but degraded in 44 percent of springs. Many Great Basin and Mojave Desert springs are occupied by rare aquatic life that occurs only in this region. Further evidence of degrading condition is exhibited by extirpation of 27 populations of these taxa between the late 1980s into 2013. Two extinctions were also documented over this period. </w:t>
      </w:r>
      <w:proofErr w:type="gramStart"/>
      <w:r w:rsidR="00613FAB" w:rsidRPr="00FA328C">
        <w:rPr>
          <w:rFonts w:ascii="Times New Roman" w:hAnsi="Times New Roman"/>
          <w:i/>
          <w:iCs/>
        </w:rPr>
        <w:t>All of</w:t>
      </w:r>
      <w:proofErr w:type="gramEnd"/>
      <w:r w:rsidR="00613FAB" w:rsidRPr="00FA328C">
        <w:rPr>
          <w:rFonts w:ascii="Times New Roman" w:hAnsi="Times New Roman"/>
          <w:i/>
          <w:iCs/>
        </w:rPr>
        <w:t xml:space="preserve"> this information shows that springs in this region are degraded, that degradation is continuing, and that current management is not providing for their ecological health.</w:t>
      </w:r>
    </w:p>
    <w:p w14:paraId="5DA554AC" w14:textId="58C41F82" w:rsidR="00613FAB" w:rsidRPr="00FA328C" w:rsidRDefault="00613FAB" w:rsidP="00613FAB">
      <w:pPr>
        <w:widowControl w:val="0"/>
        <w:autoSpaceDE w:val="0"/>
        <w:autoSpaceDN w:val="0"/>
        <w:adjustRightInd w:val="0"/>
        <w:spacing w:after="240"/>
        <w:rPr>
          <w:rFonts w:ascii="Times New Roman" w:hAnsi="Times New Roman" w:cs="Helvetica"/>
          <w:i/>
          <w:iCs/>
        </w:rPr>
      </w:pPr>
      <w:r w:rsidRPr="00FA328C">
        <w:rPr>
          <w:rFonts w:ascii="Times New Roman" w:hAnsi="Times New Roman"/>
          <w:i/>
          <w:iCs/>
        </w:rPr>
        <w:t>Springs provide much of the aquatic environment in arid lands as well as a substantial portion of regional aquatic and riparian biodiversity, and water for rural economies. Springs were also highly symbolic and sacred places for Native Americans who believed that landscapes and homelands are often more important than events and time. New strategies are needed to manage and restore these systems, improve ecological health, and stop the extirpation of rare aquatic life that occurs only in Great Basin and Mojave Desert springs …</w:t>
      </w:r>
    </w:p>
    <w:p w14:paraId="2AAE2C1E" w14:textId="1EB382EE" w:rsidR="00613FAB" w:rsidRPr="00FA328C" w:rsidRDefault="00613FAB" w:rsidP="00613FAB">
      <w:pPr>
        <w:widowControl w:val="0"/>
        <w:autoSpaceDE w:val="0"/>
        <w:autoSpaceDN w:val="0"/>
        <w:adjustRightInd w:val="0"/>
        <w:spacing w:after="240"/>
        <w:rPr>
          <w:rFonts w:ascii="Times New Roman" w:hAnsi="Times New Roman" w:cs="Helvetica"/>
          <w:i/>
          <w:iCs/>
        </w:rPr>
      </w:pPr>
      <w:r w:rsidRPr="00FA328C">
        <w:rPr>
          <w:rFonts w:ascii="Times New Roman" w:hAnsi="Times New Roman"/>
          <w:i/>
          <w:iCs/>
        </w:rPr>
        <w:t>Springs are small aquatic systems that occur where groundwater reaches the surface (</w:t>
      </w:r>
      <w:proofErr w:type="spellStart"/>
      <w:r w:rsidRPr="00FA328C">
        <w:rPr>
          <w:rFonts w:ascii="Times New Roman" w:hAnsi="Times New Roman"/>
          <w:i/>
          <w:iCs/>
        </w:rPr>
        <w:t>Meinzer</w:t>
      </w:r>
      <w:proofErr w:type="spellEnd"/>
      <w:r w:rsidRPr="00FA328C">
        <w:rPr>
          <w:rFonts w:ascii="Times New Roman" w:hAnsi="Times New Roman"/>
          <w:i/>
          <w:iCs/>
        </w:rPr>
        <w:t xml:space="preserve"> 1923). In deserts, they range widely in size, water chemistry, morphology, landscape setting, and persistence. Some springs dry each year, some dry only during extended droughts, while some persist for millennia. Desert springs are distinct from springs in more temperate or humid regions because they are typically isolated from other waters, some are more susceptible to drought, and aquifers in these regions are strongly influenced by high elevations, rugged topography, diverse lithology, and aridity (Thomas et al. 1996, Hershey et al. 2010). Geology, aquifer size, geography, climate, persistence of water, and the flow path of groundwater movement constitute the hydrologic context for each spring. These factors also provide the fundamental natural elements that influence spring environments and structure biotic communities. </w:t>
      </w:r>
      <w:proofErr w:type="spellStart"/>
      <w:r w:rsidRPr="00FA328C">
        <w:rPr>
          <w:rFonts w:ascii="Times New Roman" w:hAnsi="Times New Roman"/>
          <w:i/>
          <w:iCs/>
        </w:rPr>
        <w:t>Sada</w:t>
      </w:r>
      <w:proofErr w:type="spellEnd"/>
      <w:r w:rsidRPr="00FA328C">
        <w:rPr>
          <w:rFonts w:ascii="Times New Roman" w:hAnsi="Times New Roman"/>
          <w:i/>
          <w:iCs/>
        </w:rPr>
        <w:t xml:space="preserve"> and Thomas (draft manuscript) examined hydrogeology and ecology of reference Great Basin and Mojave Desert springs and found that the characteristics of benthic macroinvertebrate (BMI) communities were associated with aquifer characteristics and groundwater flow pathways</w:t>
      </w:r>
      <w:r w:rsidR="00FA328C">
        <w:rPr>
          <w:rFonts w:ascii="Times New Roman" w:hAnsi="Times New Roman"/>
          <w:i/>
          <w:iCs/>
        </w:rPr>
        <w:t>”</w:t>
      </w:r>
      <w:r w:rsidRPr="00FA328C">
        <w:rPr>
          <w:rFonts w:ascii="Times New Roman" w:hAnsi="Times New Roman"/>
          <w:i/>
          <w:iCs/>
        </w:rPr>
        <w:t>.</w:t>
      </w:r>
    </w:p>
    <w:p w14:paraId="76DF485F" w14:textId="4B61FB53" w:rsidR="00613FAB" w:rsidRDefault="00FA328C" w:rsidP="00613FAB">
      <w:pPr>
        <w:widowControl w:val="0"/>
        <w:autoSpaceDE w:val="0"/>
        <w:autoSpaceDN w:val="0"/>
        <w:adjustRightInd w:val="0"/>
        <w:spacing w:after="240"/>
        <w:rPr>
          <w:rFonts w:ascii="Times New Roman" w:hAnsi="Times New Roman"/>
        </w:rPr>
      </w:pPr>
      <w:r>
        <w:rPr>
          <w:rFonts w:ascii="Times New Roman" w:hAnsi="Times New Roman" w:cs="Helvetica"/>
        </w:rPr>
        <w:lastRenderedPageBreak/>
        <w:t>We Object that</w:t>
      </w:r>
      <w:r w:rsidR="00613FAB" w:rsidRPr="00C50361">
        <w:rPr>
          <w:rFonts w:ascii="Times New Roman" w:hAnsi="Times New Roman"/>
        </w:rPr>
        <w:t xml:space="preserve"> t</w:t>
      </w:r>
      <w:r w:rsidR="00FC4AA1">
        <w:rPr>
          <w:rFonts w:ascii="Times New Roman" w:hAnsi="Times New Roman"/>
        </w:rPr>
        <w:t>his very important baseline and assessment information</w:t>
      </w:r>
      <w:r w:rsidR="00613FAB" w:rsidRPr="00C50361">
        <w:rPr>
          <w:rFonts w:ascii="Times New Roman" w:hAnsi="Times New Roman"/>
        </w:rPr>
        <w:t xml:space="preserve"> necessary to understand spring</w:t>
      </w:r>
      <w:r w:rsidR="00FC4AA1">
        <w:rPr>
          <w:rFonts w:ascii="Times New Roman" w:hAnsi="Times New Roman"/>
        </w:rPr>
        <w:t xml:space="preserve"> characteristics and vulnerability to the EA grazing and facility schemes</w:t>
      </w:r>
      <w:r w:rsidR="00613FAB" w:rsidRPr="00C50361">
        <w:rPr>
          <w:rFonts w:ascii="Times New Roman" w:hAnsi="Times New Roman"/>
        </w:rPr>
        <w:t xml:space="preserve"> </w:t>
      </w:r>
      <w:r w:rsidR="00613FAB">
        <w:rPr>
          <w:rFonts w:ascii="Times New Roman" w:hAnsi="Times New Roman"/>
        </w:rPr>
        <w:t xml:space="preserve">must be assessed and </w:t>
      </w:r>
      <w:proofErr w:type="gramStart"/>
      <w:r w:rsidR="00613FAB">
        <w:rPr>
          <w:rFonts w:ascii="Times New Roman" w:hAnsi="Times New Roman"/>
        </w:rPr>
        <w:t xml:space="preserve">taken </w:t>
      </w:r>
      <w:r w:rsidR="00613FAB" w:rsidRPr="00C50361">
        <w:rPr>
          <w:rFonts w:ascii="Times New Roman" w:hAnsi="Times New Roman"/>
        </w:rPr>
        <w:t>into account</w:t>
      </w:r>
      <w:proofErr w:type="gramEnd"/>
      <w:r w:rsidR="00613FAB">
        <w:rPr>
          <w:rFonts w:ascii="Times New Roman" w:hAnsi="Times New Roman"/>
        </w:rPr>
        <w:t xml:space="preserve"> in developing a suitable range of alternatives – as well as in a realistic science-based approach to carrying capacity, capability and suitability.</w:t>
      </w:r>
      <w:r w:rsidR="000A546B">
        <w:rPr>
          <w:rFonts w:ascii="Times New Roman" w:hAnsi="Times New Roman"/>
        </w:rPr>
        <w:t xml:space="preserve"> We Object that the</w:t>
      </w:r>
      <w:r w:rsidR="00FC4AA1">
        <w:rPr>
          <w:rFonts w:ascii="Times New Roman" w:hAnsi="Times New Roman"/>
        </w:rPr>
        <w:t>se fragile sites</w:t>
      </w:r>
      <w:r w:rsidR="000A546B">
        <w:rPr>
          <w:rFonts w:ascii="Times New Roman" w:hAnsi="Times New Roman"/>
        </w:rPr>
        <w:t xml:space="preserve"> have not been assessed with solid baseline data and hard look analysis a</w:t>
      </w:r>
      <w:r w:rsidR="00FC4AA1">
        <w:rPr>
          <w:rFonts w:ascii="Times New Roman" w:hAnsi="Times New Roman"/>
        </w:rPr>
        <w:t>nd the</w:t>
      </w:r>
      <w:r w:rsidR="000A546B">
        <w:rPr>
          <w:rFonts w:ascii="Times New Roman" w:hAnsi="Times New Roman"/>
        </w:rPr>
        <w:t xml:space="preserve"> proposed grazing infrastructure projects have not been developed with site-specific current information.</w:t>
      </w:r>
    </w:p>
    <w:p w14:paraId="6EE85DAB" w14:textId="124D0C50" w:rsidR="00613FAB" w:rsidRPr="00C50361" w:rsidRDefault="00FC4AA1" w:rsidP="00613FAB">
      <w:pPr>
        <w:widowControl w:val="0"/>
        <w:autoSpaceDE w:val="0"/>
        <w:autoSpaceDN w:val="0"/>
        <w:adjustRightInd w:val="0"/>
        <w:spacing w:after="240"/>
        <w:rPr>
          <w:rFonts w:ascii="Times New Roman" w:hAnsi="Times New Roman" w:cs="Helvetica"/>
        </w:rPr>
      </w:pPr>
      <w:r>
        <w:rPr>
          <w:rFonts w:ascii="Times New Roman" w:hAnsi="Times New Roman"/>
        </w:rPr>
        <w:t xml:space="preserve">Also: </w:t>
      </w:r>
      <w:proofErr w:type="gramStart"/>
      <w:r w:rsidR="00613FAB">
        <w:rPr>
          <w:rFonts w:ascii="Times New Roman" w:hAnsi="Times New Roman"/>
        </w:rPr>
        <w:t>A</w:t>
      </w:r>
      <w:r w:rsidR="00613FAB" w:rsidRPr="00C50361">
        <w:rPr>
          <w:rFonts w:ascii="Times New Roman" w:hAnsi="Times New Roman"/>
        </w:rPr>
        <w:t>s a consequence of</w:t>
      </w:r>
      <w:proofErr w:type="gramEnd"/>
      <w:r w:rsidR="00613FAB" w:rsidRPr="00C50361">
        <w:rPr>
          <w:rFonts w:ascii="Times New Roman" w:hAnsi="Times New Roman"/>
        </w:rPr>
        <w:t xml:space="preserve"> their lengthy isolation and long-term persistence, many Great Basin and Mojave Desert springs also support a </w:t>
      </w:r>
      <w:proofErr w:type="spellStart"/>
      <w:r w:rsidR="00613FAB" w:rsidRPr="00C50361">
        <w:rPr>
          <w:rFonts w:ascii="Times New Roman" w:hAnsi="Times New Roman"/>
        </w:rPr>
        <w:t>crenophilic</w:t>
      </w:r>
      <w:proofErr w:type="spellEnd"/>
      <w:r w:rsidR="00613FAB" w:rsidRPr="00C50361">
        <w:rPr>
          <w:rFonts w:ascii="Times New Roman" w:hAnsi="Times New Roman"/>
        </w:rPr>
        <w:t xml:space="preserve"> (obligate spring dwelling) and endemic fauna and flora (e.g., </w:t>
      </w:r>
      <w:proofErr w:type="spellStart"/>
      <w:r w:rsidR="00613FAB" w:rsidRPr="00C50361">
        <w:rPr>
          <w:rFonts w:ascii="Times New Roman" w:hAnsi="Times New Roman"/>
        </w:rPr>
        <w:t>Sada</w:t>
      </w:r>
      <w:proofErr w:type="spellEnd"/>
      <w:r w:rsidR="00613FAB" w:rsidRPr="00C50361">
        <w:rPr>
          <w:rFonts w:ascii="Times New Roman" w:hAnsi="Times New Roman"/>
        </w:rPr>
        <w:t xml:space="preserve"> 1990, </w:t>
      </w:r>
      <w:proofErr w:type="spellStart"/>
      <w:r w:rsidR="00613FAB" w:rsidRPr="00C50361">
        <w:rPr>
          <w:rFonts w:ascii="Times New Roman" w:hAnsi="Times New Roman"/>
        </w:rPr>
        <w:t>Erman</w:t>
      </w:r>
      <w:proofErr w:type="spellEnd"/>
      <w:r w:rsidR="00613FAB" w:rsidRPr="00C50361">
        <w:rPr>
          <w:rFonts w:ascii="Times New Roman" w:hAnsi="Times New Roman"/>
        </w:rPr>
        <w:t xml:space="preserve"> and </w:t>
      </w:r>
      <w:proofErr w:type="spellStart"/>
      <w:r w:rsidR="00613FAB" w:rsidRPr="00C50361">
        <w:rPr>
          <w:rFonts w:ascii="Times New Roman" w:hAnsi="Times New Roman"/>
        </w:rPr>
        <w:t>Erman</w:t>
      </w:r>
      <w:proofErr w:type="spellEnd"/>
      <w:r w:rsidR="00613FAB" w:rsidRPr="00C50361">
        <w:rPr>
          <w:rFonts w:ascii="Times New Roman" w:hAnsi="Times New Roman"/>
        </w:rPr>
        <w:t xml:space="preserve"> 1995, </w:t>
      </w:r>
      <w:proofErr w:type="spellStart"/>
      <w:r w:rsidR="00613FAB" w:rsidRPr="00C50361">
        <w:rPr>
          <w:rFonts w:ascii="Times New Roman" w:hAnsi="Times New Roman"/>
        </w:rPr>
        <w:t>Hershler</w:t>
      </w:r>
      <w:proofErr w:type="spellEnd"/>
      <w:r w:rsidR="00613FAB" w:rsidRPr="00C50361">
        <w:rPr>
          <w:rFonts w:ascii="Times New Roman" w:hAnsi="Times New Roman"/>
        </w:rPr>
        <w:t xml:space="preserve"> 1998, </w:t>
      </w:r>
      <w:proofErr w:type="spellStart"/>
      <w:r w:rsidR="00613FAB" w:rsidRPr="00C50361">
        <w:rPr>
          <w:rFonts w:ascii="Times New Roman" w:hAnsi="Times New Roman"/>
        </w:rPr>
        <w:t>Baldinger</w:t>
      </w:r>
      <w:proofErr w:type="spellEnd"/>
      <w:r w:rsidR="00613FAB" w:rsidRPr="00C50361">
        <w:rPr>
          <w:rFonts w:ascii="Times New Roman" w:hAnsi="Times New Roman"/>
        </w:rPr>
        <w:t xml:space="preserve"> et al. 2000, </w:t>
      </w:r>
      <w:proofErr w:type="spellStart"/>
      <w:r w:rsidR="00613FAB" w:rsidRPr="00C50361">
        <w:rPr>
          <w:rFonts w:ascii="Times New Roman" w:hAnsi="Times New Roman"/>
        </w:rPr>
        <w:t>Polhemus</w:t>
      </w:r>
      <w:proofErr w:type="spellEnd"/>
      <w:r w:rsidR="00613FAB" w:rsidRPr="00C50361">
        <w:rPr>
          <w:rFonts w:ascii="Times New Roman" w:hAnsi="Times New Roman"/>
        </w:rPr>
        <w:t xml:space="preserve"> and </w:t>
      </w:r>
      <w:proofErr w:type="spellStart"/>
      <w:r w:rsidR="00613FAB" w:rsidRPr="00C50361">
        <w:rPr>
          <w:rFonts w:ascii="Times New Roman" w:hAnsi="Times New Roman"/>
        </w:rPr>
        <w:t>Polhemus</w:t>
      </w:r>
      <w:proofErr w:type="spellEnd"/>
      <w:r w:rsidR="00613FAB" w:rsidRPr="00C50361">
        <w:rPr>
          <w:rFonts w:ascii="Times New Roman" w:hAnsi="Times New Roman"/>
        </w:rPr>
        <w:t xml:space="preserve"> 2002, </w:t>
      </w:r>
      <w:proofErr w:type="spellStart"/>
      <w:r w:rsidR="00613FAB" w:rsidRPr="00C50361">
        <w:rPr>
          <w:rFonts w:ascii="Times New Roman" w:hAnsi="Times New Roman"/>
        </w:rPr>
        <w:t>Keleher</w:t>
      </w:r>
      <w:proofErr w:type="spellEnd"/>
      <w:r w:rsidR="00613FAB" w:rsidRPr="00C50361">
        <w:rPr>
          <w:rFonts w:ascii="Times New Roman" w:hAnsi="Times New Roman"/>
        </w:rPr>
        <w:t xml:space="preserve"> and </w:t>
      </w:r>
      <w:proofErr w:type="spellStart"/>
      <w:r w:rsidR="00613FAB" w:rsidRPr="00C50361">
        <w:rPr>
          <w:rFonts w:ascii="Times New Roman" w:hAnsi="Times New Roman"/>
        </w:rPr>
        <w:t>Sada</w:t>
      </w:r>
      <w:proofErr w:type="spellEnd"/>
      <w:r w:rsidR="00613FAB" w:rsidRPr="00C50361">
        <w:rPr>
          <w:rFonts w:ascii="Times New Roman" w:hAnsi="Times New Roman"/>
        </w:rPr>
        <w:t xml:space="preserve"> 2012). When they are persistent, and unaffected by human activity, springs are generally more stable than lotic systems because they are not exposed to variability in temperature, discharge, and water chemistry (McCabe 1998). Variability in population size and assemblage structure of aquatic life in persistent springs is low compared to other aquatic systems, and springs are often occupied by animals unable to survive highly variable environments (van der Kamp 1995).</w:t>
      </w:r>
    </w:p>
    <w:p w14:paraId="635E5E62" w14:textId="525BA36F" w:rsidR="00613FAB" w:rsidRPr="00C50361" w:rsidRDefault="00613FAB" w:rsidP="00613FAB">
      <w:pPr>
        <w:widowControl w:val="0"/>
        <w:autoSpaceDE w:val="0"/>
        <w:autoSpaceDN w:val="0"/>
        <w:adjustRightInd w:val="0"/>
        <w:spacing w:after="240"/>
        <w:rPr>
          <w:rFonts w:ascii="Times New Roman" w:hAnsi="Times New Roman" w:cs="Helvetica"/>
        </w:rPr>
      </w:pPr>
      <w:r w:rsidRPr="00C50361">
        <w:rPr>
          <w:rFonts w:ascii="Times New Roman" w:hAnsi="Times New Roman"/>
        </w:rPr>
        <w:t xml:space="preserve">The </w:t>
      </w:r>
      <w:r w:rsidR="00AD4203">
        <w:rPr>
          <w:rFonts w:ascii="Times New Roman" w:hAnsi="Times New Roman"/>
        </w:rPr>
        <w:t>EA’s proposed large-scale re-development of numerous spring-gutting projects is</w:t>
      </w:r>
      <w:r w:rsidRPr="00C50361">
        <w:rPr>
          <w:rFonts w:ascii="Times New Roman" w:hAnsi="Times New Roman"/>
        </w:rPr>
        <w:t xml:space="preserve"> highly destructive</w:t>
      </w:r>
      <w:r w:rsidR="00AD4203">
        <w:rPr>
          <w:rFonts w:ascii="Times New Roman" w:hAnsi="Times New Roman"/>
        </w:rPr>
        <w:t>. New</w:t>
      </w:r>
      <w:r w:rsidRPr="00C50361">
        <w:rPr>
          <w:rFonts w:ascii="Times New Roman" w:hAnsi="Times New Roman"/>
        </w:rPr>
        <w:t xml:space="preserve"> excavation and piping of water is </w:t>
      </w:r>
      <w:r w:rsidR="00AD4203">
        <w:rPr>
          <w:rFonts w:ascii="Times New Roman" w:hAnsi="Times New Roman"/>
        </w:rPr>
        <w:t xml:space="preserve">a </w:t>
      </w:r>
      <w:r w:rsidRPr="00C50361">
        <w:rPr>
          <w:rFonts w:ascii="Times New Roman" w:hAnsi="Times New Roman"/>
        </w:rPr>
        <w:t>diversion</w:t>
      </w:r>
      <w:r w:rsidR="00AD4203">
        <w:rPr>
          <w:rFonts w:ascii="Times New Roman" w:hAnsi="Times New Roman"/>
        </w:rPr>
        <w:t xml:space="preserve"> from addressing the </w:t>
      </w:r>
      <w:r>
        <w:rPr>
          <w:rFonts w:ascii="Times New Roman" w:hAnsi="Times New Roman"/>
        </w:rPr>
        <w:t xml:space="preserve">extremely </w:t>
      </w:r>
      <w:r w:rsidR="00AD4203">
        <w:rPr>
          <w:rFonts w:ascii="Times New Roman" w:hAnsi="Times New Roman"/>
        </w:rPr>
        <w:t xml:space="preserve">significant and </w:t>
      </w:r>
      <w:r w:rsidRPr="00C50361">
        <w:rPr>
          <w:rFonts w:ascii="Times New Roman" w:hAnsi="Times New Roman"/>
        </w:rPr>
        <w:t>harmful</w:t>
      </w:r>
      <w:r>
        <w:rPr>
          <w:rFonts w:ascii="Times New Roman" w:hAnsi="Times New Roman"/>
        </w:rPr>
        <w:t xml:space="preserve"> </w:t>
      </w:r>
      <w:r w:rsidR="00AD4203">
        <w:rPr>
          <w:rFonts w:ascii="Times New Roman" w:hAnsi="Times New Roman"/>
        </w:rPr>
        <w:t xml:space="preserve">practice of digging into fragile springs - and disrupting the underlying clay layers that support spring flows. Puncturing those layers can cause </w:t>
      </w:r>
      <w:r>
        <w:rPr>
          <w:rFonts w:ascii="Times New Roman" w:hAnsi="Times New Roman"/>
        </w:rPr>
        <w:t>and can cause spring flows to dry up.</w:t>
      </w:r>
      <w:r w:rsidR="00FC4AA1">
        <w:rPr>
          <w:rFonts w:ascii="Times New Roman" w:hAnsi="Times New Roman"/>
        </w:rPr>
        <w:t xml:space="preserve"> We Object that the FS failed to conduct the necessary basic studies to determine the severity of EA risks of EA actions seriously reducing or killing surface water flows.</w:t>
      </w:r>
    </w:p>
    <w:p w14:paraId="3657B9C8" w14:textId="24AE5465" w:rsidR="00613FAB" w:rsidRPr="00FC4AA1" w:rsidRDefault="00FC4AA1" w:rsidP="00613FAB">
      <w:pPr>
        <w:widowControl w:val="0"/>
        <w:autoSpaceDE w:val="0"/>
        <w:autoSpaceDN w:val="0"/>
        <w:adjustRightInd w:val="0"/>
        <w:spacing w:after="240"/>
        <w:rPr>
          <w:rFonts w:ascii="Times New Roman" w:hAnsi="Times New Roman" w:cs="Helvetica"/>
          <w:i/>
          <w:iCs/>
        </w:rPr>
      </w:pPr>
      <w:r>
        <w:rPr>
          <w:rFonts w:ascii="Times New Roman" w:hAnsi="Times New Roman"/>
        </w:rPr>
        <w:t>“</w:t>
      </w:r>
      <w:r w:rsidR="00613FAB" w:rsidRPr="00FC4AA1">
        <w:rPr>
          <w:rFonts w:ascii="Times New Roman" w:hAnsi="Times New Roman"/>
          <w:i/>
          <w:iCs/>
        </w:rPr>
        <w:t xml:space="preserve">Many authors have noted the degraded condition of desert springs caused by diversion, non-native ungulate use, excessive groundwater pumping, non-native aquatic species, etc. (e.g., Shepard 1993, </w:t>
      </w:r>
      <w:proofErr w:type="spellStart"/>
      <w:r w:rsidR="00613FAB" w:rsidRPr="00FC4AA1">
        <w:rPr>
          <w:rFonts w:ascii="Times New Roman" w:hAnsi="Times New Roman"/>
          <w:i/>
          <w:iCs/>
        </w:rPr>
        <w:t>Sada</w:t>
      </w:r>
      <w:proofErr w:type="spellEnd"/>
      <w:r w:rsidR="00613FAB" w:rsidRPr="00FC4AA1">
        <w:rPr>
          <w:rFonts w:ascii="Times New Roman" w:hAnsi="Times New Roman"/>
          <w:i/>
          <w:iCs/>
        </w:rPr>
        <w:t xml:space="preserve"> et al. 2001, </w:t>
      </w:r>
      <w:proofErr w:type="spellStart"/>
      <w:r w:rsidR="00613FAB" w:rsidRPr="00FC4AA1">
        <w:rPr>
          <w:rFonts w:ascii="Times New Roman" w:hAnsi="Times New Roman"/>
          <w:i/>
          <w:iCs/>
        </w:rPr>
        <w:t>Unmack</w:t>
      </w:r>
      <w:proofErr w:type="spellEnd"/>
      <w:r w:rsidR="00613FAB" w:rsidRPr="00FC4AA1">
        <w:rPr>
          <w:rFonts w:ascii="Times New Roman" w:hAnsi="Times New Roman"/>
          <w:i/>
          <w:iCs/>
        </w:rPr>
        <w:t xml:space="preserve"> and </w:t>
      </w:r>
      <w:proofErr w:type="spellStart"/>
      <w:r w:rsidR="00613FAB" w:rsidRPr="00FC4AA1">
        <w:rPr>
          <w:rFonts w:ascii="Times New Roman" w:hAnsi="Times New Roman"/>
          <w:i/>
          <w:iCs/>
        </w:rPr>
        <w:t>Minckley</w:t>
      </w:r>
      <w:proofErr w:type="spellEnd"/>
      <w:r w:rsidR="00613FAB" w:rsidRPr="00FC4AA1">
        <w:rPr>
          <w:rFonts w:ascii="Times New Roman" w:hAnsi="Times New Roman"/>
          <w:i/>
          <w:iCs/>
        </w:rPr>
        <w:t xml:space="preserve"> 2008). Effects of these activities have been reported mostly as extirpations, extinctions, or declines in abundance of </w:t>
      </w:r>
      <w:proofErr w:type="spellStart"/>
      <w:r w:rsidR="00613FAB" w:rsidRPr="00FC4AA1">
        <w:rPr>
          <w:rFonts w:ascii="Times New Roman" w:hAnsi="Times New Roman"/>
          <w:i/>
          <w:iCs/>
        </w:rPr>
        <w:t>crenophiles</w:t>
      </w:r>
      <w:proofErr w:type="spellEnd"/>
      <w:r w:rsidR="00613FAB" w:rsidRPr="00FC4AA1">
        <w:rPr>
          <w:rFonts w:ascii="Times New Roman" w:hAnsi="Times New Roman"/>
          <w:i/>
          <w:iCs/>
        </w:rPr>
        <w:t xml:space="preserve"> (e.g., Miller 1961, Williams et al. 1985, </w:t>
      </w:r>
      <w:proofErr w:type="spellStart"/>
      <w:r w:rsidR="00613FAB" w:rsidRPr="00FC4AA1">
        <w:rPr>
          <w:rFonts w:ascii="Times New Roman" w:hAnsi="Times New Roman"/>
          <w:i/>
          <w:iCs/>
        </w:rPr>
        <w:t>Minckley</w:t>
      </w:r>
      <w:proofErr w:type="spellEnd"/>
      <w:r w:rsidR="00613FAB" w:rsidRPr="00FC4AA1">
        <w:rPr>
          <w:rFonts w:ascii="Times New Roman" w:hAnsi="Times New Roman"/>
          <w:i/>
          <w:iCs/>
        </w:rPr>
        <w:t xml:space="preserve"> and Deacon 1968, </w:t>
      </w:r>
      <w:proofErr w:type="spellStart"/>
      <w:r w:rsidR="00613FAB" w:rsidRPr="00FC4AA1">
        <w:rPr>
          <w:rFonts w:ascii="Times New Roman" w:hAnsi="Times New Roman"/>
          <w:i/>
          <w:iCs/>
        </w:rPr>
        <w:t>Sada</w:t>
      </w:r>
      <w:proofErr w:type="spellEnd"/>
      <w:r w:rsidR="00613FAB" w:rsidRPr="00FC4AA1">
        <w:rPr>
          <w:rFonts w:ascii="Times New Roman" w:hAnsi="Times New Roman"/>
          <w:i/>
          <w:iCs/>
        </w:rPr>
        <w:t xml:space="preserve"> and </w:t>
      </w:r>
      <w:proofErr w:type="spellStart"/>
      <w:r w:rsidR="00613FAB" w:rsidRPr="00FC4AA1">
        <w:rPr>
          <w:rFonts w:ascii="Times New Roman" w:hAnsi="Times New Roman"/>
          <w:i/>
          <w:iCs/>
        </w:rPr>
        <w:t>Vinyard</w:t>
      </w:r>
      <w:proofErr w:type="spellEnd"/>
      <w:r w:rsidR="00613FAB" w:rsidRPr="00FC4AA1">
        <w:rPr>
          <w:rFonts w:ascii="Times New Roman" w:hAnsi="Times New Roman"/>
          <w:i/>
          <w:iCs/>
        </w:rPr>
        <w:t xml:space="preserve"> 2002, Abele 2011).</w:t>
      </w:r>
    </w:p>
    <w:p w14:paraId="4977CE82" w14:textId="7A3E6B5E" w:rsidR="00613FAB" w:rsidRPr="00FC4AA1" w:rsidRDefault="00613FAB" w:rsidP="00613FAB">
      <w:pPr>
        <w:widowControl w:val="0"/>
        <w:autoSpaceDE w:val="0"/>
        <w:autoSpaceDN w:val="0"/>
        <w:adjustRightInd w:val="0"/>
        <w:spacing w:after="240"/>
        <w:rPr>
          <w:rFonts w:ascii="Times New Roman" w:hAnsi="Times New Roman" w:cs="Helvetica"/>
          <w:i/>
          <w:iCs/>
        </w:rPr>
      </w:pPr>
      <w:r w:rsidRPr="00FC4AA1">
        <w:rPr>
          <w:rFonts w:ascii="Times New Roman" w:hAnsi="Times New Roman"/>
          <w:i/>
          <w:iCs/>
        </w:rPr>
        <w:t xml:space="preserve">Several studies provide insight into the ecological effects of disturbance on springs. </w:t>
      </w:r>
      <w:proofErr w:type="spellStart"/>
      <w:r w:rsidRPr="00FC4AA1">
        <w:rPr>
          <w:rFonts w:ascii="Times New Roman" w:hAnsi="Times New Roman"/>
          <w:i/>
          <w:iCs/>
        </w:rPr>
        <w:t>Sada</w:t>
      </w:r>
      <w:proofErr w:type="spellEnd"/>
      <w:r w:rsidRPr="00FC4AA1">
        <w:rPr>
          <w:rFonts w:ascii="Times New Roman" w:hAnsi="Times New Roman"/>
          <w:i/>
          <w:iCs/>
        </w:rPr>
        <w:t xml:space="preserve"> et al. (2005) and Fleishman et al. (2006) found that BMI and riparian communities in 63 Mojave Desert and southern Great Basin springs generally differed along an environmental stress gradient where highly disturbed springs supported depauperate communities composed of animals and plants that are more tolerant of harsh physicochemical environments than less disturbed springs. Statistical differences could not be detected between BMI and riparian communities in undisturbed and slightly disturbed springs, but differences between springs with these levels of disturbance significantly differed from communities in springs that were moderately or highly disturbed (</w:t>
      </w:r>
      <w:proofErr w:type="spellStart"/>
      <w:r w:rsidRPr="00FC4AA1">
        <w:rPr>
          <w:rFonts w:ascii="Times New Roman" w:hAnsi="Times New Roman"/>
          <w:i/>
          <w:iCs/>
        </w:rPr>
        <w:t>Sada</w:t>
      </w:r>
      <w:proofErr w:type="spellEnd"/>
      <w:r w:rsidRPr="00FC4AA1">
        <w:rPr>
          <w:rFonts w:ascii="Times New Roman" w:hAnsi="Times New Roman"/>
          <w:i/>
          <w:iCs/>
        </w:rPr>
        <w:t xml:space="preserve"> and </w:t>
      </w:r>
      <w:proofErr w:type="spellStart"/>
      <w:r w:rsidRPr="00FC4AA1">
        <w:rPr>
          <w:rFonts w:ascii="Times New Roman" w:hAnsi="Times New Roman"/>
          <w:i/>
          <w:iCs/>
        </w:rPr>
        <w:t>Nachlinger</w:t>
      </w:r>
      <w:proofErr w:type="spellEnd"/>
      <w:r w:rsidRPr="00FC4AA1">
        <w:rPr>
          <w:rFonts w:ascii="Times New Roman" w:hAnsi="Times New Roman"/>
          <w:i/>
          <w:iCs/>
        </w:rPr>
        <w:t xml:space="preserve"> 1998).</w:t>
      </w:r>
    </w:p>
    <w:p w14:paraId="143A2CCB" w14:textId="77777777" w:rsidR="00613FAB" w:rsidRPr="00FC4AA1" w:rsidRDefault="00613FAB" w:rsidP="00613FAB">
      <w:pPr>
        <w:widowControl w:val="0"/>
        <w:autoSpaceDE w:val="0"/>
        <w:autoSpaceDN w:val="0"/>
        <w:adjustRightInd w:val="0"/>
        <w:spacing w:after="240"/>
        <w:rPr>
          <w:rFonts w:ascii="Times New Roman" w:hAnsi="Times New Roman" w:cs="Helvetica"/>
          <w:i/>
          <w:iCs/>
        </w:rPr>
      </w:pPr>
      <w:proofErr w:type="spellStart"/>
      <w:r w:rsidRPr="00FC4AA1">
        <w:rPr>
          <w:rFonts w:ascii="Times New Roman" w:hAnsi="Times New Roman"/>
          <w:i/>
          <w:iCs/>
        </w:rPr>
        <w:lastRenderedPageBreak/>
        <w:t>Sada</w:t>
      </w:r>
      <w:proofErr w:type="spellEnd"/>
      <w:r w:rsidRPr="00FC4AA1">
        <w:rPr>
          <w:rFonts w:ascii="Times New Roman" w:hAnsi="Times New Roman"/>
          <w:i/>
          <w:iCs/>
        </w:rPr>
        <w:t xml:space="preserve"> et al. (2015) examined 115 Nevada springs to assess the influence of natural and human disturbances and other physicochemical metrics on the BMI communities. They found that their structure was less affected by natural factors (e.g., water temperature, elevation, electrical conductance, etc.) than they were to the level of disturbance that was qualitatively categorized as undisturbed, slightly, moderately, or highly disturbed by avalanches, fire, floods, drying, livestock, horses or burros, diversion, dredging, or recreation.</w:t>
      </w:r>
    </w:p>
    <w:p w14:paraId="16D519E0" w14:textId="77777777" w:rsidR="00613FAB" w:rsidRPr="00FC4AA1" w:rsidRDefault="00613FAB" w:rsidP="00613FAB">
      <w:pPr>
        <w:widowControl w:val="0"/>
        <w:autoSpaceDE w:val="0"/>
        <w:autoSpaceDN w:val="0"/>
        <w:adjustRightInd w:val="0"/>
        <w:spacing w:after="240"/>
        <w:rPr>
          <w:rFonts w:ascii="Times New Roman" w:hAnsi="Times New Roman" w:cs="Helvetica"/>
          <w:i/>
          <w:iCs/>
        </w:rPr>
      </w:pPr>
      <w:proofErr w:type="spellStart"/>
      <w:r w:rsidRPr="00FC4AA1">
        <w:rPr>
          <w:rFonts w:ascii="Times New Roman" w:hAnsi="Times New Roman"/>
          <w:i/>
          <w:iCs/>
        </w:rPr>
        <w:t>Rheocrenes</w:t>
      </w:r>
      <w:proofErr w:type="spellEnd"/>
      <w:r w:rsidRPr="00FC4AA1">
        <w:rPr>
          <w:rFonts w:ascii="Times New Roman" w:hAnsi="Times New Roman"/>
          <w:i/>
          <w:iCs/>
        </w:rPr>
        <w:t xml:space="preserve"> were the most common springs, followed by </w:t>
      </w:r>
      <w:proofErr w:type="spellStart"/>
      <w:r w:rsidRPr="00FC4AA1">
        <w:rPr>
          <w:rFonts w:ascii="Times New Roman" w:hAnsi="Times New Roman"/>
          <w:i/>
          <w:iCs/>
        </w:rPr>
        <w:t>helocrenes</w:t>
      </w:r>
      <w:proofErr w:type="spellEnd"/>
      <w:r w:rsidRPr="00FC4AA1">
        <w:rPr>
          <w:rFonts w:ascii="Times New Roman" w:hAnsi="Times New Roman"/>
          <w:i/>
          <w:iCs/>
        </w:rPr>
        <w:t xml:space="preserve"> and </w:t>
      </w:r>
      <w:proofErr w:type="spellStart"/>
      <w:r w:rsidRPr="00FC4AA1">
        <w:rPr>
          <w:rFonts w:ascii="Times New Roman" w:hAnsi="Times New Roman"/>
          <w:i/>
          <w:iCs/>
        </w:rPr>
        <w:t>limnocrenes</w:t>
      </w:r>
      <w:proofErr w:type="spellEnd"/>
      <w:r w:rsidRPr="00FC4AA1">
        <w:rPr>
          <w:rFonts w:ascii="Times New Roman" w:hAnsi="Times New Roman"/>
          <w:i/>
          <w:iCs/>
        </w:rPr>
        <w:t xml:space="preserve"> (Table 5). </w:t>
      </w:r>
      <w:proofErr w:type="spellStart"/>
      <w:r w:rsidRPr="00FC4AA1">
        <w:rPr>
          <w:rFonts w:ascii="Times New Roman" w:hAnsi="Times New Roman"/>
          <w:i/>
          <w:iCs/>
        </w:rPr>
        <w:t>Helocrenes</w:t>
      </w:r>
      <w:proofErr w:type="spellEnd"/>
      <w:r w:rsidRPr="00FC4AA1">
        <w:rPr>
          <w:rFonts w:ascii="Times New Roman" w:hAnsi="Times New Roman"/>
          <w:i/>
          <w:iCs/>
        </w:rPr>
        <w:t xml:space="preserve"> were scarce on USFS lands, due to steep slopes and mountainous terrain where flat areas that are necessary for </w:t>
      </w:r>
      <w:proofErr w:type="spellStart"/>
      <w:r w:rsidRPr="00FC4AA1">
        <w:rPr>
          <w:rFonts w:ascii="Times New Roman" w:hAnsi="Times New Roman"/>
          <w:i/>
          <w:iCs/>
        </w:rPr>
        <w:t>helocrenes</w:t>
      </w:r>
      <w:proofErr w:type="spellEnd"/>
      <w:r w:rsidRPr="00FC4AA1">
        <w:rPr>
          <w:rFonts w:ascii="Times New Roman" w:hAnsi="Times New Roman"/>
          <w:i/>
          <w:iCs/>
        </w:rPr>
        <w:t xml:space="preserve"> are uncommon. Dry springs were most common on BLM land, due to their low elevation and drier climates.</w:t>
      </w:r>
    </w:p>
    <w:p w14:paraId="084E6DB6" w14:textId="77777777" w:rsidR="00613FAB" w:rsidRPr="00FC4AA1" w:rsidRDefault="00613FAB" w:rsidP="00613FAB">
      <w:pPr>
        <w:widowControl w:val="0"/>
        <w:autoSpaceDE w:val="0"/>
        <w:autoSpaceDN w:val="0"/>
        <w:adjustRightInd w:val="0"/>
        <w:spacing w:after="240"/>
        <w:rPr>
          <w:rFonts w:ascii="Times New Roman" w:hAnsi="Times New Roman" w:cs="Helvetica"/>
          <w:i/>
          <w:iCs/>
        </w:rPr>
      </w:pPr>
      <w:r w:rsidRPr="00FC4AA1">
        <w:rPr>
          <w:rFonts w:ascii="Times New Roman" w:hAnsi="Times New Roman"/>
          <w:i/>
          <w:iCs/>
        </w:rPr>
        <w:t>Our assessment of temporal changes in spring condition also found that the condition of some springs improved, others had not changed, but, contrary to Abele (2011), conditions had deteriorated in more than 44 percent of 265 springs that had been visited more than once since the late1980s.</w:t>
      </w:r>
    </w:p>
    <w:p w14:paraId="43D38F99" w14:textId="77777777" w:rsidR="00613FAB" w:rsidRPr="00FC4AA1" w:rsidRDefault="00613FAB" w:rsidP="00613FAB">
      <w:pPr>
        <w:widowControl w:val="0"/>
        <w:autoSpaceDE w:val="0"/>
        <w:autoSpaceDN w:val="0"/>
        <w:adjustRightInd w:val="0"/>
        <w:spacing w:after="240"/>
        <w:rPr>
          <w:rFonts w:ascii="Times New Roman" w:hAnsi="Times New Roman" w:cs="Helvetica"/>
          <w:i/>
          <w:iCs/>
        </w:rPr>
      </w:pPr>
      <w:r w:rsidRPr="00FC4AA1">
        <w:rPr>
          <w:rFonts w:ascii="Times New Roman" w:hAnsi="Times New Roman"/>
          <w:i/>
          <w:iCs/>
        </w:rPr>
        <w:t xml:space="preserve">The degraded condition of more than 65 percent of Great Basin and Mojave Desert springs, extirpation, extinction, or severe declines of 34 </w:t>
      </w:r>
      <w:proofErr w:type="spellStart"/>
      <w:r w:rsidRPr="00FC4AA1">
        <w:rPr>
          <w:rFonts w:ascii="Times New Roman" w:hAnsi="Times New Roman"/>
          <w:i/>
          <w:iCs/>
        </w:rPr>
        <w:t>crenophilic</w:t>
      </w:r>
      <w:proofErr w:type="spellEnd"/>
      <w:r w:rsidRPr="00FC4AA1">
        <w:rPr>
          <w:rFonts w:ascii="Times New Roman" w:hAnsi="Times New Roman"/>
          <w:i/>
          <w:iCs/>
        </w:rPr>
        <w:t xml:space="preserve"> taxa from the late 1980s into </w:t>
      </w:r>
      <w:proofErr w:type="gramStart"/>
      <w:r w:rsidRPr="00FC4AA1">
        <w:rPr>
          <w:rFonts w:ascii="Times New Roman" w:hAnsi="Times New Roman"/>
          <w:i/>
          <w:iCs/>
        </w:rPr>
        <w:t>2013, and</w:t>
      </w:r>
      <w:proofErr w:type="gramEnd"/>
      <w:r w:rsidRPr="00FC4AA1">
        <w:rPr>
          <w:rFonts w:ascii="Times New Roman" w:hAnsi="Times New Roman"/>
          <w:i/>
          <w:iCs/>
        </w:rPr>
        <w:t xml:space="preserve"> continued declines in spring condition show that these systems may be one of the most endangered ecosystems in North America. p. 22</w:t>
      </w:r>
    </w:p>
    <w:p w14:paraId="2638A811" w14:textId="77777777" w:rsidR="00613FAB" w:rsidRPr="00FC4AA1" w:rsidRDefault="00613FAB" w:rsidP="00613FAB">
      <w:pPr>
        <w:widowControl w:val="0"/>
        <w:autoSpaceDE w:val="0"/>
        <w:autoSpaceDN w:val="0"/>
        <w:adjustRightInd w:val="0"/>
        <w:spacing w:after="240"/>
        <w:rPr>
          <w:rFonts w:ascii="Times New Roman" w:hAnsi="Times New Roman" w:cs="Helvetica"/>
          <w:i/>
          <w:iCs/>
        </w:rPr>
      </w:pPr>
      <w:r w:rsidRPr="00FC4AA1">
        <w:rPr>
          <w:rFonts w:ascii="Times New Roman" w:hAnsi="Times New Roman"/>
          <w:i/>
          <w:iCs/>
        </w:rPr>
        <w:t>These findings also show current and past</w:t>
      </w:r>
      <w:r w:rsidRPr="00FC4AA1">
        <w:rPr>
          <w:rFonts w:ascii="Times New Roman" w:hAnsi="Times New Roman" w:cs="Helvetica"/>
          <w:i/>
          <w:iCs/>
        </w:rPr>
        <w:t xml:space="preserve"> </w:t>
      </w:r>
      <w:r w:rsidRPr="00FC4AA1">
        <w:rPr>
          <w:rFonts w:ascii="Times New Roman" w:hAnsi="Times New Roman"/>
          <w:i/>
          <w:iCs/>
        </w:rPr>
        <w:t>management have not protected the ecological health of these systems, and the focus to improve the health of streams, rivers, and lakes has not been applied to springs. New strategies are necessary to prevent additional declines in the quality of isolated wetlands in this arid environment. Continued extirpations also begs two questions, 1</w:t>
      </w:r>
      <w:proofErr w:type="gramStart"/>
      <w:r w:rsidRPr="00FC4AA1">
        <w:rPr>
          <w:rFonts w:ascii="Times New Roman" w:hAnsi="Times New Roman"/>
          <w:i/>
          <w:iCs/>
        </w:rPr>
        <w:t>—‘</w:t>
      </w:r>
      <w:proofErr w:type="gramEnd"/>
      <w:r w:rsidRPr="00FC4AA1">
        <w:rPr>
          <w:rFonts w:ascii="Times New Roman" w:hAnsi="Times New Roman"/>
          <w:i/>
          <w:iCs/>
        </w:rPr>
        <w:t>What has been lost that was never recorded from these systems?’, and 2—‘What will disappear next?’</w:t>
      </w:r>
    </w:p>
    <w:p w14:paraId="63315075" w14:textId="4FD54C44" w:rsidR="00613FAB" w:rsidRPr="00FC4AA1" w:rsidRDefault="00613FAB" w:rsidP="00613FAB">
      <w:pPr>
        <w:widowControl w:val="0"/>
        <w:autoSpaceDE w:val="0"/>
        <w:autoSpaceDN w:val="0"/>
        <w:adjustRightInd w:val="0"/>
        <w:spacing w:after="240"/>
        <w:rPr>
          <w:rFonts w:ascii="Times New Roman" w:hAnsi="Times New Roman" w:cs="Helvetica"/>
          <w:i/>
          <w:iCs/>
        </w:rPr>
      </w:pPr>
      <w:r w:rsidRPr="00FC4AA1">
        <w:rPr>
          <w:rFonts w:ascii="Times New Roman" w:hAnsi="Times New Roman"/>
          <w:i/>
          <w:iCs/>
        </w:rPr>
        <w:t xml:space="preserve">Springs are distinctive aquatic and riparian systems that function differently from other lentic and lotic environments (see McCabe 1998). Due to these differences, it is inappropriate to manage and restore springs using many of the tools that effectively manage lentic and lotic habitats. Unfortunately, many springs have been degraded, their functional characteristics altered, and invasive species habitats have been created by practitioners employing incompatible methods. Springs appear to be very sensitive to disturbance but </w:t>
      </w:r>
      <w:proofErr w:type="spellStart"/>
      <w:r w:rsidRPr="00FC4AA1">
        <w:rPr>
          <w:rFonts w:ascii="Times New Roman" w:hAnsi="Times New Roman"/>
          <w:i/>
          <w:iCs/>
        </w:rPr>
        <w:t>Keleher</w:t>
      </w:r>
      <w:proofErr w:type="spellEnd"/>
      <w:r w:rsidRPr="00FC4AA1">
        <w:rPr>
          <w:rFonts w:ascii="Times New Roman" w:hAnsi="Times New Roman"/>
          <w:i/>
          <w:iCs/>
        </w:rPr>
        <w:t xml:space="preserve"> and Radar (2008) and </w:t>
      </w:r>
      <w:proofErr w:type="spellStart"/>
      <w:r w:rsidRPr="00FC4AA1">
        <w:rPr>
          <w:rFonts w:ascii="Times New Roman" w:hAnsi="Times New Roman"/>
          <w:i/>
          <w:iCs/>
        </w:rPr>
        <w:t>Sada</w:t>
      </w:r>
      <w:proofErr w:type="spellEnd"/>
      <w:r w:rsidRPr="00FC4AA1">
        <w:rPr>
          <w:rFonts w:ascii="Times New Roman" w:hAnsi="Times New Roman"/>
          <w:i/>
          <w:iCs/>
        </w:rPr>
        <w:t xml:space="preserve"> et al. (2015) also observed that their ecological health is minimally affected with minimal levels of disturbance. In contrast, Morrison et al. (2013) found tipping points where </w:t>
      </w:r>
      <w:proofErr w:type="spellStart"/>
      <w:r w:rsidRPr="00FC4AA1">
        <w:rPr>
          <w:rFonts w:ascii="Times New Roman" w:hAnsi="Times New Roman"/>
          <w:i/>
          <w:iCs/>
        </w:rPr>
        <w:t>springbrook</w:t>
      </w:r>
      <w:proofErr w:type="spellEnd"/>
      <w:r w:rsidRPr="00FC4AA1">
        <w:rPr>
          <w:rFonts w:ascii="Times New Roman" w:hAnsi="Times New Roman"/>
          <w:i/>
          <w:iCs/>
        </w:rPr>
        <w:t xml:space="preserve"> environments were most severely altered when discharge was reduced less than 20 percent. </w:t>
      </w:r>
      <w:proofErr w:type="spellStart"/>
      <w:r w:rsidRPr="00FC4AA1">
        <w:rPr>
          <w:rFonts w:ascii="Times New Roman" w:hAnsi="Times New Roman"/>
          <w:i/>
          <w:iCs/>
        </w:rPr>
        <w:t>Sada</w:t>
      </w:r>
      <w:proofErr w:type="spellEnd"/>
      <w:r w:rsidRPr="00FC4AA1">
        <w:rPr>
          <w:rFonts w:ascii="Times New Roman" w:hAnsi="Times New Roman"/>
          <w:i/>
          <w:iCs/>
        </w:rPr>
        <w:t xml:space="preserve"> et al. (2015) found the structure and functional characteristics of a BMI community also changed when discharge was reduced by 20 percent.</w:t>
      </w:r>
    </w:p>
    <w:p w14:paraId="7337D777" w14:textId="4EB1BC7C" w:rsidR="00613FAB" w:rsidRDefault="00C77012" w:rsidP="00613FAB">
      <w:pPr>
        <w:widowControl w:val="0"/>
        <w:autoSpaceDE w:val="0"/>
        <w:autoSpaceDN w:val="0"/>
        <w:adjustRightInd w:val="0"/>
        <w:spacing w:after="240"/>
        <w:rPr>
          <w:rFonts w:ascii="Times New Roman" w:hAnsi="Times New Roman"/>
        </w:rPr>
      </w:pPr>
      <w:r>
        <w:rPr>
          <w:rFonts w:ascii="Times New Roman" w:hAnsi="Times New Roman"/>
        </w:rPr>
        <w:t xml:space="preserve">We Object to the large-scale failure of the M-T </w:t>
      </w:r>
      <w:r w:rsidR="00FC4AA1">
        <w:rPr>
          <w:rFonts w:ascii="Times New Roman" w:hAnsi="Times New Roman"/>
        </w:rPr>
        <w:t xml:space="preserve">EA analysis </w:t>
      </w:r>
      <w:r w:rsidR="000A546B">
        <w:rPr>
          <w:rFonts w:ascii="Times New Roman" w:hAnsi="Times New Roman"/>
        </w:rPr>
        <w:t xml:space="preserve">to take a hard science-based </w:t>
      </w:r>
      <w:r w:rsidR="000A546B">
        <w:rPr>
          <w:rFonts w:ascii="Times New Roman" w:hAnsi="Times New Roman"/>
        </w:rPr>
        <w:lastRenderedPageBreak/>
        <w:t xml:space="preserve">look </w:t>
      </w:r>
      <w:proofErr w:type="spellStart"/>
      <w:r w:rsidR="000A546B">
        <w:rPr>
          <w:rFonts w:ascii="Times New Roman" w:hAnsi="Times New Roman"/>
        </w:rPr>
        <w:t>t</w:t>
      </w:r>
      <w:proofErr w:type="spellEnd"/>
      <w:r w:rsidR="000A546B">
        <w:rPr>
          <w:rFonts w:ascii="Times New Roman" w:hAnsi="Times New Roman"/>
        </w:rPr>
        <w:t xml:space="preserve"> the fragility and site characteristics (type of spring, snbow0mneklt dependence, flow rates and any flow changes over time, presence of existing developments and impacts of that development and whether previous NEPA Has been done on the development, potential for presence of clay layers that m y be punctured by development, etc. Also </w:t>
      </w:r>
      <w:r w:rsidR="00FC4AA1">
        <w:rPr>
          <w:rFonts w:ascii="Times New Roman" w:hAnsi="Times New Roman"/>
        </w:rPr>
        <w:t xml:space="preserve">there is </w:t>
      </w:r>
      <w:r w:rsidR="000A546B">
        <w:rPr>
          <w:rFonts w:ascii="Times New Roman" w:hAnsi="Times New Roman"/>
        </w:rPr>
        <w:t xml:space="preserve">no hard </w:t>
      </w:r>
      <w:r w:rsidR="00FC4AA1">
        <w:rPr>
          <w:rFonts w:ascii="Times New Roman" w:hAnsi="Times New Roman"/>
        </w:rPr>
        <w:t xml:space="preserve">EA </w:t>
      </w:r>
      <w:r w:rsidR="000A546B">
        <w:rPr>
          <w:rFonts w:ascii="Times New Roman" w:hAnsi="Times New Roman"/>
        </w:rPr>
        <w:t xml:space="preserve">look at the vulnerability of springs to permanent irreversible damage – including due to </w:t>
      </w:r>
      <w:r w:rsidR="00FC4AA1">
        <w:rPr>
          <w:rFonts w:ascii="Times New Roman" w:hAnsi="Times New Roman"/>
        </w:rPr>
        <w:t>no</w:t>
      </w:r>
      <w:r w:rsidR="000A546B">
        <w:rPr>
          <w:rFonts w:ascii="Times New Roman" w:hAnsi="Times New Roman"/>
        </w:rPr>
        <w:t xml:space="preserve"> trampling standards from cows that now weigh a lot more than at the time of the old HTNF </w:t>
      </w:r>
      <w:proofErr w:type="spellStart"/>
      <w:proofErr w:type="gramStart"/>
      <w:r w:rsidR="000A546B">
        <w:rPr>
          <w:rFonts w:ascii="Times New Roman" w:hAnsi="Times New Roman"/>
        </w:rPr>
        <w:t>Toiyabe</w:t>
      </w:r>
      <w:proofErr w:type="spellEnd"/>
      <w:r w:rsidR="000A546B">
        <w:rPr>
          <w:rFonts w:ascii="Times New Roman" w:hAnsi="Times New Roman"/>
        </w:rPr>
        <w:t xml:space="preserve">  Forest</w:t>
      </w:r>
      <w:proofErr w:type="gramEnd"/>
      <w:r w:rsidR="000A546B">
        <w:rPr>
          <w:rFonts w:ascii="Times New Roman" w:hAnsi="Times New Roman"/>
        </w:rPr>
        <w:t xml:space="preserve"> Plan.</w:t>
      </w:r>
    </w:p>
    <w:p w14:paraId="1E151707" w14:textId="5DC1E139" w:rsidR="00613FAB" w:rsidRPr="00FC4AA1" w:rsidRDefault="00FC4AA1" w:rsidP="00FC4AA1">
      <w:pPr>
        <w:widowControl w:val="0"/>
        <w:autoSpaceDE w:val="0"/>
        <w:autoSpaceDN w:val="0"/>
        <w:adjustRightInd w:val="0"/>
        <w:spacing w:after="240"/>
        <w:rPr>
          <w:rFonts w:ascii="Times New Roman" w:hAnsi="Times New Roman"/>
        </w:rPr>
      </w:pPr>
      <w:r>
        <w:rPr>
          <w:rFonts w:ascii="Times New Roman" w:hAnsi="Times New Roman"/>
        </w:rPr>
        <w:t xml:space="preserve">We Object to the failure of the FS to conduct current baseline analysis of cheatgrass and </w:t>
      </w:r>
      <w:proofErr w:type="spellStart"/>
      <w:r>
        <w:rPr>
          <w:rFonts w:ascii="Times New Roman" w:hAnsi="Times New Roman"/>
        </w:rPr>
        <w:t>ohter</w:t>
      </w:r>
      <w:proofErr w:type="spellEnd"/>
      <w:r>
        <w:rPr>
          <w:rFonts w:ascii="Times New Roman" w:hAnsi="Times New Roman"/>
        </w:rPr>
        <w:t xml:space="preserve"> flammable weed existing presence and foreseeable project-caused cheatgrass risk and expansion under the grazing scheme as described in the Reisner 2010 </w:t>
      </w:r>
      <w:proofErr w:type="spellStart"/>
      <w:r>
        <w:rPr>
          <w:rFonts w:ascii="Times New Roman" w:hAnsi="Times New Roman"/>
        </w:rPr>
        <w:t>Dissertatioomn</w:t>
      </w:r>
      <w:proofErr w:type="spellEnd"/>
      <w:r>
        <w:rPr>
          <w:rFonts w:ascii="Times New Roman" w:hAnsi="Times New Roman"/>
        </w:rPr>
        <w:t xml:space="preserve"> and the 2013 Reisner et al. 2013 paper summarizing cattle causing cheatgrass in the Great Basin landscape.</w:t>
      </w:r>
    </w:p>
    <w:p w14:paraId="2A212DFA" w14:textId="3CDF4E0B" w:rsidR="00613FAB" w:rsidRDefault="00FC4AA1" w:rsidP="00613FAB">
      <w:pPr>
        <w:widowControl w:val="0"/>
        <w:autoSpaceDE w:val="0"/>
        <w:autoSpaceDN w:val="0"/>
        <w:adjustRightInd w:val="0"/>
        <w:rPr>
          <w:rFonts w:ascii="Times-Roman" w:hAnsi="Times-Roman" w:cs="Times-Roman"/>
        </w:rPr>
      </w:pPr>
      <w:r>
        <w:rPr>
          <w:rFonts w:ascii="Times-Roman" w:hAnsi="Times-Roman" w:cs="Times-Roman"/>
        </w:rPr>
        <w:t>As the Reisner Dissertation described at p.</w:t>
      </w:r>
      <w:r w:rsidR="00613FAB">
        <w:rPr>
          <w:rFonts w:ascii="Times-Roman" w:hAnsi="Times-Roman" w:cs="Times-Roman"/>
        </w:rPr>
        <w:t xml:space="preserve"> 50:</w:t>
      </w:r>
    </w:p>
    <w:p w14:paraId="55ED9FC5" w14:textId="77777777" w:rsidR="00613FAB" w:rsidRDefault="00613FAB" w:rsidP="00613FAB">
      <w:pPr>
        <w:widowControl w:val="0"/>
        <w:autoSpaceDE w:val="0"/>
        <w:autoSpaceDN w:val="0"/>
        <w:adjustRightInd w:val="0"/>
        <w:rPr>
          <w:rFonts w:ascii="Times-Roman" w:hAnsi="Times-Roman" w:cs="Times-Roman"/>
        </w:rPr>
      </w:pPr>
    </w:p>
    <w:p w14:paraId="3F4F3923" w14:textId="24C345A5" w:rsidR="00613FAB" w:rsidRDefault="00FC4AA1" w:rsidP="00613FAB">
      <w:pPr>
        <w:widowControl w:val="0"/>
        <w:autoSpaceDE w:val="0"/>
        <w:autoSpaceDN w:val="0"/>
        <w:adjustRightInd w:val="0"/>
        <w:rPr>
          <w:rFonts w:ascii="Times-Roman" w:hAnsi="Times-Roman" w:cs="Times-Roman"/>
        </w:rPr>
      </w:pPr>
      <w:r>
        <w:rPr>
          <w:rFonts w:ascii="Times-Roman" w:hAnsi="Times-Roman" w:cs="Times-Roman"/>
        </w:rPr>
        <w:t>“</w:t>
      </w:r>
      <w:r w:rsidR="00613FAB">
        <w:rPr>
          <w:rFonts w:ascii="Times-Roman" w:hAnsi="Times-Roman" w:cs="Times-Roman"/>
        </w:rPr>
        <w:t>Cattle herbivory is a novel</w:t>
      </w:r>
      <w:r>
        <w:rPr>
          <w:rFonts w:ascii="Times-Roman" w:hAnsi="Times-Roman" w:cs="Times-Roman"/>
        </w:rPr>
        <w:t xml:space="preserve"> </w:t>
      </w:r>
      <w:r w:rsidR="00613FAB">
        <w:rPr>
          <w:rFonts w:ascii="Times-Roman" w:hAnsi="Times-Roman" w:cs="Times-Roman"/>
        </w:rPr>
        <w:t>type of stress compared to the stress regimes under which native bunchgrasses</w:t>
      </w:r>
      <w:r>
        <w:rPr>
          <w:rFonts w:ascii="Times-Roman" w:hAnsi="Times-Roman" w:cs="Times-Roman"/>
        </w:rPr>
        <w:t xml:space="preserve"> </w:t>
      </w:r>
      <w:r w:rsidR="00613FAB">
        <w:rPr>
          <w:rFonts w:ascii="Times-Roman" w:hAnsi="Times-Roman" w:cs="Times-Roman"/>
        </w:rPr>
        <w:t>recently evolved (10,000-12,000yr) in the Northern Great Basin (Mack and Thompson</w:t>
      </w:r>
    </w:p>
    <w:p w14:paraId="5D4FC3F6" w14:textId="77777777" w:rsidR="00613FAB" w:rsidRDefault="00613FAB" w:rsidP="00613FAB">
      <w:pPr>
        <w:widowControl w:val="0"/>
        <w:autoSpaceDE w:val="0"/>
        <w:autoSpaceDN w:val="0"/>
        <w:adjustRightInd w:val="0"/>
        <w:rPr>
          <w:rFonts w:ascii="Times-Roman" w:hAnsi="Times-Roman" w:cs="Times-Roman"/>
          <w:i/>
          <w:iCs/>
        </w:rPr>
      </w:pPr>
      <w:r>
        <w:rPr>
          <w:rFonts w:ascii="Times-Roman" w:hAnsi="Times-Roman" w:cs="Times-Roman"/>
        </w:rPr>
        <w:t xml:space="preserve">1982; Adler et al. 2004). Consequently, many bunchgrasses, including </w:t>
      </w:r>
      <w:r>
        <w:rPr>
          <w:rFonts w:ascii="Times-Roman" w:hAnsi="Times-Roman" w:cs="Times-Roman"/>
          <w:i/>
          <w:iCs/>
        </w:rPr>
        <w:t>P. spicata</w:t>
      </w:r>
      <w:r>
        <w:rPr>
          <w:rFonts w:ascii="Times-Roman" w:hAnsi="Times-Roman" w:cs="Times-Roman"/>
        </w:rPr>
        <w:t xml:space="preserve">, </w:t>
      </w:r>
      <w:r>
        <w:rPr>
          <w:rFonts w:ascii="Times-Roman" w:hAnsi="Times-Roman" w:cs="Times-Roman"/>
          <w:i/>
          <w:iCs/>
        </w:rPr>
        <w:t>P.</w:t>
      </w:r>
    </w:p>
    <w:p w14:paraId="581DA2CF" w14:textId="77777777" w:rsidR="00613FAB" w:rsidRDefault="00613FAB" w:rsidP="00613FAB">
      <w:pPr>
        <w:widowControl w:val="0"/>
        <w:autoSpaceDE w:val="0"/>
        <w:autoSpaceDN w:val="0"/>
        <w:adjustRightInd w:val="0"/>
        <w:rPr>
          <w:rFonts w:ascii="Times-Roman" w:hAnsi="Times-Roman" w:cs="Times-Roman"/>
        </w:rPr>
      </w:pPr>
      <w:proofErr w:type="spellStart"/>
      <w:r>
        <w:rPr>
          <w:rFonts w:ascii="Times-Roman" w:hAnsi="Times-Roman" w:cs="Times-Roman"/>
        </w:rPr>
        <w:t>secunda</w:t>
      </w:r>
      <w:proofErr w:type="spellEnd"/>
      <w:r>
        <w:rPr>
          <w:rFonts w:ascii="Times-Roman" w:hAnsi="Times-Roman" w:cs="Times-Roman"/>
        </w:rPr>
        <w:t>, A</w:t>
      </w:r>
      <w:r>
        <w:rPr>
          <w:rFonts w:ascii="Times-Roman" w:hAnsi="Times-Roman" w:cs="Times-Roman"/>
          <w:i/>
          <w:iCs/>
        </w:rPr>
        <w:t xml:space="preserve">. </w:t>
      </w:r>
      <w:proofErr w:type="spellStart"/>
      <w:r>
        <w:rPr>
          <w:rFonts w:ascii="Times-Roman" w:hAnsi="Times-Roman" w:cs="Times-Roman"/>
          <w:i/>
          <w:iCs/>
        </w:rPr>
        <w:t>thurberianum</w:t>
      </w:r>
      <w:proofErr w:type="spellEnd"/>
      <w:r>
        <w:rPr>
          <w:rFonts w:ascii="Times-Roman" w:hAnsi="Times-Roman" w:cs="Times-Roman"/>
        </w:rPr>
        <w:t xml:space="preserve">, </w:t>
      </w:r>
      <w:r>
        <w:rPr>
          <w:rFonts w:ascii="Times-Roman" w:hAnsi="Times-Roman" w:cs="Times-Roman"/>
          <w:i/>
          <w:iCs/>
        </w:rPr>
        <w:t xml:space="preserve">S. </w:t>
      </w:r>
      <w:proofErr w:type="spellStart"/>
      <w:r>
        <w:rPr>
          <w:rFonts w:ascii="Times-Roman" w:hAnsi="Times-Roman" w:cs="Times-Roman"/>
          <w:i/>
          <w:iCs/>
        </w:rPr>
        <w:t>comata</w:t>
      </w:r>
      <w:proofErr w:type="spellEnd"/>
      <w:r>
        <w:rPr>
          <w:rFonts w:ascii="Times-Roman" w:hAnsi="Times-Roman" w:cs="Times-Roman"/>
        </w:rPr>
        <w:t xml:space="preserve">, </w:t>
      </w:r>
      <w:r>
        <w:rPr>
          <w:rFonts w:ascii="Times-Roman" w:hAnsi="Times-Roman" w:cs="Times-Roman"/>
          <w:i/>
          <w:iCs/>
        </w:rPr>
        <w:t xml:space="preserve">A. </w:t>
      </w:r>
      <w:proofErr w:type="spellStart"/>
      <w:r>
        <w:rPr>
          <w:rFonts w:ascii="Times-Roman" w:hAnsi="Times-Roman" w:cs="Times-Roman"/>
          <w:i/>
          <w:iCs/>
        </w:rPr>
        <w:t>thurberianum</w:t>
      </w:r>
      <w:proofErr w:type="spellEnd"/>
      <w:r>
        <w:rPr>
          <w:rFonts w:ascii="Times-Roman" w:hAnsi="Times-Roman" w:cs="Times-Roman"/>
        </w:rPr>
        <w:t xml:space="preserve">, are highly sensitive to </w:t>
      </w:r>
      <w:proofErr w:type="gramStart"/>
      <w:r>
        <w:rPr>
          <w:rFonts w:ascii="Times-Roman" w:hAnsi="Times-Roman" w:cs="Times-Roman"/>
        </w:rPr>
        <w:t>intense</w:t>
      </w:r>
      <w:proofErr w:type="gramEnd"/>
    </w:p>
    <w:p w14:paraId="03FBD55D"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 xml:space="preserve">grazing (Blaisdell and Pechanec 1949; </w:t>
      </w:r>
      <w:proofErr w:type="spellStart"/>
      <w:r>
        <w:rPr>
          <w:rFonts w:ascii="Times-Roman" w:hAnsi="Times-Roman" w:cs="Times-Roman"/>
        </w:rPr>
        <w:t>Mueggler</w:t>
      </w:r>
      <w:proofErr w:type="spellEnd"/>
      <w:r>
        <w:rPr>
          <w:rFonts w:ascii="Times-Roman" w:hAnsi="Times-Roman" w:cs="Times-Roman"/>
        </w:rPr>
        <w:t xml:space="preserve"> 1975; Rickard et al. 1975; Mack and</w:t>
      </w:r>
    </w:p>
    <w:p w14:paraId="6F35156B"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 xml:space="preserve">Thompson 1982; </w:t>
      </w:r>
      <w:proofErr w:type="spellStart"/>
      <w:r>
        <w:rPr>
          <w:rFonts w:ascii="Times-Roman" w:hAnsi="Times-Roman" w:cs="Times-Roman"/>
        </w:rPr>
        <w:t>Ganskopp</w:t>
      </w:r>
      <w:proofErr w:type="spellEnd"/>
      <w:r>
        <w:rPr>
          <w:rFonts w:ascii="Times-Roman" w:hAnsi="Times-Roman" w:cs="Times-Roman"/>
        </w:rPr>
        <w:t xml:space="preserve"> 1988). Cattle herbivory and associated disturbances </w:t>
      </w:r>
      <w:proofErr w:type="gramStart"/>
      <w:r>
        <w:rPr>
          <w:rFonts w:ascii="Times-Roman" w:hAnsi="Times-Roman" w:cs="Times-Roman"/>
        </w:rPr>
        <w:t>are</w:t>
      </w:r>
      <w:proofErr w:type="gramEnd"/>
    </w:p>
    <w:p w14:paraId="62839265"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 xml:space="preserve">predicted to be important drivers of </w:t>
      </w:r>
      <w:r>
        <w:rPr>
          <w:rFonts w:ascii="Times-Roman" w:hAnsi="Times-Roman" w:cs="Times-Roman"/>
          <w:i/>
          <w:iCs/>
        </w:rPr>
        <w:t xml:space="preserve">Artemisia </w:t>
      </w:r>
      <w:r>
        <w:rPr>
          <w:rFonts w:ascii="Times-Roman" w:hAnsi="Times-Roman" w:cs="Times-Roman"/>
        </w:rPr>
        <w:t xml:space="preserve">community composition and </w:t>
      </w:r>
      <w:proofErr w:type="gramStart"/>
      <w:r>
        <w:rPr>
          <w:rFonts w:ascii="Times-Roman" w:hAnsi="Times-Roman" w:cs="Times-Roman"/>
        </w:rPr>
        <w:t>structure</w:t>
      </w:r>
      <w:proofErr w:type="gramEnd"/>
    </w:p>
    <w:p w14:paraId="6C941584"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 xml:space="preserve">(Miller et al. 1994; </w:t>
      </w:r>
      <w:proofErr w:type="spellStart"/>
      <w:r>
        <w:rPr>
          <w:rFonts w:ascii="Times-Roman" w:hAnsi="Times-Roman" w:cs="Times-Roman"/>
        </w:rPr>
        <w:t>Briske</w:t>
      </w:r>
      <w:proofErr w:type="spellEnd"/>
      <w:r>
        <w:rPr>
          <w:rFonts w:ascii="Times-Roman" w:hAnsi="Times-Roman" w:cs="Times-Roman"/>
        </w:rPr>
        <w:t xml:space="preserve"> and Richards 1995). Interactions between herbivory and</w:t>
      </w:r>
    </w:p>
    <w:p w14:paraId="080A4737"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 xml:space="preserve">water stress would not be surprising because defoliation during water stress </w:t>
      </w:r>
      <w:proofErr w:type="gramStart"/>
      <w:r>
        <w:rPr>
          <w:rFonts w:ascii="Times-Roman" w:hAnsi="Times-Roman" w:cs="Times-Roman"/>
        </w:rPr>
        <w:t>reduces</w:t>
      </w:r>
      <w:proofErr w:type="gramEnd"/>
    </w:p>
    <w:p w14:paraId="0D5ACFCB"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bunchgrass recovery (</w:t>
      </w:r>
      <w:proofErr w:type="spellStart"/>
      <w:r>
        <w:rPr>
          <w:rFonts w:ascii="Times-Roman" w:hAnsi="Times-Roman" w:cs="Times-Roman"/>
        </w:rPr>
        <w:t>Busso</w:t>
      </w:r>
      <w:proofErr w:type="spellEnd"/>
      <w:r>
        <w:rPr>
          <w:rFonts w:ascii="Times-Roman" w:hAnsi="Times-Roman" w:cs="Times-Roman"/>
        </w:rPr>
        <w:t xml:space="preserve"> et al. 1989; Brown 1995).</w:t>
      </w:r>
    </w:p>
    <w:p w14:paraId="6FE244CF"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 xml:space="preserve">Cattle herbivory stress overlapped with heat stress to form the first </w:t>
      </w:r>
      <w:proofErr w:type="gramStart"/>
      <w:r>
        <w:rPr>
          <w:rFonts w:ascii="Times-Roman" w:hAnsi="Times-Roman" w:cs="Times-Roman"/>
        </w:rPr>
        <w:t>stress</w:t>
      </w:r>
      <w:proofErr w:type="gramEnd"/>
    </w:p>
    <w:p w14:paraId="56769D87"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 xml:space="preserve">gradient. The increasing heat stress was driven by changes in landscape </w:t>
      </w:r>
      <w:proofErr w:type="gramStart"/>
      <w:r>
        <w:rPr>
          <w:rFonts w:ascii="Times-Roman" w:hAnsi="Times-Roman" w:cs="Times-Roman"/>
        </w:rPr>
        <w:t>orientation</w:t>
      </w:r>
      <w:proofErr w:type="gramEnd"/>
    </w:p>
    <w:p w14:paraId="1F862647"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 xml:space="preserve">(aspect and slope). Our findings confirm the prediction of Davies et al. (2007) </w:t>
      </w:r>
      <w:proofErr w:type="gramStart"/>
      <w:r>
        <w:rPr>
          <w:rFonts w:ascii="Times-Roman" w:hAnsi="Times-Roman" w:cs="Times-Roman"/>
        </w:rPr>
        <w:t>that</w:t>
      </w:r>
      <w:proofErr w:type="gramEnd"/>
    </w:p>
    <w:p w14:paraId="78772A49"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heat stress is an important driver of shifts in the spatial patterns of association between</w:t>
      </w:r>
    </w:p>
    <w:p w14:paraId="0E9E3114"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i/>
          <w:iCs/>
        </w:rPr>
        <w:t xml:space="preserve">Artemisia </w:t>
      </w:r>
      <w:r>
        <w:rPr>
          <w:rFonts w:ascii="Times-Roman" w:hAnsi="Times-Roman" w:cs="Times-Roman"/>
        </w:rPr>
        <w:t xml:space="preserve">and herbaceous species and others that landscape orientation is </w:t>
      </w:r>
      <w:proofErr w:type="gramStart"/>
      <w:r>
        <w:rPr>
          <w:rFonts w:ascii="Times-Roman" w:hAnsi="Times-Roman" w:cs="Times-Roman"/>
        </w:rPr>
        <w:t>an important</w:t>
      </w:r>
      <w:proofErr w:type="gramEnd"/>
    </w:p>
    <w:p w14:paraId="65CD77CC"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 xml:space="preserve">determinant of </w:t>
      </w:r>
      <w:r>
        <w:rPr>
          <w:rFonts w:ascii="Times-Roman" w:hAnsi="Times-Roman" w:cs="Times-Roman"/>
          <w:i/>
          <w:iCs/>
        </w:rPr>
        <w:t xml:space="preserve">Artemisia </w:t>
      </w:r>
      <w:r>
        <w:rPr>
          <w:rFonts w:ascii="Times-Roman" w:hAnsi="Times-Roman" w:cs="Times-Roman"/>
        </w:rPr>
        <w:t>community structure (</w:t>
      </w:r>
      <w:proofErr w:type="spellStart"/>
      <w:r>
        <w:rPr>
          <w:rFonts w:ascii="Times-Roman" w:hAnsi="Times-Roman" w:cs="Times-Roman"/>
        </w:rPr>
        <w:t>Passey</w:t>
      </w:r>
      <w:proofErr w:type="spellEnd"/>
      <w:r>
        <w:rPr>
          <w:rFonts w:ascii="Times-Roman" w:hAnsi="Times-Roman" w:cs="Times-Roman"/>
        </w:rPr>
        <w:t xml:space="preserve"> et al. 1982; </w:t>
      </w:r>
      <w:proofErr w:type="spellStart"/>
      <w:r>
        <w:rPr>
          <w:rFonts w:ascii="Times-Roman" w:hAnsi="Times-Roman" w:cs="Times-Roman"/>
        </w:rPr>
        <w:t>Hironaka</w:t>
      </w:r>
      <w:proofErr w:type="spellEnd"/>
      <w:r>
        <w:rPr>
          <w:rFonts w:ascii="Times-Roman" w:hAnsi="Times-Roman" w:cs="Times-Roman"/>
        </w:rPr>
        <w:t xml:space="preserve"> et al.</w:t>
      </w:r>
    </w:p>
    <w:p w14:paraId="1679BB68" w14:textId="77777777" w:rsidR="00613FAB" w:rsidRDefault="00613FAB" w:rsidP="00613FAB">
      <w:pPr>
        <w:rPr>
          <w:rFonts w:ascii="Times-Roman" w:hAnsi="Times-Roman" w:cs="Times-Roman"/>
        </w:rPr>
      </w:pPr>
      <w:r>
        <w:rPr>
          <w:rFonts w:ascii="Times-Roman" w:hAnsi="Times-Roman" w:cs="Times-Roman"/>
        </w:rPr>
        <w:t>1983; Jensen 1990).</w:t>
      </w:r>
    </w:p>
    <w:p w14:paraId="1B42C517" w14:textId="33EFDC4F" w:rsidR="00613FAB" w:rsidRDefault="00444878" w:rsidP="00613FAB">
      <w:pPr>
        <w:widowControl w:val="0"/>
        <w:autoSpaceDE w:val="0"/>
        <w:autoSpaceDN w:val="0"/>
        <w:adjustRightInd w:val="0"/>
        <w:rPr>
          <w:rFonts w:ascii="Times-Roman" w:hAnsi="Times-Roman" w:cs="Times-Roman"/>
          <w:i/>
          <w:iCs/>
        </w:rPr>
      </w:pPr>
      <w:r>
        <w:rPr>
          <w:rFonts w:ascii="Times-Roman" w:hAnsi="Times-Roman" w:cs="Times-Roman"/>
        </w:rPr>
        <w:t xml:space="preserve"> … </w:t>
      </w:r>
      <w:r w:rsidR="00613FAB">
        <w:rPr>
          <w:rFonts w:ascii="Times-Roman" w:hAnsi="Times-Roman" w:cs="Times-Roman"/>
        </w:rPr>
        <w:t xml:space="preserve">In striking contrast to natives, the non-native focal species, </w:t>
      </w:r>
      <w:r w:rsidR="00613FAB">
        <w:rPr>
          <w:rFonts w:ascii="Times-Roman" w:hAnsi="Times-Roman" w:cs="Times-Roman"/>
          <w:i/>
          <w:iCs/>
        </w:rPr>
        <w:t xml:space="preserve">B. tectorum </w:t>
      </w:r>
      <w:r w:rsidR="00613FAB">
        <w:rPr>
          <w:rFonts w:ascii="Times-Roman" w:hAnsi="Times-Roman" w:cs="Times-Roman"/>
        </w:rPr>
        <w:t xml:space="preserve">and </w:t>
      </w:r>
      <w:r w:rsidR="00613FAB">
        <w:rPr>
          <w:rFonts w:ascii="Times-Roman" w:hAnsi="Times-Roman" w:cs="Times-Roman"/>
          <w:i/>
          <w:iCs/>
        </w:rPr>
        <w:t>L.</w:t>
      </w:r>
    </w:p>
    <w:p w14:paraId="6B8FB7CE"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i/>
          <w:iCs/>
        </w:rPr>
        <w:t>perfoliatum</w:t>
      </w:r>
      <w:r>
        <w:rPr>
          <w:rFonts w:ascii="Times-Roman" w:hAnsi="Times-Roman" w:cs="Times-Roman"/>
        </w:rPr>
        <w:t xml:space="preserve">, exhibited the strongest competition at the highest stress levels, </w:t>
      </w:r>
      <w:proofErr w:type="gramStart"/>
      <w:r>
        <w:rPr>
          <w:rFonts w:ascii="Times-Roman" w:hAnsi="Times-Roman" w:cs="Times-Roman"/>
        </w:rPr>
        <w:t>which</w:t>
      </w:r>
      <w:proofErr w:type="gramEnd"/>
    </w:p>
    <w:p w14:paraId="038B3960"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coincided with their ecological optima (Liancourt et al. 2005). Because of their strong</w:t>
      </w:r>
    </w:p>
    <w:p w14:paraId="0F24BBC5"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 xml:space="preserve">herbivory tolerance and avoidance of water stress, both species may derive </w:t>
      </w:r>
      <w:proofErr w:type="gramStart"/>
      <w:r>
        <w:rPr>
          <w:rFonts w:ascii="Times-Roman" w:hAnsi="Times-Roman" w:cs="Times-Roman"/>
        </w:rPr>
        <w:t>few</w:t>
      </w:r>
      <w:proofErr w:type="gramEnd"/>
    </w:p>
    <w:p w14:paraId="0F442845"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benefits from facilitation but incur the costs of competition (</w:t>
      </w:r>
      <w:proofErr w:type="spellStart"/>
      <w:r>
        <w:rPr>
          <w:rFonts w:ascii="Times-Roman" w:hAnsi="Times-Roman" w:cs="Times-Roman"/>
        </w:rPr>
        <w:t>Reichenberger</w:t>
      </w:r>
      <w:proofErr w:type="spellEnd"/>
      <w:r>
        <w:rPr>
          <w:rFonts w:ascii="Times-Roman" w:hAnsi="Times-Roman" w:cs="Times-Roman"/>
        </w:rPr>
        <w:t xml:space="preserve"> and Pyke</w:t>
      </w:r>
    </w:p>
    <w:p w14:paraId="44C99F48"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1990).</w:t>
      </w:r>
    </w:p>
    <w:p w14:paraId="05F05A30" w14:textId="77777777" w:rsidR="00613FAB" w:rsidRDefault="00613FAB" w:rsidP="00613FAB">
      <w:pPr>
        <w:widowControl w:val="0"/>
        <w:autoSpaceDE w:val="0"/>
        <w:autoSpaceDN w:val="0"/>
        <w:adjustRightInd w:val="0"/>
        <w:rPr>
          <w:rFonts w:ascii="Times-Roman" w:hAnsi="Times-Roman" w:cs="Times-Roman"/>
          <w:i/>
          <w:iCs/>
        </w:rPr>
      </w:pPr>
      <w:r>
        <w:rPr>
          <w:rFonts w:ascii="Times-Roman" w:hAnsi="Times-Roman" w:cs="Times-Roman"/>
        </w:rPr>
        <w:t xml:space="preserve">The strikingly different patterns of interaction outcomes between </w:t>
      </w:r>
      <w:r>
        <w:rPr>
          <w:rFonts w:ascii="Times-Roman" w:hAnsi="Times-Roman" w:cs="Times-Roman"/>
          <w:i/>
          <w:iCs/>
        </w:rPr>
        <w:t>Artemisia</w:t>
      </w:r>
    </w:p>
    <w:p w14:paraId="70C08C6C"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 xml:space="preserve">and the non-natives, </w:t>
      </w:r>
      <w:r>
        <w:rPr>
          <w:rFonts w:ascii="Times-Roman" w:hAnsi="Times-Roman" w:cs="Times-Roman"/>
          <w:i/>
          <w:iCs/>
        </w:rPr>
        <w:t xml:space="preserve">L. perfoliatum </w:t>
      </w:r>
      <w:r>
        <w:rPr>
          <w:rFonts w:ascii="Times-Roman" w:hAnsi="Times-Roman" w:cs="Times-Roman"/>
        </w:rPr>
        <w:t xml:space="preserve">and </w:t>
      </w:r>
      <w:r>
        <w:rPr>
          <w:rFonts w:ascii="Times-Roman" w:hAnsi="Times-Roman" w:cs="Times-Roman"/>
          <w:i/>
          <w:iCs/>
        </w:rPr>
        <w:t>B. tectorum</w:t>
      </w:r>
      <w:r>
        <w:rPr>
          <w:rFonts w:ascii="Times-Roman" w:hAnsi="Times-Roman" w:cs="Times-Roman"/>
        </w:rPr>
        <w:t>, compared to the native</w:t>
      </w:r>
    </w:p>
    <w:p w14:paraId="25D7F2CA"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 xml:space="preserve">bunchgrasses strongly suggest that a shift in the relative importance of selective </w:t>
      </w:r>
      <w:proofErr w:type="gramStart"/>
      <w:r>
        <w:rPr>
          <w:rFonts w:ascii="Times-Roman" w:hAnsi="Times-Roman" w:cs="Times-Roman"/>
        </w:rPr>
        <w:t>forces</w:t>
      </w:r>
      <w:proofErr w:type="gramEnd"/>
    </w:p>
    <w:p w14:paraId="6889E3E8"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 xml:space="preserve">has fundamentally altered the structure of </w:t>
      </w:r>
      <w:r>
        <w:rPr>
          <w:rFonts w:ascii="Times-Roman" w:hAnsi="Times-Roman" w:cs="Times-Roman"/>
          <w:i/>
          <w:iCs/>
        </w:rPr>
        <w:t xml:space="preserve">Artemisia </w:t>
      </w:r>
      <w:r>
        <w:rPr>
          <w:rFonts w:ascii="Times-Roman" w:hAnsi="Times-Roman" w:cs="Times-Roman"/>
        </w:rPr>
        <w:t xml:space="preserve">interactions with </w:t>
      </w:r>
      <w:proofErr w:type="gramStart"/>
      <w:r>
        <w:rPr>
          <w:rFonts w:ascii="Times-Roman" w:hAnsi="Times-Roman" w:cs="Times-Roman"/>
        </w:rPr>
        <w:t>herbaceous</w:t>
      </w:r>
      <w:proofErr w:type="gramEnd"/>
    </w:p>
    <w:p w14:paraId="0CF921C9"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lastRenderedPageBreak/>
        <w:t>species. We contend that prior to cattle introduction negative interactions between</w:t>
      </w:r>
    </w:p>
    <w:p w14:paraId="4C91E214"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i/>
          <w:iCs/>
        </w:rPr>
        <w:t xml:space="preserve">Artemisia </w:t>
      </w:r>
      <w:r>
        <w:rPr>
          <w:rFonts w:ascii="Times-Roman" w:hAnsi="Times-Roman" w:cs="Times-Roman"/>
        </w:rPr>
        <w:t xml:space="preserve">and bunchgrasses for water and nutrients were likely one of the </w:t>
      </w:r>
      <w:proofErr w:type="gramStart"/>
      <w:r>
        <w:rPr>
          <w:rFonts w:ascii="Times-Roman" w:hAnsi="Times-Roman" w:cs="Times-Roman"/>
        </w:rPr>
        <w:t>most</w:t>
      </w:r>
      <w:proofErr w:type="gramEnd"/>
    </w:p>
    <w:p w14:paraId="139AECBD" w14:textId="77777777" w:rsidR="00613FAB" w:rsidRPr="00D06D39" w:rsidRDefault="00613FAB" w:rsidP="00613FAB">
      <w:pPr>
        <w:widowControl w:val="0"/>
        <w:autoSpaceDE w:val="0"/>
        <w:autoSpaceDN w:val="0"/>
        <w:adjustRightInd w:val="0"/>
        <w:rPr>
          <w:rFonts w:ascii="Times-Roman" w:hAnsi="Times-Roman" w:cs="Times-Roman"/>
          <w:lang w:val="fr-FR"/>
        </w:rPr>
      </w:pPr>
      <w:proofErr w:type="gramStart"/>
      <w:r w:rsidRPr="00D06D39">
        <w:rPr>
          <w:rFonts w:ascii="Times-Roman" w:hAnsi="Times-Roman" w:cs="Times-Roman"/>
          <w:lang w:val="fr-FR"/>
        </w:rPr>
        <w:t>important</w:t>
      </w:r>
      <w:proofErr w:type="gramEnd"/>
      <w:r w:rsidRPr="00D06D39">
        <w:rPr>
          <w:rFonts w:ascii="Times-Roman" w:hAnsi="Times-Roman" w:cs="Times-Roman"/>
          <w:lang w:val="fr-FR"/>
        </w:rPr>
        <w:t xml:space="preserve"> </w:t>
      </w:r>
      <w:proofErr w:type="spellStart"/>
      <w:r w:rsidRPr="00D06D39">
        <w:rPr>
          <w:rFonts w:ascii="Times-Roman" w:hAnsi="Times-Roman" w:cs="Times-Roman"/>
          <w:lang w:val="fr-FR"/>
        </w:rPr>
        <w:t>selective</w:t>
      </w:r>
      <w:proofErr w:type="spellEnd"/>
      <w:r w:rsidRPr="00D06D39">
        <w:rPr>
          <w:rFonts w:ascii="Times-Roman" w:hAnsi="Times-Roman" w:cs="Times-Roman"/>
          <w:lang w:val="fr-FR"/>
        </w:rPr>
        <w:t xml:space="preserve"> forces (Caldwell et al. </w:t>
      </w:r>
      <w:proofErr w:type="gramStart"/>
      <w:r w:rsidRPr="00D06D39">
        <w:rPr>
          <w:rFonts w:ascii="Times-Roman" w:hAnsi="Times-Roman" w:cs="Times-Roman"/>
          <w:lang w:val="fr-FR"/>
        </w:rPr>
        <w:t>1987;</w:t>
      </w:r>
      <w:proofErr w:type="gramEnd"/>
      <w:r w:rsidRPr="00D06D39">
        <w:rPr>
          <w:rFonts w:ascii="Times-Roman" w:hAnsi="Times-Roman" w:cs="Times-Roman"/>
          <w:lang w:val="fr-FR"/>
        </w:rPr>
        <w:t xml:space="preserve"> Caldwell et al. </w:t>
      </w:r>
      <w:proofErr w:type="gramStart"/>
      <w:r w:rsidRPr="00D06D39">
        <w:rPr>
          <w:rFonts w:ascii="Times-Roman" w:hAnsi="Times-Roman" w:cs="Times-Roman"/>
          <w:lang w:val="fr-FR"/>
        </w:rPr>
        <w:t>1991;</w:t>
      </w:r>
      <w:proofErr w:type="gramEnd"/>
      <w:r w:rsidRPr="00D06D39">
        <w:rPr>
          <w:rFonts w:ascii="Times-Roman" w:hAnsi="Times-Roman" w:cs="Times-Roman"/>
          <w:lang w:val="fr-FR"/>
        </w:rPr>
        <w:t xml:space="preserve"> Miller et al.</w:t>
      </w:r>
    </w:p>
    <w:p w14:paraId="3978CF79"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 xml:space="preserve">1991). Positive interactions were probably limited to </w:t>
      </w:r>
      <w:r>
        <w:rPr>
          <w:rFonts w:ascii="Times-Roman" w:hAnsi="Times-Roman" w:cs="Times-Roman"/>
          <w:i/>
          <w:iCs/>
        </w:rPr>
        <w:t xml:space="preserve">Artemisia </w:t>
      </w:r>
      <w:r>
        <w:rPr>
          <w:rFonts w:ascii="Times-Roman" w:hAnsi="Times-Roman" w:cs="Times-Roman"/>
        </w:rPr>
        <w:t xml:space="preserve">amelioration of </w:t>
      </w:r>
      <w:proofErr w:type="gramStart"/>
      <w:r>
        <w:rPr>
          <w:rFonts w:ascii="Times-Roman" w:hAnsi="Times-Roman" w:cs="Times-Roman"/>
        </w:rPr>
        <w:t>heat</w:t>
      </w:r>
      <w:proofErr w:type="gramEnd"/>
    </w:p>
    <w:p w14:paraId="6ABC335D"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 xml:space="preserve">stress and water stress. Competition and neutral outcomes were probably </w:t>
      </w:r>
      <w:proofErr w:type="gramStart"/>
      <w:r>
        <w:rPr>
          <w:rFonts w:ascii="Times-Roman" w:hAnsi="Times-Roman" w:cs="Times-Roman"/>
        </w:rPr>
        <w:t>most</w:t>
      </w:r>
      <w:proofErr w:type="gramEnd"/>
    </w:p>
    <w:p w14:paraId="510B71E4"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 xml:space="preserve">frequent, i.e. </w:t>
      </w:r>
      <w:proofErr w:type="gramStart"/>
      <w:r>
        <w:rPr>
          <w:rFonts w:ascii="Times-Roman" w:hAnsi="Times-Roman" w:cs="Times-Roman"/>
        </w:rPr>
        <w:t>similar to</w:t>
      </w:r>
      <w:proofErr w:type="gramEnd"/>
      <w:r>
        <w:rPr>
          <w:rFonts w:ascii="Times-Roman" w:hAnsi="Times-Roman" w:cs="Times-Roman"/>
        </w:rPr>
        <w:t xml:space="preserve"> the interaction outcomes at the lowest levels of stress in this</w:t>
      </w:r>
    </w:p>
    <w:p w14:paraId="3F1D2260" w14:textId="77777777" w:rsidR="00613FAB" w:rsidRDefault="00613FAB" w:rsidP="00613FAB">
      <w:pPr>
        <w:widowControl w:val="0"/>
        <w:autoSpaceDE w:val="0"/>
        <w:autoSpaceDN w:val="0"/>
        <w:adjustRightInd w:val="0"/>
        <w:rPr>
          <w:rFonts w:ascii="Times-Roman" w:hAnsi="Times-Roman" w:cs="Times-Roman"/>
          <w:i/>
          <w:iCs/>
        </w:rPr>
      </w:pPr>
      <w:r>
        <w:rPr>
          <w:rFonts w:ascii="Times-Roman" w:hAnsi="Times-Roman" w:cs="Times-Roman"/>
        </w:rPr>
        <w:t xml:space="preserve">study. The competition between </w:t>
      </w:r>
      <w:r>
        <w:rPr>
          <w:rFonts w:ascii="Times-Roman" w:hAnsi="Times-Roman" w:cs="Times-Roman"/>
          <w:i/>
          <w:iCs/>
        </w:rPr>
        <w:t xml:space="preserve">Artemisia </w:t>
      </w:r>
      <w:r>
        <w:rPr>
          <w:rFonts w:ascii="Times-Roman" w:hAnsi="Times-Roman" w:cs="Times-Roman"/>
        </w:rPr>
        <w:t xml:space="preserve">and the non-natives, </w:t>
      </w:r>
      <w:r>
        <w:rPr>
          <w:rFonts w:ascii="Times-Roman" w:hAnsi="Times-Roman" w:cs="Times-Roman"/>
          <w:i/>
          <w:iCs/>
        </w:rPr>
        <w:t xml:space="preserve">B. tectorum </w:t>
      </w:r>
      <w:r>
        <w:rPr>
          <w:rFonts w:ascii="Times-Roman" w:hAnsi="Times-Roman" w:cs="Times-Roman"/>
        </w:rPr>
        <w:t xml:space="preserve">and </w:t>
      </w:r>
      <w:r>
        <w:rPr>
          <w:rFonts w:ascii="Times-Roman" w:hAnsi="Times-Roman" w:cs="Times-Roman"/>
          <w:i/>
          <w:iCs/>
        </w:rPr>
        <w:t>L.</w:t>
      </w:r>
    </w:p>
    <w:p w14:paraId="5BBCA1F4" w14:textId="77777777" w:rsidR="00613FAB" w:rsidRDefault="00613FAB" w:rsidP="00613FAB">
      <w:pPr>
        <w:rPr>
          <w:rFonts w:ascii="Times-Roman" w:hAnsi="Times-Roman" w:cs="Times-Roman"/>
        </w:rPr>
      </w:pPr>
      <w:r>
        <w:rPr>
          <w:rFonts w:ascii="Times-Roman" w:hAnsi="Times-Roman" w:cs="Times-Roman"/>
          <w:i/>
          <w:iCs/>
        </w:rPr>
        <w:t>perfoliatum</w:t>
      </w:r>
      <w:r>
        <w:rPr>
          <w:rFonts w:ascii="Times-Roman" w:hAnsi="Times-Roman" w:cs="Times-Roman"/>
        </w:rPr>
        <w:t>, observed in this study evidences these past interactions and forces. …</w:t>
      </w:r>
    </w:p>
    <w:p w14:paraId="6E9DE8C0" w14:textId="77777777" w:rsidR="00613FAB" w:rsidRDefault="00613FAB" w:rsidP="00613FAB">
      <w:pPr>
        <w:rPr>
          <w:rFonts w:ascii="Times-Roman" w:hAnsi="Times-Roman" w:cs="Times-Roman"/>
        </w:rPr>
      </w:pPr>
    </w:p>
    <w:p w14:paraId="3AF70928" w14:textId="77777777" w:rsidR="00613FAB" w:rsidRDefault="00613FAB" w:rsidP="00613FAB">
      <w:pPr>
        <w:rPr>
          <w:rFonts w:ascii="Times-Roman" w:hAnsi="Times-Roman" w:cs="Times-Roman"/>
        </w:rPr>
      </w:pPr>
      <w:r>
        <w:rPr>
          <w:rFonts w:ascii="Times-Roman" w:hAnsi="Times-Roman" w:cs="Times-Roman"/>
        </w:rPr>
        <w:t>Screen 71:</w:t>
      </w:r>
    </w:p>
    <w:p w14:paraId="322723AA" w14:textId="77777777" w:rsidR="00613FAB" w:rsidRDefault="00613FAB" w:rsidP="00613FAB">
      <w:pPr>
        <w:rPr>
          <w:rFonts w:ascii="Times-Roman" w:hAnsi="Times-Roman" w:cs="Times-Roman"/>
        </w:rPr>
      </w:pPr>
    </w:p>
    <w:p w14:paraId="22900C53"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 xml:space="preserve">With the introduction of cattle, </w:t>
      </w:r>
      <w:r>
        <w:rPr>
          <w:rFonts w:ascii="Times-Roman" w:hAnsi="Times-Roman" w:cs="Times-Roman"/>
          <w:i/>
          <w:iCs/>
        </w:rPr>
        <w:t xml:space="preserve">Artemisia </w:t>
      </w:r>
      <w:r>
        <w:rPr>
          <w:rFonts w:ascii="Times-Roman" w:hAnsi="Times-Roman" w:cs="Times-Roman"/>
        </w:rPr>
        <w:t xml:space="preserve">protection from herbivory </w:t>
      </w:r>
      <w:proofErr w:type="gramStart"/>
      <w:r>
        <w:rPr>
          <w:rFonts w:ascii="Times-Roman" w:hAnsi="Times-Roman" w:cs="Times-Roman"/>
        </w:rPr>
        <w:t>increased</w:t>
      </w:r>
      <w:proofErr w:type="gramEnd"/>
    </w:p>
    <w:p w14:paraId="0B357E48"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in importance as an underlying positive interaction because of the sensitivity of most</w:t>
      </w:r>
    </w:p>
    <w:p w14:paraId="1E3A577E"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bunchgrasses to such grazing (Mack and Thompson 1982). Under this novel selective</w:t>
      </w:r>
    </w:p>
    <w:p w14:paraId="3F3B2D41"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force, facilitation and neutral outcomes increased in frequency and strength, i.e.</w:t>
      </w:r>
    </w:p>
    <w:p w14:paraId="5C43DE18" w14:textId="77777777" w:rsidR="00613FAB" w:rsidRDefault="00613FAB" w:rsidP="00613FAB">
      <w:pPr>
        <w:widowControl w:val="0"/>
        <w:autoSpaceDE w:val="0"/>
        <w:autoSpaceDN w:val="0"/>
        <w:adjustRightInd w:val="0"/>
        <w:rPr>
          <w:rFonts w:ascii="Times-Roman" w:hAnsi="Times-Roman" w:cs="Times-Roman"/>
        </w:rPr>
      </w:pPr>
      <w:proofErr w:type="gramStart"/>
      <w:r>
        <w:rPr>
          <w:rFonts w:ascii="Times-Roman" w:hAnsi="Times-Roman" w:cs="Times-Roman"/>
        </w:rPr>
        <w:t>similar to</w:t>
      </w:r>
      <w:proofErr w:type="gramEnd"/>
      <w:r>
        <w:rPr>
          <w:rFonts w:ascii="Times-Roman" w:hAnsi="Times-Roman" w:cs="Times-Roman"/>
        </w:rPr>
        <w:t xml:space="preserve"> the interaction outcomes at the intermediate and high stress levels. The</w:t>
      </w:r>
    </w:p>
    <w:p w14:paraId="32AC2380"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 xml:space="preserve">consistent </w:t>
      </w:r>
      <w:r>
        <w:rPr>
          <w:rFonts w:ascii="Times-Roman" w:hAnsi="Times-Roman" w:cs="Times-Roman"/>
          <w:i/>
          <w:iCs/>
        </w:rPr>
        <w:t xml:space="preserve">Artemisia </w:t>
      </w:r>
      <w:r>
        <w:rPr>
          <w:rFonts w:ascii="Times-Roman" w:hAnsi="Times-Roman" w:cs="Times-Roman"/>
        </w:rPr>
        <w:t>facilitation of native bunchgrasses provided evidence for the</w:t>
      </w:r>
    </w:p>
    <w:p w14:paraId="10DAA4BE"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 xml:space="preserve">strength of this selective force. We contend that these changes fundamentally </w:t>
      </w:r>
      <w:proofErr w:type="gramStart"/>
      <w:r>
        <w:rPr>
          <w:rFonts w:ascii="Times-Roman" w:hAnsi="Times-Roman" w:cs="Times-Roman"/>
        </w:rPr>
        <w:t>altered</w:t>
      </w:r>
      <w:proofErr w:type="gramEnd"/>
    </w:p>
    <w:p w14:paraId="2EEECC30" w14:textId="65626CE9"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 xml:space="preserve">the structure of interactions between </w:t>
      </w:r>
      <w:r>
        <w:rPr>
          <w:rFonts w:ascii="Times-Roman" w:hAnsi="Times-Roman" w:cs="Times-Roman"/>
          <w:i/>
          <w:iCs/>
        </w:rPr>
        <w:t xml:space="preserve">Artemisia </w:t>
      </w:r>
      <w:r>
        <w:rPr>
          <w:rFonts w:ascii="Times-Roman" w:hAnsi="Times-Roman" w:cs="Times-Roman"/>
        </w:rPr>
        <w:t>and many bunchgrass species</w:t>
      </w:r>
      <w:r w:rsidR="00444878">
        <w:rPr>
          <w:rFonts w:ascii="Times-Roman" w:hAnsi="Times-Roman" w:cs="Times-Roman"/>
        </w:rPr>
        <w:t>”</w:t>
      </w:r>
      <w:r>
        <w:rPr>
          <w:rFonts w:ascii="Times-Roman" w:hAnsi="Times-Roman" w:cs="Times-Roman"/>
        </w:rPr>
        <w:t>.</w:t>
      </w:r>
      <w:r w:rsidR="00444878">
        <w:rPr>
          <w:rFonts w:ascii="Times-Roman" w:hAnsi="Times-Roman" w:cs="Times-Roman"/>
        </w:rPr>
        <w:t xml:space="preserve"> P. 57.</w:t>
      </w:r>
    </w:p>
    <w:p w14:paraId="733BDDBB" w14:textId="77777777" w:rsidR="00613FAB" w:rsidRDefault="00613FAB" w:rsidP="00613FAB">
      <w:pPr>
        <w:rPr>
          <w:rFonts w:ascii="Times-Roman" w:hAnsi="Times-Roman" w:cs="Times-Roman"/>
        </w:rPr>
      </w:pPr>
    </w:p>
    <w:p w14:paraId="1B12F0FD" w14:textId="77777777" w:rsidR="00613FAB" w:rsidRDefault="00613FAB" w:rsidP="00613FAB">
      <w:pPr>
        <w:rPr>
          <w:rFonts w:ascii="Times-Roman" w:hAnsi="Times-Roman" w:cs="Times-Roman"/>
        </w:rPr>
      </w:pPr>
    </w:p>
    <w:p w14:paraId="40B3CCB6" w14:textId="77777777" w:rsidR="00613FAB" w:rsidRDefault="00613FAB" w:rsidP="00613FAB">
      <w:pPr>
        <w:widowControl w:val="0"/>
        <w:autoSpaceDE w:val="0"/>
        <w:autoSpaceDN w:val="0"/>
        <w:adjustRightInd w:val="0"/>
        <w:rPr>
          <w:rFonts w:ascii="Times-Roman" w:hAnsi="Times-Roman" w:cs="Times-Roman"/>
        </w:rPr>
      </w:pPr>
      <w:proofErr w:type="spellStart"/>
      <w:r>
        <w:rPr>
          <w:rFonts w:ascii="Times-Roman" w:hAnsi="Times-Roman" w:cs="Times-Roman"/>
        </w:rPr>
        <w:t>Valiente-Banuet</w:t>
      </w:r>
      <w:proofErr w:type="spellEnd"/>
      <w:r>
        <w:rPr>
          <w:rFonts w:ascii="Times-Roman" w:hAnsi="Times-Roman" w:cs="Times-Roman"/>
        </w:rPr>
        <w:t xml:space="preserve"> et al. (2006) found that many species lineages that </w:t>
      </w:r>
      <w:proofErr w:type="gramStart"/>
      <w:r>
        <w:rPr>
          <w:rFonts w:ascii="Times-Roman" w:hAnsi="Times-Roman" w:cs="Times-Roman"/>
        </w:rPr>
        <w:t>evolved</w:t>
      </w:r>
      <w:proofErr w:type="gramEnd"/>
    </w:p>
    <w:p w14:paraId="4CC141CD"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under more mesic climatic conditions than those of the current Mediterranean are now</w:t>
      </w:r>
    </w:p>
    <w:p w14:paraId="2D062D97"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dependent on positive interactions from nurse plants for their persistence. Similarly,</w:t>
      </w:r>
    </w:p>
    <w:p w14:paraId="610FC4B5"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57</w:t>
      </w:r>
    </w:p>
    <w:p w14:paraId="34FA3F34"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 xml:space="preserve">many native bunchgrass species may now be dependent on </w:t>
      </w:r>
      <w:r>
        <w:rPr>
          <w:rFonts w:ascii="Times-Roman" w:hAnsi="Times-Roman" w:cs="Times-Roman"/>
          <w:i/>
          <w:iCs/>
        </w:rPr>
        <w:t xml:space="preserve">Artemisia </w:t>
      </w:r>
      <w:r>
        <w:rPr>
          <w:rFonts w:ascii="Times-Roman" w:hAnsi="Times-Roman" w:cs="Times-Roman"/>
        </w:rPr>
        <w:t>facilitation for</w:t>
      </w:r>
    </w:p>
    <w:p w14:paraId="7F57737F"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their continued persistence under otherwise unsuitable levels of herbivory, heat, and</w:t>
      </w:r>
    </w:p>
    <w:p w14:paraId="58F6C586" w14:textId="77777777" w:rsidR="00613FAB" w:rsidRDefault="00613FAB" w:rsidP="00613FAB">
      <w:pPr>
        <w:widowControl w:val="0"/>
        <w:autoSpaceDE w:val="0"/>
        <w:autoSpaceDN w:val="0"/>
        <w:adjustRightInd w:val="0"/>
        <w:rPr>
          <w:rFonts w:ascii="Times-Roman" w:hAnsi="Times-Roman" w:cs="Times-Roman"/>
        </w:rPr>
      </w:pPr>
      <w:proofErr w:type="spellStart"/>
      <w:r w:rsidRPr="00D06D39">
        <w:rPr>
          <w:rFonts w:ascii="Times-Roman" w:hAnsi="Times-Roman" w:cs="Times-Roman"/>
          <w:lang w:val="da-DK"/>
        </w:rPr>
        <w:t>water</w:t>
      </w:r>
      <w:proofErr w:type="spellEnd"/>
      <w:r w:rsidRPr="00D06D39">
        <w:rPr>
          <w:rFonts w:ascii="Times-Roman" w:hAnsi="Times-Roman" w:cs="Times-Roman"/>
          <w:lang w:val="da-DK"/>
        </w:rPr>
        <w:t xml:space="preserve"> stress (</w:t>
      </w:r>
      <w:proofErr w:type="spellStart"/>
      <w:r w:rsidRPr="00D06D39">
        <w:rPr>
          <w:rFonts w:ascii="Times-Roman" w:hAnsi="Times-Roman" w:cs="Times-Roman"/>
          <w:lang w:val="da-DK"/>
        </w:rPr>
        <w:t>Valiente-Banuet</w:t>
      </w:r>
      <w:proofErr w:type="spellEnd"/>
      <w:r w:rsidRPr="00D06D39">
        <w:rPr>
          <w:rFonts w:ascii="Times-Roman" w:hAnsi="Times-Roman" w:cs="Times-Roman"/>
          <w:lang w:val="da-DK"/>
        </w:rPr>
        <w:t xml:space="preserve"> et al. 2006; </w:t>
      </w:r>
      <w:proofErr w:type="spellStart"/>
      <w:r w:rsidRPr="00D06D39">
        <w:rPr>
          <w:rFonts w:ascii="Times-Roman" w:hAnsi="Times-Roman" w:cs="Times-Roman"/>
          <w:lang w:val="da-DK"/>
        </w:rPr>
        <w:t>Callaway</w:t>
      </w:r>
      <w:proofErr w:type="spellEnd"/>
      <w:r w:rsidRPr="00D06D39">
        <w:rPr>
          <w:rFonts w:ascii="Times-Roman" w:hAnsi="Times-Roman" w:cs="Times-Roman"/>
          <w:lang w:val="da-DK"/>
        </w:rPr>
        <w:t xml:space="preserve"> 2007; </w:t>
      </w:r>
      <w:proofErr w:type="spellStart"/>
      <w:r w:rsidRPr="00D06D39">
        <w:rPr>
          <w:rFonts w:ascii="Times-Roman" w:hAnsi="Times-Roman" w:cs="Times-Roman"/>
          <w:lang w:val="da-DK"/>
        </w:rPr>
        <w:t>Brooker</w:t>
      </w:r>
      <w:proofErr w:type="spellEnd"/>
      <w:r w:rsidRPr="00D06D39">
        <w:rPr>
          <w:rFonts w:ascii="Times-Roman" w:hAnsi="Times-Roman" w:cs="Times-Roman"/>
          <w:lang w:val="da-DK"/>
        </w:rPr>
        <w:t xml:space="preserve"> et al. 2008). </w:t>
      </w:r>
      <w:r>
        <w:rPr>
          <w:rFonts w:ascii="Times-Roman" w:hAnsi="Times-Roman" w:cs="Times-Roman"/>
        </w:rPr>
        <w:t>In</w:t>
      </w:r>
    </w:p>
    <w:p w14:paraId="0E047F39"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 xml:space="preserve">contrast, the highly invasive </w:t>
      </w:r>
      <w:r>
        <w:rPr>
          <w:rFonts w:ascii="Times-Roman" w:hAnsi="Times-Roman" w:cs="Times-Roman"/>
          <w:i/>
          <w:iCs/>
        </w:rPr>
        <w:t xml:space="preserve">B. tectorum </w:t>
      </w:r>
      <w:r>
        <w:rPr>
          <w:rFonts w:ascii="Times-Roman" w:hAnsi="Times-Roman" w:cs="Times-Roman"/>
        </w:rPr>
        <w:t>dominates the interspace microsites where its</w:t>
      </w:r>
    </w:p>
    <w:p w14:paraId="5D916381"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 xml:space="preserve">collective avoidance and tolerance mechanisms minimize stress impacts, but is </w:t>
      </w:r>
      <w:proofErr w:type="gramStart"/>
      <w:r>
        <w:rPr>
          <w:rFonts w:ascii="Times-Roman" w:hAnsi="Times-Roman" w:cs="Times-Roman"/>
        </w:rPr>
        <w:t>also</w:t>
      </w:r>
      <w:proofErr w:type="gramEnd"/>
    </w:p>
    <w:p w14:paraId="2DA335BD"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 xml:space="preserve">present under shrubs where </w:t>
      </w:r>
      <w:r>
        <w:rPr>
          <w:rFonts w:ascii="Times-Roman" w:hAnsi="Times-Roman" w:cs="Times-Roman"/>
          <w:i/>
          <w:iCs/>
        </w:rPr>
        <w:t xml:space="preserve">Artemisia </w:t>
      </w:r>
      <w:r>
        <w:rPr>
          <w:rFonts w:ascii="Times-Roman" w:hAnsi="Times-Roman" w:cs="Times-Roman"/>
        </w:rPr>
        <w:t>competition limits its dominance.</w:t>
      </w:r>
    </w:p>
    <w:p w14:paraId="69516062"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 xml:space="preserve">In </w:t>
      </w:r>
      <w:r>
        <w:rPr>
          <w:rFonts w:ascii="Times-Roman" w:hAnsi="Times-Roman" w:cs="Times-Roman"/>
          <w:i/>
          <w:iCs/>
        </w:rPr>
        <w:t xml:space="preserve">Artemisia </w:t>
      </w:r>
      <w:r>
        <w:rPr>
          <w:rFonts w:ascii="Times-Roman" w:hAnsi="Times-Roman" w:cs="Times-Roman"/>
        </w:rPr>
        <w:t>communities characterized by intermediate to high combined</w:t>
      </w:r>
    </w:p>
    <w:p w14:paraId="71EB8FCD"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levels of heat, water, and cattle herbivory stress levels, sagebrush removal will</w:t>
      </w:r>
    </w:p>
    <w:p w14:paraId="74F8A381"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 xml:space="preserve">simultaneously eliminate </w:t>
      </w:r>
      <w:r>
        <w:rPr>
          <w:rFonts w:ascii="Times-Roman" w:hAnsi="Times-Roman" w:cs="Times-Roman"/>
          <w:i/>
          <w:iCs/>
        </w:rPr>
        <w:t xml:space="preserve">Artemisia </w:t>
      </w:r>
      <w:r>
        <w:rPr>
          <w:rFonts w:ascii="Times-Roman" w:hAnsi="Times-Roman" w:cs="Times-Roman"/>
        </w:rPr>
        <w:t>competition and facilitation. Released from</w:t>
      </w:r>
    </w:p>
    <w:p w14:paraId="01A58B9F"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i/>
          <w:iCs/>
        </w:rPr>
        <w:t xml:space="preserve">Artemisia </w:t>
      </w:r>
      <w:r>
        <w:rPr>
          <w:rFonts w:ascii="Times-Roman" w:hAnsi="Times-Roman" w:cs="Times-Roman"/>
        </w:rPr>
        <w:t xml:space="preserve">competition, </w:t>
      </w:r>
      <w:r>
        <w:rPr>
          <w:rFonts w:ascii="Times-Roman" w:hAnsi="Times-Roman" w:cs="Times-Roman"/>
          <w:i/>
          <w:iCs/>
        </w:rPr>
        <w:t xml:space="preserve">B. tectorum </w:t>
      </w:r>
      <w:r>
        <w:rPr>
          <w:rFonts w:ascii="Times-Roman" w:hAnsi="Times-Roman" w:cs="Times-Roman"/>
        </w:rPr>
        <w:t xml:space="preserve">community composition is likely to </w:t>
      </w:r>
      <w:proofErr w:type="gramStart"/>
      <w:r>
        <w:rPr>
          <w:rFonts w:ascii="Times-Roman" w:hAnsi="Times-Roman" w:cs="Times-Roman"/>
        </w:rPr>
        <w:t>increase</w:t>
      </w:r>
      <w:proofErr w:type="gramEnd"/>
    </w:p>
    <w:p w14:paraId="46E9FAB3"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w:t>
      </w:r>
      <w:proofErr w:type="spellStart"/>
      <w:r>
        <w:rPr>
          <w:rFonts w:ascii="Times-Roman" w:hAnsi="Times-Roman" w:cs="Times-Roman"/>
        </w:rPr>
        <w:t>Reichenberger</w:t>
      </w:r>
      <w:proofErr w:type="spellEnd"/>
      <w:r>
        <w:rPr>
          <w:rFonts w:ascii="Times-Roman" w:hAnsi="Times-Roman" w:cs="Times-Roman"/>
        </w:rPr>
        <w:t xml:space="preserve"> and Pyke 1990; Chambers et al. 2007), whereas native bunchgrass</w:t>
      </w:r>
    </w:p>
    <w:p w14:paraId="194377C1"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 xml:space="preserve">cover is likely to decrease without </w:t>
      </w:r>
      <w:r>
        <w:rPr>
          <w:rFonts w:ascii="Times-Roman" w:hAnsi="Times-Roman" w:cs="Times-Roman"/>
          <w:i/>
          <w:iCs/>
        </w:rPr>
        <w:t xml:space="preserve">Artemisia </w:t>
      </w:r>
      <w:r>
        <w:rPr>
          <w:rFonts w:ascii="Times-Roman" w:hAnsi="Times-Roman" w:cs="Times-Roman"/>
        </w:rPr>
        <w:t>protection from herbivory and</w:t>
      </w:r>
    </w:p>
    <w:p w14:paraId="4C55D412"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amelioration of heat and water stress. If removal is fire-driven, then the higher fire</w:t>
      </w:r>
    </w:p>
    <w:p w14:paraId="13B58FC8" w14:textId="77777777" w:rsidR="00613FAB" w:rsidRDefault="00613FAB" w:rsidP="00613FAB">
      <w:pPr>
        <w:rPr>
          <w:rFonts w:ascii="Times-Roman" w:hAnsi="Times-Roman" w:cs="Times-Roman"/>
        </w:rPr>
      </w:pPr>
      <w:r>
        <w:rPr>
          <w:rFonts w:ascii="Times-Roman" w:hAnsi="Times-Roman" w:cs="Times-Roman"/>
        </w:rPr>
        <w:t xml:space="preserve">intensity beneath shrubs may result in bunchgrass mortality (Pyke et al. 2010). </w:t>
      </w:r>
    </w:p>
    <w:p w14:paraId="3759ABF2" w14:textId="77777777" w:rsidR="00613FAB" w:rsidRDefault="00613FAB" w:rsidP="00613FAB">
      <w:pPr>
        <w:rPr>
          <w:rFonts w:ascii="Times-Roman" w:hAnsi="Times-Roman" w:cs="Times-Roman"/>
        </w:rPr>
      </w:pPr>
    </w:p>
    <w:p w14:paraId="062636EA" w14:textId="0A8A843C" w:rsidR="00613FAB" w:rsidRDefault="00613FAB" w:rsidP="00613FAB">
      <w:pPr>
        <w:rPr>
          <w:rFonts w:ascii="Times-Roman" w:hAnsi="Times-Roman" w:cs="Times-Roman"/>
        </w:rPr>
      </w:pPr>
    </w:p>
    <w:p w14:paraId="031553E0" w14:textId="77777777" w:rsidR="00613FAB" w:rsidRDefault="00613FAB" w:rsidP="00613FAB">
      <w:pPr>
        <w:rPr>
          <w:rFonts w:ascii="Times-Roman" w:hAnsi="Times-Roman" w:cs="Times-Roman"/>
        </w:rPr>
      </w:pPr>
    </w:p>
    <w:p w14:paraId="273F0E7A" w14:textId="16FBC227" w:rsidR="00613FAB" w:rsidRDefault="00613FAB" w:rsidP="00444878">
      <w:pPr>
        <w:widowControl w:val="0"/>
        <w:autoSpaceDE w:val="0"/>
        <w:autoSpaceDN w:val="0"/>
        <w:adjustRightInd w:val="0"/>
      </w:pPr>
      <w:r w:rsidRPr="00415E08">
        <w:rPr>
          <w:rFonts w:ascii="Times-Roman" w:hAnsi="Times-Roman" w:cs="Times-Roman"/>
          <w:b/>
        </w:rPr>
        <w:t xml:space="preserve">Ongoing global climate change may increase heat stress and potentially increase </w:t>
      </w:r>
      <w:r w:rsidRPr="00415E08">
        <w:rPr>
          <w:rFonts w:ascii="Times-Roman" w:hAnsi="Times-Roman" w:cs="Times-Roman"/>
          <w:b/>
        </w:rPr>
        <w:lastRenderedPageBreak/>
        <w:t>water</w:t>
      </w:r>
      <w:r w:rsidR="00444878">
        <w:rPr>
          <w:rFonts w:ascii="Times-Roman" w:hAnsi="Times-Roman" w:cs="Times-Roman"/>
          <w:b/>
        </w:rPr>
        <w:t xml:space="preserve"> </w:t>
      </w:r>
      <w:r w:rsidRPr="00415E08">
        <w:rPr>
          <w:rFonts w:ascii="Times-Roman" w:hAnsi="Times-Roman" w:cs="Times-Roman"/>
          <w:b/>
        </w:rPr>
        <w:t xml:space="preserve">stress by altering precipitation regimes in these </w:t>
      </w:r>
      <w:r w:rsidRPr="00415E08">
        <w:rPr>
          <w:rFonts w:ascii="Times-Roman" w:hAnsi="Times-Roman" w:cs="Times-Roman"/>
          <w:b/>
          <w:i/>
          <w:iCs/>
        </w:rPr>
        <w:t xml:space="preserve">Artemisia </w:t>
      </w:r>
      <w:r w:rsidRPr="00415E08">
        <w:rPr>
          <w:rFonts w:ascii="Times-Roman" w:hAnsi="Times-Roman" w:cs="Times-Roman"/>
          <w:b/>
        </w:rPr>
        <w:t>communities (Neilson et al.</w:t>
      </w:r>
      <w:r w:rsidR="00444878">
        <w:rPr>
          <w:rFonts w:ascii="Times-Roman" w:hAnsi="Times-Roman" w:cs="Times-Roman"/>
          <w:b/>
        </w:rPr>
        <w:t xml:space="preserve"> </w:t>
      </w:r>
      <w:r w:rsidRPr="00415E08">
        <w:rPr>
          <w:rFonts w:ascii="Times-Roman" w:hAnsi="Times-Roman" w:cs="Times-Roman"/>
          <w:b/>
        </w:rPr>
        <w:t>2005; Chambers et al. 2009; Chambers and Wisdom 2009). Reducing cumulative</w:t>
      </w:r>
      <w:r w:rsidR="00444878">
        <w:rPr>
          <w:rFonts w:ascii="Times-Roman" w:hAnsi="Times-Roman" w:cs="Times-Roman"/>
          <w:b/>
        </w:rPr>
        <w:t xml:space="preserve"> </w:t>
      </w:r>
      <w:r w:rsidRPr="00415E08">
        <w:rPr>
          <w:rFonts w:ascii="Times-Roman" w:hAnsi="Times-Roman" w:cs="Times-Roman"/>
          <w:b/>
        </w:rPr>
        <w:t>cattle grazing intensities may be the only effective means of reducing cumulative</w:t>
      </w:r>
      <w:r w:rsidR="00444878">
        <w:rPr>
          <w:rFonts w:ascii="Times-Roman" w:hAnsi="Times-Roman" w:cs="Times-Roman"/>
          <w:b/>
        </w:rPr>
        <w:t xml:space="preserve"> </w:t>
      </w:r>
      <w:r w:rsidRPr="00415E08">
        <w:rPr>
          <w:rFonts w:ascii="Times-Roman" w:hAnsi="Times-Roman" w:cs="Times-Roman"/>
          <w:b/>
        </w:rPr>
        <w:t xml:space="preserve">stress levels to avoid these fire-triggered catastrophic regime </w:t>
      </w:r>
      <w:proofErr w:type="gramStart"/>
      <w:r w:rsidRPr="00415E08">
        <w:rPr>
          <w:rFonts w:ascii="Times-Roman" w:hAnsi="Times-Roman" w:cs="Times-Roman"/>
          <w:b/>
        </w:rPr>
        <w:t>shifts</w:t>
      </w:r>
      <w:proofErr w:type="gramEnd"/>
      <w:r w:rsidRPr="00415E08">
        <w:rPr>
          <w:rFonts w:ascii="Times-Roman" w:hAnsi="Times-Roman" w:cs="Times-Roman"/>
          <w:b/>
        </w:rPr>
        <w:t xml:space="preserve"> </w:t>
      </w:r>
    </w:p>
    <w:p w14:paraId="391B2AE6" w14:textId="77777777" w:rsidR="00613FAB" w:rsidRDefault="00613FAB" w:rsidP="00613FAB"/>
    <w:p w14:paraId="0B3CCF89" w14:textId="759EBE81" w:rsidR="00613FAB" w:rsidRPr="00A245A9" w:rsidRDefault="00613FAB" w:rsidP="00613FAB">
      <w:pPr>
        <w:rPr>
          <w:rFonts w:ascii="Times-Roman" w:hAnsi="Times-Roman" w:cs="Times-Roman"/>
          <w:color w:val="000000" w:themeColor="text1"/>
        </w:rPr>
      </w:pPr>
      <w:r>
        <w:rPr>
          <w:rFonts w:ascii="Times-Roman" w:hAnsi="Times-Roman" w:cs="Times-Roman"/>
          <w:color w:val="000000" w:themeColor="text1"/>
        </w:rPr>
        <w:t>Reisner’s painstaking research focuses primarily on herbivory. There are other harmful dimensions of livestock impacts that promote cheatgrass, too. Especially</w:t>
      </w:r>
      <w:r w:rsidRPr="00A245A9">
        <w:rPr>
          <w:rFonts w:ascii="Times-Roman" w:hAnsi="Times-Roman" w:cs="Times-Roman"/>
          <w:color w:val="000000" w:themeColor="text1"/>
        </w:rPr>
        <w:t xml:space="preserve"> the effects of trampling and disturba</w:t>
      </w:r>
      <w:r>
        <w:rPr>
          <w:rFonts w:ascii="Times-Roman" w:hAnsi="Times-Roman" w:cs="Times-Roman"/>
          <w:color w:val="000000" w:themeColor="text1"/>
        </w:rPr>
        <w:t xml:space="preserve">nce of </w:t>
      </w:r>
      <w:proofErr w:type="spellStart"/>
      <w:r>
        <w:rPr>
          <w:rFonts w:ascii="Times-Roman" w:hAnsi="Times-Roman" w:cs="Times-Roman"/>
          <w:color w:val="000000" w:themeColor="text1"/>
        </w:rPr>
        <w:t>microbiotic</w:t>
      </w:r>
      <w:proofErr w:type="spellEnd"/>
      <w:r>
        <w:rPr>
          <w:rFonts w:ascii="Times-Roman" w:hAnsi="Times-Roman" w:cs="Times-Roman"/>
          <w:color w:val="000000" w:themeColor="text1"/>
        </w:rPr>
        <w:t xml:space="preserve"> crusts and weed invasion due to crust disturbance, and </w:t>
      </w:r>
      <w:r w:rsidRPr="00A245A9">
        <w:rPr>
          <w:rFonts w:ascii="Times-Roman" w:hAnsi="Times-Roman" w:cs="Times-Roman"/>
          <w:color w:val="000000" w:themeColor="text1"/>
        </w:rPr>
        <w:t xml:space="preserve">compaction of soils, </w:t>
      </w:r>
      <w:r>
        <w:rPr>
          <w:rFonts w:ascii="Times-Roman" w:hAnsi="Times-Roman" w:cs="Times-Roman"/>
          <w:color w:val="000000" w:themeColor="text1"/>
        </w:rPr>
        <w:t xml:space="preserve">erosion and other significant impacts of livestock cover reduction and trampling impacts </w:t>
      </w:r>
      <w:proofErr w:type="gramStart"/>
      <w:r>
        <w:rPr>
          <w:rFonts w:ascii="Times-Roman" w:hAnsi="Times-Roman" w:cs="Times-Roman"/>
          <w:color w:val="000000" w:themeColor="text1"/>
        </w:rPr>
        <w:t>combined.</w:t>
      </w:r>
      <w:r w:rsidRPr="00A245A9">
        <w:rPr>
          <w:rFonts w:ascii="Times-Roman" w:hAnsi="Times-Roman" w:cs="Times-Roman"/>
          <w:color w:val="000000" w:themeColor="text1"/>
        </w:rPr>
        <w:t>.</w:t>
      </w:r>
      <w:proofErr w:type="gramEnd"/>
      <w:r w:rsidRPr="00A245A9">
        <w:rPr>
          <w:rFonts w:ascii="Times-Roman" w:hAnsi="Times-Roman" w:cs="Times-Roman"/>
          <w:color w:val="000000" w:themeColor="text1"/>
        </w:rPr>
        <w:t xml:space="preserve"> </w:t>
      </w:r>
      <w:r>
        <w:rPr>
          <w:rFonts w:ascii="Times-Roman" w:hAnsi="Times-Roman" w:cs="Times-Roman"/>
          <w:color w:val="000000" w:themeColor="text1"/>
        </w:rPr>
        <w:t xml:space="preserve">The current NRCS Ecosites embraced by federal agencies minimize and largely ignore the great importance of </w:t>
      </w:r>
      <w:proofErr w:type="spellStart"/>
      <w:r>
        <w:rPr>
          <w:rFonts w:ascii="Times-Roman" w:hAnsi="Times-Roman" w:cs="Times-Roman"/>
          <w:color w:val="000000" w:themeColor="text1"/>
        </w:rPr>
        <w:t>cursts</w:t>
      </w:r>
      <w:proofErr w:type="spellEnd"/>
      <w:r>
        <w:rPr>
          <w:rFonts w:ascii="Times-Roman" w:hAnsi="Times-Roman" w:cs="Times-Roman"/>
          <w:color w:val="000000" w:themeColor="text1"/>
        </w:rPr>
        <w:t xml:space="preserve">. See Mack and Thompson 1982, </w:t>
      </w:r>
      <w:proofErr w:type="spellStart"/>
      <w:r>
        <w:rPr>
          <w:rFonts w:ascii="Times-Roman" w:hAnsi="Times-Roman" w:cs="Times-Roman"/>
          <w:color w:val="000000" w:themeColor="text1"/>
        </w:rPr>
        <w:t>Fleischner</w:t>
      </w:r>
      <w:proofErr w:type="spellEnd"/>
      <w:r>
        <w:rPr>
          <w:rFonts w:ascii="Times-Roman" w:hAnsi="Times-Roman" w:cs="Times-Roman"/>
          <w:color w:val="000000" w:themeColor="text1"/>
        </w:rPr>
        <w:t xml:space="preserve"> 1994, </w:t>
      </w:r>
      <w:proofErr w:type="spellStart"/>
      <w:r>
        <w:rPr>
          <w:rFonts w:ascii="Times-Roman" w:hAnsi="Times-Roman" w:cs="Times-Roman"/>
          <w:color w:val="000000" w:themeColor="text1"/>
        </w:rPr>
        <w:t>Belnap</w:t>
      </w:r>
      <w:proofErr w:type="spellEnd"/>
      <w:r>
        <w:rPr>
          <w:rFonts w:ascii="Times-Roman" w:hAnsi="Times-Roman" w:cs="Times-Roman"/>
          <w:color w:val="000000" w:themeColor="text1"/>
        </w:rPr>
        <w:t xml:space="preserve"> et al. 2001, BLM Tech. Bull.  </w:t>
      </w:r>
      <w:r w:rsidRPr="00A245A9">
        <w:rPr>
          <w:rFonts w:ascii="Times-Roman" w:hAnsi="Times-Roman" w:cs="Times-Roman"/>
          <w:color w:val="000000" w:themeColor="text1"/>
        </w:rPr>
        <w:t>Another important element not included here is the importance of the structural complexity – not mere flat one-dimensional canopy cover – in understanding the sagebrush community processes.</w:t>
      </w:r>
    </w:p>
    <w:p w14:paraId="36F274B1" w14:textId="77777777" w:rsidR="00613FAB" w:rsidRPr="00A245A9" w:rsidRDefault="00613FAB" w:rsidP="00613FAB">
      <w:pPr>
        <w:rPr>
          <w:rFonts w:ascii="Times-Roman" w:hAnsi="Times-Roman" w:cs="Times-Roman"/>
          <w:color w:val="000000" w:themeColor="text1"/>
        </w:rPr>
      </w:pPr>
    </w:p>
    <w:p w14:paraId="199CC0F7" w14:textId="77777777" w:rsidR="00613FAB" w:rsidRDefault="00613FAB" w:rsidP="00613FAB">
      <w:pPr>
        <w:rPr>
          <w:rFonts w:ascii="Times-Roman" w:hAnsi="Times-Roman" w:cs="Times-Roman"/>
        </w:rPr>
      </w:pPr>
    </w:p>
    <w:p w14:paraId="0FB3AA6D" w14:textId="77777777" w:rsidR="00613FAB" w:rsidRPr="00A245A9" w:rsidRDefault="00613FAB" w:rsidP="00613FAB">
      <w:pPr>
        <w:rPr>
          <w:rFonts w:ascii="Times-Roman" w:hAnsi="Times-Roman" w:cs="Times-Roman"/>
          <w:color w:val="000000" w:themeColor="text1"/>
        </w:rPr>
      </w:pPr>
    </w:p>
    <w:p w14:paraId="0493F3E8" w14:textId="641732DB" w:rsidR="00444878" w:rsidRPr="00D06D39" w:rsidRDefault="00444878" w:rsidP="00444878">
      <w:pPr>
        <w:widowControl w:val="0"/>
        <w:autoSpaceDE w:val="0"/>
        <w:autoSpaceDN w:val="0"/>
        <w:adjustRightInd w:val="0"/>
        <w:rPr>
          <w:rFonts w:ascii="Times-Roman" w:hAnsi="Times-Roman" w:cs="Times-Roman"/>
          <w:lang w:val="fr-FR"/>
        </w:rPr>
      </w:pPr>
      <w:r>
        <w:rPr>
          <w:rFonts w:ascii="Times-Roman" w:hAnsi="Times-Roman" w:cs="Times-Roman"/>
        </w:rPr>
        <w:t xml:space="preserve"> </w:t>
      </w:r>
    </w:p>
    <w:p w14:paraId="0B9D7A6D" w14:textId="49722291" w:rsidR="00613FAB" w:rsidRPr="00D06D39" w:rsidRDefault="00613FAB" w:rsidP="00613FAB">
      <w:pPr>
        <w:widowControl w:val="0"/>
        <w:autoSpaceDE w:val="0"/>
        <w:autoSpaceDN w:val="0"/>
        <w:adjustRightInd w:val="0"/>
        <w:rPr>
          <w:rFonts w:ascii="Times-Roman" w:hAnsi="Times-Roman" w:cs="Times-Roman"/>
          <w:lang w:val="fr-FR"/>
        </w:rPr>
      </w:pPr>
    </w:p>
    <w:p w14:paraId="336E6CAF" w14:textId="77777777" w:rsidR="00613FAB" w:rsidRPr="00D06D39" w:rsidRDefault="00613FAB" w:rsidP="00613FAB">
      <w:pPr>
        <w:widowControl w:val="0"/>
        <w:autoSpaceDE w:val="0"/>
        <w:autoSpaceDN w:val="0"/>
        <w:adjustRightInd w:val="0"/>
        <w:rPr>
          <w:rFonts w:ascii="Times-Roman" w:hAnsi="Times-Roman" w:cs="Times-Roman"/>
          <w:b/>
          <w:bCs/>
          <w:i/>
          <w:iCs/>
          <w:lang w:val="fr-FR"/>
        </w:rPr>
      </w:pPr>
    </w:p>
    <w:p w14:paraId="4D9701EC" w14:textId="447D131D" w:rsidR="00613FAB" w:rsidRPr="00444878" w:rsidRDefault="00613FAB" w:rsidP="00613FAB">
      <w:pPr>
        <w:widowControl w:val="0"/>
        <w:autoSpaceDE w:val="0"/>
        <w:autoSpaceDN w:val="0"/>
        <w:adjustRightInd w:val="0"/>
        <w:rPr>
          <w:rFonts w:ascii="Times-Roman" w:hAnsi="Times-Roman" w:cs="Times-Roman"/>
          <w:b/>
          <w:bCs/>
          <w:i/>
          <w:iCs/>
          <w:lang w:val="fr-FR"/>
        </w:rPr>
      </w:pPr>
      <w:r w:rsidRPr="00444878">
        <w:rPr>
          <w:rFonts w:ascii="Times-Roman" w:hAnsi="Times-Roman" w:cs="Times-Roman"/>
          <w:b/>
          <w:bCs/>
          <w:i/>
          <w:iCs/>
          <w:lang w:val="fr-FR"/>
        </w:rPr>
        <w:t>Management Implications</w:t>
      </w:r>
      <w:r w:rsidR="00444878" w:rsidRPr="00444878">
        <w:rPr>
          <w:rFonts w:ascii="Times-Roman" w:hAnsi="Times-Roman" w:cs="Times-Roman"/>
          <w:b/>
          <w:bCs/>
          <w:i/>
          <w:iCs/>
          <w:lang w:val="fr-FR"/>
        </w:rPr>
        <w:t xml:space="preserve"> : </w:t>
      </w:r>
      <w:r w:rsidRPr="00444878">
        <w:rPr>
          <w:rFonts w:ascii="Times-Roman" w:hAnsi="Times-Roman" w:cs="Times-Roman"/>
          <w:i/>
          <w:iCs/>
        </w:rPr>
        <w:t>Conserving and restoring the stability of these communities will require</w:t>
      </w:r>
      <w:r w:rsidR="00444878" w:rsidRPr="00444878">
        <w:rPr>
          <w:rFonts w:ascii="Times-Roman" w:hAnsi="Times-Roman" w:cs="Times-Roman"/>
          <w:b/>
          <w:bCs/>
          <w:i/>
          <w:iCs/>
          <w:lang w:val="fr-FR"/>
        </w:rPr>
        <w:t xml:space="preserve"> </w:t>
      </w:r>
      <w:r w:rsidRPr="00444878">
        <w:rPr>
          <w:rFonts w:ascii="Times-Roman" w:hAnsi="Times-Roman" w:cs="Times-Roman"/>
          <w:i/>
          <w:iCs/>
        </w:rPr>
        <w:t>significantly reducing cumulative stress levels. Cattle grazing in combination with</w:t>
      </w:r>
      <w:r w:rsidR="00444878" w:rsidRPr="00444878">
        <w:rPr>
          <w:rFonts w:ascii="Times-Roman" w:hAnsi="Times-Roman" w:cs="Times-Roman"/>
          <w:b/>
          <w:bCs/>
          <w:i/>
          <w:iCs/>
          <w:lang w:val="fr-FR"/>
        </w:rPr>
        <w:t xml:space="preserve"> </w:t>
      </w:r>
      <w:r w:rsidRPr="00444878">
        <w:rPr>
          <w:rFonts w:ascii="Times-Roman" w:hAnsi="Times-Roman" w:cs="Times-Roman"/>
          <w:i/>
          <w:iCs/>
        </w:rPr>
        <w:t>heat and water stress has fundamentally altered the role of Artemisia as a driver of</w:t>
      </w:r>
    </w:p>
    <w:p w14:paraId="3531A49C" w14:textId="77777777" w:rsidR="00613FAB" w:rsidRPr="00444878" w:rsidRDefault="00613FAB" w:rsidP="00613FAB">
      <w:pPr>
        <w:widowControl w:val="0"/>
        <w:autoSpaceDE w:val="0"/>
        <w:autoSpaceDN w:val="0"/>
        <w:adjustRightInd w:val="0"/>
        <w:rPr>
          <w:rFonts w:ascii="Times-Roman" w:hAnsi="Times-Roman" w:cs="Times-Roman"/>
          <w:i/>
          <w:iCs/>
        </w:rPr>
      </w:pPr>
      <w:r w:rsidRPr="00444878">
        <w:rPr>
          <w:rFonts w:ascii="Times-Roman" w:hAnsi="Times-Roman" w:cs="Times-Roman"/>
          <w:i/>
          <w:iCs/>
        </w:rPr>
        <w:t>community stability. Ongoing climate change will likely increase heat stress and</w:t>
      </w:r>
    </w:p>
    <w:p w14:paraId="4C84C166" w14:textId="77777777" w:rsidR="00613FAB" w:rsidRPr="00444878" w:rsidRDefault="00613FAB" w:rsidP="00613FAB">
      <w:pPr>
        <w:widowControl w:val="0"/>
        <w:autoSpaceDE w:val="0"/>
        <w:autoSpaceDN w:val="0"/>
        <w:adjustRightInd w:val="0"/>
        <w:rPr>
          <w:rFonts w:ascii="Times-Roman" w:hAnsi="Times-Roman" w:cs="Times-Roman"/>
          <w:i/>
          <w:iCs/>
        </w:rPr>
      </w:pPr>
      <w:r w:rsidRPr="00444878">
        <w:rPr>
          <w:rFonts w:ascii="Times-Roman" w:hAnsi="Times-Roman" w:cs="Times-Roman"/>
          <w:i/>
          <w:iCs/>
        </w:rPr>
        <w:t>potentially water stress within this region by altering precipitation regimes (Neilson et</w:t>
      </w:r>
    </w:p>
    <w:p w14:paraId="1BFC3FE5" w14:textId="77777777" w:rsidR="00613FAB" w:rsidRPr="00444878" w:rsidRDefault="00613FAB" w:rsidP="00613FAB">
      <w:pPr>
        <w:widowControl w:val="0"/>
        <w:autoSpaceDE w:val="0"/>
        <w:autoSpaceDN w:val="0"/>
        <w:adjustRightInd w:val="0"/>
        <w:rPr>
          <w:rFonts w:ascii="Times-Roman" w:hAnsi="Times-Roman" w:cs="Times-Roman"/>
          <w:i/>
          <w:iCs/>
        </w:rPr>
      </w:pPr>
      <w:r w:rsidRPr="00444878">
        <w:rPr>
          <w:rFonts w:ascii="Times-Roman" w:hAnsi="Times-Roman" w:cs="Times-Roman"/>
          <w:i/>
          <w:iCs/>
        </w:rPr>
        <w:t xml:space="preserve">al. 2005; Chambers et al. 2009). Cattle grazing is the predominate land use of </w:t>
      </w:r>
      <w:proofErr w:type="gramStart"/>
      <w:r w:rsidRPr="00444878">
        <w:rPr>
          <w:rFonts w:ascii="Times-Roman" w:hAnsi="Times-Roman" w:cs="Times-Roman"/>
          <w:i/>
          <w:iCs/>
        </w:rPr>
        <w:t>these</w:t>
      </w:r>
      <w:proofErr w:type="gramEnd"/>
    </w:p>
    <w:p w14:paraId="372C05DD" w14:textId="77777777" w:rsidR="00613FAB" w:rsidRPr="00444878" w:rsidRDefault="00613FAB" w:rsidP="00613FAB">
      <w:pPr>
        <w:widowControl w:val="0"/>
        <w:autoSpaceDE w:val="0"/>
        <w:autoSpaceDN w:val="0"/>
        <w:adjustRightInd w:val="0"/>
        <w:rPr>
          <w:rFonts w:ascii="Times-Roman" w:hAnsi="Times-Roman" w:cs="Times-Roman"/>
          <w:i/>
          <w:iCs/>
        </w:rPr>
      </w:pPr>
      <w:r w:rsidRPr="00444878">
        <w:rPr>
          <w:rFonts w:ascii="Times-Roman" w:hAnsi="Times-Roman" w:cs="Times-Roman"/>
          <w:i/>
          <w:iCs/>
        </w:rPr>
        <w:t xml:space="preserve">landscapes (Knick et al. 2010) and ongoing dispersal of watering locations to </w:t>
      </w:r>
      <w:proofErr w:type="gramStart"/>
      <w:r w:rsidRPr="00444878">
        <w:rPr>
          <w:rFonts w:ascii="Times-Roman" w:hAnsi="Times-Roman" w:cs="Times-Roman"/>
          <w:i/>
          <w:iCs/>
        </w:rPr>
        <w:t>optimize</w:t>
      </w:r>
      <w:proofErr w:type="gramEnd"/>
    </w:p>
    <w:p w14:paraId="2EE9C8AD" w14:textId="77777777" w:rsidR="00613FAB" w:rsidRPr="00444878" w:rsidRDefault="00613FAB" w:rsidP="00613FAB">
      <w:pPr>
        <w:widowControl w:val="0"/>
        <w:autoSpaceDE w:val="0"/>
        <w:autoSpaceDN w:val="0"/>
        <w:adjustRightInd w:val="0"/>
        <w:rPr>
          <w:rFonts w:ascii="Times-Roman" w:hAnsi="Times-Roman" w:cs="Times-Roman"/>
          <w:i/>
          <w:iCs/>
        </w:rPr>
      </w:pPr>
      <w:r w:rsidRPr="00444878">
        <w:rPr>
          <w:rFonts w:ascii="Times-Roman" w:hAnsi="Times-Roman" w:cs="Times-Roman"/>
          <w:i/>
          <w:iCs/>
        </w:rPr>
        <w:t>cattle utilization of forage (</w:t>
      </w:r>
      <w:proofErr w:type="spellStart"/>
      <w:r w:rsidRPr="00444878">
        <w:rPr>
          <w:rFonts w:ascii="Times-Roman" w:hAnsi="Times-Roman" w:cs="Times-Roman"/>
          <w:i/>
          <w:iCs/>
        </w:rPr>
        <w:t>Holechek</w:t>
      </w:r>
      <w:proofErr w:type="spellEnd"/>
      <w:r w:rsidRPr="00444878">
        <w:rPr>
          <w:rFonts w:ascii="Times-Roman" w:hAnsi="Times-Roman" w:cs="Times-Roman"/>
          <w:i/>
          <w:iCs/>
        </w:rPr>
        <w:t xml:space="preserve"> 1988; </w:t>
      </w:r>
      <w:proofErr w:type="spellStart"/>
      <w:r w:rsidRPr="00444878">
        <w:rPr>
          <w:rFonts w:ascii="Times-Roman" w:hAnsi="Times-Roman" w:cs="Times-Roman"/>
          <w:i/>
          <w:iCs/>
        </w:rPr>
        <w:t>Holechek</w:t>
      </w:r>
      <w:proofErr w:type="spellEnd"/>
      <w:r w:rsidRPr="00444878">
        <w:rPr>
          <w:rFonts w:ascii="Times-Roman" w:hAnsi="Times-Roman" w:cs="Times-Roman"/>
          <w:i/>
          <w:iCs/>
        </w:rPr>
        <w:t xml:space="preserve"> et al. 2003) may inadvertently</w:t>
      </w:r>
    </w:p>
    <w:p w14:paraId="59C46312" w14:textId="77777777" w:rsidR="00613FAB" w:rsidRPr="00444878" w:rsidRDefault="00613FAB" w:rsidP="00613FAB">
      <w:pPr>
        <w:widowControl w:val="0"/>
        <w:autoSpaceDE w:val="0"/>
        <w:autoSpaceDN w:val="0"/>
        <w:adjustRightInd w:val="0"/>
        <w:rPr>
          <w:rFonts w:ascii="Times-Roman" w:hAnsi="Times-Roman" w:cs="Times-Roman"/>
          <w:i/>
          <w:iCs/>
        </w:rPr>
      </w:pPr>
      <w:r w:rsidRPr="00444878">
        <w:rPr>
          <w:rFonts w:ascii="Times-Roman" w:hAnsi="Times-Roman" w:cs="Times-Roman"/>
          <w:i/>
          <w:iCs/>
        </w:rPr>
        <w:t>increase cumulative herbivory stress levels across Artemisia landscapes. These stress</w:t>
      </w:r>
    </w:p>
    <w:p w14:paraId="5E199BA7" w14:textId="77777777" w:rsidR="00613FAB" w:rsidRPr="00444878" w:rsidRDefault="00613FAB" w:rsidP="00613FAB">
      <w:pPr>
        <w:widowControl w:val="0"/>
        <w:autoSpaceDE w:val="0"/>
        <w:autoSpaceDN w:val="0"/>
        <w:adjustRightInd w:val="0"/>
        <w:rPr>
          <w:rFonts w:ascii="Times-Roman" w:hAnsi="Times-Roman" w:cs="Times-Roman"/>
          <w:i/>
          <w:iCs/>
        </w:rPr>
      </w:pPr>
      <w:r w:rsidRPr="00444878">
        <w:rPr>
          <w:rFonts w:ascii="Times-Roman" w:hAnsi="Times-Roman" w:cs="Times-Roman"/>
          <w:i/>
          <w:iCs/>
        </w:rPr>
        <w:t xml:space="preserve">increases may drive communities currently characterized by intermediate stress </w:t>
      </w:r>
      <w:proofErr w:type="gramStart"/>
      <w:r w:rsidRPr="00444878">
        <w:rPr>
          <w:rFonts w:ascii="Times-Roman" w:hAnsi="Times-Roman" w:cs="Times-Roman"/>
          <w:i/>
          <w:iCs/>
        </w:rPr>
        <w:t>levels</w:t>
      </w:r>
      <w:proofErr w:type="gramEnd"/>
    </w:p>
    <w:p w14:paraId="17754803" w14:textId="77777777" w:rsidR="00613FAB" w:rsidRPr="00444878" w:rsidRDefault="00613FAB" w:rsidP="00613FAB">
      <w:pPr>
        <w:widowControl w:val="0"/>
        <w:autoSpaceDE w:val="0"/>
        <w:autoSpaceDN w:val="0"/>
        <w:adjustRightInd w:val="0"/>
        <w:rPr>
          <w:rFonts w:ascii="Times-Roman" w:hAnsi="Times-Roman" w:cs="Times-Roman"/>
          <w:i/>
          <w:iCs/>
        </w:rPr>
      </w:pPr>
      <w:r w:rsidRPr="00444878">
        <w:rPr>
          <w:rFonts w:ascii="Times-Roman" w:hAnsi="Times-Roman" w:cs="Times-Roman"/>
          <w:i/>
          <w:iCs/>
        </w:rPr>
        <w:t xml:space="preserve">where “facultative” Artemisia facilitation of bunchgrasses increases </w:t>
      </w:r>
      <w:proofErr w:type="gramStart"/>
      <w:r w:rsidRPr="00444878">
        <w:rPr>
          <w:rFonts w:ascii="Times-Roman" w:hAnsi="Times-Roman" w:cs="Times-Roman"/>
          <w:i/>
          <w:iCs/>
        </w:rPr>
        <w:t>community</w:t>
      </w:r>
      <w:proofErr w:type="gramEnd"/>
    </w:p>
    <w:p w14:paraId="0958559D" w14:textId="77777777" w:rsidR="00613FAB" w:rsidRPr="00444878" w:rsidRDefault="00613FAB" w:rsidP="00613FAB">
      <w:pPr>
        <w:widowControl w:val="0"/>
        <w:autoSpaceDE w:val="0"/>
        <w:autoSpaceDN w:val="0"/>
        <w:adjustRightInd w:val="0"/>
        <w:rPr>
          <w:rFonts w:ascii="Times-Roman" w:hAnsi="Times-Roman" w:cs="Times-Roman"/>
          <w:i/>
          <w:iCs/>
        </w:rPr>
      </w:pPr>
      <w:r w:rsidRPr="00444878">
        <w:rPr>
          <w:rFonts w:ascii="Times-Roman" w:hAnsi="Times-Roman" w:cs="Times-Roman"/>
          <w:i/>
          <w:iCs/>
        </w:rPr>
        <w:t xml:space="preserve">stability to high stress levels where “obligate” Artemisia facilitation </w:t>
      </w:r>
      <w:proofErr w:type="gramStart"/>
      <w:r w:rsidRPr="00444878">
        <w:rPr>
          <w:rFonts w:ascii="Times-Roman" w:hAnsi="Times-Roman" w:cs="Times-Roman"/>
          <w:i/>
          <w:iCs/>
        </w:rPr>
        <w:t>decreases</w:t>
      </w:r>
      <w:proofErr w:type="gramEnd"/>
    </w:p>
    <w:p w14:paraId="1CD91632" w14:textId="77777777" w:rsidR="00613FAB" w:rsidRPr="00444878" w:rsidRDefault="00613FAB" w:rsidP="00613FAB">
      <w:pPr>
        <w:widowControl w:val="0"/>
        <w:autoSpaceDE w:val="0"/>
        <w:autoSpaceDN w:val="0"/>
        <w:adjustRightInd w:val="0"/>
        <w:rPr>
          <w:rFonts w:ascii="Times-Roman" w:hAnsi="Times-Roman" w:cs="Times-Roman"/>
          <w:i/>
          <w:iCs/>
        </w:rPr>
      </w:pPr>
      <w:r w:rsidRPr="00444878">
        <w:rPr>
          <w:rFonts w:ascii="Times-Roman" w:hAnsi="Times-Roman" w:cs="Times-Roman"/>
          <w:i/>
          <w:iCs/>
        </w:rPr>
        <w:t>community stability (Bradley 2009). Of the three stresses, management can only</w:t>
      </w:r>
    </w:p>
    <w:p w14:paraId="4F352B71" w14:textId="77777777" w:rsidR="00613FAB" w:rsidRPr="00444878" w:rsidRDefault="00613FAB" w:rsidP="00613FAB">
      <w:pPr>
        <w:widowControl w:val="0"/>
        <w:autoSpaceDE w:val="0"/>
        <w:autoSpaceDN w:val="0"/>
        <w:adjustRightInd w:val="0"/>
        <w:rPr>
          <w:rFonts w:ascii="Times-Roman" w:hAnsi="Times-Roman" w:cs="Times-Roman"/>
          <w:i/>
          <w:iCs/>
        </w:rPr>
      </w:pPr>
      <w:r w:rsidRPr="00444878">
        <w:rPr>
          <w:rFonts w:ascii="Times-Roman" w:hAnsi="Times-Roman" w:cs="Times-Roman"/>
          <w:i/>
          <w:iCs/>
        </w:rPr>
        <w:t>adjust cattle grazing. Consequently, reducing cumulative cattle grazing levels by</w:t>
      </w:r>
    </w:p>
    <w:p w14:paraId="45D07F7E" w14:textId="77777777" w:rsidR="00613FAB" w:rsidRPr="00444878" w:rsidRDefault="00613FAB" w:rsidP="00613FAB">
      <w:pPr>
        <w:widowControl w:val="0"/>
        <w:autoSpaceDE w:val="0"/>
        <w:autoSpaceDN w:val="0"/>
        <w:adjustRightInd w:val="0"/>
        <w:rPr>
          <w:rFonts w:ascii="Times-Roman" w:hAnsi="Times-Roman" w:cs="Times-Roman"/>
          <w:i/>
          <w:iCs/>
        </w:rPr>
      </w:pPr>
      <w:r w:rsidRPr="00444878">
        <w:rPr>
          <w:rFonts w:ascii="Times-Roman" w:hAnsi="Times-Roman" w:cs="Times-Roman"/>
          <w:i/>
          <w:iCs/>
        </w:rPr>
        <w:t>adjusting utilization rates and/or seasons of use may be the only effective means of</w:t>
      </w:r>
    </w:p>
    <w:p w14:paraId="6AB7DEC3" w14:textId="77777777" w:rsidR="00613FAB" w:rsidRPr="00444878" w:rsidRDefault="00613FAB" w:rsidP="00613FAB">
      <w:pPr>
        <w:widowControl w:val="0"/>
        <w:autoSpaceDE w:val="0"/>
        <w:autoSpaceDN w:val="0"/>
        <w:adjustRightInd w:val="0"/>
        <w:rPr>
          <w:rFonts w:ascii="Times-Roman" w:hAnsi="Times-Roman" w:cs="Times-Roman"/>
          <w:i/>
          <w:iCs/>
        </w:rPr>
      </w:pPr>
      <w:r w:rsidRPr="00444878">
        <w:rPr>
          <w:rFonts w:ascii="Times-Roman" w:hAnsi="Times-Roman" w:cs="Times-Roman"/>
          <w:i/>
          <w:iCs/>
        </w:rPr>
        <w:t>reducing cumulative stress levels.</w:t>
      </w:r>
    </w:p>
    <w:p w14:paraId="2AE9BE73" w14:textId="77777777" w:rsidR="00613FAB" w:rsidRDefault="00613FAB" w:rsidP="00613FAB">
      <w:pPr>
        <w:widowControl w:val="0"/>
        <w:autoSpaceDE w:val="0"/>
        <w:autoSpaceDN w:val="0"/>
        <w:adjustRightInd w:val="0"/>
        <w:rPr>
          <w:rFonts w:ascii="Times-Roman" w:hAnsi="Times-Roman" w:cs="Times-Roman"/>
        </w:rPr>
      </w:pPr>
    </w:p>
    <w:p w14:paraId="4710A013" w14:textId="77777777" w:rsidR="00613FAB" w:rsidRPr="008E6CD8" w:rsidRDefault="00613FAB" w:rsidP="00613FAB">
      <w:pPr>
        <w:rPr>
          <w:rFonts w:ascii="Times-Roman" w:hAnsi="Times-Roman" w:cs="Times-Roman"/>
          <w:b/>
          <w:color w:val="000000"/>
          <w:u w:val="single"/>
        </w:rPr>
      </w:pPr>
      <w:r w:rsidRPr="005176E6">
        <w:rPr>
          <w:rFonts w:ascii="Times-Roman" w:hAnsi="Times-Roman" w:cs="Times-Roman"/>
          <w:color w:val="000000"/>
        </w:rPr>
        <w:t>Screen 153:</w:t>
      </w:r>
      <w:r>
        <w:rPr>
          <w:rFonts w:ascii="Times-Roman" w:hAnsi="Times-Roman" w:cs="Times-Roman"/>
          <w:color w:val="000000" w:themeColor="text1"/>
        </w:rPr>
        <w:t xml:space="preserve"> </w:t>
      </w:r>
      <w:proofErr w:type="spellStart"/>
      <w:r w:rsidRPr="008E6CD8">
        <w:rPr>
          <w:rFonts w:ascii="Times-Roman" w:hAnsi="Times-Roman" w:cs="Times-Roman"/>
          <w:b/>
          <w:color w:val="000000" w:themeColor="text1"/>
          <w:u w:val="single"/>
        </w:rPr>
        <w:t>Invasional</w:t>
      </w:r>
      <w:proofErr w:type="spellEnd"/>
      <w:r w:rsidRPr="008E6CD8">
        <w:rPr>
          <w:rFonts w:ascii="Times-Roman" w:hAnsi="Times-Roman" w:cs="Times-Roman"/>
          <w:b/>
          <w:color w:val="000000" w:themeColor="text1"/>
          <w:u w:val="single"/>
        </w:rPr>
        <w:t xml:space="preserve"> Meltdown</w:t>
      </w:r>
    </w:p>
    <w:p w14:paraId="63D9DEA7" w14:textId="77777777" w:rsidR="00613FAB" w:rsidRPr="008E6CD8" w:rsidRDefault="00613FAB" w:rsidP="00613FAB">
      <w:pPr>
        <w:rPr>
          <w:rFonts w:ascii="Times-Roman" w:hAnsi="Times-Roman" w:cs="Times-Roman"/>
          <w:b/>
          <w:color w:val="000000"/>
          <w:u w:val="single"/>
        </w:rPr>
      </w:pPr>
    </w:p>
    <w:p w14:paraId="383FA022"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 xml:space="preserve">Consistent with the </w:t>
      </w:r>
      <w:proofErr w:type="spellStart"/>
      <w:r>
        <w:rPr>
          <w:rFonts w:ascii="Times-Roman" w:hAnsi="Times-Roman" w:cs="Times-Roman"/>
        </w:rPr>
        <w:t>invasional</w:t>
      </w:r>
      <w:proofErr w:type="spellEnd"/>
      <w:r>
        <w:rPr>
          <w:rFonts w:ascii="Times-Roman" w:hAnsi="Times-Roman" w:cs="Times-Roman"/>
        </w:rPr>
        <w:t xml:space="preserve"> meltdown hypothesis, increasing levels of </w:t>
      </w:r>
      <w:proofErr w:type="gramStart"/>
      <w:r>
        <w:rPr>
          <w:rFonts w:ascii="Times-Roman" w:hAnsi="Times-Roman" w:cs="Times-Roman"/>
        </w:rPr>
        <w:t>cattle</w:t>
      </w:r>
      <w:proofErr w:type="gramEnd"/>
    </w:p>
    <w:p w14:paraId="7BEF0EAA"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 xml:space="preserve">grazing facilitated </w:t>
      </w:r>
      <w:r>
        <w:rPr>
          <w:rFonts w:ascii="Times-Roman" w:hAnsi="Times-Roman" w:cs="Times-Roman"/>
          <w:i/>
          <w:iCs/>
        </w:rPr>
        <w:t xml:space="preserve">B. tectorum </w:t>
      </w:r>
      <w:r>
        <w:rPr>
          <w:rFonts w:ascii="Times-Roman" w:hAnsi="Times-Roman" w:cs="Times-Roman"/>
        </w:rPr>
        <w:t>invasions by reducing native bunchgrass abundance,</w:t>
      </w:r>
    </w:p>
    <w:p w14:paraId="1D12998E"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shifting bunchgrass community composition, and reducing BSC abundance, which in</w:t>
      </w:r>
    </w:p>
    <w:p w14:paraId="6D99918F"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lastRenderedPageBreak/>
        <w:t xml:space="preserve">turn reduced community resilience. This </w:t>
      </w:r>
      <w:proofErr w:type="spellStart"/>
      <w:r>
        <w:rPr>
          <w:rFonts w:ascii="Times-Roman" w:hAnsi="Times-Roman" w:cs="Times-Roman"/>
        </w:rPr>
        <w:t>invasional</w:t>
      </w:r>
      <w:proofErr w:type="spellEnd"/>
      <w:r>
        <w:rPr>
          <w:rFonts w:ascii="Times-Roman" w:hAnsi="Times-Roman" w:cs="Times-Roman"/>
        </w:rPr>
        <w:t xml:space="preserve"> meltdown was likely the result of</w:t>
      </w:r>
    </w:p>
    <w:p w14:paraId="377204E6"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differences in grazing avoidance and tolerance attributes between native and nonnative</w:t>
      </w:r>
    </w:p>
    <w:p w14:paraId="2C32BF40"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species. Most native bunchgrass species lack strong grazing resistance and</w:t>
      </w:r>
    </w:p>
    <w:p w14:paraId="31DFCFF8" w14:textId="77777777" w:rsidR="00613FAB" w:rsidRPr="008E6CD8" w:rsidRDefault="00613FAB" w:rsidP="00613FAB">
      <w:pPr>
        <w:widowControl w:val="0"/>
        <w:autoSpaceDE w:val="0"/>
        <w:autoSpaceDN w:val="0"/>
        <w:adjustRightInd w:val="0"/>
        <w:rPr>
          <w:rFonts w:ascii="Times-Roman" w:hAnsi="Times-Roman" w:cs="Times-Roman"/>
          <w:u w:val="single"/>
        </w:rPr>
      </w:pPr>
      <w:r>
        <w:rPr>
          <w:rFonts w:ascii="Times-Roman" w:hAnsi="Times-Roman" w:cs="Times-Roman"/>
        </w:rPr>
        <w:t xml:space="preserve">tolerance strategies compared to </w:t>
      </w:r>
      <w:r>
        <w:rPr>
          <w:rFonts w:ascii="Times-Roman" w:hAnsi="Times-Roman" w:cs="Times-Roman"/>
          <w:i/>
          <w:iCs/>
        </w:rPr>
        <w:t>B. tectorum</w:t>
      </w:r>
      <w:r>
        <w:rPr>
          <w:rFonts w:ascii="Times-Roman" w:hAnsi="Times-Roman" w:cs="Times-Roman"/>
        </w:rPr>
        <w:t xml:space="preserve">. </w:t>
      </w:r>
      <w:r w:rsidRPr="008E6CD8">
        <w:rPr>
          <w:rFonts w:ascii="Times-Roman" w:hAnsi="Times-Roman" w:cs="Times-Roman"/>
          <w:u w:val="single"/>
        </w:rPr>
        <w:t xml:space="preserve">We found no evidence that </w:t>
      </w:r>
      <w:proofErr w:type="gramStart"/>
      <w:r w:rsidRPr="008E6CD8">
        <w:rPr>
          <w:rFonts w:ascii="Times-Roman" w:hAnsi="Times-Roman" w:cs="Times-Roman"/>
          <w:u w:val="single"/>
        </w:rPr>
        <w:t>cattle</w:t>
      </w:r>
      <w:proofErr w:type="gramEnd"/>
    </w:p>
    <w:p w14:paraId="723A2F23" w14:textId="77777777" w:rsidR="00613FAB" w:rsidRPr="008E6CD8" w:rsidRDefault="00613FAB" w:rsidP="00613FAB">
      <w:pPr>
        <w:widowControl w:val="0"/>
        <w:autoSpaceDE w:val="0"/>
        <w:autoSpaceDN w:val="0"/>
        <w:adjustRightInd w:val="0"/>
        <w:rPr>
          <w:rFonts w:ascii="Times-Roman" w:hAnsi="Times-Roman" w:cs="Times-Roman"/>
          <w:u w:val="single"/>
        </w:rPr>
      </w:pPr>
      <w:r w:rsidRPr="008E6CD8">
        <w:rPr>
          <w:rFonts w:ascii="Times-Roman" w:hAnsi="Times-Roman" w:cs="Times-Roman"/>
          <w:u w:val="single"/>
        </w:rPr>
        <w:t xml:space="preserve">increased </w:t>
      </w:r>
      <w:r w:rsidRPr="008E6CD8">
        <w:rPr>
          <w:rFonts w:ascii="Times-Roman" w:hAnsi="Times-Roman" w:cs="Times-Roman"/>
          <w:i/>
          <w:iCs/>
          <w:u w:val="single"/>
        </w:rPr>
        <w:t xml:space="preserve">B. tectorum </w:t>
      </w:r>
      <w:r w:rsidRPr="008E6CD8">
        <w:rPr>
          <w:rFonts w:ascii="Times-Roman" w:hAnsi="Times-Roman" w:cs="Times-Roman"/>
          <w:u w:val="single"/>
        </w:rPr>
        <w:t>propagule pressure, or that cattle grazing increased resilience by</w:t>
      </w:r>
    </w:p>
    <w:p w14:paraId="3D2F4DF2" w14:textId="77777777" w:rsidR="00613FAB" w:rsidRDefault="00613FAB" w:rsidP="00613FAB">
      <w:pPr>
        <w:widowControl w:val="0"/>
        <w:autoSpaceDE w:val="0"/>
        <w:autoSpaceDN w:val="0"/>
        <w:adjustRightInd w:val="0"/>
        <w:rPr>
          <w:rFonts w:ascii="Times-Roman" w:hAnsi="Times-Roman" w:cs="Times-Roman"/>
        </w:rPr>
      </w:pPr>
      <w:r w:rsidRPr="008E6CD8">
        <w:rPr>
          <w:rFonts w:ascii="Times-Roman" w:hAnsi="Times-Roman" w:cs="Times-Roman"/>
          <w:u w:val="single"/>
        </w:rPr>
        <w:t xml:space="preserve">directly reducing </w:t>
      </w:r>
      <w:r w:rsidRPr="008E6CD8">
        <w:rPr>
          <w:rFonts w:ascii="Times-Roman" w:hAnsi="Times-Roman" w:cs="Times-Roman"/>
          <w:i/>
          <w:iCs/>
          <w:u w:val="single"/>
        </w:rPr>
        <w:t xml:space="preserve">B. tectorum </w:t>
      </w:r>
      <w:r w:rsidRPr="008E6CD8">
        <w:rPr>
          <w:rFonts w:ascii="Times-Roman" w:hAnsi="Times-Roman" w:cs="Times-Roman"/>
          <w:u w:val="single"/>
        </w:rPr>
        <w:t>abundance.</w:t>
      </w:r>
      <w:r>
        <w:rPr>
          <w:rFonts w:ascii="Times-Roman" w:hAnsi="Times-Roman" w:cs="Times-Roman"/>
        </w:rPr>
        <w:t xml:space="preserve"> These findings provided important </w:t>
      </w:r>
      <w:proofErr w:type="gramStart"/>
      <w:r>
        <w:rPr>
          <w:rFonts w:ascii="Times-Roman" w:hAnsi="Times-Roman" w:cs="Times-Roman"/>
        </w:rPr>
        <w:t>insight</w:t>
      </w:r>
      <w:proofErr w:type="gramEnd"/>
    </w:p>
    <w:p w14:paraId="5ACE1CE5"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into the role of cattle grazing as potential determinant of community resilience and</w:t>
      </w:r>
    </w:p>
    <w:p w14:paraId="3037712F" w14:textId="77777777" w:rsidR="00613FAB" w:rsidRDefault="00613FAB" w:rsidP="00613FAB">
      <w:pPr>
        <w:rPr>
          <w:rFonts w:ascii="Times-Roman" w:hAnsi="Times-Roman" w:cs="Times-Roman"/>
        </w:rPr>
      </w:pPr>
      <w:r>
        <w:rPr>
          <w:rFonts w:ascii="Times-Roman" w:hAnsi="Times-Roman" w:cs="Times-Roman"/>
        </w:rPr>
        <w:t>place it in the context of the resilience causal network.</w:t>
      </w:r>
    </w:p>
    <w:p w14:paraId="59FDD271" w14:textId="77777777" w:rsidR="00613FAB" w:rsidRDefault="00613FAB" w:rsidP="00613FAB">
      <w:pPr>
        <w:rPr>
          <w:rFonts w:ascii="Times-Roman" w:hAnsi="Times-Roman" w:cs="Times-Roman"/>
        </w:rPr>
      </w:pPr>
    </w:p>
    <w:p w14:paraId="797F25FE" w14:textId="77777777" w:rsidR="00613FAB" w:rsidRPr="00A245A9" w:rsidRDefault="00613FAB" w:rsidP="00613FAB">
      <w:pPr>
        <w:rPr>
          <w:rFonts w:ascii="Times-Roman" w:hAnsi="Times-Roman" w:cs="Times-Roman"/>
          <w:color w:val="000000" w:themeColor="text1"/>
        </w:rPr>
      </w:pPr>
      <w:r w:rsidRPr="00A245A9">
        <w:rPr>
          <w:rFonts w:ascii="Times-Roman" w:hAnsi="Times-Roman" w:cs="Times-Roman"/>
          <w:color w:val="000000" w:themeColor="text1"/>
        </w:rPr>
        <w:t>[So GRAZING cheatgrass won't decrease cheatgrass</w:t>
      </w:r>
      <w:r>
        <w:rPr>
          <w:rFonts w:ascii="Times-Roman" w:hAnsi="Times-Roman" w:cs="Times-Roman"/>
          <w:color w:val="000000" w:themeColor="text1"/>
        </w:rPr>
        <w:t>, despite the livestock industry push for so-called “targeted” grazing</w:t>
      </w:r>
      <w:r w:rsidRPr="00A245A9">
        <w:rPr>
          <w:rFonts w:ascii="Times-Roman" w:hAnsi="Times-Roman" w:cs="Times-Roman"/>
          <w:color w:val="000000" w:themeColor="text1"/>
        </w:rPr>
        <w:t>].</w:t>
      </w:r>
    </w:p>
    <w:p w14:paraId="1DE18586" w14:textId="77777777" w:rsidR="00613FAB" w:rsidRPr="002D59B4" w:rsidRDefault="00613FAB" w:rsidP="00613FAB">
      <w:pPr>
        <w:rPr>
          <w:rFonts w:ascii="Times-Roman" w:hAnsi="Times-Roman" w:cs="Times-Roman"/>
          <w:color w:val="FF0000"/>
        </w:rPr>
      </w:pPr>
    </w:p>
    <w:p w14:paraId="075D7DA2" w14:textId="77777777" w:rsidR="00613FAB" w:rsidRDefault="00613FAB" w:rsidP="00613FAB">
      <w:pPr>
        <w:rPr>
          <w:rFonts w:ascii="Times-Roman" w:hAnsi="Times-Roman" w:cs="Times-Roman"/>
        </w:rPr>
      </w:pPr>
    </w:p>
    <w:p w14:paraId="1B61FF86" w14:textId="77777777" w:rsidR="00613FAB" w:rsidRDefault="00613FAB" w:rsidP="00613FAB">
      <w:pPr>
        <w:rPr>
          <w:rFonts w:ascii="Times-Roman" w:hAnsi="Times-Roman" w:cs="Times-Roman"/>
        </w:rPr>
      </w:pPr>
    </w:p>
    <w:p w14:paraId="1994854F" w14:textId="7BB07054" w:rsidR="00613FAB" w:rsidRDefault="00B83524" w:rsidP="00613FAB">
      <w:pPr>
        <w:widowControl w:val="0"/>
        <w:autoSpaceDE w:val="0"/>
        <w:autoSpaceDN w:val="0"/>
        <w:adjustRightInd w:val="0"/>
        <w:rPr>
          <w:rFonts w:ascii="Times-Roman" w:hAnsi="Times-Roman" w:cs="Times-Roman"/>
        </w:rPr>
      </w:pPr>
      <w:r>
        <w:rPr>
          <w:rFonts w:ascii="Times-Roman" w:hAnsi="Times-Roman" w:cs="Times-Roman"/>
        </w:rPr>
        <w:t>“</w:t>
      </w:r>
      <w:r w:rsidR="00613FAB">
        <w:rPr>
          <w:rFonts w:ascii="Times-Roman" w:hAnsi="Times-Roman" w:cs="Times-Roman"/>
        </w:rPr>
        <w:t xml:space="preserve">Using </w:t>
      </w:r>
      <w:r w:rsidR="00613FAB">
        <w:rPr>
          <w:rFonts w:ascii="Times-Roman" w:hAnsi="Times-Roman" w:cs="Times-Roman"/>
          <w:i/>
          <w:iCs/>
        </w:rPr>
        <w:t xml:space="preserve">a priori </w:t>
      </w:r>
      <w:r w:rsidR="00613FAB">
        <w:rPr>
          <w:rFonts w:ascii="Times-Roman" w:hAnsi="Times-Roman" w:cs="Times-Roman"/>
        </w:rPr>
        <w:t>knowledge from a panel of ecologists with expertise in</w:t>
      </w:r>
    </w:p>
    <w:p w14:paraId="71CAE211"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i/>
          <w:iCs/>
        </w:rPr>
        <w:t xml:space="preserve">Artemisia </w:t>
      </w:r>
      <w:r>
        <w:rPr>
          <w:rFonts w:ascii="Times-Roman" w:hAnsi="Times-Roman" w:cs="Times-Roman"/>
        </w:rPr>
        <w:t>ecosystems, previous work in these ecosystems, and ecological theories, we</w:t>
      </w:r>
    </w:p>
    <w:p w14:paraId="0F4F9320"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developed a multivariate hypothesis of the causal network for a regime shift to occur.</w:t>
      </w:r>
    </w:p>
    <w:p w14:paraId="7ACBEA25"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 xml:space="preserve">The causal network incorporates the predicted relationships between and among </w:t>
      </w:r>
      <w:proofErr w:type="gramStart"/>
      <w:r>
        <w:rPr>
          <w:rFonts w:ascii="Times-Roman" w:hAnsi="Times-Roman" w:cs="Times-Roman"/>
        </w:rPr>
        <w:t>all</w:t>
      </w:r>
      <w:proofErr w:type="gramEnd"/>
    </w:p>
    <w:p w14:paraId="7BE27E21"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 xml:space="preserve">controlling factors based on processes thought to operate in regime shifts within </w:t>
      </w:r>
      <w:proofErr w:type="gramStart"/>
      <w:r>
        <w:rPr>
          <w:rFonts w:ascii="Times-Roman" w:hAnsi="Times-Roman" w:cs="Times-Roman"/>
        </w:rPr>
        <w:t>this</w:t>
      </w:r>
      <w:proofErr w:type="gramEnd"/>
    </w:p>
    <w:p w14:paraId="3B0DBF62" w14:textId="77777777" w:rsidR="00613FAB" w:rsidRDefault="00613FAB" w:rsidP="00613FAB">
      <w:pPr>
        <w:widowControl w:val="0"/>
        <w:autoSpaceDE w:val="0"/>
        <w:autoSpaceDN w:val="0"/>
        <w:adjustRightInd w:val="0"/>
        <w:rPr>
          <w:rFonts w:ascii="Times-Roman" w:hAnsi="Times-Roman" w:cs="Times-Roman"/>
          <w:i/>
          <w:iCs/>
        </w:rPr>
      </w:pPr>
      <w:r>
        <w:rPr>
          <w:rFonts w:ascii="Times-Roman" w:hAnsi="Times-Roman" w:cs="Times-Roman"/>
        </w:rPr>
        <w:t xml:space="preserve">ecosystem (Fig. 4.1, Table 4.1). The conceptual model was based on an </w:t>
      </w:r>
      <w:proofErr w:type="gramStart"/>
      <w:r>
        <w:rPr>
          <w:rFonts w:ascii="Times-Roman" w:hAnsi="Times-Roman" w:cs="Times-Roman"/>
          <w:i/>
          <w:iCs/>
        </w:rPr>
        <w:t>a priori</w:t>
      </w:r>
      <w:proofErr w:type="gramEnd"/>
    </w:p>
    <w:p w14:paraId="1973F523"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 xml:space="preserve">assumption that cattle grazing influences ecosystem </w:t>
      </w:r>
      <w:proofErr w:type="spellStart"/>
      <w:r>
        <w:rPr>
          <w:rFonts w:ascii="Times-Roman" w:hAnsi="Times-Roman" w:cs="Times-Roman"/>
        </w:rPr>
        <w:t>invasibility</w:t>
      </w:r>
      <w:proofErr w:type="spellEnd"/>
      <w:r>
        <w:rPr>
          <w:rFonts w:ascii="Times-Roman" w:hAnsi="Times-Roman" w:cs="Times-Roman"/>
        </w:rPr>
        <w:t xml:space="preserve"> through four </w:t>
      </w:r>
      <w:proofErr w:type="gramStart"/>
      <w:r>
        <w:rPr>
          <w:rFonts w:ascii="Times-Roman" w:hAnsi="Times-Roman" w:cs="Times-Roman"/>
        </w:rPr>
        <w:t>primary</w:t>
      </w:r>
      <w:proofErr w:type="gramEnd"/>
    </w:p>
    <w:p w14:paraId="108FEDB9" w14:textId="77777777" w:rsidR="00613FAB" w:rsidRDefault="00613FAB" w:rsidP="00613FAB">
      <w:pPr>
        <w:widowControl w:val="0"/>
        <w:autoSpaceDE w:val="0"/>
        <w:autoSpaceDN w:val="0"/>
        <w:adjustRightInd w:val="0"/>
        <w:rPr>
          <w:rFonts w:ascii="Times-Roman" w:hAnsi="Times-Roman" w:cs="Times-Roman"/>
          <w:i/>
          <w:iCs/>
        </w:rPr>
      </w:pPr>
      <w:r>
        <w:rPr>
          <w:rFonts w:ascii="Times-Roman" w:hAnsi="Times-Roman" w:cs="Times-Roman"/>
        </w:rPr>
        <w:t xml:space="preserve">processes: (1) Cattle grazing directly decreases </w:t>
      </w:r>
      <w:proofErr w:type="spellStart"/>
      <w:r>
        <w:rPr>
          <w:rFonts w:ascii="Times-Roman" w:hAnsi="Times-Roman" w:cs="Times-Roman"/>
        </w:rPr>
        <w:t>invasibility</w:t>
      </w:r>
      <w:proofErr w:type="spellEnd"/>
      <w:r>
        <w:rPr>
          <w:rFonts w:ascii="Times-Roman" w:hAnsi="Times-Roman" w:cs="Times-Roman"/>
        </w:rPr>
        <w:t xml:space="preserve"> by reducing </w:t>
      </w:r>
      <w:r>
        <w:rPr>
          <w:rFonts w:ascii="Times-Roman" w:hAnsi="Times-Roman" w:cs="Times-Roman"/>
          <w:i/>
          <w:iCs/>
        </w:rPr>
        <w:t xml:space="preserve">B. </w:t>
      </w:r>
      <w:proofErr w:type="gramStart"/>
      <w:r>
        <w:rPr>
          <w:rFonts w:ascii="Times-Roman" w:hAnsi="Times-Roman" w:cs="Times-Roman"/>
          <w:i/>
          <w:iCs/>
        </w:rPr>
        <w:t>tectorum</w:t>
      </w:r>
      <w:proofErr w:type="gramEnd"/>
    </w:p>
    <w:p w14:paraId="7C9F99E9" w14:textId="77777777" w:rsidR="00613FAB" w:rsidRDefault="00613FAB" w:rsidP="00613FAB">
      <w:pPr>
        <w:widowControl w:val="0"/>
        <w:autoSpaceDE w:val="0"/>
        <w:autoSpaceDN w:val="0"/>
        <w:adjustRightInd w:val="0"/>
        <w:rPr>
          <w:rFonts w:ascii="Times-Roman" w:hAnsi="Times-Roman" w:cs="Times-Roman"/>
        </w:rPr>
      </w:pPr>
      <w:proofErr w:type="gramStart"/>
      <w:r>
        <w:rPr>
          <w:rFonts w:ascii="Times-Roman" w:hAnsi="Times-Roman" w:cs="Times-Roman"/>
        </w:rPr>
        <w:t>abundance;</w:t>
      </w:r>
      <w:proofErr w:type="gramEnd"/>
      <w:r>
        <w:rPr>
          <w:rFonts w:ascii="Times-Roman" w:hAnsi="Times-Roman" w:cs="Times-Roman"/>
        </w:rPr>
        <w:t xml:space="preserve"> (2) Cattle directly increases </w:t>
      </w:r>
      <w:proofErr w:type="spellStart"/>
      <w:r>
        <w:rPr>
          <w:rFonts w:ascii="Times-Roman" w:hAnsi="Times-Roman" w:cs="Times-Roman"/>
        </w:rPr>
        <w:t>invasibility</w:t>
      </w:r>
      <w:proofErr w:type="spellEnd"/>
      <w:r>
        <w:rPr>
          <w:rFonts w:ascii="Times-Roman" w:hAnsi="Times-Roman" w:cs="Times-Roman"/>
        </w:rPr>
        <w:t xml:space="preserve"> by serving as a dispersal vector</w:t>
      </w:r>
    </w:p>
    <w:p w14:paraId="11E07955"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 xml:space="preserve">and increasing propagule pressure; (3) Cattle grazing indirectly increases </w:t>
      </w:r>
      <w:proofErr w:type="spellStart"/>
      <w:proofErr w:type="gramStart"/>
      <w:r>
        <w:rPr>
          <w:rFonts w:ascii="Times-Roman" w:hAnsi="Times-Roman" w:cs="Times-Roman"/>
        </w:rPr>
        <w:t>invasibility</w:t>
      </w:r>
      <w:proofErr w:type="spellEnd"/>
      <w:proofErr w:type="gramEnd"/>
    </w:p>
    <w:p w14:paraId="437526C4" w14:textId="344F6625"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by decreasing biotic resistance because grazing reduces bunchgrass abundance and/or</w:t>
      </w:r>
    </w:p>
    <w:p w14:paraId="005D0134"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 xml:space="preserve">shifts bunchgrass community composition, which in turn increase </w:t>
      </w:r>
      <w:proofErr w:type="gramStart"/>
      <w:r>
        <w:rPr>
          <w:rFonts w:ascii="Times-Roman" w:hAnsi="Times-Roman" w:cs="Times-Roman"/>
        </w:rPr>
        <w:t>resource</w:t>
      </w:r>
      <w:proofErr w:type="gramEnd"/>
    </w:p>
    <w:p w14:paraId="0B03CCC2" w14:textId="77777777" w:rsidR="00613FAB" w:rsidRDefault="00613FAB" w:rsidP="00613FAB">
      <w:pPr>
        <w:widowControl w:val="0"/>
        <w:autoSpaceDE w:val="0"/>
        <w:autoSpaceDN w:val="0"/>
        <w:adjustRightInd w:val="0"/>
        <w:rPr>
          <w:rFonts w:ascii="Times-Roman" w:hAnsi="Times-Roman" w:cs="Times-Roman"/>
        </w:rPr>
      </w:pPr>
      <w:proofErr w:type="gramStart"/>
      <w:r>
        <w:rPr>
          <w:rFonts w:ascii="Times-Roman" w:hAnsi="Times-Roman" w:cs="Times-Roman"/>
        </w:rPr>
        <w:t>availability;</w:t>
      </w:r>
      <w:proofErr w:type="gramEnd"/>
      <w:r>
        <w:rPr>
          <w:rFonts w:ascii="Times-Roman" w:hAnsi="Times-Roman" w:cs="Times-Roman"/>
        </w:rPr>
        <w:t xml:space="preserve"> and (4) Cattle trampling indirectly increases </w:t>
      </w:r>
      <w:proofErr w:type="spellStart"/>
      <w:r>
        <w:rPr>
          <w:rFonts w:ascii="Times-Roman" w:hAnsi="Times-Roman" w:cs="Times-Roman"/>
        </w:rPr>
        <w:t>invasibility</w:t>
      </w:r>
      <w:proofErr w:type="spellEnd"/>
      <w:r>
        <w:rPr>
          <w:rFonts w:ascii="Times-Roman" w:hAnsi="Times-Roman" w:cs="Times-Roman"/>
        </w:rPr>
        <w:t xml:space="preserve"> by decreasing</w:t>
      </w:r>
    </w:p>
    <w:p w14:paraId="2BD2F00B"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biotic resistance because trampling reduces biological soil crust (BSC) abundance and</w:t>
      </w:r>
    </w:p>
    <w:p w14:paraId="564F9560" w14:textId="04FA87BF"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 xml:space="preserve">thereby creates safe sites for </w:t>
      </w:r>
      <w:r>
        <w:rPr>
          <w:rFonts w:ascii="Times-Roman" w:hAnsi="Times-Roman" w:cs="Times-Roman"/>
          <w:i/>
          <w:iCs/>
        </w:rPr>
        <w:t xml:space="preserve">B. tectorum </w:t>
      </w:r>
      <w:r>
        <w:rPr>
          <w:rFonts w:ascii="Times-Roman" w:hAnsi="Times-Roman" w:cs="Times-Roman"/>
        </w:rPr>
        <w:t>establishment</w:t>
      </w:r>
      <w:r w:rsidR="00B83524">
        <w:rPr>
          <w:rFonts w:ascii="Times-Roman" w:hAnsi="Times-Roman" w:cs="Times-Roman"/>
        </w:rPr>
        <w:t>”</w:t>
      </w:r>
      <w:r>
        <w:rPr>
          <w:rFonts w:ascii="Times-Roman" w:hAnsi="Times-Roman" w:cs="Times-Roman"/>
        </w:rPr>
        <w:t>.</w:t>
      </w:r>
    </w:p>
    <w:p w14:paraId="1FD1A135" w14:textId="77777777" w:rsidR="00613FAB" w:rsidRDefault="00613FAB" w:rsidP="00613FAB">
      <w:pPr>
        <w:rPr>
          <w:rFonts w:ascii="Times-Roman" w:hAnsi="Times-Roman" w:cs="Times-Roman"/>
        </w:rPr>
      </w:pPr>
    </w:p>
    <w:p w14:paraId="48221EE2" w14:textId="0D07529E" w:rsidR="00613FAB" w:rsidRDefault="00B83524" w:rsidP="00613FAB">
      <w:pPr>
        <w:widowControl w:val="0"/>
        <w:autoSpaceDE w:val="0"/>
        <w:autoSpaceDN w:val="0"/>
        <w:adjustRightInd w:val="0"/>
        <w:rPr>
          <w:rFonts w:ascii="Times-Roman" w:hAnsi="Times-Roman" w:cs="Times-Roman"/>
        </w:rPr>
      </w:pPr>
      <w:proofErr w:type="gramStart"/>
      <w:r>
        <w:rPr>
          <w:rFonts w:ascii="Times-Roman" w:hAnsi="Times-Roman" w:cs="Times-Roman"/>
        </w:rPr>
        <w:t>“ …</w:t>
      </w:r>
      <w:proofErr w:type="gramEnd"/>
      <w:r>
        <w:rPr>
          <w:rFonts w:ascii="Times-Roman" w:hAnsi="Times-Roman" w:cs="Times-Roman"/>
        </w:rPr>
        <w:t xml:space="preserve"> </w:t>
      </w:r>
      <w:r w:rsidR="00613FAB">
        <w:rPr>
          <w:rFonts w:ascii="Times-Roman" w:hAnsi="Times-Roman" w:cs="Times-Roman"/>
        </w:rPr>
        <w:t xml:space="preserve">Cattle grazing had a positive association with </w:t>
      </w:r>
      <w:r w:rsidR="00613FAB">
        <w:rPr>
          <w:rFonts w:ascii="Times-Roman" w:hAnsi="Times-Roman" w:cs="Times-Roman"/>
          <w:i/>
          <w:iCs/>
        </w:rPr>
        <w:t xml:space="preserve">B. tectorum </w:t>
      </w:r>
      <w:r w:rsidR="00613FAB">
        <w:rPr>
          <w:rFonts w:ascii="Times-Roman" w:hAnsi="Times-Roman" w:cs="Times-Roman"/>
        </w:rPr>
        <w:t>cover through three</w:t>
      </w:r>
    </w:p>
    <w:p w14:paraId="60079985"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independent processes. Because distance from water is inversely related to cattle</w:t>
      </w:r>
    </w:p>
    <w:p w14:paraId="1E995FDB"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grazing levels, positive path coefficients indicate a negative relationship between</w:t>
      </w:r>
    </w:p>
    <w:p w14:paraId="7CFF148B"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 xml:space="preserve">cattle grazing and the response variable. Thus, cattle grazing had three indirect </w:t>
      </w:r>
      <w:proofErr w:type="gramStart"/>
      <w:r>
        <w:rPr>
          <w:rFonts w:ascii="Times-Roman" w:hAnsi="Times-Roman" w:cs="Times-Roman"/>
        </w:rPr>
        <w:t>effects</w:t>
      </w:r>
      <w:proofErr w:type="gramEnd"/>
    </w:p>
    <w:p w14:paraId="60C41D58" w14:textId="77777777"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 xml:space="preserve">on </w:t>
      </w:r>
      <w:r>
        <w:rPr>
          <w:rFonts w:ascii="Times-Roman" w:hAnsi="Times-Roman" w:cs="Times-Roman"/>
          <w:i/>
          <w:iCs/>
        </w:rPr>
        <w:t xml:space="preserve">B. tectorum </w:t>
      </w:r>
      <w:r>
        <w:rPr>
          <w:rFonts w:ascii="Times-Roman" w:hAnsi="Times-Roman" w:cs="Times-Roman"/>
        </w:rPr>
        <w:t>cover through its direct negative effects on bunchgrass abundance</w:t>
      </w:r>
    </w:p>
    <w:p w14:paraId="37A59D82" w14:textId="2FFF8D41" w:rsidR="00613FAB" w:rsidRDefault="00613FAB" w:rsidP="00613FAB">
      <w:pPr>
        <w:widowControl w:val="0"/>
        <w:autoSpaceDE w:val="0"/>
        <w:autoSpaceDN w:val="0"/>
        <w:adjustRightInd w:val="0"/>
        <w:rPr>
          <w:rFonts w:ascii="Times-Roman" w:hAnsi="Times-Roman" w:cs="Times-Roman"/>
        </w:rPr>
      </w:pPr>
      <w:r>
        <w:rPr>
          <w:rFonts w:ascii="Times-Roman" w:hAnsi="Times-Roman" w:cs="Times-Roman"/>
        </w:rPr>
        <w:t>161</w:t>
      </w:r>
      <w:r w:rsidR="00B83524">
        <w:rPr>
          <w:rFonts w:ascii="Times-Roman" w:hAnsi="Times-Roman" w:cs="Times-Roman"/>
        </w:rPr>
        <w:t xml:space="preserve"> </w:t>
      </w:r>
      <w:r>
        <w:rPr>
          <w:rFonts w:ascii="Times-Roman" w:hAnsi="Times-Roman" w:cs="Times-Roman"/>
        </w:rPr>
        <w:t>(0.34), BSC abundance (0.29), and bunchgrass community composition (Axis 2)</w:t>
      </w:r>
    </w:p>
    <w:p w14:paraId="5F1195F9" w14:textId="77777777" w:rsidR="00613FAB" w:rsidRDefault="00613FAB" w:rsidP="00613FAB">
      <w:pPr>
        <w:widowControl w:val="0"/>
        <w:autoSpaceDE w:val="0"/>
        <w:autoSpaceDN w:val="0"/>
        <w:adjustRightInd w:val="0"/>
        <w:rPr>
          <w:rFonts w:ascii="Times-Roman" w:hAnsi="Times-Roman" w:cs="Times-Roman"/>
          <w:i/>
          <w:iCs/>
        </w:rPr>
      </w:pPr>
    </w:p>
    <w:p w14:paraId="40B36778" w14:textId="77777777" w:rsidR="00613FAB" w:rsidRPr="008E6CD8" w:rsidRDefault="00613FAB" w:rsidP="00613FAB">
      <w:pPr>
        <w:widowControl w:val="0"/>
        <w:autoSpaceDE w:val="0"/>
        <w:autoSpaceDN w:val="0"/>
        <w:adjustRightInd w:val="0"/>
        <w:rPr>
          <w:rFonts w:ascii="Times-Roman" w:hAnsi="Times-Roman" w:cs="Times-Roman"/>
          <w:u w:val="single"/>
        </w:rPr>
      </w:pPr>
      <w:r w:rsidRPr="008E6CD8">
        <w:rPr>
          <w:rFonts w:ascii="Times-Roman" w:hAnsi="Times-Roman" w:cs="Times-Roman"/>
          <w:u w:val="single"/>
        </w:rPr>
        <w:t xml:space="preserve">We found no evidence that </w:t>
      </w:r>
      <w:proofErr w:type="gramStart"/>
      <w:r w:rsidRPr="008E6CD8">
        <w:rPr>
          <w:rFonts w:ascii="Times-Roman" w:hAnsi="Times-Roman" w:cs="Times-Roman"/>
          <w:u w:val="single"/>
        </w:rPr>
        <w:t>cattle</w:t>
      </w:r>
      <w:proofErr w:type="gramEnd"/>
    </w:p>
    <w:p w14:paraId="3D9543A8" w14:textId="77777777" w:rsidR="00613FAB" w:rsidRPr="008E6CD8" w:rsidRDefault="00613FAB" w:rsidP="00613FAB">
      <w:pPr>
        <w:widowControl w:val="0"/>
        <w:autoSpaceDE w:val="0"/>
        <w:autoSpaceDN w:val="0"/>
        <w:adjustRightInd w:val="0"/>
        <w:rPr>
          <w:rFonts w:ascii="Times-Roman" w:hAnsi="Times-Roman" w:cs="Times-Roman"/>
          <w:u w:val="single"/>
        </w:rPr>
      </w:pPr>
      <w:r w:rsidRPr="008E6CD8">
        <w:rPr>
          <w:rFonts w:ascii="Times-Roman" w:hAnsi="Times-Roman" w:cs="Times-Roman"/>
          <w:u w:val="single"/>
        </w:rPr>
        <w:t xml:space="preserve">grazing, even at the highest intensities near livestock watering developments, </w:t>
      </w:r>
      <w:proofErr w:type="gramStart"/>
      <w:r w:rsidRPr="008E6CD8">
        <w:rPr>
          <w:rFonts w:ascii="Times-Roman" w:hAnsi="Times-Roman" w:cs="Times-Roman"/>
          <w:u w:val="single"/>
        </w:rPr>
        <w:t>reduced</w:t>
      </w:r>
      <w:proofErr w:type="gramEnd"/>
    </w:p>
    <w:p w14:paraId="22514E70" w14:textId="77777777" w:rsidR="00613FAB" w:rsidRPr="008E6CD8" w:rsidRDefault="00613FAB" w:rsidP="00613FAB">
      <w:pPr>
        <w:widowControl w:val="0"/>
        <w:autoSpaceDE w:val="0"/>
        <w:autoSpaceDN w:val="0"/>
        <w:adjustRightInd w:val="0"/>
        <w:rPr>
          <w:rFonts w:ascii="Times-Roman" w:hAnsi="Times-Roman" w:cs="Times-Roman"/>
          <w:u w:val="single"/>
        </w:rPr>
      </w:pPr>
      <w:r w:rsidRPr="008E6CD8">
        <w:rPr>
          <w:rFonts w:ascii="Times-Roman" w:hAnsi="Times-Roman" w:cs="Times-Roman"/>
          <w:i/>
          <w:iCs/>
          <w:u w:val="single"/>
        </w:rPr>
        <w:t xml:space="preserve">B. tectorum </w:t>
      </w:r>
      <w:r w:rsidRPr="008E6CD8">
        <w:rPr>
          <w:rFonts w:ascii="Times-Roman" w:hAnsi="Times-Roman" w:cs="Times-Roman"/>
          <w:u w:val="single"/>
        </w:rPr>
        <w:t>abundance (non-significant pathway #1).</w:t>
      </w:r>
    </w:p>
    <w:p w14:paraId="243AE054" w14:textId="77777777" w:rsidR="00613FAB" w:rsidRPr="008E6CD8" w:rsidRDefault="00613FAB" w:rsidP="00613FAB">
      <w:pPr>
        <w:widowControl w:val="0"/>
        <w:autoSpaceDE w:val="0"/>
        <w:autoSpaceDN w:val="0"/>
        <w:adjustRightInd w:val="0"/>
        <w:rPr>
          <w:rFonts w:ascii="Times-Roman" w:hAnsi="Times-Roman" w:cs="Times-Roman"/>
          <w:u w:val="single"/>
        </w:rPr>
      </w:pPr>
      <w:r w:rsidRPr="008E6CD8">
        <w:rPr>
          <w:rFonts w:ascii="Times-Roman" w:hAnsi="Times-Roman" w:cs="Times-Roman"/>
          <w:u w:val="single"/>
        </w:rPr>
        <w:t>To the contrary, increasing intensity of cattle grazing and disturbances was associated with a decrease in ecosystem resilience and increase in</w:t>
      </w:r>
    </w:p>
    <w:p w14:paraId="01BCAE7E" w14:textId="77777777" w:rsidR="00613FAB" w:rsidRPr="008E6CD8" w:rsidRDefault="00613FAB" w:rsidP="00613FAB">
      <w:pPr>
        <w:widowControl w:val="0"/>
        <w:autoSpaceDE w:val="0"/>
        <w:autoSpaceDN w:val="0"/>
        <w:adjustRightInd w:val="0"/>
        <w:rPr>
          <w:rFonts w:ascii="Times-Roman" w:hAnsi="Times-Roman" w:cs="Times-Roman"/>
          <w:u w:val="single"/>
        </w:rPr>
      </w:pPr>
      <w:r w:rsidRPr="008E6CD8">
        <w:rPr>
          <w:rFonts w:ascii="Times-Roman" w:hAnsi="Times-Roman" w:cs="Times-Roman"/>
          <w:u w:val="single"/>
        </w:rPr>
        <w:t xml:space="preserve">the magnitude of </w:t>
      </w:r>
      <w:r w:rsidRPr="008E6CD8">
        <w:rPr>
          <w:rFonts w:ascii="Times-Roman" w:hAnsi="Times-Roman" w:cs="Times-Roman"/>
          <w:i/>
          <w:iCs/>
          <w:u w:val="single"/>
        </w:rPr>
        <w:t xml:space="preserve">B. tectorum </w:t>
      </w:r>
      <w:r w:rsidRPr="008E6CD8">
        <w:rPr>
          <w:rFonts w:ascii="Times-Roman" w:hAnsi="Times-Roman" w:cs="Times-Roman"/>
          <w:u w:val="single"/>
        </w:rPr>
        <w:t>invasions. Increasing intensity of cattle grazing</w:t>
      </w:r>
    </w:p>
    <w:p w14:paraId="3E7EBF30" w14:textId="77777777" w:rsidR="00613FAB" w:rsidRPr="008E6CD8" w:rsidRDefault="00613FAB" w:rsidP="00613FAB">
      <w:pPr>
        <w:widowControl w:val="0"/>
        <w:autoSpaceDE w:val="0"/>
        <w:autoSpaceDN w:val="0"/>
        <w:adjustRightInd w:val="0"/>
        <w:rPr>
          <w:rFonts w:ascii="Times-Roman" w:hAnsi="Times-Roman" w:cs="Times-Roman"/>
          <w:u w:val="single"/>
        </w:rPr>
      </w:pPr>
      <w:r w:rsidRPr="008E6CD8">
        <w:rPr>
          <w:rFonts w:ascii="Times-Roman" w:hAnsi="Times-Roman" w:cs="Times-Roman"/>
          <w:u w:val="single"/>
        </w:rPr>
        <w:lastRenderedPageBreak/>
        <w:t>decreased ecosystem resilience by reducing native bunchgrass abundance, shifting the</w:t>
      </w:r>
    </w:p>
    <w:p w14:paraId="1F795CBF" w14:textId="77777777" w:rsidR="00613FAB" w:rsidRPr="008E6CD8" w:rsidRDefault="00613FAB" w:rsidP="00613FAB">
      <w:pPr>
        <w:widowControl w:val="0"/>
        <w:autoSpaceDE w:val="0"/>
        <w:autoSpaceDN w:val="0"/>
        <w:adjustRightInd w:val="0"/>
        <w:rPr>
          <w:rFonts w:ascii="Times-Roman" w:hAnsi="Times-Roman" w:cs="Times-Roman"/>
          <w:u w:val="single"/>
        </w:rPr>
      </w:pPr>
      <w:r w:rsidRPr="008E6CD8">
        <w:rPr>
          <w:rFonts w:ascii="Times-Roman" w:hAnsi="Times-Roman" w:cs="Times-Roman"/>
          <w:u w:val="single"/>
        </w:rPr>
        <w:t>composition of the bunchgrass community, and increasing the aggregation of</w:t>
      </w:r>
    </w:p>
    <w:p w14:paraId="0DE7E0BC" w14:textId="77777777" w:rsidR="00613FAB" w:rsidRPr="008E6CD8" w:rsidRDefault="00613FAB" w:rsidP="00613FAB">
      <w:pPr>
        <w:widowControl w:val="0"/>
        <w:autoSpaceDE w:val="0"/>
        <w:autoSpaceDN w:val="0"/>
        <w:adjustRightInd w:val="0"/>
        <w:rPr>
          <w:rFonts w:ascii="Times-Roman" w:hAnsi="Times-Roman" w:cs="Times-Roman"/>
          <w:i/>
          <w:iCs/>
        </w:rPr>
      </w:pPr>
      <w:r w:rsidRPr="008E6CD8">
        <w:rPr>
          <w:rFonts w:ascii="Times-Roman" w:hAnsi="Times-Roman" w:cs="Times-Roman"/>
          <w:u w:val="single"/>
        </w:rPr>
        <w:t xml:space="preserve">bunchgrasses beneath </w:t>
      </w:r>
      <w:r w:rsidRPr="008E6CD8">
        <w:rPr>
          <w:rFonts w:ascii="Times-Roman" w:hAnsi="Times-Roman" w:cs="Times-Roman"/>
          <w:i/>
          <w:iCs/>
          <w:u w:val="single"/>
        </w:rPr>
        <w:t xml:space="preserve">Artemisia </w:t>
      </w:r>
      <w:r w:rsidRPr="008E6CD8">
        <w:rPr>
          <w:rFonts w:ascii="Times-Roman" w:hAnsi="Times-Roman" w:cs="Times-Roman"/>
          <w:u w:val="single"/>
        </w:rPr>
        <w:t>canopies</w:t>
      </w:r>
      <w:r>
        <w:rPr>
          <w:rFonts w:ascii="Times-Roman" w:hAnsi="Times-Roman" w:cs="Times-Roman"/>
        </w:rPr>
        <w:t xml:space="preserve">. As cattle grazing increased, </w:t>
      </w:r>
      <w:r>
        <w:rPr>
          <w:rFonts w:ascii="Times-Roman" w:hAnsi="Times-Roman" w:cs="Times-Roman"/>
          <w:i/>
          <w:iCs/>
        </w:rPr>
        <w:t>P. spicata</w:t>
      </w:r>
      <w:r>
        <w:rPr>
          <w:rFonts w:ascii="Times-Roman" w:hAnsi="Times-Roman" w:cs="Times-Roman"/>
        </w:rPr>
        <w:t xml:space="preserve">, </w:t>
      </w:r>
      <w:r>
        <w:rPr>
          <w:rFonts w:ascii="Times-Roman" w:hAnsi="Times-Roman" w:cs="Times-Roman"/>
          <w:i/>
          <w:iCs/>
        </w:rPr>
        <w:t>A.</w:t>
      </w:r>
    </w:p>
    <w:p w14:paraId="13A53B81" w14:textId="77777777" w:rsidR="00613FAB" w:rsidRDefault="00613FAB" w:rsidP="00613FAB">
      <w:pPr>
        <w:widowControl w:val="0"/>
        <w:autoSpaceDE w:val="0"/>
        <w:autoSpaceDN w:val="0"/>
        <w:adjustRightInd w:val="0"/>
        <w:rPr>
          <w:rFonts w:ascii="Times-Roman" w:hAnsi="Times-Roman" w:cs="Times-Roman"/>
        </w:rPr>
      </w:pPr>
      <w:proofErr w:type="spellStart"/>
      <w:r>
        <w:rPr>
          <w:rFonts w:ascii="Times-Roman" w:hAnsi="Times-Roman" w:cs="Times-Roman"/>
          <w:i/>
          <w:iCs/>
        </w:rPr>
        <w:t>thurberianum</w:t>
      </w:r>
      <w:proofErr w:type="spellEnd"/>
      <w:r>
        <w:rPr>
          <w:rFonts w:ascii="Times-Roman" w:hAnsi="Times-Roman" w:cs="Times-Roman"/>
        </w:rPr>
        <w:t xml:space="preserve">, and </w:t>
      </w:r>
      <w:r>
        <w:rPr>
          <w:rFonts w:ascii="Times-Roman" w:hAnsi="Times-Roman" w:cs="Times-Roman"/>
          <w:i/>
          <w:iCs/>
        </w:rPr>
        <w:t xml:space="preserve">P. </w:t>
      </w:r>
      <w:proofErr w:type="spellStart"/>
      <w:r>
        <w:rPr>
          <w:rFonts w:ascii="Times-Roman" w:hAnsi="Times-Roman" w:cs="Times-Roman"/>
          <w:i/>
          <w:iCs/>
        </w:rPr>
        <w:t>secunda</w:t>
      </w:r>
      <w:proofErr w:type="spellEnd"/>
      <w:r>
        <w:rPr>
          <w:rFonts w:ascii="Times-Roman" w:hAnsi="Times-Roman" w:cs="Times-Roman"/>
          <w:i/>
          <w:iCs/>
        </w:rPr>
        <w:t xml:space="preserve"> </w:t>
      </w:r>
      <w:r>
        <w:rPr>
          <w:rFonts w:ascii="Times-Roman" w:hAnsi="Times-Roman" w:cs="Times-Roman"/>
        </w:rPr>
        <w:t xml:space="preserve">cover decreased, </w:t>
      </w:r>
      <w:r>
        <w:rPr>
          <w:rFonts w:ascii="Times-Roman" w:hAnsi="Times-Roman" w:cs="Times-Roman"/>
          <w:i/>
          <w:iCs/>
        </w:rPr>
        <w:t xml:space="preserve">E. </w:t>
      </w:r>
      <w:proofErr w:type="spellStart"/>
      <w:r>
        <w:rPr>
          <w:rFonts w:ascii="Times-Roman" w:hAnsi="Times-Roman" w:cs="Times-Roman"/>
          <w:i/>
          <w:iCs/>
        </w:rPr>
        <w:t>elymoides</w:t>
      </w:r>
      <w:proofErr w:type="spellEnd"/>
      <w:r>
        <w:rPr>
          <w:rFonts w:ascii="Times-Roman" w:hAnsi="Times-Roman" w:cs="Times-Roman"/>
          <w:i/>
          <w:iCs/>
        </w:rPr>
        <w:t xml:space="preserve"> </w:t>
      </w:r>
      <w:r>
        <w:rPr>
          <w:rFonts w:ascii="Times-Roman" w:hAnsi="Times-Roman" w:cs="Times-Roman"/>
        </w:rPr>
        <w:t>cover did not change,</w:t>
      </w:r>
    </w:p>
    <w:p w14:paraId="18EC9779" w14:textId="25342C04" w:rsidR="00613FAB" w:rsidRDefault="00613FAB" w:rsidP="00B83524">
      <w:pPr>
        <w:widowControl w:val="0"/>
        <w:autoSpaceDE w:val="0"/>
        <w:autoSpaceDN w:val="0"/>
        <w:adjustRightInd w:val="0"/>
        <w:rPr>
          <w:rFonts w:ascii="Times-Roman" w:hAnsi="Times-Roman" w:cs="Times-Roman"/>
        </w:rPr>
      </w:pPr>
      <w:r>
        <w:rPr>
          <w:rFonts w:ascii="Times-Roman" w:hAnsi="Times-Roman" w:cs="Times-Roman"/>
        </w:rPr>
        <w:t xml:space="preserve">and </w:t>
      </w:r>
      <w:r>
        <w:rPr>
          <w:rFonts w:ascii="Times-Roman" w:hAnsi="Times-Roman" w:cs="Times-Roman"/>
          <w:i/>
          <w:iCs/>
        </w:rPr>
        <w:t xml:space="preserve">B. tectorum </w:t>
      </w:r>
      <w:r>
        <w:rPr>
          <w:rFonts w:ascii="Times-Roman" w:hAnsi="Times-Roman" w:cs="Times-Roman"/>
        </w:rPr>
        <w:t xml:space="preserve">cover increased. </w:t>
      </w:r>
    </w:p>
    <w:p w14:paraId="477BCE7B" w14:textId="77777777" w:rsidR="00613FAB" w:rsidRPr="00B83524" w:rsidRDefault="00613FAB" w:rsidP="00613FAB">
      <w:pPr>
        <w:widowControl w:val="0"/>
        <w:autoSpaceDE w:val="0"/>
        <w:autoSpaceDN w:val="0"/>
        <w:adjustRightInd w:val="0"/>
        <w:rPr>
          <w:rFonts w:ascii="Times-BoldItalic" w:hAnsi="Times-BoldItalic" w:cs="Times-BoldItalic"/>
          <w:b/>
          <w:bCs/>
          <w:i/>
          <w:iCs/>
        </w:rPr>
      </w:pPr>
      <w:r w:rsidRPr="00B83524">
        <w:rPr>
          <w:rFonts w:ascii="Times-BoldItalic" w:hAnsi="Times-BoldItalic" w:cs="Times-BoldItalic"/>
          <w:b/>
          <w:bCs/>
          <w:i/>
          <w:iCs/>
        </w:rPr>
        <w:t>Management Implications</w:t>
      </w:r>
    </w:p>
    <w:p w14:paraId="73AD1022" w14:textId="77777777" w:rsidR="00613FAB" w:rsidRPr="00B83524" w:rsidRDefault="00613FAB" w:rsidP="00613FAB">
      <w:pPr>
        <w:widowControl w:val="0"/>
        <w:autoSpaceDE w:val="0"/>
        <w:autoSpaceDN w:val="0"/>
        <w:adjustRightInd w:val="0"/>
        <w:rPr>
          <w:rFonts w:ascii="Times-BoldItalic" w:hAnsi="Times-BoldItalic" w:cs="Times-BoldItalic"/>
          <w:b/>
          <w:bCs/>
        </w:rPr>
      </w:pPr>
      <w:r w:rsidRPr="00B83524">
        <w:rPr>
          <w:rFonts w:ascii="Times-BoldItalic" w:hAnsi="Times-BoldItalic" w:cs="Times-BoldItalic"/>
          <w:b/>
          <w:bCs/>
        </w:rPr>
        <w:t xml:space="preserve">These collective findings raise serious red flags regarding proposals to </w:t>
      </w:r>
      <w:proofErr w:type="gramStart"/>
      <w:r w:rsidRPr="00B83524">
        <w:rPr>
          <w:rFonts w:ascii="Times-BoldItalic" w:hAnsi="Times-BoldItalic" w:cs="Times-BoldItalic"/>
          <w:b/>
          <w:bCs/>
        </w:rPr>
        <w:t>use</w:t>
      </w:r>
      <w:proofErr w:type="gramEnd"/>
    </w:p>
    <w:p w14:paraId="5150E52E" w14:textId="77777777" w:rsidR="00613FAB" w:rsidRPr="00B83524" w:rsidRDefault="00613FAB" w:rsidP="00613FAB">
      <w:pPr>
        <w:widowControl w:val="0"/>
        <w:autoSpaceDE w:val="0"/>
        <w:autoSpaceDN w:val="0"/>
        <w:adjustRightInd w:val="0"/>
        <w:rPr>
          <w:rFonts w:ascii="Times-BoldItalic" w:hAnsi="Times-BoldItalic" w:cs="Times-BoldItalic"/>
          <w:b/>
          <w:bCs/>
        </w:rPr>
      </w:pPr>
      <w:r w:rsidRPr="00B83524">
        <w:rPr>
          <w:rFonts w:ascii="Times-BoldItalic" w:hAnsi="Times-BoldItalic" w:cs="Times-BoldItalic"/>
          <w:b/>
          <w:bCs/>
        </w:rPr>
        <w:t xml:space="preserve">cattle grazing to control </w:t>
      </w:r>
      <w:r w:rsidRPr="00B83524">
        <w:rPr>
          <w:rFonts w:ascii="Times-BoldItalic" w:hAnsi="Times-BoldItalic" w:cs="Times-BoldItalic"/>
          <w:b/>
          <w:bCs/>
          <w:i/>
          <w:iCs/>
        </w:rPr>
        <w:t xml:space="preserve">B. tectorum </w:t>
      </w:r>
      <w:r w:rsidRPr="00B83524">
        <w:rPr>
          <w:rFonts w:ascii="Times-BoldItalic" w:hAnsi="Times-BoldItalic" w:cs="Times-BoldItalic"/>
          <w:b/>
          <w:bCs/>
        </w:rPr>
        <w:t xml:space="preserve">in </w:t>
      </w:r>
      <w:r w:rsidRPr="00B83524">
        <w:rPr>
          <w:rFonts w:ascii="Times-BoldItalic" w:hAnsi="Times-BoldItalic" w:cs="Times-BoldItalic"/>
          <w:b/>
          <w:bCs/>
          <w:i/>
          <w:iCs/>
        </w:rPr>
        <w:t xml:space="preserve">Artemisia </w:t>
      </w:r>
      <w:r w:rsidRPr="00B83524">
        <w:rPr>
          <w:rFonts w:ascii="Times-BoldItalic" w:hAnsi="Times-BoldItalic" w:cs="Times-BoldItalic"/>
          <w:b/>
          <w:bCs/>
        </w:rPr>
        <w:t xml:space="preserve">ecosystems where </w:t>
      </w:r>
      <w:proofErr w:type="gramStart"/>
      <w:r w:rsidRPr="00B83524">
        <w:rPr>
          <w:rFonts w:ascii="Times-BoldItalic" w:hAnsi="Times-BoldItalic" w:cs="Times-BoldItalic"/>
          <w:b/>
          <w:bCs/>
        </w:rPr>
        <w:t>remnant</w:t>
      </w:r>
      <w:proofErr w:type="gramEnd"/>
    </w:p>
    <w:p w14:paraId="27750714" w14:textId="77777777" w:rsidR="00613FAB" w:rsidRPr="00B83524" w:rsidRDefault="00613FAB" w:rsidP="00613FAB">
      <w:pPr>
        <w:widowControl w:val="0"/>
        <w:autoSpaceDE w:val="0"/>
        <w:autoSpaceDN w:val="0"/>
        <w:adjustRightInd w:val="0"/>
        <w:rPr>
          <w:rFonts w:ascii="Times-BoldItalic" w:hAnsi="Times-BoldItalic" w:cs="Times-BoldItalic"/>
          <w:b/>
          <w:bCs/>
        </w:rPr>
      </w:pPr>
      <w:r w:rsidRPr="00B83524">
        <w:rPr>
          <w:rFonts w:ascii="Times-BoldItalic" w:hAnsi="Times-BoldItalic" w:cs="Times-BoldItalic"/>
          <w:b/>
          <w:bCs/>
        </w:rPr>
        <w:t>bunchgrass communities persist (Miller et al. 1994; Mosely 1996; Olson 1999). In</w:t>
      </w:r>
    </w:p>
    <w:p w14:paraId="4F9D5D49" w14:textId="77777777" w:rsidR="00613FAB" w:rsidRPr="00B83524" w:rsidRDefault="00613FAB" w:rsidP="00613FAB">
      <w:pPr>
        <w:widowControl w:val="0"/>
        <w:autoSpaceDE w:val="0"/>
        <w:autoSpaceDN w:val="0"/>
        <w:adjustRightInd w:val="0"/>
        <w:rPr>
          <w:rFonts w:ascii="Times-BoldItalic" w:hAnsi="Times-BoldItalic" w:cs="Times-BoldItalic"/>
          <w:b/>
          <w:bCs/>
        </w:rPr>
      </w:pPr>
      <w:r w:rsidRPr="00B83524">
        <w:rPr>
          <w:rFonts w:ascii="Times-BoldItalic" w:hAnsi="Times-BoldItalic" w:cs="Times-BoldItalic"/>
          <w:b/>
          <w:bCs/>
        </w:rPr>
        <w:t xml:space="preserve">contrast, numerous studies have recommended reducing cumulative livestock </w:t>
      </w:r>
      <w:proofErr w:type="gramStart"/>
      <w:r w:rsidRPr="00B83524">
        <w:rPr>
          <w:rFonts w:ascii="Times-BoldItalic" w:hAnsi="Times-BoldItalic" w:cs="Times-BoldItalic"/>
          <w:b/>
          <w:bCs/>
        </w:rPr>
        <w:t>grazing</w:t>
      </w:r>
      <w:proofErr w:type="gramEnd"/>
    </w:p>
    <w:p w14:paraId="63109D3F" w14:textId="77777777" w:rsidR="00613FAB" w:rsidRPr="00B83524" w:rsidRDefault="00613FAB" w:rsidP="00613FAB">
      <w:pPr>
        <w:widowControl w:val="0"/>
        <w:autoSpaceDE w:val="0"/>
        <w:autoSpaceDN w:val="0"/>
        <w:adjustRightInd w:val="0"/>
        <w:rPr>
          <w:rFonts w:ascii="Times-BoldItalic" w:hAnsi="Times-BoldItalic" w:cs="Times-BoldItalic"/>
          <w:b/>
          <w:bCs/>
        </w:rPr>
      </w:pPr>
      <w:r w:rsidRPr="00B83524">
        <w:rPr>
          <w:rFonts w:ascii="Times-BoldItalic" w:hAnsi="Times-BoldItalic" w:cs="Times-BoldItalic"/>
          <w:b/>
          <w:bCs/>
        </w:rPr>
        <w:t xml:space="preserve">levels as one of the most effective means of passively restoring </w:t>
      </w:r>
      <w:r w:rsidRPr="00B83524">
        <w:rPr>
          <w:rFonts w:ascii="Times-BoldItalic" w:hAnsi="Times-BoldItalic" w:cs="Times-BoldItalic"/>
          <w:b/>
          <w:bCs/>
          <w:i/>
          <w:iCs/>
        </w:rPr>
        <w:t xml:space="preserve">Artemisia </w:t>
      </w:r>
      <w:proofErr w:type="gramStart"/>
      <w:r w:rsidRPr="00B83524">
        <w:rPr>
          <w:rFonts w:ascii="Times-BoldItalic" w:hAnsi="Times-BoldItalic" w:cs="Times-BoldItalic"/>
          <w:b/>
          <w:bCs/>
        </w:rPr>
        <w:t>ecosystem</w:t>
      </w:r>
      <w:proofErr w:type="gramEnd"/>
    </w:p>
    <w:p w14:paraId="0F6D7107" w14:textId="77777777" w:rsidR="00613FAB" w:rsidRPr="00B83524" w:rsidRDefault="00613FAB" w:rsidP="00613FAB">
      <w:pPr>
        <w:widowControl w:val="0"/>
        <w:autoSpaceDE w:val="0"/>
        <w:autoSpaceDN w:val="0"/>
        <w:adjustRightInd w:val="0"/>
        <w:rPr>
          <w:rFonts w:ascii="Times-BoldItalic" w:hAnsi="Times-BoldItalic" w:cs="Times-BoldItalic"/>
          <w:b/>
          <w:bCs/>
        </w:rPr>
      </w:pPr>
      <w:r w:rsidRPr="00B83524">
        <w:rPr>
          <w:rFonts w:ascii="Times-BoldItalic" w:hAnsi="Times-BoldItalic" w:cs="Times-BoldItalic"/>
          <w:b/>
          <w:bCs/>
        </w:rPr>
        <w:t xml:space="preserve">resilience (McIver and Starr 2001; Suring et al. 2005; Wisdom and Chambers </w:t>
      </w:r>
      <w:proofErr w:type="gramStart"/>
      <w:r w:rsidRPr="00B83524">
        <w:rPr>
          <w:rFonts w:ascii="Times-BoldItalic" w:hAnsi="Times-BoldItalic" w:cs="Times-BoldItalic"/>
          <w:b/>
          <w:bCs/>
        </w:rPr>
        <w:t>2009;</w:t>
      </w:r>
      <w:proofErr w:type="gramEnd"/>
    </w:p>
    <w:p w14:paraId="2004D7BA" w14:textId="77777777" w:rsidR="00B83524" w:rsidRPr="00B83524" w:rsidRDefault="00613FAB" w:rsidP="00613FAB">
      <w:pPr>
        <w:widowControl w:val="0"/>
        <w:autoSpaceDE w:val="0"/>
        <w:autoSpaceDN w:val="0"/>
        <w:adjustRightInd w:val="0"/>
        <w:rPr>
          <w:rFonts w:ascii="Times-BoldItalic" w:hAnsi="Times-BoldItalic" w:cs="Times-BoldItalic"/>
          <w:b/>
          <w:bCs/>
        </w:rPr>
      </w:pPr>
      <w:r w:rsidRPr="00B83524">
        <w:rPr>
          <w:rFonts w:ascii="Times-BoldItalic" w:hAnsi="Times-BoldItalic" w:cs="Times-BoldItalic"/>
          <w:b/>
          <w:bCs/>
        </w:rPr>
        <w:t>Pyke 2010).</w:t>
      </w:r>
    </w:p>
    <w:p w14:paraId="2244C492" w14:textId="77777777" w:rsidR="00B83524" w:rsidRDefault="00B83524" w:rsidP="00613FAB">
      <w:pPr>
        <w:widowControl w:val="0"/>
        <w:autoSpaceDE w:val="0"/>
        <w:autoSpaceDN w:val="0"/>
        <w:adjustRightInd w:val="0"/>
        <w:rPr>
          <w:rFonts w:ascii="Times-BoldItalic" w:hAnsi="Times-BoldItalic" w:cs="Times-BoldItalic"/>
          <w:b/>
          <w:bCs/>
        </w:rPr>
      </w:pPr>
    </w:p>
    <w:p w14:paraId="5E2DE1BE" w14:textId="1AAB0FBC" w:rsidR="00613FAB" w:rsidRPr="00B83524" w:rsidRDefault="00B83524" w:rsidP="00613FAB">
      <w:pPr>
        <w:widowControl w:val="0"/>
        <w:autoSpaceDE w:val="0"/>
        <w:autoSpaceDN w:val="0"/>
        <w:adjustRightInd w:val="0"/>
        <w:rPr>
          <w:rFonts w:ascii="Times New Roman" w:hAnsi="Times New Roman" w:cs="Times-Roman"/>
          <w:i/>
          <w:iCs/>
        </w:rPr>
      </w:pPr>
      <w:r>
        <w:rPr>
          <w:rFonts w:ascii="Times-Roman" w:hAnsi="Times-Roman" w:cs="Times-Roman"/>
        </w:rPr>
        <w:t xml:space="preserve"> </w:t>
      </w:r>
      <w:r w:rsidRPr="00B83524">
        <w:rPr>
          <w:rFonts w:ascii="Times New Roman" w:hAnsi="Times New Roman" w:cs="Times-Roman"/>
          <w:i/>
          <w:iCs/>
        </w:rPr>
        <w:t>…</w:t>
      </w:r>
      <w:r w:rsidR="00613FAB" w:rsidRPr="00B83524">
        <w:rPr>
          <w:rFonts w:ascii="Times New Roman" w:hAnsi="Times New Roman" w:cs="Times-Roman"/>
          <w:i/>
          <w:iCs/>
        </w:rPr>
        <w:t xml:space="preserve">If the management goal is sustaining and restoring ecosystem resilience, </w:t>
      </w:r>
      <w:proofErr w:type="gramStart"/>
      <w:r w:rsidR="00613FAB" w:rsidRPr="00B83524">
        <w:rPr>
          <w:rFonts w:ascii="Times New Roman" w:hAnsi="Times New Roman" w:cs="Times-Roman"/>
          <w:i/>
          <w:iCs/>
        </w:rPr>
        <w:t>our</w:t>
      </w:r>
      <w:proofErr w:type="gramEnd"/>
    </w:p>
    <w:p w14:paraId="213A0D04" w14:textId="77777777" w:rsidR="00613FAB" w:rsidRPr="00B83524" w:rsidRDefault="00613FAB" w:rsidP="00613FAB">
      <w:pPr>
        <w:widowControl w:val="0"/>
        <w:autoSpaceDE w:val="0"/>
        <w:autoSpaceDN w:val="0"/>
        <w:adjustRightInd w:val="0"/>
        <w:rPr>
          <w:rFonts w:ascii="Times New Roman" w:hAnsi="Times New Roman" w:cs="Times-Roman"/>
          <w:i/>
          <w:iCs/>
        </w:rPr>
      </w:pPr>
      <w:r w:rsidRPr="00B83524">
        <w:rPr>
          <w:rFonts w:ascii="Times New Roman" w:hAnsi="Times New Roman" w:cs="Times-Roman"/>
          <w:i/>
          <w:iCs/>
        </w:rPr>
        <w:t xml:space="preserve">findings suggest that cumulative cattle grazing levels must match levels that </w:t>
      </w:r>
      <w:proofErr w:type="gramStart"/>
      <w:r w:rsidRPr="00B83524">
        <w:rPr>
          <w:rFonts w:ascii="Times New Roman" w:hAnsi="Times New Roman" w:cs="Times-Roman"/>
          <w:i/>
          <w:iCs/>
        </w:rPr>
        <w:t>maintain</w:t>
      </w:r>
      <w:proofErr w:type="gramEnd"/>
    </w:p>
    <w:p w14:paraId="4B1227DF" w14:textId="77777777" w:rsidR="00613FAB" w:rsidRPr="00B83524" w:rsidRDefault="00613FAB" w:rsidP="00613FAB">
      <w:pPr>
        <w:widowControl w:val="0"/>
        <w:autoSpaceDE w:val="0"/>
        <w:autoSpaceDN w:val="0"/>
        <w:adjustRightInd w:val="0"/>
        <w:rPr>
          <w:rFonts w:ascii="Times New Roman" w:hAnsi="Times New Roman" w:cs="Times-Roman"/>
          <w:i/>
          <w:iCs/>
        </w:rPr>
      </w:pPr>
      <w:r w:rsidRPr="00B83524">
        <w:rPr>
          <w:rFonts w:ascii="Times New Roman" w:hAnsi="Times New Roman" w:cs="Times-Roman"/>
          <w:i/>
          <w:iCs/>
        </w:rPr>
        <w:t>resilience and resistance and prevent the most susceptible communities within a</w:t>
      </w:r>
    </w:p>
    <w:p w14:paraId="1290728D" w14:textId="77777777" w:rsidR="00613FAB" w:rsidRPr="00B83524" w:rsidRDefault="00613FAB" w:rsidP="00613FAB">
      <w:pPr>
        <w:widowControl w:val="0"/>
        <w:autoSpaceDE w:val="0"/>
        <w:autoSpaceDN w:val="0"/>
        <w:adjustRightInd w:val="0"/>
        <w:rPr>
          <w:rFonts w:ascii="Times New Roman" w:hAnsi="Times New Roman" w:cs="Times-Roman"/>
          <w:i/>
          <w:iCs/>
        </w:rPr>
      </w:pPr>
      <w:r w:rsidRPr="00B83524">
        <w:rPr>
          <w:rFonts w:ascii="Times New Roman" w:hAnsi="Times New Roman" w:cs="Times-Roman"/>
          <w:i/>
          <w:iCs/>
        </w:rPr>
        <w:t>grazing management unit from crossing these thresholds (</w:t>
      </w:r>
      <w:proofErr w:type="spellStart"/>
      <w:r w:rsidRPr="00B83524">
        <w:rPr>
          <w:rFonts w:ascii="Times New Roman" w:hAnsi="Times New Roman" w:cs="Times-Roman"/>
          <w:i/>
          <w:iCs/>
        </w:rPr>
        <w:t>Bestelmeyer</w:t>
      </w:r>
      <w:proofErr w:type="spellEnd"/>
      <w:r w:rsidRPr="00B83524">
        <w:rPr>
          <w:rFonts w:ascii="Times New Roman" w:hAnsi="Times New Roman" w:cs="Times-Roman"/>
          <w:i/>
          <w:iCs/>
        </w:rPr>
        <w:t xml:space="preserve"> et al. 2009).</w:t>
      </w:r>
    </w:p>
    <w:p w14:paraId="4A874B36" w14:textId="77777777" w:rsidR="00613FAB" w:rsidRPr="00B83524" w:rsidRDefault="00613FAB" w:rsidP="00613FAB">
      <w:pPr>
        <w:widowControl w:val="0"/>
        <w:autoSpaceDE w:val="0"/>
        <w:autoSpaceDN w:val="0"/>
        <w:adjustRightInd w:val="0"/>
        <w:rPr>
          <w:rFonts w:ascii="Times New Roman" w:hAnsi="Times New Roman" w:cs="Times-Roman"/>
          <w:i/>
          <w:iCs/>
        </w:rPr>
      </w:pPr>
      <w:r w:rsidRPr="00B83524">
        <w:rPr>
          <w:rFonts w:ascii="Times New Roman" w:hAnsi="Times New Roman" w:cs="Times-Roman"/>
          <w:i/>
          <w:iCs/>
        </w:rPr>
        <w:t xml:space="preserve">Otherwise, the resilience of more vulnerable communities will likely be </w:t>
      </w:r>
      <w:proofErr w:type="gramStart"/>
      <w:r w:rsidRPr="00B83524">
        <w:rPr>
          <w:rFonts w:ascii="Times New Roman" w:hAnsi="Times New Roman" w:cs="Times-Roman"/>
          <w:i/>
          <w:iCs/>
        </w:rPr>
        <w:t>compromised</w:t>
      </w:r>
      <w:proofErr w:type="gramEnd"/>
    </w:p>
    <w:p w14:paraId="435D351A" w14:textId="77777777" w:rsidR="00613FAB" w:rsidRPr="00B83524" w:rsidRDefault="00613FAB" w:rsidP="00613FAB">
      <w:pPr>
        <w:widowControl w:val="0"/>
        <w:autoSpaceDE w:val="0"/>
        <w:autoSpaceDN w:val="0"/>
        <w:adjustRightInd w:val="0"/>
        <w:rPr>
          <w:rFonts w:ascii="Times New Roman" w:hAnsi="Times New Roman" w:cs="Times-Roman"/>
          <w:i/>
          <w:iCs/>
        </w:rPr>
      </w:pPr>
      <w:r w:rsidRPr="00B83524">
        <w:rPr>
          <w:rFonts w:ascii="Times New Roman" w:hAnsi="Times New Roman" w:cs="Times-Roman"/>
          <w:i/>
          <w:iCs/>
        </w:rPr>
        <w:t>and B. tectorum will dominate them. Once B. tectorum begins to expand in gaps</w:t>
      </w:r>
    </w:p>
    <w:p w14:paraId="69CB0228" w14:textId="77777777" w:rsidR="00613FAB" w:rsidRPr="00B83524" w:rsidRDefault="00613FAB" w:rsidP="00613FAB">
      <w:pPr>
        <w:widowControl w:val="0"/>
        <w:autoSpaceDE w:val="0"/>
        <w:autoSpaceDN w:val="0"/>
        <w:adjustRightInd w:val="0"/>
        <w:rPr>
          <w:rFonts w:ascii="Times New Roman" w:hAnsi="Times New Roman" w:cs="Times-Roman"/>
          <w:i/>
          <w:iCs/>
        </w:rPr>
      </w:pPr>
      <w:r w:rsidRPr="00B83524">
        <w:rPr>
          <w:rFonts w:ascii="Times New Roman" w:hAnsi="Times New Roman" w:cs="Times-Roman"/>
          <w:i/>
          <w:iCs/>
        </w:rPr>
        <w:t xml:space="preserve">between perennial bunchgrasses, these communities will become at risk for </w:t>
      </w:r>
      <w:proofErr w:type="gramStart"/>
      <w:r w:rsidRPr="00B83524">
        <w:rPr>
          <w:rFonts w:ascii="Times New Roman" w:hAnsi="Times New Roman" w:cs="Times-Roman"/>
          <w:i/>
          <w:iCs/>
        </w:rPr>
        <w:t>fires</w:t>
      </w:r>
      <w:proofErr w:type="gramEnd"/>
    </w:p>
    <w:p w14:paraId="2C1E9EF6" w14:textId="77777777" w:rsidR="00613FAB" w:rsidRPr="00B83524" w:rsidRDefault="00613FAB" w:rsidP="00613FAB">
      <w:pPr>
        <w:widowControl w:val="0"/>
        <w:autoSpaceDE w:val="0"/>
        <w:autoSpaceDN w:val="0"/>
        <w:adjustRightInd w:val="0"/>
        <w:rPr>
          <w:rFonts w:ascii="Times New Roman" w:hAnsi="Times New Roman" w:cs="Times-Roman"/>
          <w:i/>
          <w:iCs/>
        </w:rPr>
      </w:pPr>
      <w:r w:rsidRPr="00B83524">
        <w:rPr>
          <w:rFonts w:ascii="Times New Roman" w:hAnsi="Times New Roman" w:cs="Times-Roman"/>
          <w:i/>
          <w:iCs/>
        </w:rPr>
        <w:t xml:space="preserve">(Knick et al. 2010) and may serve as foci for subsequent spread to </w:t>
      </w:r>
      <w:proofErr w:type="gramStart"/>
      <w:r w:rsidRPr="00B83524">
        <w:rPr>
          <w:rFonts w:ascii="Times New Roman" w:hAnsi="Times New Roman" w:cs="Times-Roman"/>
          <w:i/>
          <w:iCs/>
        </w:rPr>
        <w:t>surrounding</w:t>
      </w:r>
      <w:proofErr w:type="gramEnd"/>
    </w:p>
    <w:p w14:paraId="2DC50275" w14:textId="232E90F0" w:rsidR="00613FAB" w:rsidRPr="00B83524" w:rsidRDefault="00B83524" w:rsidP="00613FAB">
      <w:pPr>
        <w:widowControl w:val="0"/>
        <w:autoSpaceDE w:val="0"/>
        <w:autoSpaceDN w:val="0"/>
        <w:adjustRightInd w:val="0"/>
        <w:rPr>
          <w:rFonts w:ascii="Times New Roman" w:hAnsi="Times New Roman" w:cs="Times-Roman"/>
        </w:rPr>
      </w:pPr>
      <w:r w:rsidRPr="00B83524">
        <w:rPr>
          <w:rFonts w:ascii="Times New Roman" w:hAnsi="Times New Roman" w:cs="Times-Roman"/>
          <w:i/>
          <w:iCs/>
        </w:rPr>
        <w:t>C</w:t>
      </w:r>
      <w:r w:rsidR="00613FAB" w:rsidRPr="00B83524">
        <w:rPr>
          <w:rFonts w:ascii="Times New Roman" w:hAnsi="Times New Roman" w:cs="Times-Roman"/>
          <w:i/>
          <w:iCs/>
        </w:rPr>
        <w:t>ommunities</w:t>
      </w:r>
      <w:r w:rsidRPr="00B83524">
        <w:rPr>
          <w:rFonts w:ascii="Times New Roman" w:hAnsi="Times New Roman" w:cs="Times-Roman"/>
        </w:rPr>
        <w:t>”</w:t>
      </w:r>
      <w:r w:rsidR="00613FAB" w:rsidRPr="00B83524">
        <w:rPr>
          <w:rFonts w:ascii="Times New Roman" w:hAnsi="Times New Roman" w:cs="Times-Roman"/>
        </w:rPr>
        <w:t>.</w:t>
      </w:r>
    </w:p>
    <w:p w14:paraId="79FC1A18" w14:textId="77777777" w:rsidR="00613FAB" w:rsidRPr="00B83524" w:rsidRDefault="00613FAB" w:rsidP="00613FAB">
      <w:pPr>
        <w:widowControl w:val="0"/>
        <w:autoSpaceDE w:val="0"/>
        <w:autoSpaceDN w:val="0"/>
        <w:adjustRightInd w:val="0"/>
        <w:rPr>
          <w:rFonts w:ascii="Times New Roman" w:hAnsi="Times New Roman" w:cs="Times-Roman"/>
        </w:rPr>
      </w:pPr>
    </w:p>
    <w:p w14:paraId="5781F185" w14:textId="7347A6B5" w:rsidR="00613FAB" w:rsidRDefault="00B83524" w:rsidP="00613FAB">
      <w:pPr>
        <w:rPr>
          <w:rFonts w:ascii="Times New Roman" w:hAnsi="Times New Roman"/>
          <w:color w:val="000000" w:themeColor="text1"/>
        </w:rPr>
      </w:pPr>
      <w:r w:rsidRPr="00B83524">
        <w:rPr>
          <w:rFonts w:ascii="Times New Roman" w:hAnsi="Times New Roman"/>
          <w:color w:val="000000" w:themeColor="text1"/>
        </w:rPr>
        <w:t xml:space="preserve">Thus, we believe the FS must start over, scope an EIS an consider a broad range of alternatives that protect the biodiversity, recreational, </w:t>
      </w:r>
      <w:proofErr w:type="gramStart"/>
      <w:r w:rsidRPr="00B83524">
        <w:rPr>
          <w:rFonts w:ascii="Times New Roman" w:hAnsi="Times New Roman"/>
          <w:color w:val="000000" w:themeColor="text1"/>
        </w:rPr>
        <w:t>cultural</w:t>
      </w:r>
      <w:proofErr w:type="gramEnd"/>
      <w:r w:rsidRPr="00B83524">
        <w:rPr>
          <w:rFonts w:ascii="Times New Roman" w:hAnsi="Times New Roman"/>
          <w:color w:val="000000" w:themeColor="text1"/>
        </w:rPr>
        <w:t xml:space="preserve"> and other values of the Monitor-</w:t>
      </w:r>
      <w:proofErr w:type="spellStart"/>
      <w:r w:rsidRPr="00B83524">
        <w:rPr>
          <w:rFonts w:ascii="Times New Roman" w:hAnsi="Times New Roman"/>
          <w:color w:val="000000" w:themeColor="text1"/>
        </w:rPr>
        <w:t>Toquima</w:t>
      </w:r>
      <w:proofErr w:type="spellEnd"/>
      <w:r w:rsidRPr="00B83524">
        <w:rPr>
          <w:rFonts w:ascii="Times New Roman" w:hAnsi="Times New Roman"/>
          <w:color w:val="000000" w:themeColor="text1"/>
        </w:rPr>
        <w:t xml:space="preserve"> lands.</w:t>
      </w:r>
    </w:p>
    <w:p w14:paraId="62FF2F47" w14:textId="77777777" w:rsidR="00B83524" w:rsidRDefault="00B83524" w:rsidP="00613FAB">
      <w:pPr>
        <w:rPr>
          <w:rFonts w:ascii="Times New Roman" w:hAnsi="Times New Roman"/>
          <w:color w:val="000000" w:themeColor="text1"/>
        </w:rPr>
      </w:pPr>
    </w:p>
    <w:p w14:paraId="2B375C57" w14:textId="77777777" w:rsidR="00FD4870" w:rsidRDefault="00FD4870" w:rsidP="00FD4870">
      <w:pPr>
        <w:widowControl w:val="0"/>
        <w:autoSpaceDE w:val="0"/>
        <w:autoSpaceDN w:val="0"/>
        <w:adjustRightInd w:val="0"/>
      </w:pPr>
      <w:r>
        <w:t xml:space="preserve">Sincerely, </w:t>
      </w:r>
    </w:p>
    <w:p w14:paraId="05DE524C" w14:textId="77777777" w:rsidR="00FD4870" w:rsidRDefault="00FD4870" w:rsidP="00FD4870">
      <w:pPr>
        <w:widowControl w:val="0"/>
        <w:autoSpaceDE w:val="0"/>
        <w:autoSpaceDN w:val="0"/>
        <w:adjustRightInd w:val="0"/>
      </w:pPr>
    </w:p>
    <w:p w14:paraId="3D07D52C" w14:textId="77777777" w:rsidR="00FD4870" w:rsidRDefault="00FD4870" w:rsidP="00FD4870"/>
    <w:p w14:paraId="7089CF39" w14:textId="77777777" w:rsidR="00FD4870" w:rsidRDefault="00FD4870" w:rsidP="00FD4870">
      <w:r>
        <w:rPr>
          <w:noProof/>
        </w:rPr>
        <w:drawing>
          <wp:inline distT="0" distB="0" distL="0" distR="0" wp14:anchorId="00E96575" wp14:editId="14E5F706">
            <wp:extent cx="974785" cy="666663"/>
            <wp:effectExtent l="0" t="0" r="3175" b="0"/>
            <wp:docPr id="13" name="Picture 2" descr="A picture containing object, anten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998869" cy="683135"/>
                    </a:xfrm>
                    <a:prstGeom prst="rect">
                      <a:avLst/>
                    </a:prstGeom>
                    <a:noFill/>
                    <a:ln>
                      <a:noFill/>
                    </a:ln>
                  </pic:spPr>
                </pic:pic>
              </a:graphicData>
            </a:graphic>
          </wp:inline>
        </w:drawing>
      </w:r>
    </w:p>
    <w:p w14:paraId="71DFC087" w14:textId="77777777" w:rsidR="00FD4870" w:rsidRDefault="00FD4870" w:rsidP="00FD4870"/>
    <w:p w14:paraId="2FEA00CB" w14:textId="77777777" w:rsidR="00FD4870" w:rsidRDefault="00FD4870" w:rsidP="00FD4870">
      <w:pPr>
        <w:ind w:left="3600" w:firstLine="720"/>
      </w:pPr>
    </w:p>
    <w:p w14:paraId="3F2D2810" w14:textId="77777777" w:rsidR="00FD4870" w:rsidRPr="00E5111A" w:rsidRDefault="00FD4870" w:rsidP="00FD4870">
      <w:pPr>
        <w:rPr>
          <w:lang w:val="nl-NL"/>
        </w:rPr>
      </w:pPr>
      <w:r w:rsidRPr="00E5111A">
        <w:rPr>
          <w:lang w:val="nl-NL"/>
        </w:rPr>
        <w:t xml:space="preserve">Katie </w:t>
      </w:r>
      <w:proofErr w:type="spellStart"/>
      <w:r w:rsidRPr="00E5111A">
        <w:rPr>
          <w:lang w:val="nl-NL"/>
        </w:rPr>
        <w:t>Fite</w:t>
      </w:r>
      <w:proofErr w:type="spellEnd"/>
    </w:p>
    <w:p w14:paraId="4266D01E" w14:textId="77777777" w:rsidR="00FD4870" w:rsidRPr="00E5111A" w:rsidRDefault="00FD4870" w:rsidP="00FD4870">
      <w:pPr>
        <w:rPr>
          <w:lang w:val="nl-NL"/>
        </w:rPr>
      </w:pPr>
      <w:r w:rsidRPr="00E5111A">
        <w:rPr>
          <w:lang w:val="nl-NL"/>
        </w:rPr>
        <w:t>Public Lands Director</w:t>
      </w:r>
    </w:p>
    <w:p w14:paraId="7D4AF4B9" w14:textId="77777777" w:rsidR="00FD4870" w:rsidRPr="00E5111A" w:rsidRDefault="00FD4870" w:rsidP="00FD4870">
      <w:pPr>
        <w:rPr>
          <w:lang w:val="nl-NL"/>
        </w:rPr>
      </w:pPr>
      <w:proofErr w:type="spellStart"/>
      <w:r w:rsidRPr="00E5111A">
        <w:rPr>
          <w:lang w:val="nl-NL"/>
        </w:rPr>
        <w:t>WildLands</w:t>
      </w:r>
      <w:proofErr w:type="spellEnd"/>
      <w:r w:rsidRPr="00E5111A">
        <w:rPr>
          <w:lang w:val="nl-NL"/>
        </w:rPr>
        <w:t xml:space="preserve"> </w:t>
      </w:r>
      <w:proofErr w:type="spellStart"/>
      <w:r w:rsidRPr="00E5111A">
        <w:rPr>
          <w:lang w:val="nl-NL"/>
        </w:rPr>
        <w:t>Defense</w:t>
      </w:r>
      <w:proofErr w:type="spellEnd"/>
    </w:p>
    <w:p w14:paraId="3F9B57A4" w14:textId="77777777" w:rsidR="00FD4870" w:rsidRPr="006D3CBC" w:rsidRDefault="00FD4870" w:rsidP="00FD4870">
      <w:pPr>
        <w:rPr>
          <w:lang w:val="it-IT"/>
        </w:rPr>
      </w:pPr>
      <w:r w:rsidRPr="006D3CBC">
        <w:rPr>
          <w:lang w:val="it-IT"/>
        </w:rPr>
        <w:t>PO Box 125</w:t>
      </w:r>
    </w:p>
    <w:p w14:paraId="457E00C6" w14:textId="77777777" w:rsidR="00FD4870" w:rsidRPr="006D3CBC" w:rsidRDefault="00FD4870" w:rsidP="00FD4870">
      <w:pPr>
        <w:rPr>
          <w:lang w:val="it-IT"/>
        </w:rPr>
      </w:pPr>
      <w:r w:rsidRPr="006D3CBC">
        <w:rPr>
          <w:lang w:val="it-IT"/>
        </w:rPr>
        <w:t>Boise, ID 83701</w:t>
      </w:r>
    </w:p>
    <w:p w14:paraId="0DF08FBD" w14:textId="77777777" w:rsidR="00FD4870" w:rsidRPr="006D3CBC" w:rsidRDefault="00FD4870" w:rsidP="00FD4870">
      <w:pPr>
        <w:rPr>
          <w:lang w:val="it-IT"/>
        </w:rPr>
      </w:pPr>
      <w:r w:rsidRPr="006D3CBC">
        <w:rPr>
          <w:lang w:val="it-IT"/>
        </w:rPr>
        <w:t>208-871-5738</w:t>
      </w:r>
    </w:p>
    <w:p w14:paraId="60C6F709" w14:textId="77777777" w:rsidR="00FD4870" w:rsidRPr="006D3CBC" w:rsidRDefault="00FD4870" w:rsidP="00FD4870">
      <w:pPr>
        <w:rPr>
          <w:lang w:val="it-IT"/>
        </w:rPr>
      </w:pPr>
      <w:r w:rsidRPr="006D3CBC">
        <w:rPr>
          <w:lang w:val="it-IT"/>
        </w:rPr>
        <w:lastRenderedPageBreak/>
        <w:t>katie@wildlandsdefense.org</w:t>
      </w:r>
    </w:p>
    <w:p w14:paraId="4C000902" w14:textId="77777777" w:rsidR="00FD4870" w:rsidRPr="006D3CBC" w:rsidRDefault="00FD4870" w:rsidP="00FD4870">
      <w:pPr>
        <w:rPr>
          <w:lang w:val="it-IT"/>
        </w:rPr>
      </w:pPr>
    </w:p>
    <w:p w14:paraId="38666B6B" w14:textId="77777777" w:rsidR="00FD4870" w:rsidRPr="006D3CBC" w:rsidRDefault="00FD4870" w:rsidP="00FD4870">
      <w:pPr>
        <w:rPr>
          <w:lang w:val="it-IT"/>
        </w:rPr>
      </w:pPr>
      <w:r w:rsidRPr="006D3CBC">
        <w:rPr>
          <w:lang w:val="it-IT"/>
        </w:rPr>
        <w:t>/mg</w:t>
      </w:r>
    </w:p>
    <w:p w14:paraId="4C33AB9B" w14:textId="77777777" w:rsidR="00FD4870" w:rsidRPr="006D3CBC" w:rsidRDefault="00FD4870" w:rsidP="00FD4870">
      <w:pPr>
        <w:rPr>
          <w:lang w:val="it-IT"/>
        </w:rPr>
      </w:pPr>
      <w:r w:rsidRPr="006D3CBC">
        <w:rPr>
          <w:lang w:val="it-IT"/>
        </w:rPr>
        <w:t xml:space="preserve">Mike </w:t>
      </w:r>
      <w:proofErr w:type="spellStart"/>
      <w:r w:rsidRPr="006D3CBC">
        <w:rPr>
          <w:lang w:val="it-IT"/>
        </w:rPr>
        <w:t>Garrity</w:t>
      </w:r>
      <w:proofErr w:type="spellEnd"/>
    </w:p>
    <w:p w14:paraId="754B3AF0" w14:textId="77777777" w:rsidR="00FD4870" w:rsidRPr="00B42B27" w:rsidRDefault="00FD4870" w:rsidP="00FD4870">
      <w:r w:rsidRPr="00B42B27">
        <w:t>Alliance for the Wild Rockies</w:t>
      </w:r>
    </w:p>
    <w:p w14:paraId="6220FD06" w14:textId="77777777" w:rsidR="00FD4870" w:rsidRPr="00B42B27" w:rsidRDefault="00FD4870" w:rsidP="00FD4870">
      <w:r w:rsidRPr="00B42B27">
        <w:t>PO Box 505</w:t>
      </w:r>
    </w:p>
    <w:p w14:paraId="2697C857" w14:textId="77777777" w:rsidR="00FD4870" w:rsidRDefault="00FD4870" w:rsidP="00FD4870">
      <w:pPr>
        <w:rPr>
          <w:lang w:val="pt-BR"/>
        </w:rPr>
      </w:pPr>
      <w:r w:rsidRPr="00B42B27">
        <w:rPr>
          <w:lang w:val="pt-BR"/>
        </w:rPr>
        <w:t>Helena, MT 59624</w:t>
      </w:r>
    </w:p>
    <w:p w14:paraId="27ED806F" w14:textId="77777777" w:rsidR="00FD4870" w:rsidRDefault="00FD4870" w:rsidP="00FD4870">
      <w:pPr>
        <w:rPr>
          <w:lang w:val="pt-BR"/>
        </w:rPr>
      </w:pPr>
      <w:r>
        <w:rPr>
          <w:lang w:val="pt-BR"/>
        </w:rPr>
        <w:t>406-579-5986</w:t>
      </w:r>
    </w:p>
    <w:p w14:paraId="5D64D918" w14:textId="77777777" w:rsidR="00FD4870" w:rsidRPr="00B42B27" w:rsidRDefault="00FD4870" w:rsidP="00FD4870">
      <w:pPr>
        <w:rPr>
          <w:lang w:val="pt-BR"/>
        </w:rPr>
      </w:pPr>
      <w:r>
        <w:rPr>
          <w:lang w:val="pt-BR"/>
        </w:rPr>
        <w:t>wildrockies@gmail.com</w:t>
      </w:r>
    </w:p>
    <w:p w14:paraId="219219C8" w14:textId="77777777" w:rsidR="00B83524" w:rsidRPr="00B83524" w:rsidRDefault="00B83524" w:rsidP="00613FAB">
      <w:pPr>
        <w:rPr>
          <w:rFonts w:ascii="Times New Roman" w:hAnsi="Times New Roman"/>
          <w:color w:val="000000" w:themeColor="text1"/>
        </w:rPr>
      </w:pPr>
    </w:p>
    <w:p w14:paraId="2C87EBB5" w14:textId="77777777" w:rsidR="00B83524" w:rsidRPr="00B83524" w:rsidRDefault="00B83524" w:rsidP="00613FAB">
      <w:pPr>
        <w:rPr>
          <w:rFonts w:ascii="Times New Roman" w:hAnsi="Times New Roman"/>
          <w:color w:val="000000" w:themeColor="text1"/>
        </w:rPr>
      </w:pPr>
    </w:p>
    <w:p w14:paraId="2F1B5D40" w14:textId="77777777" w:rsidR="00613FAB" w:rsidRPr="00C54107" w:rsidRDefault="00613FAB" w:rsidP="00613FAB"/>
    <w:p w14:paraId="47D5233C" w14:textId="77777777" w:rsidR="00613FAB" w:rsidRPr="00C50361" w:rsidRDefault="00613FAB" w:rsidP="00613FAB">
      <w:pPr>
        <w:widowControl w:val="0"/>
        <w:autoSpaceDE w:val="0"/>
        <w:autoSpaceDN w:val="0"/>
        <w:adjustRightInd w:val="0"/>
        <w:spacing w:after="240"/>
        <w:rPr>
          <w:rFonts w:ascii="Times New Roman" w:hAnsi="Times New Roman" w:cs="Helvetica"/>
        </w:rPr>
      </w:pPr>
    </w:p>
    <w:p w14:paraId="56B59D78" w14:textId="77777777" w:rsidR="00613FAB" w:rsidRPr="00C50361" w:rsidRDefault="00613FAB" w:rsidP="00613FAB">
      <w:pPr>
        <w:widowControl w:val="0"/>
        <w:autoSpaceDE w:val="0"/>
        <w:autoSpaceDN w:val="0"/>
        <w:adjustRightInd w:val="0"/>
        <w:spacing w:after="240"/>
        <w:rPr>
          <w:rFonts w:ascii="Times New Roman" w:hAnsi="Times New Roman" w:cs="Helvetica"/>
        </w:rPr>
      </w:pPr>
    </w:p>
    <w:p w14:paraId="1066FB49" w14:textId="77777777" w:rsidR="00613FAB" w:rsidRPr="00C50361" w:rsidRDefault="00613FAB" w:rsidP="00613FAB">
      <w:pPr>
        <w:widowControl w:val="0"/>
        <w:autoSpaceDE w:val="0"/>
        <w:autoSpaceDN w:val="0"/>
        <w:adjustRightInd w:val="0"/>
        <w:spacing w:after="240"/>
        <w:rPr>
          <w:rFonts w:ascii="Times New Roman" w:hAnsi="Times New Roman" w:cs="Helvetica"/>
        </w:rPr>
      </w:pPr>
      <w:r w:rsidRPr="00C50361">
        <w:rPr>
          <w:rFonts w:ascii="Times New Roman" w:hAnsi="Times New Roman"/>
        </w:rPr>
        <w:t>  </w:t>
      </w:r>
    </w:p>
    <w:p w14:paraId="59C2C834" w14:textId="77777777" w:rsidR="00613FAB" w:rsidRPr="00C50361" w:rsidRDefault="00613FAB" w:rsidP="00613FAB">
      <w:pPr>
        <w:widowControl w:val="0"/>
        <w:autoSpaceDE w:val="0"/>
        <w:autoSpaceDN w:val="0"/>
        <w:adjustRightInd w:val="0"/>
        <w:spacing w:after="240"/>
        <w:rPr>
          <w:rFonts w:ascii="Times New Roman" w:hAnsi="Times New Roman" w:cs="Helvetica"/>
        </w:rPr>
      </w:pPr>
    </w:p>
    <w:p w14:paraId="208764EF" w14:textId="77777777" w:rsidR="00613FAB" w:rsidRPr="00C50361" w:rsidRDefault="00613FAB" w:rsidP="00613FAB">
      <w:pPr>
        <w:widowControl w:val="0"/>
        <w:autoSpaceDE w:val="0"/>
        <w:autoSpaceDN w:val="0"/>
        <w:adjustRightInd w:val="0"/>
        <w:spacing w:after="240"/>
        <w:rPr>
          <w:rFonts w:ascii="Times New Roman" w:hAnsi="Times New Roman" w:cs="Helvetica"/>
        </w:rPr>
      </w:pPr>
      <w:r w:rsidRPr="00C50361">
        <w:rPr>
          <w:rFonts w:ascii="Times New Roman" w:hAnsi="Times New Roman"/>
        </w:rPr>
        <w:t>  </w:t>
      </w:r>
    </w:p>
    <w:p w14:paraId="0537E9D6" w14:textId="77777777" w:rsidR="00613FAB" w:rsidRPr="00C50361" w:rsidRDefault="00613FAB" w:rsidP="00613FAB">
      <w:pPr>
        <w:widowControl w:val="0"/>
        <w:autoSpaceDE w:val="0"/>
        <w:autoSpaceDN w:val="0"/>
        <w:adjustRightInd w:val="0"/>
        <w:spacing w:after="240"/>
        <w:rPr>
          <w:rFonts w:ascii="Times New Roman" w:hAnsi="Times New Roman" w:cs="Helvetica"/>
        </w:rPr>
      </w:pPr>
      <w:r w:rsidRPr="00C50361">
        <w:rPr>
          <w:rFonts w:ascii="Times New Roman" w:hAnsi="Times New Roman"/>
        </w:rPr>
        <w:t> </w:t>
      </w:r>
    </w:p>
    <w:p w14:paraId="4D127562" w14:textId="77777777" w:rsidR="00613FAB" w:rsidRPr="00C50361" w:rsidRDefault="00613FAB" w:rsidP="00613FAB">
      <w:pPr>
        <w:rPr>
          <w:rFonts w:ascii="Times New Roman" w:hAnsi="Times New Roman"/>
          <w:color w:val="211D1E"/>
        </w:rPr>
      </w:pPr>
      <w:r w:rsidRPr="00C50361">
        <w:rPr>
          <w:rFonts w:ascii="Times New Roman" w:hAnsi="Times New Roman"/>
        </w:rPr>
        <w:t> </w:t>
      </w:r>
    </w:p>
    <w:p w14:paraId="582E04BF" w14:textId="77777777" w:rsidR="00613FAB" w:rsidRPr="00C50361" w:rsidRDefault="00613FAB" w:rsidP="00613FAB">
      <w:pPr>
        <w:rPr>
          <w:rFonts w:ascii="Times New Roman" w:hAnsi="Times New Roman"/>
          <w:color w:val="211D1E"/>
        </w:rPr>
      </w:pPr>
    </w:p>
    <w:p w14:paraId="7878EC8C" w14:textId="77777777" w:rsidR="00613FAB" w:rsidRPr="00C50361" w:rsidRDefault="00613FAB" w:rsidP="00613FAB">
      <w:pPr>
        <w:rPr>
          <w:rFonts w:ascii="Times New Roman" w:hAnsi="Times New Roman"/>
          <w:color w:val="211D1E"/>
        </w:rPr>
      </w:pPr>
    </w:p>
    <w:p w14:paraId="5217BCE8" w14:textId="77777777" w:rsidR="00613FAB" w:rsidRPr="00C50361" w:rsidRDefault="00613FAB" w:rsidP="00613FAB">
      <w:pPr>
        <w:rPr>
          <w:rFonts w:ascii="Times New Roman" w:hAnsi="Times New Roman"/>
        </w:rPr>
      </w:pPr>
    </w:p>
    <w:p w14:paraId="73B6E878" w14:textId="77777777" w:rsidR="00613FAB" w:rsidRPr="00C50361" w:rsidRDefault="00613FAB" w:rsidP="00613FAB">
      <w:pPr>
        <w:widowControl w:val="0"/>
        <w:autoSpaceDE w:val="0"/>
        <w:autoSpaceDN w:val="0"/>
        <w:adjustRightInd w:val="0"/>
        <w:rPr>
          <w:rFonts w:ascii="Times New Roman" w:hAnsi="Times New Roman"/>
        </w:rPr>
      </w:pPr>
    </w:p>
    <w:p w14:paraId="4B013BC7" w14:textId="77777777" w:rsidR="00613FAB" w:rsidRPr="00C50361" w:rsidRDefault="00613FAB" w:rsidP="00613FAB">
      <w:pPr>
        <w:widowControl w:val="0"/>
        <w:autoSpaceDE w:val="0"/>
        <w:autoSpaceDN w:val="0"/>
        <w:adjustRightInd w:val="0"/>
        <w:rPr>
          <w:rFonts w:ascii="Times New Roman" w:hAnsi="Times New Roman"/>
        </w:rPr>
      </w:pPr>
    </w:p>
    <w:p w14:paraId="095F289F" w14:textId="77777777" w:rsidR="00613FAB" w:rsidRPr="00C50361" w:rsidRDefault="00613FAB" w:rsidP="00613FAB">
      <w:pPr>
        <w:widowControl w:val="0"/>
        <w:autoSpaceDE w:val="0"/>
        <w:autoSpaceDN w:val="0"/>
        <w:adjustRightInd w:val="0"/>
        <w:rPr>
          <w:rFonts w:ascii="Times New Roman" w:hAnsi="Times New Roman"/>
        </w:rPr>
      </w:pPr>
    </w:p>
    <w:p w14:paraId="22A621BF" w14:textId="77777777" w:rsidR="00613FAB" w:rsidRPr="00C50361" w:rsidRDefault="00613FAB" w:rsidP="00613FAB">
      <w:pPr>
        <w:widowControl w:val="0"/>
        <w:autoSpaceDE w:val="0"/>
        <w:autoSpaceDN w:val="0"/>
        <w:adjustRightInd w:val="0"/>
        <w:rPr>
          <w:rFonts w:ascii="Times New Roman" w:hAnsi="Times New Roman"/>
        </w:rPr>
      </w:pPr>
    </w:p>
    <w:p w14:paraId="5A6968E3" w14:textId="77777777" w:rsidR="00613FAB" w:rsidRPr="00C50361" w:rsidRDefault="00613FAB" w:rsidP="00613FAB">
      <w:pPr>
        <w:rPr>
          <w:rFonts w:ascii="Times New Roman" w:hAnsi="Times New Roman" w:cs="Times"/>
          <w:color w:val="000000"/>
        </w:rPr>
      </w:pPr>
    </w:p>
    <w:p w14:paraId="18E9B7C4" w14:textId="77777777" w:rsidR="00613FAB" w:rsidRPr="00C50361" w:rsidRDefault="00613FAB" w:rsidP="00613FAB">
      <w:pPr>
        <w:rPr>
          <w:rFonts w:ascii="Times New Roman" w:eastAsia="Times New Roman" w:hAnsi="Times New Roman"/>
        </w:rPr>
      </w:pPr>
    </w:p>
    <w:p w14:paraId="593B91E0" w14:textId="77777777" w:rsidR="00613FAB" w:rsidRPr="00C50361" w:rsidRDefault="00613FAB" w:rsidP="00613FAB">
      <w:pPr>
        <w:rPr>
          <w:rFonts w:ascii="Times New Roman" w:eastAsia="Times New Roman" w:hAnsi="Times New Roman"/>
        </w:rPr>
      </w:pPr>
    </w:p>
    <w:p w14:paraId="5D5816A4" w14:textId="77777777" w:rsidR="00613FAB" w:rsidRPr="00C50361" w:rsidRDefault="00613FAB" w:rsidP="00613FAB">
      <w:pPr>
        <w:rPr>
          <w:rFonts w:ascii="Times New Roman" w:eastAsia="Times New Roman" w:hAnsi="Times New Roman"/>
        </w:rPr>
      </w:pPr>
      <w:r w:rsidRPr="00C50361">
        <w:rPr>
          <w:rFonts w:ascii="Times New Roman" w:eastAsia="Times New Roman" w:hAnsi="Times New Roman"/>
        </w:rPr>
        <w:t xml:space="preserve">        </w:t>
      </w:r>
    </w:p>
    <w:p w14:paraId="17696A5F" w14:textId="77777777" w:rsidR="00613FAB" w:rsidRPr="00C50361" w:rsidRDefault="00613FAB" w:rsidP="00613FAB">
      <w:pPr>
        <w:rPr>
          <w:rFonts w:ascii="Times New Roman" w:hAnsi="Times New Roman"/>
        </w:rPr>
      </w:pPr>
    </w:p>
    <w:p w14:paraId="42227B5B" w14:textId="77777777" w:rsidR="00613FAB" w:rsidRDefault="00613FAB" w:rsidP="00613FAB">
      <w:pPr>
        <w:rPr>
          <w:rStyle w:val="BodyTextChar"/>
          <w:color w:val="000000" w:themeColor="text1"/>
        </w:rPr>
      </w:pPr>
    </w:p>
    <w:p w14:paraId="3FE3186B" w14:textId="77777777" w:rsidR="00613FAB" w:rsidRPr="009B4B55" w:rsidRDefault="00613FAB" w:rsidP="00613FAB">
      <w:pPr>
        <w:rPr>
          <w:rStyle w:val="BodyTextChar"/>
          <w:color w:val="000000" w:themeColor="text1"/>
        </w:rPr>
      </w:pPr>
    </w:p>
    <w:p w14:paraId="062C89DB" w14:textId="77777777" w:rsidR="00613FAB" w:rsidRPr="00B040B0" w:rsidRDefault="00613FAB" w:rsidP="00613FAB">
      <w:pPr>
        <w:rPr>
          <w:rFonts w:ascii="Times New Roman" w:hAnsi="Times New Roman"/>
        </w:rPr>
      </w:pPr>
      <w:r w:rsidRPr="00B040B0">
        <w:rPr>
          <w:rFonts w:ascii="Times New Roman" w:hAnsi="Times New Roman"/>
        </w:rPr>
        <w:t>Sincerely,</w:t>
      </w:r>
    </w:p>
    <w:p w14:paraId="75B146E2" w14:textId="77777777" w:rsidR="00613FAB" w:rsidRPr="00B040B0" w:rsidRDefault="00613FAB" w:rsidP="00613FAB">
      <w:pPr>
        <w:rPr>
          <w:rFonts w:ascii="Times New Roman" w:hAnsi="Times New Roman"/>
        </w:rPr>
      </w:pPr>
      <w:r w:rsidRPr="00B040B0">
        <w:rPr>
          <w:rFonts w:ascii="Times New Roman" w:hAnsi="Times New Roman"/>
          <w:noProof/>
        </w:rPr>
        <w:lastRenderedPageBreak/>
        <w:drawing>
          <wp:inline distT="0" distB="0" distL="0" distR="0" wp14:anchorId="69F0390E" wp14:editId="3FC9BF4E">
            <wp:extent cx="1767840" cy="1209040"/>
            <wp:effectExtent l="0" t="0" r="10160" b="10160"/>
            <wp:docPr id="28" name="Picture 2" descr="A picture containing object, anten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767840" cy="1209040"/>
                    </a:xfrm>
                    <a:prstGeom prst="rect">
                      <a:avLst/>
                    </a:prstGeom>
                    <a:noFill/>
                    <a:ln>
                      <a:noFill/>
                    </a:ln>
                  </pic:spPr>
                </pic:pic>
              </a:graphicData>
            </a:graphic>
          </wp:inline>
        </w:drawing>
      </w:r>
    </w:p>
    <w:p w14:paraId="2CF95260" w14:textId="77777777" w:rsidR="00613FAB" w:rsidRPr="00B040B0" w:rsidRDefault="00613FAB" w:rsidP="00613FAB">
      <w:pPr>
        <w:rPr>
          <w:rFonts w:ascii="Times New Roman" w:hAnsi="Times New Roman"/>
        </w:rPr>
      </w:pPr>
    </w:p>
    <w:p w14:paraId="73D9F388" w14:textId="77777777" w:rsidR="00613FAB" w:rsidRPr="00B040B0" w:rsidRDefault="00613FAB" w:rsidP="00613FAB">
      <w:pPr>
        <w:ind w:left="3600" w:firstLine="720"/>
        <w:rPr>
          <w:rFonts w:ascii="Times New Roman" w:hAnsi="Times New Roman"/>
        </w:rPr>
      </w:pPr>
    </w:p>
    <w:p w14:paraId="0B608D43" w14:textId="77777777" w:rsidR="00613FAB" w:rsidRPr="00A80D23" w:rsidRDefault="00613FAB" w:rsidP="00613FAB">
      <w:pPr>
        <w:rPr>
          <w:rFonts w:ascii="Times New Roman" w:hAnsi="Times New Roman"/>
          <w:lang w:val="nl-NL"/>
        </w:rPr>
      </w:pPr>
      <w:r w:rsidRPr="00A80D23">
        <w:rPr>
          <w:rFonts w:ascii="Times New Roman" w:hAnsi="Times New Roman"/>
          <w:lang w:val="nl-NL"/>
        </w:rPr>
        <w:t xml:space="preserve">Katie </w:t>
      </w:r>
      <w:proofErr w:type="spellStart"/>
      <w:r w:rsidRPr="00A80D23">
        <w:rPr>
          <w:rFonts w:ascii="Times New Roman" w:hAnsi="Times New Roman"/>
          <w:lang w:val="nl-NL"/>
        </w:rPr>
        <w:t>Fite</w:t>
      </w:r>
      <w:proofErr w:type="spellEnd"/>
    </w:p>
    <w:p w14:paraId="1218098D" w14:textId="77777777" w:rsidR="00613FAB" w:rsidRPr="00A80D23" w:rsidRDefault="00613FAB" w:rsidP="00613FAB">
      <w:pPr>
        <w:rPr>
          <w:rFonts w:ascii="Times New Roman" w:hAnsi="Times New Roman"/>
          <w:lang w:val="nl-NL"/>
        </w:rPr>
      </w:pPr>
      <w:proofErr w:type="spellStart"/>
      <w:r w:rsidRPr="00A80D23">
        <w:rPr>
          <w:rFonts w:ascii="Times New Roman" w:hAnsi="Times New Roman"/>
          <w:lang w:val="nl-NL"/>
        </w:rPr>
        <w:t>WildLands</w:t>
      </w:r>
      <w:proofErr w:type="spellEnd"/>
      <w:r w:rsidRPr="00A80D23">
        <w:rPr>
          <w:rFonts w:ascii="Times New Roman" w:hAnsi="Times New Roman"/>
          <w:lang w:val="nl-NL"/>
        </w:rPr>
        <w:t xml:space="preserve"> </w:t>
      </w:r>
      <w:proofErr w:type="spellStart"/>
      <w:r w:rsidRPr="00A80D23">
        <w:rPr>
          <w:rFonts w:ascii="Times New Roman" w:hAnsi="Times New Roman"/>
          <w:lang w:val="nl-NL"/>
        </w:rPr>
        <w:t>Defense</w:t>
      </w:r>
      <w:proofErr w:type="spellEnd"/>
    </w:p>
    <w:p w14:paraId="3F332144" w14:textId="77777777" w:rsidR="00613FAB" w:rsidRPr="00A80D23" w:rsidRDefault="00613FAB" w:rsidP="00613FAB">
      <w:pPr>
        <w:rPr>
          <w:rFonts w:ascii="Times New Roman" w:hAnsi="Times New Roman"/>
          <w:lang w:val="nl-NL"/>
        </w:rPr>
      </w:pPr>
      <w:r w:rsidRPr="00A80D23">
        <w:rPr>
          <w:rFonts w:ascii="Times New Roman" w:hAnsi="Times New Roman"/>
          <w:lang w:val="nl-NL"/>
        </w:rPr>
        <w:t>PO Box 125</w:t>
      </w:r>
    </w:p>
    <w:p w14:paraId="27900CA4" w14:textId="77777777" w:rsidR="00613FAB" w:rsidRPr="00B040B0" w:rsidRDefault="00613FAB" w:rsidP="00613FAB">
      <w:pPr>
        <w:rPr>
          <w:rFonts w:ascii="Times New Roman" w:hAnsi="Times New Roman"/>
        </w:rPr>
      </w:pPr>
      <w:r w:rsidRPr="00B040B0">
        <w:rPr>
          <w:rFonts w:ascii="Times New Roman" w:hAnsi="Times New Roman"/>
        </w:rPr>
        <w:t>Boise, ID 83701</w:t>
      </w:r>
    </w:p>
    <w:p w14:paraId="5C41A85F" w14:textId="77777777" w:rsidR="00613FAB" w:rsidRPr="00B040B0" w:rsidRDefault="00613FAB" w:rsidP="00613FAB">
      <w:pPr>
        <w:rPr>
          <w:rFonts w:ascii="Times New Roman" w:hAnsi="Times New Roman"/>
        </w:rPr>
      </w:pPr>
      <w:r w:rsidRPr="00B040B0">
        <w:rPr>
          <w:rFonts w:ascii="Times New Roman" w:hAnsi="Times New Roman"/>
        </w:rPr>
        <w:t>208-871-5738</w:t>
      </w:r>
    </w:p>
    <w:p w14:paraId="5DE53893" w14:textId="77777777" w:rsidR="00613FAB" w:rsidRPr="00B040B0" w:rsidRDefault="00613FAB" w:rsidP="00613FAB">
      <w:pPr>
        <w:rPr>
          <w:rFonts w:ascii="Times New Roman" w:hAnsi="Times New Roman"/>
        </w:rPr>
      </w:pPr>
    </w:p>
    <w:p w14:paraId="3DB8471B" w14:textId="77777777" w:rsidR="00613FAB" w:rsidRPr="00B040B0" w:rsidRDefault="00613FAB" w:rsidP="00613FAB">
      <w:pPr>
        <w:rPr>
          <w:rFonts w:ascii="Times New Roman" w:hAnsi="Times New Roman"/>
        </w:rPr>
      </w:pPr>
    </w:p>
    <w:p w14:paraId="618C9945" w14:textId="77777777" w:rsidR="00613FAB" w:rsidRDefault="00613FAB" w:rsidP="00613FAB"/>
    <w:p w14:paraId="69E0CA53" w14:textId="77777777" w:rsidR="00613FAB" w:rsidRPr="00A908CF" w:rsidRDefault="00613FAB" w:rsidP="00613FAB">
      <w:pPr>
        <w:rPr>
          <w:rFonts w:ascii="Times New Roman" w:hAnsi="Times New Roman"/>
        </w:rPr>
      </w:pPr>
    </w:p>
    <w:p w14:paraId="6FBEBF52" w14:textId="77777777" w:rsidR="00613FAB" w:rsidRDefault="00613FAB" w:rsidP="00613FAB"/>
    <w:p w14:paraId="233D0DFD" w14:textId="77777777" w:rsidR="00613FAB" w:rsidRDefault="00613FAB"/>
    <w:sectPr w:rsidR="00613FAB" w:rsidSect="00584C58">
      <w:footerReference w:type="even" r:id="rId102"/>
      <w:footerReference w:type="default" r:id="rId103"/>
      <w:headerReference w:type="first" r:id="rId104"/>
      <w:pgSz w:w="12240" w:h="15840"/>
      <w:pgMar w:top="2070" w:right="1800" w:bottom="162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0FDA4" w14:textId="77777777" w:rsidR="00584C58" w:rsidRDefault="00584C58">
      <w:r>
        <w:separator/>
      </w:r>
    </w:p>
  </w:endnote>
  <w:endnote w:type="continuationSeparator" w:id="0">
    <w:p w14:paraId="52252504" w14:textId="77777777" w:rsidR="00584C58" w:rsidRDefault="00584C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ookman">
    <w:altName w:val="Bookman Old Style"/>
    <w:panose1 w:val="020B0604020202020204"/>
    <w:charset w:val="00"/>
    <w:family w:val="auto"/>
    <w:pitch w:val="variable"/>
    <w:sig w:usb0="00000003" w:usb1="00000000" w:usb2="00000000" w:usb3="00000000" w:csb0="00000001" w:csb1="00000000"/>
  </w:font>
  <w:font w:name="Times">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MT">
    <w:altName w:val="Arial"/>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imesNewRomanPSMT">
    <w:altName w:val="Times New Roman"/>
    <w:panose1 w:val="020B0604020202020204"/>
    <w:charset w:val="4D"/>
    <w:family w:val="roman"/>
    <w:pitch w:val="default"/>
    <w:sig w:usb0="00000003" w:usb1="00000000" w:usb2="00000000" w:usb3="00000000" w:csb0="00000001" w:csb1="00000000"/>
  </w:font>
  <w:font w:name="TimesNewRomanPS">
    <w:altName w:val="Times New Roman"/>
    <w:panose1 w:val="020B0604020202020204"/>
    <w:charset w:val="4D"/>
    <w:family w:val="roman"/>
    <w:notTrueType/>
    <w:pitch w:val="default"/>
    <w:sig w:usb0="00000003" w:usb1="00000000" w:usb2="00000000" w:usb3="00000000" w:csb0="00000001" w:csb1="00000000"/>
  </w:font>
  <w:font w:name="Georgia-Italic">
    <w:altName w:val="Georgia"/>
    <w:panose1 w:val="020B0604020202020204"/>
    <w:charset w:val="4D"/>
    <w:family w:val="roman"/>
    <w:notTrueType/>
    <w:pitch w:val="default"/>
    <w:sig w:usb0="00000003" w:usb1="00000000" w:usb2="00000000" w:usb3="00000000" w:csb0="00000001" w:csb1="00000000"/>
  </w:font>
  <w:font w:name="Times New Roman (Body CS)">
    <w:altName w:val="Times New Roman"/>
    <w:panose1 w:val="020B0604020202020204"/>
    <w:charset w:val="00"/>
    <w:family w:val="roman"/>
    <w:notTrueType/>
    <w:pitch w:val="default"/>
  </w:font>
  <w:font w:name="SymbolMT">
    <w:altName w:val="Cambria"/>
    <w:panose1 w:val="020B0604020202020204"/>
    <w:charset w:val="00"/>
    <w:family w:val="roman"/>
    <w:pitch w:val="default"/>
  </w:font>
  <w:font w:name="Monaco">
    <w:panose1 w:val="00000000000000000000"/>
    <w:charset w:val="4D"/>
    <w:family w:val="auto"/>
    <w:pitch w:val="variable"/>
    <w:sig w:usb0="A00002FF" w:usb1="500039FB" w:usb2="00000000" w:usb3="00000000" w:csb0="00000197" w:csb1="00000000"/>
  </w:font>
  <w:font w:name="PalatinoLinotype">
    <w:altName w:val="Palatino Linotype"/>
    <w:panose1 w:val="020B0604020202020204"/>
    <w:charset w:val="00"/>
    <w:family w:val="roman"/>
    <w:notTrueType/>
    <w:pitch w:val="default"/>
  </w:font>
  <w:font w:name="STIXGeneral">
    <w:panose1 w:val="00000000000000000000"/>
    <w:charset w:val="00"/>
    <w:family w:val="auto"/>
    <w:notTrueType/>
    <w:pitch w:val="variable"/>
    <w:sig w:usb0="A00002FF" w:usb1="4203FDFF" w:usb2="02000020" w:usb3="00000000" w:csb0="800001FF" w:csb1="00000000"/>
  </w:font>
  <w:font w:name="ITC Giovanni Book">
    <w:altName w:val="Cambria"/>
    <w:panose1 w:val="020B0604020202020204"/>
    <w:charset w:val="4D"/>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imes-Roman">
    <w:altName w:val="Times"/>
    <w:panose1 w:val="00000500000000020000"/>
    <w:charset w:val="4D"/>
    <w:family w:val="roman"/>
    <w:pitch w:val="default"/>
    <w:sig w:usb0="00000003" w:usb1="00000000" w:usb2="00000000" w:usb3="00000000" w:csb0="00000001" w:csb1="00000000"/>
  </w:font>
  <w:font w:name="Times-BoldItalic">
    <w:altName w:val="Times"/>
    <w:panose1 w:val="00000800000000090000"/>
    <w:charset w:val="4D"/>
    <w:family w:val="roman"/>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71005441"/>
      <w:docPartObj>
        <w:docPartGallery w:val="Page Numbers (Bottom of Page)"/>
        <w:docPartUnique/>
      </w:docPartObj>
    </w:sdtPr>
    <w:sdtContent>
      <w:p w14:paraId="1CC013D5" w14:textId="278A75C9" w:rsidR="008D13CF" w:rsidRDefault="008D13CF" w:rsidP="00F1798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AD732AE" w14:textId="77777777" w:rsidR="008D13CF" w:rsidRDefault="008D13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87634477"/>
      <w:docPartObj>
        <w:docPartGallery w:val="Page Numbers (Bottom of Page)"/>
        <w:docPartUnique/>
      </w:docPartObj>
    </w:sdtPr>
    <w:sdtContent>
      <w:p w14:paraId="27C086C6" w14:textId="3A06B1BA" w:rsidR="008D13CF" w:rsidRDefault="008D13CF" w:rsidP="00F1798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14B1063" w14:textId="77777777" w:rsidR="008D13CF" w:rsidRDefault="008D13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3A6C6" w14:textId="77777777" w:rsidR="00584C58" w:rsidRDefault="00584C58">
      <w:r>
        <w:separator/>
      </w:r>
    </w:p>
  </w:footnote>
  <w:footnote w:type="continuationSeparator" w:id="0">
    <w:p w14:paraId="69DD13F8" w14:textId="77777777" w:rsidR="00584C58" w:rsidRDefault="00584C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CD86C" w14:textId="77777777" w:rsidR="00737ED8" w:rsidRDefault="00584C58">
    <w:pPr>
      <w:pStyle w:val="Header"/>
    </w:pPr>
    <w:r>
      <w:rPr>
        <w:noProof/>
      </w:rPr>
      <w:pict w14:anchorId="3118A2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5" type="#_x0000_t75" alt="" style="position:absolute;margin-left:0;margin-top:0;width:615.35pt;height:11in;z-index:-251658752;visibility:visible;mso-wrap-style:square;mso-wrap-edited:f;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v:imagedata r:id="rId1" o:title=""/>
          <o:lock v:ext="edit" cropping="t" verticies="t"/>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3FE82FB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80A1A48"/>
    <w:multiLevelType w:val="multilevel"/>
    <w:tmpl w:val="03AE7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CB6D3A"/>
    <w:multiLevelType w:val="multilevel"/>
    <w:tmpl w:val="3184E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1D2104"/>
    <w:multiLevelType w:val="multilevel"/>
    <w:tmpl w:val="9D10F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79B7E10"/>
    <w:multiLevelType w:val="multilevel"/>
    <w:tmpl w:val="E7D0D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FFB1561"/>
    <w:multiLevelType w:val="hybridMultilevel"/>
    <w:tmpl w:val="9A6A56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C7F5B8C"/>
    <w:multiLevelType w:val="multilevel"/>
    <w:tmpl w:val="A77CB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04036577">
    <w:abstractNumId w:val="7"/>
  </w:num>
  <w:num w:numId="2" w16cid:durableId="585723437">
    <w:abstractNumId w:val="2"/>
  </w:num>
  <w:num w:numId="3" w16cid:durableId="2137866821">
    <w:abstractNumId w:val="4"/>
  </w:num>
  <w:num w:numId="4" w16cid:durableId="330791509">
    <w:abstractNumId w:val="0"/>
  </w:num>
  <w:num w:numId="5" w16cid:durableId="1882396355">
    <w:abstractNumId w:val="1"/>
  </w:num>
  <w:num w:numId="6" w16cid:durableId="125899242">
    <w:abstractNumId w:val="6"/>
  </w:num>
  <w:num w:numId="7" w16cid:durableId="1576085987">
    <w:abstractNumId w:val="5"/>
  </w:num>
  <w:num w:numId="8" w16cid:durableId="11787405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FAB"/>
    <w:rsid w:val="000004D2"/>
    <w:rsid w:val="00003687"/>
    <w:rsid w:val="0001046D"/>
    <w:rsid w:val="00013600"/>
    <w:rsid w:val="00041A23"/>
    <w:rsid w:val="00061688"/>
    <w:rsid w:val="000674B0"/>
    <w:rsid w:val="00071899"/>
    <w:rsid w:val="00086CEF"/>
    <w:rsid w:val="00093D1F"/>
    <w:rsid w:val="000A011A"/>
    <w:rsid w:val="000A2432"/>
    <w:rsid w:val="000A4951"/>
    <w:rsid w:val="000A546B"/>
    <w:rsid w:val="000A73C6"/>
    <w:rsid w:val="000A7E84"/>
    <w:rsid w:val="000B1184"/>
    <w:rsid w:val="000B1F7E"/>
    <w:rsid w:val="000B661C"/>
    <w:rsid w:val="000C242D"/>
    <w:rsid w:val="000C354D"/>
    <w:rsid w:val="000D561C"/>
    <w:rsid w:val="000E1D5A"/>
    <w:rsid w:val="000E475F"/>
    <w:rsid w:val="000F1FE3"/>
    <w:rsid w:val="00104EFC"/>
    <w:rsid w:val="001078B7"/>
    <w:rsid w:val="001206DE"/>
    <w:rsid w:val="00122F67"/>
    <w:rsid w:val="00137B10"/>
    <w:rsid w:val="00154EBC"/>
    <w:rsid w:val="00155953"/>
    <w:rsid w:val="00161226"/>
    <w:rsid w:val="00165B51"/>
    <w:rsid w:val="00166C21"/>
    <w:rsid w:val="0018600D"/>
    <w:rsid w:val="00197A4D"/>
    <w:rsid w:val="001A1CF5"/>
    <w:rsid w:val="001C3D00"/>
    <w:rsid w:val="001C5325"/>
    <w:rsid w:val="001D31E2"/>
    <w:rsid w:val="001E129E"/>
    <w:rsid w:val="001E3A87"/>
    <w:rsid w:val="001E4431"/>
    <w:rsid w:val="0021677A"/>
    <w:rsid w:val="0022714F"/>
    <w:rsid w:val="00231545"/>
    <w:rsid w:val="0023480C"/>
    <w:rsid w:val="002367E5"/>
    <w:rsid w:val="00253A79"/>
    <w:rsid w:val="0025634A"/>
    <w:rsid w:val="00263F4B"/>
    <w:rsid w:val="00272533"/>
    <w:rsid w:val="002725C8"/>
    <w:rsid w:val="00280F4C"/>
    <w:rsid w:val="0028334B"/>
    <w:rsid w:val="00294D0F"/>
    <w:rsid w:val="002B127E"/>
    <w:rsid w:val="002B1B6D"/>
    <w:rsid w:val="002B659C"/>
    <w:rsid w:val="002C062B"/>
    <w:rsid w:val="002E18B9"/>
    <w:rsid w:val="002F143D"/>
    <w:rsid w:val="00307AA3"/>
    <w:rsid w:val="00307DCE"/>
    <w:rsid w:val="003136A9"/>
    <w:rsid w:val="00314CC7"/>
    <w:rsid w:val="00320BD8"/>
    <w:rsid w:val="003214BE"/>
    <w:rsid w:val="003432C3"/>
    <w:rsid w:val="003446D1"/>
    <w:rsid w:val="00344DE7"/>
    <w:rsid w:val="0034669B"/>
    <w:rsid w:val="00354E6F"/>
    <w:rsid w:val="00355E08"/>
    <w:rsid w:val="00357250"/>
    <w:rsid w:val="00364C27"/>
    <w:rsid w:val="00364C98"/>
    <w:rsid w:val="003747D9"/>
    <w:rsid w:val="00384120"/>
    <w:rsid w:val="00384E88"/>
    <w:rsid w:val="003A759F"/>
    <w:rsid w:val="003B7094"/>
    <w:rsid w:val="003D4737"/>
    <w:rsid w:val="003D4786"/>
    <w:rsid w:val="003D7142"/>
    <w:rsid w:val="003E0293"/>
    <w:rsid w:val="003F2598"/>
    <w:rsid w:val="003F64A6"/>
    <w:rsid w:val="003F6843"/>
    <w:rsid w:val="00403002"/>
    <w:rsid w:val="00405FDD"/>
    <w:rsid w:val="004126CE"/>
    <w:rsid w:val="00416DAB"/>
    <w:rsid w:val="004210BE"/>
    <w:rsid w:val="00444878"/>
    <w:rsid w:val="004458ED"/>
    <w:rsid w:val="004459D4"/>
    <w:rsid w:val="00451B35"/>
    <w:rsid w:val="00451DFD"/>
    <w:rsid w:val="00453FED"/>
    <w:rsid w:val="004621EB"/>
    <w:rsid w:val="00462317"/>
    <w:rsid w:val="00462F41"/>
    <w:rsid w:val="00472155"/>
    <w:rsid w:val="00481A53"/>
    <w:rsid w:val="00496092"/>
    <w:rsid w:val="004B243B"/>
    <w:rsid w:val="004B5A56"/>
    <w:rsid w:val="004C27B0"/>
    <w:rsid w:val="004D127A"/>
    <w:rsid w:val="004D5A64"/>
    <w:rsid w:val="004E03F8"/>
    <w:rsid w:val="004F1CAE"/>
    <w:rsid w:val="004F5597"/>
    <w:rsid w:val="00506DE7"/>
    <w:rsid w:val="00512A69"/>
    <w:rsid w:val="00514B29"/>
    <w:rsid w:val="00515578"/>
    <w:rsid w:val="00525659"/>
    <w:rsid w:val="00526D0C"/>
    <w:rsid w:val="0053506D"/>
    <w:rsid w:val="00536502"/>
    <w:rsid w:val="00542C21"/>
    <w:rsid w:val="00551496"/>
    <w:rsid w:val="0055149E"/>
    <w:rsid w:val="005524A0"/>
    <w:rsid w:val="005526F4"/>
    <w:rsid w:val="005622F3"/>
    <w:rsid w:val="00562D50"/>
    <w:rsid w:val="0056333A"/>
    <w:rsid w:val="0056397A"/>
    <w:rsid w:val="00577EBE"/>
    <w:rsid w:val="0058322A"/>
    <w:rsid w:val="00584C58"/>
    <w:rsid w:val="0059635A"/>
    <w:rsid w:val="00596474"/>
    <w:rsid w:val="005A1050"/>
    <w:rsid w:val="005B5098"/>
    <w:rsid w:val="005D121B"/>
    <w:rsid w:val="005D19F5"/>
    <w:rsid w:val="005D664B"/>
    <w:rsid w:val="005E653D"/>
    <w:rsid w:val="005F3381"/>
    <w:rsid w:val="00605EC0"/>
    <w:rsid w:val="0061002B"/>
    <w:rsid w:val="00611B67"/>
    <w:rsid w:val="00613FAB"/>
    <w:rsid w:val="00614741"/>
    <w:rsid w:val="0061747D"/>
    <w:rsid w:val="0064478B"/>
    <w:rsid w:val="00653443"/>
    <w:rsid w:val="0066299F"/>
    <w:rsid w:val="00681120"/>
    <w:rsid w:val="006863E5"/>
    <w:rsid w:val="0068640A"/>
    <w:rsid w:val="00695470"/>
    <w:rsid w:val="0069744C"/>
    <w:rsid w:val="006D739B"/>
    <w:rsid w:val="006E5FD9"/>
    <w:rsid w:val="006F11A4"/>
    <w:rsid w:val="007123B3"/>
    <w:rsid w:val="0072217B"/>
    <w:rsid w:val="007258C9"/>
    <w:rsid w:val="007376A7"/>
    <w:rsid w:val="00737ED8"/>
    <w:rsid w:val="0074505D"/>
    <w:rsid w:val="00750AFC"/>
    <w:rsid w:val="007527B9"/>
    <w:rsid w:val="00755CD5"/>
    <w:rsid w:val="00765DE7"/>
    <w:rsid w:val="00774627"/>
    <w:rsid w:val="007754D5"/>
    <w:rsid w:val="007879E2"/>
    <w:rsid w:val="00796C93"/>
    <w:rsid w:val="007A54D3"/>
    <w:rsid w:val="007A572F"/>
    <w:rsid w:val="007C0A5B"/>
    <w:rsid w:val="007D272E"/>
    <w:rsid w:val="007D2FB7"/>
    <w:rsid w:val="007D58A1"/>
    <w:rsid w:val="007D70D4"/>
    <w:rsid w:val="007E1DD0"/>
    <w:rsid w:val="007F2A86"/>
    <w:rsid w:val="00804FA2"/>
    <w:rsid w:val="008072F1"/>
    <w:rsid w:val="008244B3"/>
    <w:rsid w:val="00827B21"/>
    <w:rsid w:val="00850C15"/>
    <w:rsid w:val="0087020D"/>
    <w:rsid w:val="00875A6C"/>
    <w:rsid w:val="008955CF"/>
    <w:rsid w:val="00895638"/>
    <w:rsid w:val="00897611"/>
    <w:rsid w:val="008B6145"/>
    <w:rsid w:val="008B6407"/>
    <w:rsid w:val="008C1A11"/>
    <w:rsid w:val="008D13CF"/>
    <w:rsid w:val="008D4B4B"/>
    <w:rsid w:val="008E15AE"/>
    <w:rsid w:val="0090396C"/>
    <w:rsid w:val="00911F2E"/>
    <w:rsid w:val="009310D5"/>
    <w:rsid w:val="009364B6"/>
    <w:rsid w:val="0094669A"/>
    <w:rsid w:val="00951206"/>
    <w:rsid w:val="009532C5"/>
    <w:rsid w:val="00955422"/>
    <w:rsid w:val="00957D7F"/>
    <w:rsid w:val="00961A67"/>
    <w:rsid w:val="009657A8"/>
    <w:rsid w:val="00974608"/>
    <w:rsid w:val="00975057"/>
    <w:rsid w:val="00990CCB"/>
    <w:rsid w:val="009A2240"/>
    <w:rsid w:val="009A3363"/>
    <w:rsid w:val="009B23BB"/>
    <w:rsid w:val="009B3102"/>
    <w:rsid w:val="009B4E0C"/>
    <w:rsid w:val="009B76F6"/>
    <w:rsid w:val="009C55AC"/>
    <w:rsid w:val="009C7C6D"/>
    <w:rsid w:val="009D4F1A"/>
    <w:rsid w:val="009F2271"/>
    <w:rsid w:val="00A00627"/>
    <w:rsid w:val="00A2644B"/>
    <w:rsid w:val="00A26E50"/>
    <w:rsid w:val="00A31278"/>
    <w:rsid w:val="00A33CEF"/>
    <w:rsid w:val="00A3518C"/>
    <w:rsid w:val="00A3774A"/>
    <w:rsid w:val="00A61884"/>
    <w:rsid w:val="00A64344"/>
    <w:rsid w:val="00A772F2"/>
    <w:rsid w:val="00A81C09"/>
    <w:rsid w:val="00A85D21"/>
    <w:rsid w:val="00A96428"/>
    <w:rsid w:val="00AA3159"/>
    <w:rsid w:val="00AB0F18"/>
    <w:rsid w:val="00AC0804"/>
    <w:rsid w:val="00AC4DB8"/>
    <w:rsid w:val="00AC7269"/>
    <w:rsid w:val="00AC7392"/>
    <w:rsid w:val="00AD4203"/>
    <w:rsid w:val="00AE0215"/>
    <w:rsid w:val="00AE17A1"/>
    <w:rsid w:val="00AF001E"/>
    <w:rsid w:val="00AF2748"/>
    <w:rsid w:val="00AF33C5"/>
    <w:rsid w:val="00B01144"/>
    <w:rsid w:val="00B0280D"/>
    <w:rsid w:val="00B0316A"/>
    <w:rsid w:val="00B30472"/>
    <w:rsid w:val="00B305C1"/>
    <w:rsid w:val="00B37B0A"/>
    <w:rsid w:val="00B41C4D"/>
    <w:rsid w:val="00B424A8"/>
    <w:rsid w:val="00B43FEA"/>
    <w:rsid w:val="00B450F5"/>
    <w:rsid w:val="00B607DE"/>
    <w:rsid w:val="00B64655"/>
    <w:rsid w:val="00B6742E"/>
    <w:rsid w:val="00B67C26"/>
    <w:rsid w:val="00B83524"/>
    <w:rsid w:val="00B84701"/>
    <w:rsid w:val="00B92457"/>
    <w:rsid w:val="00B97A7D"/>
    <w:rsid w:val="00BA7D2F"/>
    <w:rsid w:val="00BB154B"/>
    <w:rsid w:val="00BB5BAF"/>
    <w:rsid w:val="00BB5E45"/>
    <w:rsid w:val="00BB5E51"/>
    <w:rsid w:val="00BB6BD0"/>
    <w:rsid w:val="00BC1D78"/>
    <w:rsid w:val="00BC4D52"/>
    <w:rsid w:val="00BC533E"/>
    <w:rsid w:val="00BD3BD8"/>
    <w:rsid w:val="00BD6E3A"/>
    <w:rsid w:val="00BE1141"/>
    <w:rsid w:val="00BE3FAC"/>
    <w:rsid w:val="00BE65F3"/>
    <w:rsid w:val="00BE6833"/>
    <w:rsid w:val="00BF496C"/>
    <w:rsid w:val="00C01EFB"/>
    <w:rsid w:val="00C058B3"/>
    <w:rsid w:val="00C11D20"/>
    <w:rsid w:val="00C1457B"/>
    <w:rsid w:val="00C1655D"/>
    <w:rsid w:val="00C217F3"/>
    <w:rsid w:val="00C25A8E"/>
    <w:rsid w:val="00C33892"/>
    <w:rsid w:val="00C34AB4"/>
    <w:rsid w:val="00C43F4F"/>
    <w:rsid w:val="00C52041"/>
    <w:rsid w:val="00C619BA"/>
    <w:rsid w:val="00C653B0"/>
    <w:rsid w:val="00C71647"/>
    <w:rsid w:val="00C77012"/>
    <w:rsid w:val="00C81847"/>
    <w:rsid w:val="00C9614B"/>
    <w:rsid w:val="00CB4BD1"/>
    <w:rsid w:val="00CC71B2"/>
    <w:rsid w:val="00CC7DA3"/>
    <w:rsid w:val="00CD3FF8"/>
    <w:rsid w:val="00CE1A05"/>
    <w:rsid w:val="00CE3FEB"/>
    <w:rsid w:val="00CE5636"/>
    <w:rsid w:val="00CE6150"/>
    <w:rsid w:val="00CF5D6E"/>
    <w:rsid w:val="00D0006C"/>
    <w:rsid w:val="00D0301E"/>
    <w:rsid w:val="00D1482F"/>
    <w:rsid w:val="00D20267"/>
    <w:rsid w:val="00D25B19"/>
    <w:rsid w:val="00D2787D"/>
    <w:rsid w:val="00D27B44"/>
    <w:rsid w:val="00D301FD"/>
    <w:rsid w:val="00D30CB1"/>
    <w:rsid w:val="00D3166A"/>
    <w:rsid w:val="00D37F37"/>
    <w:rsid w:val="00D4077A"/>
    <w:rsid w:val="00D41315"/>
    <w:rsid w:val="00D515F3"/>
    <w:rsid w:val="00D55237"/>
    <w:rsid w:val="00D64ADE"/>
    <w:rsid w:val="00D7489E"/>
    <w:rsid w:val="00D76BE1"/>
    <w:rsid w:val="00D8224C"/>
    <w:rsid w:val="00D93670"/>
    <w:rsid w:val="00D939D1"/>
    <w:rsid w:val="00DA1DEC"/>
    <w:rsid w:val="00DA3E13"/>
    <w:rsid w:val="00DB2565"/>
    <w:rsid w:val="00DC0CCE"/>
    <w:rsid w:val="00DE1757"/>
    <w:rsid w:val="00DE7061"/>
    <w:rsid w:val="00DE73EE"/>
    <w:rsid w:val="00DF7F9D"/>
    <w:rsid w:val="00E112C2"/>
    <w:rsid w:val="00E16EAD"/>
    <w:rsid w:val="00E17204"/>
    <w:rsid w:val="00E1793E"/>
    <w:rsid w:val="00E2368B"/>
    <w:rsid w:val="00E47FFB"/>
    <w:rsid w:val="00E52EEB"/>
    <w:rsid w:val="00E56E47"/>
    <w:rsid w:val="00E61552"/>
    <w:rsid w:val="00E66AD7"/>
    <w:rsid w:val="00E7634E"/>
    <w:rsid w:val="00E814CA"/>
    <w:rsid w:val="00E826AE"/>
    <w:rsid w:val="00E84987"/>
    <w:rsid w:val="00E86382"/>
    <w:rsid w:val="00E90B2A"/>
    <w:rsid w:val="00E928DA"/>
    <w:rsid w:val="00E95754"/>
    <w:rsid w:val="00EA0279"/>
    <w:rsid w:val="00EA48F8"/>
    <w:rsid w:val="00EA57F3"/>
    <w:rsid w:val="00EB0BBC"/>
    <w:rsid w:val="00EC70AE"/>
    <w:rsid w:val="00ED2A11"/>
    <w:rsid w:val="00EE1A1B"/>
    <w:rsid w:val="00EE41C7"/>
    <w:rsid w:val="00EE5F2A"/>
    <w:rsid w:val="00EE6EC9"/>
    <w:rsid w:val="00EF0190"/>
    <w:rsid w:val="00EF14F7"/>
    <w:rsid w:val="00EF1F4A"/>
    <w:rsid w:val="00F01FB9"/>
    <w:rsid w:val="00F02FE4"/>
    <w:rsid w:val="00F049A0"/>
    <w:rsid w:val="00F244CF"/>
    <w:rsid w:val="00F2599C"/>
    <w:rsid w:val="00F261A2"/>
    <w:rsid w:val="00F27431"/>
    <w:rsid w:val="00F36A27"/>
    <w:rsid w:val="00F43E1D"/>
    <w:rsid w:val="00F515B7"/>
    <w:rsid w:val="00F67811"/>
    <w:rsid w:val="00F774F4"/>
    <w:rsid w:val="00F800FD"/>
    <w:rsid w:val="00F80AE9"/>
    <w:rsid w:val="00F85A49"/>
    <w:rsid w:val="00F85FA1"/>
    <w:rsid w:val="00FA13F3"/>
    <w:rsid w:val="00FA328C"/>
    <w:rsid w:val="00FA3449"/>
    <w:rsid w:val="00FA6156"/>
    <w:rsid w:val="00FC2029"/>
    <w:rsid w:val="00FC4AA1"/>
    <w:rsid w:val="00FD1537"/>
    <w:rsid w:val="00FD1B51"/>
    <w:rsid w:val="00FD4870"/>
    <w:rsid w:val="00FE3D5C"/>
    <w:rsid w:val="00FF1D5E"/>
    <w:rsid w:val="00FF38DA"/>
    <w:rsid w:val="00FF5765"/>
    <w:rsid w:val="00FF65F6"/>
    <w:rsid w:val="00FF6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4D6E2F"/>
  <w15:chartTrackingRefBased/>
  <w15:docId w15:val="{F8B5D60D-E905-1A44-95A6-96662E82F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FAB"/>
    <w:rPr>
      <w:rFonts w:ascii="Cambria" w:eastAsia="MS Mincho" w:hAnsi="Cambria" w:cs="Times New Roman"/>
      <w:kern w:val="0"/>
      <w14:ligatures w14:val="none"/>
    </w:rPr>
  </w:style>
  <w:style w:type="paragraph" w:styleId="Heading1">
    <w:name w:val="heading 1"/>
    <w:basedOn w:val="Normal"/>
    <w:next w:val="Normal"/>
    <w:link w:val="Heading1Char"/>
    <w:qFormat/>
    <w:rsid w:val="00613FAB"/>
    <w:pPr>
      <w:keepNext/>
      <w:outlineLvl w:val="0"/>
    </w:pPr>
    <w:rPr>
      <w:rFonts w:ascii="Bookman" w:eastAsia="Times" w:hAnsi="Bookman"/>
      <w:b/>
      <w:color w:val="000000"/>
      <w:szCs w:val="20"/>
      <w:u w:val="single"/>
    </w:rPr>
  </w:style>
  <w:style w:type="paragraph" w:styleId="Heading2">
    <w:name w:val="heading 2"/>
    <w:basedOn w:val="Normal"/>
    <w:next w:val="Normal"/>
    <w:link w:val="Heading2Char"/>
    <w:autoRedefine/>
    <w:qFormat/>
    <w:rsid w:val="00613FAB"/>
    <w:pPr>
      <w:widowControl w:val="0"/>
      <w:spacing w:before="240" w:after="240"/>
      <w:outlineLvl w:val="1"/>
    </w:pPr>
    <w:rPr>
      <w:rFonts w:ascii="Times New Roman" w:eastAsia="Times New Roman" w:hAnsi="Times New Roman"/>
      <w:b/>
      <w:bCs/>
      <w:snapToGrid w:val="0"/>
      <w:lang w:eastAsia="ja-JP"/>
    </w:rPr>
  </w:style>
  <w:style w:type="paragraph" w:styleId="Heading3">
    <w:name w:val="heading 3"/>
    <w:basedOn w:val="Normal"/>
    <w:next w:val="BodyText"/>
    <w:link w:val="Heading3Char"/>
    <w:uiPriority w:val="9"/>
    <w:unhideWhenUsed/>
    <w:qFormat/>
    <w:rsid w:val="00613FAB"/>
    <w:pPr>
      <w:widowControl w:val="0"/>
      <w:spacing w:before="120" w:after="240"/>
      <w:outlineLvl w:val="2"/>
    </w:pPr>
    <w:rPr>
      <w:rFonts w:ascii="Times New Roman" w:eastAsia="MS Gothic" w:hAnsi="Times New Roman"/>
      <w:b/>
      <w:u w:val="single"/>
      <w:lang w:eastAsia="ja-JP"/>
    </w:rPr>
  </w:style>
  <w:style w:type="paragraph" w:styleId="Heading4">
    <w:name w:val="heading 4"/>
    <w:basedOn w:val="Heading5"/>
    <w:next w:val="BodyText"/>
    <w:link w:val="Heading4Char"/>
    <w:uiPriority w:val="9"/>
    <w:unhideWhenUsed/>
    <w:qFormat/>
    <w:rsid w:val="00613FAB"/>
    <w:pPr>
      <w:spacing w:before="120" w:after="120" w:line="240" w:lineRule="auto"/>
      <w:outlineLvl w:val="3"/>
    </w:pPr>
    <w:rPr>
      <w:i/>
      <w:u w:val="single"/>
    </w:rPr>
  </w:style>
  <w:style w:type="paragraph" w:styleId="Heading5">
    <w:name w:val="heading 5"/>
    <w:basedOn w:val="Normal"/>
    <w:next w:val="BodyText"/>
    <w:link w:val="Heading5Char"/>
    <w:uiPriority w:val="9"/>
    <w:unhideWhenUsed/>
    <w:rsid w:val="00613FAB"/>
    <w:pPr>
      <w:widowControl w:val="0"/>
      <w:spacing w:before="200" w:line="480" w:lineRule="auto"/>
      <w:ind w:firstLine="720"/>
      <w:outlineLvl w:val="4"/>
    </w:pPr>
    <w:rPr>
      <w:rFonts w:ascii="Times New Roman" w:eastAsia="MS Gothic" w:hAnsi="Times New Roman"/>
      <w:b/>
      <w:bCs/>
      <w:lang w:eastAsia="ja-JP"/>
    </w:rPr>
  </w:style>
  <w:style w:type="paragraph" w:styleId="Heading6">
    <w:name w:val="heading 6"/>
    <w:basedOn w:val="Normal"/>
    <w:next w:val="Normal"/>
    <w:link w:val="Heading6Char"/>
    <w:uiPriority w:val="9"/>
    <w:unhideWhenUsed/>
    <w:rsid w:val="00613FAB"/>
    <w:pPr>
      <w:widowControl w:val="0"/>
      <w:spacing w:before="120" w:after="120" w:line="480" w:lineRule="auto"/>
      <w:ind w:firstLine="720"/>
      <w:outlineLvl w:val="5"/>
    </w:pPr>
    <w:rPr>
      <w:rFonts w:ascii="Times New Roman" w:eastAsia="MS Gothic" w:hAnsi="Times New Roman"/>
      <w:b/>
      <w:bCs/>
      <w:iCs/>
      <w:lang w:eastAsia="ja-JP"/>
    </w:rPr>
  </w:style>
  <w:style w:type="paragraph" w:styleId="Heading7">
    <w:name w:val="heading 7"/>
    <w:basedOn w:val="Normal"/>
    <w:next w:val="Normal"/>
    <w:link w:val="Heading7Char"/>
    <w:uiPriority w:val="9"/>
    <w:unhideWhenUsed/>
    <w:rsid w:val="00613FAB"/>
    <w:pPr>
      <w:widowControl w:val="0"/>
      <w:spacing w:before="120" w:after="120" w:line="480" w:lineRule="auto"/>
      <w:ind w:firstLine="720"/>
      <w:outlineLvl w:val="6"/>
    </w:pPr>
    <w:rPr>
      <w:rFonts w:ascii="Times New Roman" w:eastAsia="MS Gothic" w:hAnsi="Times New Roman"/>
      <w:b/>
      <w:bCs/>
      <w:iCs/>
      <w:lang w:eastAsia="ja-JP"/>
    </w:rPr>
  </w:style>
  <w:style w:type="paragraph" w:styleId="Heading8">
    <w:name w:val="heading 8"/>
    <w:basedOn w:val="Normal"/>
    <w:next w:val="Normal"/>
    <w:link w:val="Heading8Char"/>
    <w:uiPriority w:val="9"/>
    <w:unhideWhenUsed/>
    <w:rsid w:val="00613FAB"/>
    <w:pPr>
      <w:widowControl w:val="0"/>
      <w:spacing w:before="320" w:after="120" w:line="480" w:lineRule="auto"/>
      <w:ind w:firstLine="720"/>
      <w:outlineLvl w:val="7"/>
    </w:pPr>
    <w:rPr>
      <w:rFonts w:ascii="Calibri" w:eastAsia="MS Gothic" w:hAnsi="Calibri"/>
      <w:bCs/>
      <w:color w:val="404040"/>
      <w:sz w:val="20"/>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13FAB"/>
    <w:rPr>
      <w:rFonts w:ascii="Bookman" w:eastAsia="Times" w:hAnsi="Bookman" w:cs="Times New Roman"/>
      <w:b/>
      <w:color w:val="000000"/>
      <w:kern w:val="0"/>
      <w:szCs w:val="20"/>
      <w:u w:val="single"/>
      <w14:ligatures w14:val="none"/>
    </w:rPr>
  </w:style>
  <w:style w:type="character" w:customStyle="1" w:styleId="Heading2Char">
    <w:name w:val="Heading 2 Char"/>
    <w:basedOn w:val="DefaultParagraphFont"/>
    <w:link w:val="Heading2"/>
    <w:rsid w:val="00613FAB"/>
    <w:rPr>
      <w:rFonts w:ascii="Times New Roman" w:eastAsia="Times New Roman" w:hAnsi="Times New Roman" w:cs="Times New Roman"/>
      <w:b/>
      <w:bCs/>
      <w:snapToGrid w:val="0"/>
      <w:kern w:val="0"/>
      <w:lang w:eastAsia="ja-JP"/>
      <w14:ligatures w14:val="none"/>
    </w:rPr>
  </w:style>
  <w:style w:type="character" w:customStyle="1" w:styleId="Heading3Char">
    <w:name w:val="Heading 3 Char"/>
    <w:basedOn w:val="DefaultParagraphFont"/>
    <w:link w:val="Heading3"/>
    <w:uiPriority w:val="9"/>
    <w:rsid w:val="00613FAB"/>
    <w:rPr>
      <w:rFonts w:ascii="Times New Roman" w:eastAsia="MS Gothic" w:hAnsi="Times New Roman" w:cs="Times New Roman"/>
      <w:b/>
      <w:kern w:val="0"/>
      <w:u w:val="single"/>
      <w:lang w:eastAsia="ja-JP"/>
      <w14:ligatures w14:val="none"/>
    </w:rPr>
  </w:style>
  <w:style w:type="character" w:customStyle="1" w:styleId="Heading4Char">
    <w:name w:val="Heading 4 Char"/>
    <w:basedOn w:val="DefaultParagraphFont"/>
    <w:link w:val="Heading4"/>
    <w:uiPriority w:val="9"/>
    <w:rsid w:val="00613FAB"/>
    <w:rPr>
      <w:rFonts w:ascii="Times New Roman" w:eastAsia="MS Gothic" w:hAnsi="Times New Roman" w:cs="Times New Roman"/>
      <w:b/>
      <w:bCs/>
      <w:i/>
      <w:kern w:val="0"/>
      <w:u w:val="single"/>
      <w:lang w:eastAsia="ja-JP"/>
      <w14:ligatures w14:val="none"/>
    </w:rPr>
  </w:style>
  <w:style w:type="character" w:customStyle="1" w:styleId="Heading5Char">
    <w:name w:val="Heading 5 Char"/>
    <w:basedOn w:val="DefaultParagraphFont"/>
    <w:link w:val="Heading5"/>
    <w:uiPriority w:val="9"/>
    <w:rsid w:val="00613FAB"/>
    <w:rPr>
      <w:rFonts w:ascii="Times New Roman" w:eastAsia="MS Gothic" w:hAnsi="Times New Roman" w:cs="Times New Roman"/>
      <w:b/>
      <w:bCs/>
      <w:kern w:val="0"/>
      <w:lang w:eastAsia="ja-JP"/>
      <w14:ligatures w14:val="none"/>
    </w:rPr>
  </w:style>
  <w:style w:type="character" w:customStyle="1" w:styleId="Heading6Char">
    <w:name w:val="Heading 6 Char"/>
    <w:basedOn w:val="DefaultParagraphFont"/>
    <w:link w:val="Heading6"/>
    <w:uiPriority w:val="9"/>
    <w:rsid w:val="00613FAB"/>
    <w:rPr>
      <w:rFonts w:ascii="Times New Roman" w:eastAsia="MS Gothic" w:hAnsi="Times New Roman" w:cs="Times New Roman"/>
      <w:b/>
      <w:bCs/>
      <w:iCs/>
      <w:kern w:val="0"/>
      <w:lang w:eastAsia="ja-JP"/>
      <w14:ligatures w14:val="none"/>
    </w:rPr>
  </w:style>
  <w:style w:type="character" w:customStyle="1" w:styleId="Heading7Char">
    <w:name w:val="Heading 7 Char"/>
    <w:basedOn w:val="DefaultParagraphFont"/>
    <w:link w:val="Heading7"/>
    <w:uiPriority w:val="9"/>
    <w:rsid w:val="00613FAB"/>
    <w:rPr>
      <w:rFonts w:ascii="Times New Roman" w:eastAsia="MS Gothic" w:hAnsi="Times New Roman" w:cs="Times New Roman"/>
      <w:b/>
      <w:bCs/>
      <w:iCs/>
      <w:kern w:val="0"/>
      <w:lang w:eastAsia="ja-JP"/>
      <w14:ligatures w14:val="none"/>
    </w:rPr>
  </w:style>
  <w:style w:type="character" w:customStyle="1" w:styleId="Heading8Char">
    <w:name w:val="Heading 8 Char"/>
    <w:basedOn w:val="DefaultParagraphFont"/>
    <w:link w:val="Heading8"/>
    <w:uiPriority w:val="9"/>
    <w:rsid w:val="00613FAB"/>
    <w:rPr>
      <w:rFonts w:ascii="Calibri" w:eastAsia="MS Gothic" w:hAnsi="Calibri" w:cs="Times New Roman"/>
      <w:bCs/>
      <w:color w:val="404040"/>
      <w:kern w:val="0"/>
      <w:sz w:val="20"/>
      <w:szCs w:val="20"/>
      <w:lang w:eastAsia="ja-JP"/>
      <w14:ligatures w14:val="none"/>
    </w:rPr>
  </w:style>
  <w:style w:type="paragraph" w:styleId="Header">
    <w:name w:val="header"/>
    <w:basedOn w:val="Normal"/>
    <w:link w:val="HeaderChar"/>
    <w:uiPriority w:val="99"/>
    <w:unhideWhenUsed/>
    <w:rsid w:val="00613FAB"/>
    <w:pPr>
      <w:tabs>
        <w:tab w:val="center" w:pos="4320"/>
        <w:tab w:val="right" w:pos="8640"/>
      </w:tabs>
    </w:pPr>
  </w:style>
  <w:style w:type="character" w:customStyle="1" w:styleId="HeaderChar">
    <w:name w:val="Header Char"/>
    <w:basedOn w:val="DefaultParagraphFont"/>
    <w:link w:val="Header"/>
    <w:uiPriority w:val="99"/>
    <w:rsid w:val="00613FAB"/>
    <w:rPr>
      <w:rFonts w:ascii="Cambria" w:eastAsia="MS Mincho" w:hAnsi="Cambria" w:cs="Times New Roman"/>
      <w:kern w:val="0"/>
      <w14:ligatures w14:val="none"/>
    </w:rPr>
  </w:style>
  <w:style w:type="character" w:styleId="Hyperlink">
    <w:name w:val="Hyperlink"/>
    <w:uiPriority w:val="99"/>
    <w:rsid w:val="00613FAB"/>
    <w:rPr>
      <w:color w:val="0000FF"/>
      <w:u w:val="single"/>
    </w:rPr>
  </w:style>
  <w:style w:type="paragraph" w:styleId="BodyText">
    <w:name w:val="Body Text"/>
    <w:basedOn w:val="Normal"/>
    <w:next w:val="Normal"/>
    <w:link w:val="BodyTextChar"/>
    <w:uiPriority w:val="99"/>
    <w:unhideWhenUsed/>
    <w:rsid w:val="00613FAB"/>
    <w:pPr>
      <w:widowControl w:val="0"/>
      <w:spacing w:before="120" w:after="120" w:line="480" w:lineRule="auto"/>
      <w:ind w:firstLine="720"/>
    </w:pPr>
    <w:rPr>
      <w:rFonts w:ascii="Times New Roman" w:eastAsia="MS Gothic" w:hAnsi="Times New Roman"/>
      <w:bCs/>
      <w:lang w:eastAsia="ja-JP"/>
    </w:rPr>
  </w:style>
  <w:style w:type="character" w:customStyle="1" w:styleId="BodyTextChar">
    <w:name w:val="Body Text Char"/>
    <w:basedOn w:val="DefaultParagraphFont"/>
    <w:link w:val="BodyText"/>
    <w:uiPriority w:val="99"/>
    <w:rsid w:val="00613FAB"/>
    <w:rPr>
      <w:rFonts w:ascii="Times New Roman" w:eastAsia="MS Gothic" w:hAnsi="Times New Roman" w:cs="Times New Roman"/>
      <w:bCs/>
      <w:kern w:val="0"/>
      <w:lang w:eastAsia="ja-JP"/>
      <w14:ligatures w14:val="none"/>
    </w:rPr>
  </w:style>
  <w:style w:type="paragraph" w:styleId="NormalWeb">
    <w:name w:val="Normal (Web)"/>
    <w:basedOn w:val="Normal"/>
    <w:uiPriority w:val="99"/>
    <w:unhideWhenUsed/>
    <w:rsid w:val="00613FAB"/>
    <w:pPr>
      <w:spacing w:before="100" w:beforeAutospacing="1" w:after="100" w:afterAutospacing="1"/>
    </w:pPr>
    <w:rPr>
      <w:rFonts w:ascii="Times New Roman" w:eastAsia="Times New Roman" w:hAnsi="Times New Roman"/>
      <w:lang w:eastAsia="zh-CN"/>
    </w:rPr>
  </w:style>
  <w:style w:type="paragraph" w:customStyle="1" w:styleId="Default">
    <w:name w:val="Default"/>
    <w:rsid w:val="00613FAB"/>
    <w:pPr>
      <w:autoSpaceDE w:val="0"/>
      <w:autoSpaceDN w:val="0"/>
      <w:adjustRightInd w:val="0"/>
    </w:pPr>
    <w:rPr>
      <w:rFonts w:ascii="Times New Roman" w:eastAsiaTheme="minorEastAsia" w:hAnsi="Times New Roman" w:cs="Times New Roman"/>
      <w:color w:val="000000"/>
      <w:kern w:val="0"/>
      <w:lang w:eastAsia="zh-CN"/>
      <w14:ligatures w14:val="none"/>
    </w:rPr>
  </w:style>
  <w:style w:type="paragraph" w:styleId="HTMLPreformatted">
    <w:name w:val="HTML Preformatted"/>
    <w:basedOn w:val="Normal"/>
    <w:link w:val="HTMLPreformattedChar"/>
    <w:uiPriority w:val="99"/>
    <w:rsid w:val="00613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eastAsia="Times" w:hAnsi="Courier" w:cs="Courier"/>
      <w:sz w:val="20"/>
      <w:szCs w:val="20"/>
    </w:rPr>
  </w:style>
  <w:style w:type="character" w:customStyle="1" w:styleId="HTMLPreformattedChar">
    <w:name w:val="HTML Preformatted Char"/>
    <w:basedOn w:val="DefaultParagraphFont"/>
    <w:link w:val="HTMLPreformatted"/>
    <w:uiPriority w:val="99"/>
    <w:rsid w:val="00613FAB"/>
    <w:rPr>
      <w:rFonts w:ascii="Courier" w:eastAsia="Times" w:hAnsi="Courier" w:cs="Courier"/>
      <w:kern w:val="0"/>
      <w:sz w:val="20"/>
      <w:szCs w:val="20"/>
      <w14:ligatures w14:val="none"/>
    </w:rPr>
  </w:style>
  <w:style w:type="paragraph" w:customStyle="1" w:styleId="p">
    <w:name w:val="p"/>
    <w:basedOn w:val="Normal"/>
    <w:rsid w:val="00613FAB"/>
    <w:pPr>
      <w:spacing w:beforeLines="1" w:afterLines="1"/>
    </w:pPr>
    <w:rPr>
      <w:rFonts w:ascii="Times" w:eastAsia="Times" w:hAnsi="Times"/>
      <w:sz w:val="20"/>
      <w:szCs w:val="20"/>
    </w:rPr>
  </w:style>
  <w:style w:type="character" w:styleId="UnresolvedMention">
    <w:name w:val="Unresolved Mention"/>
    <w:basedOn w:val="DefaultParagraphFont"/>
    <w:uiPriority w:val="99"/>
    <w:semiHidden/>
    <w:unhideWhenUsed/>
    <w:rsid w:val="00613FAB"/>
    <w:rPr>
      <w:color w:val="605E5C"/>
      <w:shd w:val="clear" w:color="auto" w:fill="E1DFDD"/>
    </w:rPr>
  </w:style>
  <w:style w:type="character" w:styleId="FollowedHyperlink">
    <w:name w:val="FollowedHyperlink"/>
    <w:basedOn w:val="DefaultParagraphFont"/>
    <w:uiPriority w:val="99"/>
    <w:semiHidden/>
    <w:unhideWhenUsed/>
    <w:rsid w:val="00613FAB"/>
    <w:rPr>
      <w:color w:val="954F72" w:themeColor="followedHyperlink"/>
      <w:u w:val="single"/>
    </w:rPr>
  </w:style>
  <w:style w:type="character" w:customStyle="1" w:styleId="apple-converted-space">
    <w:name w:val="apple-converted-space"/>
    <w:basedOn w:val="DefaultParagraphFont"/>
    <w:rsid w:val="00613FAB"/>
  </w:style>
  <w:style w:type="paragraph" w:styleId="Footer">
    <w:name w:val="footer"/>
    <w:basedOn w:val="Normal"/>
    <w:link w:val="FooterChar"/>
    <w:uiPriority w:val="99"/>
    <w:unhideWhenUsed/>
    <w:rsid w:val="00613FAB"/>
    <w:pPr>
      <w:tabs>
        <w:tab w:val="center" w:pos="4680"/>
        <w:tab w:val="right" w:pos="9360"/>
      </w:tabs>
    </w:pPr>
    <w:rPr>
      <w:rFonts w:asciiTheme="minorHAnsi" w:eastAsiaTheme="minorEastAsia" w:hAnsiTheme="minorHAnsi" w:cstheme="minorBidi"/>
      <w:lang w:eastAsia="zh-CN"/>
    </w:rPr>
  </w:style>
  <w:style w:type="character" w:customStyle="1" w:styleId="FooterChar">
    <w:name w:val="Footer Char"/>
    <w:basedOn w:val="DefaultParagraphFont"/>
    <w:link w:val="Footer"/>
    <w:uiPriority w:val="99"/>
    <w:rsid w:val="00613FAB"/>
    <w:rPr>
      <w:rFonts w:eastAsiaTheme="minorEastAsia"/>
      <w:kern w:val="0"/>
      <w:lang w:eastAsia="zh-CN"/>
      <w14:ligatures w14:val="none"/>
    </w:rPr>
  </w:style>
  <w:style w:type="character" w:styleId="PageNumber">
    <w:name w:val="page number"/>
    <w:basedOn w:val="DefaultParagraphFont"/>
    <w:uiPriority w:val="99"/>
    <w:semiHidden/>
    <w:unhideWhenUsed/>
    <w:rsid w:val="00613FAB"/>
  </w:style>
  <w:style w:type="paragraph" w:styleId="NoSpacing">
    <w:name w:val="No Spacing"/>
    <w:aliases w:val="Single Space,Normal Double Spaced"/>
    <w:basedOn w:val="Normal"/>
    <w:uiPriority w:val="1"/>
    <w:qFormat/>
    <w:rsid w:val="00613FAB"/>
    <w:pPr>
      <w:spacing w:before="120" w:after="200"/>
    </w:pPr>
    <w:rPr>
      <w:rFonts w:ascii="Times New Roman" w:hAnsi="Times New Roman"/>
      <w:sz w:val="22"/>
      <w:lang w:eastAsia="ja-JP"/>
    </w:rPr>
  </w:style>
  <w:style w:type="paragraph" w:customStyle="1" w:styleId="Pa21">
    <w:name w:val="Pa21"/>
    <w:basedOn w:val="Normal"/>
    <w:next w:val="Normal"/>
    <w:uiPriority w:val="99"/>
    <w:rsid w:val="00613FAB"/>
    <w:pPr>
      <w:widowControl w:val="0"/>
      <w:autoSpaceDE w:val="0"/>
      <w:autoSpaceDN w:val="0"/>
      <w:adjustRightInd w:val="0"/>
      <w:spacing w:line="201" w:lineRule="atLeast"/>
    </w:pPr>
    <w:rPr>
      <w:rFonts w:ascii="Times New Roman" w:eastAsiaTheme="minorEastAsia" w:hAnsi="Times New Roman"/>
      <w:lang w:eastAsia="ja-JP"/>
    </w:rPr>
  </w:style>
  <w:style w:type="character" w:customStyle="1" w:styleId="DocumentMapChar">
    <w:name w:val="Document Map Char"/>
    <w:basedOn w:val="DefaultParagraphFont"/>
    <w:link w:val="DocumentMap"/>
    <w:uiPriority w:val="99"/>
    <w:semiHidden/>
    <w:rsid w:val="00613FAB"/>
    <w:rPr>
      <w:rFonts w:ascii="Lucida Grande" w:eastAsia="MS Gothic" w:hAnsi="Lucida Grande" w:cs="Times New Roman"/>
      <w:bCs/>
      <w:lang w:eastAsia="ja-JP"/>
    </w:rPr>
  </w:style>
  <w:style w:type="paragraph" w:styleId="DocumentMap">
    <w:name w:val="Document Map"/>
    <w:basedOn w:val="Normal"/>
    <w:link w:val="DocumentMapChar"/>
    <w:uiPriority w:val="99"/>
    <w:semiHidden/>
    <w:unhideWhenUsed/>
    <w:rsid w:val="00613FAB"/>
    <w:pPr>
      <w:widowControl w:val="0"/>
      <w:spacing w:before="120" w:line="480" w:lineRule="auto"/>
      <w:ind w:firstLine="720"/>
    </w:pPr>
    <w:rPr>
      <w:rFonts w:ascii="Lucida Grande" w:eastAsia="MS Gothic" w:hAnsi="Lucida Grande"/>
      <w:bCs/>
      <w:kern w:val="2"/>
      <w:lang w:eastAsia="ja-JP"/>
      <w14:ligatures w14:val="standardContextual"/>
    </w:rPr>
  </w:style>
  <w:style w:type="character" w:customStyle="1" w:styleId="DocumentMapChar1">
    <w:name w:val="Document Map Char1"/>
    <w:basedOn w:val="DefaultParagraphFont"/>
    <w:uiPriority w:val="99"/>
    <w:semiHidden/>
    <w:rsid w:val="00613FAB"/>
    <w:rPr>
      <w:rFonts w:ascii="Helvetica" w:eastAsia="MS Mincho" w:hAnsi="Helvetica" w:cs="Times New Roman"/>
      <w:kern w:val="0"/>
      <w:sz w:val="26"/>
      <w:szCs w:val="26"/>
      <w14:ligatures w14:val="none"/>
    </w:rPr>
  </w:style>
  <w:style w:type="paragraph" w:styleId="BodyTextFirstIndent">
    <w:name w:val="Body Text First Indent"/>
    <w:basedOn w:val="BodyText"/>
    <w:link w:val="BodyTextFirstIndentChar"/>
    <w:uiPriority w:val="99"/>
    <w:unhideWhenUsed/>
    <w:rsid w:val="00613FAB"/>
    <w:pPr>
      <w:spacing w:after="200"/>
    </w:pPr>
  </w:style>
  <w:style w:type="character" w:customStyle="1" w:styleId="BodyTextFirstIndentChar">
    <w:name w:val="Body Text First Indent Char"/>
    <w:basedOn w:val="BodyTextChar"/>
    <w:link w:val="BodyTextFirstIndent"/>
    <w:uiPriority w:val="99"/>
    <w:rsid w:val="00613FAB"/>
    <w:rPr>
      <w:rFonts w:ascii="Times New Roman" w:eastAsia="MS Gothic" w:hAnsi="Times New Roman" w:cs="Times New Roman"/>
      <w:bCs/>
      <w:kern w:val="0"/>
      <w:lang w:eastAsia="ja-JP"/>
      <w14:ligatures w14:val="none"/>
    </w:rPr>
  </w:style>
  <w:style w:type="paragraph" w:customStyle="1" w:styleId="NoSpaceafterP">
    <w:name w:val="No Space after P"/>
    <w:basedOn w:val="Normal"/>
    <w:qFormat/>
    <w:rsid w:val="00613FAB"/>
    <w:pPr>
      <w:widowControl w:val="0"/>
      <w:spacing w:before="120" w:after="240"/>
      <w:contextualSpacing/>
    </w:pPr>
    <w:rPr>
      <w:rFonts w:ascii="Times New Roman" w:eastAsia="MS Gothic" w:hAnsi="Times New Roman"/>
      <w:bCs/>
      <w:lang w:eastAsia="ja-JP"/>
    </w:rPr>
  </w:style>
  <w:style w:type="paragraph" w:styleId="Subtitle">
    <w:name w:val="Subtitle"/>
    <w:basedOn w:val="Normal"/>
    <w:next w:val="Normal"/>
    <w:link w:val="SubtitleChar"/>
    <w:uiPriority w:val="11"/>
    <w:qFormat/>
    <w:rsid w:val="00613FAB"/>
    <w:pPr>
      <w:widowControl w:val="0"/>
      <w:numPr>
        <w:ilvl w:val="1"/>
      </w:numPr>
      <w:spacing w:before="120" w:after="120"/>
      <w:ind w:firstLine="360"/>
    </w:pPr>
    <w:rPr>
      <w:rFonts w:ascii="Times New Roman" w:eastAsia="MS Gothic" w:hAnsi="Times New Roman"/>
      <w:bCs/>
      <w:i/>
      <w:iCs/>
      <w:spacing w:val="15"/>
      <w:sz w:val="22"/>
      <w:lang w:eastAsia="ja-JP"/>
    </w:rPr>
  </w:style>
  <w:style w:type="character" w:customStyle="1" w:styleId="SubtitleChar">
    <w:name w:val="Subtitle Char"/>
    <w:basedOn w:val="DefaultParagraphFont"/>
    <w:link w:val="Subtitle"/>
    <w:uiPriority w:val="11"/>
    <w:rsid w:val="00613FAB"/>
    <w:rPr>
      <w:rFonts w:ascii="Times New Roman" w:eastAsia="MS Gothic" w:hAnsi="Times New Roman" w:cs="Times New Roman"/>
      <w:bCs/>
      <w:i/>
      <w:iCs/>
      <w:spacing w:val="15"/>
      <w:kern w:val="0"/>
      <w:sz w:val="22"/>
      <w:lang w:eastAsia="ja-JP"/>
      <w14:ligatures w14:val="none"/>
    </w:rPr>
  </w:style>
  <w:style w:type="character" w:styleId="Emphasis">
    <w:name w:val="Emphasis"/>
    <w:aliases w:val="Block quote"/>
    <w:uiPriority w:val="20"/>
    <w:qFormat/>
    <w:rsid w:val="00613FAB"/>
    <w:rPr>
      <w:i w:val="0"/>
    </w:rPr>
  </w:style>
  <w:style w:type="paragraph" w:styleId="List2">
    <w:name w:val="List 2"/>
    <w:basedOn w:val="Normal"/>
    <w:uiPriority w:val="99"/>
    <w:unhideWhenUsed/>
    <w:rsid w:val="00613FAB"/>
    <w:pPr>
      <w:widowControl w:val="0"/>
      <w:spacing w:before="120" w:after="120" w:line="480" w:lineRule="auto"/>
      <w:ind w:left="720" w:hanging="360"/>
      <w:contextualSpacing/>
    </w:pPr>
    <w:rPr>
      <w:rFonts w:ascii="Times New Roman" w:eastAsia="MS Gothic" w:hAnsi="Times New Roman"/>
      <w:bCs/>
      <w:lang w:eastAsia="ja-JP"/>
    </w:rPr>
  </w:style>
  <w:style w:type="character" w:styleId="IntenseEmphasis">
    <w:name w:val="Intense Emphasis"/>
    <w:uiPriority w:val="21"/>
    <w:rsid w:val="00613FAB"/>
    <w:rPr>
      <w:b/>
      <w:bCs/>
      <w:i/>
      <w:iCs/>
      <w:color w:val="4F81BD"/>
    </w:rPr>
  </w:style>
  <w:style w:type="paragraph" w:styleId="Quote">
    <w:name w:val="Quote"/>
    <w:basedOn w:val="Normal"/>
    <w:next w:val="Normal"/>
    <w:link w:val="QuoteChar"/>
    <w:uiPriority w:val="29"/>
    <w:qFormat/>
    <w:rsid w:val="00613FAB"/>
    <w:pPr>
      <w:widowControl w:val="0"/>
      <w:spacing w:before="120" w:after="240"/>
      <w:ind w:left="720"/>
    </w:pPr>
    <w:rPr>
      <w:rFonts w:ascii="Times New Roman" w:eastAsia="MS Gothic" w:hAnsi="Times New Roman"/>
      <w:bCs/>
      <w:i/>
      <w:iCs/>
      <w:color w:val="000000"/>
      <w:lang w:eastAsia="ja-JP"/>
    </w:rPr>
  </w:style>
  <w:style w:type="character" w:customStyle="1" w:styleId="QuoteChar">
    <w:name w:val="Quote Char"/>
    <w:basedOn w:val="DefaultParagraphFont"/>
    <w:link w:val="Quote"/>
    <w:uiPriority w:val="29"/>
    <w:rsid w:val="00613FAB"/>
    <w:rPr>
      <w:rFonts w:ascii="Times New Roman" w:eastAsia="MS Gothic" w:hAnsi="Times New Roman" w:cs="Times New Roman"/>
      <w:bCs/>
      <w:i/>
      <w:iCs/>
      <w:color w:val="000000"/>
      <w:kern w:val="0"/>
      <w:lang w:eastAsia="ja-JP"/>
      <w14:ligatures w14:val="none"/>
    </w:rPr>
  </w:style>
  <w:style w:type="character" w:styleId="Strong">
    <w:name w:val="Strong"/>
    <w:uiPriority w:val="22"/>
    <w:rsid w:val="00613FAB"/>
    <w:rPr>
      <w:b/>
      <w:bCs/>
    </w:rPr>
  </w:style>
  <w:style w:type="paragraph" w:styleId="IntenseQuote">
    <w:name w:val="Intense Quote"/>
    <w:basedOn w:val="Normal"/>
    <w:next w:val="Normal"/>
    <w:link w:val="IntenseQuoteChar"/>
    <w:uiPriority w:val="30"/>
    <w:rsid w:val="00613FAB"/>
    <w:pPr>
      <w:widowControl w:val="0"/>
      <w:pBdr>
        <w:bottom w:val="single" w:sz="4" w:space="4" w:color="4F81BD"/>
      </w:pBdr>
      <w:spacing w:before="200" w:after="280" w:line="480" w:lineRule="auto"/>
      <w:ind w:left="936" w:right="936" w:firstLine="720"/>
    </w:pPr>
    <w:rPr>
      <w:rFonts w:ascii="Times New Roman" w:eastAsia="MS Gothic" w:hAnsi="Times New Roman"/>
      <w:b/>
      <w:i/>
      <w:iCs/>
      <w:color w:val="4F81BD"/>
      <w:lang w:eastAsia="ja-JP"/>
    </w:rPr>
  </w:style>
  <w:style w:type="character" w:customStyle="1" w:styleId="IntenseQuoteChar">
    <w:name w:val="Intense Quote Char"/>
    <w:basedOn w:val="DefaultParagraphFont"/>
    <w:link w:val="IntenseQuote"/>
    <w:uiPriority w:val="30"/>
    <w:rsid w:val="00613FAB"/>
    <w:rPr>
      <w:rFonts w:ascii="Times New Roman" w:eastAsia="MS Gothic" w:hAnsi="Times New Roman" w:cs="Times New Roman"/>
      <w:b/>
      <w:i/>
      <w:iCs/>
      <w:color w:val="4F81BD"/>
      <w:kern w:val="0"/>
      <w:lang w:eastAsia="ja-JP"/>
      <w14:ligatures w14:val="none"/>
    </w:rPr>
  </w:style>
  <w:style w:type="character" w:styleId="SubtleReference">
    <w:name w:val="Subtle Reference"/>
    <w:uiPriority w:val="31"/>
    <w:rsid w:val="00613FAB"/>
    <w:rPr>
      <w:smallCaps/>
      <w:color w:val="C0504D"/>
      <w:u w:val="single"/>
    </w:rPr>
  </w:style>
  <w:style w:type="paragraph" w:styleId="ListParagraph">
    <w:name w:val="List Paragraph"/>
    <w:basedOn w:val="Normal"/>
    <w:uiPriority w:val="34"/>
    <w:rsid w:val="00613FAB"/>
    <w:pPr>
      <w:widowControl w:val="0"/>
      <w:spacing w:before="120" w:after="120" w:line="480" w:lineRule="auto"/>
      <w:ind w:left="720" w:firstLine="720"/>
      <w:contextualSpacing/>
    </w:pPr>
    <w:rPr>
      <w:rFonts w:ascii="Times New Roman" w:eastAsia="MS Gothic" w:hAnsi="Times New Roman"/>
      <w:bCs/>
      <w:lang w:eastAsia="ja-JP"/>
    </w:rPr>
  </w:style>
  <w:style w:type="character" w:styleId="BookTitle">
    <w:name w:val="Book Title"/>
    <w:uiPriority w:val="33"/>
    <w:rsid w:val="00613FAB"/>
    <w:rPr>
      <w:b/>
      <w:bCs/>
      <w:smallCaps/>
      <w:spacing w:val="5"/>
    </w:rPr>
  </w:style>
  <w:style w:type="character" w:styleId="IntenseReference">
    <w:name w:val="Intense Reference"/>
    <w:uiPriority w:val="32"/>
    <w:rsid w:val="00613FAB"/>
    <w:rPr>
      <w:b/>
      <w:bCs/>
      <w:smallCaps/>
      <w:color w:val="C0504D"/>
      <w:spacing w:val="5"/>
      <w:u w:val="single"/>
    </w:rPr>
  </w:style>
  <w:style w:type="character" w:customStyle="1" w:styleId="BalloonTextChar">
    <w:name w:val="Balloon Text Char"/>
    <w:basedOn w:val="DefaultParagraphFont"/>
    <w:link w:val="BalloonText"/>
    <w:uiPriority w:val="99"/>
    <w:semiHidden/>
    <w:rsid w:val="00613FAB"/>
    <w:rPr>
      <w:rFonts w:ascii="Lucida Grande" w:eastAsia="MS Gothic" w:hAnsi="Lucida Grande" w:cs="Lucida Grande"/>
      <w:bCs/>
      <w:sz w:val="18"/>
      <w:szCs w:val="18"/>
      <w:lang w:eastAsia="ja-JP"/>
    </w:rPr>
  </w:style>
  <w:style w:type="paragraph" w:styleId="BalloonText">
    <w:name w:val="Balloon Text"/>
    <w:basedOn w:val="Normal"/>
    <w:link w:val="BalloonTextChar"/>
    <w:uiPriority w:val="99"/>
    <w:semiHidden/>
    <w:unhideWhenUsed/>
    <w:rsid w:val="00613FAB"/>
    <w:pPr>
      <w:widowControl w:val="0"/>
      <w:ind w:firstLine="720"/>
    </w:pPr>
    <w:rPr>
      <w:rFonts w:ascii="Lucida Grande" w:eastAsia="MS Gothic" w:hAnsi="Lucida Grande" w:cs="Lucida Grande"/>
      <w:bCs/>
      <w:kern w:val="2"/>
      <w:sz w:val="18"/>
      <w:szCs w:val="18"/>
      <w:lang w:eastAsia="ja-JP"/>
      <w14:ligatures w14:val="standardContextual"/>
    </w:rPr>
  </w:style>
  <w:style w:type="character" w:customStyle="1" w:styleId="BalloonTextChar1">
    <w:name w:val="Balloon Text Char1"/>
    <w:basedOn w:val="DefaultParagraphFont"/>
    <w:uiPriority w:val="99"/>
    <w:semiHidden/>
    <w:rsid w:val="00613FAB"/>
    <w:rPr>
      <w:rFonts w:ascii="Times New Roman" w:eastAsia="MS Mincho" w:hAnsi="Times New Roman" w:cs="Times New Roman"/>
      <w:kern w:val="0"/>
      <w:sz w:val="18"/>
      <w:szCs w:val="18"/>
      <w14:ligatures w14:val="none"/>
    </w:rPr>
  </w:style>
  <w:style w:type="paragraph" w:styleId="Caption">
    <w:name w:val="caption"/>
    <w:basedOn w:val="Normal"/>
    <w:next w:val="Normal"/>
    <w:uiPriority w:val="35"/>
    <w:unhideWhenUsed/>
    <w:qFormat/>
    <w:rsid w:val="00613FAB"/>
    <w:pPr>
      <w:widowControl w:val="0"/>
      <w:spacing w:before="120" w:after="120" w:line="480" w:lineRule="auto"/>
      <w:ind w:firstLine="720"/>
    </w:pPr>
    <w:rPr>
      <w:rFonts w:ascii="Times New Roman" w:eastAsia="MS Gothic" w:hAnsi="Times New Roman"/>
      <w:b/>
      <w:bCs/>
      <w:sz w:val="20"/>
      <w:szCs w:val="20"/>
      <w:lang w:eastAsia="ja-JP"/>
    </w:rPr>
  </w:style>
  <w:style w:type="paragraph" w:styleId="Date">
    <w:name w:val="Date"/>
    <w:basedOn w:val="Normal"/>
    <w:next w:val="Normal"/>
    <w:link w:val="DateChar"/>
    <w:uiPriority w:val="99"/>
    <w:semiHidden/>
    <w:unhideWhenUsed/>
    <w:rsid w:val="00613FAB"/>
  </w:style>
  <w:style w:type="character" w:customStyle="1" w:styleId="DateChar">
    <w:name w:val="Date Char"/>
    <w:basedOn w:val="DefaultParagraphFont"/>
    <w:link w:val="Date"/>
    <w:uiPriority w:val="99"/>
    <w:semiHidden/>
    <w:rsid w:val="00613FAB"/>
    <w:rPr>
      <w:rFonts w:ascii="Cambria" w:eastAsia="MS Mincho" w:hAnsi="Cambria" w:cs="Times New Roman"/>
      <w:kern w:val="0"/>
      <w14:ligatures w14:val="none"/>
    </w:rPr>
  </w:style>
  <w:style w:type="character" w:customStyle="1" w:styleId="normaltextrun">
    <w:name w:val="normaltextrun"/>
    <w:basedOn w:val="DefaultParagraphFont"/>
    <w:rsid w:val="00C25A8E"/>
  </w:style>
  <w:style w:type="paragraph" w:customStyle="1" w:styleId="gntarbp">
    <w:name w:val="gnt_ar_b_p"/>
    <w:basedOn w:val="Normal"/>
    <w:rsid w:val="00AC7269"/>
    <w:pPr>
      <w:spacing w:before="100" w:beforeAutospacing="1" w:after="100" w:afterAutospacing="1"/>
    </w:pPr>
    <w:rPr>
      <w:rFonts w:ascii="Times New Roman" w:eastAsia="Times New Roman" w:hAnsi="Times New Roman"/>
    </w:rPr>
  </w:style>
  <w:style w:type="character" w:customStyle="1" w:styleId="lbexsectionlevelolcnuclear">
    <w:name w:val="lbexsectionlevelolcnuclear"/>
    <w:basedOn w:val="DefaultParagraphFont"/>
    <w:rsid w:val="00C058B3"/>
  </w:style>
  <w:style w:type="character" w:customStyle="1" w:styleId="char-cuerpodetexto">
    <w:name w:val="char-cuerpodetexto"/>
    <w:basedOn w:val="DefaultParagraphFont"/>
    <w:rsid w:val="00A26E50"/>
  </w:style>
  <w:style w:type="character" w:customStyle="1" w:styleId="char-refpiedepgina">
    <w:name w:val="char-refpiedepã¡gina"/>
    <w:basedOn w:val="DefaultParagraphFont"/>
    <w:rsid w:val="00A26E50"/>
  </w:style>
  <w:style w:type="character" w:customStyle="1" w:styleId="char-cuerpodetextocursiva">
    <w:name w:val="char-cuerpodetextocursiva"/>
    <w:basedOn w:val="DefaultParagraphFont"/>
    <w:rsid w:val="00A26E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37581">
      <w:bodyDiv w:val="1"/>
      <w:marLeft w:val="0"/>
      <w:marRight w:val="0"/>
      <w:marTop w:val="0"/>
      <w:marBottom w:val="0"/>
      <w:divBdr>
        <w:top w:val="none" w:sz="0" w:space="0" w:color="auto"/>
        <w:left w:val="none" w:sz="0" w:space="0" w:color="auto"/>
        <w:bottom w:val="none" w:sz="0" w:space="0" w:color="auto"/>
        <w:right w:val="none" w:sz="0" w:space="0" w:color="auto"/>
      </w:divBdr>
      <w:divsChild>
        <w:div w:id="1325662792">
          <w:marLeft w:val="0"/>
          <w:marRight w:val="0"/>
          <w:marTop w:val="0"/>
          <w:marBottom w:val="0"/>
          <w:divBdr>
            <w:top w:val="none" w:sz="0" w:space="0" w:color="auto"/>
            <w:left w:val="none" w:sz="0" w:space="0" w:color="auto"/>
            <w:bottom w:val="none" w:sz="0" w:space="0" w:color="auto"/>
            <w:right w:val="none" w:sz="0" w:space="0" w:color="auto"/>
          </w:divBdr>
        </w:div>
        <w:div w:id="341402017">
          <w:marLeft w:val="0"/>
          <w:marRight w:val="0"/>
          <w:marTop w:val="0"/>
          <w:marBottom w:val="0"/>
          <w:divBdr>
            <w:top w:val="none" w:sz="0" w:space="0" w:color="auto"/>
            <w:left w:val="none" w:sz="0" w:space="0" w:color="auto"/>
            <w:bottom w:val="none" w:sz="0" w:space="0" w:color="auto"/>
            <w:right w:val="none" w:sz="0" w:space="0" w:color="auto"/>
          </w:divBdr>
        </w:div>
      </w:divsChild>
    </w:div>
    <w:div w:id="50078905">
      <w:bodyDiv w:val="1"/>
      <w:marLeft w:val="0"/>
      <w:marRight w:val="0"/>
      <w:marTop w:val="0"/>
      <w:marBottom w:val="0"/>
      <w:divBdr>
        <w:top w:val="none" w:sz="0" w:space="0" w:color="auto"/>
        <w:left w:val="none" w:sz="0" w:space="0" w:color="auto"/>
        <w:bottom w:val="none" w:sz="0" w:space="0" w:color="auto"/>
        <w:right w:val="none" w:sz="0" w:space="0" w:color="auto"/>
      </w:divBdr>
      <w:divsChild>
        <w:div w:id="1252357035">
          <w:marLeft w:val="0"/>
          <w:marRight w:val="0"/>
          <w:marTop w:val="0"/>
          <w:marBottom w:val="0"/>
          <w:divBdr>
            <w:top w:val="none" w:sz="0" w:space="0" w:color="auto"/>
            <w:left w:val="none" w:sz="0" w:space="0" w:color="auto"/>
            <w:bottom w:val="none" w:sz="0" w:space="0" w:color="auto"/>
            <w:right w:val="none" w:sz="0" w:space="0" w:color="auto"/>
          </w:divBdr>
          <w:divsChild>
            <w:div w:id="1253589185">
              <w:marLeft w:val="0"/>
              <w:marRight w:val="0"/>
              <w:marTop w:val="0"/>
              <w:marBottom w:val="0"/>
              <w:divBdr>
                <w:top w:val="none" w:sz="0" w:space="0" w:color="auto"/>
                <w:left w:val="none" w:sz="0" w:space="0" w:color="auto"/>
                <w:bottom w:val="none" w:sz="0" w:space="0" w:color="auto"/>
                <w:right w:val="none" w:sz="0" w:space="0" w:color="auto"/>
              </w:divBdr>
              <w:divsChild>
                <w:div w:id="123308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85305">
      <w:bodyDiv w:val="1"/>
      <w:marLeft w:val="0"/>
      <w:marRight w:val="0"/>
      <w:marTop w:val="0"/>
      <w:marBottom w:val="0"/>
      <w:divBdr>
        <w:top w:val="none" w:sz="0" w:space="0" w:color="auto"/>
        <w:left w:val="none" w:sz="0" w:space="0" w:color="auto"/>
        <w:bottom w:val="none" w:sz="0" w:space="0" w:color="auto"/>
        <w:right w:val="none" w:sz="0" w:space="0" w:color="auto"/>
      </w:divBdr>
      <w:divsChild>
        <w:div w:id="1840342393">
          <w:marLeft w:val="0"/>
          <w:marRight w:val="0"/>
          <w:marTop w:val="0"/>
          <w:marBottom w:val="0"/>
          <w:divBdr>
            <w:top w:val="none" w:sz="0" w:space="0" w:color="auto"/>
            <w:left w:val="none" w:sz="0" w:space="0" w:color="auto"/>
            <w:bottom w:val="none" w:sz="0" w:space="0" w:color="auto"/>
            <w:right w:val="none" w:sz="0" w:space="0" w:color="auto"/>
          </w:divBdr>
          <w:divsChild>
            <w:div w:id="922027171">
              <w:marLeft w:val="0"/>
              <w:marRight w:val="0"/>
              <w:marTop w:val="0"/>
              <w:marBottom w:val="0"/>
              <w:divBdr>
                <w:top w:val="none" w:sz="0" w:space="0" w:color="auto"/>
                <w:left w:val="none" w:sz="0" w:space="0" w:color="auto"/>
                <w:bottom w:val="none" w:sz="0" w:space="0" w:color="auto"/>
                <w:right w:val="none" w:sz="0" w:space="0" w:color="auto"/>
              </w:divBdr>
              <w:divsChild>
                <w:div w:id="1887835499">
                  <w:marLeft w:val="0"/>
                  <w:marRight w:val="0"/>
                  <w:marTop w:val="0"/>
                  <w:marBottom w:val="0"/>
                  <w:divBdr>
                    <w:top w:val="none" w:sz="0" w:space="0" w:color="auto"/>
                    <w:left w:val="none" w:sz="0" w:space="0" w:color="auto"/>
                    <w:bottom w:val="none" w:sz="0" w:space="0" w:color="auto"/>
                    <w:right w:val="none" w:sz="0" w:space="0" w:color="auto"/>
                  </w:divBdr>
                  <w:divsChild>
                    <w:div w:id="175223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48687">
      <w:bodyDiv w:val="1"/>
      <w:marLeft w:val="0"/>
      <w:marRight w:val="0"/>
      <w:marTop w:val="0"/>
      <w:marBottom w:val="0"/>
      <w:divBdr>
        <w:top w:val="none" w:sz="0" w:space="0" w:color="auto"/>
        <w:left w:val="none" w:sz="0" w:space="0" w:color="auto"/>
        <w:bottom w:val="none" w:sz="0" w:space="0" w:color="auto"/>
        <w:right w:val="none" w:sz="0" w:space="0" w:color="auto"/>
      </w:divBdr>
      <w:divsChild>
        <w:div w:id="1791782610">
          <w:marLeft w:val="0"/>
          <w:marRight w:val="0"/>
          <w:marTop w:val="0"/>
          <w:marBottom w:val="0"/>
          <w:divBdr>
            <w:top w:val="none" w:sz="0" w:space="0" w:color="auto"/>
            <w:left w:val="none" w:sz="0" w:space="0" w:color="auto"/>
            <w:bottom w:val="none" w:sz="0" w:space="0" w:color="auto"/>
            <w:right w:val="none" w:sz="0" w:space="0" w:color="auto"/>
          </w:divBdr>
          <w:divsChild>
            <w:div w:id="778451500">
              <w:marLeft w:val="0"/>
              <w:marRight w:val="0"/>
              <w:marTop w:val="0"/>
              <w:marBottom w:val="0"/>
              <w:divBdr>
                <w:top w:val="none" w:sz="0" w:space="0" w:color="auto"/>
                <w:left w:val="none" w:sz="0" w:space="0" w:color="auto"/>
                <w:bottom w:val="none" w:sz="0" w:space="0" w:color="auto"/>
                <w:right w:val="none" w:sz="0" w:space="0" w:color="auto"/>
              </w:divBdr>
              <w:divsChild>
                <w:div w:id="1272054975">
                  <w:marLeft w:val="0"/>
                  <w:marRight w:val="0"/>
                  <w:marTop w:val="0"/>
                  <w:marBottom w:val="0"/>
                  <w:divBdr>
                    <w:top w:val="none" w:sz="0" w:space="0" w:color="auto"/>
                    <w:left w:val="none" w:sz="0" w:space="0" w:color="auto"/>
                    <w:bottom w:val="none" w:sz="0" w:space="0" w:color="auto"/>
                    <w:right w:val="none" w:sz="0" w:space="0" w:color="auto"/>
                  </w:divBdr>
                </w:div>
              </w:divsChild>
            </w:div>
            <w:div w:id="1523666508">
              <w:marLeft w:val="0"/>
              <w:marRight w:val="0"/>
              <w:marTop w:val="0"/>
              <w:marBottom w:val="0"/>
              <w:divBdr>
                <w:top w:val="none" w:sz="0" w:space="0" w:color="auto"/>
                <w:left w:val="none" w:sz="0" w:space="0" w:color="auto"/>
                <w:bottom w:val="none" w:sz="0" w:space="0" w:color="auto"/>
                <w:right w:val="none" w:sz="0" w:space="0" w:color="auto"/>
              </w:divBdr>
              <w:divsChild>
                <w:div w:id="87191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38952">
      <w:bodyDiv w:val="1"/>
      <w:marLeft w:val="0"/>
      <w:marRight w:val="0"/>
      <w:marTop w:val="0"/>
      <w:marBottom w:val="0"/>
      <w:divBdr>
        <w:top w:val="none" w:sz="0" w:space="0" w:color="auto"/>
        <w:left w:val="none" w:sz="0" w:space="0" w:color="auto"/>
        <w:bottom w:val="none" w:sz="0" w:space="0" w:color="auto"/>
        <w:right w:val="none" w:sz="0" w:space="0" w:color="auto"/>
      </w:divBdr>
      <w:divsChild>
        <w:div w:id="1975401409">
          <w:marLeft w:val="0"/>
          <w:marRight w:val="0"/>
          <w:marTop w:val="0"/>
          <w:marBottom w:val="0"/>
          <w:divBdr>
            <w:top w:val="none" w:sz="0" w:space="0" w:color="auto"/>
            <w:left w:val="none" w:sz="0" w:space="0" w:color="auto"/>
            <w:bottom w:val="none" w:sz="0" w:space="0" w:color="auto"/>
            <w:right w:val="none" w:sz="0" w:space="0" w:color="auto"/>
          </w:divBdr>
          <w:divsChild>
            <w:div w:id="1486822582">
              <w:marLeft w:val="0"/>
              <w:marRight w:val="0"/>
              <w:marTop w:val="0"/>
              <w:marBottom w:val="0"/>
              <w:divBdr>
                <w:top w:val="none" w:sz="0" w:space="0" w:color="auto"/>
                <w:left w:val="none" w:sz="0" w:space="0" w:color="auto"/>
                <w:bottom w:val="none" w:sz="0" w:space="0" w:color="auto"/>
                <w:right w:val="none" w:sz="0" w:space="0" w:color="auto"/>
              </w:divBdr>
              <w:divsChild>
                <w:div w:id="857815610">
                  <w:marLeft w:val="0"/>
                  <w:marRight w:val="0"/>
                  <w:marTop w:val="0"/>
                  <w:marBottom w:val="0"/>
                  <w:divBdr>
                    <w:top w:val="none" w:sz="0" w:space="0" w:color="auto"/>
                    <w:left w:val="none" w:sz="0" w:space="0" w:color="auto"/>
                    <w:bottom w:val="none" w:sz="0" w:space="0" w:color="auto"/>
                    <w:right w:val="none" w:sz="0" w:space="0" w:color="auto"/>
                  </w:divBdr>
                  <w:divsChild>
                    <w:div w:id="175022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768484">
      <w:bodyDiv w:val="1"/>
      <w:marLeft w:val="0"/>
      <w:marRight w:val="0"/>
      <w:marTop w:val="0"/>
      <w:marBottom w:val="0"/>
      <w:divBdr>
        <w:top w:val="none" w:sz="0" w:space="0" w:color="auto"/>
        <w:left w:val="none" w:sz="0" w:space="0" w:color="auto"/>
        <w:bottom w:val="none" w:sz="0" w:space="0" w:color="auto"/>
        <w:right w:val="none" w:sz="0" w:space="0" w:color="auto"/>
      </w:divBdr>
    </w:div>
    <w:div w:id="171847922">
      <w:bodyDiv w:val="1"/>
      <w:marLeft w:val="0"/>
      <w:marRight w:val="0"/>
      <w:marTop w:val="0"/>
      <w:marBottom w:val="0"/>
      <w:divBdr>
        <w:top w:val="none" w:sz="0" w:space="0" w:color="auto"/>
        <w:left w:val="none" w:sz="0" w:space="0" w:color="auto"/>
        <w:bottom w:val="none" w:sz="0" w:space="0" w:color="auto"/>
        <w:right w:val="none" w:sz="0" w:space="0" w:color="auto"/>
      </w:divBdr>
      <w:divsChild>
        <w:div w:id="912130542">
          <w:marLeft w:val="0"/>
          <w:marRight w:val="0"/>
          <w:marTop w:val="0"/>
          <w:marBottom w:val="0"/>
          <w:divBdr>
            <w:top w:val="none" w:sz="0" w:space="0" w:color="auto"/>
            <w:left w:val="none" w:sz="0" w:space="0" w:color="auto"/>
            <w:bottom w:val="none" w:sz="0" w:space="0" w:color="auto"/>
            <w:right w:val="none" w:sz="0" w:space="0" w:color="auto"/>
          </w:divBdr>
          <w:divsChild>
            <w:div w:id="1938707720">
              <w:marLeft w:val="0"/>
              <w:marRight w:val="0"/>
              <w:marTop w:val="0"/>
              <w:marBottom w:val="0"/>
              <w:divBdr>
                <w:top w:val="none" w:sz="0" w:space="0" w:color="auto"/>
                <w:left w:val="none" w:sz="0" w:space="0" w:color="auto"/>
                <w:bottom w:val="none" w:sz="0" w:space="0" w:color="auto"/>
                <w:right w:val="none" w:sz="0" w:space="0" w:color="auto"/>
              </w:divBdr>
              <w:divsChild>
                <w:div w:id="177446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955403">
      <w:bodyDiv w:val="1"/>
      <w:marLeft w:val="0"/>
      <w:marRight w:val="0"/>
      <w:marTop w:val="0"/>
      <w:marBottom w:val="0"/>
      <w:divBdr>
        <w:top w:val="none" w:sz="0" w:space="0" w:color="auto"/>
        <w:left w:val="none" w:sz="0" w:space="0" w:color="auto"/>
        <w:bottom w:val="none" w:sz="0" w:space="0" w:color="auto"/>
        <w:right w:val="none" w:sz="0" w:space="0" w:color="auto"/>
      </w:divBdr>
      <w:divsChild>
        <w:div w:id="153952829">
          <w:marLeft w:val="0"/>
          <w:marRight w:val="0"/>
          <w:marTop w:val="0"/>
          <w:marBottom w:val="0"/>
          <w:divBdr>
            <w:top w:val="none" w:sz="0" w:space="0" w:color="auto"/>
            <w:left w:val="none" w:sz="0" w:space="0" w:color="auto"/>
            <w:bottom w:val="none" w:sz="0" w:space="0" w:color="auto"/>
            <w:right w:val="none" w:sz="0" w:space="0" w:color="auto"/>
          </w:divBdr>
          <w:divsChild>
            <w:div w:id="1630166506">
              <w:marLeft w:val="0"/>
              <w:marRight w:val="0"/>
              <w:marTop w:val="0"/>
              <w:marBottom w:val="0"/>
              <w:divBdr>
                <w:top w:val="none" w:sz="0" w:space="0" w:color="auto"/>
                <w:left w:val="none" w:sz="0" w:space="0" w:color="auto"/>
                <w:bottom w:val="none" w:sz="0" w:space="0" w:color="auto"/>
                <w:right w:val="none" w:sz="0" w:space="0" w:color="auto"/>
              </w:divBdr>
              <w:divsChild>
                <w:div w:id="130615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419969">
      <w:bodyDiv w:val="1"/>
      <w:marLeft w:val="0"/>
      <w:marRight w:val="0"/>
      <w:marTop w:val="0"/>
      <w:marBottom w:val="0"/>
      <w:divBdr>
        <w:top w:val="none" w:sz="0" w:space="0" w:color="auto"/>
        <w:left w:val="none" w:sz="0" w:space="0" w:color="auto"/>
        <w:bottom w:val="none" w:sz="0" w:space="0" w:color="auto"/>
        <w:right w:val="none" w:sz="0" w:space="0" w:color="auto"/>
      </w:divBdr>
      <w:divsChild>
        <w:div w:id="1958100219">
          <w:marLeft w:val="0"/>
          <w:marRight w:val="0"/>
          <w:marTop w:val="0"/>
          <w:marBottom w:val="0"/>
          <w:divBdr>
            <w:top w:val="none" w:sz="0" w:space="0" w:color="auto"/>
            <w:left w:val="none" w:sz="0" w:space="0" w:color="auto"/>
            <w:bottom w:val="none" w:sz="0" w:space="0" w:color="auto"/>
            <w:right w:val="none" w:sz="0" w:space="0" w:color="auto"/>
          </w:divBdr>
          <w:divsChild>
            <w:div w:id="780800261">
              <w:marLeft w:val="0"/>
              <w:marRight w:val="0"/>
              <w:marTop w:val="0"/>
              <w:marBottom w:val="0"/>
              <w:divBdr>
                <w:top w:val="none" w:sz="0" w:space="0" w:color="auto"/>
                <w:left w:val="none" w:sz="0" w:space="0" w:color="auto"/>
                <w:bottom w:val="none" w:sz="0" w:space="0" w:color="auto"/>
                <w:right w:val="none" w:sz="0" w:space="0" w:color="auto"/>
              </w:divBdr>
              <w:divsChild>
                <w:div w:id="1869566606">
                  <w:marLeft w:val="0"/>
                  <w:marRight w:val="0"/>
                  <w:marTop w:val="0"/>
                  <w:marBottom w:val="0"/>
                  <w:divBdr>
                    <w:top w:val="none" w:sz="0" w:space="0" w:color="auto"/>
                    <w:left w:val="none" w:sz="0" w:space="0" w:color="auto"/>
                    <w:bottom w:val="none" w:sz="0" w:space="0" w:color="auto"/>
                    <w:right w:val="none" w:sz="0" w:space="0" w:color="auto"/>
                  </w:divBdr>
                  <w:divsChild>
                    <w:div w:id="173284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846000">
      <w:bodyDiv w:val="1"/>
      <w:marLeft w:val="0"/>
      <w:marRight w:val="0"/>
      <w:marTop w:val="0"/>
      <w:marBottom w:val="0"/>
      <w:divBdr>
        <w:top w:val="none" w:sz="0" w:space="0" w:color="auto"/>
        <w:left w:val="none" w:sz="0" w:space="0" w:color="auto"/>
        <w:bottom w:val="none" w:sz="0" w:space="0" w:color="auto"/>
        <w:right w:val="none" w:sz="0" w:space="0" w:color="auto"/>
      </w:divBdr>
      <w:divsChild>
        <w:div w:id="972564800">
          <w:marLeft w:val="0"/>
          <w:marRight w:val="0"/>
          <w:marTop w:val="0"/>
          <w:marBottom w:val="0"/>
          <w:divBdr>
            <w:top w:val="none" w:sz="0" w:space="0" w:color="auto"/>
            <w:left w:val="none" w:sz="0" w:space="0" w:color="auto"/>
            <w:bottom w:val="none" w:sz="0" w:space="0" w:color="auto"/>
            <w:right w:val="none" w:sz="0" w:space="0" w:color="auto"/>
          </w:divBdr>
          <w:divsChild>
            <w:div w:id="1377509186">
              <w:marLeft w:val="0"/>
              <w:marRight w:val="0"/>
              <w:marTop w:val="0"/>
              <w:marBottom w:val="0"/>
              <w:divBdr>
                <w:top w:val="none" w:sz="0" w:space="0" w:color="auto"/>
                <w:left w:val="none" w:sz="0" w:space="0" w:color="auto"/>
                <w:bottom w:val="none" w:sz="0" w:space="0" w:color="auto"/>
                <w:right w:val="none" w:sz="0" w:space="0" w:color="auto"/>
              </w:divBdr>
              <w:divsChild>
                <w:div w:id="203838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688879">
      <w:bodyDiv w:val="1"/>
      <w:marLeft w:val="0"/>
      <w:marRight w:val="0"/>
      <w:marTop w:val="0"/>
      <w:marBottom w:val="0"/>
      <w:divBdr>
        <w:top w:val="none" w:sz="0" w:space="0" w:color="auto"/>
        <w:left w:val="none" w:sz="0" w:space="0" w:color="auto"/>
        <w:bottom w:val="none" w:sz="0" w:space="0" w:color="auto"/>
        <w:right w:val="none" w:sz="0" w:space="0" w:color="auto"/>
      </w:divBdr>
    </w:div>
    <w:div w:id="419640608">
      <w:bodyDiv w:val="1"/>
      <w:marLeft w:val="0"/>
      <w:marRight w:val="0"/>
      <w:marTop w:val="0"/>
      <w:marBottom w:val="0"/>
      <w:divBdr>
        <w:top w:val="none" w:sz="0" w:space="0" w:color="auto"/>
        <w:left w:val="none" w:sz="0" w:space="0" w:color="auto"/>
        <w:bottom w:val="none" w:sz="0" w:space="0" w:color="auto"/>
        <w:right w:val="none" w:sz="0" w:space="0" w:color="auto"/>
      </w:divBdr>
      <w:divsChild>
        <w:div w:id="792864578">
          <w:marLeft w:val="0"/>
          <w:marRight w:val="0"/>
          <w:marTop w:val="0"/>
          <w:marBottom w:val="0"/>
          <w:divBdr>
            <w:top w:val="none" w:sz="0" w:space="0" w:color="auto"/>
            <w:left w:val="none" w:sz="0" w:space="0" w:color="auto"/>
            <w:bottom w:val="none" w:sz="0" w:space="0" w:color="auto"/>
            <w:right w:val="none" w:sz="0" w:space="0" w:color="auto"/>
          </w:divBdr>
          <w:divsChild>
            <w:div w:id="1849364746">
              <w:marLeft w:val="0"/>
              <w:marRight w:val="0"/>
              <w:marTop w:val="0"/>
              <w:marBottom w:val="0"/>
              <w:divBdr>
                <w:top w:val="none" w:sz="0" w:space="0" w:color="auto"/>
                <w:left w:val="none" w:sz="0" w:space="0" w:color="auto"/>
                <w:bottom w:val="none" w:sz="0" w:space="0" w:color="auto"/>
                <w:right w:val="none" w:sz="0" w:space="0" w:color="auto"/>
              </w:divBdr>
              <w:divsChild>
                <w:div w:id="1926497817">
                  <w:marLeft w:val="0"/>
                  <w:marRight w:val="0"/>
                  <w:marTop w:val="0"/>
                  <w:marBottom w:val="0"/>
                  <w:divBdr>
                    <w:top w:val="none" w:sz="0" w:space="0" w:color="auto"/>
                    <w:left w:val="none" w:sz="0" w:space="0" w:color="auto"/>
                    <w:bottom w:val="none" w:sz="0" w:space="0" w:color="auto"/>
                    <w:right w:val="none" w:sz="0" w:space="0" w:color="auto"/>
                  </w:divBdr>
                  <w:divsChild>
                    <w:div w:id="37755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164102">
      <w:bodyDiv w:val="1"/>
      <w:marLeft w:val="0"/>
      <w:marRight w:val="0"/>
      <w:marTop w:val="0"/>
      <w:marBottom w:val="0"/>
      <w:divBdr>
        <w:top w:val="none" w:sz="0" w:space="0" w:color="auto"/>
        <w:left w:val="none" w:sz="0" w:space="0" w:color="auto"/>
        <w:bottom w:val="none" w:sz="0" w:space="0" w:color="auto"/>
        <w:right w:val="none" w:sz="0" w:space="0" w:color="auto"/>
      </w:divBdr>
      <w:divsChild>
        <w:div w:id="989140604">
          <w:marLeft w:val="0"/>
          <w:marRight w:val="0"/>
          <w:marTop w:val="0"/>
          <w:marBottom w:val="0"/>
          <w:divBdr>
            <w:top w:val="none" w:sz="0" w:space="0" w:color="auto"/>
            <w:left w:val="none" w:sz="0" w:space="0" w:color="auto"/>
            <w:bottom w:val="none" w:sz="0" w:space="0" w:color="auto"/>
            <w:right w:val="none" w:sz="0" w:space="0" w:color="auto"/>
          </w:divBdr>
          <w:divsChild>
            <w:div w:id="2081907240">
              <w:marLeft w:val="0"/>
              <w:marRight w:val="0"/>
              <w:marTop w:val="0"/>
              <w:marBottom w:val="0"/>
              <w:divBdr>
                <w:top w:val="none" w:sz="0" w:space="0" w:color="auto"/>
                <w:left w:val="none" w:sz="0" w:space="0" w:color="auto"/>
                <w:bottom w:val="none" w:sz="0" w:space="0" w:color="auto"/>
                <w:right w:val="none" w:sz="0" w:space="0" w:color="auto"/>
              </w:divBdr>
              <w:divsChild>
                <w:div w:id="1198935552">
                  <w:marLeft w:val="0"/>
                  <w:marRight w:val="0"/>
                  <w:marTop w:val="0"/>
                  <w:marBottom w:val="0"/>
                  <w:divBdr>
                    <w:top w:val="none" w:sz="0" w:space="0" w:color="auto"/>
                    <w:left w:val="none" w:sz="0" w:space="0" w:color="auto"/>
                    <w:bottom w:val="none" w:sz="0" w:space="0" w:color="auto"/>
                    <w:right w:val="none" w:sz="0" w:space="0" w:color="auto"/>
                  </w:divBdr>
                </w:div>
              </w:divsChild>
            </w:div>
            <w:div w:id="623652882">
              <w:marLeft w:val="0"/>
              <w:marRight w:val="0"/>
              <w:marTop w:val="0"/>
              <w:marBottom w:val="0"/>
              <w:divBdr>
                <w:top w:val="none" w:sz="0" w:space="0" w:color="auto"/>
                <w:left w:val="none" w:sz="0" w:space="0" w:color="auto"/>
                <w:bottom w:val="none" w:sz="0" w:space="0" w:color="auto"/>
                <w:right w:val="none" w:sz="0" w:space="0" w:color="auto"/>
              </w:divBdr>
              <w:divsChild>
                <w:div w:id="89882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97159">
          <w:marLeft w:val="0"/>
          <w:marRight w:val="0"/>
          <w:marTop w:val="0"/>
          <w:marBottom w:val="0"/>
          <w:divBdr>
            <w:top w:val="none" w:sz="0" w:space="0" w:color="auto"/>
            <w:left w:val="none" w:sz="0" w:space="0" w:color="auto"/>
            <w:bottom w:val="none" w:sz="0" w:space="0" w:color="auto"/>
            <w:right w:val="none" w:sz="0" w:space="0" w:color="auto"/>
          </w:divBdr>
          <w:divsChild>
            <w:div w:id="735707746">
              <w:marLeft w:val="0"/>
              <w:marRight w:val="0"/>
              <w:marTop w:val="0"/>
              <w:marBottom w:val="0"/>
              <w:divBdr>
                <w:top w:val="none" w:sz="0" w:space="0" w:color="auto"/>
                <w:left w:val="none" w:sz="0" w:space="0" w:color="auto"/>
                <w:bottom w:val="none" w:sz="0" w:space="0" w:color="auto"/>
                <w:right w:val="none" w:sz="0" w:space="0" w:color="auto"/>
              </w:divBdr>
              <w:divsChild>
                <w:div w:id="879437998">
                  <w:marLeft w:val="0"/>
                  <w:marRight w:val="0"/>
                  <w:marTop w:val="0"/>
                  <w:marBottom w:val="0"/>
                  <w:divBdr>
                    <w:top w:val="none" w:sz="0" w:space="0" w:color="auto"/>
                    <w:left w:val="none" w:sz="0" w:space="0" w:color="auto"/>
                    <w:bottom w:val="none" w:sz="0" w:space="0" w:color="auto"/>
                    <w:right w:val="none" w:sz="0" w:space="0" w:color="auto"/>
                  </w:divBdr>
                </w:div>
              </w:divsChild>
            </w:div>
            <w:div w:id="1977173765">
              <w:marLeft w:val="0"/>
              <w:marRight w:val="0"/>
              <w:marTop w:val="0"/>
              <w:marBottom w:val="0"/>
              <w:divBdr>
                <w:top w:val="none" w:sz="0" w:space="0" w:color="auto"/>
                <w:left w:val="none" w:sz="0" w:space="0" w:color="auto"/>
                <w:bottom w:val="none" w:sz="0" w:space="0" w:color="auto"/>
                <w:right w:val="none" w:sz="0" w:space="0" w:color="auto"/>
              </w:divBdr>
              <w:divsChild>
                <w:div w:id="1633099798">
                  <w:marLeft w:val="0"/>
                  <w:marRight w:val="0"/>
                  <w:marTop w:val="0"/>
                  <w:marBottom w:val="0"/>
                  <w:divBdr>
                    <w:top w:val="none" w:sz="0" w:space="0" w:color="auto"/>
                    <w:left w:val="none" w:sz="0" w:space="0" w:color="auto"/>
                    <w:bottom w:val="none" w:sz="0" w:space="0" w:color="auto"/>
                    <w:right w:val="none" w:sz="0" w:space="0" w:color="auto"/>
                  </w:divBdr>
                </w:div>
              </w:divsChild>
            </w:div>
            <w:div w:id="127555718">
              <w:marLeft w:val="0"/>
              <w:marRight w:val="0"/>
              <w:marTop w:val="0"/>
              <w:marBottom w:val="0"/>
              <w:divBdr>
                <w:top w:val="none" w:sz="0" w:space="0" w:color="auto"/>
                <w:left w:val="none" w:sz="0" w:space="0" w:color="auto"/>
                <w:bottom w:val="none" w:sz="0" w:space="0" w:color="auto"/>
                <w:right w:val="none" w:sz="0" w:space="0" w:color="auto"/>
              </w:divBdr>
              <w:divsChild>
                <w:div w:id="54094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736353">
      <w:bodyDiv w:val="1"/>
      <w:marLeft w:val="0"/>
      <w:marRight w:val="0"/>
      <w:marTop w:val="0"/>
      <w:marBottom w:val="0"/>
      <w:divBdr>
        <w:top w:val="none" w:sz="0" w:space="0" w:color="auto"/>
        <w:left w:val="none" w:sz="0" w:space="0" w:color="auto"/>
        <w:bottom w:val="none" w:sz="0" w:space="0" w:color="auto"/>
        <w:right w:val="none" w:sz="0" w:space="0" w:color="auto"/>
      </w:divBdr>
      <w:divsChild>
        <w:div w:id="1907766576">
          <w:marLeft w:val="0"/>
          <w:marRight w:val="0"/>
          <w:marTop w:val="0"/>
          <w:marBottom w:val="0"/>
          <w:divBdr>
            <w:top w:val="none" w:sz="0" w:space="0" w:color="auto"/>
            <w:left w:val="none" w:sz="0" w:space="0" w:color="auto"/>
            <w:bottom w:val="none" w:sz="0" w:space="0" w:color="auto"/>
            <w:right w:val="none" w:sz="0" w:space="0" w:color="auto"/>
          </w:divBdr>
          <w:divsChild>
            <w:div w:id="649604496">
              <w:marLeft w:val="0"/>
              <w:marRight w:val="0"/>
              <w:marTop w:val="0"/>
              <w:marBottom w:val="0"/>
              <w:divBdr>
                <w:top w:val="none" w:sz="0" w:space="0" w:color="auto"/>
                <w:left w:val="none" w:sz="0" w:space="0" w:color="auto"/>
                <w:bottom w:val="none" w:sz="0" w:space="0" w:color="auto"/>
                <w:right w:val="none" w:sz="0" w:space="0" w:color="auto"/>
              </w:divBdr>
              <w:divsChild>
                <w:div w:id="1218006953">
                  <w:marLeft w:val="0"/>
                  <w:marRight w:val="0"/>
                  <w:marTop w:val="0"/>
                  <w:marBottom w:val="0"/>
                  <w:divBdr>
                    <w:top w:val="none" w:sz="0" w:space="0" w:color="auto"/>
                    <w:left w:val="none" w:sz="0" w:space="0" w:color="auto"/>
                    <w:bottom w:val="none" w:sz="0" w:space="0" w:color="auto"/>
                    <w:right w:val="none" w:sz="0" w:space="0" w:color="auto"/>
                  </w:divBdr>
                  <w:divsChild>
                    <w:div w:id="176476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0801569">
      <w:bodyDiv w:val="1"/>
      <w:marLeft w:val="0"/>
      <w:marRight w:val="0"/>
      <w:marTop w:val="0"/>
      <w:marBottom w:val="0"/>
      <w:divBdr>
        <w:top w:val="none" w:sz="0" w:space="0" w:color="auto"/>
        <w:left w:val="none" w:sz="0" w:space="0" w:color="auto"/>
        <w:bottom w:val="none" w:sz="0" w:space="0" w:color="auto"/>
        <w:right w:val="none" w:sz="0" w:space="0" w:color="auto"/>
      </w:divBdr>
      <w:divsChild>
        <w:div w:id="327024874">
          <w:marLeft w:val="0"/>
          <w:marRight w:val="0"/>
          <w:marTop w:val="0"/>
          <w:marBottom w:val="0"/>
          <w:divBdr>
            <w:top w:val="none" w:sz="0" w:space="0" w:color="auto"/>
            <w:left w:val="none" w:sz="0" w:space="0" w:color="auto"/>
            <w:bottom w:val="none" w:sz="0" w:space="0" w:color="auto"/>
            <w:right w:val="none" w:sz="0" w:space="0" w:color="auto"/>
          </w:divBdr>
          <w:divsChild>
            <w:div w:id="1735470033">
              <w:marLeft w:val="0"/>
              <w:marRight w:val="0"/>
              <w:marTop w:val="0"/>
              <w:marBottom w:val="0"/>
              <w:divBdr>
                <w:top w:val="none" w:sz="0" w:space="0" w:color="auto"/>
                <w:left w:val="none" w:sz="0" w:space="0" w:color="auto"/>
                <w:bottom w:val="none" w:sz="0" w:space="0" w:color="auto"/>
                <w:right w:val="none" w:sz="0" w:space="0" w:color="auto"/>
              </w:divBdr>
              <w:divsChild>
                <w:div w:id="825633837">
                  <w:marLeft w:val="0"/>
                  <w:marRight w:val="0"/>
                  <w:marTop w:val="0"/>
                  <w:marBottom w:val="0"/>
                  <w:divBdr>
                    <w:top w:val="none" w:sz="0" w:space="0" w:color="auto"/>
                    <w:left w:val="none" w:sz="0" w:space="0" w:color="auto"/>
                    <w:bottom w:val="none" w:sz="0" w:space="0" w:color="auto"/>
                    <w:right w:val="none" w:sz="0" w:space="0" w:color="auto"/>
                  </w:divBdr>
                  <w:divsChild>
                    <w:div w:id="31462256">
                      <w:marLeft w:val="0"/>
                      <w:marRight w:val="0"/>
                      <w:marTop w:val="0"/>
                      <w:marBottom w:val="0"/>
                      <w:divBdr>
                        <w:top w:val="none" w:sz="0" w:space="0" w:color="auto"/>
                        <w:left w:val="none" w:sz="0" w:space="0" w:color="auto"/>
                        <w:bottom w:val="none" w:sz="0" w:space="0" w:color="auto"/>
                        <w:right w:val="none" w:sz="0" w:space="0" w:color="auto"/>
                      </w:divBdr>
                    </w:div>
                  </w:divsChild>
                </w:div>
                <w:div w:id="1046105620">
                  <w:marLeft w:val="0"/>
                  <w:marRight w:val="0"/>
                  <w:marTop w:val="0"/>
                  <w:marBottom w:val="0"/>
                  <w:divBdr>
                    <w:top w:val="none" w:sz="0" w:space="0" w:color="auto"/>
                    <w:left w:val="none" w:sz="0" w:space="0" w:color="auto"/>
                    <w:bottom w:val="none" w:sz="0" w:space="0" w:color="auto"/>
                    <w:right w:val="none" w:sz="0" w:space="0" w:color="auto"/>
                  </w:divBdr>
                  <w:divsChild>
                    <w:div w:id="1644851269">
                      <w:marLeft w:val="0"/>
                      <w:marRight w:val="0"/>
                      <w:marTop w:val="0"/>
                      <w:marBottom w:val="0"/>
                      <w:divBdr>
                        <w:top w:val="none" w:sz="0" w:space="0" w:color="auto"/>
                        <w:left w:val="none" w:sz="0" w:space="0" w:color="auto"/>
                        <w:bottom w:val="none" w:sz="0" w:space="0" w:color="auto"/>
                        <w:right w:val="none" w:sz="0" w:space="0" w:color="auto"/>
                      </w:divBdr>
                    </w:div>
                  </w:divsChild>
                </w:div>
                <w:div w:id="444733734">
                  <w:marLeft w:val="0"/>
                  <w:marRight w:val="0"/>
                  <w:marTop w:val="0"/>
                  <w:marBottom w:val="0"/>
                  <w:divBdr>
                    <w:top w:val="none" w:sz="0" w:space="0" w:color="auto"/>
                    <w:left w:val="none" w:sz="0" w:space="0" w:color="auto"/>
                    <w:bottom w:val="none" w:sz="0" w:space="0" w:color="auto"/>
                    <w:right w:val="none" w:sz="0" w:space="0" w:color="auto"/>
                  </w:divBdr>
                  <w:divsChild>
                    <w:div w:id="1767995069">
                      <w:marLeft w:val="0"/>
                      <w:marRight w:val="0"/>
                      <w:marTop w:val="0"/>
                      <w:marBottom w:val="0"/>
                      <w:divBdr>
                        <w:top w:val="none" w:sz="0" w:space="0" w:color="auto"/>
                        <w:left w:val="none" w:sz="0" w:space="0" w:color="auto"/>
                        <w:bottom w:val="none" w:sz="0" w:space="0" w:color="auto"/>
                        <w:right w:val="none" w:sz="0" w:space="0" w:color="auto"/>
                      </w:divBdr>
                    </w:div>
                    <w:div w:id="1631014211">
                      <w:marLeft w:val="0"/>
                      <w:marRight w:val="0"/>
                      <w:marTop w:val="0"/>
                      <w:marBottom w:val="0"/>
                      <w:divBdr>
                        <w:top w:val="none" w:sz="0" w:space="0" w:color="auto"/>
                        <w:left w:val="none" w:sz="0" w:space="0" w:color="auto"/>
                        <w:bottom w:val="none" w:sz="0" w:space="0" w:color="auto"/>
                        <w:right w:val="none" w:sz="0" w:space="0" w:color="auto"/>
                      </w:divBdr>
                    </w:div>
                  </w:divsChild>
                </w:div>
                <w:div w:id="156851586">
                  <w:marLeft w:val="0"/>
                  <w:marRight w:val="0"/>
                  <w:marTop w:val="0"/>
                  <w:marBottom w:val="0"/>
                  <w:divBdr>
                    <w:top w:val="none" w:sz="0" w:space="0" w:color="auto"/>
                    <w:left w:val="none" w:sz="0" w:space="0" w:color="auto"/>
                    <w:bottom w:val="none" w:sz="0" w:space="0" w:color="auto"/>
                    <w:right w:val="none" w:sz="0" w:space="0" w:color="auto"/>
                  </w:divBdr>
                  <w:divsChild>
                    <w:div w:id="139600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7549275">
      <w:bodyDiv w:val="1"/>
      <w:marLeft w:val="0"/>
      <w:marRight w:val="0"/>
      <w:marTop w:val="0"/>
      <w:marBottom w:val="0"/>
      <w:divBdr>
        <w:top w:val="none" w:sz="0" w:space="0" w:color="auto"/>
        <w:left w:val="none" w:sz="0" w:space="0" w:color="auto"/>
        <w:bottom w:val="none" w:sz="0" w:space="0" w:color="auto"/>
        <w:right w:val="none" w:sz="0" w:space="0" w:color="auto"/>
      </w:divBdr>
    </w:div>
    <w:div w:id="520897053">
      <w:bodyDiv w:val="1"/>
      <w:marLeft w:val="0"/>
      <w:marRight w:val="0"/>
      <w:marTop w:val="0"/>
      <w:marBottom w:val="0"/>
      <w:divBdr>
        <w:top w:val="none" w:sz="0" w:space="0" w:color="auto"/>
        <w:left w:val="none" w:sz="0" w:space="0" w:color="auto"/>
        <w:bottom w:val="none" w:sz="0" w:space="0" w:color="auto"/>
        <w:right w:val="none" w:sz="0" w:space="0" w:color="auto"/>
      </w:divBdr>
      <w:divsChild>
        <w:div w:id="948927974">
          <w:marLeft w:val="0"/>
          <w:marRight w:val="0"/>
          <w:marTop w:val="0"/>
          <w:marBottom w:val="0"/>
          <w:divBdr>
            <w:top w:val="none" w:sz="0" w:space="0" w:color="auto"/>
            <w:left w:val="none" w:sz="0" w:space="0" w:color="auto"/>
            <w:bottom w:val="none" w:sz="0" w:space="0" w:color="auto"/>
            <w:right w:val="none" w:sz="0" w:space="0" w:color="auto"/>
          </w:divBdr>
          <w:divsChild>
            <w:div w:id="90318762">
              <w:marLeft w:val="0"/>
              <w:marRight w:val="0"/>
              <w:marTop w:val="0"/>
              <w:marBottom w:val="0"/>
              <w:divBdr>
                <w:top w:val="none" w:sz="0" w:space="0" w:color="auto"/>
                <w:left w:val="none" w:sz="0" w:space="0" w:color="auto"/>
                <w:bottom w:val="none" w:sz="0" w:space="0" w:color="auto"/>
                <w:right w:val="none" w:sz="0" w:space="0" w:color="auto"/>
              </w:divBdr>
              <w:divsChild>
                <w:div w:id="126310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662525">
          <w:marLeft w:val="0"/>
          <w:marRight w:val="0"/>
          <w:marTop w:val="0"/>
          <w:marBottom w:val="0"/>
          <w:divBdr>
            <w:top w:val="none" w:sz="0" w:space="0" w:color="auto"/>
            <w:left w:val="none" w:sz="0" w:space="0" w:color="auto"/>
            <w:bottom w:val="none" w:sz="0" w:space="0" w:color="auto"/>
            <w:right w:val="none" w:sz="0" w:space="0" w:color="auto"/>
          </w:divBdr>
          <w:divsChild>
            <w:div w:id="403528915">
              <w:marLeft w:val="0"/>
              <w:marRight w:val="0"/>
              <w:marTop w:val="0"/>
              <w:marBottom w:val="0"/>
              <w:divBdr>
                <w:top w:val="none" w:sz="0" w:space="0" w:color="auto"/>
                <w:left w:val="none" w:sz="0" w:space="0" w:color="auto"/>
                <w:bottom w:val="none" w:sz="0" w:space="0" w:color="auto"/>
                <w:right w:val="none" w:sz="0" w:space="0" w:color="auto"/>
              </w:divBdr>
              <w:divsChild>
                <w:div w:id="33491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526652">
      <w:bodyDiv w:val="1"/>
      <w:marLeft w:val="0"/>
      <w:marRight w:val="0"/>
      <w:marTop w:val="0"/>
      <w:marBottom w:val="0"/>
      <w:divBdr>
        <w:top w:val="none" w:sz="0" w:space="0" w:color="auto"/>
        <w:left w:val="none" w:sz="0" w:space="0" w:color="auto"/>
        <w:bottom w:val="none" w:sz="0" w:space="0" w:color="auto"/>
        <w:right w:val="none" w:sz="0" w:space="0" w:color="auto"/>
      </w:divBdr>
      <w:divsChild>
        <w:div w:id="1689988830">
          <w:marLeft w:val="0"/>
          <w:marRight w:val="0"/>
          <w:marTop w:val="0"/>
          <w:marBottom w:val="0"/>
          <w:divBdr>
            <w:top w:val="none" w:sz="0" w:space="0" w:color="auto"/>
            <w:left w:val="none" w:sz="0" w:space="0" w:color="auto"/>
            <w:bottom w:val="none" w:sz="0" w:space="0" w:color="auto"/>
            <w:right w:val="none" w:sz="0" w:space="0" w:color="auto"/>
          </w:divBdr>
          <w:divsChild>
            <w:div w:id="307981671">
              <w:marLeft w:val="0"/>
              <w:marRight w:val="0"/>
              <w:marTop w:val="0"/>
              <w:marBottom w:val="0"/>
              <w:divBdr>
                <w:top w:val="none" w:sz="0" w:space="0" w:color="auto"/>
                <w:left w:val="none" w:sz="0" w:space="0" w:color="auto"/>
                <w:bottom w:val="none" w:sz="0" w:space="0" w:color="auto"/>
                <w:right w:val="none" w:sz="0" w:space="0" w:color="auto"/>
              </w:divBdr>
              <w:divsChild>
                <w:div w:id="953294327">
                  <w:marLeft w:val="0"/>
                  <w:marRight w:val="0"/>
                  <w:marTop w:val="0"/>
                  <w:marBottom w:val="0"/>
                  <w:divBdr>
                    <w:top w:val="none" w:sz="0" w:space="0" w:color="auto"/>
                    <w:left w:val="none" w:sz="0" w:space="0" w:color="auto"/>
                    <w:bottom w:val="none" w:sz="0" w:space="0" w:color="auto"/>
                    <w:right w:val="none" w:sz="0" w:space="0" w:color="auto"/>
                  </w:divBdr>
                </w:div>
              </w:divsChild>
            </w:div>
            <w:div w:id="1585145161">
              <w:marLeft w:val="0"/>
              <w:marRight w:val="0"/>
              <w:marTop w:val="0"/>
              <w:marBottom w:val="0"/>
              <w:divBdr>
                <w:top w:val="none" w:sz="0" w:space="0" w:color="auto"/>
                <w:left w:val="none" w:sz="0" w:space="0" w:color="auto"/>
                <w:bottom w:val="none" w:sz="0" w:space="0" w:color="auto"/>
                <w:right w:val="none" w:sz="0" w:space="0" w:color="auto"/>
              </w:divBdr>
              <w:divsChild>
                <w:div w:id="1090152508">
                  <w:marLeft w:val="0"/>
                  <w:marRight w:val="0"/>
                  <w:marTop w:val="0"/>
                  <w:marBottom w:val="0"/>
                  <w:divBdr>
                    <w:top w:val="none" w:sz="0" w:space="0" w:color="auto"/>
                    <w:left w:val="none" w:sz="0" w:space="0" w:color="auto"/>
                    <w:bottom w:val="none" w:sz="0" w:space="0" w:color="auto"/>
                    <w:right w:val="none" w:sz="0" w:space="0" w:color="auto"/>
                  </w:divBdr>
                </w:div>
              </w:divsChild>
            </w:div>
            <w:div w:id="478497614">
              <w:marLeft w:val="0"/>
              <w:marRight w:val="0"/>
              <w:marTop w:val="0"/>
              <w:marBottom w:val="0"/>
              <w:divBdr>
                <w:top w:val="none" w:sz="0" w:space="0" w:color="auto"/>
                <w:left w:val="none" w:sz="0" w:space="0" w:color="auto"/>
                <w:bottom w:val="none" w:sz="0" w:space="0" w:color="auto"/>
                <w:right w:val="none" w:sz="0" w:space="0" w:color="auto"/>
              </w:divBdr>
              <w:divsChild>
                <w:div w:id="1519198678">
                  <w:marLeft w:val="0"/>
                  <w:marRight w:val="0"/>
                  <w:marTop w:val="0"/>
                  <w:marBottom w:val="0"/>
                  <w:divBdr>
                    <w:top w:val="none" w:sz="0" w:space="0" w:color="auto"/>
                    <w:left w:val="none" w:sz="0" w:space="0" w:color="auto"/>
                    <w:bottom w:val="none" w:sz="0" w:space="0" w:color="auto"/>
                    <w:right w:val="none" w:sz="0" w:space="0" w:color="auto"/>
                  </w:divBdr>
                </w:div>
              </w:divsChild>
            </w:div>
            <w:div w:id="1931348371">
              <w:marLeft w:val="0"/>
              <w:marRight w:val="0"/>
              <w:marTop w:val="0"/>
              <w:marBottom w:val="0"/>
              <w:divBdr>
                <w:top w:val="none" w:sz="0" w:space="0" w:color="auto"/>
                <w:left w:val="none" w:sz="0" w:space="0" w:color="auto"/>
                <w:bottom w:val="none" w:sz="0" w:space="0" w:color="auto"/>
                <w:right w:val="none" w:sz="0" w:space="0" w:color="auto"/>
              </w:divBdr>
              <w:divsChild>
                <w:div w:id="211767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763756">
      <w:bodyDiv w:val="1"/>
      <w:marLeft w:val="0"/>
      <w:marRight w:val="0"/>
      <w:marTop w:val="0"/>
      <w:marBottom w:val="0"/>
      <w:divBdr>
        <w:top w:val="none" w:sz="0" w:space="0" w:color="auto"/>
        <w:left w:val="none" w:sz="0" w:space="0" w:color="auto"/>
        <w:bottom w:val="none" w:sz="0" w:space="0" w:color="auto"/>
        <w:right w:val="none" w:sz="0" w:space="0" w:color="auto"/>
      </w:divBdr>
      <w:divsChild>
        <w:div w:id="822739152">
          <w:marLeft w:val="0"/>
          <w:marRight w:val="0"/>
          <w:marTop w:val="0"/>
          <w:marBottom w:val="0"/>
          <w:divBdr>
            <w:top w:val="none" w:sz="0" w:space="0" w:color="auto"/>
            <w:left w:val="none" w:sz="0" w:space="0" w:color="auto"/>
            <w:bottom w:val="none" w:sz="0" w:space="0" w:color="auto"/>
            <w:right w:val="none" w:sz="0" w:space="0" w:color="auto"/>
          </w:divBdr>
          <w:divsChild>
            <w:div w:id="889147963">
              <w:marLeft w:val="0"/>
              <w:marRight w:val="0"/>
              <w:marTop w:val="0"/>
              <w:marBottom w:val="0"/>
              <w:divBdr>
                <w:top w:val="none" w:sz="0" w:space="0" w:color="auto"/>
                <w:left w:val="none" w:sz="0" w:space="0" w:color="auto"/>
                <w:bottom w:val="none" w:sz="0" w:space="0" w:color="auto"/>
                <w:right w:val="none" w:sz="0" w:space="0" w:color="auto"/>
              </w:divBdr>
              <w:divsChild>
                <w:div w:id="744108594">
                  <w:marLeft w:val="0"/>
                  <w:marRight w:val="0"/>
                  <w:marTop w:val="0"/>
                  <w:marBottom w:val="0"/>
                  <w:divBdr>
                    <w:top w:val="none" w:sz="0" w:space="0" w:color="auto"/>
                    <w:left w:val="none" w:sz="0" w:space="0" w:color="auto"/>
                    <w:bottom w:val="none" w:sz="0" w:space="0" w:color="auto"/>
                    <w:right w:val="none" w:sz="0" w:space="0" w:color="auto"/>
                  </w:divBdr>
                  <w:divsChild>
                    <w:div w:id="205634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7223878">
      <w:bodyDiv w:val="1"/>
      <w:marLeft w:val="0"/>
      <w:marRight w:val="0"/>
      <w:marTop w:val="0"/>
      <w:marBottom w:val="0"/>
      <w:divBdr>
        <w:top w:val="none" w:sz="0" w:space="0" w:color="auto"/>
        <w:left w:val="none" w:sz="0" w:space="0" w:color="auto"/>
        <w:bottom w:val="none" w:sz="0" w:space="0" w:color="auto"/>
        <w:right w:val="none" w:sz="0" w:space="0" w:color="auto"/>
      </w:divBdr>
    </w:div>
    <w:div w:id="679232726">
      <w:bodyDiv w:val="1"/>
      <w:marLeft w:val="0"/>
      <w:marRight w:val="0"/>
      <w:marTop w:val="0"/>
      <w:marBottom w:val="0"/>
      <w:divBdr>
        <w:top w:val="none" w:sz="0" w:space="0" w:color="auto"/>
        <w:left w:val="none" w:sz="0" w:space="0" w:color="auto"/>
        <w:bottom w:val="none" w:sz="0" w:space="0" w:color="auto"/>
        <w:right w:val="none" w:sz="0" w:space="0" w:color="auto"/>
      </w:divBdr>
      <w:divsChild>
        <w:div w:id="533347940">
          <w:marLeft w:val="0"/>
          <w:marRight w:val="0"/>
          <w:marTop w:val="0"/>
          <w:marBottom w:val="0"/>
          <w:divBdr>
            <w:top w:val="none" w:sz="0" w:space="0" w:color="auto"/>
            <w:left w:val="none" w:sz="0" w:space="0" w:color="auto"/>
            <w:bottom w:val="none" w:sz="0" w:space="0" w:color="auto"/>
            <w:right w:val="none" w:sz="0" w:space="0" w:color="auto"/>
          </w:divBdr>
          <w:divsChild>
            <w:div w:id="7220128">
              <w:marLeft w:val="0"/>
              <w:marRight w:val="0"/>
              <w:marTop w:val="0"/>
              <w:marBottom w:val="0"/>
              <w:divBdr>
                <w:top w:val="none" w:sz="0" w:space="0" w:color="auto"/>
                <w:left w:val="none" w:sz="0" w:space="0" w:color="auto"/>
                <w:bottom w:val="none" w:sz="0" w:space="0" w:color="auto"/>
                <w:right w:val="none" w:sz="0" w:space="0" w:color="auto"/>
              </w:divBdr>
              <w:divsChild>
                <w:div w:id="1108508217">
                  <w:marLeft w:val="0"/>
                  <w:marRight w:val="0"/>
                  <w:marTop w:val="0"/>
                  <w:marBottom w:val="0"/>
                  <w:divBdr>
                    <w:top w:val="none" w:sz="0" w:space="0" w:color="auto"/>
                    <w:left w:val="none" w:sz="0" w:space="0" w:color="auto"/>
                    <w:bottom w:val="none" w:sz="0" w:space="0" w:color="auto"/>
                    <w:right w:val="none" w:sz="0" w:space="0" w:color="auto"/>
                  </w:divBdr>
                  <w:divsChild>
                    <w:div w:id="210811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213548">
      <w:bodyDiv w:val="1"/>
      <w:marLeft w:val="0"/>
      <w:marRight w:val="0"/>
      <w:marTop w:val="0"/>
      <w:marBottom w:val="0"/>
      <w:divBdr>
        <w:top w:val="none" w:sz="0" w:space="0" w:color="auto"/>
        <w:left w:val="none" w:sz="0" w:space="0" w:color="auto"/>
        <w:bottom w:val="none" w:sz="0" w:space="0" w:color="auto"/>
        <w:right w:val="none" w:sz="0" w:space="0" w:color="auto"/>
      </w:divBdr>
    </w:div>
    <w:div w:id="844594223">
      <w:bodyDiv w:val="1"/>
      <w:marLeft w:val="0"/>
      <w:marRight w:val="0"/>
      <w:marTop w:val="0"/>
      <w:marBottom w:val="0"/>
      <w:divBdr>
        <w:top w:val="none" w:sz="0" w:space="0" w:color="auto"/>
        <w:left w:val="none" w:sz="0" w:space="0" w:color="auto"/>
        <w:bottom w:val="none" w:sz="0" w:space="0" w:color="auto"/>
        <w:right w:val="none" w:sz="0" w:space="0" w:color="auto"/>
      </w:divBdr>
      <w:divsChild>
        <w:div w:id="1955819699">
          <w:marLeft w:val="0"/>
          <w:marRight w:val="0"/>
          <w:marTop w:val="0"/>
          <w:marBottom w:val="0"/>
          <w:divBdr>
            <w:top w:val="none" w:sz="0" w:space="0" w:color="auto"/>
            <w:left w:val="none" w:sz="0" w:space="0" w:color="auto"/>
            <w:bottom w:val="none" w:sz="0" w:space="0" w:color="auto"/>
            <w:right w:val="none" w:sz="0" w:space="0" w:color="auto"/>
          </w:divBdr>
          <w:divsChild>
            <w:div w:id="2137135195">
              <w:marLeft w:val="0"/>
              <w:marRight w:val="0"/>
              <w:marTop w:val="0"/>
              <w:marBottom w:val="0"/>
              <w:divBdr>
                <w:top w:val="none" w:sz="0" w:space="0" w:color="auto"/>
                <w:left w:val="none" w:sz="0" w:space="0" w:color="auto"/>
                <w:bottom w:val="none" w:sz="0" w:space="0" w:color="auto"/>
                <w:right w:val="none" w:sz="0" w:space="0" w:color="auto"/>
              </w:divBdr>
              <w:divsChild>
                <w:div w:id="1989898258">
                  <w:marLeft w:val="0"/>
                  <w:marRight w:val="0"/>
                  <w:marTop w:val="0"/>
                  <w:marBottom w:val="0"/>
                  <w:divBdr>
                    <w:top w:val="none" w:sz="0" w:space="0" w:color="auto"/>
                    <w:left w:val="none" w:sz="0" w:space="0" w:color="auto"/>
                    <w:bottom w:val="none" w:sz="0" w:space="0" w:color="auto"/>
                    <w:right w:val="none" w:sz="0" w:space="0" w:color="auto"/>
                  </w:divBdr>
                  <w:divsChild>
                    <w:div w:id="70139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5600171">
      <w:bodyDiv w:val="1"/>
      <w:marLeft w:val="0"/>
      <w:marRight w:val="0"/>
      <w:marTop w:val="0"/>
      <w:marBottom w:val="0"/>
      <w:divBdr>
        <w:top w:val="none" w:sz="0" w:space="0" w:color="auto"/>
        <w:left w:val="none" w:sz="0" w:space="0" w:color="auto"/>
        <w:bottom w:val="none" w:sz="0" w:space="0" w:color="auto"/>
        <w:right w:val="none" w:sz="0" w:space="0" w:color="auto"/>
      </w:divBdr>
      <w:divsChild>
        <w:div w:id="1653875706">
          <w:marLeft w:val="0"/>
          <w:marRight w:val="0"/>
          <w:marTop w:val="0"/>
          <w:marBottom w:val="0"/>
          <w:divBdr>
            <w:top w:val="none" w:sz="0" w:space="0" w:color="auto"/>
            <w:left w:val="none" w:sz="0" w:space="0" w:color="auto"/>
            <w:bottom w:val="none" w:sz="0" w:space="0" w:color="auto"/>
            <w:right w:val="none" w:sz="0" w:space="0" w:color="auto"/>
          </w:divBdr>
          <w:divsChild>
            <w:div w:id="1047265486">
              <w:marLeft w:val="0"/>
              <w:marRight w:val="0"/>
              <w:marTop w:val="0"/>
              <w:marBottom w:val="0"/>
              <w:divBdr>
                <w:top w:val="none" w:sz="0" w:space="0" w:color="auto"/>
                <w:left w:val="none" w:sz="0" w:space="0" w:color="auto"/>
                <w:bottom w:val="none" w:sz="0" w:space="0" w:color="auto"/>
                <w:right w:val="none" w:sz="0" w:space="0" w:color="auto"/>
              </w:divBdr>
              <w:divsChild>
                <w:div w:id="191720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178329">
      <w:bodyDiv w:val="1"/>
      <w:marLeft w:val="0"/>
      <w:marRight w:val="0"/>
      <w:marTop w:val="0"/>
      <w:marBottom w:val="0"/>
      <w:divBdr>
        <w:top w:val="none" w:sz="0" w:space="0" w:color="auto"/>
        <w:left w:val="none" w:sz="0" w:space="0" w:color="auto"/>
        <w:bottom w:val="none" w:sz="0" w:space="0" w:color="auto"/>
        <w:right w:val="none" w:sz="0" w:space="0" w:color="auto"/>
      </w:divBdr>
      <w:divsChild>
        <w:div w:id="730932765">
          <w:marLeft w:val="0"/>
          <w:marRight w:val="0"/>
          <w:marTop w:val="0"/>
          <w:marBottom w:val="0"/>
          <w:divBdr>
            <w:top w:val="none" w:sz="0" w:space="0" w:color="auto"/>
            <w:left w:val="none" w:sz="0" w:space="0" w:color="auto"/>
            <w:bottom w:val="none" w:sz="0" w:space="0" w:color="auto"/>
            <w:right w:val="none" w:sz="0" w:space="0" w:color="auto"/>
          </w:divBdr>
          <w:divsChild>
            <w:div w:id="961111779">
              <w:marLeft w:val="0"/>
              <w:marRight w:val="0"/>
              <w:marTop w:val="0"/>
              <w:marBottom w:val="0"/>
              <w:divBdr>
                <w:top w:val="none" w:sz="0" w:space="0" w:color="auto"/>
                <w:left w:val="none" w:sz="0" w:space="0" w:color="auto"/>
                <w:bottom w:val="none" w:sz="0" w:space="0" w:color="auto"/>
                <w:right w:val="none" w:sz="0" w:space="0" w:color="auto"/>
              </w:divBdr>
              <w:divsChild>
                <w:div w:id="82628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620833">
      <w:bodyDiv w:val="1"/>
      <w:marLeft w:val="0"/>
      <w:marRight w:val="0"/>
      <w:marTop w:val="0"/>
      <w:marBottom w:val="0"/>
      <w:divBdr>
        <w:top w:val="none" w:sz="0" w:space="0" w:color="auto"/>
        <w:left w:val="none" w:sz="0" w:space="0" w:color="auto"/>
        <w:bottom w:val="none" w:sz="0" w:space="0" w:color="auto"/>
        <w:right w:val="none" w:sz="0" w:space="0" w:color="auto"/>
      </w:divBdr>
      <w:divsChild>
        <w:div w:id="98792974">
          <w:marLeft w:val="0"/>
          <w:marRight w:val="0"/>
          <w:marTop w:val="0"/>
          <w:marBottom w:val="0"/>
          <w:divBdr>
            <w:top w:val="none" w:sz="0" w:space="0" w:color="auto"/>
            <w:left w:val="none" w:sz="0" w:space="0" w:color="auto"/>
            <w:bottom w:val="none" w:sz="0" w:space="0" w:color="auto"/>
            <w:right w:val="none" w:sz="0" w:space="0" w:color="auto"/>
          </w:divBdr>
          <w:divsChild>
            <w:div w:id="1890416135">
              <w:marLeft w:val="0"/>
              <w:marRight w:val="0"/>
              <w:marTop w:val="0"/>
              <w:marBottom w:val="0"/>
              <w:divBdr>
                <w:top w:val="none" w:sz="0" w:space="0" w:color="auto"/>
                <w:left w:val="none" w:sz="0" w:space="0" w:color="auto"/>
                <w:bottom w:val="none" w:sz="0" w:space="0" w:color="auto"/>
                <w:right w:val="none" w:sz="0" w:space="0" w:color="auto"/>
              </w:divBdr>
              <w:divsChild>
                <w:div w:id="147509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707966">
      <w:bodyDiv w:val="1"/>
      <w:marLeft w:val="0"/>
      <w:marRight w:val="0"/>
      <w:marTop w:val="0"/>
      <w:marBottom w:val="0"/>
      <w:divBdr>
        <w:top w:val="none" w:sz="0" w:space="0" w:color="auto"/>
        <w:left w:val="none" w:sz="0" w:space="0" w:color="auto"/>
        <w:bottom w:val="none" w:sz="0" w:space="0" w:color="auto"/>
        <w:right w:val="none" w:sz="0" w:space="0" w:color="auto"/>
      </w:divBdr>
      <w:divsChild>
        <w:div w:id="329715488">
          <w:marLeft w:val="0"/>
          <w:marRight w:val="0"/>
          <w:marTop w:val="0"/>
          <w:marBottom w:val="0"/>
          <w:divBdr>
            <w:top w:val="none" w:sz="0" w:space="0" w:color="auto"/>
            <w:left w:val="none" w:sz="0" w:space="0" w:color="auto"/>
            <w:bottom w:val="none" w:sz="0" w:space="0" w:color="auto"/>
            <w:right w:val="none" w:sz="0" w:space="0" w:color="auto"/>
          </w:divBdr>
          <w:divsChild>
            <w:div w:id="185098944">
              <w:marLeft w:val="0"/>
              <w:marRight w:val="0"/>
              <w:marTop w:val="0"/>
              <w:marBottom w:val="0"/>
              <w:divBdr>
                <w:top w:val="none" w:sz="0" w:space="0" w:color="auto"/>
                <w:left w:val="none" w:sz="0" w:space="0" w:color="auto"/>
                <w:bottom w:val="none" w:sz="0" w:space="0" w:color="auto"/>
                <w:right w:val="none" w:sz="0" w:space="0" w:color="auto"/>
              </w:divBdr>
              <w:divsChild>
                <w:div w:id="78522231">
                  <w:marLeft w:val="0"/>
                  <w:marRight w:val="0"/>
                  <w:marTop w:val="0"/>
                  <w:marBottom w:val="0"/>
                  <w:divBdr>
                    <w:top w:val="none" w:sz="0" w:space="0" w:color="auto"/>
                    <w:left w:val="none" w:sz="0" w:space="0" w:color="auto"/>
                    <w:bottom w:val="none" w:sz="0" w:space="0" w:color="auto"/>
                    <w:right w:val="none" w:sz="0" w:space="0" w:color="auto"/>
                  </w:divBdr>
                  <w:divsChild>
                    <w:div w:id="22803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036127">
      <w:bodyDiv w:val="1"/>
      <w:marLeft w:val="0"/>
      <w:marRight w:val="0"/>
      <w:marTop w:val="0"/>
      <w:marBottom w:val="0"/>
      <w:divBdr>
        <w:top w:val="none" w:sz="0" w:space="0" w:color="auto"/>
        <w:left w:val="none" w:sz="0" w:space="0" w:color="auto"/>
        <w:bottom w:val="none" w:sz="0" w:space="0" w:color="auto"/>
        <w:right w:val="none" w:sz="0" w:space="0" w:color="auto"/>
      </w:divBdr>
      <w:divsChild>
        <w:div w:id="402719896">
          <w:marLeft w:val="0"/>
          <w:marRight w:val="0"/>
          <w:marTop w:val="0"/>
          <w:marBottom w:val="0"/>
          <w:divBdr>
            <w:top w:val="none" w:sz="0" w:space="0" w:color="auto"/>
            <w:left w:val="none" w:sz="0" w:space="0" w:color="auto"/>
            <w:bottom w:val="none" w:sz="0" w:space="0" w:color="auto"/>
            <w:right w:val="none" w:sz="0" w:space="0" w:color="auto"/>
          </w:divBdr>
          <w:divsChild>
            <w:div w:id="2142114961">
              <w:marLeft w:val="0"/>
              <w:marRight w:val="0"/>
              <w:marTop w:val="0"/>
              <w:marBottom w:val="0"/>
              <w:divBdr>
                <w:top w:val="none" w:sz="0" w:space="0" w:color="auto"/>
                <w:left w:val="none" w:sz="0" w:space="0" w:color="auto"/>
                <w:bottom w:val="none" w:sz="0" w:space="0" w:color="auto"/>
                <w:right w:val="none" w:sz="0" w:space="0" w:color="auto"/>
              </w:divBdr>
              <w:divsChild>
                <w:div w:id="98870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374542">
      <w:bodyDiv w:val="1"/>
      <w:marLeft w:val="0"/>
      <w:marRight w:val="0"/>
      <w:marTop w:val="0"/>
      <w:marBottom w:val="0"/>
      <w:divBdr>
        <w:top w:val="none" w:sz="0" w:space="0" w:color="auto"/>
        <w:left w:val="none" w:sz="0" w:space="0" w:color="auto"/>
        <w:bottom w:val="none" w:sz="0" w:space="0" w:color="auto"/>
        <w:right w:val="none" w:sz="0" w:space="0" w:color="auto"/>
      </w:divBdr>
      <w:divsChild>
        <w:div w:id="1358776690">
          <w:marLeft w:val="0"/>
          <w:marRight w:val="0"/>
          <w:marTop w:val="0"/>
          <w:marBottom w:val="0"/>
          <w:divBdr>
            <w:top w:val="none" w:sz="0" w:space="0" w:color="auto"/>
            <w:left w:val="none" w:sz="0" w:space="0" w:color="auto"/>
            <w:bottom w:val="none" w:sz="0" w:space="0" w:color="auto"/>
            <w:right w:val="none" w:sz="0" w:space="0" w:color="auto"/>
          </w:divBdr>
          <w:divsChild>
            <w:div w:id="1937664610">
              <w:marLeft w:val="0"/>
              <w:marRight w:val="0"/>
              <w:marTop w:val="0"/>
              <w:marBottom w:val="0"/>
              <w:divBdr>
                <w:top w:val="none" w:sz="0" w:space="0" w:color="auto"/>
                <w:left w:val="none" w:sz="0" w:space="0" w:color="auto"/>
                <w:bottom w:val="none" w:sz="0" w:space="0" w:color="auto"/>
                <w:right w:val="none" w:sz="0" w:space="0" w:color="auto"/>
              </w:divBdr>
              <w:divsChild>
                <w:div w:id="288123708">
                  <w:marLeft w:val="0"/>
                  <w:marRight w:val="0"/>
                  <w:marTop w:val="0"/>
                  <w:marBottom w:val="0"/>
                  <w:divBdr>
                    <w:top w:val="none" w:sz="0" w:space="0" w:color="auto"/>
                    <w:left w:val="none" w:sz="0" w:space="0" w:color="auto"/>
                    <w:bottom w:val="none" w:sz="0" w:space="0" w:color="auto"/>
                    <w:right w:val="none" w:sz="0" w:space="0" w:color="auto"/>
                  </w:divBdr>
                  <w:divsChild>
                    <w:div w:id="183344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9237390">
      <w:bodyDiv w:val="1"/>
      <w:marLeft w:val="0"/>
      <w:marRight w:val="0"/>
      <w:marTop w:val="0"/>
      <w:marBottom w:val="0"/>
      <w:divBdr>
        <w:top w:val="none" w:sz="0" w:space="0" w:color="auto"/>
        <w:left w:val="none" w:sz="0" w:space="0" w:color="auto"/>
        <w:bottom w:val="none" w:sz="0" w:space="0" w:color="auto"/>
        <w:right w:val="none" w:sz="0" w:space="0" w:color="auto"/>
      </w:divBdr>
      <w:divsChild>
        <w:div w:id="1527016023">
          <w:marLeft w:val="0"/>
          <w:marRight w:val="0"/>
          <w:marTop w:val="0"/>
          <w:marBottom w:val="0"/>
          <w:divBdr>
            <w:top w:val="none" w:sz="0" w:space="0" w:color="auto"/>
            <w:left w:val="none" w:sz="0" w:space="0" w:color="auto"/>
            <w:bottom w:val="none" w:sz="0" w:space="0" w:color="auto"/>
            <w:right w:val="none" w:sz="0" w:space="0" w:color="auto"/>
          </w:divBdr>
          <w:divsChild>
            <w:div w:id="1211961961">
              <w:marLeft w:val="0"/>
              <w:marRight w:val="0"/>
              <w:marTop w:val="0"/>
              <w:marBottom w:val="0"/>
              <w:divBdr>
                <w:top w:val="none" w:sz="0" w:space="0" w:color="auto"/>
                <w:left w:val="none" w:sz="0" w:space="0" w:color="auto"/>
                <w:bottom w:val="none" w:sz="0" w:space="0" w:color="auto"/>
                <w:right w:val="none" w:sz="0" w:space="0" w:color="auto"/>
              </w:divBdr>
              <w:divsChild>
                <w:div w:id="28727094">
                  <w:marLeft w:val="0"/>
                  <w:marRight w:val="0"/>
                  <w:marTop w:val="0"/>
                  <w:marBottom w:val="0"/>
                  <w:divBdr>
                    <w:top w:val="none" w:sz="0" w:space="0" w:color="auto"/>
                    <w:left w:val="none" w:sz="0" w:space="0" w:color="auto"/>
                    <w:bottom w:val="none" w:sz="0" w:space="0" w:color="auto"/>
                    <w:right w:val="none" w:sz="0" w:space="0" w:color="auto"/>
                  </w:divBdr>
                </w:div>
              </w:divsChild>
            </w:div>
            <w:div w:id="70078722">
              <w:marLeft w:val="0"/>
              <w:marRight w:val="0"/>
              <w:marTop w:val="0"/>
              <w:marBottom w:val="0"/>
              <w:divBdr>
                <w:top w:val="none" w:sz="0" w:space="0" w:color="auto"/>
                <w:left w:val="none" w:sz="0" w:space="0" w:color="auto"/>
                <w:bottom w:val="none" w:sz="0" w:space="0" w:color="auto"/>
                <w:right w:val="none" w:sz="0" w:space="0" w:color="auto"/>
              </w:divBdr>
              <w:divsChild>
                <w:div w:id="140063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019410">
      <w:bodyDiv w:val="1"/>
      <w:marLeft w:val="0"/>
      <w:marRight w:val="0"/>
      <w:marTop w:val="0"/>
      <w:marBottom w:val="0"/>
      <w:divBdr>
        <w:top w:val="none" w:sz="0" w:space="0" w:color="auto"/>
        <w:left w:val="none" w:sz="0" w:space="0" w:color="auto"/>
        <w:bottom w:val="none" w:sz="0" w:space="0" w:color="auto"/>
        <w:right w:val="none" w:sz="0" w:space="0" w:color="auto"/>
      </w:divBdr>
      <w:divsChild>
        <w:div w:id="485779134">
          <w:marLeft w:val="0"/>
          <w:marRight w:val="0"/>
          <w:marTop w:val="0"/>
          <w:marBottom w:val="0"/>
          <w:divBdr>
            <w:top w:val="none" w:sz="0" w:space="0" w:color="auto"/>
            <w:left w:val="none" w:sz="0" w:space="0" w:color="auto"/>
            <w:bottom w:val="none" w:sz="0" w:space="0" w:color="auto"/>
            <w:right w:val="none" w:sz="0" w:space="0" w:color="auto"/>
          </w:divBdr>
          <w:divsChild>
            <w:div w:id="1760246318">
              <w:marLeft w:val="0"/>
              <w:marRight w:val="0"/>
              <w:marTop w:val="0"/>
              <w:marBottom w:val="0"/>
              <w:divBdr>
                <w:top w:val="none" w:sz="0" w:space="0" w:color="auto"/>
                <w:left w:val="none" w:sz="0" w:space="0" w:color="auto"/>
                <w:bottom w:val="none" w:sz="0" w:space="0" w:color="auto"/>
                <w:right w:val="none" w:sz="0" w:space="0" w:color="auto"/>
              </w:divBdr>
              <w:divsChild>
                <w:div w:id="1143229955">
                  <w:marLeft w:val="0"/>
                  <w:marRight w:val="0"/>
                  <w:marTop w:val="0"/>
                  <w:marBottom w:val="0"/>
                  <w:divBdr>
                    <w:top w:val="none" w:sz="0" w:space="0" w:color="auto"/>
                    <w:left w:val="none" w:sz="0" w:space="0" w:color="auto"/>
                    <w:bottom w:val="none" w:sz="0" w:space="0" w:color="auto"/>
                    <w:right w:val="none" w:sz="0" w:space="0" w:color="auto"/>
                  </w:divBdr>
                  <w:divsChild>
                    <w:div w:id="209508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963988">
      <w:bodyDiv w:val="1"/>
      <w:marLeft w:val="0"/>
      <w:marRight w:val="0"/>
      <w:marTop w:val="0"/>
      <w:marBottom w:val="0"/>
      <w:divBdr>
        <w:top w:val="none" w:sz="0" w:space="0" w:color="auto"/>
        <w:left w:val="none" w:sz="0" w:space="0" w:color="auto"/>
        <w:bottom w:val="none" w:sz="0" w:space="0" w:color="auto"/>
        <w:right w:val="none" w:sz="0" w:space="0" w:color="auto"/>
      </w:divBdr>
      <w:divsChild>
        <w:div w:id="1950090552">
          <w:marLeft w:val="0"/>
          <w:marRight w:val="0"/>
          <w:marTop w:val="0"/>
          <w:marBottom w:val="0"/>
          <w:divBdr>
            <w:top w:val="none" w:sz="0" w:space="0" w:color="auto"/>
            <w:left w:val="none" w:sz="0" w:space="0" w:color="auto"/>
            <w:bottom w:val="none" w:sz="0" w:space="0" w:color="auto"/>
            <w:right w:val="none" w:sz="0" w:space="0" w:color="auto"/>
          </w:divBdr>
          <w:divsChild>
            <w:div w:id="1387559804">
              <w:marLeft w:val="0"/>
              <w:marRight w:val="0"/>
              <w:marTop w:val="0"/>
              <w:marBottom w:val="0"/>
              <w:divBdr>
                <w:top w:val="none" w:sz="0" w:space="0" w:color="auto"/>
                <w:left w:val="none" w:sz="0" w:space="0" w:color="auto"/>
                <w:bottom w:val="none" w:sz="0" w:space="0" w:color="auto"/>
                <w:right w:val="none" w:sz="0" w:space="0" w:color="auto"/>
              </w:divBdr>
              <w:divsChild>
                <w:div w:id="35542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934751">
      <w:bodyDiv w:val="1"/>
      <w:marLeft w:val="0"/>
      <w:marRight w:val="0"/>
      <w:marTop w:val="0"/>
      <w:marBottom w:val="0"/>
      <w:divBdr>
        <w:top w:val="none" w:sz="0" w:space="0" w:color="auto"/>
        <w:left w:val="none" w:sz="0" w:space="0" w:color="auto"/>
        <w:bottom w:val="none" w:sz="0" w:space="0" w:color="auto"/>
        <w:right w:val="none" w:sz="0" w:space="0" w:color="auto"/>
      </w:divBdr>
      <w:divsChild>
        <w:div w:id="878782175">
          <w:marLeft w:val="0"/>
          <w:marRight w:val="0"/>
          <w:marTop w:val="0"/>
          <w:marBottom w:val="0"/>
          <w:divBdr>
            <w:top w:val="none" w:sz="0" w:space="0" w:color="auto"/>
            <w:left w:val="none" w:sz="0" w:space="0" w:color="auto"/>
            <w:bottom w:val="none" w:sz="0" w:space="0" w:color="auto"/>
            <w:right w:val="none" w:sz="0" w:space="0" w:color="auto"/>
          </w:divBdr>
          <w:divsChild>
            <w:div w:id="1946844734">
              <w:marLeft w:val="0"/>
              <w:marRight w:val="0"/>
              <w:marTop w:val="0"/>
              <w:marBottom w:val="0"/>
              <w:divBdr>
                <w:top w:val="none" w:sz="0" w:space="0" w:color="auto"/>
                <w:left w:val="none" w:sz="0" w:space="0" w:color="auto"/>
                <w:bottom w:val="none" w:sz="0" w:space="0" w:color="auto"/>
                <w:right w:val="none" w:sz="0" w:space="0" w:color="auto"/>
              </w:divBdr>
              <w:divsChild>
                <w:div w:id="19065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423129">
      <w:bodyDiv w:val="1"/>
      <w:marLeft w:val="0"/>
      <w:marRight w:val="0"/>
      <w:marTop w:val="0"/>
      <w:marBottom w:val="0"/>
      <w:divBdr>
        <w:top w:val="none" w:sz="0" w:space="0" w:color="auto"/>
        <w:left w:val="none" w:sz="0" w:space="0" w:color="auto"/>
        <w:bottom w:val="none" w:sz="0" w:space="0" w:color="auto"/>
        <w:right w:val="none" w:sz="0" w:space="0" w:color="auto"/>
      </w:divBdr>
      <w:divsChild>
        <w:div w:id="1297031522">
          <w:marLeft w:val="0"/>
          <w:marRight w:val="0"/>
          <w:marTop w:val="0"/>
          <w:marBottom w:val="0"/>
          <w:divBdr>
            <w:top w:val="none" w:sz="0" w:space="0" w:color="auto"/>
            <w:left w:val="none" w:sz="0" w:space="0" w:color="auto"/>
            <w:bottom w:val="none" w:sz="0" w:space="0" w:color="auto"/>
            <w:right w:val="none" w:sz="0" w:space="0" w:color="auto"/>
          </w:divBdr>
          <w:divsChild>
            <w:div w:id="1558511711">
              <w:marLeft w:val="0"/>
              <w:marRight w:val="0"/>
              <w:marTop w:val="0"/>
              <w:marBottom w:val="0"/>
              <w:divBdr>
                <w:top w:val="none" w:sz="0" w:space="0" w:color="auto"/>
                <w:left w:val="none" w:sz="0" w:space="0" w:color="auto"/>
                <w:bottom w:val="none" w:sz="0" w:space="0" w:color="auto"/>
                <w:right w:val="none" w:sz="0" w:space="0" w:color="auto"/>
              </w:divBdr>
              <w:divsChild>
                <w:div w:id="646670799">
                  <w:marLeft w:val="0"/>
                  <w:marRight w:val="0"/>
                  <w:marTop w:val="0"/>
                  <w:marBottom w:val="0"/>
                  <w:divBdr>
                    <w:top w:val="none" w:sz="0" w:space="0" w:color="auto"/>
                    <w:left w:val="none" w:sz="0" w:space="0" w:color="auto"/>
                    <w:bottom w:val="none" w:sz="0" w:space="0" w:color="auto"/>
                    <w:right w:val="none" w:sz="0" w:space="0" w:color="auto"/>
                  </w:divBdr>
                  <w:divsChild>
                    <w:div w:id="24939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943601">
      <w:bodyDiv w:val="1"/>
      <w:marLeft w:val="0"/>
      <w:marRight w:val="0"/>
      <w:marTop w:val="0"/>
      <w:marBottom w:val="0"/>
      <w:divBdr>
        <w:top w:val="none" w:sz="0" w:space="0" w:color="auto"/>
        <w:left w:val="none" w:sz="0" w:space="0" w:color="auto"/>
        <w:bottom w:val="none" w:sz="0" w:space="0" w:color="auto"/>
        <w:right w:val="none" w:sz="0" w:space="0" w:color="auto"/>
      </w:divBdr>
      <w:divsChild>
        <w:div w:id="94449949">
          <w:marLeft w:val="0"/>
          <w:marRight w:val="0"/>
          <w:marTop w:val="0"/>
          <w:marBottom w:val="0"/>
          <w:divBdr>
            <w:top w:val="none" w:sz="0" w:space="0" w:color="auto"/>
            <w:left w:val="none" w:sz="0" w:space="0" w:color="auto"/>
            <w:bottom w:val="none" w:sz="0" w:space="0" w:color="auto"/>
            <w:right w:val="none" w:sz="0" w:space="0" w:color="auto"/>
          </w:divBdr>
          <w:divsChild>
            <w:div w:id="289171920">
              <w:marLeft w:val="0"/>
              <w:marRight w:val="0"/>
              <w:marTop w:val="0"/>
              <w:marBottom w:val="0"/>
              <w:divBdr>
                <w:top w:val="none" w:sz="0" w:space="0" w:color="auto"/>
                <w:left w:val="none" w:sz="0" w:space="0" w:color="auto"/>
                <w:bottom w:val="none" w:sz="0" w:space="0" w:color="auto"/>
                <w:right w:val="none" w:sz="0" w:space="0" w:color="auto"/>
              </w:divBdr>
              <w:divsChild>
                <w:div w:id="119669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767164">
      <w:bodyDiv w:val="1"/>
      <w:marLeft w:val="0"/>
      <w:marRight w:val="0"/>
      <w:marTop w:val="0"/>
      <w:marBottom w:val="0"/>
      <w:divBdr>
        <w:top w:val="none" w:sz="0" w:space="0" w:color="auto"/>
        <w:left w:val="none" w:sz="0" w:space="0" w:color="auto"/>
        <w:bottom w:val="none" w:sz="0" w:space="0" w:color="auto"/>
        <w:right w:val="none" w:sz="0" w:space="0" w:color="auto"/>
      </w:divBdr>
      <w:divsChild>
        <w:div w:id="326443125">
          <w:marLeft w:val="0"/>
          <w:marRight w:val="0"/>
          <w:marTop w:val="0"/>
          <w:marBottom w:val="0"/>
          <w:divBdr>
            <w:top w:val="none" w:sz="0" w:space="0" w:color="auto"/>
            <w:left w:val="none" w:sz="0" w:space="0" w:color="auto"/>
            <w:bottom w:val="none" w:sz="0" w:space="0" w:color="auto"/>
            <w:right w:val="none" w:sz="0" w:space="0" w:color="auto"/>
          </w:divBdr>
          <w:divsChild>
            <w:div w:id="1704600502">
              <w:marLeft w:val="0"/>
              <w:marRight w:val="0"/>
              <w:marTop w:val="0"/>
              <w:marBottom w:val="0"/>
              <w:divBdr>
                <w:top w:val="none" w:sz="0" w:space="0" w:color="auto"/>
                <w:left w:val="none" w:sz="0" w:space="0" w:color="auto"/>
                <w:bottom w:val="none" w:sz="0" w:space="0" w:color="auto"/>
                <w:right w:val="none" w:sz="0" w:space="0" w:color="auto"/>
              </w:divBdr>
              <w:divsChild>
                <w:div w:id="673338907">
                  <w:marLeft w:val="0"/>
                  <w:marRight w:val="0"/>
                  <w:marTop w:val="0"/>
                  <w:marBottom w:val="0"/>
                  <w:divBdr>
                    <w:top w:val="none" w:sz="0" w:space="0" w:color="auto"/>
                    <w:left w:val="none" w:sz="0" w:space="0" w:color="auto"/>
                    <w:bottom w:val="none" w:sz="0" w:space="0" w:color="auto"/>
                    <w:right w:val="none" w:sz="0" w:space="0" w:color="auto"/>
                  </w:divBdr>
                  <w:divsChild>
                    <w:div w:id="22642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806382">
      <w:bodyDiv w:val="1"/>
      <w:marLeft w:val="0"/>
      <w:marRight w:val="0"/>
      <w:marTop w:val="0"/>
      <w:marBottom w:val="0"/>
      <w:divBdr>
        <w:top w:val="none" w:sz="0" w:space="0" w:color="auto"/>
        <w:left w:val="none" w:sz="0" w:space="0" w:color="auto"/>
        <w:bottom w:val="none" w:sz="0" w:space="0" w:color="auto"/>
        <w:right w:val="none" w:sz="0" w:space="0" w:color="auto"/>
      </w:divBdr>
      <w:divsChild>
        <w:div w:id="1792549762">
          <w:marLeft w:val="0"/>
          <w:marRight w:val="0"/>
          <w:marTop w:val="0"/>
          <w:marBottom w:val="0"/>
          <w:divBdr>
            <w:top w:val="none" w:sz="0" w:space="0" w:color="auto"/>
            <w:left w:val="none" w:sz="0" w:space="0" w:color="auto"/>
            <w:bottom w:val="none" w:sz="0" w:space="0" w:color="auto"/>
            <w:right w:val="none" w:sz="0" w:space="0" w:color="auto"/>
          </w:divBdr>
          <w:divsChild>
            <w:div w:id="1527404166">
              <w:marLeft w:val="0"/>
              <w:marRight w:val="0"/>
              <w:marTop w:val="0"/>
              <w:marBottom w:val="0"/>
              <w:divBdr>
                <w:top w:val="none" w:sz="0" w:space="0" w:color="auto"/>
                <w:left w:val="none" w:sz="0" w:space="0" w:color="auto"/>
                <w:bottom w:val="none" w:sz="0" w:space="0" w:color="auto"/>
                <w:right w:val="none" w:sz="0" w:space="0" w:color="auto"/>
              </w:divBdr>
              <w:divsChild>
                <w:div w:id="1658998485">
                  <w:marLeft w:val="0"/>
                  <w:marRight w:val="0"/>
                  <w:marTop w:val="0"/>
                  <w:marBottom w:val="0"/>
                  <w:divBdr>
                    <w:top w:val="none" w:sz="0" w:space="0" w:color="auto"/>
                    <w:left w:val="none" w:sz="0" w:space="0" w:color="auto"/>
                    <w:bottom w:val="none" w:sz="0" w:space="0" w:color="auto"/>
                    <w:right w:val="none" w:sz="0" w:space="0" w:color="auto"/>
                  </w:divBdr>
                  <w:divsChild>
                    <w:div w:id="115102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0726530">
      <w:bodyDiv w:val="1"/>
      <w:marLeft w:val="0"/>
      <w:marRight w:val="0"/>
      <w:marTop w:val="0"/>
      <w:marBottom w:val="0"/>
      <w:divBdr>
        <w:top w:val="none" w:sz="0" w:space="0" w:color="auto"/>
        <w:left w:val="none" w:sz="0" w:space="0" w:color="auto"/>
        <w:bottom w:val="none" w:sz="0" w:space="0" w:color="auto"/>
        <w:right w:val="none" w:sz="0" w:space="0" w:color="auto"/>
      </w:divBdr>
      <w:divsChild>
        <w:div w:id="2049376298">
          <w:marLeft w:val="0"/>
          <w:marRight w:val="0"/>
          <w:marTop w:val="0"/>
          <w:marBottom w:val="0"/>
          <w:divBdr>
            <w:top w:val="none" w:sz="0" w:space="0" w:color="auto"/>
            <w:left w:val="none" w:sz="0" w:space="0" w:color="auto"/>
            <w:bottom w:val="none" w:sz="0" w:space="0" w:color="auto"/>
            <w:right w:val="none" w:sz="0" w:space="0" w:color="auto"/>
          </w:divBdr>
          <w:divsChild>
            <w:div w:id="82575600">
              <w:marLeft w:val="0"/>
              <w:marRight w:val="0"/>
              <w:marTop w:val="0"/>
              <w:marBottom w:val="0"/>
              <w:divBdr>
                <w:top w:val="none" w:sz="0" w:space="0" w:color="auto"/>
                <w:left w:val="none" w:sz="0" w:space="0" w:color="auto"/>
                <w:bottom w:val="none" w:sz="0" w:space="0" w:color="auto"/>
                <w:right w:val="none" w:sz="0" w:space="0" w:color="auto"/>
              </w:divBdr>
              <w:divsChild>
                <w:div w:id="206598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140638">
      <w:bodyDiv w:val="1"/>
      <w:marLeft w:val="0"/>
      <w:marRight w:val="0"/>
      <w:marTop w:val="0"/>
      <w:marBottom w:val="0"/>
      <w:divBdr>
        <w:top w:val="none" w:sz="0" w:space="0" w:color="auto"/>
        <w:left w:val="none" w:sz="0" w:space="0" w:color="auto"/>
        <w:bottom w:val="none" w:sz="0" w:space="0" w:color="auto"/>
        <w:right w:val="none" w:sz="0" w:space="0" w:color="auto"/>
      </w:divBdr>
      <w:divsChild>
        <w:div w:id="1881359864">
          <w:marLeft w:val="0"/>
          <w:marRight w:val="0"/>
          <w:marTop w:val="0"/>
          <w:marBottom w:val="0"/>
          <w:divBdr>
            <w:top w:val="none" w:sz="0" w:space="0" w:color="auto"/>
            <w:left w:val="none" w:sz="0" w:space="0" w:color="auto"/>
            <w:bottom w:val="none" w:sz="0" w:space="0" w:color="auto"/>
            <w:right w:val="none" w:sz="0" w:space="0" w:color="auto"/>
          </w:divBdr>
          <w:divsChild>
            <w:div w:id="596910622">
              <w:marLeft w:val="0"/>
              <w:marRight w:val="0"/>
              <w:marTop w:val="0"/>
              <w:marBottom w:val="0"/>
              <w:divBdr>
                <w:top w:val="none" w:sz="0" w:space="0" w:color="auto"/>
                <w:left w:val="none" w:sz="0" w:space="0" w:color="auto"/>
                <w:bottom w:val="none" w:sz="0" w:space="0" w:color="auto"/>
                <w:right w:val="none" w:sz="0" w:space="0" w:color="auto"/>
              </w:divBdr>
              <w:divsChild>
                <w:div w:id="437259903">
                  <w:marLeft w:val="0"/>
                  <w:marRight w:val="0"/>
                  <w:marTop w:val="0"/>
                  <w:marBottom w:val="0"/>
                  <w:divBdr>
                    <w:top w:val="none" w:sz="0" w:space="0" w:color="auto"/>
                    <w:left w:val="none" w:sz="0" w:space="0" w:color="auto"/>
                    <w:bottom w:val="none" w:sz="0" w:space="0" w:color="auto"/>
                    <w:right w:val="none" w:sz="0" w:space="0" w:color="auto"/>
                  </w:divBdr>
                  <w:divsChild>
                    <w:div w:id="108530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5081263">
      <w:bodyDiv w:val="1"/>
      <w:marLeft w:val="0"/>
      <w:marRight w:val="0"/>
      <w:marTop w:val="0"/>
      <w:marBottom w:val="0"/>
      <w:divBdr>
        <w:top w:val="none" w:sz="0" w:space="0" w:color="auto"/>
        <w:left w:val="none" w:sz="0" w:space="0" w:color="auto"/>
        <w:bottom w:val="none" w:sz="0" w:space="0" w:color="auto"/>
        <w:right w:val="none" w:sz="0" w:space="0" w:color="auto"/>
      </w:divBdr>
      <w:divsChild>
        <w:div w:id="973100233">
          <w:marLeft w:val="0"/>
          <w:marRight w:val="0"/>
          <w:marTop w:val="0"/>
          <w:marBottom w:val="0"/>
          <w:divBdr>
            <w:top w:val="none" w:sz="0" w:space="0" w:color="auto"/>
            <w:left w:val="none" w:sz="0" w:space="0" w:color="auto"/>
            <w:bottom w:val="none" w:sz="0" w:space="0" w:color="auto"/>
            <w:right w:val="none" w:sz="0" w:space="0" w:color="auto"/>
          </w:divBdr>
          <w:divsChild>
            <w:div w:id="1648782185">
              <w:marLeft w:val="0"/>
              <w:marRight w:val="0"/>
              <w:marTop w:val="0"/>
              <w:marBottom w:val="0"/>
              <w:divBdr>
                <w:top w:val="none" w:sz="0" w:space="0" w:color="auto"/>
                <w:left w:val="none" w:sz="0" w:space="0" w:color="auto"/>
                <w:bottom w:val="none" w:sz="0" w:space="0" w:color="auto"/>
                <w:right w:val="none" w:sz="0" w:space="0" w:color="auto"/>
              </w:divBdr>
              <w:divsChild>
                <w:div w:id="156764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925686">
      <w:bodyDiv w:val="1"/>
      <w:marLeft w:val="0"/>
      <w:marRight w:val="0"/>
      <w:marTop w:val="0"/>
      <w:marBottom w:val="0"/>
      <w:divBdr>
        <w:top w:val="none" w:sz="0" w:space="0" w:color="auto"/>
        <w:left w:val="none" w:sz="0" w:space="0" w:color="auto"/>
        <w:bottom w:val="none" w:sz="0" w:space="0" w:color="auto"/>
        <w:right w:val="none" w:sz="0" w:space="0" w:color="auto"/>
      </w:divBdr>
      <w:divsChild>
        <w:div w:id="1484468997">
          <w:marLeft w:val="0"/>
          <w:marRight w:val="0"/>
          <w:marTop w:val="0"/>
          <w:marBottom w:val="0"/>
          <w:divBdr>
            <w:top w:val="none" w:sz="0" w:space="0" w:color="auto"/>
            <w:left w:val="none" w:sz="0" w:space="0" w:color="auto"/>
            <w:bottom w:val="none" w:sz="0" w:space="0" w:color="auto"/>
            <w:right w:val="none" w:sz="0" w:space="0" w:color="auto"/>
          </w:divBdr>
          <w:divsChild>
            <w:div w:id="1200975999">
              <w:marLeft w:val="0"/>
              <w:marRight w:val="0"/>
              <w:marTop w:val="0"/>
              <w:marBottom w:val="0"/>
              <w:divBdr>
                <w:top w:val="none" w:sz="0" w:space="0" w:color="auto"/>
                <w:left w:val="none" w:sz="0" w:space="0" w:color="auto"/>
                <w:bottom w:val="none" w:sz="0" w:space="0" w:color="auto"/>
                <w:right w:val="none" w:sz="0" w:space="0" w:color="auto"/>
              </w:divBdr>
              <w:divsChild>
                <w:div w:id="878392322">
                  <w:marLeft w:val="0"/>
                  <w:marRight w:val="0"/>
                  <w:marTop w:val="0"/>
                  <w:marBottom w:val="0"/>
                  <w:divBdr>
                    <w:top w:val="none" w:sz="0" w:space="0" w:color="auto"/>
                    <w:left w:val="none" w:sz="0" w:space="0" w:color="auto"/>
                    <w:bottom w:val="none" w:sz="0" w:space="0" w:color="auto"/>
                    <w:right w:val="none" w:sz="0" w:space="0" w:color="auto"/>
                  </w:divBdr>
                  <w:divsChild>
                    <w:div w:id="158938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8206883">
      <w:bodyDiv w:val="1"/>
      <w:marLeft w:val="0"/>
      <w:marRight w:val="0"/>
      <w:marTop w:val="0"/>
      <w:marBottom w:val="0"/>
      <w:divBdr>
        <w:top w:val="none" w:sz="0" w:space="0" w:color="auto"/>
        <w:left w:val="none" w:sz="0" w:space="0" w:color="auto"/>
        <w:bottom w:val="none" w:sz="0" w:space="0" w:color="auto"/>
        <w:right w:val="none" w:sz="0" w:space="0" w:color="auto"/>
      </w:divBdr>
      <w:divsChild>
        <w:div w:id="235166131">
          <w:marLeft w:val="0"/>
          <w:marRight w:val="0"/>
          <w:marTop w:val="0"/>
          <w:marBottom w:val="0"/>
          <w:divBdr>
            <w:top w:val="none" w:sz="0" w:space="0" w:color="auto"/>
            <w:left w:val="none" w:sz="0" w:space="0" w:color="auto"/>
            <w:bottom w:val="none" w:sz="0" w:space="0" w:color="auto"/>
            <w:right w:val="none" w:sz="0" w:space="0" w:color="auto"/>
          </w:divBdr>
          <w:divsChild>
            <w:div w:id="1496649025">
              <w:marLeft w:val="0"/>
              <w:marRight w:val="0"/>
              <w:marTop w:val="0"/>
              <w:marBottom w:val="0"/>
              <w:divBdr>
                <w:top w:val="none" w:sz="0" w:space="0" w:color="auto"/>
                <w:left w:val="none" w:sz="0" w:space="0" w:color="auto"/>
                <w:bottom w:val="none" w:sz="0" w:space="0" w:color="auto"/>
                <w:right w:val="none" w:sz="0" w:space="0" w:color="auto"/>
              </w:divBdr>
              <w:divsChild>
                <w:div w:id="1359743686">
                  <w:marLeft w:val="0"/>
                  <w:marRight w:val="0"/>
                  <w:marTop w:val="0"/>
                  <w:marBottom w:val="0"/>
                  <w:divBdr>
                    <w:top w:val="none" w:sz="0" w:space="0" w:color="auto"/>
                    <w:left w:val="none" w:sz="0" w:space="0" w:color="auto"/>
                    <w:bottom w:val="none" w:sz="0" w:space="0" w:color="auto"/>
                    <w:right w:val="none" w:sz="0" w:space="0" w:color="auto"/>
                  </w:divBdr>
                </w:div>
              </w:divsChild>
            </w:div>
            <w:div w:id="384376474">
              <w:marLeft w:val="0"/>
              <w:marRight w:val="0"/>
              <w:marTop w:val="0"/>
              <w:marBottom w:val="0"/>
              <w:divBdr>
                <w:top w:val="none" w:sz="0" w:space="0" w:color="auto"/>
                <w:left w:val="none" w:sz="0" w:space="0" w:color="auto"/>
                <w:bottom w:val="none" w:sz="0" w:space="0" w:color="auto"/>
                <w:right w:val="none" w:sz="0" w:space="0" w:color="auto"/>
              </w:divBdr>
              <w:divsChild>
                <w:div w:id="201237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466373">
      <w:bodyDiv w:val="1"/>
      <w:marLeft w:val="0"/>
      <w:marRight w:val="0"/>
      <w:marTop w:val="0"/>
      <w:marBottom w:val="0"/>
      <w:divBdr>
        <w:top w:val="none" w:sz="0" w:space="0" w:color="auto"/>
        <w:left w:val="none" w:sz="0" w:space="0" w:color="auto"/>
        <w:bottom w:val="none" w:sz="0" w:space="0" w:color="auto"/>
        <w:right w:val="none" w:sz="0" w:space="0" w:color="auto"/>
      </w:divBdr>
      <w:divsChild>
        <w:div w:id="2079013037">
          <w:marLeft w:val="0"/>
          <w:marRight w:val="0"/>
          <w:marTop w:val="0"/>
          <w:marBottom w:val="0"/>
          <w:divBdr>
            <w:top w:val="none" w:sz="0" w:space="0" w:color="auto"/>
            <w:left w:val="none" w:sz="0" w:space="0" w:color="auto"/>
            <w:bottom w:val="none" w:sz="0" w:space="0" w:color="auto"/>
            <w:right w:val="none" w:sz="0" w:space="0" w:color="auto"/>
          </w:divBdr>
          <w:divsChild>
            <w:div w:id="1879051862">
              <w:marLeft w:val="0"/>
              <w:marRight w:val="0"/>
              <w:marTop w:val="0"/>
              <w:marBottom w:val="0"/>
              <w:divBdr>
                <w:top w:val="none" w:sz="0" w:space="0" w:color="auto"/>
                <w:left w:val="none" w:sz="0" w:space="0" w:color="auto"/>
                <w:bottom w:val="none" w:sz="0" w:space="0" w:color="auto"/>
                <w:right w:val="none" w:sz="0" w:space="0" w:color="auto"/>
              </w:divBdr>
              <w:divsChild>
                <w:div w:id="158579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938415">
      <w:bodyDiv w:val="1"/>
      <w:marLeft w:val="0"/>
      <w:marRight w:val="0"/>
      <w:marTop w:val="0"/>
      <w:marBottom w:val="0"/>
      <w:divBdr>
        <w:top w:val="none" w:sz="0" w:space="0" w:color="auto"/>
        <w:left w:val="none" w:sz="0" w:space="0" w:color="auto"/>
        <w:bottom w:val="none" w:sz="0" w:space="0" w:color="auto"/>
        <w:right w:val="none" w:sz="0" w:space="0" w:color="auto"/>
      </w:divBdr>
      <w:divsChild>
        <w:div w:id="2000646097">
          <w:marLeft w:val="0"/>
          <w:marRight w:val="0"/>
          <w:marTop w:val="0"/>
          <w:marBottom w:val="0"/>
          <w:divBdr>
            <w:top w:val="none" w:sz="0" w:space="0" w:color="auto"/>
            <w:left w:val="none" w:sz="0" w:space="0" w:color="auto"/>
            <w:bottom w:val="none" w:sz="0" w:space="0" w:color="auto"/>
            <w:right w:val="none" w:sz="0" w:space="0" w:color="auto"/>
          </w:divBdr>
          <w:divsChild>
            <w:div w:id="953361830">
              <w:marLeft w:val="0"/>
              <w:marRight w:val="0"/>
              <w:marTop w:val="0"/>
              <w:marBottom w:val="0"/>
              <w:divBdr>
                <w:top w:val="none" w:sz="0" w:space="0" w:color="auto"/>
                <w:left w:val="none" w:sz="0" w:space="0" w:color="auto"/>
                <w:bottom w:val="none" w:sz="0" w:space="0" w:color="auto"/>
                <w:right w:val="none" w:sz="0" w:space="0" w:color="auto"/>
              </w:divBdr>
              <w:divsChild>
                <w:div w:id="60962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855275">
      <w:bodyDiv w:val="1"/>
      <w:marLeft w:val="0"/>
      <w:marRight w:val="0"/>
      <w:marTop w:val="0"/>
      <w:marBottom w:val="0"/>
      <w:divBdr>
        <w:top w:val="none" w:sz="0" w:space="0" w:color="auto"/>
        <w:left w:val="none" w:sz="0" w:space="0" w:color="auto"/>
        <w:bottom w:val="none" w:sz="0" w:space="0" w:color="auto"/>
        <w:right w:val="none" w:sz="0" w:space="0" w:color="auto"/>
      </w:divBdr>
      <w:divsChild>
        <w:div w:id="733620649">
          <w:marLeft w:val="0"/>
          <w:marRight w:val="0"/>
          <w:marTop w:val="0"/>
          <w:marBottom w:val="0"/>
          <w:divBdr>
            <w:top w:val="none" w:sz="0" w:space="0" w:color="auto"/>
            <w:left w:val="none" w:sz="0" w:space="0" w:color="auto"/>
            <w:bottom w:val="none" w:sz="0" w:space="0" w:color="auto"/>
            <w:right w:val="none" w:sz="0" w:space="0" w:color="auto"/>
          </w:divBdr>
          <w:divsChild>
            <w:div w:id="268323042">
              <w:marLeft w:val="0"/>
              <w:marRight w:val="0"/>
              <w:marTop w:val="0"/>
              <w:marBottom w:val="0"/>
              <w:divBdr>
                <w:top w:val="none" w:sz="0" w:space="0" w:color="auto"/>
                <w:left w:val="none" w:sz="0" w:space="0" w:color="auto"/>
                <w:bottom w:val="none" w:sz="0" w:space="0" w:color="auto"/>
                <w:right w:val="none" w:sz="0" w:space="0" w:color="auto"/>
              </w:divBdr>
              <w:divsChild>
                <w:div w:id="932324969">
                  <w:marLeft w:val="0"/>
                  <w:marRight w:val="0"/>
                  <w:marTop w:val="0"/>
                  <w:marBottom w:val="0"/>
                  <w:divBdr>
                    <w:top w:val="none" w:sz="0" w:space="0" w:color="auto"/>
                    <w:left w:val="none" w:sz="0" w:space="0" w:color="auto"/>
                    <w:bottom w:val="none" w:sz="0" w:space="0" w:color="auto"/>
                    <w:right w:val="none" w:sz="0" w:space="0" w:color="auto"/>
                  </w:divBdr>
                  <w:divsChild>
                    <w:div w:id="212352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7669972">
      <w:bodyDiv w:val="1"/>
      <w:marLeft w:val="0"/>
      <w:marRight w:val="0"/>
      <w:marTop w:val="0"/>
      <w:marBottom w:val="0"/>
      <w:divBdr>
        <w:top w:val="none" w:sz="0" w:space="0" w:color="auto"/>
        <w:left w:val="none" w:sz="0" w:space="0" w:color="auto"/>
        <w:bottom w:val="none" w:sz="0" w:space="0" w:color="auto"/>
        <w:right w:val="none" w:sz="0" w:space="0" w:color="auto"/>
      </w:divBdr>
      <w:divsChild>
        <w:div w:id="460004910">
          <w:marLeft w:val="0"/>
          <w:marRight w:val="0"/>
          <w:marTop w:val="0"/>
          <w:marBottom w:val="0"/>
          <w:divBdr>
            <w:top w:val="none" w:sz="0" w:space="0" w:color="auto"/>
            <w:left w:val="none" w:sz="0" w:space="0" w:color="auto"/>
            <w:bottom w:val="none" w:sz="0" w:space="0" w:color="auto"/>
            <w:right w:val="none" w:sz="0" w:space="0" w:color="auto"/>
          </w:divBdr>
          <w:divsChild>
            <w:div w:id="850266397">
              <w:marLeft w:val="0"/>
              <w:marRight w:val="0"/>
              <w:marTop w:val="0"/>
              <w:marBottom w:val="0"/>
              <w:divBdr>
                <w:top w:val="none" w:sz="0" w:space="0" w:color="auto"/>
                <w:left w:val="none" w:sz="0" w:space="0" w:color="auto"/>
                <w:bottom w:val="none" w:sz="0" w:space="0" w:color="auto"/>
                <w:right w:val="none" w:sz="0" w:space="0" w:color="auto"/>
              </w:divBdr>
              <w:divsChild>
                <w:div w:id="817379103">
                  <w:marLeft w:val="0"/>
                  <w:marRight w:val="0"/>
                  <w:marTop w:val="0"/>
                  <w:marBottom w:val="0"/>
                  <w:divBdr>
                    <w:top w:val="none" w:sz="0" w:space="0" w:color="auto"/>
                    <w:left w:val="none" w:sz="0" w:space="0" w:color="auto"/>
                    <w:bottom w:val="none" w:sz="0" w:space="0" w:color="auto"/>
                    <w:right w:val="none" w:sz="0" w:space="0" w:color="auto"/>
                  </w:divBdr>
                  <w:divsChild>
                    <w:div w:id="32035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1643295">
      <w:bodyDiv w:val="1"/>
      <w:marLeft w:val="0"/>
      <w:marRight w:val="0"/>
      <w:marTop w:val="0"/>
      <w:marBottom w:val="0"/>
      <w:divBdr>
        <w:top w:val="none" w:sz="0" w:space="0" w:color="auto"/>
        <w:left w:val="none" w:sz="0" w:space="0" w:color="auto"/>
        <w:bottom w:val="none" w:sz="0" w:space="0" w:color="auto"/>
        <w:right w:val="none" w:sz="0" w:space="0" w:color="auto"/>
      </w:divBdr>
      <w:divsChild>
        <w:div w:id="502739447">
          <w:marLeft w:val="0"/>
          <w:marRight w:val="0"/>
          <w:marTop w:val="0"/>
          <w:marBottom w:val="0"/>
          <w:divBdr>
            <w:top w:val="none" w:sz="0" w:space="0" w:color="auto"/>
            <w:left w:val="none" w:sz="0" w:space="0" w:color="auto"/>
            <w:bottom w:val="none" w:sz="0" w:space="0" w:color="auto"/>
            <w:right w:val="none" w:sz="0" w:space="0" w:color="auto"/>
          </w:divBdr>
          <w:divsChild>
            <w:div w:id="1383596261">
              <w:marLeft w:val="0"/>
              <w:marRight w:val="0"/>
              <w:marTop w:val="0"/>
              <w:marBottom w:val="0"/>
              <w:divBdr>
                <w:top w:val="none" w:sz="0" w:space="0" w:color="auto"/>
                <w:left w:val="none" w:sz="0" w:space="0" w:color="auto"/>
                <w:bottom w:val="none" w:sz="0" w:space="0" w:color="auto"/>
                <w:right w:val="none" w:sz="0" w:space="0" w:color="auto"/>
              </w:divBdr>
              <w:divsChild>
                <w:div w:id="535890873">
                  <w:marLeft w:val="0"/>
                  <w:marRight w:val="0"/>
                  <w:marTop w:val="0"/>
                  <w:marBottom w:val="0"/>
                  <w:divBdr>
                    <w:top w:val="none" w:sz="0" w:space="0" w:color="auto"/>
                    <w:left w:val="none" w:sz="0" w:space="0" w:color="auto"/>
                    <w:bottom w:val="none" w:sz="0" w:space="0" w:color="auto"/>
                    <w:right w:val="none" w:sz="0" w:space="0" w:color="auto"/>
                  </w:divBdr>
                </w:div>
              </w:divsChild>
            </w:div>
            <w:div w:id="749811020">
              <w:marLeft w:val="0"/>
              <w:marRight w:val="0"/>
              <w:marTop w:val="0"/>
              <w:marBottom w:val="0"/>
              <w:divBdr>
                <w:top w:val="none" w:sz="0" w:space="0" w:color="auto"/>
                <w:left w:val="none" w:sz="0" w:space="0" w:color="auto"/>
                <w:bottom w:val="none" w:sz="0" w:space="0" w:color="auto"/>
                <w:right w:val="none" w:sz="0" w:space="0" w:color="auto"/>
              </w:divBdr>
              <w:divsChild>
                <w:div w:id="1373845235">
                  <w:marLeft w:val="0"/>
                  <w:marRight w:val="0"/>
                  <w:marTop w:val="0"/>
                  <w:marBottom w:val="0"/>
                  <w:divBdr>
                    <w:top w:val="none" w:sz="0" w:space="0" w:color="auto"/>
                    <w:left w:val="none" w:sz="0" w:space="0" w:color="auto"/>
                    <w:bottom w:val="none" w:sz="0" w:space="0" w:color="auto"/>
                    <w:right w:val="none" w:sz="0" w:space="0" w:color="auto"/>
                  </w:divBdr>
                </w:div>
              </w:divsChild>
            </w:div>
            <w:div w:id="877813113">
              <w:marLeft w:val="0"/>
              <w:marRight w:val="0"/>
              <w:marTop w:val="0"/>
              <w:marBottom w:val="0"/>
              <w:divBdr>
                <w:top w:val="none" w:sz="0" w:space="0" w:color="auto"/>
                <w:left w:val="none" w:sz="0" w:space="0" w:color="auto"/>
                <w:bottom w:val="none" w:sz="0" w:space="0" w:color="auto"/>
                <w:right w:val="none" w:sz="0" w:space="0" w:color="auto"/>
              </w:divBdr>
              <w:divsChild>
                <w:div w:id="1196577539">
                  <w:marLeft w:val="0"/>
                  <w:marRight w:val="0"/>
                  <w:marTop w:val="0"/>
                  <w:marBottom w:val="0"/>
                  <w:divBdr>
                    <w:top w:val="none" w:sz="0" w:space="0" w:color="auto"/>
                    <w:left w:val="none" w:sz="0" w:space="0" w:color="auto"/>
                    <w:bottom w:val="none" w:sz="0" w:space="0" w:color="auto"/>
                    <w:right w:val="none" w:sz="0" w:space="0" w:color="auto"/>
                  </w:divBdr>
                </w:div>
              </w:divsChild>
            </w:div>
            <w:div w:id="194661982">
              <w:marLeft w:val="0"/>
              <w:marRight w:val="0"/>
              <w:marTop w:val="0"/>
              <w:marBottom w:val="0"/>
              <w:divBdr>
                <w:top w:val="none" w:sz="0" w:space="0" w:color="auto"/>
                <w:left w:val="none" w:sz="0" w:space="0" w:color="auto"/>
                <w:bottom w:val="none" w:sz="0" w:space="0" w:color="auto"/>
                <w:right w:val="none" w:sz="0" w:space="0" w:color="auto"/>
              </w:divBdr>
              <w:divsChild>
                <w:div w:id="434518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832993">
      <w:bodyDiv w:val="1"/>
      <w:marLeft w:val="0"/>
      <w:marRight w:val="0"/>
      <w:marTop w:val="0"/>
      <w:marBottom w:val="0"/>
      <w:divBdr>
        <w:top w:val="none" w:sz="0" w:space="0" w:color="auto"/>
        <w:left w:val="none" w:sz="0" w:space="0" w:color="auto"/>
        <w:bottom w:val="none" w:sz="0" w:space="0" w:color="auto"/>
        <w:right w:val="none" w:sz="0" w:space="0" w:color="auto"/>
      </w:divBdr>
      <w:divsChild>
        <w:div w:id="416754884">
          <w:marLeft w:val="0"/>
          <w:marRight w:val="0"/>
          <w:marTop w:val="0"/>
          <w:marBottom w:val="0"/>
          <w:divBdr>
            <w:top w:val="none" w:sz="0" w:space="0" w:color="auto"/>
            <w:left w:val="none" w:sz="0" w:space="0" w:color="auto"/>
            <w:bottom w:val="none" w:sz="0" w:space="0" w:color="auto"/>
            <w:right w:val="none" w:sz="0" w:space="0" w:color="auto"/>
          </w:divBdr>
          <w:divsChild>
            <w:div w:id="144206446">
              <w:marLeft w:val="0"/>
              <w:marRight w:val="0"/>
              <w:marTop w:val="0"/>
              <w:marBottom w:val="0"/>
              <w:divBdr>
                <w:top w:val="none" w:sz="0" w:space="0" w:color="auto"/>
                <w:left w:val="none" w:sz="0" w:space="0" w:color="auto"/>
                <w:bottom w:val="none" w:sz="0" w:space="0" w:color="auto"/>
                <w:right w:val="none" w:sz="0" w:space="0" w:color="auto"/>
              </w:divBdr>
              <w:divsChild>
                <w:div w:id="1898667548">
                  <w:marLeft w:val="0"/>
                  <w:marRight w:val="0"/>
                  <w:marTop w:val="0"/>
                  <w:marBottom w:val="0"/>
                  <w:divBdr>
                    <w:top w:val="none" w:sz="0" w:space="0" w:color="auto"/>
                    <w:left w:val="none" w:sz="0" w:space="0" w:color="auto"/>
                    <w:bottom w:val="none" w:sz="0" w:space="0" w:color="auto"/>
                    <w:right w:val="none" w:sz="0" w:space="0" w:color="auto"/>
                  </w:divBdr>
                  <w:divsChild>
                    <w:div w:id="34197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410596">
      <w:bodyDiv w:val="1"/>
      <w:marLeft w:val="0"/>
      <w:marRight w:val="0"/>
      <w:marTop w:val="0"/>
      <w:marBottom w:val="0"/>
      <w:divBdr>
        <w:top w:val="none" w:sz="0" w:space="0" w:color="auto"/>
        <w:left w:val="none" w:sz="0" w:space="0" w:color="auto"/>
        <w:bottom w:val="none" w:sz="0" w:space="0" w:color="auto"/>
        <w:right w:val="none" w:sz="0" w:space="0" w:color="auto"/>
      </w:divBdr>
      <w:divsChild>
        <w:div w:id="1204635979">
          <w:marLeft w:val="0"/>
          <w:marRight w:val="0"/>
          <w:marTop w:val="0"/>
          <w:marBottom w:val="0"/>
          <w:divBdr>
            <w:top w:val="none" w:sz="0" w:space="0" w:color="auto"/>
            <w:left w:val="none" w:sz="0" w:space="0" w:color="auto"/>
            <w:bottom w:val="none" w:sz="0" w:space="0" w:color="auto"/>
            <w:right w:val="none" w:sz="0" w:space="0" w:color="auto"/>
          </w:divBdr>
          <w:divsChild>
            <w:div w:id="1362627383">
              <w:marLeft w:val="0"/>
              <w:marRight w:val="0"/>
              <w:marTop w:val="0"/>
              <w:marBottom w:val="0"/>
              <w:divBdr>
                <w:top w:val="none" w:sz="0" w:space="0" w:color="auto"/>
                <w:left w:val="none" w:sz="0" w:space="0" w:color="auto"/>
                <w:bottom w:val="none" w:sz="0" w:space="0" w:color="auto"/>
                <w:right w:val="none" w:sz="0" w:space="0" w:color="auto"/>
              </w:divBdr>
              <w:divsChild>
                <w:div w:id="1304311427">
                  <w:marLeft w:val="0"/>
                  <w:marRight w:val="0"/>
                  <w:marTop w:val="0"/>
                  <w:marBottom w:val="0"/>
                  <w:divBdr>
                    <w:top w:val="none" w:sz="0" w:space="0" w:color="auto"/>
                    <w:left w:val="none" w:sz="0" w:space="0" w:color="auto"/>
                    <w:bottom w:val="none" w:sz="0" w:space="0" w:color="auto"/>
                    <w:right w:val="none" w:sz="0" w:space="0" w:color="auto"/>
                  </w:divBdr>
                  <w:divsChild>
                    <w:div w:id="140367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3214306">
      <w:bodyDiv w:val="1"/>
      <w:marLeft w:val="0"/>
      <w:marRight w:val="0"/>
      <w:marTop w:val="0"/>
      <w:marBottom w:val="0"/>
      <w:divBdr>
        <w:top w:val="none" w:sz="0" w:space="0" w:color="auto"/>
        <w:left w:val="none" w:sz="0" w:space="0" w:color="auto"/>
        <w:bottom w:val="none" w:sz="0" w:space="0" w:color="auto"/>
        <w:right w:val="none" w:sz="0" w:space="0" w:color="auto"/>
      </w:divBdr>
      <w:divsChild>
        <w:div w:id="2042246571">
          <w:marLeft w:val="0"/>
          <w:marRight w:val="0"/>
          <w:marTop w:val="0"/>
          <w:marBottom w:val="0"/>
          <w:divBdr>
            <w:top w:val="none" w:sz="0" w:space="0" w:color="auto"/>
            <w:left w:val="none" w:sz="0" w:space="0" w:color="auto"/>
            <w:bottom w:val="none" w:sz="0" w:space="0" w:color="auto"/>
            <w:right w:val="none" w:sz="0" w:space="0" w:color="auto"/>
          </w:divBdr>
          <w:divsChild>
            <w:div w:id="128016500">
              <w:marLeft w:val="0"/>
              <w:marRight w:val="0"/>
              <w:marTop w:val="0"/>
              <w:marBottom w:val="0"/>
              <w:divBdr>
                <w:top w:val="none" w:sz="0" w:space="0" w:color="auto"/>
                <w:left w:val="none" w:sz="0" w:space="0" w:color="auto"/>
                <w:bottom w:val="none" w:sz="0" w:space="0" w:color="auto"/>
                <w:right w:val="none" w:sz="0" w:space="0" w:color="auto"/>
              </w:divBdr>
              <w:divsChild>
                <w:div w:id="16740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945280">
      <w:bodyDiv w:val="1"/>
      <w:marLeft w:val="0"/>
      <w:marRight w:val="0"/>
      <w:marTop w:val="0"/>
      <w:marBottom w:val="0"/>
      <w:divBdr>
        <w:top w:val="none" w:sz="0" w:space="0" w:color="auto"/>
        <w:left w:val="none" w:sz="0" w:space="0" w:color="auto"/>
        <w:bottom w:val="none" w:sz="0" w:space="0" w:color="auto"/>
        <w:right w:val="none" w:sz="0" w:space="0" w:color="auto"/>
      </w:divBdr>
      <w:divsChild>
        <w:div w:id="1180703999">
          <w:marLeft w:val="0"/>
          <w:marRight w:val="0"/>
          <w:marTop w:val="0"/>
          <w:marBottom w:val="0"/>
          <w:divBdr>
            <w:top w:val="none" w:sz="0" w:space="0" w:color="auto"/>
            <w:left w:val="none" w:sz="0" w:space="0" w:color="auto"/>
            <w:bottom w:val="none" w:sz="0" w:space="0" w:color="auto"/>
            <w:right w:val="none" w:sz="0" w:space="0" w:color="auto"/>
          </w:divBdr>
          <w:divsChild>
            <w:div w:id="1813794430">
              <w:marLeft w:val="0"/>
              <w:marRight w:val="0"/>
              <w:marTop w:val="0"/>
              <w:marBottom w:val="0"/>
              <w:divBdr>
                <w:top w:val="none" w:sz="0" w:space="0" w:color="auto"/>
                <w:left w:val="none" w:sz="0" w:space="0" w:color="auto"/>
                <w:bottom w:val="none" w:sz="0" w:space="0" w:color="auto"/>
                <w:right w:val="none" w:sz="0" w:space="0" w:color="auto"/>
              </w:divBdr>
              <w:divsChild>
                <w:div w:id="2111045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286053">
      <w:bodyDiv w:val="1"/>
      <w:marLeft w:val="0"/>
      <w:marRight w:val="0"/>
      <w:marTop w:val="0"/>
      <w:marBottom w:val="0"/>
      <w:divBdr>
        <w:top w:val="none" w:sz="0" w:space="0" w:color="auto"/>
        <w:left w:val="none" w:sz="0" w:space="0" w:color="auto"/>
        <w:bottom w:val="none" w:sz="0" w:space="0" w:color="auto"/>
        <w:right w:val="none" w:sz="0" w:space="0" w:color="auto"/>
      </w:divBdr>
      <w:divsChild>
        <w:div w:id="475605885">
          <w:marLeft w:val="0"/>
          <w:marRight w:val="0"/>
          <w:marTop w:val="0"/>
          <w:marBottom w:val="0"/>
          <w:divBdr>
            <w:top w:val="none" w:sz="0" w:space="0" w:color="auto"/>
            <w:left w:val="none" w:sz="0" w:space="0" w:color="auto"/>
            <w:bottom w:val="none" w:sz="0" w:space="0" w:color="auto"/>
            <w:right w:val="none" w:sz="0" w:space="0" w:color="auto"/>
          </w:divBdr>
          <w:divsChild>
            <w:div w:id="333917635">
              <w:marLeft w:val="0"/>
              <w:marRight w:val="0"/>
              <w:marTop w:val="0"/>
              <w:marBottom w:val="0"/>
              <w:divBdr>
                <w:top w:val="none" w:sz="0" w:space="0" w:color="auto"/>
                <w:left w:val="none" w:sz="0" w:space="0" w:color="auto"/>
                <w:bottom w:val="none" w:sz="0" w:space="0" w:color="auto"/>
                <w:right w:val="none" w:sz="0" w:space="0" w:color="auto"/>
              </w:divBdr>
              <w:divsChild>
                <w:div w:id="894316244">
                  <w:marLeft w:val="0"/>
                  <w:marRight w:val="0"/>
                  <w:marTop w:val="0"/>
                  <w:marBottom w:val="0"/>
                  <w:divBdr>
                    <w:top w:val="none" w:sz="0" w:space="0" w:color="auto"/>
                    <w:left w:val="none" w:sz="0" w:space="0" w:color="auto"/>
                    <w:bottom w:val="none" w:sz="0" w:space="0" w:color="auto"/>
                    <w:right w:val="none" w:sz="0" w:space="0" w:color="auto"/>
                  </w:divBdr>
                  <w:divsChild>
                    <w:div w:id="112207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68486">
      <w:bodyDiv w:val="1"/>
      <w:marLeft w:val="0"/>
      <w:marRight w:val="0"/>
      <w:marTop w:val="0"/>
      <w:marBottom w:val="0"/>
      <w:divBdr>
        <w:top w:val="none" w:sz="0" w:space="0" w:color="auto"/>
        <w:left w:val="none" w:sz="0" w:space="0" w:color="auto"/>
        <w:bottom w:val="none" w:sz="0" w:space="0" w:color="auto"/>
        <w:right w:val="none" w:sz="0" w:space="0" w:color="auto"/>
      </w:divBdr>
      <w:divsChild>
        <w:div w:id="425224866">
          <w:marLeft w:val="0"/>
          <w:marRight w:val="0"/>
          <w:marTop w:val="0"/>
          <w:marBottom w:val="0"/>
          <w:divBdr>
            <w:top w:val="none" w:sz="0" w:space="0" w:color="auto"/>
            <w:left w:val="none" w:sz="0" w:space="0" w:color="auto"/>
            <w:bottom w:val="none" w:sz="0" w:space="0" w:color="auto"/>
            <w:right w:val="none" w:sz="0" w:space="0" w:color="auto"/>
          </w:divBdr>
          <w:divsChild>
            <w:div w:id="1119714585">
              <w:marLeft w:val="0"/>
              <w:marRight w:val="0"/>
              <w:marTop w:val="0"/>
              <w:marBottom w:val="0"/>
              <w:divBdr>
                <w:top w:val="none" w:sz="0" w:space="0" w:color="auto"/>
                <w:left w:val="none" w:sz="0" w:space="0" w:color="auto"/>
                <w:bottom w:val="none" w:sz="0" w:space="0" w:color="auto"/>
                <w:right w:val="none" w:sz="0" w:space="0" w:color="auto"/>
              </w:divBdr>
              <w:divsChild>
                <w:div w:id="1566065270">
                  <w:marLeft w:val="0"/>
                  <w:marRight w:val="0"/>
                  <w:marTop w:val="0"/>
                  <w:marBottom w:val="0"/>
                  <w:divBdr>
                    <w:top w:val="none" w:sz="0" w:space="0" w:color="auto"/>
                    <w:left w:val="none" w:sz="0" w:space="0" w:color="auto"/>
                    <w:bottom w:val="none" w:sz="0" w:space="0" w:color="auto"/>
                    <w:right w:val="none" w:sz="0" w:space="0" w:color="auto"/>
                  </w:divBdr>
                </w:div>
              </w:divsChild>
            </w:div>
            <w:div w:id="904217369">
              <w:marLeft w:val="0"/>
              <w:marRight w:val="0"/>
              <w:marTop w:val="0"/>
              <w:marBottom w:val="0"/>
              <w:divBdr>
                <w:top w:val="none" w:sz="0" w:space="0" w:color="auto"/>
                <w:left w:val="none" w:sz="0" w:space="0" w:color="auto"/>
                <w:bottom w:val="none" w:sz="0" w:space="0" w:color="auto"/>
                <w:right w:val="none" w:sz="0" w:space="0" w:color="auto"/>
              </w:divBdr>
              <w:divsChild>
                <w:div w:id="1876042445">
                  <w:marLeft w:val="0"/>
                  <w:marRight w:val="0"/>
                  <w:marTop w:val="0"/>
                  <w:marBottom w:val="0"/>
                  <w:divBdr>
                    <w:top w:val="none" w:sz="0" w:space="0" w:color="auto"/>
                    <w:left w:val="none" w:sz="0" w:space="0" w:color="auto"/>
                    <w:bottom w:val="none" w:sz="0" w:space="0" w:color="auto"/>
                    <w:right w:val="none" w:sz="0" w:space="0" w:color="auto"/>
                  </w:divBdr>
                  <w:divsChild>
                    <w:div w:id="1625772174">
                      <w:marLeft w:val="0"/>
                      <w:marRight w:val="0"/>
                      <w:marTop w:val="0"/>
                      <w:marBottom w:val="0"/>
                      <w:divBdr>
                        <w:top w:val="none" w:sz="0" w:space="0" w:color="auto"/>
                        <w:left w:val="none" w:sz="0" w:space="0" w:color="auto"/>
                        <w:bottom w:val="none" w:sz="0" w:space="0" w:color="auto"/>
                        <w:right w:val="none" w:sz="0" w:space="0" w:color="auto"/>
                      </w:divBdr>
                    </w:div>
                  </w:divsChild>
                </w:div>
                <w:div w:id="700861817">
                  <w:marLeft w:val="0"/>
                  <w:marRight w:val="0"/>
                  <w:marTop w:val="0"/>
                  <w:marBottom w:val="0"/>
                  <w:divBdr>
                    <w:top w:val="none" w:sz="0" w:space="0" w:color="auto"/>
                    <w:left w:val="none" w:sz="0" w:space="0" w:color="auto"/>
                    <w:bottom w:val="none" w:sz="0" w:space="0" w:color="auto"/>
                    <w:right w:val="none" w:sz="0" w:space="0" w:color="auto"/>
                  </w:divBdr>
                  <w:divsChild>
                    <w:div w:id="577325676">
                      <w:marLeft w:val="0"/>
                      <w:marRight w:val="0"/>
                      <w:marTop w:val="0"/>
                      <w:marBottom w:val="0"/>
                      <w:divBdr>
                        <w:top w:val="none" w:sz="0" w:space="0" w:color="auto"/>
                        <w:left w:val="none" w:sz="0" w:space="0" w:color="auto"/>
                        <w:bottom w:val="none" w:sz="0" w:space="0" w:color="auto"/>
                        <w:right w:val="none" w:sz="0" w:space="0" w:color="auto"/>
                      </w:divBdr>
                    </w:div>
                  </w:divsChild>
                </w:div>
                <w:div w:id="1778863878">
                  <w:marLeft w:val="0"/>
                  <w:marRight w:val="0"/>
                  <w:marTop w:val="0"/>
                  <w:marBottom w:val="0"/>
                  <w:divBdr>
                    <w:top w:val="none" w:sz="0" w:space="0" w:color="auto"/>
                    <w:left w:val="none" w:sz="0" w:space="0" w:color="auto"/>
                    <w:bottom w:val="none" w:sz="0" w:space="0" w:color="auto"/>
                    <w:right w:val="none" w:sz="0" w:space="0" w:color="auto"/>
                  </w:divBdr>
                  <w:divsChild>
                    <w:div w:id="694384501">
                      <w:marLeft w:val="0"/>
                      <w:marRight w:val="0"/>
                      <w:marTop w:val="0"/>
                      <w:marBottom w:val="0"/>
                      <w:divBdr>
                        <w:top w:val="none" w:sz="0" w:space="0" w:color="auto"/>
                        <w:left w:val="none" w:sz="0" w:space="0" w:color="auto"/>
                        <w:bottom w:val="none" w:sz="0" w:space="0" w:color="auto"/>
                        <w:right w:val="none" w:sz="0" w:space="0" w:color="auto"/>
                      </w:divBdr>
                    </w:div>
                  </w:divsChild>
                </w:div>
                <w:div w:id="1444377327">
                  <w:marLeft w:val="0"/>
                  <w:marRight w:val="0"/>
                  <w:marTop w:val="0"/>
                  <w:marBottom w:val="0"/>
                  <w:divBdr>
                    <w:top w:val="none" w:sz="0" w:space="0" w:color="auto"/>
                    <w:left w:val="none" w:sz="0" w:space="0" w:color="auto"/>
                    <w:bottom w:val="none" w:sz="0" w:space="0" w:color="auto"/>
                    <w:right w:val="none" w:sz="0" w:space="0" w:color="auto"/>
                  </w:divBdr>
                  <w:divsChild>
                    <w:div w:id="831798268">
                      <w:marLeft w:val="0"/>
                      <w:marRight w:val="0"/>
                      <w:marTop w:val="0"/>
                      <w:marBottom w:val="0"/>
                      <w:divBdr>
                        <w:top w:val="none" w:sz="0" w:space="0" w:color="auto"/>
                        <w:left w:val="none" w:sz="0" w:space="0" w:color="auto"/>
                        <w:bottom w:val="none" w:sz="0" w:space="0" w:color="auto"/>
                        <w:right w:val="none" w:sz="0" w:space="0" w:color="auto"/>
                      </w:divBdr>
                    </w:div>
                  </w:divsChild>
                </w:div>
                <w:div w:id="1898277286">
                  <w:marLeft w:val="0"/>
                  <w:marRight w:val="0"/>
                  <w:marTop w:val="0"/>
                  <w:marBottom w:val="0"/>
                  <w:divBdr>
                    <w:top w:val="none" w:sz="0" w:space="0" w:color="auto"/>
                    <w:left w:val="none" w:sz="0" w:space="0" w:color="auto"/>
                    <w:bottom w:val="none" w:sz="0" w:space="0" w:color="auto"/>
                    <w:right w:val="none" w:sz="0" w:space="0" w:color="auto"/>
                  </w:divBdr>
                  <w:divsChild>
                    <w:div w:id="185618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456468">
              <w:marLeft w:val="0"/>
              <w:marRight w:val="0"/>
              <w:marTop w:val="0"/>
              <w:marBottom w:val="0"/>
              <w:divBdr>
                <w:top w:val="none" w:sz="0" w:space="0" w:color="auto"/>
                <w:left w:val="none" w:sz="0" w:space="0" w:color="auto"/>
                <w:bottom w:val="none" w:sz="0" w:space="0" w:color="auto"/>
                <w:right w:val="none" w:sz="0" w:space="0" w:color="auto"/>
              </w:divBdr>
              <w:divsChild>
                <w:div w:id="47382575">
                  <w:marLeft w:val="0"/>
                  <w:marRight w:val="0"/>
                  <w:marTop w:val="0"/>
                  <w:marBottom w:val="0"/>
                  <w:divBdr>
                    <w:top w:val="none" w:sz="0" w:space="0" w:color="auto"/>
                    <w:left w:val="none" w:sz="0" w:space="0" w:color="auto"/>
                    <w:bottom w:val="none" w:sz="0" w:space="0" w:color="auto"/>
                    <w:right w:val="none" w:sz="0" w:space="0" w:color="auto"/>
                  </w:divBdr>
                  <w:divsChild>
                    <w:div w:id="657851305">
                      <w:marLeft w:val="0"/>
                      <w:marRight w:val="0"/>
                      <w:marTop w:val="0"/>
                      <w:marBottom w:val="0"/>
                      <w:divBdr>
                        <w:top w:val="none" w:sz="0" w:space="0" w:color="auto"/>
                        <w:left w:val="none" w:sz="0" w:space="0" w:color="auto"/>
                        <w:bottom w:val="none" w:sz="0" w:space="0" w:color="auto"/>
                        <w:right w:val="none" w:sz="0" w:space="0" w:color="auto"/>
                      </w:divBdr>
                    </w:div>
                  </w:divsChild>
                </w:div>
                <w:div w:id="1449818793">
                  <w:marLeft w:val="0"/>
                  <w:marRight w:val="0"/>
                  <w:marTop w:val="0"/>
                  <w:marBottom w:val="0"/>
                  <w:divBdr>
                    <w:top w:val="none" w:sz="0" w:space="0" w:color="auto"/>
                    <w:left w:val="none" w:sz="0" w:space="0" w:color="auto"/>
                    <w:bottom w:val="none" w:sz="0" w:space="0" w:color="auto"/>
                    <w:right w:val="none" w:sz="0" w:space="0" w:color="auto"/>
                  </w:divBdr>
                  <w:divsChild>
                    <w:div w:id="603728357">
                      <w:marLeft w:val="0"/>
                      <w:marRight w:val="0"/>
                      <w:marTop w:val="0"/>
                      <w:marBottom w:val="0"/>
                      <w:divBdr>
                        <w:top w:val="none" w:sz="0" w:space="0" w:color="auto"/>
                        <w:left w:val="none" w:sz="0" w:space="0" w:color="auto"/>
                        <w:bottom w:val="none" w:sz="0" w:space="0" w:color="auto"/>
                        <w:right w:val="none" w:sz="0" w:space="0" w:color="auto"/>
                      </w:divBdr>
                    </w:div>
                  </w:divsChild>
                </w:div>
                <w:div w:id="775097079">
                  <w:marLeft w:val="0"/>
                  <w:marRight w:val="0"/>
                  <w:marTop w:val="0"/>
                  <w:marBottom w:val="0"/>
                  <w:divBdr>
                    <w:top w:val="none" w:sz="0" w:space="0" w:color="auto"/>
                    <w:left w:val="none" w:sz="0" w:space="0" w:color="auto"/>
                    <w:bottom w:val="none" w:sz="0" w:space="0" w:color="auto"/>
                    <w:right w:val="none" w:sz="0" w:space="0" w:color="auto"/>
                  </w:divBdr>
                  <w:divsChild>
                    <w:div w:id="1117290312">
                      <w:marLeft w:val="0"/>
                      <w:marRight w:val="0"/>
                      <w:marTop w:val="0"/>
                      <w:marBottom w:val="0"/>
                      <w:divBdr>
                        <w:top w:val="none" w:sz="0" w:space="0" w:color="auto"/>
                        <w:left w:val="none" w:sz="0" w:space="0" w:color="auto"/>
                        <w:bottom w:val="none" w:sz="0" w:space="0" w:color="auto"/>
                        <w:right w:val="none" w:sz="0" w:space="0" w:color="auto"/>
                      </w:divBdr>
                    </w:div>
                  </w:divsChild>
                </w:div>
                <w:div w:id="1171600070">
                  <w:marLeft w:val="0"/>
                  <w:marRight w:val="0"/>
                  <w:marTop w:val="0"/>
                  <w:marBottom w:val="0"/>
                  <w:divBdr>
                    <w:top w:val="none" w:sz="0" w:space="0" w:color="auto"/>
                    <w:left w:val="none" w:sz="0" w:space="0" w:color="auto"/>
                    <w:bottom w:val="none" w:sz="0" w:space="0" w:color="auto"/>
                    <w:right w:val="none" w:sz="0" w:space="0" w:color="auto"/>
                  </w:divBdr>
                  <w:divsChild>
                    <w:div w:id="108372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7665096">
      <w:bodyDiv w:val="1"/>
      <w:marLeft w:val="0"/>
      <w:marRight w:val="0"/>
      <w:marTop w:val="0"/>
      <w:marBottom w:val="0"/>
      <w:divBdr>
        <w:top w:val="none" w:sz="0" w:space="0" w:color="auto"/>
        <w:left w:val="none" w:sz="0" w:space="0" w:color="auto"/>
        <w:bottom w:val="none" w:sz="0" w:space="0" w:color="auto"/>
        <w:right w:val="none" w:sz="0" w:space="0" w:color="auto"/>
      </w:divBdr>
      <w:divsChild>
        <w:div w:id="1044251024">
          <w:marLeft w:val="0"/>
          <w:marRight w:val="0"/>
          <w:marTop w:val="0"/>
          <w:marBottom w:val="0"/>
          <w:divBdr>
            <w:top w:val="none" w:sz="0" w:space="0" w:color="auto"/>
            <w:left w:val="none" w:sz="0" w:space="0" w:color="auto"/>
            <w:bottom w:val="none" w:sz="0" w:space="0" w:color="auto"/>
            <w:right w:val="none" w:sz="0" w:space="0" w:color="auto"/>
          </w:divBdr>
          <w:divsChild>
            <w:div w:id="1152871803">
              <w:marLeft w:val="0"/>
              <w:marRight w:val="0"/>
              <w:marTop w:val="0"/>
              <w:marBottom w:val="0"/>
              <w:divBdr>
                <w:top w:val="none" w:sz="0" w:space="0" w:color="auto"/>
                <w:left w:val="none" w:sz="0" w:space="0" w:color="auto"/>
                <w:bottom w:val="none" w:sz="0" w:space="0" w:color="auto"/>
                <w:right w:val="none" w:sz="0" w:space="0" w:color="auto"/>
              </w:divBdr>
              <w:divsChild>
                <w:div w:id="136074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978021">
      <w:bodyDiv w:val="1"/>
      <w:marLeft w:val="0"/>
      <w:marRight w:val="0"/>
      <w:marTop w:val="0"/>
      <w:marBottom w:val="0"/>
      <w:divBdr>
        <w:top w:val="none" w:sz="0" w:space="0" w:color="auto"/>
        <w:left w:val="none" w:sz="0" w:space="0" w:color="auto"/>
        <w:bottom w:val="none" w:sz="0" w:space="0" w:color="auto"/>
        <w:right w:val="none" w:sz="0" w:space="0" w:color="auto"/>
      </w:divBdr>
      <w:divsChild>
        <w:div w:id="674721529">
          <w:marLeft w:val="0"/>
          <w:marRight w:val="0"/>
          <w:marTop w:val="0"/>
          <w:marBottom w:val="0"/>
          <w:divBdr>
            <w:top w:val="none" w:sz="0" w:space="0" w:color="auto"/>
            <w:left w:val="none" w:sz="0" w:space="0" w:color="auto"/>
            <w:bottom w:val="none" w:sz="0" w:space="0" w:color="auto"/>
            <w:right w:val="none" w:sz="0" w:space="0" w:color="auto"/>
          </w:divBdr>
          <w:divsChild>
            <w:div w:id="1535464228">
              <w:marLeft w:val="0"/>
              <w:marRight w:val="0"/>
              <w:marTop w:val="0"/>
              <w:marBottom w:val="0"/>
              <w:divBdr>
                <w:top w:val="none" w:sz="0" w:space="0" w:color="auto"/>
                <w:left w:val="none" w:sz="0" w:space="0" w:color="auto"/>
                <w:bottom w:val="none" w:sz="0" w:space="0" w:color="auto"/>
                <w:right w:val="none" w:sz="0" w:space="0" w:color="auto"/>
              </w:divBdr>
              <w:divsChild>
                <w:div w:id="173192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731241">
      <w:bodyDiv w:val="1"/>
      <w:marLeft w:val="0"/>
      <w:marRight w:val="0"/>
      <w:marTop w:val="0"/>
      <w:marBottom w:val="0"/>
      <w:divBdr>
        <w:top w:val="none" w:sz="0" w:space="0" w:color="auto"/>
        <w:left w:val="none" w:sz="0" w:space="0" w:color="auto"/>
        <w:bottom w:val="none" w:sz="0" w:space="0" w:color="auto"/>
        <w:right w:val="none" w:sz="0" w:space="0" w:color="auto"/>
      </w:divBdr>
      <w:divsChild>
        <w:div w:id="1315257681">
          <w:marLeft w:val="0"/>
          <w:marRight w:val="0"/>
          <w:marTop w:val="0"/>
          <w:marBottom w:val="0"/>
          <w:divBdr>
            <w:top w:val="none" w:sz="0" w:space="0" w:color="auto"/>
            <w:left w:val="none" w:sz="0" w:space="0" w:color="auto"/>
            <w:bottom w:val="none" w:sz="0" w:space="0" w:color="auto"/>
            <w:right w:val="none" w:sz="0" w:space="0" w:color="auto"/>
          </w:divBdr>
          <w:divsChild>
            <w:div w:id="714276866">
              <w:marLeft w:val="0"/>
              <w:marRight w:val="0"/>
              <w:marTop w:val="0"/>
              <w:marBottom w:val="0"/>
              <w:divBdr>
                <w:top w:val="none" w:sz="0" w:space="0" w:color="auto"/>
                <w:left w:val="none" w:sz="0" w:space="0" w:color="auto"/>
                <w:bottom w:val="none" w:sz="0" w:space="0" w:color="auto"/>
                <w:right w:val="none" w:sz="0" w:space="0" w:color="auto"/>
              </w:divBdr>
              <w:divsChild>
                <w:div w:id="166396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485936">
      <w:bodyDiv w:val="1"/>
      <w:marLeft w:val="0"/>
      <w:marRight w:val="0"/>
      <w:marTop w:val="0"/>
      <w:marBottom w:val="0"/>
      <w:divBdr>
        <w:top w:val="none" w:sz="0" w:space="0" w:color="auto"/>
        <w:left w:val="none" w:sz="0" w:space="0" w:color="auto"/>
        <w:bottom w:val="none" w:sz="0" w:space="0" w:color="auto"/>
        <w:right w:val="none" w:sz="0" w:space="0" w:color="auto"/>
      </w:divBdr>
      <w:divsChild>
        <w:div w:id="1908224690">
          <w:marLeft w:val="0"/>
          <w:marRight w:val="0"/>
          <w:marTop w:val="0"/>
          <w:marBottom w:val="0"/>
          <w:divBdr>
            <w:top w:val="none" w:sz="0" w:space="0" w:color="auto"/>
            <w:left w:val="none" w:sz="0" w:space="0" w:color="auto"/>
            <w:bottom w:val="none" w:sz="0" w:space="0" w:color="auto"/>
            <w:right w:val="none" w:sz="0" w:space="0" w:color="auto"/>
          </w:divBdr>
          <w:divsChild>
            <w:div w:id="1023437758">
              <w:marLeft w:val="0"/>
              <w:marRight w:val="0"/>
              <w:marTop w:val="0"/>
              <w:marBottom w:val="0"/>
              <w:divBdr>
                <w:top w:val="none" w:sz="0" w:space="0" w:color="auto"/>
                <w:left w:val="none" w:sz="0" w:space="0" w:color="auto"/>
                <w:bottom w:val="none" w:sz="0" w:space="0" w:color="auto"/>
                <w:right w:val="none" w:sz="0" w:space="0" w:color="auto"/>
              </w:divBdr>
              <w:divsChild>
                <w:div w:id="212809143">
                  <w:marLeft w:val="0"/>
                  <w:marRight w:val="0"/>
                  <w:marTop w:val="0"/>
                  <w:marBottom w:val="0"/>
                  <w:divBdr>
                    <w:top w:val="none" w:sz="0" w:space="0" w:color="auto"/>
                    <w:left w:val="none" w:sz="0" w:space="0" w:color="auto"/>
                    <w:bottom w:val="none" w:sz="0" w:space="0" w:color="auto"/>
                    <w:right w:val="none" w:sz="0" w:space="0" w:color="auto"/>
                  </w:divBdr>
                  <w:divsChild>
                    <w:div w:id="147857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6982738">
      <w:bodyDiv w:val="1"/>
      <w:marLeft w:val="0"/>
      <w:marRight w:val="0"/>
      <w:marTop w:val="0"/>
      <w:marBottom w:val="0"/>
      <w:divBdr>
        <w:top w:val="none" w:sz="0" w:space="0" w:color="auto"/>
        <w:left w:val="none" w:sz="0" w:space="0" w:color="auto"/>
        <w:bottom w:val="none" w:sz="0" w:space="0" w:color="auto"/>
        <w:right w:val="none" w:sz="0" w:space="0" w:color="auto"/>
      </w:divBdr>
      <w:divsChild>
        <w:div w:id="160707037">
          <w:marLeft w:val="0"/>
          <w:marRight w:val="0"/>
          <w:marTop w:val="0"/>
          <w:marBottom w:val="0"/>
          <w:divBdr>
            <w:top w:val="none" w:sz="0" w:space="0" w:color="auto"/>
            <w:left w:val="none" w:sz="0" w:space="0" w:color="auto"/>
            <w:bottom w:val="none" w:sz="0" w:space="0" w:color="auto"/>
            <w:right w:val="none" w:sz="0" w:space="0" w:color="auto"/>
          </w:divBdr>
          <w:divsChild>
            <w:div w:id="1719012029">
              <w:marLeft w:val="0"/>
              <w:marRight w:val="0"/>
              <w:marTop w:val="0"/>
              <w:marBottom w:val="0"/>
              <w:divBdr>
                <w:top w:val="none" w:sz="0" w:space="0" w:color="auto"/>
                <w:left w:val="none" w:sz="0" w:space="0" w:color="auto"/>
                <w:bottom w:val="none" w:sz="0" w:space="0" w:color="auto"/>
                <w:right w:val="none" w:sz="0" w:space="0" w:color="auto"/>
              </w:divBdr>
              <w:divsChild>
                <w:div w:id="431052258">
                  <w:marLeft w:val="0"/>
                  <w:marRight w:val="0"/>
                  <w:marTop w:val="0"/>
                  <w:marBottom w:val="0"/>
                  <w:divBdr>
                    <w:top w:val="none" w:sz="0" w:space="0" w:color="auto"/>
                    <w:left w:val="none" w:sz="0" w:space="0" w:color="auto"/>
                    <w:bottom w:val="none" w:sz="0" w:space="0" w:color="auto"/>
                    <w:right w:val="none" w:sz="0" w:space="0" w:color="auto"/>
                  </w:divBdr>
                  <w:divsChild>
                    <w:div w:id="32756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784596">
      <w:bodyDiv w:val="1"/>
      <w:marLeft w:val="0"/>
      <w:marRight w:val="0"/>
      <w:marTop w:val="0"/>
      <w:marBottom w:val="0"/>
      <w:divBdr>
        <w:top w:val="none" w:sz="0" w:space="0" w:color="auto"/>
        <w:left w:val="none" w:sz="0" w:space="0" w:color="auto"/>
        <w:bottom w:val="none" w:sz="0" w:space="0" w:color="auto"/>
        <w:right w:val="none" w:sz="0" w:space="0" w:color="auto"/>
      </w:divBdr>
      <w:divsChild>
        <w:div w:id="1922525261">
          <w:marLeft w:val="0"/>
          <w:marRight w:val="0"/>
          <w:marTop w:val="0"/>
          <w:marBottom w:val="0"/>
          <w:divBdr>
            <w:top w:val="none" w:sz="0" w:space="0" w:color="auto"/>
            <w:left w:val="none" w:sz="0" w:space="0" w:color="auto"/>
            <w:bottom w:val="none" w:sz="0" w:space="0" w:color="auto"/>
            <w:right w:val="none" w:sz="0" w:space="0" w:color="auto"/>
          </w:divBdr>
          <w:divsChild>
            <w:div w:id="517350575">
              <w:marLeft w:val="0"/>
              <w:marRight w:val="0"/>
              <w:marTop w:val="0"/>
              <w:marBottom w:val="0"/>
              <w:divBdr>
                <w:top w:val="none" w:sz="0" w:space="0" w:color="auto"/>
                <w:left w:val="none" w:sz="0" w:space="0" w:color="auto"/>
                <w:bottom w:val="none" w:sz="0" w:space="0" w:color="auto"/>
                <w:right w:val="none" w:sz="0" w:space="0" w:color="auto"/>
              </w:divBdr>
              <w:divsChild>
                <w:div w:id="1074551478">
                  <w:marLeft w:val="0"/>
                  <w:marRight w:val="0"/>
                  <w:marTop w:val="0"/>
                  <w:marBottom w:val="0"/>
                  <w:divBdr>
                    <w:top w:val="none" w:sz="0" w:space="0" w:color="auto"/>
                    <w:left w:val="none" w:sz="0" w:space="0" w:color="auto"/>
                    <w:bottom w:val="none" w:sz="0" w:space="0" w:color="auto"/>
                    <w:right w:val="none" w:sz="0" w:space="0" w:color="auto"/>
                  </w:divBdr>
                  <w:divsChild>
                    <w:div w:id="49048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080243">
      <w:bodyDiv w:val="1"/>
      <w:marLeft w:val="0"/>
      <w:marRight w:val="0"/>
      <w:marTop w:val="0"/>
      <w:marBottom w:val="0"/>
      <w:divBdr>
        <w:top w:val="none" w:sz="0" w:space="0" w:color="auto"/>
        <w:left w:val="none" w:sz="0" w:space="0" w:color="auto"/>
        <w:bottom w:val="none" w:sz="0" w:space="0" w:color="auto"/>
        <w:right w:val="none" w:sz="0" w:space="0" w:color="auto"/>
      </w:divBdr>
      <w:divsChild>
        <w:div w:id="1877041402">
          <w:marLeft w:val="0"/>
          <w:marRight w:val="0"/>
          <w:marTop w:val="0"/>
          <w:marBottom w:val="0"/>
          <w:divBdr>
            <w:top w:val="none" w:sz="0" w:space="0" w:color="auto"/>
            <w:left w:val="none" w:sz="0" w:space="0" w:color="auto"/>
            <w:bottom w:val="none" w:sz="0" w:space="0" w:color="auto"/>
            <w:right w:val="none" w:sz="0" w:space="0" w:color="auto"/>
          </w:divBdr>
          <w:divsChild>
            <w:div w:id="547256802">
              <w:marLeft w:val="0"/>
              <w:marRight w:val="0"/>
              <w:marTop w:val="0"/>
              <w:marBottom w:val="0"/>
              <w:divBdr>
                <w:top w:val="none" w:sz="0" w:space="0" w:color="auto"/>
                <w:left w:val="none" w:sz="0" w:space="0" w:color="auto"/>
                <w:bottom w:val="none" w:sz="0" w:space="0" w:color="auto"/>
                <w:right w:val="none" w:sz="0" w:space="0" w:color="auto"/>
              </w:divBdr>
              <w:divsChild>
                <w:div w:id="2003654680">
                  <w:marLeft w:val="0"/>
                  <w:marRight w:val="0"/>
                  <w:marTop w:val="0"/>
                  <w:marBottom w:val="0"/>
                  <w:divBdr>
                    <w:top w:val="none" w:sz="0" w:space="0" w:color="auto"/>
                    <w:left w:val="none" w:sz="0" w:space="0" w:color="auto"/>
                    <w:bottom w:val="none" w:sz="0" w:space="0" w:color="auto"/>
                    <w:right w:val="none" w:sz="0" w:space="0" w:color="auto"/>
                  </w:divBdr>
                  <w:divsChild>
                    <w:div w:id="125586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768987">
      <w:bodyDiv w:val="1"/>
      <w:marLeft w:val="0"/>
      <w:marRight w:val="0"/>
      <w:marTop w:val="0"/>
      <w:marBottom w:val="0"/>
      <w:divBdr>
        <w:top w:val="none" w:sz="0" w:space="0" w:color="auto"/>
        <w:left w:val="none" w:sz="0" w:space="0" w:color="auto"/>
        <w:bottom w:val="none" w:sz="0" w:space="0" w:color="auto"/>
        <w:right w:val="none" w:sz="0" w:space="0" w:color="auto"/>
      </w:divBdr>
      <w:divsChild>
        <w:div w:id="597444830">
          <w:marLeft w:val="0"/>
          <w:marRight w:val="0"/>
          <w:marTop w:val="0"/>
          <w:marBottom w:val="0"/>
          <w:divBdr>
            <w:top w:val="none" w:sz="0" w:space="0" w:color="auto"/>
            <w:left w:val="none" w:sz="0" w:space="0" w:color="auto"/>
            <w:bottom w:val="none" w:sz="0" w:space="0" w:color="auto"/>
            <w:right w:val="none" w:sz="0" w:space="0" w:color="auto"/>
          </w:divBdr>
          <w:divsChild>
            <w:div w:id="504053001">
              <w:marLeft w:val="0"/>
              <w:marRight w:val="0"/>
              <w:marTop w:val="0"/>
              <w:marBottom w:val="0"/>
              <w:divBdr>
                <w:top w:val="none" w:sz="0" w:space="0" w:color="auto"/>
                <w:left w:val="none" w:sz="0" w:space="0" w:color="auto"/>
                <w:bottom w:val="none" w:sz="0" w:space="0" w:color="auto"/>
                <w:right w:val="none" w:sz="0" w:space="0" w:color="auto"/>
              </w:divBdr>
              <w:divsChild>
                <w:div w:id="1996906507">
                  <w:marLeft w:val="0"/>
                  <w:marRight w:val="0"/>
                  <w:marTop w:val="0"/>
                  <w:marBottom w:val="0"/>
                  <w:divBdr>
                    <w:top w:val="none" w:sz="0" w:space="0" w:color="auto"/>
                    <w:left w:val="none" w:sz="0" w:space="0" w:color="auto"/>
                    <w:bottom w:val="none" w:sz="0" w:space="0" w:color="auto"/>
                    <w:right w:val="none" w:sz="0" w:space="0" w:color="auto"/>
                  </w:divBdr>
                  <w:divsChild>
                    <w:div w:id="9779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9156576">
      <w:bodyDiv w:val="1"/>
      <w:marLeft w:val="0"/>
      <w:marRight w:val="0"/>
      <w:marTop w:val="0"/>
      <w:marBottom w:val="0"/>
      <w:divBdr>
        <w:top w:val="none" w:sz="0" w:space="0" w:color="auto"/>
        <w:left w:val="none" w:sz="0" w:space="0" w:color="auto"/>
        <w:bottom w:val="none" w:sz="0" w:space="0" w:color="auto"/>
        <w:right w:val="none" w:sz="0" w:space="0" w:color="auto"/>
      </w:divBdr>
      <w:divsChild>
        <w:div w:id="166097254">
          <w:marLeft w:val="0"/>
          <w:marRight w:val="0"/>
          <w:marTop w:val="0"/>
          <w:marBottom w:val="0"/>
          <w:divBdr>
            <w:top w:val="none" w:sz="0" w:space="0" w:color="auto"/>
            <w:left w:val="none" w:sz="0" w:space="0" w:color="auto"/>
            <w:bottom w:val="none" w:sz="0" w:space="0" w:color="auto"/>
            <w:right w:val="none" w:sz="0" w:space="0" w:color="auto"/>
          </w:divBdr>
          <w:divsChild>
            <w:div w:id="446899276">
              <w:marLeft w:val="0"/>
              <w:marRight w:val="0"/>
              <w:marTop w:val="0"/>
              <w:marBottom w:val="0"/>
              <w:divBdr>
                <w:top w:val="none" w:sz="0" w:space="0" w:color="auto"/>
                <w:left w:val="none" w:sz="0" w:space="0" w:color="auto"/>
                <w:bottom w:val="none" w:sz="0" w:space="0" w:color="auto"/>
                <w:right w:val="none" w:sz="0" w:space="0" w:color="auto"/>
              </w:divBdr>
              <w:divsChild>
                <w:div w:id="1338263010">
                  <w:marLeft w:val="0"/>
                  <w:marRight w:val="0"/>
                  <w:marTop w:val="0"/>
                  <w:marBottom w:val="0"/>
                  <w:divBdr>
                    <w:top w:val="none" w:sz="0" w:space="0" w:color="auto"/>
                    <w:left w:val="none" w:sz="0" w:space="0" w:color="auto"/>
                    <w:bottom w:val="none" w:sz="0" w:space="0" w:color="auto"/>
                    <w:right w:val="none" w:sz="0" w:space="0" w:color="auto"/>
                  </w:divBdr>
                  <w:divsChild>
                    <w:div w:id="65877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fs.usda.gov/Internet/FSE_DOCUMENTS/stelprdb5143054.pdf" TargetMode="External"/><Relationship Id="rId21" Type="http://schemas.openxmlformats.org/officeDocument/2006/relationships/hyperlink" Target="https://www.youtube.com/watch?v=4Ov6xWosl4k" TargetMode="External"/><Relationship Id="rId42" Type="http://schemas.openxmlformats.org/officeDocument/2006/relationships/hyperlink" Target="https://pubs.er.usgs.gov/publication/ofr20201154" TargetMode="External"/><Relationship Id="rId47" Type="http://schemas.openxmlformats.org/officeDocument/2006/relationships/hyperlink" Target="https://www.allaboutbirds.org/guide/Pinyon_Jay/lifehistory" TargetMode="External"/><Relationship Id="rId63" Type="http://schemas.openxmlformats.org/officeDocument/2006/relationships/hyperlink" Target="https://nrm.dfg.ca.gov/FileHandler.ashx?DocumentID=179037&amp;inline" TargetMode="External"/><Relationship Id="rId68" Type="http://schemas.openxmlformats.org/officeDocument/2006/relationships/hyperlink" Target="https://www.historiaagraria.com/ARTICULO/77/RHA77_saitua.htm" TargetMode="External"/><Relationship Id="rId84" Type="http://schemas.openxmlformats.org/officeDocument/2006/relationships/hyperlink" Target="https://www.ndow.org/wp-content/uploads/2023/02/FY21_22_SRA_LegislativeReport.pdf" TargetMode="External"/><Relationship Id="rId89" Type="http://schemas.openxmlformats.org/officeDocument/2006/relationships/hyperlink" Target="http://gaiavisions.org/deiSHerb/FOIA-comments/Public%20Comment%20809%20Attachment/Riparian-Springs/Sada,%20TR%201737-17%20_A%20Guide%20to%20Managing,%20Restoring,%20and%20Conser.pdf" TargetMode="External"/><Relationship Id="rId16" Type="http://schemas.openxmlformats.org/officeDocument/2006/relationships/image" Target="media/image5.png"/><Relationship Id="rId11" Type="http://schemas.openxmlformats.org/officeDocument/2006/relationships/image" Target="media/image3.png"/><Relationship Id="rId32" Type="http://schemas.openxmlformats.org/officeDocument/2006/relationships/hyperlink" Target="https://www.ndow.org/wp-content/uploads/2022/01/Elk-161-164171-173.pdf" TargetMode="External"/><Relationship Id="rId37" Type="http://schemas.openxmlformats.org/officeDocument/2006/relationships/hyperlink" Target="https://pubs.usgs.gov/of/2022/1081/ofr20221081.pdf" TargetMode="External"/><Relationship Id="rId53" Type="http://schemas.openxmlformats.org/officeDocument/2006/relationships/hyperlink" Target="https://www.federalregister.gov/documents/2023/08/17/2023-17726/endangered-and-threatened-wildlife-and-plants-90-day-findings-for-five-species" TargetMode="External"/><Relationship Id="rId58" Type="http://schemas.openxmlformats.org/officeDocument/2006/relationships/hyperlink" Target="https://www.fs.usda.gov/project/?project=57860" TargetMode="External"/><Relationship Id="rId74" Type="http://schemas.openxmlformats.org/officeDocument/2006/relationships/hyperlink" Target="https://eplanning.blm.gov/eplanning-ui/project/1500093/510" TargetMode="External"/><Relationship Id="rId79" Type="http://schemas.openxmlformats.org/officeDocument/2006/relationships/image" Target="media/image18.png"/><Relationship Id="rId102" Type="http://schemas.openxmlformats.org/officeDocument/2006/relationships/footer" Target="footer1.xml"/><Relationship Id="rId5" Type="http://schemas.openxmlformats.org/officeDocument/2006/relationships/footnotes" Target="footnotes.xml"/><Relationship Id="rId90" Type="http://schemas.openxmlformats.org/officeDocument/2006/relationships/image" Target="media/image22.png"/><Relationship Id="rId95" Type="http://schemas.openxmlformats.org/officeDocument/2006/relationships/hyperlink" Target="http://sagemap.wr.usgs.gov/Docs/Sage_Grouse_Guidelines.PDF" TargetMode="External"/><Relationship Id="rId22" Type="http://schemas.openxmlformats.org/officeDocument/2006/relationships/hyperlink" Target="https://www.cdc.gov/media/releases/2024/p0401-avian-flu.html?fbclid=IwAR18LFY1Byi14Vz98hjwbYpBeArwm4je0qYPN0CYIsuBTZ3PUQ5fr2lfS5Q_aem_Aea_BeDr2CDL8RqqIq7saIUC-ds0LSNqH8gMutGYdfn_N-WvaHR1tlttn-FxhPkxYuYp7lQD3R0QonQK425fbqvB" TargetMode="External"/><Relationship Id="rId27" Type="http://schemas.openxmlformats.org/officeDocument/2006/relationships/image" Target="media/image7.png"/><Relationship Id="rId43" Type="http://schemas.openxmlformats.org/officeDocument/2006/relationships/hyperlink" Target="https://pubs.usgs.gov/publication/ofr20201125" TargetMode="External"/><Relationship Id="rId48" Type="http://schemas.openxmlformats.org/officeDocument/2006/relationships/hyperlink" Target="http://pif.birdconservancy.org/ACAD/Database.aspx" TargetMode="External"/><Relationship Id="rId64" Type="http://schemas.openxmlformats.org/officeDocument/2006/relationships/hyperlink" Target="https://www.researchgate.net/publication/267288546_Aspen_recovery_following_livestock_removal_A_landscape-scale_natural_experiment_on_Hart_Mountain_National_Antelope_Refuge" TargetMode="External"/><Relationship Id="rId69" Type="http://schemas.openxmlformats.org/officeDocument/2006/relationships/image" Target="media/image12.tiff"/><Relationship Id="rId80" Type="http://schemas.openxmlformats.org/officeDocument/2006/relationships/image" Target="media/image19.png"/><Relationship Id="rId85" Type="http://schemas.openxmlformats.org/officeDocument/2006/relationships/hyperlink" Target="https://sagebrusheco.nv.gov/uploadedFiles/sagebrusheconvgov/content/Resources/Nevada%20Strategic%20Action%20Plan%20Final.pdf" TargetMode="External"/><Relationship Id="rId12" Type="http://schemas.openxmlformats.org/officeDocument/2006/relationships/image" Target="media/image4.png"/><Relationship Id="rId17" Type="http://schemas.openxmlformats.org/officeDocument/2006/relationships/hyperlink" Target="https://eplanning.blm.gov/eplanning-ui/project/2016719/510" TargetMode="External"/><Relationship Id="rId33" Type="http://schemas.openxmlformats.org/officeDocument/2006/relationships/hyperlink" Target="http://www.nevadadventures.com/Hunting/hunterinfo/16area/elk162.html" TargetMode="External"/><Relationship Id="rId38" Type="http://schemas.openxmlformats.org/officeDocument/2006/relationships/hyperlink" Target="http://www.alamedacreek.org/take-action/pdf/Belsky%20and%20Gelbard%202000.pdf" TargetMode="External"/><Relationship Id="rId59" Type="http://schemas.openxmlformats.org/officeDocument/2006/relationships/image" Target="media/image11.png"/><Relationship Id="rId103" Type="http://schemas.openxmlformats.org/officeDocument/2006/relationships/footer" Target="footer2.xml"/><Relationship Id="rId20" Type="http://schemas.openxmlformats.org/officeDocument/2006/relationships/image" Target="media/image6.png"/><Relationship Id="rId41" Type="http://schemas.openxmlformats.org/officeDocument/2006/relationships/hyperlink" Target="https://www.usgs.gov/news/new-research-highlights-decline-greater-sage-grouse-american-west-provides-roadmap-aid?qt-news_science_products=1" TargetMode="External"/><Relationship Id="rId54" Type="http://schemas.openxmlformats.org/officeDocument/2006/relationships/hyperlink" Target="https://www.fs.usda.gov/project/htnf/?project=52200" TargetMode="External"/><Relationship Id="rId62" Type="http://schemas.openxmlformats.org/officeDocument/2006/relationships/hyperlink" Target="https://news.cornell.edu/stories/2019/09/nearly-30-birds-us-canada-have-vanished-1970" TargetMode="External"/><Relationship Id="rId70" Type="http://schemas.openxmlformats.org/officeDocument/2006/relationships/hyperlink" Target="https://www.whitehouse.gov/briefing-room/presidential-actions/2021/01/20/executive-order-protecting-public-health-and-environment-and-restoring-science-to-tackle-climate-crisis/" TargetMode="External"/><Relationship Id="rId75" Type="http://schemas.openxmlformats.org/officeDocument/2006/relationships/image" Target="media/image15.tiff"/><Relationship Id="rId83" Type="http://schemas.openxmlformats.org/officeDocument/2006/relationships/image" Target="media/image20.png"/><Relationship Id="rId88" Type="http://schemas.openxmlformats.org/officeDocument/2006/relationships/hyperlink" Target="https://www.dri.edu/images/stories/conferences_and_workshops/spring-fed-wetlands/spring-fed-wetlands-sada-pohlmann-protocol.pdf" TargetMode="External"/><Relationship Id="rId91" Type="http://schemas.openxmlformats.org/officeDocument/2006/relationships/hyperlink" Target="https://greatbasinlcc.blob.core.windows.net/media/Default/Updates/EnvironmentalCharacteristics_of_GreatBasin&amp;MojaveDesert_SpringSystems_Final.pdf" TargetMode="External"/><Relationship Id="rId96" Type="http://schemas.openxmlformats.org/officeDocument/2006/relationships/hyperlink" Target="http://www.pewtrusts.org/~/media/assets/2015/04/garton-et-al-2015-greater-sagegrouse-population-dynamics-and-persistence-31815.pd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google.com/maps/d/viewer?mid=1kq8TRUSMR97kg-XQ22kdQpE4lUT0Rj49&amp;ll=38.52747840473932%2C-111.43918045000001&amp;z=5" TargetMode="External"/><Relationship Id="rId23" Type="http://schemas.openxmlformats.org/officeDocument/2006/relationships/hyperlink" Target="https://www.allaboutbirds.org/news/avian-influenza-outbreak-should-you-take-down-your-bird-feeders/" TargetMode="External"/><Relationship Id="rId28" Type="http://schemas.openxmlformats.org/officeDocument/2006/relationships/image" Target="media/image8.png"/><Relationship Id="rId36" Type="http://schemas.openxmlformats.org/officeDocument/2006/relationships/hyperlink" Target="https://news.cornell.edu/stories/2019/09/nearly-30-birds-us-canada-have-vanished-1970" TargetMode="External"/><Relationship Id="rId49" Type="http://schemas.openxmlformats.org/officeDocument/2006/relationships/hyperlink" Target="https://www.partnersinflight.org/watch-list-categories/" TargetMode="External"/><Relationship Id="rId57" Type="http://schemas.openxmlformats.org/officeDocument/2006/relationships/image" Target="media/image10.png"/><Relationship Id="rId106" Type="http://schemas.openxmlformats.org/officeDocument/2006/relationships/theme" Target="theme/theme1.xml"/><Relationship Id="rId10" Type="http://schemas.openxmlformats.org/officeDocument/2006/relationships/hyperlink" Target="https://www.fs.usda.gov/project/?project=59389" TargetMode="External"/><Relationship Id="rId31" Type="http://schemas.openxmlformats.org/officeDocument/2006/relationships/hyperlink" Target="https://www.ndow.org/wp-content/uploads/2021/10/NDOW-Elk-Species-Management-Plan-02-08-97-ADA-Compliant.pdf" TargetMode="External"/><Relationship Id="rId44" Type="http://schemas.openxmlformats.org/officeDocument/2006/relationships/hyperlink" Target="https://birdsoftheworld.org/bow/species/pinjay/cur/introduction" TargetMode="External"/><Relationship Id="rId52" Type="http://schemas.openxmlformats.org/officeDocument/2006/relationships/hyperlink" Target="https://www.federalregister.gov/documents/2023/08/17/2023-17726/endangered-and-threatened-wildlife-and-plants-90-day-findings-for-five-species" TargetMode="External"/><Relationship Id="rId60" Type="http://schemas.openxmlformats.org/officeDocument/2006/relationships/hyperlink" Target="https://www.ndow.org/wp-content/uploads/2023/11/2022-SWAP-Full-Doc-FINAL-print.pdf" TargetMode="External"/><Relationship Id="rId65" Type="http://schemas.openxmlformats.org/officeDocument/2006/relationships/hyperlink" Target="https://www.nationalgeographic.com/environment/article/megadrought-persists-in-western-us-as-another-extremely-dry-year-develops" TargetMode="External"/><Relationship Id="rId73" Type="http://schemas.openxmlformats.org/officeDocument/2006/relationships/hyperlink" Target="https://www.federalregister.gov/documents/2020/01/21/2020-00849/notice-of-intent-to-prepare-an-environmental-impact-statement-for-the-proposed-revision-of-grazing" TargetMode="External"/><Relationship Id="rId78" Type="http://schemas.openxmlformats.org/officeDocument/2006/relationships/image" Target="media/image17.png"/><Relationship Id="rId81" Type="http://schemas.openxmlformats.org/officeDocument/2006/relationships/hyperlink" Target="https://wildhorseeducation.org/2023/05/10/breaking-taking-a-stand-at-stone-cabin-on-file/" TargetMode="External"/><Relationship Id="rId86" Type="http://schemas.openxmlformats.org/officeDocument/2006/relationships/hyperlink" Target="https://water.nv.gov/hearings/past/Spring%20Valley%202006/exhibits/USFWS/FWS-2060/FWS-2060.pdf" TargetMode="External"/><Relationship Id="rId94" Type="http://schemas.openxmlformats.org/officeDocument/2006/relationships/hyperlink" Target="http://ir.library.oregonstate.edu/xmlui/bitstream/handle/1957/50113/BeschtaRobertForestryReducingLivestockEffects.pdf;sequence=1" TargetMode="External"/><Relationship Id="rId99" Type="http://schemas.openxmlformats.org/officeDocument/2006/relationships/hyperlink" Target="http://pubs.usgs.gov/of/2013/1098/" TargetMode="External"/><Relationship Id="rId10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hyperlink" Target="https://www.fs.usda.gov/project/?project=64198" TargetMode="External"/><Relationship Id="rId18" Type="http://schemas.openxmlformats.org/officeDocument/2006/relationships/hyperlink" Target="https://www.blm.gov/press-release/blm-adopts-categorical-exclusions-expedite-geothermal-energy-permitting" TargetMode="External"/><Relationship Id="rId39" Type="http://schemas.openxmlformats.org/officeDocument/2006/relationships/hyperlink" Target="https://link.springer.com/article/10.1007/s00267-022-01633-8" TargetMode="External"/><Relationship Id="rId34" Type="http://schemas.openxmlformats.org/officeDocument/2006/relationships/hyperlink" Target="https://www.ndow.org/wp-content/uploads/2023/08/2022-23-Big-Game-Status-Book-1.pdf" TargetMode="External"/><Relationship Id="rId50" Type="http://schemas.openxmlformats.org/officeDocument/2006/relationships/hyperlink" Target="http://www.stateofthebirds.org/2016/overview/methods/?__hstc=75100365.a787e819ca424ecc41e72b4279c833df.1488236216095.1615134788590.1615413529520.71&amp;__hssc=75100365.2.1615413529520&amp;__hsfp=500952703" TargetMode="External"/><Relationship Id="rId55" Type="http://schemas.openxmlformats.org/officeDocument/2006/relationships/hyperlink" Target="https://www.fs.usda.gov/project/?project=57860" TargetMode="External"/><Relationship Id="rId76" Type="http://schemas.openxmlformats.org/officeDocument/2006/relationships/image" Target="media/image16.png"/><Relationship Id="rId97" Type="http://schemas.openxmlformats.org/officeDocument/2006/relationships/hyperlink" Target="http://www.pewtrusts.org/~/media/assets/2015/04/garton-et-al-2015-greater-sagegrouse-population-dynamics-and-persistence-31815.pdf" TargetMode="External"/><Relationship Id="rId104" Type="http://schemas.openxmlformats.org/officeDocument/2006/relationships/header" Target="header1.xml"/><Relationship Id="rId7" Type="http://schemas.openxmlformats.org/officeDocument/2006/relationships/hyperlink" Target="https://blm-egis.maps.arcgis.com/apps/webappviewer/index.html?id=22df2b327e0c49c3a9afb67de5ca658d" TargetMode="External"/><Relationship Id="rId71" Type="http://schemas.openxmlformats.org/officeDocument/2006/relationships/image" Target="media/image13.png"/><Relationship Id="rId92" Type="http://schemas.openxmlformats.org/officeDocument/2006/relationships/image" Target="media/image23.png"/><Relationship Id="rId2" Type="http://schemas.openxmlformats.org/officeDocument/2006/relationships/styles" Target="styles.xml"/><Relationship Id="rId29" Type="http://schemas.openxmlformats.org/officeDocument/2006/relationships/hyperlink" Target="https://www.fs.usda.gov/Internet/FSE_DOCUMENTS/fseprd649477.pdf" TargetMode="External"/><Relationship Id="rId24" Type="http://schemas.openxmlformats.org/officeDocument/2006/relationships/hyperlink" Target="https://www.rgj.com/story/news/2014/05/04/bundy-standoff-roots-conflict-decades-old/8665725/" TargetMode="External"/><Relationship Id="rId40" Type="http://schemas.openxmlformats.org/officeDocument/2006/relationships/hyperlink" Target="https://westernwatersheds.org/wp-content/uploads/2024/02/Cheatgrass-Literature-Review-final.pdf" TargetMode="External"/><Relationship Id="rId45" Type="http://schemas.openxmlformats.org/officeDocument/2006/relationships/hyperlink" Target="http://pif.birdconservancy.org/ACAD/Database.aspx" TargetMode="External"/><Relationship Id="rId66" Type="http://schemas.openxmlformats.org/officeDocument/2006/relationships/hyperlink" Target="https://www.historiaagraria.com/ARTICULO/77/RHA77_saitua.htm" TargetMode="External"/><Relationship Id="rId87" Type="http://schemas.openxmlformats.org/officeDocument/2006/relationships/image" Target="media/image21.png"/><Relationship Id="rId61" Type="http://schemas.openxmlformats.org/officeDocument/2006/relationships/hyperlink" Target="http://birds.cornell.edu/" TargetMode="External"/><Relationship Id="rId82" Type="http://schemas.openxmlformats.org/officeDocument/2006/relationships/hyperlink" Target="https://www.ndow.org/wp-content/uploads/2023/06/18-FY24_Upland-Game-Bird-Stamp-Report.pdf" TargetMode="External"/><Relationship Id="rId19" Type="http://schemas.openxmlformats.org/officeDocument/2006/relationships/hyperlink" Target="https://www.rgj.com/videos/news/2014/05/03/8666369/" TargetMode="External"/><Relationship Id="rId14" Type="http://schemas.openxmlformats.org/officeDocument/2006/relationships/hyperlink" Target="https://www.google.com/maps/d/viewer?mid=1kq8TRUSMR97kg-XQ22kdQpE4lUT0Rj49&amp;ll=38.52747840473932%2C-111.43918045000001&amp;z=5" TargetMode="External"/><Relationship Id="rId30" Type="http://schemas.openxmlformats.org/officeDocument/2006/relationships/image" Target="media/image9.png"/><Relationship Id="rId35" Type="http://schemas.openxmlformats.org/officeDocument/2006/relationships/hyperlink" Target="https://news.cornell.edu/stories/2019/09/nearly-30-birds-us-canada-have-vanished-1970" TargetMode="External"/><Relationship Id="rId56" Type="http://schemas.openxmlformats.org/officeDocument/2006/relationships/hyperlink" Target="http://www.phytologia.org/uploads/2/3/4/2/23422706/933360-387lannerpinyonjunipernevada.pdf" TargetMode="External"/><Relationship Id="rId77" Type="http://schemas.openxmlformats.org/officeDocument/2006/relationships/hyperlink" Target="http://www.epa.gov/fedrgstr/EPA-IMPACT/1999/July/Day-19/i18010.htm" TargetMode="External"/><Relationship Id="rId100" Type="http://schemas.openxmlformats.org/officeDocument/2006/relationships/image" Target="media/image24.png"/><Relationship Id="rId105"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defenders.org/sites/default/files/inline-files/2022.4.25_FWS_Listing%20petition_Pinyon%20Jay.pdf" TargetMode="External"/><Relationship Id="rId72" Type="http://schemas.openxmlformats.org/officeDocument/2006/relationships/image" Target="media/image14.png"/><Relationship Id="rId93" Type="http://schemas.openxmlformats.org/officeDocument/2006/relationships/hyperlink" Target="https://www.ncbi.nlm.nih.gov/pubmed/23151970" TargetMode="External"/><Relationship Id="rId98" Type="http://schemas.openxmlformats.org/officeDocument/2006/relationships/hyperlink" Target="https://www.researchgate.net/publication/337818762_CONSERVATION_NEWS_Sage-Grouse_Population_Declines_Species_in_Crisis_and_Agencies_in_Denial" TargetMode="External"/><Relationship Id="rId3" Type="http://schemas.openxmlformats.org/officeDocument/2006/relationships/settings" Target="settings.xml"/><Relationship Id="rId25" Type="http://schemas.openxmlformats.org/officeDocument/2006/relationships/hyperlink" Target="https://cdn.ca9.uscourts.gov/datastore/opinions/2016/01/15/13-16974.pdf" TargetMode="External"/><Relationship Id="rId46" Type="http://schemas.openxmlformats.org/officeDocument/2006/relationships/hyperlink" Target="https://www.fs.usda.gov/project/?project=65063" TargetMode="External"/><Relationship Id="rId67" Type="http://schemas.openxmlformats.org/officeDocument/2006/relationships/hyperlink" Target="https://www.historiaagraria.com/ARTICULO/77/RHA77_saitua.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115</Pages>
  <Words>46618</Words>
  <Characters>265726</Characters>
  <Application>Microsoft Office Word</Application>
  <DocSecurity>0</DocSecurity>
  <Lines>2214</Lines>
  <Paragraphs>623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fite</dc:creator>
  <cp:keywords/>
  <dc:description/>
  <cp:lastModifiedBy>mary fite</cp:lastModifiedBy>
  <cp:revision>2</cp:revision>
  <dcterms:created xsi:type="dcterms:W3CDTF">2024-04-24T01:52:00Z</dcterms:created>
  <dcterms:modified xsi:type="dcterms:W3CDTF">2024-04-24T01:52:00Z</dcterms:modified>
</cp:coreProperties>
</file>