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114" w:after="114"/>
        <w:jc w:val="center"/>
        <w:rPr>
          <w:rFonts w:ascii="Helvetica" w:hAnsi="Helvetica"/>
        </w:rPr>
      </w:pPr>
      <w:r>
        <w:rPr>
          <w:rFonts w:ascii="Helvetica" w:hAnsi="Helvetica"/>
        </w:rPr>
        <w:t>Telephone Gap IRP Comment</w:t>
      </w:r>
    </w:p>
    <w:p>
      <w:pPr>
        <w:pStyle w:val="Normal"/>
        <w:bidi w:val="0"/>
        <w:spacing w:lineRule="auto" w:line="240" w:before="0" w:after="0"/>
        <w:jc w:val="center"/>
        <w:rPr>
          <w:rFonts w:ascii="Helvetica" w:hAnsi="Helvetica"/>
        </w:rPr>
      </w:pPr>
      <w:r>
        <w:rPr>
          <w:rFonts w:ascii="Helvetica" w:hAnsi="Helvetica"/>
        </w:rPr>
        <w:t>Jonathan Gibson, April 8, 2024</w:t>
      </w:r>
    </w:p>
    <w:p>
      <w:pPr>
        <w:pStyle w:val="Normal"/>
        <w:bidi w:val="0"/>
        <w:spacing w:lineRule="auto" w:line="240" w:before="0" w:after="0"/>
        <w:jc w:val="center"/>
        <w:rPr>
          <w:rFonts w:ascii="Helvetica" w:hAnsi="Helvetica"/>
        </w:rPr>
      </w:pPr>
      <w:r>
        <w:rPr>
          <w:rFonts w:ascii="Helvetica" w:hAnsi="Helvetica"/>
        </w:rPr>
      </w:r>
    </w:p>
    <w:p>
      <w:pPr>
        <w:pStyle w:val="Normal"/>
        <w:bidi w:val="0"/>
        <w:spacing w:lineRule="auto" w:line="360" w:before="114" w:after="114"/>
        <w:jc w:val="start"/>
        <w:rPr>
          <w:rFonts w:ascii="Helvetica" w:hAnsi="Helvetica"/>
        </w:rPr>
      </w:pPr>
      <w:r>
        <w:rPr>
          <w:rFonts w:ascii="Helvetica" w:hAnsi="Helvetica"/>
        </w:rPr>
        <w:t xml:space="preserve">     </w:t>
      </w:r>
      <w:r>
        <w:rPr>
          <w:rFonts w:ascii="Helvetica" w:hAnsi="Helvetica"/>
        </w:rPr>
        <w:t xml:space="preserve">Before giving my comments, I want to express my appreciation to the GMNF staff for </w:t>
      </w:r>
      <w:r>
        <w:rPr>
          <w:rFonts w:ascii="Helvetica" w:hAnsi="Helvetica"/>
        </w:rPr>
        <w:t>your</w:t>
      </w:r>
      <w:r>
        <w:rPr>
          <w:rFonts w:ascii="Helvetica" w:hAnsi="Helvetica"/>
        </w:rPr>
        <w:t xml:space="preserve"> diligent and extensive assembling and presenting of information on the proposed Telephone Gap Integrated Resource Project and the direct, indirect, &amp; cumulative impacts </w:t>
      </w:r>
      <w:r>
        <w:rPr>
          <w:rFonts w:ascii="Helvetica" w:hAnsi="Helvetica"/>
        </w:rPr>
        <w:t xml:space="preserve">of Alternatives </w:t>
      </w:r>
      <w:r>
        <w:rPr>
          <w:rFonts w:ascii="Helvetica" w:hAnsi="Helvetica"/>
          <w:u w:val="single"/>
        </w:rPr>
        <w:t>and</w:t>
      </w:r>
      <w:r>
        <w:rPr>
          <w:rFonts w:ascii="Helvetica" w:hAnsi="Helvetica"/>
          <w:u w:val="none"/>
        </w:rPr>
        <w:t xml:space="preserve"> for your communication </w:t>
      </w:r>
      <w:r>
        <w:rPr>
          <w:rFonts w:ascii="Helvetica" w:hAnsi="Helvetica"/>
          <w:u w:val="none"/>
        </w:rPr>
        <w:t xml:space="preserve">with the public and </w:t>
      </w:r>
      <w:r>
        <w:rPr>
          <w:rFonts w:ascii="Helvetica" w:hAnsi="Helvetica"/>
          <w:u w:val="none"/>
        </w:rPr>
        <w:t xml:space="preserve">consideration </w:t>
      </w:r>
      <w:r>
        <w:rPr>
          <w:rFonts w:ascii="Helvetica" w:hAnsi="Helvetica"/>
          <w:u w:val="none"/>
        </w:rPr>
        <w:t xml:space="preserve">of </w:t>
      </w:r>
      <w:r>
        <w:rPr>
          <w:rFonts w:ascii="Helvetica" w:hAnsi="Helvetica"/>
          <w:u w:val="none"/>
        </w:rPr>
        <w:t xml:space="preserve">public comments during this NEPA process. You have a difficult task, and I hope you will continue to seek to manage these public </w:t>
      </w:r>
      <w:r>
        <w:rPr>
          <w:rFonts w:ascii="Helvetica" w:hAnsi="Helvetica"/>
          <w:u w:val="none"/>
        </w:rPr>
        <w:t xml:space="preserve">lands </w:t>
      </w:r>
      <w:r>
        <w:rPr>
          <w:rFonts w:ascii="Helvetica" w:hAnsi="Helvetica"/>
          <w:u w:val="none"/>
        </w:rPr>
        <w:t xml:space="preserve">to give greatest respect </w:t>
      </w:r>
      <w:r>
        <w:rPr>
          <w:rFonts w:ascii="Helvetica" w:hAnsi="Helvetica"/>
          <w:u w:val="none"/>
        </w:rPr>
        <w:t xml:space="preserve">both </w:t>
      </w:r>
      <w:r>
        <w:rPr>
          <w:rFonts w:ascii="Helvetica" w:hAnsi="Helvetica"/>
          <w:u w:val="none"/>
        </w:rPr>
        <w:t>to the land itself and to what people value it for.</w:t>
      </w:r>
    </w:p>
    <w:p>
      <w:pPr>
        <w:pStyle w:val="Normal"/>
        <w:bidi w:val="0"/>
        <w:spacing w:lineRule="auto" w:line="360" w:before="114" w:after="114"/>
        <w:jc w:val="start"/>
        <w:rPr>
          <w:rFonts w:ascii="Helvetica" w:hAnsi="Helvetica"/>
        </w:rPr>
      </w:pPr>
      <w:r>
        <w:rPr>
          <w:rFonts w:ascii="Helvetica" w:hAnsi="Helvetica"/>
          <w:u w:val="none"/>
        </w:rPr>
        <w:t xml:space="preserve">     </w:t>
      </w:r>
      <w:r>
        <w:rPr>
          <w:rFonts w:ascii="Helvetica" w:hAnsi="Helvetica"/>
          <w:u w:val="none"/>
        </w:rPr>
        <w:t>The one month allowed for full review and thoughtful comment on such a massive amount of documention was insufficient. These comments are all t</w:t>
      </w:r>
      <w:r>
        <w:rPr>
          <w:rFonts w:ascii="Helvetica" w:hAnsi="Helvetica"/>
          <w:u w:val="none"/>
        </w:rPr>
        <w:t>h</w:t>
      </w:r>
      <w:r>
        <w:rPr>
          <w:rFonts w:ascii="Helvetica" w:hAnsi="Helvetica"/>
          <w:u w:val="none"/>
        </w:rPr>
        <w:t xml:space="preserve">at time permitted, and I may have missed or misunderstood some information. Please accept the specific and the general comments, </w:t>
      </w:r>
      <w:r>
        <w:rPr>
          <w:rFonts w:ascii="Helvetica" w:hAnsi="Helvetica"/>
          <w:u w:val="none"/>
        </w:rPr>
        <w:t>even if some errors,</w:t>
      </w:r>
      <w:r>
        <w:rPr>
          <w:rFonts w:ascii="Helvetica" w:hAnsi="Helvetica"/>
          <w:u w:val="none"/>
        </w:rPr>
        <w:t xml:space="preserve"> in the constructive spirit in which they are offered.</w:t>
      </w:r>
    </w:p>
    <w:p>
      <w:pPr>
        <w:pStyle w:val="Normal"/>
        <w:bidi w:val="0"/>
        <w:spacing w:lineRule="auto" w:line="360" w:before="114" w:after="114"/>
        <w:jc w:val="start"/>
        <w:rPr>
          <w:rFonts w:ascii="Helvetica" w:hAnsi="Helvetica"/>
        </w:rPr>
      </w:pPr>
      <w:r>
        <w:rPr>
          <w:rFonts w:ascii="Helvetica" w:hAnsi="Helvetica"/>
          <w:u w:val="none"/>
        </w:rPr>
        <w:t xml:space="preserve">     </w:t>
      </w:r>
      <w:r>
        <w:rPr>
          <w:rFonts w:ascii="Helvetica" w:hAnsi="Helvetica"/>
          <w:u w:val="none"/>
        </w:rPr>
        <w:t xml:space="preserve">As thorough as the Preliminary </w:t>
      </w:r>
      <w:r>
        <w:rPr>
          <w:rFonts w:ascii="Helvetica" w:hAnsi="Helvetica"/>
          <w:u w:val="none"/>
        </w:rPr>
        <w:t>Environmental Assessment</w:t>
      </w:r>
      <w:r>
        <w:rPr>
          <w:rFonts w:ascii="Helvetica" w:hAnsi="Helvetica"/>
          <w:u w:val="none"/>
        </w:rPr>
        <w:t xml:space="preserve"> </w:t>
      </w:r>
      <w:r>
        <w:rPr>
          <w:rFonts w:ascii="Helvetica" w:hAnsi="Helvetica"/>
          <w:u w:val="none"/>
        </w:rPr>
        <w:t>and</w:t>
      </w:r>
      <w:r>
        <w:rPr>
          <w:rFonts w:ascii="Helvetica" w:hAnsi="Helvetica"/>
          <w:u w:val="none"/>
        </w:rPr>
        <w:t xml:space="preserve"> its Appendices and supporting documents </w:t>
      </w:r>
      <w:r>
        <w:rPr>
          <w:rFonts w:ascii="Helvetica" w:hAnsi="Helvetica"/>
          <w:u w:val="none"/>
        </w:rPr>
        <w:t>are</w:t>
      </w:r>
      <w:r>
        <w:rPr>
          <w:rFonts w:ascii="Helvetica" w:hAnsi="Helvetica"/>
          <w:u w:val="none"/>
        </w:rPr>
        <w:t xml:space="preserve">, I think </w:t>
      </w:r>
      <w:r>
        <w:rPr>
          <w:rFonts w:ascii="Helvetica" w:hAnsi="Helvetica"/>
          <w:u w:val="none"/>
        </w:rPr>
        <w:t>the EA</w:t>
      </w:r>
      <w:r>
        <w:rPr>
          <w:rFonts w:ascii="Helvetica" w:hAnsi="Helvetica"/>
          <w:u w:val="none"/>
        </w:rPr>
        <w:t xml:space="preserve"> still falls short of the NEPA requirement for evaluation of alternatives: there is still one very obvious Alternative (perhaps with a few variants) that </w:t>
      </w:r>
      <w:r>
        <w:rPr>
          <w:rFonts w:ascii="Helvetica" w:hAnsi="Helvetica"/>
          <w:u w:val="none"/>
        </w:rPr>
        <w:t xml:space="preserve">the EA </w:t>
      </w:r>
      <w:r>
        <w:rPr>
          <w:rFonts w:ascii="Helvetica" w:hAnsi="Helvetica"/>
          <w:u w:val="none"/>
        </w:rPr>
        <w:t>fail</w:t>
      </w:r>
      <w:r>
        <w:rPr>
          <w:rFonts w:ascii="Helvetica" w:hAnsi="Helvetica"/>
          <w:u w:val="none"/>
        </w:rPr>
        <w:t xml:space="preserve">s </w:t>
      </w:r>
      <w:r>
        <w:rPr>
          <w:rFonts w:ascii="Helvetica" w:hAnsi="Helvetica"/>
          <w:u w:val="none"/>
        </w:rPr>
        <w:t>to</w:t>
      </w:r>
      <w:r>
        <w:rPr>
          <w:rFonts w:ascii="Helvetica" w:hAnsi="Helvetica"/>
          <w:u w:val="none"/>
        </w:rPr>
        <w:t xml:space="preserve"> consider. This is what I w</w:t>
      </w:r>
      <w:r>
        <w:rPr>
          <w:rFonts w:ascii="Helvetica" w:hAnsi="Helvetica"/>
          <w:u w:val="none"/>
        </w:rPr>
        <w:t>ill</w:t>
      </w:r>
      <w:r>
        <w:rPr>
          <w:rFonts w:ascii="Helvetica" w:hAnsi="Helvetica"/>
          <w:u w:val="none"/>
        </w:rPr>
        <w:t xml:space="preserve"> call an “Enhanced Alternative A” which I’ll describe below. I also think the EA is deficient or inadequate in addressing some of the </w:t>
      </w:r>
      <w:r>
        <w:rPr>
          <w:rFonts w:ascii="Helvetica" w:hAnsi="Helvetica"/>
          <w:u w:val="none"/>
        </w:rPr>
        <w:t xml:space="preserve">publically </w:t>
      </w:r>
      <w:r>
        <w:rPr>
          <w:rFonts w:ascii="Helvetica" w:hAnsi="Helvetica"/>
          <w:u w:val="none"/>
        </w:rPr>
        <w:t xml:space="preserve">identified concerns with respect to the various alternatives </w:t>
      </w:r>
      <w:r>
        <w:rPr>
          <w:rFonts w:ascii="Helvetica" w:hAnsi="Helvetica"/>
          <w:u w:val="none"/>
        </w:rPr>
        <w:t>a</w:t>
      </w:r>
      <w:r>
        <w:rPr>
          <w:rFonts w:ascii="Helvetica" w:hAnsi="Helvetica"/>
          <w:u w:val="none"/>
        </w:rPr>
        <w:t>s</w:t>
      </w:r>
      <w:r>
        <w:rPr>
          <w:rFonts w:ascii="Helvetica" w:hAnsi="Helvetica"/>
          <w:u w:val="none"/>
        </w:rPr>
        <w:t xml:space="preserve"> </w:t>
      </w:r>
      <w:r>
        <w:rPr>
          <w:rFonts w:ascii="Helvetica" w:hAnsi="Helvetica"/>
          <w:u w:val="none"/>
        </w:rPr>
        <w:t xml:space="preserve">I </w:t>
      </w:r>
      <w:r>
        <w:rPr>
          <w:rFonts w:ascii="Helvetica" w:hAnsi="Helvetica"/>
          <w:u w:val="none"/>
        </w:rPr>
        <w:t>also</w:t>
      </w:r>
      <w:r>
        <w:rPr>
          <w:rFonts w:ascii="Helvetica" w:hAnsi="Helvetica"/>
          <w:u w:val="none"/>
        </w:rPr>
        <w:t xml:space="preserve"> note below.</w:t>
      </w:r>
    </w:p>
    <w:p>
      <w:pPr>
        <w:pStyle w:val="Normal"/>
        <w:bidi w:val="0"/>
        <w:spacing w:lineRule="auto" w:line="360" w:before="114" w:after="114"/>
        <w:jc w:val="start"/>
        <w:rPr>
          <w:rFonts w:ascii="Helvetica" w:hAnsi="Helvetica"/>
        </w:rPr>
      </w:pPr>
      <w:r>
        <w:rPr>
          <w:rFonts w:ascii="Helvetica" w:hAnsi="Helvetica"/>
          <w:u w:val="none"/>
        </w:rPr>
        <w:t xml:space="preserve">     </w:t>
      </w:r>
      <w:r>
        <w:rPr>
          <w:rFonts w:ascii="Helvetica" w:hAnsi="Helvetica"/>
          <w:u w:val="none"/>
        </w:rPr>
        <w:t>The crux of the problem (and the cause of what must admittedly be called controversy) is the result of an administrative decision to propose the Telephone Gap IRP (and other Early Succes</w:t>
      </w:r>
      <w:r>
        <w:rPr>
          <w:rFonts w:ascii="Helvetica" w:hAnsi="Helvetica"/>
          <w:u w:val="none"/>
        </w:rPr>
        <w:t>s</w:t>
      </w:r>
      <w:r>
        <w:rPr>
          <w:rFonts w:ascii="Helvetica" w:hAnsi="Helvetica"/>
          <w:u w:val="none"/>
        </w:rPr>
        <w:t xml:space="preserve">ional </w:t>
      </w:r>
      <w:r>
        <w:rPr>
          <w:rFonts w:ascii="Helvetica" w:hAnsi="Helvetica"/>
          <w:u w:val="none"/>
        </w:rPr>
        <w:t>H</w:t>
      </w:r>
      <w:r>
        <w:rPr>
          <w:rFonts w:ascii="Helvetica" w:hAnsi="Helvetica"/>
          <w:u w:val="none"/>
        </w:rPr>
        <w:t xml:space="preserve">abitat Creation projects) </w:t>
      </w:r>
      <w:r>
        <w:rPr>
          <w:rFonts w:ascii="Helvetica" w:hAnsi="Helvetica"/>
          <w:u w:val="single"/>
        </w:rPr>
        <w:t>before</w:t>
      </w:r>
      <w:r>
        <w:rPr>
          <w:rFonts w:ascii="Helvetica" w:hAnsi="Helvetica"/>
          <w:u w:val="none"/>
        </w:rPr>
        <w:t xml:space="preserve"> preparing and submitting to </w:t>
      </w:r>
      <w:r>
        <w:rPr>
          <w:rFonts w:ascii="Helvetica" w:hAnsi="Helvetica"/>
          <w:u w:val="none"/>
        </w:rPr>
        <w:t xml:space="preserve">public and agency </w:t>
      </w:r>
      <w:r>
        <w:rPr>
          <w:rFonts w:ascii="Helvetica" w:hAnsi="Helvetica"/>
          <w:u w:val="none"/>
        </w:rPr>
        <w:t xml:space="preserve">review a new or revised GMNF Long Range Management Plan. You received this criticism in the Scoping phase, and it is fundamental, overarching, and continues to apply. Staff is caught between significant advances in science and a full-fledged climate crisis in 2024 and </w:t>
      </w:r>
      <w:r>
        <w:rPr>
          <w:rFonts w:ascii="Helvetica" w:hAnsi="Helvetica"/>
          <w:u w:val="none"/>
        </w:rPr>
        <w:t>a legal</w:t>
      </w:r>
      <w:r>
        <w:rPr>
          <w:rFonts w:ascii="Helvetica" w:hAnsi="Helvetica"/>
          <w:u w:val="none"/>
        </w:rPr>
        <w:t xml:space="preserve"> require</w:t>
      </w:r>
      <w:r>
        <w:rPr>
          <w:rFonts w:ascii="Helvetica" w:hAnsi="Helvetica"/>
          <w:u w:val="none"/>
        </w:rPr>
        <w:t>ment</w:t>
      </w:r>
      <w:r>
        <w:rPr>
          <w:rFonts w:ascii="Helvetica" w:hAnsi="Helvetica"/>
          <w:u w:val="none"/>
        </w:rPr>
        <w:t xml:space="preserve"> to follow a Forest Plan </w:t>
      </w:r>
      <w:r>
        <w:rPr>
          <w:rFonts w:ascii="Helvetica" w:hAnsi="Helvetica"/>
          <w:u w:val="none"/>
        </w:rPr>
        <w:t>from 2006</w:t>
      </w:r>
      <w:r>
        <w:rPr>
          <w:rFonts w:ascii="Helvetica" w:hAnsi="Helvetica"/>
          <w:u w:val="none"/>
        </w:rPr>
        <w:t xml:space="preserve">. </w:t>
      </w:r>
    </w:p>
    <w:p>
      <w:pPr>
        <w:pStyle w:val="Normal"/>
        <w:bidi w:val="0"/>
        <w:spacing w:lineRule="auto" w:line="360" w:before="114" w:after="114"/>
        <w:jc w:val="start"/>
        <w:rPr>
          <w:rFonts w:ascii="Helvetica" w:hAnsi="Helvetica"/>
        </w:rPr>
      </w:pPr>
      <w:r>
        <w:rPr>
          <w:rFonts w:ascii="Helvetica" w:hAnsi="Helvetica"/>
          <w:u w:val="none"/>
        </w:rPr>
        <w:t xml:space="preserve">     </w:t>
      </w:r>
      <w:r>
        <w:rPr>
          <w:rFonts w:ascii="Helvetica" w:hAnsi="Helvetica"/>
          <w:u w:val="none"/>
        </w:rPr>
        <w:t xml:space="preserve">The EA </w:t>
      </w:r>
      <w:r>
        <w:rPr>
          <w:rFonts w:ascii="Helvetica" w:hAnsi="Helvetica"/>
          <w:u w:val="none"/>
        </w:rPr>
        <w:t xml:space="preserve">states this problem clearly at the outset: “The Forest Plan goals, objectives, and management direction for the desired future conditions of resources are the primary drivers defining the need for the Telephone Gap project proposed action” (pg. 3). It </w:t>
      </w:r>
      <w:r>
        <w:rPr>
          <w:rFonts w:ascii="Helvetica" w:hAnsi="Helvetica"/>
          <w:u w:val="none"/>
        </w:rPr>
        <w:t xml:space="preserve">is replete with references </w:t>
      </w:r>
      <w:r>
        <w:rPr>
          <w:rFonts w:ascii="Helvetica" w:hAnsi="Helvetica"/>
          <w:u w:val="none"/>
        </w:rPr>
        <w:t>to past analyses (</w:t>
      </w:r>
      <w:r>
        <w:rPr>
          <w:rFonts w:ascii="Helvetica" w:hAnsi="Helvetica"/>
          <w:u w:val="none"/>
        </w:rPr>
        <w:t>H</w:t>
      </w:r>
      <w:r>
        <w:rPr>
          <w:rFonts w:ascii="Helvetica" w:hAnsi="Helvetica"/>
          <w:u w:val="none"/>
        </w:rPr>
        <w:t>MU and other)</w:t>
      </w:r>
      <w:r>
        <w:rPr>
          <w:rFonts w:ascii="Helvetica" w:hAnsi="Helvetica"/>
          <w:u w:val="none"/>
        </w:rPr>
        <w:t xml:space="preserve">, the data and guidance for which were being acquired and formulated 20 or more years ago. </w:t>
      </w:r>
      <w:r>
        <w:rPr>
          <w:rFonts w:ascii="Helvetica" w:hAnsi="Helvetica"/>
          <w:u w:val="none"/>
        </w:rPr>
        <w:t xml:space="preserve">Reliance on an outdated foundation for analysis presents an intrinsic and insurmountable obstacle to </w:t>
      </w:r>
      <w:r>
        <w:rPr>
          <w:rFonts w:ascii="Helvetica" w:hAnsi="Helvetica"/>
          <w:u w:val="none"/>
        </w:rPr>
        <w:t xml:space="preserve">current </w:t>
      </w:r>
      <w:r>
        <w:rPr>
          <w:rFonts w:ascii="Helvetica" w:hAnsi="Helvetica"/>
          <w:u w:val="none"/>
        </w:rPr>
        <w:t xml:space="preserve">NEPA </w:t>
      </w:r>
      <w:r>
        <w:rPr>
          <w:rFonts w:ascii="Helvetica" w:hAnsi="Helvetica"/>
          <w:u w:val="none"/>
        </w:rPr>
        <w:t>compliance</w:t>
      </w:r>
      <w:r>
        <w:rPr>
          <w:rFonts w:ascii="Helvetica" w:hAnsi="Helvetica"/>
          <w:u w:val="none"/>
        </w:rPr>
        <w:t>.</w:t>
      </w:r>
    </w:p>
    <w:p>
      <w:pPr>
        <w:pStyle w:val="Normal"/>
        <w:bidi w:val="0"/>
        <w:spacing w:lineRule="auto" w:line="360" w:before="114" w:after="114"/>
        <w:jc w:val="start"/>
        <w:rPr/>
      </w:pPr>
      <w:r>
        <w:rPr>
          <w:rFonts w:ascii="Helvetica" w:hAnsi="Helvetica"/>
          <w:u w:val="none"/>
        </w:rPr>
        <w:t xml:space="preserve">     </w:t>
      </w:r>
      <w:r>
        <w:rPr>
          <w:rFonts w:ascii="Helvetica" w:hAnsi="Helvetica"/>
          <w:u w:val="none"/>
        </w:rPr>
        <w:t xml:space="preserve">This is why I believe the only tenable course the USFS can take with regard to Telephone Gap is to propose and, after considering public comment, make necessary adjustments to and adopt an “Enhanced Alternative A”. This would </w:t>
      </w:r>
      <w:r>
        <w:rPr>
          <w:rFonts w:ascii="Helvetica" w:hAnsi="Helvetica"/>
        </w:rPr>
        <w:t xml:space="preserve">include </w:t>
      </w:r>
      <w:r>
        <w:rPr>
          <w:rFonts w:ascii="Helvetica" w:hAnsi="Helvetica"/>
        </w:rPr>
        <w:t xml:space="preserve">control and </w:t>
      </w:r>
      <w:r>
        <w:rPr>
          <w:rFonts w:ascii="Helvetica" w:hAnsi="Helvetica"/>
        </w:rPr>
        <w:t>appropriate t</w:t>
      </w:r>
      <w:r>
        <w:rPr>
          <w:rFonts w:ascii="Helvetica" w:hAnsi="Helvetica"/>
        </w:rPr>
        <w:t>reatment for</w:t>
      </w:r>
      <w:r>
        <w:rPr>
          <w:rFonts w:ascii="Helvetica" w:hAnsi="Helvetica"/>
        </w:rPr>
        <w:t xml:space="preserve"> invasives</w:t>
      </w:r>
      <w:r>
        <w:rPr>
          <w:rFonts w:ascii="Helvetica" w:hAnsi="Helvetica"/>
        </w:rPr>
        <w:t xml:space="preserve">, aquatic </w:t>
      </w:r>
      <w:r>
        <w:rPr>
          <w:rFonts w:ascii="Helvetica" w:hAnsi="Helvetica"/>
        </w:rPr>
        <w:t xml:space="preserve">resource </w:t>
      </w:r>
      <w:r>
        <w:rPr>
          <w:rFonts w:ascii="Helvetica" w:hAnsi="Helvetica"/>
        </w:rPr>
        <w:t xml:space="preserve">improvements (dam removal, road </w:t>
      </w:r>
      <w:r>
        <w:rPr>
          <w:rFonts w:ascii="Helvetica" w:hAnsi="Helvetica"/>
        </w:rPr>
        <w:t>realignment</w:t>
      </w:r>
      <w:r>
        <w:rPr>
          <w:rFonts w:ascii="Helvetica" w:hAnsi="Helvetica"/>
        </w:rPr>
        <w:t xml:space="preserve">, culverts </w:t>
      </w:r>
      <w:r>
        <w:rPr>
          <w:rFonts w:ascii="Helvetica" w:hAnsi="Helvetica"/>
        </w:rPr>
        <w:t>for aquatic organism passage</w:t>
      </w:r>
      <w:r>
        <w:rPr>
          <w:rFonts w:ascii="Helvetica" w:hAnsi="Helvetica"/>
        </w:rPr>
        <w:t xml:space="preserve">), oak </w:t>
      </w:r>
      <w:r>
        <w:rPr>
          <w:rFonts w:ascii="Helvetica" w:hAnsi="Helvetica"/>
        </w:rPr>
        <w:t>habitat enhancement</w:t>
      </w:r>
      <w:r>
        <w:rPr>
          <w:rFonts w:ascii="Helvetica" w:hAnsi="Helvetica"/>
        </w:rPr>
        <w:t xml:space="preserve">, trail </w:t>
      </w:r>
      <w:r>
        <w:rPr>
          <w:rFonts w:ascii="Helvetica" w:hAnsi="Helvetica"/>
        </w:rPr>
        <w:t xml:space="preserve">decommissioning and all or most trail </w:t>
      </w:r>
      <w:r>
        <w:rPr>
          <w:rFonts w:ascii="Helvetica" w:hAnsi="Helvetica"/>
        </w:rPr>
        <w:t xml:space="preserve">expansion, some forest habitat treatments </w:t>
      </w:r>
      <w:r>
        <w:rPr>
          <w:rFonts w:ascii="Helvetica" w:hAnsi="Helvetica"/>
        </w:rPr>
        <w:t>for “stand improvement” (</w:t>
      </w:r>
      <w:r>
        <w:rPr>
          <w:rFonts w:ascii="Helvetica" w:hAnsi="Helvetica"/>
        </w:rPr>
        <w:t>1320 acres</w:t>
      </w:r>
      <w:r>
        <w:rPr>
          <w:rFonts w:ascii="Helvetica" w:hAnsi="Helvetica"/>
        </w:rPr>
        <w:t>), and other non-controversial actions that are precluded by the current “straw man” Alternative A</w:t>
      </w:r>
      <w:r>
        <w:rPr>
          <w:rFonts w:ascii="Helvetica" w:hAnsi="Helvetica"/>
        </w:rPr>
        <w:t xml:space="preserve">. </w:t>
      </w:r>
    </w:p>
    <w:p>
      <w:pPr>
        <w:pStyle w:val="Normal"/>
        <w:bidi w:val="0"/>
        <w:spacing w:lineRule="auto" w:line="360" w:before="114" w:after="114"/>
        <w:jc w:val="start"/>
        <w:rPr>
          <w:rFonts w:ascii="Helvetica" w:hAnsi="Helvetica"/>
        </w:rPr>
      </w:pPr>
      <w:r>
        <w:rPr>
          <w:rFonts w:ascii="Helvetica" w:hAnsi="Helvetica"/>
          <w:u w:val="none"/>
        </w:rPr>
        <w:t xml:space="preserve">     “</w:t>
      </w:r>
      <w:r>
        <w:rPr>
          <w:rFonts w:ascii="Helvetica" w:hAnsi="Helvetica"/>
          <w:u w:val="none"/>
        </w:rPr>
        <w:t>Enhanced A”</w:t>
      </w:r>
      <w:r>
        <w:rPr>
          <w:rFonts w:ascii="Helvetica" w:hAnsi="Helvetica"/>
          <w:u w:val="none"/>
        </w:rPr>
        <w:t xml:space="preserve"> </w:t>
      </w:r>
      <w:r>
        <w:rPr>
          <w:rFonts w:ascii="Helvetica" w:hAnsi="Helvetica"/>
          <w:u w:val="single"/>
        </w:rPr>
        <w:t xml:space="preserve">could </w:t>
      </w:r>
      <w:r>
        <w:rPr>
          <w:rFonts w:ascii="Helvetica" w:hAnsi="Helvetica"/>
          <w:u w:val="single"/>
        </w:rPr>
        <w:t>possibly</w:t>
      </w:r>
      <w:r>
        <w:rPr>
          <w:rFonts w:ascii="Helvetica" w:hAnsi="Helvetica"/>
          <w:u w:val="none"/>
        </w:rPr>
        <w:t xml:space="preserve"> include some “</w:t>
      </w:r>
      <w:r>
        <w:rPr>
          <w:rFonts w:ascii="Helvetica" w:hAnsi="Helvetica"/>
          <w:u w:val="none"/>
        </w:rPr>
        <w:t>late successional enhancement harvests”</w:t>
      </w:r>
      <w:r>
        <w:rPr>
          <w:rFonts w:ascii="Helvetica" w:hAnsi="Helvetica"/>
          <w:u w:val="none"/>
        </w:rPr>
        <w:t>.</w:t>
      </w:r>
      <w:r>
        <w:rPr>
          <w:rFonts w:ascii="Helvetica" w:hAnsi="Helvetica"/>
          <w:u w:val="none"/>
        </w:rPr>
        <w:t xml:space="preserve"> </w:t>
      </w:r>
      <w:r>
        <w:rPr>
          <w:rFonts w:ascii="Helvetica" w:hAnsi="Helvetica"/>
          <w:u w:val="none"/>
        </w:rPr>
        <w:t>However, t</w:t>
      </w:r>
      <w:r>
        <w:rPr>
          <w:rFonts w:ascii="Helvetica" w:hAnsi="Helvetica"/>
          <w:u w:val="none"/>
        </w:rPr>
        <w:t>his would depend on the location and age class of the stands</w:t>
      </w:r>
      <w:r>
        <w:rPr>
          <w:rFonts w:ascii="Helvetica" w:hAnsi="Helvetica"/>
          <w:u w:val="none"/>
        </w:rPr>
        <w:t xml:space="preserve"> </w:t>
      </w:r>
      <w:r>
        <w:rPr>
          <w:rFonts w:ascii="Helvetica" w:hAnsi="Helvetica"/>
          <w:u w:val="none"/>
        </w:rPr>
        <w:t xml:space="preserve">and go forward </w:t>
      </w:r>
      <w:r>
        <w:rPr>
          <w:rFonts w:ascii="Helvetica" w:hAnsi="Helvetica"/>
          <w:u w:val="single"/>
        </w:rPr>
        <w:t>only if</w:t>
      </w:r>
      <w:r>
        <w:rPr>
          <w:rFonts w:ascii="Helvetica" w:hAnsi="Helvetica"/>
          <w:u w:val="none"/>
        </w:rPr>
        <w:t xml:space="preserve"> </w:t>
      </w:r>
      <w:r>
        <w:rPr>
          <w:rFonts w:ascii="Helvetica" w:hAnsi="Helvetica"/>
          <w:u w:val="none"/>
        </w:rPr>
        <w:t xml:space="preserve">it is </w:t>
      </w:r>
      <w:r>
        <w:rPr>
          <w:rFonts w:ascii="Helvetica" w:hAnsi="Helvetica"/>
          <w:u w:val="none"/>
        </w:rPr>
        <w:t>design</w:t>
      </w:r>
      <w:r>
        <w:rPr>
          <w:rFonts w:ascii="Helvetica" w:hAnsi="Helvetica"/>
          <w:u w:val="none"/>
        </w:rPr>
        <w:t xml:space="preserve">ed </w:t>
      </w:r>
      <w:r>
        <w:rPr>
          <w:rFonts w:ascii="Helvetica" w:hAnsi="Helvetica"/>
          <w:u w:val="none"/>
        </w:rPr>
        <w:t>to occur in</w:t>
      </w:r>
      <w:r>
        <w:rPr>
          <w:rFonts w:ascii="Helvetica" w:hAnsi="Helvetica"/>
          <w:u w:val="none"/>
        </w:rPr>
        <w:t xml:space="preserve"> a “</w:t>
      </w:r>
      <w:r>
        <w:rPr>
          <w:rFonts w:ascii="Helvetica" w:hAnsi="Helvetica"/>
          <w:u w:val="none"/>
        </w:rPr>
        <w:t xml:space="preserve">mature forest </w:t>
      </w:r>
      <w:r>
        <w:rPr>
          <w:rFonts w:ascii="Helvetica" w:hAnsi="Helvetica"/>
          <w:u w:val="none"/>
        </w:rPr>
        <w:t xml:space="preserve">research </w:t>
      </w:r>
      <w:r>
        <w:rPr>
          <w:rFonts w:ascii="Helvetica" w:hAnsi="Helvetica"/>
          <w:u w:val="none"/>
        </w:rPr>
        <w:t>reserve</w:t>
      </w:r>
      <w:r>
        <w:rPr>
          <w:rFonts w:ascii="Helvetica" w:hAnsi="Helvetica"/>
          <w:u w:val="none"/>
        </w:rPr>
        <w:t xml:space="preserve">” </w:t>
      </w:r>
      <w:r>
        <w:rPr>
          <w:rFonts w:ascii="Helvetica" w:hAnsi="Helvetica"/>
          <w:u w:val="none"/>
        </w:rPr>
        <w:t xml:space="preserve">in which </w:t>
      </w:r>
      <w:r>
        <w:rPr>
          <w:rFonts w:ascii="Helvetica" w:hAnsi="Helvetica"/>
          <w:u w:val="none"/>
        </w:rPr>
        <w:t xml:space="preserve">these </w:t>
      </w:r>
      <w:r>
        <w:rPr>
          <w:rFonts w:ascii="Helvetica" w:hAnsi="Helvetica"/>
          <w:u w:val="none"/>
        </w:rPr>
        <w:t xml:space="preserve">silvicultural </w:t>
      </w:r>
      <w:r>
        <w:rPr>
          <w:rFonts w:ascii="Helvetica" w:hAnsi="Helvetica"/>
          <w:u w:val="none"/>
        </w:rPr>
        <w:t xml:space="preserve">enhancement techniques </w:t>
      </w:r>
      <w:r>
        <w:rPr>
          <w:rFonts w:ascii="Helvetica" w:hAnsi="Helvetica"/>
          <w:u w:val="none"/>
        </w:rPr>
        <w:t>would be applied, monitored, and demonstrated over time (</w:t>
      </w:r>
      <w:r>
        <w:rPr>
          <w:rFonts w:ascii="Helvetica" w:hAnsi="Helvetica"/>
          <w:u w:val="none"/>
        </w:rPr>
        <w:t xml:space="preserve">ideally with Congressional designation and funding </w:t>
      </w:r>
      <w:r>
        <w:rPr>
          <w:rFonts w:ascii="Helvetica" w:hAnsi="Helvetica"/>
          <w:u w:val="none"/>
        </w:rPr>
        <w:t>thereof</w:t>
      </w:r>
      <w:r>
        <w:rPr>
          <w:rFonts w:ascii="Helvetica" w:hAnsi="Helvetica"/>
          <w:u w:val="none"/>
        </w:rPr>
        <w:t>)</w:t>
      </w:r>
      <w:r>
        <w:rPr>
          <w:rFonts w:ascii="Helvetica" w:hAnsi="Helvetica"/>
          <w:u w:val="none"/>
        </w:rPr>
        <w:t xml:space="preserve">. </w:t>
      </w:r>
      <w:r>
        <w:rPr>
          <w:rFonts w:ascii="Helvetica" w:hAnsi="Helvetica"/>
          <w:u w:val="none"/>
        </w:rPr>
        <w:t xml:space="preserve">The time frame for </w:t>
      </w:r>
      <w:r>
        <w:rPr>
          <w:rFonts w:ascii="Helvetica" w:hAnsi="Helvetica"/>
          <w:u w:val="none"/>
        </w:rPr>
        <w:t xml:space="preserve">implementing </w:t>
      </w:r>
      <w:r>
        <w:rPr>
          <w:rFonts w:ascii="Helvetica" w:hAnsi="Helvetica"/>
          <w:u w:val="none"/>
        </w:rPr>
        <w:t>this Alternative would b</w:t>
      </w:r>
      <w:r>
        <w:rPr>
          <w:rFonts w:ascii="Helvetica" w:hAnsi="Helvetica"/>
          <w:u w:val="none"/>
        </w:rPr>
        <w:t>e</w:t>
      </w:r>
      <w:r>
        <w:rPr>
          <w:rFonts w:ascii="Helvetica" w:hAnsi="Helvetica"/>
          <w:u w:val="none"/>
        </w:rPr>
        <w:t xml:space="preserve"> 7 to 10 years, during which </w:t>
      </w:r>
      <w:r>
        <w:rPr>
          <w:rFonts w:ascii="Helvetica" w:hAnsi="Helvetica"/>
          <w:u w:val="none"/>
        </w:rPr>
        <w:t>period</w:t>
      </w:r>
      <w:r>
        <w:rPr>
          <w:rFonts w:ascii="Helvetica" w:hAnsi="Helvetica"/>
          <w:u w:val="none"/>
        </w:rPr>
        <w:t xml:space="preserve"> the GMNF LRMP would be revised so </w:t>
      </w:r>
      <w:r>
        <w:rPr>
          <w:rFonts w:ascii="Helvetica" w:hAnsi="Helvetica"/>
          <w:u w:val="none"/>
        </w:rPr>
        <w:t>thereafter</w:t>
      </w:r>
      <w:r>
        <w:rPr>
          <w:rFonts w:ascii="Helvetica" w:hAnsi="Helvetica"/>
          <w:u w:val="none"/>
        </w:rPr>
        <w:t xml:space="preserve"> </w:t>
      </w:r>
      <w:r>
        <w:rPr>
          <w:rFonts w:ascii="Helvetica" w:hAnsi="Helvetica"/>
          <w:u w:val="none"/>
        </w:rPr>
        <w:t>longer term</w:t>
      </w:r>
      <w:r>
        <w:rPr>
          <w:rFonts w:ascii="Helvetica" w:hAnsi="Helvetica"/>
          <w:u w:val="none"/>
        </w:rPr>
        <w:t xml:space="preserve"> alternatives c</w:t>
      </w:r>
      <w:r>
        <w:rPr>
          <w:rFonts w:ascii="Helvetica" w:hAnsi="Helvetica"/>
          <w:u w:val="none"/>
        </w:rPr>
        <w:t>an</w:t>
      </w:r>
      <w:r>
        <w:rPr>
          <w:rFonts w:ascii="Helvetica" w:hAnsi="Helvetica"/>
          <w:u w:val="none"/>
        </w:rPr>
        <w:t xml:space="preserve"> be considered. I urge the District Ranger to take this path forward. </w:t>
      </w:r>
      <w:r>
        <w:rPr>
          <w:rFonts w:ascii="Helvetica" w:hAnsi="Helvetica"/>
          <w:u w:val="none"/>
        </w:rPr>
        <w:t xml:space="preserve">A relatively short time will be required to complete the NEPA decision process </w:t>
      </w:r>
      <w:r>
        <w:rPr>
          <w:rFonts w:ascii="Helvetica" w:hAnsi="Helvetica"/>
          <w:u w:val="none"/>
        </w:rPr>
        <w:t xml:space="preserve"> (summer – </w:t>
      </w:r>
      <w:r>
        <w:rPr>
          <w:rFonts w:ascii="Helvetica" w:hAnsi="Helvetica"/>
          <w:u w:val="none"/>
        </w:rPr>
        <w:t>early fall</w:t>
      </w:r>
      <w:r>
        <w:rPr>
          <w:rFonts w:ascii="Helvetica" w:hAnsi="Helvetica"/>
          <w:u w:val="none"/>
        </w:rPr>
        <w:t>)</w:t>
      </w:r>
      <w:r>
        <w:rPr>
          <w:rFonts w:ascii="Helvetica" w:hAnsi="Helvetica"/>
          <w:u w:val="none"/>
        </w:rPr>
        <w:t xml:space="preserve"> </w:t>
      </w:r>
      <w:r>
        <w:rPr>
          <w:rFonts w:ascii="Helvetica" w:hAnsi="Helvetica"/>
          <w:u w:val="none"/>
        </w:rPr>
        <w:t xml:space="preserve">and </w:t>
      </w:r>
      <w:r>
        <w:rPr>
          <w:rFonts w:ascii="Helvetica" w:hAnsi="Helvetica"/>
          <w:u w:val="none"/>
        </w:rPr>
        <w:t xml:space="preserve">this will be </w:t>
      </w:r>
      <w:r>
        <w:rPr>
          <w:rFonts w:ascii="Helvetica" w:hAnsi="Helvetica"/>
          <w:u w:val="none"/>
        </w:rPr>
        <w:t>much quicker and preferable t</w:t>
      </w:r>
      <w:r>
        <w:rPr>
          <w:rFonts w:ascii="Helvetica" w:hAnsi="Helvetica"/>
          <w:u w:val="none"/>
        </w:rPr>
        <w:t>o</w:t>
      </w:r>
      <w:r>
        <w:rPr>
          <w:rFonts w:ascii="Helvetica" w:hAnsi="Helvetica"/>
          <w:u w:val="none"/>
        </w:rPr>
        <w:t xml:space="preserve"> other possible outcomes.</w:t>
      </w:r>
    </w:p>
    <w:p>
      <w:pPr>
        <w:pStyle w:val="Normal"/>
        <w:bidi w:val="0"/>
        <w:spacing w:lineRule="auto" w:line="360" w:before="114" w:after="114"/>
        <w:jc w:val="start"/>
        <w:rPr>
          <w:rFonts w:ascii="Helvetica" w:hAnsi="Helvetica"/>
          <w:u w:val="none"/>
        </w:rPr>
      </w:pPr>
      <w:r>
        <w:rPr>
          <w:rFonts w:ascii="Helvetica" w:hAnsi="Helvetica"/>
          <w:u w:val="none"/>
        </w:rPr>
        <w:t>Other comments:</w:t>
      </w:r>
    </w:p>
    <w:p>
      <w:pPr>
        <w:pStyle w:val="Normal"/>
        <w:bidi w:val="0"/>
        <w:spacing w:lineRule="auto" w:line="360" w:before="114" w:after="114"/>
        <w:jc w:val="start"/>
        <w:rPr>
          <w:rFonts w:ascii="Helvetica" w:hAnsi="Helvetica"/>
        </w:rPr>
      </w:pPr>
      <w:r>
        <w:rPr>
          <w:rFonts w:ascii="Helvetica" w:hAnsi="Helvetica"/>
          <w:u w:val="none"/>
        </w:rPr>
        <w:t xml:space="preserve">     </w:t>
      </w:r>
      <w:r>
        <w:rPr>
          <w:rFonts w:ascii="Helvetica" w:hAnsi="Helvetica"/>
          <w:u w:val="none"/>
        </w:rPr>
        <w:t xml:space="preserve">In </w:t>
      </w:r>
      <w:r>
        <w:rPr>
          <w:rFonts w:ascii="Helvetica" w:hAnsi="Helvetica"/>
          <w:u w:val="none"/>
        </w:rPr>
        <w:t xml:space="preserve">the Alternative B document </w:t>
      </w:r>
      <w:r>
        <w:rPr>
          <w:rFonts w:ascii="Helvetica" w:hAnsi="Helvetica"/>
          <w:u w:val="none"/>
        </w:rPr>
        <w:t>(pg.7)</w:t>
      </w:r>
      <w:r>
        <w:rPr>
          <w:rFonts w:ascii="Helvetica" w:hAnsi="Helvetica"/>
          <w:u w:val="none"/>
        </w:rPr>
        <w:t xml:space="preserve">, 786 acres where white ash is found along roads and at trailheads is slated for non-commercial felling or commercial harvest as hazardous </w:t>
      </w:r>
      <w:r>
        <w:rPr>
          <w:rFonts w:ascii="Helvetica" w:hAnsi="Helvetica"/>
          <w:u w:val="none"/>
        </w:rPr>
        <w:t>and a</w:t>
      </w:r>
      <w:r>
        <w:rPr>
          <w:rFonts w:ascii="Helvetica" w:hAnsi="Helvetica"/>
          <w:u w:val="none"/>
        </w:rPr>
        <w:t xml:space="preserve"> human risk. The EA should also describe proposed treatments of selected groups of white ash for protection from emerald ash borer (perhaps present in documents, but hard to find).</w:t>
      </w:r>
    </w:p>
    <w:p>
      <w:pPr>
        <w:pStyle w:val="Normal"/>
        <w:bidi w:val="0"/>
        <w:spacing w:lineRule="auto" w:line="360" w:before="114" w:after="114"/>
        <w:jc w:val="start"/>
        <w:rPr>
          <w:rFonts w:ascii="Helvetica" w:hAnsi="Helvetica"/>
        </w:rPr>
      </w:pPr>
      <w:r>
        <w:rPr>
          <w:rFonts w:ascii="Helvetica" w:hAnsi="Helvetica"/>
          <w:u w:val="none"/>
        </w:rPr>
        <w:t xml:space="preserve">     </w:t>
      </w:r>
      <w:r>
        <w:rPr>
          <w:rFonts w:ascii="Helvetica" w:hAnsi="Helvetica"/>
          <w:u w:val="none"/>
        </w:rPr>
        <w:t>T</w:t>
      </w:r>
      <w:r>
        <w:rPr>
          <w:rFonts w:ascii="Helvetica" w:hAnsi="Helvetica"/>
          <w:u w:val="none"/>
        </w:rPr>
        <w:t xml:space="preserve">he Telephone Gap project has a </w:t>
      </w:r>
      <w:r>
        <w:rPr>
          <w:rFonts w:ascii="Helvetica" w:hAnsi="Helvetica"/>
          <w:u w:val="none"/>
        </w:rPr>
        <w:t>total</w:t>
      </w:r>
      <w:r>
        <w:rPr>
          <w:rFonts w:ascii="Helvetica" w:hAnsi="Helvetica"/>
          <w:u w:val="none"/>
        </w:rPr>
        <w:t xml:space="preserve"> area of </w:t>
      </w:r>
      <w:r>
        <w:rPr>
          <w:rFonts w:ascii="Helvetica" w:hAnsi="Helvetica"/>
          <w:u w:val="none"/>
        </w:rPr>
        <w:t>72,258 acres</w:t>
      </w:r>
      <w:r>
        <w:rPr>
          <w:rFonts w:ascii="Helvetica" w:hAnsi="Helvetica"/>
          <w:u w:val="none"/>
        </w:rPr>
        <w:t xml:space="preserve">, but impacts outside FS lands are not included in the “cumulative” impact assessment. </w:t>
      </w:r>
      <w:r>
        <w:rPr>
          <w:rFonts w:ascii="Helvetica" w:hAnsi="Helvetica"/>
          <w:u w:val="none"/>
        </w:rPr>
        <w:t>The EA says “...there are some ongoing and planned timber sales occurring on non-NFS land” (pg. 88). To assess</w:t>
      </w:r>
      <w:r>
        <w:rPr>
          <w:rFonts w:ascii="Helvetica" w:hAnsi="Helvetica"/>
          <w:u w:val="none"/>
        </w:rPr>
        <w:t xml:space="preserve"> landscape-wide impacts, particularly with regard to forest habitat, it </w:t>
      </w:r>
      <w:r>
        <w:rPr>
          <w:rFonts w:ascii="Helvetica" w:hAnsi="Helvetica"/>
          <w:u w:val="none"/>
        </w:rPr>
        <w:t>is</w:t>
      </w:r>
      <w:r>
        <w:rPr>
          <w:rFonts w:ascii="Helvetica" w:hAnsi="Helvetica"/>
          <w:u w:val="none"/>
        </w:rPr>
        <w:t xml:space="preserve"> essential to take cognizance of what is happening on </w:t>
      </w:r>
      <w:r>
        <w:rPr>
          <w:rFonts w:ascii="Helvetica" w:hAnsi="Helvetica"/>
          <w:u w:val="none"/>
        </w:rPr>
        <w:t xml:space="preserve">nearby </w:t>
      </w:r>
      <w:r>
        <w:rPr>
          <w:rFonts w:ascii="Helvetica" w:hAnsi="Helvetica"/>
          <w:u w:val="none"/>
        </w:rPr>
        <w:t xml:space="preserve">private lands. This is obviously not as easily done as with USFS owned and managed lands, but data is available for any land enrolled </w:t>
      </w:r>
      <w:r>
        <w:rPr>
          <w:rFonts w:ascii="Helvetica" w:hAnsi="Helvetica"/>
          <w:u w:val="none"/>
        </w:rPr>
        <w:t>in</w:t>
      </w:r>
      <w:r>
        <w:rPr>
          <w:rFonts w:ascii="Helvetica" w:hAnsi="Helvetica"/>
          <w:u w:val="none"/>
        </w:rPr>
        <w:t xml:space="preserve"> Vermont’</w:t>
      </w:r>
      <w:r>
        <w:rPr>
          <w:rFonts w:ascii="Helvetica" w:hAnsi="Helvetica"/>
          <w:u w:val="none"/>
        </w:rPr>
        <w:t>s</w:t>
      </w:r>
      <w:r>
        <w:rPr>
          <w:rFonts w:ascii="Helvetica" w:hAnsi="Helvetica"/>
          <w:u w:val="none"/>
        </w:rPr>
        <w:t xml:space="preserve"> Use Value Appraisal program (and other technical tools </w:t>
      </w:r>
      <w:r>
        <w:rPr>
          <w:rFonts w:ascii="Helvetica" w:hAnsi="Helvetica"/>
          <w:u w:val="none"/>
        </w:rPr>
        <w:t>exist</w:t>
      </w:r>
      <w:r>
        <w:rPr>
          <w:rFonts w:ascii="Helvetica" w:hAnsi="Helvetica"/>
          <w:u w:val="none"/>
        </w:rPr>
        <w:t>) and should be presented and considered.</w:t>
      </w:r>
    </w:p>
    <w:p>
      <w:pPr>
        <w:pStyle w:val="Normal"/>
        <w:bidi w:val="0"/>
        <w:spacing w:lineRule="auto" w:line="360" w:before="114" w:after="114"/>
        <w:jc w:val="start"/>
        <w:rPr>
          <w:rFonts w:ascii="Helvetica" w:hAnsi="Helvetica"/>
        </w:rPr>
      </w:pPr>
      <w:r>
        <w:rPr>
          <w:rFonts w:ascii="Helvetica" w:hAnsi="Helvetica"/>
          <w:u w:val="none"/>
        </w:rPr>
        <w:t xml:space="preserve">    </w:t>
      </w:r>
      <w:r>
        <w:rPr>
          <w:rFonts w:ascii="Helvetica" w:hAnsi="Helvetica"/>
          <w:u w:val="none"/>
        </w:rPr>
        <w:t>T</w:t>
      </w:r>
      <w:r>
        <w:rPr>
          <w:rFonts w:ascii="Helvetica" w:hAnsi="Helvetica"/>
          <w:u w:val="none"/>
        </w:rPr>
        <w:t xml:space="preserve">hroughout the discussion of animal </w:t>
      </w:r>
      <w:r>
        <w:rPr>
          <w:rFonts w:ascii="Helvetica" w:hAnsi="Helvetica"/>
          <w:u w:val="none"/>
        </w:rPr>
        <w:t xml:space="preserve">and </w:t>
      </w:r>
      <w:r>
        <w:rPr>
          <w:rFonts w:ascii="Helvetica" w:hAnsi="Helvetica"/>
          <w:u w:val="none"/>
        </w:rPr>
        <w:t xml:space="preserve">plant species, </w:t>
      </w:r>
      <w:r>
        <w:rPr>
          <w:rFonts w:ascii="Helvetica" w:hAnsi="Helvetica"/>
          <w:u w:val="none"/>
        </w:rPr>
        <w:t xml:space="preserve">water and wetlands, soil, and other resources, </w:t>
      </w:r>
      <w:r>
        <w:rPr>
          <w:rFonts w:ascii="Helvetica" w:hAnsi="Helvetica"/>
          <w:u w:val="none"/>
        </w:rPr>
        <w:t>reference is made to “mit</w:t>
      </w:r>
      <w:r>
        <w:rPr>
          <w:rFonts w:ascii="Helvetica" w:hAnsi="Helvetica"/>
          <w:u w:val="none"/>
        </w:rPr>
        <w:t>i</w:t>
      </w:r>
      <w:r>
        <w:rPr>
          <w:rFonts w:ascii="Helvetica" w:hAnsi="Helvetica"/>
          <w:u w:val="none"/>
        </w:rPr>
        <w:t xml:space="preserve">gation measures” as the basis for concluding that impacts will be “minimal” and, while such measures are site-and-circumstance-specific, these are not described, so there is no way to assess whether </w:t>
      </w:r>
      <w:r>
        <w:rPr>
          <w:rFonts w:ascii="Helvetica" w:hAnsi="Helvetica"/>
          <w:u w:val="none"/>
        </w:rPr>
        <w:t xml:space="preserve">or not </w:t>
      </w:r>
      <w:r>
        <w:rPr>
          <w:rFonts w:ascii="Helvetica" w:hAnsi="Helvetica"/>
          <w:u w:val="none"/>
        </w:rPr>
        <w:t>they will be adequate.</w:t>
      </w:r>
    </w:p>
    <w:p>
      <w:pPr>
        <w:pStyle w:val="Normal"/>
        <w:bidi w:val="0"/>
        <w:spacing w:lineRule="auto" w:line="360" w:before="114" w:after="114"/>
        <w:jc w:val="start"/>
        <w:rPr>
          <w:rFonts w:ascii="Helvetica" w:hAnsi="Helvetica"/>
        </w:rPr>
      </w:pPr>
      <w:r>
        <w:rPr>
          <w:rFonts w:ascii="Helvetica" w:hAnsi="Helvetica"/>
          <w:u w:val="none"/>
        </w:rPr>
        <w:t xml:space="preserve">     </w:t>
      </w:r>
      <w:r>
        <w:rPr>
          <w:rFonts w:ascii="Helvetica" w:hAnsi="Helvetica"/>
          <w:u w:val="none"/>
        </w:rPr>
        <w:t xml:space="preserve">Alternative D calls for less intense logging </w:t>
      </w:r>
      <w:r>
        <w:rPr>
          <w:rFonts w:ascii="Helvetica" w:hAnsi="Helvetica"/>
          <w:u w:val="none"/>
        </w:rPr>
        <w:t>and is a welcome addition to the EA</w:t>
      </w:r>
      <w:r>
        <w:rPr>
          <w:rFonts w:ascii="Helvetica" w:hAnsi="Helvetica"/>
          <w:u w:val="none"/>
        </w:rPr>
        <w:t xml:space="preserve">, </w:t>
      </w:r>
      <w:r>
        <w:rPr>
          <w:rFonts w:ascii="Helvetica" w:hAnsi="Helvetica"/>
          <w:u w:val="none"/>
        </w:rPr>
        <w:t xml:space="preserve">reducing timber harvest acreage </w:t>
      </w:r>
      <w:r>
        <w:rPr>
          <w:rFonts w:ascii="Helvetica" w:hAnsi="Helvetica"/>
          <w:u w:val="none"/>
        </w:rPr>
        <w:t xml:space="preserve">from Alternative B </w:t>
      </w:r>
      <w:r>
        <w:rPr>
          <w:rFonts w:ascii="Helvetica" w:hAnsi="Helvetica"/>
          <w:u w:val="none"/>
        </w:rPr>
        <w:t xml:space="preserve">as it does by </w:t>
      </w:r>
      <w:r>
        <w:rPr>
          <w:rFonts w:ascii="Helvetica" w:hAnsi="Helvetica"/>
          <w:u w:val="none"/>
        </w:rPr>
        <w:t>2,816</w:t>
      </w:r>
      <w:r>
        <w:rPr>
          <w:rFonts w:ascii="Helvetica" w:hAnsi="Helvetica"/>
          <w:u w:val="none"/>
        </w:rPr>
        <w:t xml:space="preserve"> acres </w:t>
      </w:r>
      <w:r>
        <w:rPr>
          <w:rFonts w:ascii="Helvetica" w:hAnsi="Helvetica"/>
          <w:u w:val="none"/>
        </w:rPr>
        <w:t>(</w:t>
      </w:r>
      <w:r>
        <w:rPr>
          <w:rFonts w:ascii="Helvetica" w:hAnsi="Helvetica"/>
          <w:u w:val="none"/>
        </w:rPr>
        <w:t>34.3%</w:t>
      </w:r>
      <w:r>
        <w:rPr>
          <w:rFonts w:ascii="Helvetica" w:hAnsi="Helvetica"/>
          <w:u w:val="none"/>
        </w:rPr>
        <w:t xml:space="preserve">) </w:t>
      </w:r>
      <w:r>
        <w:rPr>
          <w:rFonts w:ascii="Helvetica" w:hAnsi="Helvetica"/>
          <w:u w:val="none"/>
        </w:rPr>
        <w:t xml:space="preserve">and the volume by </w:t>
      </w:r>
      <w:r>
        <w:rPr>
          <w:rFonts w:ascii="Helvetica" w:hAnsi="Helvetica"/>
          <w:u w:val="none"/>
        </w:rPr>
        <w:t>18,750</w:t>
      </w:r>
      <w:r>
        <w:rPr>
          <w:rFonts w:ascii="Helvetica" w:hAnsi="Helvetica"/>
          <w:u w:val="none"/>
        </w:rPr>
        <w:t xml:space="preserve"> CCF </w:t>
      </w:r>
      <w:r>
        <w:rPr>
          <w:rFonts w:ascii="Helvetica" w:hAnsi="Helvetica"/>
          <w:u w:val="none"/>
        </w:rPr>
        <w:t>(</w:t>
      </w:r>
      <w:r>
        <w:rPr>
          <w:rFonts w:ascii="Helvetica" w:hAnsi="Helvetica"/>
          <w:u w:val="none"/>
        </w:rPr>
        <w:t>32.5%</w:t>
      </w:r>
      <w:r>
        <w:rPr>
          <w:rFonts w:ascii="Helvetica" w:hAnsi="Helvetica"/>
          <w:u w:val="none"/>
        </w:rPr>
        <w:t xml:space="preserve">) - </w:t>
      </w:r>
      <w:r>
        <w:rPr>
          <w:rFonts w:ascii="Helvetica" w:hAnsi="Helvetica"/>
          <w:u w:val="none"/>
        </w:rPr>
        <w:t>and temporary road miles by 33.1%</w:t>
      </w:r>
      <w:r>
        <w:rPr>
          <w:rFonts w:ascii="Helvetica" w:hAnsi="Helvetica"/>
          <w:u w:val="none"/>
        </w:rPr>
        <w:t xml:space="preserve">. But it substitutes the “modified” enhancement practices for the suite of conventional practices in B and </w:t>
      </w:r>
      <w:r>
        <w:rPr>
          <w:rFonts w:ascii="Helvetica" w:hAnsi="Helvetica"/>
          <w:u w:val="none"/>
        </w:rPr>
        <w:t>continues to</w:t>
      </w:r>
      <w:r>
        <w:rPr>
          <w:rFonts w:ascii="Helvetica" w:hAnsi="Helvetica"/>
          <w:u w:val="none"/>
        </w:rPr>
        <w:t xml:space="preserve"> call for significant disturbance and extraction on many </w:t>
      </w:r>
      <w:r>
        <w:rPr>
          <w:rFonts w:ascii="Helvetica" w:hAnsi="Helvetica"/>
          <w:u w:val="single"/>
        </w:rPr>
        <w:t>mature forest stands</w:t>
      </w:r>
      <w:r>
        <w:rPr>
          <w:rFonts w:ascii="Helvetica" w:hAnsi="Helvetica"/>
          <w:u w:val="none"/>
        </w:rPr>
        <w:t xml:space="preserve"> </w:t>
      </w:r>
      <w:r>
        <w:rPr>
          <w:rFonts w:ascii="Helvetica" w:hAnsi="Helvetica"/>
          <w:u w:val="none"/>
        </w:rPr>
        <w:t xml:space="preserve">(89% of the IRP stands are over 80 years old (pg. 61). </w:t>
      </w:r>
      <w:r>
        <w:rPr>
          <w:rFonts w:ascii="Helvetica" w:hAnsi="Helvetica"/>
          <w:u w:val="none"/>
        </w:rPr>
        <w:t xml:space="preserve">Commercial </w:t>
      </w:r>
      <w:r>
        <w:rPr>
          <w:rFonts w:ascii="Helvetica" w:hAnsi="Helvetica"/>
          <w:u w:val="none"/>
        </w:rPr>
        <w:t xml:space="preserve">harvesting </w:t>
      </w:r>
      <w:r>
        <w:rPr>
          <w:rFonts w:ascii="Helvetica" w:hAnsi="Helvetica"/>
          <w:u w:val="none"/>
        </w:rPr>
        <w:t xml:space="preserve">in D </w:t>
      </w:r>
      <w:r>
        <w:rPr>
          <w:rFonts w:ascii="Helvetica" w:hAnsi="Helvetica"/>
          <w:u w:val="none"/>
        </w:rPr>
        <w:t xml:space="preserve">on the remaining </w:t>
      </w:r>
      <w:r>
        <w:rPr>
          <w:rFonts w:ascii="Helvetica" w:hAnsi="Helvetica"/>
          <w:u w:val="none"/>
        </w:rPr>
        <w:t>5,389</w:t>
      </w:r>
      <w:r>
        <w:rPr>
          <w:rFonts w:ascii="Helvetica" w:hAnsi="Helvetica"/>
          <w:u w:val="none"/>
        </w:rPr>
        <w:t xml:space="preserve"> acres (6</w:t>
      </w:r>
      <w:r>
        <w:rPr>
          <w:rFonts w:ascii="Helvetica" w:hAnsi="Helvetica"/>
          <w:u w:val="none"/>
        </w:rPr>
        <w:t>6</w:t>
      </w:r>
      <w:r>
        <w:rPr>
          <w:rFonts w:ascii="Helvetica" w:hAnsi="Helvetica"/>
          <w:u w:val="none"/>
        </w:rPr>
        <w:t xml:space="preserve">% </w:t>
      </w:r>
      <w:r>
        <w:rPr>
          <w:rFonts w:ascii="Helvetica" w:hAnsi="Helvetica"/>
          <w:u w:val="none"/>
        </w:rPr>
        <w:t>of B</w:t>
      </w:r>
      <w:r>
        <w:rPr>
          <w:rFonts w:ascii="Helvetica" w:hAnsi="Helvetica"/>
          <w:u w:val="none"/>
        </w:rPr>
        <w:t xml:space="preserve">) </w:t>
      </w:r>
      <w:r>
        <w:rPr>
          <w:rFonts w:ascii="Helvetica" w:hAnsi="Helvetica"/>
          <w:u w:val="none"/>
        </w:rPr>
        <w:t>will have negative impacts due to loss of</w:t>
      </w:r>
      <w:r>
        <w:rPr>
          <w:rFonts w:ascii="Helvetica" w:hAnsi="Helvetica"/>
          <w:u w:val="none"/>
        </w:rPr>
        <w:t xml:space="preserve"> </w:t>
      </w:r>
      <w:r>
        <w:rPr>
          <w:rFonts w:ascii="Helvetica" w:hAnsi="Helvetica"/>
          <w:u w:val="none"/>
        </w:rPr>
        <w:t xml:space="preserve">present </w:t>
      </w:r>
      <w:r>
        <w:rPr>
          <w:rFonts w:ascii="Helvetica" w:hAnsi="Helvetica"/>
          <w:u w:val="none"/>
        </w:rPr>
        <w:t xml:space="preserve">carbon sequestration and of </w:t>
      </w:r>
      <w:r>
        <w:rPr>
          <w:rFonts w:ascii="Helvetica" w:hAnsi="Helvetica"/>
          <w:u w:val="none"/>
        </w:rPr>
        <w:t xml:space="preserve">the </w:t>
      </w:r>
      <w:r>
        <w:rPr>
          <w:rFonts w:ascii="Helvetica" w:hAnsi="Helvetica"/>
          <w:u w:val="none"/>
        </w:rPr>
        <w:t xml:space="preserve">natural ecological processes </w:t>
      </w:r>
      <w:r>
        <w:rPr>
          <w:rFonts w:ascii="Helvetica" w:hAnsi="Helvetica"/>
          <w:u w:val="none"/>
        </w:rPr>
        <w:t>to</w:t>
      </w:r>
      <w:r>
        <w:rPr>
          <w:rFonts w:ascii="Helvetica" w:hAnsi="Helvetica"/>
          <w:u w:val="none"/>
        </w:rPr>
        <w:t xml:space="preserve"> which this land </w:t>
      </w:r>
      <w:r>
        <w:rPr>
          <w:rFonts w:ascii="Helvetica" w:hAnsi="Helvetica"/>
          <w:u w:val="none"/>
        </w:rPr>
        <w:t xml:space="preserve">tends and </w:t>
      </w:r>
      <w:r>
        <w:rPr>
          <w:rFonts w:ascii="Helvetica" w:hAnsi="Helvetica"/>
          <w:u w:val="none"/>
        </w:rPr>
        <w:t xml:space="preserve">is capable. </w:t>
      </w:r>
      <w:r>
        <w:rPr>
          <w:rFonts w:ascii="Helvetica" w:hAnsi="Helvetica"/>
          <w:u w:val="none"/>
        </w:rPr>
        <w:t>T</w:t>
      </w:r>
      <w:r>
        <w:rPr>
          <w:rFonts w:ascii="Helvetica" w:hAnsi="Helvetica"/>
          <w:color w:val="000000"/>
          <w:u w:val="none"/>
        </w:rPr>
        <w:t xml:space="preserve">he EA is inadequate in that </w:t>
      </w:r>
      <w:r>
        <w:rPr>
          <w:rFonts w:ascii="Helvetica" w:hAnsi="Helvetica"/>
          <w:color w:val="000000"/>
          <w:u w:val="none"/>
        </w:rPr>
        <w:t xml:space="preserve">no proposal is made or evaluated </w:t>
      </w:r>
      <w:r>
        <w:rPr>
          <w:rFonts w:ascii="Helvetica" w:hAnsi="Helvetica"/>
          <w:color w:val="000000"/>
          <w:u w:val="none"/>
        </w:rPr>
        <w:t>for</w:t>
      </w:r>
      <w:r>
        <w:rPr>
          <w:rFonts w:ascii="Helvetica" w:hAnsi="Helvetica"/>
          <w:color w:val="000000"/>
          <w:u w:val="none"/>
        </w:rPr>
        <w:t xml:space="preserve"> </w:t>
      </w:r>
      <w:r>
        <w:rPr>
          <w:rFonts w:ascii="Helvetica" w:hAnsi="Helvetica"/>
          <w:color w:val="000000"/>
          <w:u w:val="none"/>
        </w:rPr>
        <w:t xml:space="preserve">possible positive or negative impacts </w:t>
      </w:r>
      <w:r>
        <w:rPr>
          <w:rFonts w:ascii="Helvetica" w:hAnsi="Helvetica"/>
          <w:color w:val="000000"/>
          <w:u w:val="none"/>
        </w:rPr>
        <w:t>of</w:t>
      </w:r>
      <w:r>
        <w:rPr>
          <w:rFonts w:ascii="Helvetica" w:hAnsi="Helvetica"/>
          <w:color w:val="000000"/>
          <w:u w:val="none"/>
        </w:rPr>
        <w:t xml:space="preserve"> </w:t>
      </w:r>
      <w:r>
        <w:rPr>
          <w:rFonts w:ascii="Helvetica" w:hAnsi="Helvetica"/>
          <w:color w:val="000000"/>
          <w:u w:val="none"/>
        </w:rPr>
        <w:t>a “carbon reserve forest” or any “ecological reserves” within the project area.</w:t>
      </w:r>
    </w:p>
    <w:p>
      <w:pPr>
        <w:pStyle w:val="Normal"/>
        <w:bidi w:val="0"/>
        <w:spacing w:lineRule="auto" w:line="360" w:before="114" w:after="114"/>
        <w:jc w:val="start"/>
        <w:rPr>
          <w:rFonts w:ascii="Helvetica" w:hAnsi="Helvetica"/>
        </w:rPr>
      </w:pPr>
      <w:r>
        <w:rPr>
          <w:rFonts w:ascii="Helvetica" w:hAnsi="Helvetica"/>
          <w:color w:val="000000"/>
          <w:u w:val="none"/>
        </w:rPr>
        <w:t xml:space="preserve">     </w:t>
      </w:r>
      <w:r>
        <w:rPr>
          <w:rFonts w:ascii="Helvetica" w:hAnsi="Helvetica"/>
          <w:color w:val="000000"/>
          <w:u w:val="none"/>
        </w:rPr>
        <w:t xml:space="preserve">In </w:t>
      </w:r>
      <w:r>
        <w:rPr>
          <w:rFonts w:ascii="Helvetica" w:hAnsi="Helvetica"/>
          <w:color w:val="000000"/>
          <w:u w:val="none"/>
        </w:rPr>
        <w:t>s</w:t>
      </w:r>
      <w:r>
        <w:rPr>
          <w:rFonts w:ascii="Helvetica" w:hAnsi="Helvetica"/>
          <w:color w:val="000000"/>
          <w:u w:val="none"/>
        </w:rPr>
        <w:t xml:space="preserve">oils section </w:t>
      </w:r>
      <w:r>
        <w:rPr>
          <w:rFonts w:ascii="Helvetica" w:hAnsi="Helvetica"/>
          <w:color w:val="000000"/>
          <w:u w:val="none"/>
        </w:rPr>
        <w:t>3.8</w:t>
      </w:r>
      <w:r>
        <w:rPr>
          <w:rFonts w:ascii="Helvetica" w:hAnsi="Helvetica"/>
          <w:color w:val="000000"/>
          <w:u w:val="none"/>
        </w:rPr>
        <w:t xml:space="preserve">, “removal of nutrients stored in woody materials” </w:t>
      </w:r>
      <w:r>
        <w:rPr>
          <w:rFonts w:ascii="Helvetica" w:hAnsi="Helvetica"/>
          <w:color w:val="000000"/>
          <w:u w:val="none"/>
        </w:rPr>
        <w:t xml:space="preserve">is cited </w:t>
      </w:r>
      <w:r>
        <w:rPr>
          <w:rFonts w:ascii="Helvetica" w:hAnsi="Helvetica"/>
          <w:color w:val="000000"/>
          <w:u w:val="none"/>
        </w:rPr>
        <w:t>as an indicator of concern (</w:t>
      </w:r>
      <w:r>
        <w:rPr>
          <w:rFonts w:ascii="Helvetica" w:hAnsi="Helvetica"/>
          <w:color w:val="000000"/>
          <w:u w:val="none"/>
        </w:rPr>
        <w:t xml:space="preserve">pg. </w:t>
      </w:r>
      <w:r>
        <w:rPr>
          <w:rFonts w:ascii="Helvetica" w:hAnsi="Helvetica"/>
          <w:color w:val="000000"/>
          <w:u w:val="none"/>
        </w:rPr>
        <w:t xml:space="preserve">89), but </w:t>
      </w:r>
      <w:r>
        <w:rPr>
          <w:rFonts w:ascii="Helvetica" w:hAnsi="Helvetica"/>
          <w:color w:val="000000"/>
          <w:u w:val="none"/>
        </w:rPr>
        <w:t>assess</w:t>
      </w:r>
      <w:r>
        <w:rPr>
          <w:rFonts w:ascii="Helvetica" w:hAnsi="Helvetica"/>
          <w:color w:val="000000"/>
          <w:u w:val="none"/>
        </w:rPr>
        <w:t>ment of</w:t>
      </w:r>
      <w:r>
        <w:rPr>
          <w:rFonts w:ascii="Helvetica" w:hAnsi="Helvetica"/>
          <w:color w:val="000000"/>
          <w:u w:val="none"/>
        </w:rPr>
        <w:t xml:space="preserve"> </w:t>
      </w:r>
      <w:r>
        <w:rPr>
          <w:rFonts w:ascii="Helvetica" w:hAnsi="Helvetica"/>
          <w:color w:val="000000"/>
          <w:u w:val="none"/>
        </w:rPr>
        <w:t>th</w:t>
      </w:r>
      <w:r>
        <w:rPr>
          <w:rFonts w:ascii="Helvetica" w:hAnsi="Helvetica"/>
          <w:color w:val="000000"/>
          <w:u w:val="none"/>
        </w:rPr>
        <w:t>e</w:t>
      </w:r>
      <w:r>
        <w:rPr>
          <w:rFonts w:ascii="Helvetica" w:hAnsi="Helvetica"/>
          <w:color w:val="000000"/>
          <w:u w:val="none"/>
        </w:rPr>
        <w:t xml:space="preserve"> </w:t>
      </w:r>
      <w:r>
        <w:rPr>
          <w:rFonts w:ascii="Helvetica" w:hAnsi="Helvetica"/>
          <w:color w:val="000000"/>
          <w:u w:val="none"/>
        </w:rPr>
        <w:t>nutrient</w:t>
      </w:r>
      <w:r>
        <w:rPr>
          <w:rFonts w:ascii="Helvetica" w:hAnsi="Helvetica"/>
          <w:color w:val="000000"/>
          <w:u w:val="none"/>
        </w:rPr>
        <w:t xml:space="preserve"> aspect</w:t>
      </w:r>
      <w:r>
        <w:rPr>
          <w:rFonts w:ascii="Helvetica" w:hAnsi="Helvetica"/>
          <w:color w:val="000000"/>
          <w:u w:val="none"/>
        </w:rPr>
        <w:t>s</w:t>
      </w:r>
      <w:r>
        <w:rPr>
          <w:rFonts w:ascii="Helvetica" w:hAnsi="Helvetica"/>
          <w:color w:val="000000"/>
          <w:u w:val="none"/>
        </w:rPr>
        <w:t xml:space="preserve"> of soil is </w:t>
      </w:r>
      <w:r>
        <w:rPr>
          <w:rFonts w:ascii="Helvetica" w:hAnsi="Helvetica"/>
          <w:color w:val="000000"/>
          <w:u w:val="none"/>
        </w:rPr>
        <w:t>lost</w:t>
      </w:r>
      <w:r>
        <w:rPr>
          <w:rFonts w:ascii="Helvetica" w:hAnsi="Helvetica"/>
          <w:color w:val="000000"/>
          <w:u w:val="none"/>
        </w:rPr>
        <w:t xml:space="preserve"> in </w:t>
      </w:r>
      <w:r>
        <w:rPr>
          <w:rFonts w:ascii="Helvetica" w:hAnsi="Helvetica"/>
          <w:color w:val="000000"/>
          <w:u w:val="none"/>
        </w:rPr>
        <w:t xml:space="preserve">the </w:t>
      </w:r>
      <w:r>
        <w:rPr>
          <w:rFonts w:ascii="Helvetica" w:hAnsi="Helvetica"/>
          <w:color w:val="000000"/>
          <w:u w:val="none"/>
        </w:rPr>
        <w:t xml:space="preserve">focus on the physical issues of mineral soil exposure, topsoil displacement, erosion, rutting, compaction, mixing of layers. </w:t>
      </w:r>
      <w:r>
        <w:rPr>
          <w:rFonts w:ascii="Helvetica" w:hAnsi="Helvetica"/>
          <w:color w:val="000000"/>
          <w:u w:val="none"/>
        </w:rPr>
        <w:t xml:space="preserve">Pg. 91 recognizes that </w:t>
      </w:r>
      <w:r>
        <w:rPr>
          <w:rFonts w:ascii="Helvetica" w:hAnsi="Helvetica"/>
          <w:color w:val="000000"/>
          <w:u w:val="none"/>
        </w:rPr>
        <w:t>“</w:t>
      </w:r>
      <w:r>
        <w:rPr>
          <w:rFonts w:ascii="Helvetica" w:hAnsi="Helvetica"/>
          <w:color w:val="000000"/>
          <w:u w:val="none"/>
        </w:rPr>
        <w:t>Soil organic carbon is the largest terrestrial carbon sink”, but t</w:t>
      </w:r>
      <w:r>
        <w:rPr>
          <w:rFonts w:ascii="Helvetica" w:hAnsi="Helvetica"/>
          <w:color w:val="000000"/>
          <w:u w:val="none"/>
        </w:rPr>
        <w:t xml:space="preserve">here is </w:t>
      </w:r>
      <w:r>
        <w:rPr>
          <w:rFonts w:ascii="Helvetica" w:hAnsi="Helvetica"/>
          <w:color w:val="000000"/>
          <w:u w:val="none"/>
        </w:rPr>
        <w:t>no</w:t>
      </w:r>
      <w:r>
        <w:rPr>
          <w:rFonts w:ascii="Helvetica" w:hAnsi="Helvetica"/>
          <w:color w:val="000000"/>
          <w:u w:val="none"/>
        </w:rPr>
        <w:t xml:space="preserve"> treatment of the </w:t>
      </w:r>
      <w:r>
        <w:rPr>
          <w:rFonts w:ascii="Helvetica" w:hAnsi="Helvetica"/>
          <w:color w:val="000000"/>
          <w:u w:val="single"/>
        </w:rPr>
        <w:t>biological functions of soil</w:t>
      </w:r>
      <w:r>
        <w:rPr>
          <w:rFonts w:ascii="Helvetica" w:hAnsi="Helvetica"/>
          <w:color w:val="000000"/>
          <w:u w:val="none"/>
        </w:rPr>
        <w:t> in terms o</w:t>
      </w:r>
      <w:r>
        <w:rPr>
          <w:rFonts w:ascii="Helvetica" w:hAnsi="Helvetica"/>
          <w:color w:val="000000"/>
          <w:u w:val="none"/>
        </w:rPr>
        <w:t>f</w:t>
      </w:r>
      <w:r>
        <w:rPr>
          <w:rFonts w:ascii="Helvetica" w:hAnsi="Helvetica"/>
          <w:color w:val="000000"/>
          <w:u w:val="none"/>
        </w:rPr>
        <w:t xml:space="preserve"> micro-organism</w:t>
      </w:r>
      <w:r>
        <w:rPr>
          <w:rFonts w:ascii="Helvetica" w:hAnsi="Helvetica"/>
          <w:color w:val="000000"/>
          <w:u w:val="none"/>
        </w:rPr>
        <w:t>s</w:t>
      </w:r>
      <w:r>
        <w:rPr>
          <w:rFonts w:ascii="Helvetica" w:hAnsi="Helvetica"/>
          <w:color w:val="000000"/>
          <w:u w:val="none"/>
        </w:rPr>
        <w:t xml:space="preserve">, mycorrhizae, etc. </w:t>
      </w:r>
      <w:r>
        <w:rPr>
          <w:rFonts w:ascii="Helvetica" w:hAnsi="Helvetica"/>
          <w:color w:val="000000"/>
          <w:u w:val="none"/>
        </w:rPr>
        <w:t xml:space="preserve">in either </w:t>
      </w:r>
      <w:r>
        <w:rPr>
          <w:rFonts w:ascii="Helvetica" w:hAnsi="Helvetica"/>
          <w:color w:val="000000"/>
          <w:u w:val="none"/>
        </w:rPr>
        <w:t xml:space="preserve">3.8 or </w:t>
      </w:r>
      <w:r>
        <w:rPr>
          <w:rFonts w:ascii="Helvetica" w:hAnsi="Helvetica"/>
          <w:color w:val="000000"/>
          <w:u w:val="none"/>
        </w:rPr>
        <w:t xml:space="preserve">section </w:t>
      </w:r>
      <w:r>
        <w:rPr>
          <w:rFonts w:ascii="Helvetica" w:hAnsi="Helvetica"/>
          <w:color w:val="000000"/>
          <w:u w:val="none"/>
        </w:rPr>
        <w:t xml:space="preserve">3.4 </w:t>
      </w:r>
      <w:r>
        <w:rPr>
          <w:rFonts w:ascii="Helvetica" w:hAnsi="Helvetica"/>
          <w:color w:val="000000"/>
          <w:u w:val="none"/>
        </w:rPr>
        <w:t xml:space="preserve">on carbon. </w:t>
      </w:r>
      <w:r>
        <w:rPr>
          <w:rFonts w:ascii="Helvetica" w:hAnsi="Helvetica"/>
          <w:color w:val="000000"/>
          <w:u w:val="none"/>
        </w:rPr>
        <w:t>This is</w:t>
      </w:r>
      <w:r>
        <w:rPr>
          <w:rFonts w:ascii="Helvetica" w:hAnsi="Helvetica"/>
          <w:color w:val="000000"/>
          <w:u w:val="none"/>
        </w:rPr>
        <w:t xml:space="preserve"> </w:t>
      </w:r>
      <w:r>
        <w:rPr>
          <w:rFonts w:ascii="Helvetica" w:hAnsi="Helvetica"/>
          <w:color w:val="000000"/>
          <w:u w:val="none"/>
        </w:rPr>
        <w:t>huge</w:t>
      </w:r>
      <w:r>
        <w:rPr>
          <w:rFonts w:ascii="Helvetica" w:hAnsi="Helvetica"/>
          <w:color w:val="000000"/>
          <w:u w:val="none"/>
        </w:rPr>
        <w:t xml:space="preserve"> deficiency </w:t>
      </w:r>
      <w:r>
        <w:rPr>
          <w:rFonts w:ascii="Helvetica" w:hAnsi="Helvetica"/>
          <w:color w:val="000000"/>
          <w:u w:val="none"/>
        </w:rPr>
        <w:t xml:space="preserve">in considering </w:t>
      </w:r>
      <w:r>
        <w:rPr>
          <w:rFonts w:ascii="Helvetica" w:hAnsi="Helvetica"/>
          <w:color w:val="000000"/>
          <w:u w:val="none"/>
        </w:rPr>
        <w:t xml:space="preserve">the </w:t>
      </w:r>
      <w:r>
        <w:rPr>
          <w:rFonts w:ascii="Helvetica" w:hAnsi="Helvetica"/>
          <w:color w:val="000000"/>
          <w:u w:val="none"/>
        </w:rPr>
        <w:t>project’</w:t>
      </w:r>
      <w:r>
        <w:rPr>
          <w:rFonts w:ascii="Helvetica" w:hAnsi="Helvetica"/>
          <w:color w:val="000000"/>
          <w:u w:val="none"/>
        </w:rPr>
        <w:t>s</w:t>
      </w:r>
      <w:r>
        <w:rPr>
          <w:rFonts w:ascii="Helvetica" w:hAnsi="Helvetica"/>
          <w:color w:val="000000"/>
          <w:u w:val="none"/>
        </w:rPr>
        <w:t xml:space="preserve"> impact on soil, </w:t>
      </w:r>
      <w:r>
        <w:rPr>
          <w:rFonts w:ascii="Helvetica" w:hAnsi="Helvetica"/>
          <w:color w:val="000000"/>
          <w:u w:val="none"/>
        </w:rPr>
        <w:t>which is the basis for forest productivity and ecological health.</w:t>
      </w:r>
    </w:p>
    <w:p>
      <w:pPr>
        <w:pStyle w:val="Normal"/>
        <w:bidi w:val="0"/>
        <w:spacing w:lineRule="auto" w:line="360" w:before="114" w:after="114"/>
        <w:jc w:val="start"/>
        <w:rPr>
          <w:rFonts w:ascii="Helvetica" w:hAnsi="Helvetica"/>
        </w:rPr>
      </w:pPr>
      <w:r>
        <w:rPr>
          <w:rFonts w:ascii="Helvetica" w:hAnsi="Helvetica"/>
          <w:color w:val="000000"/>
          <w:u w:val="none"/>
        </w:rPr>
        <w:t xml:space="preserve">     </w:t>
      </w:r>
      <w:r>
        <w:rPr>
          <w:rFonts w:ascii="Helvetica" w:hAnsi="Helvetica"/>
          <w:color w:val="000000"/>
          <w:u w:val="none"/>
        </w:rPr>
        <w:t>Whole tree harvesting is mentioned several times in</w:t>
      </w:r>
      <w:r>
        <w:rPr>
          <w:rFonts w:ascii="Helvetica" w:hAnsi="Helvetica"/>
          <w:color w:val="000000"/>
          <w:u w:val="none"/>
        </w:rPr>
        <w:t xml:space="preserve"> the EA: </w:t>
      </w:r>
      <w:r>
        <w:rPr>
          <w:rFonts w:ascii="Helvetica" w:hAnsi="Helvetica"/>
          <w:color w:val="000000"/>
          <w:u w:val="none"/>
        </w:rPr>
        <w:t>“whole tree har</w:t>
      </w:r>
      <w:r>
        <w:rPr>
          <w:rFonts w:ascii="Helvetica" w:hAnsi="Helvetica"/>
          <w:color w:val="000000"/>
          <w:u w:val="none"/>
        </w:rPr>
        <w:t>v</w:t>
      </w:r>
      <w:r>
        <w:rPr>
          <w:rFonts w:ascii="Helvetica" w:hAnsi="Helvetica"/>
          <w:color w:val="000000"/>
          <w:u w:val="none"/>
        </w:rPr>
        <w:t>est….can remove three times the aboveground nutrient pool than (sic) bole only harvest”</w:t>
      </w:r>
      <w:r>
        <w:rPr>
          <w:rFonts w:ascii="Helvetica" w:hAnsi="Helvetica"/>
          <w:color w:val="000000"/>
          <w:u w:val="none"/>
        </w:rPr>
        <w:t xml:space="preserve"> </w:t>
      </w:r>
      <w:r>
        <w:rPr>
          <w:rFonts w:ascii="Helvetica" w:hAnsi="Helvetica"/>
          <w:color w:val="000000"/>
          <w:u w:val="none"/>
        </w:rPr>
        <w:t>(pg.92)</w:t>
      </w:r>
      <w:r>
        <w:rPr>
          <w:rFonts w:ascii="Helvetica" w:hAnsi="Helvetica"/>
          <w:color w:val="000000"/>
          <w:u w:val="none"/>
        </w:rPr>
        <w:t>,</w:t>
      </w:r>
      <w:r>
        <w:rPr>
          <w:rFonts w:ascii="Helvetica" w:hAnsi="Helvetica"/>
          <w:color w:val="000000"/>
          <w:u w:val="none"/>
        </w:rPr>
        <w:t xml:space="preserve"> but there is </w:t>
      </w:r>
      <w:r>
        <w:rPr>
          <w:rFonts w:ascii="Helvetica" w:hAnsi="Helvetica"/>
          <w:color w:val="000000"/>
          <w:u w:val="none"/>
        </w:rPr>
        <w:t xml:space="preserve">little to </w:t>
      </w:r>
      <w:r>
        <w:rPr>
          <w:rFonts w:ascii="Helvetica" w:hAnsi="Helvetica"/>
          <w:color w:val="000000"/>
          <w:u w:val="none"/>
        </w:rPr>
        <w:t>no information</w:t>
      </w:r>
      <w:r>
        <w:rPr>
          <w:rFonts w:ascii="Helvetica" w:hAnsi="Helvetica"/>
          <w:color w:val="000000"/>
          <w:u w:val="none"/>
        </w:rPr>
        <w:t xml:space="preserve"> </w:t>
      </w:r>
      <w:r>
        <w:rPr>
          <w:rFonts w:ascii="Helvetica" w:hAnsi="Helvetica"/>
          <w:color w:val="000000"/>
          <w:u w:val="none"/>
        </w:rPr>
        <w:t xml:space="preserve">on the expected breakdown of </w:t>
      </w:r>
      <w:r>
        <w:rPr>
          <w:rFonts w:ascii="Helvetica" w:hAnsi="Helvetica"/>
          <w:color w:val="000000"/>
          <w:u w:val="none"/>
        </w:rPr>
        <w:t>ro</w:t>
      </w:r>
      <w:r>
        <w:rPr>
          <w:rFonts w:ascii="Helvetica" w:hAnsi="Helvetica"/>
          <w:color w:val="000000"/>
          <w:u w:val="none"/>
        </w:rPr>
        <w:t>u</w:t>
      </w:r>
      <w:r>
        <w:rPr>
          <w:rFonts w:ascii="Helvetica" w:hAnsi="Helvetica"/>
          <w:color w:val="000000"/>
          <w:u w:val="none"/>
        </w:rPr>
        <w:t xml:space="preserve">ndwood </w:t>
      </w:r>
      <w:r>
        <w:rPr>
          <w:rFonts w:ascii="Helvetica" w:hAnsi="Helvetica"/>
          <w:color w:val="000000"/>
          <w:u w:val="none"/>
        </w:rPr>
        <w:t xml:space="preserve">forest products - sawtimber, </w:t>
      </w:r>
      <w:r>
        <w:rPr>
          <w:rFonts w:ascii="Helvetica" w:hAnsi="Helvetica"/>
          <w:color w:val="000000"/>
          <w:u w:val="none"/>
        </w:rPr>
        <w:t>pulp</w:t>
      </w:r>
      <w:r>
        <w:rPr>
          <w:rFonts w:ascii="Helvetica" w:hAnsi="Helvetica"/>
          <w:color w:val="000000"/>
          <w:u w:val="none"/>
        </w:rPr>
        <w:t xml:space="preserve">wood, </w:t>
      </w:r>
      <w:r>
        <w:rPr>
          <w:rFonts w:ascii="Helvetica" w:hAnsi="Helvetica"/>
          <w:color w:val="000000"/>
          <w:u w:val="none"/>
        </w:rPr>
        <w:t xml:space="preserve">firewood (or </w:t>
      </w:r>
      <w:r>
        <w:rPr>
          <w:rFonts w:ascii="Helvetica" w:hAnsi="Helvetica"/>
          <w:color w:val="000000"/>
          <w:u w:val="none"/>
        </w:rPr>
        <w:t>biomass).</w:t>
      </w:r>
      <w:r>
        <w:rPr>
          <w:rFonts w:ascii="Helvetica" w:hAnsi="Helvetica"/>
          <w:color w:val="000000"/>
          <w:u w:val="none"/>
        </w:rPr>
        <w:t>Though Sec 3.4 for carbon contains detailed discussion, the effort to</w:t>
      </w:r>
      <w:r>
        <w:rPr>
          <w:rFonts w:ascii="Helvetica" w:hAnsi="Helvetica"/>
          <w:color w:val="000000"/>
          <w:u w:val="none"/>
        </w:rPr>
        <w:t xml:space="preserve"> assess the </w:t>
      </w:r>
      <w:r>
        <w:rPr>
          <w:rFonts w:ascii="Helvetica" w:hAnsi="Helvetica"/>
          <w:color w:val="000000"/>
          <w:u w:val="none"/>
        </w:rPr>
        <w:t>IRP</w:t>
      </w:r>
      <w:r>
        <w:rPr>
          <w:rFonts w:ascii="Helvetica" w:hAnsi="Helvetica"/>
          <w:color w:val="000000"/>
          <w:u w:val="none"/>
        </w:rPr>
        <w:t>’s impact on carbon removed, e</w:t>
      </w:r>
      <w:r>
        <w:rPr>
          <w:rFonts w:ascii="Helvetica" w:hAnsi="Helvetica"/>
          <w:color w:val="000000"/>
          <w:u w:val="none"/>
        </w:rPr>
        <w:t>m</w:t>
      </w:r>
      <w:r>
        <w:rPr>
          <w:rFonts w:ascii="Helvetica" w:hAnsi="Helvetica"/>
          <w:color w:val="000000"/>
          <w:u w:val="none"/>
        </w:rPr>
        <w:t xml:space="preserve">bedded in wood products, burned in fuel wood or biomass, </w:t>
      </w:r>
      <w:r>
        <w:rPr>
          <w:rFonts w:ascii="Helvetica" w:hAnsi="Helvetica"/>
          <w:color w:val="000000"/>
          <w:u w:val="none"/>
        </w:rPr>
        <w:t xml:space="preserve">or left on site in wood or soil </w:t>
      </w:r>
      <w:r>
        <w:rPr>
          <w:rFonts w:ascii="Helvetica" w:hAnsi="Helvetica"/>
          <w:color w:val="000000"/>
          <w:u w:val="none"/>
        </w:rPr>
        <w:t>thus falls short.</w:t>
      </w:r>
    </w:p>
    <w:p>
      <w:pPr>
        <w:pStyle w:val="Normal"/>
        <w:bidi w:val="0"/>
        <w:spacing w:lineRule="auto" w:line="360" w:before="114" w:after="114"/>
        <w:jc w:val="start"/>
        <w:rPr>
          <w:rFonts w:ascii="Helvetica" w:hAnsi="Helvetica"/>
        </w:rPr>
      </w:pPr>
      <w:r>
        <w:rPr>
          <w:rFonts w:ascii="Helvetica" w:hAnsi="Helvetica"/>
          <w:color w:val="000000"/>
          <w:u w:val="none"/>
        </w:rPr>
        <w:t xml:space="preserve">     </w:t>
      </w:r>
      <w:r>
        <w:rPr>
          <w:rFonts w:ascii="Helvetica" w:hAnsi="Helvetica"/>
          <w:color w:val="000000"/>
          <w:u w:val="none"/>
        </w:rPr>
        <w:t>The Pittenden Roadless Ar</w:t>
      </w:r>
      <w:r>
        <w:rPr>
          <w:rFonts w:ascii="Helvetica" w:hAnsi="Helvetica"/>
          <w:color w:val="000000"/>
          <w:u w:val="none"/>
        </w:rPr>
        <w:t>e</w:t>
      </w:r>
      <w:r>
        <w:rPr>
          <w:rFonts w:ascii="Helvetica" w:hAnsi="Helvetica"/>
          <w:color w:val="000000"/>
          <w:u w:val="none"/>
        </w:rPr>
        <w:t xml:space="preserve">a is discussed </w:t>
      </w:r>
      <w:r>
        <w:rPr>
          <w:rFonts w:ascii="Helvetica" w:hAnsi="Helvetica"/>
          <w:color w:val="000000"/>
          <w:u w:val="none"/>
        </w:rPr>
        <w:t>in Sec. 3.12 (</w:t>
      </w:r>
      <w:r>
        <w:rPr>
          <w:rFonts w:ascii="Helvetica" w:hAnsi="Helvetica"/>
          <w:color w:val="000000"/>
          <w:u w:val="none"/>
        </w:rPr>
        <w:t>pg.</w:t>
      </w:r>
      <w:r>
        <w:rPr>
          <w:rFonts w:ascii="Helvetica" w:hAnsi="Helvetica"/>
          <w:color w:val="000000"/>
          <w:u w:val="none"/>
        </w:rPr>
        <w:t>1</w:t>
      </w:r>
      <w:r>
        <w:rPr>
          <w:rFonts w:ascii="Helvetica" w:hAnsi="Helvetica"/>
          <w:color w:val="000000"/>
          <w:u w:val="none"/>
        </w:rPr>
        <w:t>11-</w:t>
      </w:r>
      <w:r>
        <w:rPr>
          <w:rFonts w:ascii="Helvetica" w:hAnsi="Helvetica"/>
          <w:color w:val="000000"/>
          <w:u w:val="none"/>
        </w:rPr>
        <w:t>114)</w:t>
      </w:r>
      <w:r>
        <w:rPr>
          <w:rFonts w:ascii="Helvetica" w:hAnsi="Helvetica"/>
          <w:color w:val="000000"/>
          <w:u w:val="none"/>
        </w:rPr>
        <w:t xml:space="preserve">. </w:t>
      </w:r>
      <w:r>
        <w:rPr>
          <w:rFonts w:ascii="Helvetica" w:hAnsi="Helvetica"/>
          <w:color w:val="000000"/>
          <w:u w:val="none"/>
        </w:rPr>
        <w:t>Of the Area’s 6,</w:t>
      </w:r>
      <w:r>
        <w:rPr>
          <w:rFonts w:ascii="Helvetica" w:hAnsi="Helvetica"/>
          <w:color w:val="000000"/>
          <w:u w:val="none"/>
        </w:rPr>
        <w:t>511</w:t>
      </w:r>
      <w:r>
        <w:rPr>
          <w:rFonts w:ascii="Helvetica" w:hAnsi="Helvetica"/>
          <w:color w:val="000000"/>
          <w:u w:val="none"/>
        </w:rPr>
        <w:t xml:space="preserve"> acres within the IRP,</w:t>
      </w:r>
      <w:r>
        <w:rPr>
          <w:rFonts w:ascii="Helvetica" w:hAnsi="Helvetica"/>
          <w:color w:val="000000"/>
          <w:u w:val="none"/>
        </w:rPr>
        <w:t xml:space="preserve"> </w:t>
      </w:r>
      <w:r>
        <w:rPr>
          <w:rFonts w:ascii="Helvetica" w:hAnsi="Helvetica"/>
          <w:color w:val="000000"/>
          <w:u w:val="none"/>
        </w:rPr>
        <w:t xml:space="preserve">a </w:t>
      </w:r>
      <w:r>
        <w:rPr>
          <w:rFonts w:ascii="Helvetica" w:hAnsi="Helvetica"/>
          <w:color w:val="000000"/>
          <w:u w:val="none"/>
        </w:rPr>
        <w:t xml:space="preserve">total of </w:t>
      </w:r>
      <w:r>
        <w:rPr>
          <w:rFonts w:ascii="Helvetica" w:hAnsi="Helvetica"/>
          <w:color w:val="000000"/>
          <w:u w:val="none"/>
        </w:rPr>
        <w:t>1,797</w:t>
      </w:r>
      <w:r>
        <w:rPr>
          <w:rFonts w:ascii="Helvetica" w:hAnsi="Helvetica"/>
          <w:color w:val="000000"/>
          <w:u w:val="none"/>
        </w:rPr>
        <w:t xml:space="preserve"> acres (</w:t>
      </w:r>
      <w:r>
        <w:rPr>
          <w:rFonts w:ascii="Helvetica" w:hAnsi="Helvetica"/>
          <w:color w:val="000000"/>
          <w:u w:val="none"/>
        </w:rPr>
        <w:t>27.6%</w:t>
      </w:r>
      <w:r>
        <w:rPr>
          <w:rFonts w:ascii="Helvetica" w:hAnsi="Helvetica"/>
          <w:color w:val="000000"/>
          <w:u w:val="none"/>
        </w:rPr>
        <w:t>)</w:t>
      </w:r>
      <w:r>
        <w:rPr>
          <w:rFonts w:ascii="Helvetica" w:hAnsi="Helvetica"/>
          <w:color w:val="000000"/>
          <w:u w:val="none"/>
        </w:rPr>
        <w:t xml:space="preserve"> </w:t>
      </w:r>
      <w:r>
        <w:rPr>
          <w:rFonts w:ascii="Helvetica" w:hAnsi="Helvetica"/>
          <w:color w:val="000000"/>
          <w:u w:val="none"/>
        </w:rPr>
        <w:t>are</w:t>
      </w:r>
      <w:r>
        <w:rPr>
          <w:rFonts w:ascii="Helvetica" w:hAnsi="Helvetica"/>
          <w:color w:val="000000"/>
          <w:u w:val="none"/>
        </w:rPr>
        <w:t xml:space="preserve"> proposed </w:t>
      </w:r>
      <w:r>
        <w:rPr>
          <w:rFonts w:ascii="Helvetica" w:hAnsi="Helvetica"/>
          <w:color w:val="000000"/>
          <w:u w:val="none"/>
        </w:rPr>
        <w:t xml:space="preserve">for timber harvest </w:t>
      </w:r>
      <w:r>
        <w:rPr>
          <w:rFonts w:ascii="Helvetica" w:hAnsi="Helvetica"/>
          <w:color w:val="000000"/>
          <w:u w:val="none"/>
        </w:rPr>
        <w:t xml:space="preserve">under </w:t>
      </w:r>
      <w:r>
        <w:rPr>
          <w:rFonts w:ascii="Helvetica" w:hAnsi="Helvetica"/>
          <w:color w:val="000000"/>
          <w:u w:val="none"/>
        </w:rPr>
        <w:t xml:space="preserve">Alternative B. </w:t>
      </w:r>
      <w:r>
        <w:rPr>
          <w:rFonts w:ascii="Helvetica" w:hAnsi="Helvetica"/>
          <w:color w:val="000000"/>
          <w:u w:val="none"/>
        </w:rPr>
        <w:t>T</w:t>
      </w:r>
      <w:r>
        <w:rPr>
          <w:rFonts w:ascii="Helvetica" w:hAnsi="Helvetica"/>
          <w:color w:val="000000"/>
          <w:u w:val="none"/>
        </w:rPr>
        <w:t xml:space="preserve">he EA states ”Management activities would not alter the roadless character of the Pittenden roadless area to </w:t>
      </w:r>
      <w:r>
        <w:rPr>
          <w:rFonts w:ascii="Helvetica" w:hAnsi="Helvetica"/>
          <w:color w:val="000000"/>
          <w:u w:val="none"/>
        </w:rPr>
        <w:t>a</w:t>
      </w:r>
      <w:r>
        <w:rPr>
          <w:rFonts w:ascii="Helvetica" w:hAnsi="Helvetica"/>
          <w:color w:val="000000"/>
          <w:u w:val="none"/>
        </w:rPr>
        <w:t xml:space="preserve"> degree that would precl</w:t>
      </w:r>
      <w:r>
        <w:rPr>
          <w:rFonts w:ascii="Helvetica" w:hAnsi="Helvetica"/>
          <w:color w:val="000000"/>
          <w:u w:val="none"/>
        </w:rPr>
        <w:t>u</w:t>
      </w:r>
      <w:r>
        <w:rPr>
          <w:rFonts w:ascii="Helvetica" w:hAnsi="Helvetica"/>
          <w:color w:val="000000"/>
          <w:u w:val="none"/>
        </w:rPr>
        <w:t>de it from consideration as an inventoried roadless area and evaluated for wilderness capability during the next Forest Plan revision planning process” (pg. 114)</w:t>
      </w:r>
      <w:r>
        <w:rPr>
          <w:rFonts w:ascii="Helvetica" w:hAnsi="Helvetica"/>
          <w:color w:val="000000"/>
          <w:u w:val="none"/>
        </w:rPr>
        <w:t xml:space="preserve">. </w:t>
      </w:r>
      <w:r>
        <w:rPr>
          <w:rFonts w:ascii="Helvetica" w:hAnsi="Helvetica"/>
          <w:color w:val="000000"/>
          <w:u w:val="none"/>
        </w:rPr>
        <w:t>I suggest rereading The Wilderness Act and eliminating this narrow</w:t>
      </w:r>
      <w:r>
        <w:rPr>
          <w:rFonts w:ascii="Helvetica" w:hAnsi="Helvetica"/>
          <w:color w:val="000000"/>
          <w:u w:val="none"/>
        </w:rPr>
        <w:t>ly</w:t>
      </w:r>
      <w:r>
        <w:rPr>
          <w:rFonts w:ascii="Helvetica" w:hAnsi="Helvetica"/>
          <w:color w:val="000000"/>
          <w:u w:val="none"/>
        </w:rPr>
        <w:t xml:space="preserve"> </w:t>
      </w:r>
      <w:r>
        <w:rPr>
          <w:rFonts w:ascii="Helvetica" w:hAnsi="Helvetica"/>
          <w:color w:val="000000"/>
          <w:u w:val="none"/>
        </w:rPr>
        <w:t>construed</w:t>
      </w:r>
      <w:r>
        <w:rPr>
          <w:rFonts w:ascii="Helvetica" w:hAnsi="Helvetica"/>
          <w:color w:val="000000"/>
          <w:u w:val="none"/>
        </w:rPr>
        <w:t xml:space="preserve"> statement - and any human intrus</w:t>
      </w:r>
      <w:r>
        <w:rPr>
          <w:rFonts w:ascii="Helvetica" w:hAnsi="Helvetica"/>
          <w:color w:val="000000"/>
          <w:u w:val="none"/>
        </w:rPr>
        <w:t>i</w:t>
      </w:r>
      <w:r>
        <w:rPr>
          <w:rFonts w:ascii="Helvetica" w:hAnsi="Helvetica"/>
          <w:color w:val="000000"/>
          <w:u w:val="none"/>
        </w:rPr>
        <w:t>on - until the new Plan is adopted.</w:t>
      </w:r>
    </w:p>
    <w:p>
      <w:pPr>
        <w:pStyle w:val="Normal"/>
        <w:bidi w:val="0"/>
        <w:spacing w:lineRule="auto" w:line="360" w:before="114" w:after="114"/>
        <w:jc w:val="start"/>
        <w:rPr>
          <w:rFonts w:ascii="Helvetica" w:hAnsi="Helvetica"/>
        </w:rPr>
      </w:pPr>
      <w:r>
        <w:rPr>
          <w:rFonts w:ascii="Helvetica" w:hAnsi="Helvetica"/>
          <w:color w:val="000000"/>
          <w:u w:val="none"/>
        </w:rPr>
        <w:t xml:space="preserve">     </w:t>
      </w:r>
      <w:r>
        <w:rPr>
          <w:rFonts w:ascii="Helvetica" w:hAnsi="Helvetica"/>
          <w:color w:val="000000"/>
          <w:u w:val="none"/>
        </w:rPr>
        <w:t xml:space="preserve">The EA is </w:t>
      </w:r>
      <w:r>
        <w:rPr>
          <w:rFonts w:ascii="Helvetica" w:hAnsi="Helvetica"/>
          <w:color w:val="000000"/>
          <w:u w:val="none"/>
        </w:rPr>
        <w:t xml:space="preserve">likewise </w:t>
      </w:r>
      <w:r>
        <w:rPr>
          <w:rFonts w:ascii="Helvetica" w:hAnsi="Helvetica"/>
          <w:color w:val="000000"/>
          <w:u w:val="none"/>
        </w:rPr>
        <w:t xml:space="preserve">inadequate in that none of its alternatives consider proposing any of the project area for </w:t>
      </w:r>
      <w:r>
        <w:rPr>
          <w:rFonts w:ascii="Helvetica" w:hAnsi="Helvetica"/>
          <w:color w:val="000000"/>
          <w:u w:val="none"/>
        </w:rPr>
        <w:t xml:space="preserve">a </w:t>
      </w:r>
      <w:r>
        <w:rPr>
          <w:rFonts w:ascii="Helvetica" w:hAnsi="Helvetica"/>
          <w:color w:val="000000"/>
          <w:u w:val="none"/>
        </w:rPr>
        <w:t xml:space="preserve">wilderness study area </w:t>
      </w:r>
      <w:r>
        <w:rPr>
          <w:rFonts w:ascii="Helvetica" w:hAnsi="Helvetica"/>
          <w:color w:val="000000"/>
          <w:u w:val="none"/>
        </w:rPr>
        <w:t xml:space="preserve">category </w:t>
      </w:r>
      <w:r>
        <w:rPr>
          <w:rFonts w:ascii="Helvetica" w:hAnsi="Helvetica"/>
          <w:color w:val="000000"/>
          <w:u w:val="none"/>
        </w:rPr>
        <w:t xml:space="preserve">or for de-facto or Congressionally-mandated wilderness. </w:t>
      </w:r>
      <w:r>
        <w:rPr>
          <w:rFonts w:ascii="Helvetica" w:hAnsi="Helvetica"/>
          <w:color w:val="000000"/>
          <w:u w:val="none"/>
        </w:rPr>
        <w:t>Both t</w:t>
      </w:r>
      <w:r>
        <w:rPr>
          <w:rFonts w:ascii="Helvetica" w:hAnsi="Helvetica"/>
          <w:color w:val="000000"/>
          <w:u w:val="none"/>
        </w:rPr>
        <w:t xml:space="preserve">he Cape </w:t>
      </w:r>
      <w:r>
        <w:rPr>
          <w:rFonts w:ascii="Helvetica" w:hAnsi="Helvetica"/>
          <w:color w:val="000000"/>
          <w:u w:val="none"/>
        </w:rPr>
        <w:t xml:space="preserve">and the Blue Ridge Fen </w:t>
      </w:r>
      <w:r>
        <w:rPr>
          <w:rFonts w:ascii="Helvetica" w:hAnsi="Helvetica"/>
          <w:color w:val="000000"/>
          <w:u w:val="none"/>
        </w:rPr>
        <w:t>Natural Research Candidate Area</w:t>
      </w:r>
      <w:r>
        <w:rPr>
          <w:rFonts w:ascii="Helvetica" w:hAnsi="Helvetica"/>
          <w:color w:val="000000"/>
          <w:u w:val="none"/>
        </w:rPr>
        <w:t>s should be</w:t>
      </w:r>
      <w:r>
        <w:rPr>
          <w:rFonts w:ascii="Helvetica" w:hAnsi="Helvetica"/>
          <w:color w:val="000000"/>
          <w:u w:val="none"/>
        </w:rPr>
        <w:t xml:space="preserve"> expanded and officially designated as an RNA’</w:t>
      </w:r>
      <w:r>
        <w:rPr>
          <w:rFonts w:ascii="Helvetica" w:hAnsi="Helvetica"/>
          <w:color w:val="000000"/>
          <w:u w:val="none"/>
        </w:rPr>
        <w:t>s.</w:t>
      </w:r>
      <w:r>
        <w:rPr>
          <w:rFonts w:ascii="Helvetica" w:hAnsi="Helvetica"/>
          <w:color w:val="000000"/>
          <w:u w:val="none"/>
        </w:rPr>
        <w:t xml:space="preserve"> Timber operations in the </w:t>
      </w:r>
      <w:r>
        <w:rPr>
          <w:rFonts w:ascii="Helvetica" w:hAnsi="Helvetica"/>
          <w:color w:val="000000"/>
          <w:u w:val="none"/>
        </w:rPr>
        <w:t>s</w:t>
      </w:r>
      <w:r>
        <w:rPr>
          <w:rFonts w:ascii="Helvetica" w:hAnsi="Helvetica"/>
          <w:color w:val="000000"/>
          <w:u w:val="none"/>
        </w:rPr>
        <w:t>tands north and east of the C</w:t>
      </w:r>
      <w:r>
        <w:rPr>
          <w:rFonts w:ascii="Helvetica" w:hAnsi="Helvetica"/>
          <w:color w:val="000000"/>
          <w:u w:val="none"/>
        </w:rPr>
        <w:t>ape</w:t>
      </w:r>
      <w:r>
        <w:rPr>
          <w:rFonts w:ascii="Helvetica" w:hAnsi="Helvetica"/>
          <w:color w:val="000000"/>
          <w:u w:val="none"/>
        </w:rPr>
        <w:t xml:space="preserve"> RNA </w:t>
      </w:r>
      <w:r>
        <w:rPr>
          <w:rFonts w:ascii="Helvetica" w:hAnsi="Helvetica"/>
          <w:color w:val="000000"/>
          <w:u w:val="none"/>
        </w:rPr>
        <w:t xml:space="preserve">or that are </w:t>
      </w:r>
      <w:r>
        <w:rPr>
          <w:rFonts w:ascii="Helvetica" w:hAnsi="Helvetica"/>
          <w:color w:val="000000"/>
          <w:u w:val="none"/>
        </w:rPr>
        <w:t xml:space="preserve">proposed by the IRP </w:t>
      </w:r>
      <w:r>
        <w:rPr>
          <w:rFonts w:ascii="Helvetica" w:hAnsi="Helvetica"/>
          <w:color w:val="000000"/>
          <w:u w:val="none"/>
        </w:rPr>
        <w:t xml:space="preserve">anywhere else in Pittenden Roadless Area should be removed from any silvicultural treatments in the Alternative selected by the District Ranger </w:t>
      </w:r>
      <w:r>
        <w:rPr>
          <w:rFonts w:ascii="Helvetica" w:hAnsi="Helvetica"/>
          <w:color w:val="000000"/>
          <w:u w:val="none"/>
        </w:rPr>
        <w:t>to avoid impairment of wilderness characteristics.</w:t>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Helvetica">
    <w:altName w:val="Arial"/>
    <w:charset w:val="01" w:characterSet="utf-8"/>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imSun" w:cs="Lucida San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lockQuotation">
    <w:name w:val="Block Quotation"/>
    <w:basedOn w:val="Normal"/>
    <w:qFormat/>
    <w:pPr>
      <w:spacing w:before="0" w:after="283"/>
      <w:ind w:hanging="0" w:start="567" w:end="567"/>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705</TotalTime>
  <Application>LibreOffice/7.6.4.1$MacOSX_X86_64 LibreOffice_project/e19e193f88cd6c0525a17fb7a176ed8e6a3e2aa1</Application>
  <AppVersion>15.0000</AppVersion>
  <Pages>3</Pages>
  <Words>1407</Words>
  <Characters>7413</Characters>
  <CharactersWithSpaces>8880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2024-04-08T11:42:59Z</dcterms:created>
  <dc:creator/>
  <dc:description/>
  <dc:language>en-US</dc:language>
  <cp:lastModifiedBy/>
  <cp:lastPrinted>2024-04-08T22:54:31Z</cp:lastPrinted>
  <dcterms:modified xsi:type="dcterms:W3CDTF">2024-04-08T23:37:46Z</dcterms:modified>
  <cp:revision>22</cp:revision>
  <dc:subject/>
  <dc:title/>
</cp:coreProperties>
</file>