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A884" w14:textId="2EB5F29C" w:rsidR="00427C46" w:rsidRDefault="003677F4" w:rsidP="00427C46">
      <w:pPr>
        <w:jc w:val="center"/>
      </w:pPr>
      <w:r>
        <w:rPr>
          <w:noProof/>
        </w:rPr>
        <w:drawing>
          <wp:anchor distT="0" distB="0" distL="114300" distR="114300" simplePos="0" relativeHeight="251658240" behindDoc="0" locked="0" layoutInCell="1" allowOverlap="1" wp14:anchorId="1529251D" wp14:editId="7ECAD782">
            <wp:simplePos x="0" y="0"/>
            <wp:positionH relativeFrom="column">
              <wp:posOffset>2143125</wp:posOffset>
            </wp:positionH>
            <wp:positionV relativeFrom="paragraph">
              <wp:posOffset>0</wp:posOffset>
            </wp:positionV>
            <wp:extent cx="1524000" cy="1171726"/>
            <wp:effectExtent l="0" t="0" r="0" b="9525"/>
            <wp:wrapSquare wrapText="bothSides"/>
            <wp:docPr id="5" name="Picture 5"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farm&#10;&#10;Description automatically generated"/>
                    <pic:cNvPicPr/>
                  </pic:nvPicPr>
                  <pic:blipFill>
                    <a:blip r:embed="rId7"/>
                    <a:stretch>
                      <a:fillRect/>
                    </a:stretch>
                  </pic:blipFill>
                  <pic:spPr>
                    <a:xfrm>
                      <a:off x="0" y="0"/>
                      <a:ext cx="1524000" cy="1171726"/>
                    </a:xfrm>
                    <a:prstGeom prst="rect">
                      <a:avLst/>
                    </a:prstGeom>
                  </pic:spPr>
                </pic:pic>
              </a:graphicData>
            </a:graphic>
            <wp14:sizeRelH relativeFrom="page">
              <wp14:pctWidth>0</wp14:pctWidth>
            </wp14:sizeRelH>
            <wp14:sizeRelV relativeFrom="page">
              <wp14:pctHeight>0</wp14:pctHeight>
            </wp14:sizeRelV>
          </wp:anchor>
        </w:drawing>
      </w:r>
    </w:p>
    <w:p w14:paraId="2BCCE420" w14:textId="77777777" w:rsidR="007A539C" w:rsidRDefault="007A539C" w:rsidP="003677F4">
      <w:pPr>
        <w:shd w:val="clear" w:color="auto" w:fill="FFFFFF"/>
      </w:pPr>
    </w:p>
    <w:p w14:paraId="53161D74" w14:textId="77777777" w:rsidR="007A539C" w:rsidRDefault="007A539C" w:rsidP="003677F4">
      <w:pPr>
        <w:shd w:val="clear" w:color="auto" w:fill="FFFFFF"/>
      </w:pPr>
    </w:p>
    <w:p w14:paraId="2653903C" w14:textId="77777777" w:rsidR="007A539C" w:rsidRDefault="007A539C" w:rsidP="003677F4">
      <w:pPr>
        <w:shd w:val="clear" w:color="auto" w:fill="FFFFFF"/>
      </w:pPr>
    </w:p>
    <w:p w14:paraId="662749B3" w14:textId="77777777" w:rsidR="007A539C" w:rsidRDefault="007A539C" w:rsidP="003677F4">
      <w:pPr>
        <w:shd w:val="clear" w:color="auto" w:fill="FFFFFF"/>
      </w:pPr>
    </w:p>
    <w:p w14:paraId="0B3E47E8" w14:textId="77777777" w:rsidR="007A539C" w:rsidRDefault="007A539C" w:rsidP="003677F4">
      <w:pPr>
        <w:shd w:val="clear" w:color="auto" w:fill="FFFFFF"/>
      </w:pPr>
    </w:p>
    <w:p w14:paraId="4F9F0FEC" w14:textId="77777777" w:rsidR="007A539C" w:rsidRDefault="007A539C" w:rsidP="003677F4">
      <w:pPr>
        <w:shd w:val="clear" w:color="auto" w:fill="FFFFFF"/>
      </w:pPr>
    </w:p>
    <w:p w14:paraId="7DF079E0" w14:textId="12E96966" w:rsidR="007A539C" w:rsidRDefault="007A539C" w:rsidP="003677F4">
      <w:pPr>
        <w:shd w:val="clear" w:color="auto" w:fill="FFFFFF"/>
      </w:pPr>
      <w:r>
        <w:t>February 2, 2024</w:t>
      </w:r>
    </w:p>
    <w:p w14:paraId="1710C995" w14:textId="77777777" w:rsidR="007A539C" w:rsidRDefault="007A539C" w:rsidP="003677F4">
      <w:pPr>
        <w:shd w:val="clear" w:color="auto" w:fill="FFFFFF"/>
      </w:pPr>
    </w:p>
    <w:p w14:paraId="09C1665A" w14:textId="46BA8E43" w:rsidR="003677F4" w:rsidRDefault="003677F4" w:rsidP="003677F4">
      <w:pPr>
        <w:shd w:val="clear" w:color="auto" w:fill="FFFFFF"/>
      </w:pPr>
      <w:r>
        <w:t xml:space="preserve">Regional Forester, </w:t>
      </w:r>
      <w:bookmarkStart w:id="0" w:name="_Hlk78917969"/>
      <w:bookmarkEnd w:id="0"/>
    </w:p>
    <w:p w14:paraId="5B804F54" w14:textId="77777777" w:rsidR="003677F4" w:rsidRDefault="003677F4" w:rsidP="003677F4">
      <w:pPr>
        <w:shd w:val="clear" w:color="auto" w:fill="FFFFFF"/>
      </w:pPr>
      <w:r>
        <w:t xml:space="preserve">U.S. Forest Service, </w:t>
      </w:r>
    </w:p>
    <w:p w14:paraId="6470320A" w14:textId="77777777" w:rsidR="003677F4" w:rsidRDefault="003677F4" w:rsidP="003677F4">
      <w:pPr>
        <w:shd w:val="clear" w:color="auto" w:fill="FFFFFF"/>
      </w:pPr>
      <w:r>
        <w:t xml:space="preserve">1220 SW 3rd Avenue, </w:t>
      </w:r>
    </w:p>
    <w:p w14:paraId="3F3C9262" w14:textId="77777777" w:rsidR="003677F4" w:rsidRDefault="003677F4" w:rsidP="003677F4">
      <w:pPr>
        <w:shd w:val="clear" w:color="auto" w:fill="FFFFFF"/>
      </w:pPr>
      <w:r>
        <w:t xml:space="preserve">Portland, OR 97204. </w:t>
      </w:r>
    </w:p>
    <w:p w14:paraId="11C890E5" w14:textId="77777777" w:rsidR="003677F4" w:rsidRDefault="003677F4" w:rsidP="003677F4">
      <w:pPr>
        <w:shd w:val="clear" w:color="auto" w:fill="FFFFFF"/>
      </w:pPr>
      <w:r>
        <w:t xml:space="preserve">Submitted to: </w:t>
      </w:r>
      <w:hyperlink r:id="rId8" w:history="1">
        <w:r w:rsidRPr="00CB12FC">
          <w:rPr>
            <w:rStyle w:val="Hyperlink"/>
          </w:rPr>
          <w:t>https://cara.fs2c.usda.gov/​Public/​/CommentInput?​Project=​64745</w:t>
        </w:r>
      </w:hyperlink>
      <w:r>
        <w:rPr>
          <w:rStyle w:val="Emphasis"/>
        </w:rPr>
        <w:t>.</w:t>
      </w:r>
      <w:r>
        <w:t xml:space="preserve"> </w:t>
      </w:r>
    </w:p>
    <w:p w14:paraId="566B6C1E" w14:textId="77777777" w:rsidR="003677F4" w:rsidRDefault="003677F4" w:rsidP="003677F4">
      <w:pPr>
        <w:pStyle w:val="Heading1"/>
        <w:spacing w:before="0" w:after="120"/>
        <w:textAlignment w:val="baseline"/>
        <w:rPr>
          <w:rFonts w:ascii="Times New Roman" w:hAnsi="Times New Roman" w:cs="Times New Roman"/>
          <w:color w:val="auto"/>
          <w:sz w:val="24"/>
          <w:szCs w:val="24"/>
        </w:rPr>
      </w:pPr>
    </w:p>
    <w:p w14:paraId="721FAD50" w14:textId="77777777" w:rsidR="003677F4" w:rsidRPr="00034FD1" w:rsidRDefault="003677F4" w:rsidP="003677F4">
      <w:pPr>
        <w:pStyle w:val="Heading1"/>
        <w:spacing w:before="0" w:after="120"/>
        <w:textAlignment w:val="baseline"/>
        <w:rPr>
          <w:rFonts w:ascii="Times New Roman" w:hAnsi="Times New Roman" w:cs="Times New Roman"/>
          <w:color w:val="333333"/>
          <w:sz w:val="24"/>
          <w:szCs w:val="24"/>
        </w:rPr>
      </w:pPr>
      <w:r w:rsidRPr="00034FD1">
        <w:rPr>
          <w:rFonts w:ascii="Times New Roman" w:hAnsi="Times New Roman" w:cs="Times New Roman"/>
          <w:color w:val="auto"/>
          <w:sz w:val="24"/>
          <w:szCs w:val="24"/>
        </w:rPr>
        <w:t xml:space="preserve">Please accept these comments on </w:t>
      </w:r>
      <w:r>
        <w:rPr>
          <w:rFonts w:ascii="Times New Roman" w:hAnsi="Times New Roman" w:cs="Times New Roman"/>
          <w:color w:val="auto"/>
          <w:sz w:val="24"/>
          <w:szCs w:val="24"/>
        </w:rPr>
        <w:t xml:space="preserve">behalf of Eastern Oregon Legacy Lands on </w:t>
      </w:r>
      <w:r w:rsidRPr="00034FD1">
        <w:rPr>
          <w:rFonts w:ascii="Times New Roman" w:hAnsi="Times New Roman" w:cs="Times New Roman"/>
          <w:color w:val="auto"/>
          <w:sz w:val="24"/>
          <w:szCs w:val="24"/>
        </w:rPr>
        <w:t xml:space="preserve">the </w:t>
      </w:r>
      <w:r w:rsidRPr="00034FD1">
        <w:rPr>
          <w:rFonts w:ascii="Times New Roman" w:hAnsi="Times New Roman" w:cs="Times New Roman"/>
          <w:color w:val="333333"/>
          <w:sz w:val="24"/>
          <w:szCs w:val="24"/>
        </w:rPr>
        <w:t>Region 5 and Region 6; California, Oregon, and Washington; Forest Plan Amendment for Planning and Management of Northwest Forests Within the Range of the Northern Spotted Owl</w:t>
      </w:r>
    </w:p>
    <w:p w14:paraId="714ED477" w14:textId="70805A9B" w:rsidR="001152D7" w:rsidRPr="00023AEE" w:rsidRDefault="00A910F7" w:rsidP="001152D7">
      <w:pPr>
        <w:shd w:val="clear" w:color="auto" w:fill="FFFFFF"/>
        <w:rPr>
          <w:rFonts w:ascii="Times New Roman" w:hAnsi="Times New Roman"/>
        </w:rPr>
      </w:pPr>
      <w:r w:rsidRPr="00023AEE">
        <w:rPr>
          <w:rFonts w:ascii="Times New Roman" w:hAnsi="Times New Roman"/>
        </w:rPr>
        <w:t>Thank you for your work to strengthen the Northwest Forest Plan</w:t>
      </w:r>
      <w:r w:rsidR="004D3D73" w:rsidRPr="00023AEE">
        <w:rPr>
          <w:rFonts w:ascii="Times New Roman" w:hAnsi="Times New Roman"/>
        </w:rPr>
        <w:t xml:space="preserve"> (NWFP)</w:t>
      </w:r>
      <w:r w:rsidRPr="00023AEE">
        <w:rPr>
          <w:rFonts w:ascii="Times New Roman" w:hAnsi="Times New Roman"/>
        </w:rPr>
        <w:t>.</w:t>
      </w:r>
      <w:r w:rsidR="00023AEE" w:rsidRPr="00023AEE">
        <w:rPr>
          <w:rFonts w:ascii="Times New Roman" w:hAnsi="Times New Roman"/>
        </w:rPr>
        <w:t xml:space="preserve"> </w:t>
      </w:r>
      <w:r w:rsidR="002E7F00" w:rsidRPr="00023AEE">
        <w:rPr>
          <w:rFonts w:ascii="Times New Roman" w:hAnsi="Times New Roman"/>
          <w:shd w:val="clear" w:color="auto" w:fill="FFFFFF"/>
        </w:rPr>
        <w:t>The high carbon density forests of the Pacific Northwest are well-known globally, as they are among the highest biomass forests on Earth and there simply aren’t many intact forests left in temperate latitudes. M</w:t>
      </w:r>
      <w:r w:rsidR="002E7F00" w:rsidRPr="00023AEE">
        <w:rPr>
          <w:rFonts w:ascii="Times New Roman" w:hAnsi="Times New Roman"/>
        </w:rPr>
        <w:t xml:space="preserve">ost of these globally-significant forests that remain are on public lands. </w:t>
      </w:r>
    </w:p>
    <w:p w14:paraId="5B4C4C0B" w14:textId="77777777" w:rsidR="001152D7" w:rsidRDefault="001152D7" w:rsidP="001152D7">
      <w:pPr>
        <w:shd w:val="clear" w:color="auto" w:fill="FFFFFF"/>
        <w:rPr>
          <w:rFonts w:ascii="Times New Roman" w:hAnsi="Times New Roman"/>
          <w:sz w:val="26"/>
          <w:szCs w:val="26"/>
        </w:rPr>
      </w:pPr>
    </w:p>
    <w:p w14:paraId="4448BDEA" w14:textId="7DDBFDA6" w:rsidR="003677F4" w:rsidRPr="001152D7" w:rsidRDefault="004D3D73" w:rsidP="001152D7">
      <w:pPr>
        <w:shd w:val="clear" w:color="auto" w:fill="FFFFFF"/>
        <w:rPr>
          <w:rFonts w:ascii="Times New Roman" w:hAnsi="Times New Roman"/>
          <w:sz w:val="26"/>
          <w:szCs w:val="26"/>
        </w:rPr>
      </w:pPr>
      <w:r>
        <w:rPr>
          <w:rFonts w:ascii="Times New Roman" w:hAnsi="Times New Roman"/>
          <w:shd w:val="clear" w:color="auto" w:fill="FFFFFF"/>
        </w:rPr>
        <w:t>The NWFP resulted in a strong carbon benefit for climate mitigation, in addition to protecting sensitive species and riparian systems (Turner et al., 2011).</w:t>
      </w:r>
      <w:r w:rsidR="001152D7">
        <w:rPr>
          <w:rFonts w:ascii="Times New Roman" w:hAnsi="Times New Roman"/>
          <w:shd w:val="clear" w:color="auto" w:fill="FFFFFF"/>
        </w:rPr>
        <w:t xml:space="preserve"> Please consider the following points:</w:t>
      </w:r>
    </w:p>
    <w:p w14:paraId="636F91AD" w14:textId="037CDBF0" w:rsidR="004227E4" w:rsidRPr="004227E4" w:rsidRDefault="004227E4" w:rsidP="004227E4">
      <w:pPr>
        <w:pStyle w:val="ListParagraph"/>
        <w:numPr>
          <w:ilvl w:val="0"/>
          <w:numId w:val="2"/>
        </w:numPr>
        <w:shd w:val="clear" w:color="auto" w:fill="FFFFFF"/>
        <w:spacing w:before="100" w:beforeAutospacing="1" w:after="100" w:afterAutospacing="1"/>
        <w:rPr>
          <w:rFonts w:ascii="Times New Roman" w:eastAsia="Times New Roman" w:hAnsi="Times New Roman"/>
          <w:color w:val="292B2C"/>
        </w:rPr>
      </w:pPr>
      <w:r w:rsidRPr="009E2F69">
        <w:rPr>
          <w:rFonts w:ascii="Times New Roman" w:eastAsia="Times New Roman" w:hAnsi="Times New Roman"/>
          <w:b/>
          <w:bCs/>
        </w:rPr>
        <w:t>The greatest benefit of our publicly owned forests is in the ecosystem services they provide to all people, locally, regionally, nationally, and globally.</w:t>
      </w:r>
      <w:r w:rsidRPr="009E2F69">
        <w:rPr>
          <w:rFonts w:ascii="Times New Roman" w:eastAsia="Times New Roman" w:hAnsi="Times New Roman"/>
        </w:rPr>
        <w:t xml:space="preserve"> </w:t>
      </w:r>
      <w:r w:rsidRPr="004227E4">
        <w:rPr>
          <w:rFonts w:ascii="Times New Roman" w:eastAsia="Times New Roman" w:hAnsi="Times New Roman"/>
          <w:color w:val="292B2C"/>
        </w:rPr>
        <w:t xml:space="preserve">Strong protections for </w:t>
      </w:r>
      <w:r w:rsidRPr="004227E4">
        <w:rPr>
          <w:rFonts w:ascii="Times New Roman" w:eastAsia="Times New Roman" w:hAnsi="Times New Roman"/>
        </w:rPr>
        <w:t xml:space="preserve">mature and old forests will benefit a broad range of valuable ecosystem services, help </w:t>
      </w:r>
      <w:r w:rsidRPr="004227E4">
        <w:rPr>
          <w:rFonts w:ascii="Times New Roman" w:eastAsia="Times New Roman" w:hAnsi="Times New Roman"/>
          <w:color w:val="292B2C"/>
        </w:rPr>
        <w:t xml:space="preserve">mitigate climate change, safeguard species habitat, provide clean abundant water to ecosystems and people, provide jobs in monitoring and stewardship, </w:t>
      </w:r>
      <w:r w:rsidR="008235FD">
        <w:rPr>
          <w:rFonts w:ascii="Times New Roman" w:eastAsia="Times New Roman" w:hAnsi="Times New Roman"/>
          <w:color w:val="292B2C"/>
        </w:rPr>
        <w:t>as well as</w:t>
      </w:r>
      <w:r w:rsidRPr="004227E4">
        <w:rPr>
          <w:rFonts w:ascii="Times New Roman" w:eastAsia="Times New Roman" w:hAnsi="Times New Roman"/>
          <w:color w:val="292B2C"/>
        </w:rPr>
        <w:t xml:space="preserve"> outdoor recreation and cultural opportunities. </w:t>
      </w:r>
    </w:p>
    <w:p w14:paraId="197C192B" w14:textId="77777777" w:rsidR="00654001" w:rsidRDefault="003677F4" w:rsidP="00654001">
      <w:pPr>
        <w:pStyle w:val="ListParagraph"/>
        <w:numPr>
          <w:ilvl w:val="0"/>
          <w:numId w:val="2"/>
        </w:numPr>
        <w:shd w:val="clear" w:color="auto" w:fill="FFFFFF"/>
        <w:rPr>
          <w:rFonts w:ascii="Times New Roman" w:eastAsia="Times New Roman" w:hAnsi="Times New Roman"/>
          <w:color w:val="292B2C"/>
        </w:rPr>
      </w:pPr>
      <w:r w:rsidRPr="00023AEE">
        <w:rPr>
          <w:rFonts w:ascii="Times New Roman" w:eastAsia="Times New Roman" w:hAnsi="Times New Roman"/>
          <w:b/>
          <w:bCs/>
          <w:color w:val="292B2C"/>
        </w:rPr>
        <w:t>The National Forests in the NWFP plan area are still recovering from decades of logging</w:t>
      </w:r>
      <w:r w:rsidR="00E20626" w:rsidRPr="00023AEE">
        <w:rPr>
          <w:rFonts w:ascii="Times New Roman" w:eastAsia="Times New Roman" w:hAnsi="Times New Roman"/>
          <w:b/>
          <w:bCs/>
          <w:color w:val="292B2C"/>
        </w:rPr>
        <w:t xml:space="preserve"> of large trees including clear cutting old growth forests</w:t>
      </w:r>
      <w:r w:rsidRPr="00023AEE">
        <w:rPr>
          <w:rFonts w:ascii="Times New Roman" w:eastAsia="Times New Roman" w:hAnsi="Times New Roman"/>
          <w:color w:val="292B2C"/>
        </w:rPr>
        <w:t>. These forests are only 25 years into a 100-year recovery regime as envisioned by the NWFP. There continues to be a deficit of mature and old-growth forests and the landscape in this region is among the most roaded and fragmented in the National Forest System.</w:t>
      </w:r>
    </w:p>
    <w:p w14:paraId="0BD163D2" w14:textId="77777777" w:rsidR="00654001" w:rsidRDefault="003677F4" w:rsidP="00654001">
      <w:pPr>
        <w:pStyle w:val="ListParagraph"/>
        <w:numPr>
          <w:ilvl w:val="0"/>
          <w:numId w:val="2"/>
        </w:numPr>
        <w:shd w:val="clear" w:color="auto" w:fill="FFFFFF"/>
        <w:rPr>
          <w:rFonts w:ascii="Times New Roman" w:eastAsia="Times New Roman" w:hAnsi="Times New Roman"/>
          <w:color w:val="292B2C"/>
        </w:rPr>
      </w:pPr>
      <w:r w:rsidRPr="00654001">
        <w:rPr>
          <w:rFonts w:ascii="Times New Roman" w:eastAsia="Times New Roman" w:hAnsi="Times New Roman"/>
          <w:b/>
          <w:bCs/>
          <w:color w:val="292B2C"/>
        </w:rPr>
        <w:t>The NWFP is an excellent, science-based regional plan that has successfully helped safeguard the region’s remaining mature and old-growth forests and watersheds</w:t>
      </w:r>
      <w:r w:rsidRPr="00654001">
        <w:rPr>
          <w:rFonts w:ascii="Times New Roman" w:eastAsia="Times New Roman" w:hAnsi="Times New Roman"/>
          <w:color w:val="292B2C"/>
        </w:rPr>
        <w:t>.  The NWFP – especially its reserve system — is a global model for ecosystem management and wildlife conservation.  It is also highly consistent with the Forest Service’s new 2012 planning rule, which requires plans to maintain and restore the integrity of ecosystems and watersheds (36 CFR 219.8(a)(1)).</w:t>
      </w:r>
    </w:p>
    <w:p w14:paraId="4BC899CC" w14:textId="77777777" w:rsidR="00A2080F" w:rsidRDefault="003677F4" w:rsidP="00A2080F">
      <w:pPr>
        <w:pStyle w:val="ListParagraph"/>
        <w:numPr>
          <w:ilvl w:val="0"/>
          <w:numId w:val="2"/>
        </w:numPr>
        <w:shd w:val="clear" w:color="auto" w:fill="FFFFFF"/>
        <w:rPr>
          <w:rFonts w:ascii="Times New Roman" w:eastAsia="Times New Roman" w:hAnsi="Times New Roman"/>
          <w:color w:val="292B2C"/>
        </w:rPr>
      </w:pPr>
      <w:r w:rsidRPr="00654001">
        <w:rPr>
          <w:rFonts w:ascii="Times New Roman" w:eastAsia="Times New Roman" w:hAnsi="Times New Roman"/>
          <w:b/>
          <w:bCs/>
          <w:color w:val="292B2C"/>
        </w:rPr>
        <w:t>In revising the region’s forest plans, the Forest Service should keep the foundational components of the NWFP, including its reserve system, intact as a consistent, regional, interagency whole</w:t>
      </w:r>
      <w:r w:rsidRPr="00654001">
        <w:rPr>
          <w:rFonts w:ascii="Times New Roman" w:eastAsia="Times New Roman" w:hAnsi="Times New Roman"/>
          <w:color w:val="292B2C"/>
        </w:rPr>
        <w:t xml:space="preserve">.  All National Forest plans in the NWFP region (including </w:t>
      </w:r>
      <w:r w:rsidRPr="00654001">
        <w:rPr>
          <w:rFonts w:ascii="Times New Roman" w:eastAsia="Times New Roman" w:hAnsi="Times New Roman"/>
          <w:color w:val="292B2C"/>
        </w:rPr>
        <w:lastRenderedPageBreak/>
        <w:t>the Okanogan-Wenatchee) should be revised based on a regional science synthesis, NWFP regional planning direction, and the 2012 planning rule.  A forest-by-forest approach to plan revisions in this region is inappropriate and unacceptable.  There is no scientific basis for weakening the NWFP framework and standards.</w:t>
      </w:r>
    </w:p>
    <w:p w14:paraId="499587F1" w14:textId="77777777" w:rsidR="00A2080F" w:rsidRDefault="003677F4" w:rsidP="00A2080F">
      <w:pPr>
        <w:pStyle w:val="ListParagraph"/>
        <w:numPr>
          <w:ilvl w:val="0"/>
          <w:numId w:val="2"/>
        </w:numPr>
        <w:shd w:val="clear" w:color="auto" w:fill="FFFFFF"/>
        <w:rPr>
          <w:rFonts w:ascii="Times New Roman" w:eastAsia="Times New Roman" w:hAnsi="Times New Roman"/>
          <w:color w:val="292B2C"/>
        </w:rPr>
      </w:pPr>
      <w:r w:rsidRPr="00A2080F">
        <w:rPr>
          <w:rFonts w:ascii="Times New Roman" w:eastAsia="Times New Roman" w:hAnsi="Times New Roman"/>
          <w:b/>
          <w:bCs/>
          <w:color w:val="292B2C"/>
        </w:rPr>
        <w:t>The NWFP should be strengthened by using the best available science regarding climate change, wildlife habitat needs, and other relevant new information, as required by the 2012 planning rule (36 CFR 219.3)</w:t>
      </w:r>
      <w:r w:rsidRPr="00A2080F">
        <w:rPr>
          <w:rFonts w:ascii="Times New Roman" w:eastAsia="Times New Roman" w:hAnsi="Times New Roman"/>
          <w:color w:val="292B2C"/>
        </w:rPr>
        <w:t>.  In response to climate change, plans should focus on (1) reducing environmental stressors like logging, road building, invasive species, and off-road vehicles; (2) establishing connecting corridors for wildlife migrations; and (3) providing high-quality habitat as refugia for climate-sensitive fish, wildlife, and plants.  The plans should also recognize and safeguard the vast amount of forest carbon that makes the region’s National Forests critically important in fighting climate change.</w:t>
      </w:r>
      <w:r w:rsidR="00E8119A" w:rsidRPr="00A2080F">
        <w:rPr>
          <w:rFonts w:ascii="Times New Roman" w:eastAsia="Times New Roman" w:hAnsi="Times New Roman"/>
          <w:color w:val="292B2C"/>
        </w:rPr>
        <w:t xml:space="preserve"> </w:t>
      </w:r>
    </w:p>
    <w:p w14:paraId="7748F174" w14:textId="77777777" w:rsidR="00A2080F" w:rsidRDefault="003677F4" w:rsidP="00A2080F">
      <w:pPr>
        <w:pStyle w:val="ListParagraph"/>
        <w:numPr>
          <w:ilvl w:val="0"/>
          <w:numId w:val="2"/>
        </w:numPr>
        <w:shd w:val="clear" w:color="auto" w:fill="FFFFFF"/>
        <w:rPr>
          <w:rFonts w:ascii="Times New Roman" w:eastAsia="Times New Roman" w:hAnsi="Times New Roman"/>
          <w:color w:val="292B2C"/>
        </w:rPr>
      </w:pPr>
      <w:r w:rsidRPr="00A2080F">
        <w:rPr>
          <w:rFonts w:ascii="Times New Roman" w:eastAsia="Times New Roman" w:hAnsi="Times New Roman"/>
          <w:b/>
          <w:bCs/>
          <w:color w:val="292B2C"/>
        </w:rPr>
        <w:t>All mature and old-growth forests should be off-limits to logging, including post-fire salvage logging, to protect wildlife habitat and carbon storage</w:t>
      </w:r>
      <w:r w:rsidRPr="00A2080F">
        <w:rPr>
          <w:rFonts w:ascii="Times New Roman" w:eastAsia="Times New Roman" w:hAnsi="Times New Roman"/>
          <w:color w:val="292B2C"/>
        </w:rPr>
        <w:t>. The Forest Service should continue to focus on thinning of previously logged tree plantations.</w:t>
      </w:r>
    </w:p>
    <w:p w14:paraId="1914AE21" w14:textId="77777777" w:rsidR="00A2080F" w:rsidRDefault="003677F4" w:rsidP="00A2080F">
      <w:pPr>
        <w:pStyle w:val="ListParagraph"/>
        <w:numPr>
          <w:ilvl w:val="0"/>
          <w:numId w:val="2"/>
        </w:numPr>
        <w:shd w:val="clear" w:color="auto" w:fill="FFFFFF"/>
        <w:rPr>
          <w:rFonts w:ascii="Times New Roman" w:eastAsia="Times New Roman" w:hAnsi="Times New Roman"/>
          <w:color w:val="292B2C"/>
        </w:rPr>
      </w:pPr>
      <w:r w:rsidRPr="00A2080F">
        <w:rPr>
          <w:rFonts w:ascii="Times New Roman" w:eastAsia="Times New Roman" w:hAnsi="Times New Roman"/>
          <w:b/>
          <w:bCs/>
          <w:color w:val="292B2C"/>
        </w:rPr>
        <w:t>Protecting and restoring riparian areas and watersheds should be a major emphasis of the forest plans, consistent with the NWFP’s aquatic conservation strategy and the 2012 planning rule (36 CFR 219.8(a))</w:t>
      </w:r>
      <w:r w:rsidRPr="00A2080F">
        <w:rPr>
          <w:rFonts w:ascii="Times New Roman" w:eastAsia="Times New Roman" w:hAnsi="Times New Roman"/>
          <w:color w:val="292B2C"/>
        </w:rPr>
        <w:t>.  The plans should not reduce the size or protective standards of the NWFP’s Riparian Reserves.   Instead, the Forest Service should focus on reducing the harmful impacts of old logging roads on streams, water quality, and fish habitat, while maintaining public access to trailheads, campgrounds, etc.</w:t>
      </w:r>
    </w:p>
    <w:p w14:paraId="71709503" w14:textId="77777777" w:rsidR="00A2080F" w:rsidRDefault="003677F4" w:rsidP="00A2080F">
      <w:pPr>
        <w:pStyle w:val="ListParagraph"/>
        <w:numPr>
          <w:ilvl w:val="0"/>
          <w:numId w:val="2"/>
        </w:numPr>
        <w:shd w:val="clear" w:color="auto" w:fill="FFFFFF"/>
        <w:rPr>
          <w:rFonts w:ascii="Times New Roman" w:eastAsia="Times New Roman" w:hAnsi="Times New Roman"/>
          <w:color w:val="292B2C"/>
        </w:rPr>
      </w:pPr>
      <w:r w:rsidRPr="00A2080F">
        <w:rPr>
          <w:rFonts w:ascii="Times New Roman" w:eastAsia="Times New Roman" w:hAnsi="Times New Roman"/>
          <w:b/>
          <w:bCs/>
          <w:color w:val="292B2C"/>
        </w:rPr>
        <w:t>The NWFP National Forests provide a wide variety of social and economic benefits for local communities and the region as a whole</w:t>
      </w:r>
      <w:r w:rsidRPr="00A2080F">
        <w:rPr>
          <w:rFonts w:ascii="Times New Roman" w:eastAsia="Times New Roman" w:hAnsi="Times New Roman"/>
          <w:color w:val="292B2C"/>
        </w:rPr>
        <w:t>.  Outdoor recreation generates 141,000 direct jobs in Oregon and nearly 200,000 jobs in Washington, most of which are from expenditures associated with outdoor recreation on national forests, parks, and other public lands.  In comparison, the timber industry employs about 30,000 workers in Oregon and 40,000 in Washington.</w:t>
      </w:r>
    </w:p>
    <w:p w14:paraId="367682BE" w14:textId="762E8350" w:rsidR="003677F4" w:rsidRPr="00A2080F" w:rsidRDefault="003677F4" w:rsidP="00A2080F">
      <w:pPr>
        <w:pStyle w:val="ListParagraph"/>
        <w:numPr>
          <w:ilvl w:val="0"/>
          <w:numId w:val="2"/>
        </w:numPr>
        <w:shd w:val="clear" w:color="auto" w:fill="FFFFFF"/>
        <w:rPr>
          <w:rFonts w:ascii="Times New Roman" w:eastAsia="Times New Roman" w:hAnsi="Times New Roman"/>
          <w:color w:val="292B2C"/>
        </w:rPr>
      </w:pPr>
      <w:r w:rsidRPr="00A2080F">
        <w:rPr>
          <w:rFonts w:ascii="Times New Roman" w:eastAsia="Times New Roman" w:hAnsi="Times New Roman"/>
          <w:b/>
          <w:bCs/>
          <w:color w:val="292B2C"/>
        </w:rPr>
        <w:t>The NWFP forests should not be relied upon for timber volume. There is an abundance of logging in the region from non-federal forests</w:t>
      </w:r>
      <w:r w:rsidRPr="00A2080F">
        <w:rPr>
          <w:rFonts w:ascii="Times New Roman" w:eastAsia="Times New Roman" w:hAnsi="Times New Roman"/>
          <w:color w:val="292B2C"/>
        </w:rPr>
        <w:t>. Exports of West Coast logs in 2014 were 1.7 billion board feet, while lumber exports were 892 million board feet.</w:t>
      </w:r>
    </w:p>
    <w:p w14:paraId="7B8288F6" w14:textId="77777777" w:rsidR="003677F4" w:rsidRPr="00023AEE" w:rsidRDefault="003677F4" w:rsidP="003677F4">
      <w:pPr>
        <w:rPr>
          <w:rFonts w:ascii="Times New Roman" w:hAnsi="Times New Roman"/>
        </w:rPr>
      </w:pPr>
    </w:p>
    <w:p w14:paraId="5C8B451C" w14:textId="37F8EB2B" w:rsidR="008B3664" w:rsidRDefault="008B3664" w:rsidP="008B3664">
      <w:pPr>
        <w:rPr>
          <w:rFonts w:ascii="Times New Roman" w:hAnsi="Times New Roman"/>
        </w:rPr>
      </w:pPr>
      <w:r>
        <w:rPr>
          <w:rFonts w:ascii="Times New Roman" w:hAnsi="Times New Roman"/>
        </w:rPr>
        <w:t xml:space="preserve">Most Sincerely, </w:t>
      </w:r>
    </w:p>
    <w:p w14:paraId="1254F180" w14:textId="77777777" w:rsidR="008B3664" w:rsidRDefault="008B3664" w:rsidP="008B3664">
      <w:pPr>
        <w:rPr>
          <w:rFonts w:ascii="Times New Roman" w:hAnsi="Times New Roman"/>
        </w:rPr>
      </w:pPr>
    </w:p>
    <w:p w14:paraId="59E82BC4" w14:textId="2131E618" w:rsidR="008B3664" w:rsidRDefault="008B3664" w:rsidP="008B3664">
      <w:pPr>
        <w:rPr>
          <w:rFonts w:ascii="Times New Roman" w:hAnsi="Times New Roman"/>
        </w:rPr>
      </w:pPr>
      <w:r>
        <w:rPr>
          <w:rFonts w:ascii="Times New Roman" w:hAnsi="Times New Roman"/>
        </w:rPr>
        <w:t>David Mildrexler, PhD</w:t>
      </w:r>
    </w:p>
    <w:p w14:paraId="3AE3E8D4" w14:textId="77777777" w:rsidR="008B3664" w:rsidRDefault="008B3664" w:rsidP="008B3664">
      <w:pPr>
        <w:rPr>
          <w:rFonts w:ascii="Times New Roman" w:hAnsi="Times New Roman"/>
        </w:rPr>
      </w:pPr>
      <w:r>
        <w:rPr>
          <w:rFonts w:ascii="Times New Roman" w:hAnsi="Times New Roman"/>
        </w:rPr>
        <w:t>Systems Ecologist</w:t>
      </w:r>
    </w:p>
    <w:p w14:paraId="5467D2B3" w14:textId="77777777" w:rsidR="008B3664" w:rsidRDefault="008B3664" w:rsidP="008B3664">
      <w:pPr>
        <w:rPr>
          <w:rFonts w:ascii="Times New Roman" w:hAnsi="Times New Roman"/>
        </w:rPr>
      </w:pPr>
      <w:r>
        <w:rPr>
          <w:rFonts w:ascii="Times New Roman" w:hAnsi="Times New Roman"/>
        </w:rPr>
        <w:t>Eastern Oregon Legacy Lands</w:t>
      </w:r>
    </w:p>
    <w:p w14:paraId="3BE08F55" w14:textId="0AC28699" w:rsidR="008B3664" w:rsidRDefault="00034143" w:rsidP="008B3664">
      <w:pPr>
        <w:rPr>
          <w:rFonts w:ascii="Times New Roman" w:hAnsi="Times New Roman"/>
        </w:rPr>
      </w:pPr>
      <w:r>
        <w:rPr>
          <w:rFonts w:ascii="Times New Roman" w:hAnsi="Times New Roman"/>
        </w:rPr>
        <w:t>702 E. Greenwood St.</w:t>
      </w:r>
    </w:p>
    <w:p w14:paraId="4CD760DC" w14:textId="761F4A88" w:rsidR="00034143" w:rsidRPr="00034143" w:rsidRDefault="00034143" w:rsidP="008B3664">
      <w:pPr>
        <w:rPr>
          <w:rFonts w:ascii="Times New Roman" w:hAnsi="Times New Roman"/>
          <w:lang w:val="fr-FR"/>
        </w:rPr>
      </w:pPr>
      <w:r w:rsidRPr="00034143">
        <w:rPr>
          <w:rFonts w:ascii="Times New Roman" w:hAnsi="Times New Roman"/>
          <w:lang w:val="fr-FR"/>
        </w:rPr>
        <w:t>Enterprise, O</w:t>
      </w:r>
      <w:r>
        <w:rPr>
          <w:rFonts w:ascii="Times New Roman" w:hAnsi="Times New Roman"/>
          <w:lang w:val="fr-FR"/>
        </w:rPr>
        <w:t>R. 97828</w:t>
      </w:r>
    </w:p>
    <w:p w14:paraId="30E7964F" w14:textId="77777777" w:rsidR="008B3664" w:rsidRPr="00034143" w:rsidRDefault="00034143" w:rsidP="008B3664">
      <w:pPr>
        <w:rPr>
          <w:rFonts w:ascii="Times New Roman" w:hAnsi="Times New Roman"/>
          <w:lang w:val="fr-FR"/>
        </w:rPr>
      </w:pPr>
      <w:hyperlink r:id="rId9" w:tgtFrame="_blank" w:history="1">
        <w:r w:rsidR="008B3664" w:rsidRPr="00034143">
          <w:rPr>
            <w:rStyle w:val="Hyperlink"/>
            <w:rFonts w:ascii="Times New Roman" w:hAnsi="Times New Roman"/>
            <w:color w:val="3C4043"/>
            <w:shd w:val="clear" w:color="auto" w:fill="FFFFFF"/>
            <w:lang w:val="fr-FR"/>
          </w:rPr>
          <w:t>davidm@eorlegacylands.org</w:t>
        </w:r>
      </w:hyperlink>
    </w:p>
    <w:p w14:paraId="1EA8A885" w14:textId="634155F3" w:rsidR="00062F35" w:rsidRPr="00034143" w:rsidRDefault="00062F35" w:rsidP="008B3664">
      <w:pPr>
        <w:rPr>
          <w:lang w:val="fr-FR"/>
        </w:rPr>
      </w:pPr>
    </w:p>
    <w:sectPr w:rsidR="00062F35" w:rsidRPr="00034143" w:rsidSect="007A539C">
      <w:headerReference w:type="default" r:id="rId10"/>
      <w:footerReference w:type="default" r:id="rId1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A888" w14:textId="77777777" w:rsidR="00D83E29" w:rsidRDefault="00D83E29" w:rsidP="00427C46">
      <w:r>
        <w:separator/>
      </w:r>
    </w:p>
  </w:endnote>
  <w:endnote w:type="continuationSeparator" w:id="0">
    <w:p w14:paraId="1EA8A889" w14:textId="77777777" w:rsidR="00D83E29" w:rsidRDefault="00D83E29" w:rsidP="0042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88D" w14:textId="77777777" w:rsidR="003C711A" w:rsidRPr="003C711A" w:rsidRDefault="003C711A" w:rsidP="003C711A">
    <w:pPr>
      <w:pStyle w:val="Footer"/>
      <w:jc w:val="center"/>
      <w:rPr>
        <w:b/>
        <w:bCs/>
        <w:sz w:val="20"/>
        <w:szCs w:val="20"/>
      </w:rPr>
    </w:pPr>
    <w:r w:rsidRPr="003C711A">
      <w:rPr>
        <w:b/>
        <w:bCs/>
        <w:sz w:val="20"/>
        <w:szCs w:val="20"/>
      </w:rPr>
      <w:t>Home of Wallowology! Natural History Discovery Center</w:t>
    </w:r>
  </w:p>
  <w:p w14:paraId="1EA8A88E" w14:textId="77777777" w:rsidR="003C711A" w:rsidRPr="003C711A" w:rsidRDefault="003C711A" w:rsidP="003C711A">
    <w:pPr>
      <w:pStyle w:val="Footer"/>
      <w:jc w:val="center"/>
      <w:rPr>
        <w:sz w:val="20"/>
        <w:szCs w:val="20"/>
      </w:rPr>
    </w:pPr>
    <w:r w:rsidRPr="003C711A">
      <w:rPr>
        <w:sz w:val="20"/>
        <w:szCs w:val="20"/>
      </w:rPr>
      <w:t xml:space="preserve">PO Box 666  </w:t>
    </w:r>
    <w:r w:rsidRPr="003C711A">
      <w:rPr>
        <w:rFonts w:cstheme="minorHAnsi"/>
        <w:b/>
        <w:bCs/>
        <w:sz w:val="20"/>
        <w:szCs w:val="20"/>
      </w:rPr>
      <w:t>·</w:t>
    </w:r>
    <w:r w:rsidRPr="003C711A">
      <w:rPr>
        <w:rFonts w:cstheme="minorHAnsi"/>
        <w:sz w:val="20"/>
        <w:szCs w:val="20"/>
      </w:rPr>
      <w:t xml:space="preserve">  Joseph, Oregon 97846  ·  541-432-0112  ·  wallowology.org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A886" w14:textId="77777777" w:rsidR="00D83E29" w:rsidRDefault="00D83E29" w:rsidP="00427C46">
      <w:r>
        <w:separator/>
      </w:r>
    </w:p>
  </w:footnote>
  <w:footnote w:type="continuationSeparator" w:id="0">
    <w:p w14:paraId="1EA8A887" w14:textId="77777777" w:rsidR="00D83E29" w:rsidRDefault="00D83E29" w:rsidP="0042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88B" w14:textId="0186E2C3" w:rsidR="00427C46" w:rsidRDefault="00427C46" w:rsidP="00427C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73C9A"/>
    <w:multiLevelType w:val="multilevel"/>
    <w:tmpl w:val="5DF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E6485"/>
    <w:multiLevelType w:val="hybridMultilevel"/>
    <w:tmpl w:val="3E4A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280159">
    <w:abstractNumId w:val="0"/>
  </w:num>
  <w:num w:numId="2" w16cid:durableId="129147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CD"/>
    <w:rsid w:val="00023AEE"/>
    <w:rsid w:val="00034143"/>
    <w:rsid w:val="00042EE8"/>
    <w:rsid w:val="00062F35"/>
    <w:rsid w:val="00082F4A"/>
    <w:rsid w:val="000C1A66"/>
    <w:rsid w:val="001152D7"/>
    <w:rsid w:val="00250071"/>
    <w:rsid w:val="002E7F00"/>
    <w:rsid w:val="002F5F77"/>
    <w:rsid w:val="00326603"/>
    <w:rsid w:val="003677F4"/>
    <w:rsid w:val="003C1075"/>
    <w:rsid w:val="003C711A"/>
    <w:rsid w:val="003E50EC"/>
    <w:rsid w:val="004079A9"/>
    <w:rsid w:val="004227E4"/>
    <w:rsid w:val="00427C46"/>
    <w:rsid w:val="004D3D73"/>
    <w:rsid w:val="00614032"/>
    <w:rsid w:val="00654001"/>
    <w:rsid w:val="006565CD"/>
    <w:rsid w:val="00724961"/>
    <w:rsid w:val="007A539C"/>
    <w:rsid w:val="007F0E05"/>
    <w:rsid w:val="008235FD"/>
    <w:rsid w:val="00823F64"/>
    <w:rsid w:val="008B3664"/>
    <w:rsid w:val="00914A77"/>
    <w:rsid w:val="009E2F69"/>
    <w:rsid w:val="00A2080F"/>
    <w:rsid w:val="00A70BD3"/>
    <w:rsid w:val="00A910F7"/>
    <w:rsid w:val="00D83E29"/>
    <w:rsid w:val="00E20626"/>
    <w:rsid w:val="00E8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EA8A884"/>
  <w15:docId w15:val="{5270AACF-C13A-496E-BBB0-F20EB406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7"/>
    <w:rPr>
      <w:sz w:val="24"/>
      <w:szCs w:val="24"/>
    </w:rPr>
  </w:style>
  <w:style w:type="paragraph" w:styleId="Heading1">
    <w:name w:val="heading 1"/>
    <w:basedOn w:val="Normal"/>
    <w:next w:val="Normal"/>
    <w:link w:val="Heading1Char"/>
    <w:uiPriority w:val="9"/>
    <w:qFormat/>
    <w:rsid w:val="003677F4"/>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603"/>
    <w:rPr>
      <w:rFonts w:ascii="Lucida Grande" w:hAnsi="Lucida Grande" w:cs="Lucida Grande"/>
      <w:sz w:val="18"/>
      <w:szCs w:val="18"/>
    </w:rPr>
  </w:style>
  <w:style w:type="character" w:customStyle="1" w:styleId="BalloonTextChar">
    <w:name w:val="Balloon Text Char"/>
    <w:link w:val="BalloonText"/>
    <w:uiPriority w:val="99"/>
    <w:semiHidden/>
    <w:rsid w:val="00326603"/>
    <w:rPr>
      <w:rFonts w:ascii="Lucida Grande" w:hAnsi="Lucida Grande" w:cs="Lucida Grande"/>
      <w:sz w:val="18"/>
      <w:szCs w:val="18"/>
    </w:rPr>
  </w:style>
  <w:style w:type="paragraph" w:styleId="Header">
    <w:name w:val="header"/>
    <w:basedOn w:val="Normal"/>
    <w:link w:val="HeaderChar"/>
    <w:uiPriority w:val="99"/>
    <w:unhideWhenUsed/>
    <w:rsid w:val="00427C46"/>
    <w:pPr>
      <w:tabs>
        <w:tab w:val="center" w:pos="4680"/>
        <w:tab w:val="right" w:pos="9360"/>
      </w:tabs>
    </w:pPr>
  </w:style>
  <w:style w:type="character" w:customStyle="1" w:styleId="HeaderChar">
    <w:name w:val="Header Char"/>
    <w:basedOn w:val="DefaultParagraphFont"/>
    <w:link w:val="Header"/>
    <w:uiPriority w:val="99"/>
    <w:rsid w:val="00427C46"/>
    <w:rPr>
      <w:sz w:val="24"/>
      <w:szCs w:val="24"/>
    </w:rPr>
  </w:style>
  <w:style w:type="paragraph" w:styleId="Footer">
    <w:name w:val="footer"/>
    <w:basedOn w:val="Normal"/>
    <w:link w:val="FooterChar"/>
    <w:uiPriority w:val="99"/>
    <w:unhideWhenUsed/>
    <w:rsid w:val="00427C46"/>
    <w:pPr>
      <w:tabs>
        <w:tab w:val="center" w:pos="4680"/>
        <w:tab w:val="right" w:pos="9360"/>
      </w:tabs>
    </w:pPr>
  </w:style>
  <w:style w:type="character" w:customStyle="1" w:styleId="FooterChar">
    <w:name w:val="Footer Char"/>
    <w:basedOn w:val="DefaultParagraphFont"/>
    <w:link w:val="Footer"/>
    <w:uiPriority w:val="99"/>
    <w:rsid w:val="00427C46"/>
    <w:rPr>
      <w:sz w:val="24"/>
      <w:szCs w:val="24"/>
    </w:rPr>
  </w:style>
  <w:style w:type="character" w:customStyle="1" w:styleId="Heading1Char">
    <w:name w:val="Heading 1 Char"/>
    <w:basedOn w:val="DefaultParagraphFont"/>
    <w:link w:val="Heading1"/>
    <w:uiPriority w:val="9"/>
    <w:rsid w:val="003677F4"/>
    <w:rPr>
      <w:rFonts w:asciiTheme="majorHAnsi" w:eastAsiaTheme="majorEastAsia" w:hAnsiTheme="majorHAnsi" w:cstheme="majorBidi"/>
      <w:color w:val="365F91" w:themeColor="accent1" w:themeShade="BF"/>
      <w:kern w:val="2"/>
      <w:sz w:val="32"/>
      <w:szCs w:val="32"/>
      <w14:ligatures w14:val="standardContextual"/>
    </w:rPr>
  </w:style>
  <w:style w:type="character" w:styleId="Emphasis">
    <w:name w:val="Emphasis"/>
    <w:basedOn w:val="DefaultParagraphFont"/>
    <w:uiPriority w:val="20"/>
    <w:qFormat/>
    <w:rsid w:val="003677F4"/>
    <w:rPr>
      <w:i/>
      <w:iCs/>
    </w:rPr>
  </w:style>
  <w:style w:type="character" w:styleId="Hyperlink">
    <w:name w:val="Hyperlink"/>
    <w:basedOn w:val="DefaultParagraphFont"/>
    <w:uiPriority w:val="99"/>
    <w:unhideWhenUsed/>
    <w:rsid w:val="003677F4"/>
    <w:rPr>
      <w:color w:val="0000FF"/>
      <w:u w:val="single"/>
    </w:rPr>
  </w:style>
  <w:style w:type="paragraph" w:styleId="ListParagraph">
    <w:name w:val="List Paragraph"/>
    <w:basedOn w:val="Normal"/>
    <w:uiPriority w:val="34"/>
    <w:qFormat/>
    <w:rsid w:val="00823F64"/>
    <w:pPr>
      <w:ind w:left="720"/>
      <w:contextualSpacing/>
    </w:pPr>
  </w:style>
  <w:style w:type="paragraph" w:styleId="NoSpacing">
    <w:name w:val="No Spacing"/>
    <w:uiPriority w:val="1"/>
    <w:qFormat/>
    <w:rsid w:val="00A70BD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8203;Public/&#8203;/CommentInput?&#8203;Project=&#8203;647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m@eorlegacy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j.creative</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Madsen</dc:creator>
  <cp:keywords/>
  <dc:description/>
  <cp:lastModifiedBy>David Mildrexler</cp:lastModifiedBy>
  <cp:revision>26</cp:revision>
  <dcterms:created xsi:type="dcterms:W3CDTF">2024-02-01T21:19:00Z</dcterms:created>
  <dcterms:modified xsi:type="dcterms:W3CDTF">2024-02-02T17:42:00Z</dcterms:modified>
</cp:coreProperties>
</file>