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A60" w:rsidRDefault="00206A60">
      <w:bookmarkStart w:id="0" w:name="_GoBack"/>
      <w:bookmarkEnd w:id="0"/>
    </w:p>
    <w:p w:rsidR="00206A60" w:rsidRDefault="00206A60"/>
    <w:p w:rsidR="00206A60" w:rsidRDefault="00206A60">
      <w:r>
        <w:t>Dear Director of Ecosystems Management  Coordination:</w:t>
      </w:r>
    </w:p>
    <w:p w:rsidR="00206A60" w:rsidRDefault="00206A60"/>
    <w:p w:rsidR="00E633D4" w:rsidRDefault="00206A60">
      <w:r>
        <w:t xml:space="preserve">I am writing to submit comments on President Biden’s </w:t>
      </w:r>
      <w:r w:rsidR="00FD7ECB">
        <w:t xml:space="preserve"> Amendment to Co</w:t>
      </w:r>
      <w:r w:rsidR="00E633D4">
        <w:t xml:space="preserve">nserve and Steward Old Growth Forests. I would especially like to address changes to  former President Clinton’s </w:t>
      </w:r>
    </w:p>
    <w:p w:rsidR="00E633D4" w:rsidRDefault="00E633D4">
      <w:r>
        <w:t>Northwest Forest Plan,  as I  reside in  the part of California which is part of Units 5 and  6 of the National Forest, and adjacent to  the BLM’s King Range.</w:t>
      </w:r>
    </w:p>
    <w:p w:rsidR="00E633D4" w:rsidRDefault="00E633D4"/>
    <w:p w:rsidR="00E633D4" w:rsidRDefault="00E633D4">
      <w:r>
        <w:t xml:space="preserve">I am writing as chairperson of the  Lost Coast League, an organization which sprung into existence  in the 1970’ when the King Range was threatened by development and logging. </w:t>
      </w:r>
    </w:p>
    <w:p w:rsidR="00E633D4" w:rsidRDefault="00E633D4">
      <w:r>
        <w:t>A signi</w:t>
      </w:r>
      <w:r w:rsidR="007718BE">
        <w:t>f</w:t>
      </w:r>
      <w:r>
        <w:t xml:space="preserve">icant part of it is now  designated as wilderness. The objectives of the League are </w:t>
      </w:r>
    </w:p>
    <w:p w:rsidR="00E633D4" w:rsidRDefault="00E633D4">
      <w:r>
        <w:t>the protection of  the Public Trust and natural resources of the  northern California Coast.</w:t>
      </w:r>
    </w:p>
    <w:p w:rsidR="007718BE" w:rsidRDefault="007718BE"/>
    <w:p w:rsidR="007718BE" w:rsidRDefault="00C869F4">
      <w:r>
        <w:t xml:space="preserve">I would like to refer to the  Multiple Use Sustained Yield Act of 1960 and the National Forest Management Act of 1976, two pillars of  the Forest Service management of our  forests. These </w:t>
      </w:r>
    </w:p>
    <w:p w:rsidR="00165A33" w:rsidRDefault="00C869F4">
      <w:r>
        <w:t xml:space="preserve">Regulations are old. They are no longer consistent with  the  planetary conditions  in which we presently live. </w:t>
      </w:r>
      <w:r w:rsidR="00010E3D">
        <w:t xml:space="preserve"> They are  virtually obsolete.</w:t>
      </w:r>
      <w:r>
        <w:t xml:space="preserve"> Timber production  can no longer be viewed as an  objective or as an obligation.</w:t>
      </w:r>
      <w:r w:rsidR="00010E3D">
        <w:t xml:space="preserve"> </w:t>
      </w:r>
      <w:r>
        <w:t xml:space="preserve">THPs (timber harvests plans) can no longer </w:t>
      </w:r>
      <w:r w:rsidR="00E61BF9">
        <w:t xml:space="preserve"> automatically </w:t>
      </w:r>
      <w:r>
        <w:t xml:space="preserve"> claim that they are producing a “high quality” timber product.</w:t>
      </w:r>
      <w:r w:rsidR="00E61BF9">
        <w:t xml:space="preserve">  </w:t>
      </w:r>
      <w:r w:rsidR="00165A33">
        <w:t>Cutting down</w:t>
      </w:r>
      <w:r w:rsidR="00010E3D">
        <w:t xml:space="preserve"> trees, </w:t>
      </w:r>
      <w:r w:rsidR="00165A33">
        <w:t xml:space="preserve"> any trees</w:t>
      </w:r>
      <w:r w:rsidR="00010E3D">
        <w:t>,</w:t>
      </w:r>
      <w:r w:rsidR="00165A33">
        <w:t xml:space="preserve"> destroys part of  the planet’s ability to sequester carbon, and the earth’s climate  is unravelling. Forests  sequester 17% of our annual carbon emissions.</w:t>
      </w:r>
    </w:p>
    <w:p w:rsidR="00E61BF9" w:rsidRDefault="00E61BF9"/>
    <w:p w:rsidR="00165A33" w:rsidRDefault="00165A33" w:rsidP="00165A33">
      <w:r>
        <w:t>“The scientific world now sees the entire tree - leaves, trunk, roots, and overstory - as a mighty geochemical agent that has drastically changed the landscape and the atmosphere for the betterment of all living things”.  (John Perlin,  Forest Journey, 2022)</w:t>
      </w:r>
    </w:p>
    <w:p w:rsidR="00165A33" w:rsidRDefault="00165A33" w:rsidP="00165A33"/>
    <w:p w:rsidR="00165A33" w:rsidRDefault="00165A33" w:rsidP="00165A33">
      <w:r>
        <w:t xml:space="preserve"> Without trees, Earth would be another Venus.</w:t>
      </w:r>
    </w:p>
    <w:p w:rsidR="00010E3D" w:rsidRDefault="00010E3D" w:rsidP="00165A33">
      <w:r>
        <w:t>What</w:t>
      </w:r>
      <w:r w:rsidR="00665ACC">
        <w:t xml:space="preserve">, </w:t>
      </w:r>
      <w:r w:rsidR="0024433B">
        <w:t>actually,</w:t>
      </w:r>
      <w:r>
        <w:t xml:space="preserve"> should be regarded as a “high value forest product” is the  quantity of carbon sequestered by a tree, or a forest. To update forest management,</w:t>
      </w:r>
      <w:r w:rsidR="005710EE">
        <w:t xml:space="preserve"> and in order not to create adverse incremental environmental impacts on  </w:t>
      </w:r>
      <w:proofErr w:type="spellStart"/>
      <w:r w:rsidR="005710EE">
        <w:t>on</w:t>
      </w:r>
      <w:proofErr w:type="spellEnd"/>
      <w:r w:rsidR="005710EE">
        <w:t xml:space="preserve"> the planet, </w:t>
      </w:r>
      <w:r>
        <w:t xml:space="preserve"> this product</w:t>
      </w:r>
      <w:r w:rsidR="005710EE">
        <w:t>, carbon sequestration,</w:t>
      </w:r>
      <w:r>
        <w:t xml:space="preserve"> should replace timber.  </w:t>
      </w:r>
    </w:p>
    <w:p w:rsidR="0024433B" w:rsidRDefault="0024433B" w:rsidP="00165A33"/>
    <w:p w:rsidR="0024433B" w:rsidRDefault="005710EE" w:rsidP="00165A33">
      <w:r>
        <w:t>The Forest Service states  that t</w:t>
      </w:r>
      <w:r w:rsidR="0024433B">
        <w:t xml:space="preserve">he </w:t>
      </w:r>
      <w:r>
        <w:t xml:space="preserve"> national  Forest is 17% old growth, and 47% mature  forest. </w:t>
      </w:r>
    </w:p>
    <w:p w:rsidR="00FB1C87" w:rsidRDefault="005710EE" w:rsidP="00165A33">
      <w:r>
        <w:t xml:space="preserve">These percentages however do not reflect the fact that only a few percent of the old growth </w:t>
      </w:r>
    </w:p>
    <w:p w:rsidR="005710EE" w:rsidRDefault="00FB1C87" w:rsidP="00165A33">
      <w:r>
        <w:t>That once constituted the forests of our country remain.</w:t>
      </w:r>
      <w:r w:rsidR="007B79C9">
        <w:t xml:space="preserve"> Comparing historic with present forests,  we cannot complain that they are “overstocked”.</w:t>
      </w:r>
      <w:r w:rsidR="005710EE">
        <w:t xml:space="preserve"> </w:t>
      </w:r>
      <w:r>
        <w:t>Logging, as well as fossil fuels, ha</w:t>
      </w:r>
      <w:r w:rsidR="007B79C9">
        <w:t>ve</w:t>
      </w:r>
      <w:r>
        <w:t xml:space="preserve"> caused the deterioration of our air quality. And </w:t>
      </w:r>
      <w:r w:rsidR="007B79C9">
        <w:t>the forest</w:t>
      </w:r>
      <w:r>
        <w:t xml:space="preserve"> continues to be cut.  Green Diamond, a private timber company in the Pacific Northwest,  can still </w:t>
      </w:r>
      <w:proofErr w:type="spellStart"/>
      <w:r>
        <w:t>clearcut</w:t>
      </w:r>
      <w:proofErr w:type="spellEnd"/>
      <w:r>
        <w:t xml:space="preserve"> on ¾  of its timberlands.</w:t>
      </w:r>
    </w:p>
    <w:p w:rsidR="00267C0D" w:rsidRDefault="00267C0D" w:rsidP="00165A33"/>
    <w:p w:rsidR="00267C0D" w:rsidRDefault="00267C0D" w:rsidP="00165A33">
      <w:r>
        <w:t xml:space="preserve">The trees of the Pacific Northwest can sequester vast amounts of  carbon: 2.5 times the amount </w:t>
      </w:r>
    </w:p>
    <w:p w:rsidR="00267C0D" w:rsidRDefault="00267C0D" w:rsidP="00165A33">
      <w:r>
        <w:t>Sequestered in the trees of the  Amazon Rain Forest. The Forest Service must  require  a management system which allows trees to reach advanced ages, as the older and bigger they grow, the more carbon they are able to sequester.</w:t>
      </w:r>
    </w:p>
    <w:p w:rsidR="00FB1C87" w:rsidRDefault="00FB1C87" w:rsidP="00165A33"/>
    <w:p w:rsidR="00FB1C87" w:rsidRDefault="00FB1C87" w:rsidP="00165A33">
      <w:r>
        <w:t xml:space="preserve">The  average temperature in the Pacific Northwest has risen 2 degrees </w:t>
      </w:r>
      <w:r w:rsidR="006A72C5">
        <w:t xml:space="preserve"> since 1900. Ocean temperature has risen 1.2 degrees.</w:t>
      </w:r>
    </w:p>
    <w:p w:rsidR="006A72C5" w:rsidRDefault="006A72C5" w:rsidP="00165A33"/>
    <w:p w:rsidR="006A72C5" w:rsidRDefault="006A72C5" w:rsidP="00165A33">
      <w:r>
        <w:t>Fire  suppression is  listed as one of the top priorities of this amendment to the Forest Plan.</w:t>
      </w:r>
    </w:p>
    <w:p w:rsidR="006A72C5" w:rsidRDefault="006A72C5" w:rsidP="006A72C5">
      <w:r>
        <w:t>There have been devastating fires in the Pacific Northwest,  and a resultant rush to reduce fuel load.</w:t>
      </w:r>
      <w:r w:rsidR="00B2447B">
        <w:t xml:space="preserve"> </w:t>
      </w:r>
      <w:r w:rsidR="004D6DD8">
        <w:t xml:space="preserve">Conservation groups analyzing the proposal are concerned that the vague language of the proposed amendment leaves room for logging of mature and old-growth forests under the guise of fuel reduction. </w:t>
      </w:r>
    </w:p>
    <w:p w:rsidR="006A72C5" w:rsidRDefault="006A72C5" w:rsidP="006A72C5"/>
    <w:p w:rsidR="006A72C5" w:rsidRDefault="006A72C5" w:rsidP="006A72C5">
      <w:pPr>
        <w:rPr>
          <w:rFonts w:ascii="Times New Roman" w:eastAsia="Times New Roman" w:hAnsi="Times New Roman" w:cs="Times New Roman"/>
        </w:rPr>
      </w:pPr>
      <w:r w:rsidRPr="007E094F">
        <w:rPr>
          <w:rFonts w:ascii="Times New Roman" w:eastAsia="Times New Roman" w:hAnsi="Times New Roman" w:cs="Times New Roman"/>
        </w:rPr>
        <w:t>F</w:t>
      </w:r>
      <w:r w:rsidR="00B2447B">
        <w:rPr>
          <w:rFonts w:ascii="Times New Roman" w:eastAsia="Times New Roman" w:hAnsi="Times New Roman" w:cs="Times New Roman"/>
        </w:rPr>
        <w:t>or example, f</w:t>
      </w:r>
      <w:r w:rsidRPr="007E094F">
        <w:rPr>
          <w:rFonts w:ascii="Times New Roman" w:eastAsia="Times New Roman" w:hAnsi="Times New Roman" w:cs="Times New Roman"/>
        </w:rPr>
        <w:t>orest advocates  voiced opposition to the proposed Buffalo Springs Restoration Project slated for Orange County. That project proposed to log more than 5,000 acres of trees inside Hoosier National Forest lay down 19 miles of road construction, and turn eight of 13 miles of horse trail into gravel log road. Community members and forest advocates argued the project would harm wildlife, destroy old-growth trees and pollute nearby drinking water, while the Forest Service argued the project was necessary to preserve the health of the forest.</w:t>
      </w:r>
    </w:p>
    <w:p w:rsidR="00B2447B" w:rsidRDefault="00B2447B" w:rsidP="006A72C5">
      <w:pPr>
        <w:rPr>
          <w:rFonts w:ascii="Times New Roman" w:eastAsia="Times New Roman" w:hAnsi="Times New Roman" w:cs="Times New Roman"/>
        </w:rPr>
      </w:pPr>
    </w:p>
    <w:p w:rsidR="00B2447B" w:rsidRPr="007E094F" w:rsidRDefault="00B2447B" w:rsidP="006A72C5">
      <w:pPr>
        <w:rPr>
          <w:rFonts w:ascii="Times New Roman" w:eastAsia="Times New Roman" w:hAnsi="Times New Roman" w:cs="Times New Roman"/>
        </w:rPr>
      </w:pPr>
      <w:r>
        <w:rPr>
          <w:rFonts w:ascii="Times New Roman" w:eastAsia="Times New Roman" w:hAnsi="Times New Roman" w:cs="Times New Roman"/>
        </w:rPr>
        <w:t>Fuel reduction, creation of  shaded fuel breaks, road building, and other forest management activities  in forests create carbon emissions, which add to the cumulative impacts of logging:</w:t>
      </w:r>
    </w:p>
    <w:p w:rsidR="00B2447B" w:rsidRDefault="00B2447B" w:rsidP="00B2447B">
      <w:pPr>
        <w:pStyle w:val="NormalWeb"/>
      </w:pPr>
      <w:r>
        <w:t>“ Carbon emissions from logging in the US</w:t>
      </w:r>
      <w:hyperlink r:id="rId4" w:history="1">
        <w:r>
          <w:rPr>
            <w:rStyle w:val="Hyperlink"/>
          </w:rPr>
          <w:t xml:space="preserve"> are ten times higher </w:t>
        </w:r>
      </w:hyperlink>
      <w:r>
        <w:t xml:space="preserve">than the combined emissions from wildland fire and tree mortality from native bark beetles. Fire only consumes a minor percentage of forest carbon, while improving availability of key nutrients and stimulating rapid forest regeneration. Within a decade after fire, </w:t>
      </w:r>
      <w:hyperlink r:id="rId5" w:history="1">
        <w:r>
          <w:rPr>
            <w:rStyle w:val="Hyperlink"/>
          </w:rPr>
          <w:t>more carbon</w:t>
        </w:r>
      </w:hyperlink>
      <w:r>
        <w:t xml:space="preserve"> has been pulled out of the atmosphere than was emitted. When trees die from drought and native bark beetles, no carbon is consumed or emitted initially, and carbon emissions from decay are extremely small, and slow, while decaying wood helps keeps soils productive, which enhances carbon sequestration capacity over time.</w:t>
      </w:r>
    </w:p>
    <w:p w:rsidR="00B2447B" w:rsidRDefault="00B2447B" w:rsidP="00B2447B">
      <w:pPr>
        <w:pStyle w:val="NormalWeb"/>
      </w:pPr>
      <w:r>
        <w:t>On the other hand, industrial logging — even when conducted under the euphemism of “thinning” — results in a large</w:t>
      </w:r>
      <w:hyperlink r:id="rId6" w:history="1">
        <w:r>
          <w:rPr>
            <w:rStyle w:val="Hyperlink"/>
          </w:rPr>
          <w:t xml:space="preserve"> net loss of forest carbon </w:t>
        </w:r>
      </w:hyperlink>
      <w:r>
        <w:t xml:space="preserve">storage, and a substantial overall increase in carbon emissions that can take decades, if not a century, to recapture with regrowth. Logging also tends to make </w:t>
      </w:r>
      <w:hyperlink r:id="rId7" w:history="1">
        <w:r>
          <w:rPr>
            <w:rStyle w:val="Hyperlink"/>
          </w:rPr>
          <w:t>fires burn faster and more intensely</w:t>
        </w:r>
      </w:hyperlink>
      <w:r>
        <w:t xml:space="preserve"> while degrading a forest ecosystem’s ability to provide natural protections against extreme weather events.”</w:t>
      </w:r>
    </w:p>
    <w:p w:rsidR="00B2447B" w:rsidRDefault="00B2447B" w:rsidP="00B2447B">
      <w:pPr>
        <w:pStyle w:val="NormalWeb"/>
      </w:pPr>
      <w:r>
        <w:t xml:space="preserve">             -----Logging is the Lead Driver of Carbon Emissions from US Forests :Smith, Hanson and        Koehler, Earth Island Journal  2019</w:t>
      </w:r>
    </w:p>
    <w:p w:rsidR="0084329E" w:rsidRDefault="0084329E" w:rsidP="00B2447B">
      <w:pPr>
        <w:pStyle w:val="NormalWeb"/>
      </w:pPr>
      <w:r>
        <w:t xml:space="preserve">Fire-scarred sites are often  quickly re-inhabited by   multiple species, including the threatened Northern Spotted Owl. This has been documented by owl counts after the Rim Fire and the King Fire of 2014. A burned site in the Rim Fire housed more owls than an adjacent green site.  However, after salvage logging occurred, the  species vanished. </w:t>
      </w:r>
    </w:p>
    <w:p w:rsidR="00387F38" w:rsidRDefault="00387F38" w:rsidP="00B2447B">
      <w:pPr>
        <w:pStyle w:val="NormalWeb"/>
      </w:pPr>
      <w:r>
        <w:t xml:space="preserve">Northern Spotted Owls have adapted to fire regimes over the millennia, but, unlike the barred </w:t>
      </w:r>
      <w:proofErr w:type="spellStart"/>
      <w:r>
        <w:t>Owl,they</w:t>
      </w:r>
      <w:proofErr w:type="spellEnd"/>
      <w:r>
        <w:t xml:space="preserve"> have not adapted to forest fragmentation and salvage logging. </w:t>
      </w:r>
    </w:p>
    <w:p w:rsidR="007A6A72" w:rsidRDefault="007A6A72" w:rsidP="00B2447B">
      <w:pPr>
        <w:pStyle w:val="NormalWeb"/>
      </w:pPr>
      <w:r>
        <w:lastRenderedPageBreak/>
        <w:t>In 2016, the USFWS superintended a  program to shoot Barred Owls  in forests  where Northern Spotted Owls were present. Now they have proposed  shooting 500,000 BO’s  with the objective of changing the competitive balance. This is a terrible idea. It may be cheaper than  providing  and nurturing more habitat (loss of which caused the NSO’s decline) but it won’t work and it will occasion more habitat removal. I will attach  an article which I wrote on the subject of Barred Owls. This kind of violence  is unworthy of the Forest Service, and should not be part of the amendment.</w:t>
      </w:r>
    </w:p>
    <w:p w:rsidR="007B79C9" w:rsidRDefault="007A6A72" w:rsidP="00B2447B">
      <w:pPr>
        <w:pStyle w:val="NormalWeb"/>
      </w:pPr>
      <w:r>
        <w:t xml:space="preserve"> </w:t>
      </w:r>
      <w:r w:rsidR="007B79C9">
        <w:t xml:space="preserve">The catastrophic  damage caused by fire should first be addressed with  fire hardening of  human communities, as was practiced by  our predecessors, the   indigenous  tribes. Kathy McCovey of the Karuk tribe in  the Klamath  forest, describes clearing  fuel load </w:t>
      </w:r>
      <w:r w:rsidR="003D731C">
        <w:t xml:space="preserve"> with low intensity burns </w:t>
      </w:r>
      <w:r w:rsidR="007B79C9">
        <w:t xml:space="preserve">for a mile around the communities,  </w:t>
      </w:r>
      <w:r w:rsidR="003D731C">
        <w:t>and then the next mile out for   game  and wildlife management.</w:t>
      </w:r>
    </w:p>
    <w:p w:rsidR="003D731C" w:rsidRDefault="003D731C" w:rsidP="00B2447B">
      <w:pPr>
        <w:pStyle w:val="NormalWeb"/>
      </w:pPr>
      <w:r>
        <w:t xml:space="preserve">Fuel load reduction in the name of fire prevention. must be watched vigilantly by the Forest Service: </w:t>
      </w:r>
    </w:p>
    <w:p w:rsidR="003D731C" w:rsidRDefault="004D6DD8" w:rsidP="004D6DD8">
      <w:pPr>
        <w:pStyle w:val="NormalWeb"/>
      </w:pPr>
      <w:r>
        <w:t>“Effective immediately, any projects proposing vegetation management activities that will occur where old growth forest conditions, based on regional old-growth definitions, exist on National Forest System lands shall be submitted to the National Forest System Deputy Chief for review and approval</w:t>
      </w:r>
      <w:r w:rsidR="0084329E">
        <w:t>.</w:t>
      </w:r>
      <w:r>
        <w:t xml:space="preserve">” </w:t>
      </w:r>
    </w:p>
    <w:p w:rsidR="004D6DD8" w:rsidRDefault="003D731C" w:rsidP="004D6DD8">
      <w:pPr>
        <w:pStyle w:val="NormalWeb"/>
      </w:pPr>
      <w:r>
        <w:t>---</w:t>
      </w:r>
      <w:r w:rsidR="004D6DD8">
        <w:t xml:space="preserve"> Christopher B. French,  deputy chief of the National Forest System. </w:t>
      </w:r>
    </w:p>
    <w:p w:rsidR="0084329E" w:rsidRDefault="003D731C" w:rsidP="004D6DD8">
      <w:pPr>
        <w:pStyle w:val="NormalWeb"/>
      </w:pPr>
      <w:r>
        <w:t>There is a  rapidly growing new industry  in the forests of the Pacific Northwest, which  could justifiably be called end-stage logging.  The woody debris created by fuel load reduction is to be hauled to  giant wood pellet factories in Tuolumne and Modoc, and no doubt elsewhere soon. This is the result of  demand for wood pellets by Europe and Asian countries, where wood  fuel is still considered carbon neutral.(In  in terms of  carbon emission and pollution it in fact  is worse than coal) and LNG produced by the US is  prohibitively expensive.</w:t>
      </w:r>
    </w:p>
    <w:p w:rsidR="00AA1B5B" w:rsidRDefault="00152E68" w:rsidP="004D6DD8">
      <w:pPr>
        <w:pStyle w:val="NormalWeb"/>
      </w:pPr>
      <w:r>
        <w:t xml:space="preserve">Another  expressed objective of the Amendment is the inclusion of Indigenous tribes, to consult on  management decisions. But consultation must be replaced with co-management.  Consultation is required according to the modernized  Forest Practice Rules,  with the specific  objective of identifying   cultural sites. </w:t>
      </w:r>
      <w:r w:rsidR="00AA1B5B">
        <w:t xml:space="preserve"> The timber companies which send the notices report that the tribes do not respond. </w:t>
      </w:r>
    </w:p>
    <w:p w:rsidR="00AA1B5B" w:rsidRDefault="00AA1B5B" w:rsidP="004D6DD8">
      <w:pPr>
        <w:pStyle w:val="NormalWeb"/>
      </w:pPr>
      <w:r>
        <w:t>M</w:t>
      </w:r>
      <w:r w:rsidR="00152E68">
        <w:t>any tribes are overburdened with  the obligations  of   communities which are either impoverished or have  a history of impoverishment</w:t>
      </w:r>
      <w:r w:rsidR="0084329E">
        <w:t>,</w:t>
      </w:r>
      <w:r w:rsidR="00152E68">
        <w:t xml:space="preserve"> which has  caused social and  economic problems. Many tribes are struggling to recover their precious cultural heritage, which could be invaluable to the entire world if they succeed.</w:t>
      </w:r>
      <w:r>
        <w:t xml:space="preserve"> With the prospect of co-management  there would be incentive for  aspirations to grow, and aid in remembrance of trails, sites, and other indigenous knowledge. Their active participation would add enormously to sensitive  and responsible management.</w:t>
      </w:r>
    </w:p>
    <w:p w:rsidR="007A6A72" w:rsidRDefault="007A6A72" w:rsidP="004D6DD8">
      <w:pPr>
        <w:pStyle w:val="NormalWeb"/>
      </w:pPr>
      <w:r>
        <w:t>The Forest Service is no doubt aware of the Native American Fish &amp; Wildlife  Service.  They should be partnered in to share in co-management of forest service lands.</w:t>
      </w:r>
    </w:p>
    <w:p w:rsidR="00387F38" w:rsidRDefault="00387F38" w:rsidP="004D6DD8">
      <w:pPr>
        <w:pStyle w:val="NormalWeb"/>
      </w:pPr>
      <w:r>
        <w:lastRenderedPageBreak/>
        <w:t xml:space="preserve">Thank you for  including the concerns of the Lost Coast League in your </w:t>
      </w:r>
      <w:r w:rsidR="00267C0D">
        <w:t xml:space="preserve"> process of amending  President Biden’s  Forest Plan, and including  amendments to  President Clinton’s Northwest Forest Plan.</w:t>
      </w:r>
    </w:p>
    <w:p w:rsidR="00267C0D" w:rsidRDefault="00267C0D" w:rsidP="004D6DD8">
      <w:pPr>
        <w:pStyle w:val="NormalWeb"/>
      </w:pPr>
    </w:p>
    <w:p w:rsidR="00267C0D" w:rsidRDefault="00267C0D" w:rsidP="004D6DD8">
      <w:pPr>
        <w:pStyle w:val="NormalWeb"/>
      </w:pPr>
      <w:r>
        <w:t>Very Truly Yours,</w:t>
      </w:r>
    </w:p>
    <w:p w:rsidR="00267C0D" w:rsidRDefault="00267C0D" w:rsidP="004D6DD8">
      <w:pPr>
        <w:pStyle w:val="NormalWeb"/>
      </w:pPr>
    </w:p>
    <w:p w:rsidR="00267C0D" w:rsidRDefault="00267C0D" w:rsidP="004D6DD8">
      <w:pPr>
        <w:pStyle w:val="NormalWeb"/>
      </w:pPr>
      <w:r>
        <w:t>Ellen Taylor, Chairperson,</w:t>
      </w:r>
    </w:p>
    <w:p w:rsidR="00267C0D" w:rsidRDefault="00267C0D" w:rsidP="004D6DD8">
      <w:pPr>
        <w:pStyle w:val="NormalWeb"/>
      </w:pPr>
      <w:r>
        <w:t>Lost Coast League</w:t>
      </w:r>
    </w:p>
    <w:p w:rsidR="00267C0D" w:rsidRDefault="00267C0D" w:rsidP="004D6DD8">
      <w:pPr>
        <w:pStyle w:val="NormalWeb"/>
      </w:pPr>
      <w:r>
        <w:t>PO Box 60</w:t>
      </w:r>
    </w:p>
    <w:p w:rsidR="00267C0D" w:rsidRDefault="00267C0D" w:rsidP="004D6DD8">
      <w:pPr>
        <w:pStyle w:val="NormalWeb"/>
      </w:pPr>
      <w:r>
        <w:t>Petrolia California 95558</w:t>
      </w:r>
    </w:p>
    <w:p w:rsidR="007A6A72" w:rsidRDefault="007A6A72" w:rsidP="004D6DD8">
      <w:pPr>
        <w:pStyle w:val="NormalWeb"/>
      </w:pPr>
    </w:p>
    <w:p w:rsidR="0084329E" w:rsidRDefault="0084329E" w:rsidP="004D6DD8">
      <w:pPr>
        <w:pStyle w:val="NormalWeb"/>
      </w:pPr>
    </w:p>
    <w:p w:rsidR="00AA1B5B" w:rsidRDefault="00AA1B5B" w:rsidP="004D6DD8">
      <w:pPr>
        <w:pStyle w:val="NormalWeb"/>
      </w:pPr>
    </w:p>
    <w:p w:rsidR="004D6DD8" w:rsidRDefault="004D6DD8"/>
    <w:p w:rsidR="007E094F" w:rsidRDefault="007E094F"/>
    <w:p w:rsidR="007E094F" w:rsidRDefault="007E094F" w:rsidP="007E094F">
      <w:pPr>
        <w:pStyle w:val="NormalWeb"/>
      </w:pPr>
    </w:p>
    <w:p w:rsidR="00206A60" w:rsidRDefault="00206A60" w:rsidP="00206A60">
      <w:pPr>
        <w:pStyle w:val="NormalWeb"/>
      </w:pPr>
    </w:p>
    <w:p w:rsidR="007E094F" w:rsidRDefault="007E094F"/>
    <w:sectPr w:rsidR="007E094F" w:rsidSect="0028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E2"/>
    <w:rsid w:val="00010E3D"/>
    <w:rsid w:val="00152E68"/>
    <w:rsid w:val="00165A33"/>
    <w:rsid w:val="00206A60"/>
    <w:rsid w:val="0024433B"/>
    <w:rsid w:val="00267C0D"/>
    <w:rsid w:val="00281A06"/>
    <w:rsid w:val="00387F38"/>
    <w:rsid w:val="003D731C"/>
    <w:rsid w:val="004D6DD8"/>
    <w:rsid w:val="005710EE"/>
    <w:rsid w:val="005B3EE2"/>
    <w:rsid w:val="00665ACC"/>
    <w:rsid w:val="006A72C5"/>
    <w:rsid w:val="007718BE"/>
    <w:rsid w:val="007A6A72"/>
    <w:rsid w:val="007B79C9"/>
    <w:rsid w:val="007E094F"/>
    <w:rsid w:val="0084329E"/>
    <w:rsid w:val="008E4989"/>
    <w:rsid w:val="0098766A"/>
    <w:rsid w:val="009A6C67"/>
    <w:rsid w:val="00AA1B5B"/>
    <w:rsid w:val="00B2447B"/>
    <w:rsid w:val="00B92B05"/>
    <w:rsid w:val="00C8562C"/>
    <w:rsid w:val="00C869F4"/>
    <w:rsid w:val="00E61BF9"/>
    <w:rsid w:val="00E633D4"/>
    <w:rsid w:val="00FB1C87"/>
    <w:rsid w:val="00F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BA662"/>
  <w15:chartTrackingRefBased/>
  <w15:docId w15:val="{69100BD7-C1A7-EE4F-8306-44719BE7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D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E0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48207">
      <w:bodyDiv w:val="1"/>
      <w:marLeft w:val="0"/>
      <w:marRight w:val="0"/>
      <w:marTop w:val="0"/>
      <w:marBottom w:val="0"/>
      <w:divBdr>
        <w:top w:val="none" w:sz="0" w:space="0" w:color="auto"/>
        <w:left w:val="none" w:sz="0" w:space="0" w:color="auto"/>
        <w:bottom w:val="none" w:sz="0" w:space="0" w:color="auto"/>
        <w:right w:val="none" w:sz="0" w:space="0" w:color="auto"/>
      </w:divBdr>
    </w:div>
    <w:div w:id="849371103">
      <w:bodyDiv w:val="1"/>
      <w:marLeft w:val="0"/>
      <w:marRight w:val="0"/>
      <w:marTop w:val="0"/>
      <w:marBottom w:val="0"/>
      <w:divBdr>
        <w:top w:val="none" w:sz="0" w:space="0" w:color="auto"/>
        <w:left w:val="none" w:sz="0" w:space="0" w:color="auto"/>
        <w:bottom w:val="none" w:sz="0" w:space="0" w:color="auto"/>
        <w:right w:val="none" w:sz="0" w:space="0" w:color="auto"/>
      </w:divBdr>
    </w:div>
    <w:div w:id="1352294030">
      <w:bodyDiv w:val="1"/>
      <w:marLeft w:val="0"/>
      <w:marRight w:val="0"/>
      <w:marTop w:val="0"/>
      <w:marBottom w:val="0"/>
      <w:divBdr>
        <w:top w:val="none" w:sz="0" w:space="0" w:color="auto"/>
        <w:left w:val="none" w:sz="0" w:space="0" w:color="auto"/>
        <w:bottom w:val="none" w:sz="0" w:space="0" w:color="auto"/>
        <w:right w:val="none" w:sz="0" w:space="0" w:color="auto"/>
      </w:divBdr>
    </w:div>
    <w:div w:id="1355037152">
      <w:bodyDiv w:val="1"/>
      <w:marLeft w:val="0"/>
      <w:marRight w:val="0"/>
      <w:marTop w:val="0"/>
      <w:marBottom w:val="0"/>
      <w:divBdr>
        <w:top w:val="none" w:sz="0" w:space="0" w:color="auto"/>
        <w:left w:val="none" w:sz="0" w:space="0" w:color="auto"/>
        <w:bottom w:val="none" w:sz="0" w:space="0" w:color="auto"/>
        <w:right w:val="none" w:sz="0" w:space="0" w:color="auto"/>
      </w:divBdr>
      <w:divsChild>
        <w:div w:id="66270414">
          <w:marLeft w:val="0"/>
          <w:marRight w:val="0"/>
          <w:marTop w:val="0"/>
          <w:marBottom w:val="0"/>
          <w:divBdr>
            <w:top w:val="none" w:sz="0" w:space="0" w:color="auto"/>
            <w:left w:val="none" w:sz="0" w:space="0" w:color="auto"/>
            <w:bottom w:val="none" w:sz="0" w:space="0" w:color="auto"/>
            <w:right w:val="none" w:sz="0" w:space="0" w:color="auto"/>
          </w:divBdr>
        </w:div>
      </w:divsChild>
    </w:div>
    <w:div w:id="17817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ajournals.onlinelibrary.wiley.com/doi/full/10.1002/ecs2.14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library.oregonstate.edu/concern/defaults/vd66w041v" TargetMode="External"/><Relationship Id="rId5" Type="http://schemas.openxmlformats.org/officeDocument/2006/relationships/hyperlink" Target="http://people.forestry.oregonstate.edu/john-campbell/sites/people.forestry.oregonstate.edu.john-campbell/files/Meigs_2009_ECO.pdf" TargetMode="External"/><Relationship Id="rId4" Type="http://schemas.openxmlformats.org/officeDocument/2006/relationships/hyperlink" Target="https://www.fs.fed.us/nrs/pubs/jrnl/2016/nrs_2016_harris_00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Taylor Taylor</dc:creator>
  <cp:keywords/>
  <dc:description/>
  <cp:lastModifiedBy>Ellen E Taylor Taylor</cp:lastModifiedBy>
  <cp:revision>3</cp:revision>
  <dcterms:created xsi:type="dcterms:W3CDTF">2024-02-01T22:28:00Z</dcterms:created>
  <dcterms:modified xsi:type="dcterms:W3CDTF">2024-02-02T06:46:00Z</dcterms:modified>
</cp:coreProperties>
</file>