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72" w:rsidRDefault="00877061">
      <w:pPr>
        <w:widowControl w:val="0"/>
        <w:pBdr>
          <w:top w:val="nil"/>
          <w:left w:val="nil"/>
          <w:bottom w:val="nil"/>
          <w:right w:val="nil"/>
          <w:between w:val="nil"/>
        </w:pBdr>
        <w:spacing w:before="373" w:line="240" w:lineRule="auto"/>
        <w:ind w:right="1283"/>
        <w:jc w:val="right"/>
        <w:rPr>
          <w:rFonts w:ascii="Calibri" w:eastAsia="Calibri" w:hAnsi="Calibri" w:cs="Calibri"/>
          <w:color w:val="000000"/>
          <w:sz w:val="24"/>
          <w:szCs w:val="24"/>
        </w:rPr>
      </w:pPr>
      <w:r>
        <w:rPr>
          <w:rFonts w:ascii="Calibri" w:eastAsia="Calibri" w:hAnsi="Calibri" w:cs="Calibri"/>
          <w:color w:val="000000"/>
          <w:sz w:val="24"/>
          <w:szCs w:val="24"/>
        </w:rPr>
        <w:t>February 1</w:t>
      </w:r>
      <w:r w:rsidR="006F29D6">
        <w:rPr>
          <w:rFonts w:ascii="Calibri" w:eastAsia="Calibri" w:hAnsi="Calibri" w:cs="Calibri"/>
          <w:color w:val="000000"/>
          <w:sz w:val="24"/>
          <w:szCs w:val="24"/>
        </w:rPr>
        <w:t xml:space="preserve">, 2024 </w:t>
      </w:r>
    </w:p>
    <w:p w:rsidR="00E90D72" w:rsidRDefault="006F29D6">
      <w:pPr>
        <w:widowControl w:val="0"/>
        <w:pBdr>
          <w:top w:val="nil"/>
          <w:left w:val="nil"/>
          <w:bottom w:val="nil"/>
          <w:right w:val="nil"/>
          <w:between w:val="nil"/>
        </w:pBdr>
        <w:spacing w:before="36"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Director, Ecosystem Management Coordination </w:t>
      </w:r>
    </w:p>
    <w:p w:rsidR="00E90D72" w:rsidRDefault="006F29D6">
      <w:pPr>
        <w:widowControl w:val="0"/>
        <w:pBdr>
          <w:top w:val="nil"/>
          <w:left w:val="nil"/>
          <w:bottom w:val="nil"/>
          <w:right w:val="nil"/>
          <w:between w:val="nil"/>
        </w:pBdr>
        <w:spacing w:before="12" w:line="240" w:lineRule="auto"/>
        <w:ind w:left="13"/>
        <w:rPr>
          <w:rFonts w:ascii="Calibri" w:eastAsia="Calibri" w:hAnsi="Calibri" w:cs="Calibri"/>
          <w:color w:val="000000"/>
          <w:sz w:val="24"/>
          <w:szCs w:val="24"/>
        </w:rPr>
      </w:pPr>
      <w:r>
        <w:rPr>
          <w:rFonts w:ascii="Calibri" w:eastAsia="Calibri" w:hAnsi="Calibri" w:cs="Calibri"/>
          <w:color w:val="000000"/>
          <w:sz w:val="24"/>
          <w:szCs w:val="24"/>
        </w:rPr>
        <w:t>201 14</w:t>
      </w:r>
      <w:r>
        <w:rPr>
          <w:rFonts w:ascii="Calibri" w:eastAsia="Calibri" w:hAnsi="Calibri" w:cs="Calibri"/>
          <w:color w:val="000000"/>
          <w:sz w:val="26"/>
          <w:szCs w:val="26"/>
          <w:vertAlign w:val="superscript"/>
        </w:rPr>
        <w:t xml:space="preserve">th </w:t>
      </w:r>
      <w:r>
        <w:rPr>
          <w:rFonts w:ascii="Calibri" w:eastAsia="Calibri" w:hAnsi="Calibri" w:cs="Calibri"/>
          <w:color w:val="000000"/>
          <w:sz w:val="24"/>
          <w:szCs w:val="24"/>
        </w:rPr>
        <w:t xml:space="preserve">Street SW </w:t>
      </w:r>
    </w:p>
    <w:p w:rsidR="00E90D72" w:rsidRDefault="006F29D6">
      <w:pPr>
        <w:widowControl w:val="0"/>
        <w:pBdr>
          <w:top w:val="nil"/>
          <w:left w:val="nil"/>
          <w:bottom w:val="nil"/>
          <w:right w:val="nil"/>
          <w:between w:val="nil"/>
        </w:pBdr>
        <w:spacing w:before="12"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Mailstop 1108 </w:t>
      </w:r>
    </w:p>
    <w:p w:rsidR="00E90D72" w:rsidRDefault="006F29D6">
      <w:pPr>
        <w:widowControl w:val="0"/>
        <w:pBdr>
          <w:top w:val="nil"/>
          <w:left w:val="nil"/>
          <w:bottom w:val="nil"/>
          <w:right w:val="nil"/>
          <w:between w:val="nil"/>
        </w:pBdr>
        <w:spacing w:before="12" w:line="240" w:lineRule="auto"/>
        <w:ind w:left="7"/>
        <w:rPr>
          <w:rFonts w:ascii="Calibri" w:eastAsia="Calibri" w:hAnsi="Calibri" w:cs="Calibri"/>
          <w:color w:val="000000"/>
          <w:sz w:val="24"/>
          <w:szCs w:val="24"/>
        </w:rPr>
      </w:pPr>
      <w:r>
        <w:rPr>
          <w:rFonts w:ascii="Calibri" w:eastAsia="Calibri" w:hAnsi="Calibri" w:cs="Calibri"/>
          <w:color w:val="000000"/>
          <w:sz w:val="24"/>
          <w:szCs w:val="24"/>
        </w:rPr>
        <w:t xml:space="preserve">Washington, DC 20250-1124 </w:t>
      </w:r>
    </w:p>
    <w:p w:rsidR="00E90D72" w:rsidRDefault="006F29D6">
      <w:pPr>
        <w:widowControl w:val="0"/>
        <w:pBdr>
          <w:top w:val="nil"/>
          <w:left w:val="nil"/>
          <w:bottom w:val="nil"/>
          <w:right w:val="nil"/>
          <w:between w:val="nil"/>
        </w:pBdr>
        <w:spacing w:before="305"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Dear Sir or Madam, </w:t>
      </w:r>
    </w:p>
    <w:p w:rsidR="00E90D72" w:rsidRDefault="00877061">
      <w:pPr>
        <w:widowControl w:val="0"/>
        <w:pBdr>
          <w:top w:val="nil"/>
          <w:left w:val="nil"/>
          <w:bottom w:val="nil"/>
          <w:right w:val="nil"/>
          <w:between w:val="nil"/>
        </w:pBdr>
        <w:spacing w:before="394" w:line="280" w:lineRule="auto"/>
        <w:ind w:left="3" w:right="108" w:firstLine="7"/>
        <w:rPr>
          <w:rFonts w:ascii="Calibri" w:eastAsia="Calibri" w:hAnsi="Calibri" w:cs="Calibri"/>
          <w:color w:val="000000"/>
          <w:sz w:val="24"/>
          <w:szCs w:val="24"/>
        </w:rPr>
      </w:pPr>
      <w:r>
        <w:rPr>
          <w:rFonts w:ascii="Calibri" w:eastAsia="Calibri" w:hAnsi="Calibri" w:cs="Calibri"/>
          <w:color w:val="000000"/>
          <w:sz w:val="24"/>
          <w:szCs w:val="24"/>
        </w:rPr>
        <w:t xml:space="preserve">I am </w:t>
      </w:r>
      <w:r w:rsidR="006F29D6">
        <w:rPr>
          <w:rFonts w:ascii="Calibri" w:eastAsia="Calibri" w:hAnsi="Calibri" w:cs="Calibri"/>
          <w:color w:val="000000"/>
          <w:sz w:val="24"/>
          <w:szCs w:val="24"/>
        </w:rPr>
        <w:t xml:space="preserve"> provides the following comments for the </w:t>
      </w:r>
      <w:r w:rsidR="006F29D6">
        <w:rPr>
          <w:rFonts w:ascii="Calibri" w:eastAsia="Calibri" w:hAnsi="Calibri" w:cs="Calibri"/>
          <w:b/>
          <w:color w:val="000000"/>
          <w:sz w:val="24"/>
          <w:szCs w:val="24"/>
        </w:rPr>
        <w:t>Land  Management Plan Direction for Old-Growth Conditions across the National Forest System,  12/20/2023</w:t>
      </w:r>
      <w:r w:rsidR="006F29D6">
        <w:rPr>
          <w:rFonts w:ascii="Calibri" w:eastAsia="Calibri" w:hAnsi="Calibri" w:cs="Calibri"/>
          <w:color w:val="000000"/>
          <w:sz w:val="24"/>
          <w:szCs w:val="24"/>
        </w:rPr>
        <w:t xml:space="preserve">. </w:t>
      </w:r>
    </w:p>
    <w:p w:rsidR="00E90D72" w:rsidRDefault="006F29D6">
      <w:pPr>
        <w:widowControl w:val="0"/>
        <w:pBdr>
          <w:top w:val="nil"/>
          <w:left w:val="nil"/>
          <w:bottom w:val="nil"/>
          <w:right w:val="nil"/>
          <w:between w:val="nil"/>
        </w:pBdr>
        <w:spacing w:before="353"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Background Information </w:t>
      </w:r>
    </w:p>
    <w:p w:rsidR="0030304D" w:rsidRDefault="0030304D" w:rsidP="0030304D">
      <w:pPr>
        <w:rPr>
          <w:rFonts w:cstheme="minorHAnsi"/>
          <w:b/>
          <w:sz w:val="24"/>
          <w:szCs w:val="24"/>
        </w:rPr>
      </w:pPr>
      <w:hyperlink r:id="rId5" w:history="1">
        <w:r w:rsidRPr="005A2CEB">
          <w:rPr>
            <w:rStyle w:val="Hyperlink"/>
            <w:rFonts w:cstheme="minorHAnsi"/>
            <w:b/>
            <w:sz w:val="24"/>
            <w:szCs w:val="24"/>
          </w:rPr>
          <w:t>https://www.fs.usda.gov/project/?project=65356</w:t>
        </w:r>
      </w:hyperlink>
    </w:p>
    <w:p w:rsidR="00E90D72" w:rsidRDefault="006F29D6">
      <w:pPr>
        <w:widowControl w:val="0"/>
        <w:pBdr>
          <w:top w:val="nil"/>
          <w:left w:val="nil"/>
          <w:bottom w:val="nil"/>
          <w:right w:val="nil"/>
          <w:between w:val="nil"/>
        </w:pBdr>
        <w:spacing w:before="56" w:line="279" w:lineRule="auto"/>
        <w:ind w:left="9" w:right="84" w:hanging="8"/>
        <w:rPr>
          <w:rFonts w:ascii="Calibri" w:eastAsia="Calibri" w:hAnsi="Calibri" w:cs="Calibri"/>
          <w:color w:val="000000"/>
        </w:rPr>
      </w:pPr>
      <w:bookmarkStart w:id="0" w:name="_GoBack"/>
      <w:bookmarkEnd w:id="0"/>
      <w:r>
        <w:rPr>
          <w:rFonts w:ascii="Calibri" w:eastAsia="Calibri" w:hAnsi="Calibri" w:cs="Calibri"/>
          <w:color w:val="000000"/>
        </w:rPr>
        <w:t>The United States Department of Agriculture (Department) is proposing to amend all land management  plans for units of the National Forest System (128 plans in total) to include consistent direction to  conserve and steward existing and recruit future old-growth forest conditions and to monitor their  condition across planning areas of the National Forest System. The intent is to foster the long-</w:t>
      </w:r>
      <w:proofErr w:type="gramStart"/>
      <w:r>
        <w:rPr>
          <w:rFonts w:ascii="Calibri" w:eastAsia="Calibri" w:hAnsi="Calibri" w:cs="Calibri"/>
          <w:color w:val="000000"/>
        </w:rPr>
        <w:t>term  resilience</w:t>
      </w:r>
      <w:proofErr w:type="gramEnd"/>
      <w:r>
        <w:rPr>
          <w:rFonts w:ascii="Calibri" w:eastAsia="Calibri" w:hAnsi="Calibri" w:cs="Calibri"/>
          <w:color w:val="000000"/>
        </w:rPr>
        <w:t xml:space="preserve"> of old-growth forest conditions and their contributions to ecological integrity across the  National Forest System. This notice initiates a scoping period on a preliminary proposed action </w:t>
      </w:r>
      <w:proofErr w:type="gramStart"/>
      <w:r>
        <w:rPr>
          <w:rFonts w:ascii="Calibri" w:eastAsia="Calibri" w:hAnsi="Calibri" w:cs="Calibri"/>
          <w:color w:val="000000"/>
        </w:rPr>
        <w:t>and  advises</w:t>
      </w:r>
      <w:proofErr w:type="gramEnd"/>
      <w:r>
        <w:rPr>
          <w:rFonts w:ascii="Calibri" w:eastAsia="Calibri" w:hAnsi="Calibri" w:cs="Calibri"/>
          <w:color w:val="000000"/>
        </w:rPr>
        <w:t xml:space="preserve"> the public that the Department is preparing an environmental impact statement to evaluate the  effects of amending the 128 land management plans. </w:t>
      </w:r>
    </w:p>
    <w:p w:rsidR="00E90D72" w:rsidRDefault="006F29D6">
      <w:pPr>
        <w:widowControl w:val="0"/>
        <w:pBdr>
          <w:top w:val="nil"/>
          <w:left w:val="nil"/>
          <w:bottom w:val="nil"/>
          <w:right w:val="nil"/>
          <w:between w:val="nil"/>
        </w:pBdr>
        <w:spacing w:before="351" w:line="240" w:lineRule="auto"/>
        <w:ind w:left="9"/>
        <w:rPr>
          <w:rFonts w:ascii="Calibri" w:eastAsia="Calibri" w:hAnsi="Calibri" w:cs="Calibri"/>
          <w:b/>
          <w:color w:val="000000"/>
          <w:sz w:val="24"/>
          <w:szCs w:val="24"/>
        </w:rPr>
      </w:pPr>
      <w:r>
        <w:rPr>
          <w:rFonts w:ascii="Calibri" w:eastAsia="Calibri" w:hAnsi="Calibri" w:cs="Calibri"/>
          <w:b/>
          <w:color w:val="000000"/>
          <w:sz w:val="24"/>
          <w:szCs w:val="24"/>
          <w:u w:val="single"/>
        </w:rPr>
        <w:t>Comments</w:t>
      </w:r>
      <w:r>
        <w:rPr>
          <w:rFonts w:ascii="Calibri" w:eastAsia="Calibri" w:hAnsi="Calibri" w:cs="Calibri"/>
          <w:b/>
          <w:color w:val="000000"/>
          <w:sz w:val="24"/>
          <w:szCs w:val="24"/>
        </w:rPr>
        <w:t xml:space="preserve"> </w:t>
      </w:r>
    </w:p>
    <w:p w:rsidR="00E90D72" w:rsidRDefault="006F29D6">
      <w:pPr>
        <w:widowControl w:val="0"/>
        <w:pBdr>
          <w:top w:val="nil"/>
          <w:left w:val="nil"/>
          <w:bottom w:val="nil"/>
          <w:right w:val="nil"/>
          <w:between w:val="nil"/>
        </w:pBdr>
        <w:spacing w:before="55" w:line="263" w:lineRule="auto"/>
        <w:ind w:left="10" w:right="386" w:hanging="9"/>
        <w:rPr>
          <w:rFonts w:ascii="Calibri" w:eastAsia="Calibri" w:hAnsi="Calibri" w:cs="Calibri"/>
          <w:color w:val="000000"/>
          <w:sz w:val="24"/>
          <w:szCs w:val="24"/>
        </w:rPr>
      </w:pPr>
      <w:r>
        <w:rPr>
          <w:rFonts w:ascii="Calibri" w:eastAsia="Calibri" w:hAnsi="Calibri" w:cs="Calibri"/>
          <w:color w:val="000000"/>
          <w:sz w:val="24"/>
          <w:szCs w:val="24"/>
        </w:rPr>
        <w:t xml:space="preserve">The scoping period (Published 12/20/23 and comments due 2/2/24) is too short of a time </w:t>
      </w:r>
      <w:r w:rsidR="00877061">
        <w:rPr>
          <w:rFonts w:ascii="Calibri" w:eastAsia="Calibri" w:hAnsi="Calibri" w:cs="Calibri"/>
          <w:color w:val="000000"/>
          <w:sz w:val="24"/>
          <w:szCs w:val="24"/>
        </w:rPr>
        <w:t>to allow</w:t>
      </w:r>
      <w:r>
        <w:rPr>
          <w:rFonts w:ascii="Calibri" w:eastAsia="Calibri" w:hAnsi="Calibri" w:cs="Calibri"/>
          <w:color w:val="000000"/>
          <w:sz w:val="24"/>
          <w:szCs w:val="24"/>
        </w:rPr>
        <w:t xml:space="preserve"> for review of supporting documents to provide specific meaningful comments. </w:t>
      </w:r>
    </w:p>
    <w:p w:rsidR="00877061" w:rsidRDefault="006F29D6">
      <w:pPr>
        <w:widowControl w:val="0"/>
        <w:pBdr>
          <w:top w:val="nil"/>
          <w:left w:val="nil"/>
          <w:bottom w:val="nil"/>
          <w:right w:val="nil"/>
          <w:between w:val="nil"/>
        </w:pBdr>
        <w:spacing w:line="263" w:lineRule="auto"/>
        <w:ind w:left="10" w:right="62" w:hanging="8"/>
        <w:rPr>
          <w:rFonts w:ascii="Calibri" w:eastAsia="Calibri" w:hAnsi="Calibri" w:cs="Calibri"/>
          <w:color w:val="000000"/>
          <w:sz w:val="24"/>
          <w:szCs w:val="24"/>
        </w:rPr>
      </w:pPr>
      <w:r>
        <w:rPr>
          <w:rFonts w:ascii="Calibri" w:eastAsia="Calibri" w:hAnsi="Calibri" w:cs="Calibri"/>
          <w:color w:val="000000"/>
          <w:sz w:val="24"/>
          <w:szCs w:val="24"/>
        </w:rPr>
        <w:t xml:space="preserve">This proposed action was informed by public input from a Climate Resilience Advanced </w:t>
      </w:r>
      <w:proofErr w:type="gramStart"/>
      <w:r>
        <w:rPr>
          <w:rFonts w:ascii="Calibri" w:eastAsia="Calibri" w:hAnsi="Calibri" w:cs="Calibri"/>
          <w:color w:val="000000"/>
          <w:sz w:val="24"/>
          <w:szCs w:val="24"/>
        </w:rPr>
        <w:t>Notice  of</w:t>
      </w:r>
      <w:proofErr w:type="gramEnd"/>
      <w:r>
        <w:rPr>
          <w:rFonts w:ascii="Calibri" w:eastAsia="Calibri" w:hAnsi="Calibri" w:cs="Calibri"/>
          <w:color w:val="000000"/>
          <w:sz w:val="24"/>
          <w:szCs w:val="24"/>
        </w:rPr>
        <w:t xml:space="preserve"> Proposed Rulemaking initiated in April 2023 and Executive Orders. It should have </w:t>
      </w:r>
      <w:proofErr w:type="gramStart"/>
      <w:r>
        <w:rPr>
          <w:rFonts w:ascii="Calibri" w:eastAsia="Calibri" w:hAnsi="Calibri" w:cs="Calibri"/>
          <w:color w:val="000000"/>
          <w:sz w:val="24"/>
          <w:szCs w:val="24"/>
        </w:rPr>
        <w:t>solicited  comments</w:t>
      </w:r>
      <w:proofErr w:type="gramEnd"/>
      <w:r>
        <w:rPr>
          <w:rFonts w:ascii="Calibri" w:eastAsia="Calibri" w:hAnsi="Calibri" w:cs="Calibri"/>
          <w:color w:val="000000"/>
          <w:sz w:val="24"/>
          <w:szCs w:val="24"/>
        </w:rPr>
        <w:t xml:space="preserve"> from the public that was involved in the development of the 128 individual land  management plans. Managing our Forests thru Executive Order violates the National </w:t>
      </w:r>
      <w:proofErr w:type="gramStart"/>
      <w:r>
        <w:rPr>
          <w:rFonts w:ascii="Calibri" w:eastAsia="Calibri" w:hAnsi="Calibri" w:cs="Calibri"/>
          <w:color w:val="000000"/>
          <w:sz w:val="24"/>
          <w:szCs w:val="24"/>
        </w:rPr>
        <w:t>Forest  Management</w:t>
      </w:r>
      <w:proofErr w:type="gramEnd"/>
      <w:r>
        <w:rPr>
          <w:rFonts w:ascii="Calibri" w:eastAsia="Calibri" w:hAnsi="Calibri" w:cs="Calibri"/>
          <w:color w:val="000000"/>
          <w:sz w:val="24"/>
          <w:szCs w:val="24"/>
        </w:rPr>
        <w:t xml:space="preserve"> Act which was developed to provide multiple-use and sustained-yield of products  and services. </w:t>
      </w:r>
    </w:p>
    <w:p w:rsidR="00877061" w:rsidRDefault="00877061">
      <w:pPr>
        <w:widowControl w:val="0"/>
        <w:pBdr>
          <w:top w:val="nil"/>
          <w:left w:val="nil"/>
          <w:bottom w:val="nil"/>
          <w:right w:val="nil"/>
          <w:between w:val="nil"/>
        </w:pBdr>
        <w:spacing w:line="263" w:lineRule="auto"/>
        <w:ind w:left="10" w:right="62" w:hanging="8"/>
        <w:rPr>
          <w:rFonts w:ascii="Calibri" w:eastAsia="Calibri" w:hAnsi="Calibri" w:cs="Calibri"/>
          <w:color w:val="000000"/>
          <w:sz w:val="24"/>
          <w:szCs w:val="24"/>
        </w:rPr>
      </w:pPr>
    </w:p>
    <w:p w:rsidR="00E90D72" w:rsidRDefault="00877061">
      <w:pPr>
        <w:widowControl w:val="0"/>
        <w:pBdr>
          <w:top w:val="nil"/>
          <w:left w:val="nil"/>
          <w:bottom w:val="nil"/>
          <w:right w:val="nil"/>
          <w:between w:val="nil"/>
        </w:pBdr>
        <w:spacing w:line="263" w:lineRule="auto"/>
        <w:ind w:left="10" w:right="62" w:hanging="8"/>
        <w:rPr>
          <w:rFonts w:ascii="Calibri" w:eastAsia="Calibri" w:hAnsi="Calibri" w:cs="Calibri"/>
          <w:color w:val="000000"/>
          <w:sz w:val="24"/>
          <w:szCs w:val="24"/>
        </w:rPr>
      </w:pPr>
      <w:r>
        <w:rPr>
          <w:rFonts w:ascii="Calibri" w:eastAsia="Calibri" w:hAnsi="Calibri" w:cs="Calibri"/>
          <w:color w:val="000000"/>
          <w:sz w:val="24"/>
          <w:szCs w:val="24"/>
        </w:rPr>
        <w:t xml:space="preserve">The 128 plans proposed for amendment already considered mature and old-growth management when they were completed following the National Forest Management Act utilizing the </w:t>
      </w:r>
      <w:r>
        <w:rPr>
          <w:rFonts w:ascii="Calibri" w:eastAsia="Calibri" w:hAnsi="Calibri" w:cs="Calibri"/>
          <w:b/>
          <w:color w:val="000000"/>
          <w:sz w:val="24"/>
          <w:szCs w:val="24"/>
        </w:rPr>
        <w:t xml:space="preserve">multiple-use </w:t>
      </w:r>
      <w:r>
        <w:rPr>
          <w:rFonts w:ascii="Calibri" w:eastAsia="Calibri" w:hAnsi="Calibri" w:cs="Calibri"/>
          <w:color w:val="000000"/>
          <w:sz w:val="24"/>
          <w:szCs w:val="24"/>
        </w:rPr>
        <w:t>and sustained-yield of products and services direction.</w:t>
      </w:r>
    </w:p>
    <w:p w:rsidR="00A57CF9" w:rsidRDefault="00A57CF9">
      <w:pPr>
        <w:widowControl w:val="0"/>
        <w:pBdr>
          <w:top w:val="nil"/>
          <w:left w:val="nil"/>
          <w:bottom w:val="nil"/>
          <w:right w:val="nil"/>
          <w:between w:val="nil"/>
        </w:pBdr>
        <w:spacing w:line="263" w:lineRule="auto"/>
        <w:ind w:left="10" w:right="62" w:hanging="8"/>
        <w:rPr>
          <w:rFonts w:ascii="Calibri" w:eastAsia="Calibri" w:hAnsi="Calibri" w:cs="Calibri"/>
          <w:color w:val="000000"/>
          <w:sz w:val="24"/>
          <w:szCs w:val="24"/>
        </w:rPr>
      </w:pPr>
    </w:p>
    <w:p w:rsidR="00A57CF9" w:rsidRDefault="00A57CF9">
      <w:pPr>
        <w:widowControl w:val="0"/>
        <w:pBdr>
          <w:top w:val="nil"/>
          <w:left w:val="nil"/>
          <w:bottom w:val="nil"/>
          <w:right w:val="nil"/>
          <w:between w:val="nil"/>
        </w:pBdr>
        <w:spacing w:line="263" w:lineRule="auto"/>
        <w:ind w:left="10" w:right="62" w:hanging="8"/>
        <w:rPr>
          <w:rFonts w:ascii="Calibri" w:eastAsia="Calibri" w:hAnsi="Calibri" w:cs="Calibri"/>
          <w:color w:val="000000"/>
          <w:sz w:val="24"/>
          <w:szCs w:val="24"/>
        </w:rPr>
      </w:pPr>
      <w:r>
        <w:rPr>
          <w:rFonts w:ascii="Calibri" w:eastAsia="Calibri" w:hAnsi="Calibri" w:cs="Calibri"/>
          <w:color w:val="000000"/>
          <w:sz w:val="24"/>
          <w:szCs w:val="24"/>
        </w:rPr>
        <w:t xml:space="preserve">Managing our National Forests through Executive Order will encourage more people to </w:t>
      </w:r>
      <w:proofErr w:type="gramStart"/>
      <w:r>
        <w:rPr>
          <w:rFonts w:ascii="Calibri" w:eastAsia="Calibri" w:hAnsi="Calibri" w:cs="Calibri"/>
          <w:color w:val="000000"/>
          <w:sz w:val="24"/>
          <w:szCs w:val="24"/>
        </w:rPr>
        <w:t>support  moving</w:t>
      </w:r>
      <w:proofErr w:type="gramEnd"/>
      <w:r>
        <w:rPr>
          <w:rFonts w:ascii="Calibri" w:eastAsia="Calibri" w:hAnsi="Calibri" w:cs="Calibri"/>
          <w:color w:val="000000"/>
          <w:sz w:val="24"/>
          <w:szCs w:val="24"/>
        </w:rPr>
        <w:t xml:space="preserve"> management of public lands to  private or State control.   </w:t>
      </w:r>
    </w:p>
    <w:p w:rsidR="00A57CF9" w:rsidRDefault="00A57CF9">
      <w:pPr>
        <w:widowControl w:val="0"/>
        <w:pBdr>
          <w:top w:val="nil"/>
          <w:left w:val="nil"/>
          <w:bottom w:val="nil"/>
          <w:right w:val="nil"/>
          <w:between w:val="nil"/>
        </w:pBdr>
        <w:spacing w:before="174" w:line="261" w:lineRule="auto"/>
        <w:ind w:left="18" w:right="1053" w:hanging="16"/>
        <w:rPr>
          <w:rFonts w:ascii="Calibri" w:eastAsia="Calibri" w:hAnsi="Calibri" w:cs="Calibri"/>
          <w:color w:val="000000"/>
          <w:sz w:val="24"/>
          <w:szCs w:val="24"/>
        </w:rPr>
      </w:pPr>
    </w:p>
    <w:p w:rsidR="00E90D72" w:rsidRDefault="006F29D6">
      <w:pPr>
        <w:widowControl w:val="0"/>
        <w:pBdr>
          <w:top w:val="nil"/>
          <w:left w:val="nil"/>
          <w:bottom w:val="nil"/>
          <w:right w:val="nil"/>
          <w:between w:val="nil"/>
        </w:pBdr>
        <w:spacing w:before="174" w:line="261" w:lineRule="auto"/>
        <w:ind w:left="18" w:right="1053" w:hanging="16"/>
        <w:rPr>
          <w:rFonts w:ascii="Calibri" w:eastAsia="Calibri" w:hAnsi="Calibri" w:cs="Calibri"/>
          <w:color w:val="000000"/>
          <w:sz w:val="24"/>
          <w:szCs w:val="24"/>
        </w:rPr>
      </w:pPr>
      <w:r>
        <w:rPr>
          <w:rFonts w:ascii="Calibri" w:eastAsia="Calibri" w:hAnsi="Calibri" w:cs="Calibri"/>
          <w:color w:val="000000"/>
          <w:sz w:val="24"/>
          <w:szCs w:val="24"/>
        </w:rPr>
        <w:t xml:space="preserve">The deciding official should be the individual Forest Supervisors which will have </w:t>
      </w:r>
      <w:proofErr w:type="gramStart"/>
      <w:r>
        <w:rPr>
          <w:rFonts w:ascii="Calibri" w:eastAsia="Calibri" w:hAnsi="Calibri" w:cs="Calibri"/>
          <w:color w:val="000000"/>
          <w:sz w:val="24"/>
          <w:szCs w:val="24"/>
        </w:rPr>
        <w:t>more  knowledge</w:t>
      </w:r>
      <w:proofErr w:type="gramEnd"/>
      <w:r>
        <w:rPr>
          <w:rFonts w:ascii="Calibri" w:eastAsia="Calibri" w:hAnsi="Calibri" w:cs="Calibri"/>
          <w:color w:val="000000"/>
          <w:sz w:val="24"/>
          <w:szCs w:val="24"/>
        </w:rPr>
        <w:t xml:space="preserve"> of the local environment, community, and stakeholders. </w:t>
      </w:r>
    </w:p>
    <w:p w:rsidR="00E90D72" w:rsidRDefault="006F29D6">
      <w:pPr>
        <w:widowControl w:val="0"/>
        <w:pBdr>
          <w:top w:val="nil"/>
          <w:left w:val="nil"/>
          <w:bottom w:val="nil"/>
          <w:right w:val="nil"/>
          <w:between w:val="nil"/>
        </w:pBdr>
        <w:spacing w:before="175" w:line="263" w:lineRule="auto"/>
        <w:ind w:left="9" w:right="201" w:hanging="7"/>
        <w:rPr>
          <w:rFonts w:ascii="Calibri" w:eastAsia="Calibri" w:hAnsi="Calibri" w:cs="Calibri"/>
          <w:color w:val="000000"/>
          <w:sz w:val="24"/>
          <w:szCs w:val="24"/>
        </w:rPr>
      </w:pPr>
      <w:r>
        <w:rPr>
          <w:rFonts w:ascii="Calibri" w:eastAsia="Calibri" w:hAnsi="Calibri" w:cs="Calibri"/>
          <w:color w:val="000000"/>
          <w:sz w:val="24"/>
          <w:szCs w:val="24"/>
        </w:rPr>
        <w:t xml:space="preserve">This proposed action fails to strengthen local economies and communities by focusing on </w:t>
      </w:r>
      <w:proofErr w:type="gramStart"/>
      <w:r>
        <w:rPr>
          <w:rFonts w:ascii="Calibri" w:eastAsia="Calibri" w:hAnsi="Calibri" w:cs="Calibri"/>
          <w:color w:val="000000"/>
          <w:sz w:val="24"/>
          <w:szCs w:val="24"/>
        </w:rPr>
        <w:t>only  one</w:t>
      </w:r>
      <w:proofErr w:type="gramEnd"/>
      <w:r>
        <w:rPr>
          <w:rFonts w:ascii="Calibri" w:eastAsia="Calibri" w:hAnsi="Calibri" w:cs="Calibri"/>
          <w:color w:val="000000"/>
          <w:sz w:val="24"/>
          <w:szCs w:val="24"/>
        </w:rPr>
        <w:t xml:space="preserve"> aspect of forest conditions instead of multiple-use and sustained-yield of products and  services. </w:t>
      </w:r>
    </w:p>
    <w:p w:rsidR="00E90D72" w:rsidRDefault="006F29D6">
      <w:pPr>
        <w:widowControl w:val="0"/>
        <w:pBdr>
          <w:top w:val="nil"/>
          <w:left w:val="nil"/>
          <w:bottom w:val="nil"/>
          <w:right w:val="nil"/>
          <w:between w:val="nil"/>
        </w:pBdr>
        <w:spacing w:before="174" w:line="280" w:lineRule="auto"/>
        <w:ind w:left="8" w:right="246" w:hanging="1"/>
        <w:rPr>
          <w:rFonts w:ascii="Calibri" w:eastAsia="Calibri" w:hAnsi="Calibri" w:cs="Calibri"/>
          <w:color w:val="000000"/>
          <w:sz w:val="24"/>
          <w:szCs w:val="24"/>
        </w:rPr>
      </w:pPr>
      <w:r>
        <w:rPr>
          <w:rFonts w:ascii="Calibri" w:eastAsia="Calibri" w:hAnsi="Calibri" w:cs="Calibri"/>
          <w:color w:val="000000"/>
          <w:sz w:val="24"/>
          <w:szCs w:val="24"/>
        </w:rPr>
        <w:t xml:space="preserve">Scientific literature recognizes the need for ecosystem management (including early seral  habitat) by stating: “ the broad goals of forest biodiversity conservation would not be  scientifically viable if they focused only on one stage of a dynamic system--all developmental  phases and ecological processes must be considered (Spies et al. 2009), including post disturbance stages (fig. 3), non-forest vegetation and younger forests that constitute the  dynamic mosaic of vegetation in landscapes of the NWPF area. These other stages and </w:t>
      </w:r>
      <w:proofErr w:type="gramStart"/>
      <w:r>
        <w:rPr>
          <w:rFonts w:ascii="Calibri" w:eastAsia="Calibri" w:hAnsi="Calibri" w:cs="Calibri"/>
          <w:color w:val="000000"/>
          <w:sz w:val="24"/>
          <w:szCs w:val="24"/>
        </w:rPr>
        <w:t>types  have</w:t>
      </w:r>
      <w:proofErr w:type="gramEnd"/>
      <w:r>
        <w:rPr>
          <w:rFonts w:ascii="Calibri" w:eastAsia="Calibri" w:hAnsi="Calibri" w:cs="Calibri"/>
          <w:color w:val="000000"/>
          <w:sz w:val="24"/>
          <w:szCs w:val="24"/>
        </w:rPr>
        <w:t xml:space="preserve"> distinctive biodiversity and must be considered in any discussion of forest conservation”. </w:t>
      </w:r>
    </w:p>
    <w:p w:rsidR="00E90D72" w:rsidRDefault="006F29D6">
      <w:pPr>
        <w:widowControl w:val="0"/>
        <w:pBdr>
          <w:top w:val="nil"/>
          <w:left w:val="nil"/>
          <w:bottom w:val="nil"/>
          <w:right w:val="nil"/>
          <w:between w:val="nil"/>
        </w:pBdr>
        <w:spacing w:before="354" w:line="279" w:lineRule="auto"/>
        <w:ind w:left="20" w:right="380" w:hanging="18"/>
        <w:rPr>
          <w:rFonts w:ascii="Calibri" w:eastAsia="Calibri" w:hAnsi="Calibri" w:cs="Calibri"/>
          <w:color w:val="000000"/>
          <w:sz w:val="24"/>
          <w:szCs w:val="24"/>
        </w:rPr>
      </w:pPr>
      <w:r>
        <w:rPr>
          <w:rFonts w:ascii="Calibri" w:eastAsia="Calibri" w:hAnsi="Calibri" w:cs="Calibri"/>
          <w:color w:val="000000"/>
          <w:sz w:val="24"/>
          <w:szCs w:val="24"/>
        </w:rPr>
        <w:t xml:space="preserve">The “Land Management Plan Direction for Old-growth Forest Conditions across the </w:t>
      </w:r>
      <w:proofErr w:type="gramStart"/>
      <w:r>
        <w:rPr>
          <w:rFonts w:ascii="Calibri" w:eastAsia="Calibri" w:hAnsi="Calibri" w:cs="Calibri"/>
          <w:color w:val="000000"/>
          <w:sz w:val="24"/>
          <w:szCs w:val="24"/>
        </w:rPr>
        <w:t>National  Forest</w:t>
      </w:r>
      <w:proofErr w:type="gramEnd"/>
      <w:r>
        <w:rPr>
          <w:rFonts w:ascii="Calibri" w:eastAsia="Calibri" w:hAnsi="Calibri" w:cs="Calibri"/>
          <w:color w:val="000000"/>
          <w:sz w:val="24"/>
          <w:szCs w:val="24"/>
        </w:rPr>
        <w:t xml:space="preserve"> System” EIS is concurrently out for scoping. It is projected to be completed after </w:t>
      </w:r>
      <w:proofErr w:type="gramStart"/>
      <w:r>
        <w:rPr>
          <w:rFonts w:ascii="Calibri" w:eastAsia="Calibri" w:hAnsi="Calibri" w:cs="Calibri"/>
          <w:color w:val="000000"/>
          <w:sz w:val="24"/>
          <w:szCs w:val="24"/>
        </w:rPr>
        <w:t>the  NWFP</w:t>
      </w:r>
      <w:proofErr w:type="gramEnd"/>
      <w:r>
        <w:rPr>
          <w:rFonts w:ascii="Calibri" w:eastAsia="Calibri" w:hAnsi="Calibri" w:cs="Calibri"/>
          <w:color w:val="000000"/>
          <w:sz w:val="24"/>
          <w:szCs w:val="24"/>
        </w:rPr>
        <w:t xml:space="preserve"> Amendment EIS is completed. The “Land Management Plan Direction for Old-growth  </w:t>
      </w:r>
    </w:p>
    <w:p w:rsidR="00E90D72" w:rsidRDefault="006F29D6">
      <w:pPr>
        <w:widowControl w:val="0"/>
        <w:pBdr>
          <w:top w:val="nil"/>
          <w:left w:val="nil"/>
          <w:bottom w:val="nil"/>
          <w:right w:val="nil"/>
          <w:between w:val="nil"/>
        </w:pBdr>
        <w:spacing w:before="18" w:line="280" w:lineRule="auto"/>
        <w:ind w:left="4" w:firstLine="16"/>
        <w:rPr>
          <w:rFonts w:ascii="Calibri" w:eastAsia="Calibri" w:hAnsi="Calibri" w:cs="Calibri"/>
          <w:color w:val="000000"/>
          <w:sz w:val="24"/>
          <w:szCs w:val="24"/>
        </w:rPr>
      </w:pPr>
      <w:r>
        <w:rPr>
          <w:rFonts w:ascii="Calibri" w:eastAsia="Calibri" w:hAnsi="Calibri" w:cs="Calibri"/>
          <w:color w:val="000000"/>
          <w:sz w:val="24"/>
          <w:szCs w:val="24"/>
        </w:rPr>
        <w:t xml:space="preserve">Forest Conditions across the National Forest System” EIS has the Secretary of Agriculture as </w:t>
      </w:r>
      <w:proofErr w:type="gramStart"/>
      <w:r>
        <w:rPr>
          <w:rFonts w:ascii="Calibri" w:eastAsia="Calibri" w:hAnsi="Calibri" w:cs="Calibri"/>
          <w:color w:val="000000"/>
          <w:sz w:val="24"/>
          <w:szCs w:val="24"/>
        </w:rPr>
        <w:t>the  deciding</w:t>
      </w:r>
      <w:proofErr w:type="gramEnd"/>
      <w:r>
        <w:rPr>
          <w:rFonts w:ascii="Calibri" w:eastAsia="Calibri" w:hAnsi="Calibri" w:cs="Calibri"/>
          <w:color w:val="000000"/>
          <w:sz w:val="24"/>
          <w:szCs w:val="24"/>
        </w:rPr>
        <w:t xml:space="preserve"> official, so the proposed action is not subject to the objection process. So, is the </w:t>
      </w:r>
      <w:proofErr w:type="gramStart"/>
      <w:r>
        <w:rPr>
          <w:rFonts w:ascii="Calibri" w:eastAsia="Calibri" w:hAnsi="Calibri" w:cs="Calibri"/>
          <w:color w:val="000000"/>
          <w:sz w:val="24"/>
          <w:szCs w:val="24"/>
        </w:rPr>
        <w:t>NWFP  Amendment</w:t>
      </w:r>
      <w:proofErr w:type="gramEnd"/>
      <w:r>
        <w:rPr>
          <w:rFonts w:ascii="Calibri" w:eastAsia="Calibri" w:hAnsi="Calibri" w:cs="Calibri"/>
          <w:color w:val="000000"/>
          <w:sz w:val="24"/>
          <w:szCs w:val="24"/>
        </w:rPr>
        <w:t xml:space="preserve"> making </w:t>
      </w:r>
      <w:proofErr w:type="spellStart"/>
      <w:r>
        <w:rPr>
          <w:rFonts w:ascii="Calibri" w:eastAsia="Calibri" w:hAnsi="Calibri" w:cs="Calibri"/>
          <w:color w:val="000000"/>
          <w:sz w:val="24"/>
          <w:szCs w:val="24"/>
        </w:rPr>
        <w:t>predecisional</w:t>
      </w:r>
      <w:proofErr w:type="spellEnd"/>
      <w:r>
        <w:rPr>
          <w:rFonts w:ascii="Calibri" w:eastAsia="Calibri" w:hAnsi="Calibri" w:cs="Calibri"/>
          <w:color w:val="000000"/>
          <w:sz w:val="24"/>
          <w:szCs w:val="24"/>
        </w:rPr>
        <w:t xml:space="preserve"> assumptions and decisions? Or will it be changed after </w:t>
      </w:r>
      <w:proofErr w:type="gramStart"/>
      <w:r>
        <w:rPr>
          <w:rFonts w:ascii="Calibri" w:eastAsia="Calibri" w:hAnsi="Calibri" w:cs="Calibri"/>
          <w:color w:val="000000"/>
          <w:sz w:val="24"/>
          <w:szCs w:val="24"/>
        </w:rPr>
        <w:t>the  NWFP</w:t>
      </w:r>
      <w:proofErr w:type="gramEnd"/>
      <w:r>
        <w:rPr>
          <w:rFonts w:ascii="Calibri" w:eastAsia="Calibri" w:hAnsi="Calibri" w:cs="Calibri"/>
          <w:color w:val="000000"/>
          <w:sz w:val="24"/>
          <w:szCs w:val="24"/>
        </w:rPr>
        <w:t xml:space="preserve"> EIS is completed with no objections allowed? </w:t>
      </w:r>
    </w:p>
    <w:p w:rsidR="00E90D72" w:rsidRDefault="00877061">
      <w:pPr>
        <w:widowControl w:val="0"/>
        <w:pBdr>
          <w:top w:val="nil"/>
          <w:left w:val="nil"/>
          <w:bottom w:val="nil"/>
          <w:right w:val="nil"/>
          <w:between w:val="nil"/>
        </w:pBdr>
        <w:spacing w:before="354" w:line="261" w:lineRule="auto"/>
        <w:ind w:left="14" w:right="581" w:hanging="7"/>
        <w:rPr>
          <w:rFonts w:ascii="Calibri" w:eastAsia="Calibri" w:hAnsi="Calibri" w:cs="Calibri"/>
          <w:color w:val="000000"/>
          <w:sz w:val="24"/>
          <w:szCs w:val="24"/>
        </w:rPr>
      </w:pPr>
      <w:r>
        <w:rPr>
          <w:rFonts w:ascii="Calibri" w:eastAsia="Calibri" w:hAnsi="Calibri" w:cs="Calibri"/>
          <w:color w:val="000000"/>
          <w:sz w:val="24"/>
          <w:szCs w:val="24"/>
        </w:rPr>
        <w:t>I</w:t>
      </w:r>
      <w:r w:rsidR="006F29D6">
        <w:rPr>
          <w:rFonts w:ascii="Calibri" w:eastAsia="Calibri" w:hAnsi="Calibri" w:cs="Calibri"/>
          <w:color w:val="000000"/>
          <w:sz w:val="24"/>
          <w:szCs w:val="24"/>
        </w:rPr>
        <w:t xml:space="preserve"> support managing the land and resources of the National Forest System to provide </w:t>
      </w:r>
      <w:proofErr w:type="gramStart"/>
      <w:r w:rsidR="006F29D6">
        <w:rPr>
          <w:rFonts w:ascii="Calibri" w:eastAsia="Calibri" w:hAnsi="Calibri" w:cs="Calibri"/>
          <w:color w:val="000000"/>
          <w:sz w:val="24"/>
          <w:szCs w:val="24"/>
        </w:rPr>
        <w:t xml:space="preserve">for  </w:t>
      </w:r>
      <w:r w:rsidR="006F29D6">
        <w:rPr>
          <w:rFonts w:ascii="Calibri" w:eastAsia="Calibri" w:hAnsi="Calibri" w:cs="Calibri"/>
          <w:b/>
          <w:color w:val="000000"/>
          <w:sz w:val="24"/>
          <w:szCs w:val="24"/>
        </w:rPr>
        <w:t>multiple</w:t>
      </w:r>
      <w:proofErr w:type="gramEnd"/>
      <w:r w:rsidR="006F29D6">
        <w:rPr>
          <w:rFonts w:ascii="Calibri" w:eastAsia="Calibri" w:hAnsi="Calibri" w:cs="Calibri"/>
          <w:b/>
          <w:color w:val="000000"/>
          <w:sz w:val="24"/>
          <w:szCs w:val="24"/>
        </w:rPr>
        <w:t xml:space="preserve">-use </w:t>
      </w:r>
      <w:r>
        <w:rPr>
          <w:rFonts w:ascii="Calibri" w:eastAsia="Calibri" w:hAnsi="Calibri" w:cs="Calibri"/>
          <w:color w:val="000000"/>
          <w:sz w:val="24"/>
          <w:szCs w:val="24"/>
        </w:rPr>
        <w:t>and sustained -</w:t>
      </w:r>
      <w:r w:rsidR="006F29D6">
        <w:rPr>
          <w:rFonts w:ascii="Calibri" w:eastAsia="Calibri" w:hAnsi="Calibri" w:cs="Calibri"/>
          <w:color w:val="000000"/>
          <w:sz w:val="24"/>
          <w:szCs w:val="24"/>
        </w:rPr>
        <w:t xml:space="preserve">yield of products and services. </w:t>
      </w:r>
    </w:p>
    <w:p w:rsidR="00E90D72" w:rsidRDefault="006F29D6">
      <w:pPr>
        <w:widowControl w:val="0"/>
        <w:pBdr>
          <w:top w:val="nil"/>
          <w:left w:val="nil"/>
          <w:bottom w:val="nil"/>
          <w:right w:val="nil"/>
          <w:between w:val="nil"/>
        </w:pBdr>
        <w:spacing w:before="175" w:line="240" w:lineRule="auto"/>
        <w:ind w:left="7"/>
        <w:rPr>
          <w:rFonts w:ascii="Calibri" w:eastAsia="Calibri" w:hAnsi="Calibri" w:cs="Calibri"/>
          <w:color w:val="000000"/>
          <w:sz w:val="24"/>
          <w:szCs w:val="24"/>
        </w:rPr>
      </w:pPr>
      <w:r>
        <w:rPr>
          <w:rFonts w:ascii="Calibri" w:eastAsia="Calibri" w:hAnsi="Calibri" w:cs="Calibri"/>
          <w:color w:val="000000"/>
          <w:sz w:val="24"/>
          <w:szCs w:val="24"/>
        </w:rPr>
        <w:t xml:space="preserve">We encourage more local public and county engagement. </w:t>
      </w:r>
    </w:p>
    <w:p w:rsidR="00E90D72" w:rsidRDefault="006F29D6">
      <w:pPr>
        <w:widowControl w:val="0"/>
        <w:pBdr>
          <w:top w:val="nil"/>
          <w:left w:val="nil"/>
          <w:bottom w:val="nil"/>
          <w:right w:val="nil"/>
          <w:between w:val="nil"/>
        </w:pBdr>
        <w:spacing w:before="195" w:line="240" w:lineRule="auto"/>
        <w:ind w:left="1"/>
        <w:rPr>
          <w:rFonts w:ascii="Calibri" w:eastAsia="Calibri" w:hAnsi="Calibri" w:cs="Calibri"/>
          <w:color w:val="000000"/>
          <w:sz w:val="24"/>
          <w:szCs w:val="24"/>
        </w:rPr>
      </w:pPr>
      <w:r>
        <w:rPr>
          <w:rFonts w:ascii="Calibri" w:eastAsia="Calibri" w:hAnsi="Calibri" w:cs="Calibri"/>
          <w:color w:val="000000"/>
          <w:sz w:val="24"/>
          <w:szCs w:val="24"/>
        </w:rPr>
        <w:t xml:space="preserve">Thank you for the opportunity to comment. </w:t>
      </w:r>
    </w:p>
    <w:p w:rsidR="00A57CF9" w:rsidRDefault="006F29D6">
      <w:pPr>
        <w:widowControl w:val="0"/>
        <w:pBdr>
          <w:top w:val="nil"/>
          <w:left w:val="nil"/>
          <w:bottom w:val="nil"/>
          <w:right w:val="nil"/>
          <w:between w:val="nil"/>
        </w:pBdr>
        <w:spacing w:before="672"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/s/ Michael A. Miller </w:t>
      </w:r>
    </w:p>
    <w:p w:rsidR="00A57CF9" w:rsidRDefault="00A57CF9" w:rsidP="00A57CF9">
      <w:pPr>
        <w:widowControl w:val="0"/>
        <w:pBdr>
          <w:top w:val="nil"/>
          <w:left w:val="nil"/>
          <w:bottom w:val="nil"/>
          <w:right w:val="nil"/>
          <w:between w:val="nil"/>
        </w:pBdr>
        <w:spacing w:before="195"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Retired Wildlife Biologist,</w:t>
      </w:r>
    </w:p>
    <w:p w:rsidR="00A57CF9" w:rsidRDefault="00A57CF9" w:rsidP="00A57CF9">
      <w:pPr>
        <w:widowControl w:val="0"/>
        <w:pBdr>
          <w:top w:val="nil"/>
          <w:left w:val="nil"/>
          <w:bottom w:val="nil"/>
          <w:right w:val="nil"/>
          <w:between w:val="nil"/>
        </w:pBdr>
        <w:spacing w:before="195"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Gold Beach Ranger District</w:t>
      </w:r>
    </w:p>
    <w:p w:rsidR="00E90D72" w:rsidRDefault="00A57CF9" w:rsidP="00A57CF9">
      <w:pPr>
        <w:widowControl w:val="0"/>
        <w:pBdr>
          <w:top w:val="nil"/>
          <w:left w:val="nil"/>
          <w:bottom w:val="nil"/>
          <w:right w:val="nil"/>
          <w:between w:val="nil"/>
        </w:pBdr>
        <w:spacing w:before="195"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Rogue River-Siskiyou N.F.</w:t>
      </w:r>
    </w:p>
    <w:sectPr w:rsidR="00E90D72">
      <w:pgSz w:w="12240" w:h="15840"/>
      <w:pgMar w:top="619" w:right="1385" w:bottom="2282"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90D72"/>
    <w:rsid w:val="0030304D"/>
    <w:rsid w:val="006F29D6"/>
    <w:rsid w:val="00877061"/>
    <w:rsid w:val="008D052D"/>
    <w:rsid w:val="00A57CF9"/>
    <w:rsid w:val="00B815DA"/>
    <w:rsid w:val="00E9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F2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D6"/>
    <w:rPr>
      <w:rFonts w:ascii="Tahoma" w:hAnsi="Tahoma" w:cs="Tahoma"/>
      <w:sz w:val="16"/>
      <w:szCs w:val="16"/>
    </w:rPr>
  </w:style>
  <w:style w:type="character" w:styleId="Hyperlink">
    <w:name w:val="Hyperlink"/>
    <w:basedOn w:val="DefaultParagraphFont"/>
    <w:uiPriority w:val="99"/>
    <w:unhideWhenUsed/>
    <w:rsid w:val="003030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F2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D6"/>
    <w:rPr>
      <w:rFonts w:ascii="Tahoma" w:hAnsi="Tahoma" w:cs="Tahoma"/>
      <w:sz w:val="16"/>
      <w:szCs w:val="16"/>
    </w:rPr>
  </w:style>
  <w:style w:type="character" w:styleId="Hyperlink">
    <w:name w:val="Hyperlink"/>
    <w:basedOn w:val="DefaultParagraphFont"/>
    <w:uiPriority w:val="99"/>
    <w:unhideWhenUsed/>
    <w:rsid w:val="00303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s.usda.gov/project/?project=65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Miller</dc:creator>
  <cp:lastModifiedBy>Mike Miller</cp:lastModifiedBy>
  <cp:revision>4</cp:revision>
  <dcterms:created xsi:type="dcterms:W3CDTF">2024-02-01T18:23:00Z</dcterms:created>
  <dcterms:modified xsi:type="dcterms:W3CDTF">2024-02-01T18:45:00Z</dcterms:modified>
</cp:coreProperties>
</file>