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D73" w14:textId="77777777" w:rsidR="0072302B" w:rsidRPr="004F4982" w:rsidRDefault="0072302B" w:rsidP="0072302B">
      <w:pPr>
        <w:pStyle w:val="NoSpacing"/>
        <w:rPr>
          <w:rFonts w:ascii="Cambria" w:hAnsi="Cambria"/>
          <w:sz w:val="24"/>
          <w:szCs w:val="24"/>
        </w:rPr>
      </w:pPr>
      <w:r>
        <w:rPr>
          <w:rFonts w:ascii="Cambria" w:hAnsi="Cambria"/>
          <w:b/>
          <w:bCs/>
          <w:noProof/>
          <w:color w:val="4BACC6" w:themeColor="accent5"/>
          <w:sz w:val="28"/>
          <w:szCs w:val="28"/>
        </w:rPr>
        <w:drawing>
          <wp:anchor distT="0" distB="0" distL="114300" distR="114300" simplePos="0" relativeHeight="251659264" behindDoc="0" locked="0" layoutInCell="1" allowOverlap="1" wp14:anchorId="6D6B91CA" wp14:editId="52C4E625">
            <wp:simplePos x="0" y="0"/>
            <wp:positionH relativeFrom="margin">
              <wp:align>left</wp:align>
            </wp:positionH>
            <wp:positionV relativeFrom="page">
              <wp:posOffset>792480</wp:posOffset>
            </wp:positionV>
            <wp:extent cx="982980" cy="976630"/>
            <wp:effectExtent l="0" t="0" r="7620" b="0"/>
            <wp:wrapSquare wrapText="bothSides"/>
            <wp:docPr id="2" name="Picture 2" descr="A blue and green circle with a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circle with a white stri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976630"/>
                    </a:xfrm>
                    <a:prstGeom prst="rect">
                      <a:avLst/>
                    </a:prstGeom>
                  </pic:spPr>
                </pic:pic>
              </a:graphicData>
            </a:graphic>
            <wp14:sizeRelH relativeFrom="page">
              <wp14:pctWidth>0</wp14:pctWidth>
            </wp14:sizeRelH>
            <wp14:sizeRelV relativeFrom="page">
              <wp14:pctHeight>0</wp14:pctHeight>
            </wp14:sizeRelV>
          </wp:anchor>
        </w:drawing>
      </w:r>
      <w:r w:rsidRPr="004F4982">
        <w:rPr>
          <w:rFonts w:ascii="Cambria" w:hAnsi="Cambria"/>
          <w:b/>
          <w:bCs/>
          <w:color w:val="215868" w:themeColor="accent5" w:themeShade="80"/>
          <w:sz w:val="32"/>
          <w:szCs w:val="32"/>
        </w:rPr>
        <w:t>Colorado Wild Public Lands</w:t>
      </w:r>
    </w:p>
    <w:p w14:paraId="29E23BD0" w14:textId="77777777" w:rsidR="0072302B" w:rsidRPr="004F4982" w:rsidRDefault="0072302B" w:rsidP="0072302B">
      <w:pPr>
        <w:pStyle w:val="NoSpacing"/>
        <w:spacing w:line="276" w:lineRule="auto"/>
        <w:rPr>
          <w:rFonts w:ascii="Cambria" w:hAnsi="Cambria"/>
          <w:color w:val="215868" w:themeColor="accent5" w:themeShade="80"/>
          <w:sz w:val="26"/>
          <w:szCs w:val="26"/>
        </w:rPr>
      </w:pPr>
      <w:r w:rsidRPr="004F4982">
        <w:rPr>
          <w:rFonts w:ascii="Cambria" w:hAnsi="Cambria"/>
          <w:color w:val="215868" w:themeColor="accent5" w:themeShade="80"/>
          <w:sz w:val="26"/>
          <w:szCs w:val="26"/>
        </w:rPr>
        <w:t>PO Box 1772, Basalt, CO 81621</w:t>
      </w:r>
    </w:p>
    <w:p w14:paraId="671D5587" w14:textId="77777777" w:rsidR="0072302B" w:rsidRPr="004F4982" w:rsidRDefault="00000000" w:rsidP="0072302B">
      <w:pPr>
        <w:pStyle w:val="NoSpacing"/>
        <w:spacing w:line="276" w:lineRule="auto"/>
        <w:rPr>
          <w:rFonts w:ascii="Cambria" w:hAnsi="Cambria"/>
          <w:color w:val="215868" w:themeColor="accent5" w:themeShade="80"/>
          <w:sz w:val="20"/>
          <w:szCs w:val="20"/>
        </w:rPr>
      </w:pPr>
      <w:hyperlink r:id="rId9" w:history="1">
        <w:r w:rsidR="0072302B" w:rsidRPr="004F4982">
          <w:rPr>
            <w:rStyle w:val="Hyperlink"/>
            <w:rFonts w:ascii="Cambria" w:hAnsi="Cambria"/>
            <w:color w:val="215868" w:themeColor="accent5" w:themeShade="80"/>
          </w:rPr>
          <w:t>coloradowildpubliclands@gmail.com</w:t>
        </w:r>
      </w:hyperlink>
    </w:p>
    <w:p w14:paraId="6B671A5F" w14:textId="77777777" w:rsidR="0072302B" w:rsidRDefault="0072302B" w:rsidP="0072302B">
      <w:pPr>
        <w:pStyle w:val="NoSpacing"/>
        <w:rPr>
          <w:rFonts w:ascii="Cambria" w:hAnsi="Cambria"/>
          <w:color w:val="215868" w:themeColor="accent5" w:themeShade="80"/>
          <w:sz w:val="20"/>
          <w:szCs w:val="20"/>
        </w:rPr>
      </w:pPr>
      <w:r w:rsidRPr="004F4982">
        <w:rPr>
          <w:rFonts w:ascii="Cambria" w:hAnsi="Cambria"/>
          <w:color w:val="215868" w:themeColor="accent5" w:themeShade="80"/>
          <w:sz w:val="20"/>
          <w:szCs w:val="20"/>
        </w:rPr>
        <w:t>coloradowildpubliclands.org</w:t>
      </w:r>
    </w:p>
    <w:p w14:paraId="1523D2E5" w14:textId="6062C203" w:rsidR="00775801" w:rsidRPr="00775801" w:rsidRDefault="00775801" w:rsidP="00775801">
      <w:pPr>
        <w:spacing w:before="104" w:line="240" w:lineRule="auto"/>
        <w:rPr>
          <w:rFonts w:ascii="Times New Roman" w:eastAsia="Times New Roman" w:hAnsi="Times New Roman" w:cs="Times New Roman"/>
          <w:sz w:val="24"/>
          <w:szCs w:val="24"/>
          <w:lang w:val="en-US"/>
        </w:rPr>
      </w:pPr>
    </w:p>
    <w:p w14:paraId="08EE0F7D" w14:textId="77777777" w:rsidR="007045C1" w:rsidRDefault="007045C1">
      <w:pPr>
        <w:rPr>
          <w:b/>
        </w:rPr>
      </w:pPr>
    </w:p>
    <w:p w14:paraId="00000005" w14:textId="72A872F8"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w:t>
      </w:r>
      <w:r w:rsidR="002C0882">
        <w:rPr>
          <w:rFonts w:ascii="Times New Roman" w:eastAsia="Times New Roman" w:hAnsi="Times New Roman" w:cs="Times New Roman"/>
          <w:sz w:val="24"/>
          <w:szCs w:val="24"/>
        </w:rPr>
        <w:t>7</w:t>
      </w:r>
      <w:r>
        <w:rPr>
          <w:rFonts w:ascii="Times New Roman" w:eastAsia="Times New Roman" w:hAnsi="Times New Roman" w:cs="Times New Roman"/>
          <w:sz w:val="24"/>
          <w:szCs w:val="24"/>
        </w:rPr>
        <w:t>, 2023</w:t>
      </w:r>
    </w:p>
    <w:p w14:paraId="00000006" w14:textId="77777777" w:rsidR="00DA6E36" w:rsidRDefault="00DA6E36">
      <w:pPr>
        <w:rPr>
          <w:rFonts w:ascii="Times New Roman" w:eastAsia="Times New Roman" w:hAnsi="Times New Roman" w:cs="Times New Roman"/>
          <w:sz w:val="24"/>
          <w:szCs w:val="24"/>
        </w:rPr>
      </w:pPr>
    </w:p>
    <w:p w14:paraId="00000007" w14:textId="7777777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Eric Freels</w:t>
      </w:r>
    </w:p>
    <w:p w14:paraId="00000008" w14:textId="7777777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District Ranger: Sulphur Ranger District</w:t>
      </w:r>
    </w:p>
    <w:p w14:paraId="00000009" w14:textId="7777777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P.O. Box 10</w:t>
      </w:r>
    </w:p>
    <w:p w14:paraId="0000000A" w14:textId="77777777" w:rsidR="00DA6E36" w:rsidRDefault="00866CFE" w:rsidP="001226E0">
      <w:pPr>
        <w:rPr>
          <w:rFonts w:ascii="Times New Roman" w:eastAsia="Times New Roman" w:hAnsi="Times New Roman" w:cs="Times New Roman"/>
          <w:sz w:val="24"/>
          <w:szCs w:val="24"/>
        </w:rPr>
      </w:pPr>
      <w:r>
        <w:rPr>
          <w:rFonts w:ascii="Times New Roman" w:eastAsia="Times New Roman" w:hAnsi="Times New Roman" w:cs="Times New Roman"/>
          <w:sz w:val="24"/>
          <w:szCs w:val="24"/>
        </w:rPr>
        <w:t>Granby, CO 80446</w:t>
      </w:r>
    </w:p>
    <w:p w14:paraId="0000000B" w14:textId="77777777" w:rsidR="00DA6E36" w:rsidRDefault="00DA6E36">
      <w:pPr>
        <w:rPr>
          <w:rFonts w:ascii="Times New Roman" w:eastAsia="Times New Roman" w:hAnsi="Times New Roman" w:cs="Times New Roman"/>
          <w:sz w:val="24"/>
          <w:szCs w:val="24"/>
        </w:rPr>
      </w:pPr>
    </w:p>
    <w:p w14:paraId="0000000C" w14:textId="7777777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Via Email: </w:t>
      </w:r>
      <w:hyperlink r:id="rId10">
        <w:r>
          <w:rPr>
            <w:rFonts w:ascii="Times New Roman" w:eastAsia="Times New Roman" w:hAnsi="Times New Roman" w:cs="Times New Roman"/>
            <w:color w:val="1155CC"/>
            <w:sz w:val="24"/>
            <w:szCs w:val="24"/>
            <w:u w:val="single"/>
          </w:rPr>
          <w:t>eric.k.freels@usda.gov</w:t>
        </w:r>
      </w:hyperlink>
      <w:r>
        <w:rPr>
          <w:rFonts w:ascii="Times New Roman" w:eastAsia="Times New Roman" w:hAnsi="Times New Roman" w:cs="Times New Roman"/>
          <w:sz w:val="24"/>
          <w:szCs w:val="24"/>
        </w:rPr>
        <w:t xml:space="preserve"> and Project </w:t>
      </w:r>
      <w:proofErr w:type="gramStart"/>
      <w:r>
        <w:rPr>
          <w:rFonts w:ascii="Times New Roman" w:eastAsia="Times New Roman" w:hAnsi="Times New Roman" w:cs="Times New Roman"/>
          <w:sz w:val="24"/>
          <w:szCs w:val="24"/>
        </w:rPr>
        <w:t>website</w:t>
      </w:r>
      <w:proofErr w:type="gramEnd"/>
    </w:p>
    <w:p w14:paraId="0000000D" w14:textId="77777777" w:rsidR="00DA6E36" w:rsidRDefault="00DA6E36">
      <w:pPr>
        <w:rPr>
          <w:rFonts w:ascii="Times New Roman" w:eastAsia="Times New Roman" w:hAnsi="Times New Roman" w:cs="Times New Roman"/>
          <w:sz w:val="24"/>
          <w:szCs w:val="24"/>
        </w:rPr>
      </w:pPr>
    </w:p>
    <w:p w14:paraId="0000000E" w14:textId="7777777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Re: Willow Creek Land Exchange Draft Environmental Assessment Comments</w:t>
      </w:r>
    </w:p>
    <w:p w14:paraId="0000000F" w14:textId="77777777" w:rsidR="00DA6E36" w:rsidRDefault="00DA6E36">
      <w:pPr>
        <w:rPr>
          <w:rFonts w:ascii="Times New Roman" w:eastAsia="Times New Roman" w:hAnsi="Times New Roman" w:cs="Times New Roman"/>
          <w:sz w:val="24"/>
          <w:szCs w:val="24"/>
        </w:rPr>
      </w:pPr>
    </w:p>
    <w:p w14:paraId="00000010" w14:textId="229B0D2F"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comments of Colorado Wild Public Lands (CWPL)</w:t>
      </w:r>
      <w:r w:rsidR="001865C7">
        <w:rPr>
          <w:rFonts w:ascii="Times New Roman" w:eastAsia="Times New Roman" w:hAnsi="Times New Roman" w:cs="Times New Roman"/>
          <w:sz w:val="24"/>
          <w:szCs w:val="24"/>
        </w:rPr>
        <w:t xml:space="preserve">; </w:t>
      </w:r>
      <w:r w:rsidR="00D80C84" w:rsidRPr="00D87A9F">
        <w:rPr>
          <w:rFonts w:ascii="Times New Roman" w:eastAsia="Times New Roman" w:hAnsi="Times New Roman" w:cs="Times New Roman"/>
          <w:sz w:val="24"/>
          <w:szCs w:val="24"/>
        </w:rPr>
        <w:t>Rocky Smith, Forest Management Analyst</w:t>
      </w:r>
      <w:r w:rsidR="001865C7">
        <w:rPr>
          <w:rFonts w:ascii="Times New Roman" w:eastAsia="Times New Roman" w:hAnsi="Times New Roman" w:cs="Times New Roman"/>
          <w:sz w:val="24"/>
          <w:szCs w:val="24"/>
        </w:rPr>
        <w:t>;</w:t>
      </w:r>
      <w:r w:rsidR="00D80C84" w:rsidRPr="00D87A9F">
        <w:rPr>
          <w:rFonts w:ascii="Times New Roman" w:eastAsia="Times New Roman" w:hAnsi="Times New Roman" w:cs="Times New Roman"/>
          <w:sz w:val="24"/>
          <w:szCs w:val="24"/>
        </w:rPr>
        <w:t xml:space="preserve"> B</w:t>
      </w:r>
      <w:r w:rsidR="005300E2" w:rsidRPr="00D87A9F">
        <w:rPr>
          <w:rFonts w:ascii="Times New Roman" w:eastAsia="Times New Roman" w:hAnsi="Times New Roman" w:cs="Times New Roman"/>
          <w:sz w:val="24"/>
          <w:szCs w:val="24"/>
        </w:rPr>
        <w:t>rad Kl</w:t>
      </w:r>
      <w:r w:rsidR="00EB138C" w:rsidRPr="00D87A9F">
        <w:rPr>
          <w:rFonts w:ascii="Times New Roman" w:eastAsia="Times New Roman" w:hAnsi="Times New Roman" w:cs="Times New Roman"/>
          <w:sz w:val="24"/>
          <w:szCs w:val="24"/>
        </w:rPr>
        <w:t>afehn</w:t>
      </w:r>
      <w:r w:rsidR="00D80C84" w:rsidRPr="00D87A9F">
        <w:rPr>
          <w:rFonts w:ascii="Times New Roman" w:eastAsia="Times New Roman" w:hAnsi="Times New Roman" w:cs="Times New Roman"/>
          <w:sz w:val="24"/>
          <w:szCs w:val="24"/>
        </w:rPr>
        <w:t xml:space="preserve">, </w:t>
      </w:r>
      <w:r w:rsidR="004F3649">
        <w:rPr>
          <w:rFonts w:ascii="Times New Roman" w:eastAsia="Times New Roman" w:hAnsi="Times New Roman" w:cs="Times New Roman"/>
          <w:sz w:val="24"/>
          <w:szCs w:val="24"/>
        </w:rPr>
        <w:t xml:space="preserve">Conservation Committee Chair </w:t>
      </w:r>
      <w:r w:rsidR="00D80C84" w:rsidRPr="00D87A9F">
        <w:rPr>
          <w:rFonts w:ascii="Times New Roman" w:eastAsia="Times New Roman" w:hAnsi="Times New Roman" w:cs="Times New Roman"/>
          <w:sz w:val="24"/>
          <w:szCs w:val="24"/>
        </w:rPr>
        <w:t>Colorado Native Plant Society</w:t>
      </w:r>
      <w:r w:rsidR="001865C7">
        <w:rPr>
          <w:rFonts w:ascii="Times New Roman" w:eastAsia="Times New Roman" w:hAnsi="Times New Roman" w:cs="Times New Roman"/>
          <w:sz w:val="24"/>
          <w:szCs w:val="24"/>
        </w:rPr>
        <w:t>;</w:t>
      </w:r>
      <w:r w:rsidR="00D80C84" w:rsidRPr="00D87A9F">
        <w:rPr>
          <w:rFonts w:ascii="Times New Roman" w:eastAsia="Times New Roman" w:hAnsi="Times New Roman" w:cs="Times New Roman"/>
          <w:sz w:val="24"/>
          <w:szCs w:val="24"/>
        </w:rPr>
        <w:t xml:space="preserve"> B.</w:t>
      </w:r>
      <w:r w:rsidR="00B93C8F" w:rsidRPr="00D87A9F">
        <w:rPr>
          <w:rFonts w:ascii="Times New Roman" w:eastAsia="Times New Roman" w:hAnsi="Times New Roman" w:cs="Times New Roman"/>
          <w:sz w:val="24"/>
          <w:szCs w:val="24"/>
        </w:rPr>
        <w:t xml:space="preserve"> </w:t>
      </w:r>
      <w:r w:rsidR="00D80C84" w:rsidRPr="00D87A9F">
        <w:rPr>
          <w:rFonts w:ascii="Times New Roman" w:eastAsia="Times New Roman" w:hAnsi="Times New Roman" w:cs="Times New Roman"/>
          <w:sz w:val="24"/>
          <w:szCs w:val="24"/>
        </w:rPr>
        <w:t>Travis Wright</w:t>
      </w:r>
      <w:r w:rsidR="00B93C8F" w:rsidRPr="00D87A9F">
        <w:rPr>
          <w:rFonts w:ascii="Times New Roman" w:eastAsia="Times New Roman" w:hAnsi="Times New Roman" w:cs="Times New Roman"/>
          <w:sz w:val="24"/>
          <w:szCs w:val="24"/>
        </w:rPr>
        <w:t>, President</w:t>
      </w:r>
      <w:r w:rsidR="00084AE4">
        <w:rPr>
          <w:rFonts w:ascii="Times New Roman" w:eastAsia="Times New Roman" w:hAnsi="Times New Roman" w:cs="Times New Roman"/>
          <w:sz w:val="24"/>
          <w:szCs w:val="24"/>
        </w:rPr>
        <w:t xml:space="preserve"> of </w:t>
      </w:r>
      <w:r w:rsidR="00B93C8F" w:rsidRPr="00D87A9F">
        <w:rPr>
          <w:rFonts w:ascii="Times New Roman" w:eastAsia="Times New Roman" w:hAnsi="Times New Roman" w:cs="Times New Roman"/>
          <w:sz w:val="24"/>
          <w:szCs w:val="24"/>
        </w:rPr>
        <w:t>Board of Directors, Grand County Historical Societ</w:t>
      </w:r>
      <w:r w:rsidR="00D87A9F">
        <w:rPr>
          <w:rFonts w:ascii="Times New Roman" w:eastAsia="Times New Roman" w:hAnsi="Times New Roman" w:cs="Times New Roman"/>
          <w:sz w:val="24"/>
          <w:szCs w:val="24"/>
        </w:rPr>
        <w:t>y</w:t>
      </w:r>
      <w:r w:rsidR="001865C7">
        <w:rPr>
          <w:rFonts w:ascii="Times New Roman" w:eastAsia="Times New Roman" w:hAnsi="Times New Roman" w:cs="Times New Roman"/>
          <w:sz w:val="24"/>
          <w:szCs w:val="24"/>
        </w:rPr>
        <w:t>;</w:t>
      </w:r>
      <w:r w:rsidR="00D80C84" w:rsidRPr="00D87A9F">
        <w:rPr>
          <w:rFonts w:ascii="Times New Roman" w:eastAsia="Times New Roman" w:hAnsi="Times New Roman" w:cs="Times New Roman"/>
          <w:sz w:val="24"/>
          <w:szCs w:val="24"/>
        </w:rPr>
        <w:t xml:space="preserve"> and Sarah Bransom, Middle Park Great Old Broads for Wilderness</w:t>
      </w:r>
      <w:r w:rsidR="00CB4F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5485">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the proposed Willow Creek Land Exchange, as described in the draft Environmental Assessment and associated documents.  Colorado Wild Public Lands is a 501(c) 3 organization.  Our mission is to protect the quality, size and integrity of Colorado’s public lands, and our focus is advocating for the public in proposed land exchanges.</w:t>
      </w:r>
    </w:p>
    <w:p w14:paraId="00000011" w14:textId="77777777" w:rsidR="00DA6E36" w:rsidRDefault="00DA6E36">
      <w:pPr>
        <w:rPr>
          <w:rFonts w:ascii="Times New Roman" w:eastAsia="Times New Roman" w:hAnsi="Times New Roman" w:cs="Times New Roman"/>
          <w:sz w:val="24"/>
          <w:szCs w:val="24"/>
        </w:rPr>
      </w:pPr>
    </w:p>
    <w:p w14:paraId="00000012" w14:textId="2C36D9B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We incorporate by this reference the scoping comment lette</w:t>
      </w:r>
      <w:r w:rsidR="001E2334">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da</w:t>
      </w:r>
      <w:r w:rsidR="003E4969">
        <w:rPr>
          <w:rFonts w:ascii="Times New Roman" w:eastAsia="Times New Roman" w:hAnsi="Times New Roman" w:cs="Times New Roman"/>
          <w:sz w:val="24"/>
          <w:szCs w:val="24"/>
        </w:rPr>
        <w:t>t</w:t>
      </w:r>
      <w:r>
        <w:rPr>
          <w:rFonts w:ascii="Times New Roman" w:eastAsia="Times New Roman" w:hAnsi="Times New Roman" w:cs="Times New Roman"/>
          <w:sz w:val="24"/>
          <w:szCs w:val="24"/>
        </w:rPr>
        <w:t>ed</w:t>
      </w:r>
      <w:r w:rsidR="001226E0">
        <w:rPr>
          <w:rFonts w:ascii="Times New Roman" w:eastAsia="Times New Roman" w:hAnsi="Times New Roman" w:cs="Times New Roman"/>
          <w:sz w:val="24"/>
          <w:szCs w:val="24"/>
        </w:rPr>
        <w:t xml:space="preserve"> April 1, 2022</w:t>
      </w:r>
      <w:r w:rsidR="00D87A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from Colorado Wild Public Land</w:t>
      </w:r>
      <w:r w:rsidR="00FC574D">
        <w:rPr>
          <w:rFonts w:ascii="Times New Roman" w:eastAsia="Times New Roman" w:hAnsi="Times New Roman" w:cs="Times New Roman"/>
          <w:sz w:val="24"/>
          <w:szCs w:val="24"/>
        </w:rPr>
        <w:t>s</w:t>
      </w:r>
      <w:r w:rsidR="00AB7291">
        <w:rPr>
          <w:rFonts w:ascii="Times New Roman" w:eastAsia="Times New Roman" w:hAnsi="Times New Roman" w:cs="Times New Roman"/>
          <w:i/>
          <w:iCs/>
          <w:sz w:val="24"/>
          <w:szCs w:val="24"/>
        </w:rPr>
        <w:t xml:space="preserve"> </w:t>
      </w:r>
      <w:r w:rsidR="00AB7291" w:rsidRPr="00AB7291">
        <w:rPr>
          <w:rFonts w:ascii="Times New Roman" w:eastAsia="Times New Roman" w:hAnsi="Times New Roman" w:cs="Times New Roman"/>
          <w:sz w:val="24"/>
          <w:szCs w:val="24"/>
        </w:rPr>
        <w:t>and other concerned parties</w:t>
      </w:r>
      <w:r>
        <w:rPr>
          <w:rFonts w:ascii="Times New Roman" w:eastAsia="Times New Roman" w:hAnsi="Times New Roman" w:cs="Times New Roman"/>
          <w:sz w:val="24"/>
          <w:szCs w:val="24"/>
        </w:rPr>
        <w:t xml:space="preserve">. Please note that CWPL submitted an informal request for more information </w:t>
      </w:r>
      <w:r w:rsidR="00C15C16">
        <w:rPr>
          <w:rFonts w:ascii="Times New Roman" w:eastAsia="Times New Roman" w:hAnsi="Times New Roman" w:cs="Times New Roman"/>
          <w:sz w:val="24"/>
          <w:szCs w:val="24"/>
        </w:rPr>
        <w:t xml:space="preserve">to the Sulphur Ranger District, </w:t>
      </w:r>
      <w:r>
        <w:rPr>
          <w:rFonts w:ascii="Times New Roman" w:eastAsia="Times New Roman" w:hAnsi="Times New Roman" w:cs="Times New Roman"/>
          <w:sz w:val="24"/>
          <w:szCs w:val="24"/>
        </w:rPr>
        <w:t xml:space="preserve">as well as </w:t>
      </w:r>
      <w:r w:rsidR="001226E0">
        <w:rPr>
          <w:rFonts w:ascii="Times New Roman" w:eastAsia="Times New Roman" w:hAnsi="Times New Roman" w:cs="Times New Roman"/>
          <w:sz w:val="24"/>
          <w:szCs w:val="24"/>
        </w:rPr>
        <w:t>a FOIA</w:t>
      </w:r>
      <w:r>
        <w:rPr>
          <w:rFonts w:ascii="Times New Roman" w:eastAsia="Times New Roman" w:hAnsi="Times New Roman" w:cs="Times New Roman"/>
          <w:sz w:val="24"/>
          <w:szCs w:val="24"/>
        </w:rPr>
        <w:t xml:space="preserve"> request on 12/5/2023.  We are waiting for the requested documents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provide additional detail to our comments</w:t>
      </w:r>
      <w:r w:rsidR="00EC1757">
        <w:rPr>
          <w:rFonts w:ascii="Times New Roman" w:eastAsia="Times New Roman" w:hAnsi="Times New Roman" w:cs="Times New Roman"/>
          <w:sz w:val="24"/>
          <w:szCs w:val="24"/>
        </w:rPr>
        <w:t xml:space="preserve"> herein.</w:t>
      </w:r>
      <w:r w:rsidR="007045C1">
        <w:rPr>
          <w:rFonts w:ascii="Times New Roman" w:eastAsia="Times New Roman" w:hAnsi="Times New Roman" w:cs="Times New Roman"/>
          <w:sz w:val="24"/>
          <w:szCs w:val="24"/>
        </w:rPr>
        <w:t xml:space="preserve">  We will submit supplemental comments based on our review of the requested documents when they are released to us. </w:t>
      </w:r>
    </w:p>
    <w:p w14:paraId="00000013" w14:textId="77777777" w:rsidR="00DA6E36" w:rsidRDefault="00DA6E36">
      <w:pPr>
        <w:rPr>
          <w:rFonts w:ascii="Times New Roman" w:eastAsia="Times New Roman" w:hAnsi="Times New Roman" w:cs="Times New Roman"/>
          <w:sz w:val="24"/>
          <w:szCs w:val="24"/>
        </w:rPr>
      </w:pPr>
    </w:p>
    <w:p w14:paraId="74A13E1F" w14:textId="6915A8C2" w:rsidR="006D5309"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reviewing the </w:t>
      </w:r>
      <w:r w:rsidR="007927F0">
        <w:rPr>
          <w:rFonts w:ascii="Times New Roman" w:eastAsia="Times New Roman" w:hAnsi="Times New Roman" w:cs="Times New Roman"/>
          <w:sz w:val="24"/>
          <w:szCs w:val="24"/>
        </w:rPr>
        <w:t>Willow Creek Land Exchange: Draft Environmental Assessment</w:t>
      </w:r>
      <w:r w:rsidR="00B03BFA">
        <w:rPr>
          <w:rFonts w:ascii="Times New Roman" w:eastAsia="Times New Roman" w:hAnsi="Times New Roman" w:cs="Times New Roman"/>
          <w:sz w:val="24"/>
          <w:szCs w:val="24"/>
        </w:rPr>
        <w:t xml:space="preserve"> (November 2023 (</w:t>
      </w:r>
      <w:r>
        <w:rPr>
          <w:rFonts w:ascii="Times New Roman" w:eastAsia="Times New Roman" w:hAnsi="Times New Roman" w:cs="Times New Roman"/>
          <w:sz w:val="24"/>
          <w:szCs w:val="24"/>
        </w:rPr>
        <w:t>EA</w:t>
      </w:r>
      <w:r w:rsidR="00B03B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related documents</w:t>
      </w:r>
      <w:r w:rsidR="00BA2D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offer the following comments</w:t>
      </w:r>
      <w:r w:rsidR="006D72FF">
        <w:rPr>
          <w:rFonts w:ascii="Times New Roman" w:eastAsia="Times New Roman" w:hAnsi="Times New Roman" w:cs="Times New Roman"/>
          <w:sz w:val="24"/>
          <w:szCs w:val="24"/>
        </w:rPr>
        <w:t xml:space="preserve"> and conce</w:t>
      </w:r>
      <w:r w:rsidR="00371A0C">
        <w:rPr>
          <w:rFonts w:ascii="Times New Roman" w:eastAsia="Times New Roman" w:hAnsi="Times New Roman" w:cs="Times New Roman"/>
          <w:sz w:val="24"/>
          <w:szCs w:val="24"/>
        </w:rPr>
        <w:t>r</w:t>
      </w:r>
      <w:r w:rsidR="006D72FF">
        <w:rPr>
          <w:rFonts w:ascii="Times New Roman" w:eastAsia="Times New Roman" w:hAnsi="Times New Roman" w:cs="Times New Roman"/>
          <w:sz w:val="24"/>
          <w:szCs w:val="24"/>
        </w:rPr>
        <w:t>ns</w:t>
      </w:r>
      <w:r w:rsidR="00AD1931">
        <w:rPr>
          <w:rFonts w:ascii="Times New Roman" w:eastAsia="Times New Roman" w:hAnsi="Times New Roman" w:cs="Times New Roman"/>
          <w:sz w:val="24"/>
          <w:szCs w:val="24"/>
        </w:rPr>
        <w:t>:</w:t>
      </w:r>
    </w:p>
    <w:p w14:paraId="52341121" w14:textId="77777777" w:rsidR="006D72FF" w:rsidRDefault="006D72FF">
      <w:pPr>
        <w:rPr>
          <w:rFonts w:ascii="Times New Roman" w:eastAsia="Times New Roman" w:hAnsi="Times New Roman" w:cs="Times New Roman"/>
          <w:sz w:val="24"/>
          <w:szCs w:val="24"/>
        </w:rPr>
      </w:pPr>
    </w:p>
    <w:p w14:paraId="387241FE" w14:textId="4F91EA10" w:rsidR="0057250D" w:rsidRPr="00671A52" w:rsidRDefault="0014078C">
      <w:pPr>
        <w:rPr>
          <w:rFonts w:ascii="Times New Roman" w:eastAsia="Times New Roman" w:hAnsi="Times New Roman" w:cs="Times New Roman"/>
          <w:sz w:val="24"/>
          <w:szCs w:val="24"/>
          <w:u w:val="single"/>
        </w:rPr>
      </w:pPr>
      <w:r w:rsidRPr="00671A52">
        <w:rPr>
          <w:rFonts w:ascii="Times New Roman" w:eastAsia="Times New Roman" w:hAnsi="Times New Roman" w:cs="Times New Roman"/>
          <w:sz w:val="24"/>
          <w:szCs w:val="24"/>
          <w:u w:val="single"/>
        </w:rPr>
        <w:t xml:space="preserve">THE </w:t>
      </w:r>
      <w:r w:rsidR="00475028" w:rsidRPr="00671A52">
        <w:rPr>
          <w:rFonts w:ascii="Times New Roman" w:eastAsia="Times New Roman" w:hAnsi="Times New Roman" w:cs="Times New Roman"/>
          <w:sz w:val="24"/>
          <w:szCs w:val="24"/>
          <w:u w:val="single"/>
        </w:rPr>
        <w:t>PROPOS</w:t>
      </w:r>
      <w:r w:rsidR="00C13533" w:rsidRPr="00671A52">
        <w:rPr>
          <w:rFonts w:ascii="Times New Roman" w:eastAsia="Times New Roman" w:hAnsi="Times New Roman" w:cs="Times New Roman"/>
          <w:sz w:val="24"/>
          <w:szCs w:val="24"/>
          <w:u w:val="single"/>
        </w:rPr>
        <w:t>AL IS NOT IN THE PUBLIC INTEREST</w:t>
      </w:r>
    </w:p>
    <w:p w14:paraId="00000014" w14:textId="746E48D6" w:rsidR="00DA6E36" w:rsidRDefault="008E186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w:t>
      </w:r>
      <w:r w:rsidR="003E674F">
        <w:rPr>
          <w:rFonts w:ascii="Times New Roman" w:eastAsia="Times New Roman" w:hAnsi="Times New Roman" w:cs="Times New Roman"/>
          <w:sz w:val="24"/>
          <w:szCs w:val="24"/>
        </w:rPr>
        <w:t>oal</w:t>
      </w:r>
      <w:r w:rsidR="00F543DE">
        <w:rPr>
          <w:rFonts w:ascii="Times New Roman" w:eastAsia="Times New Roman" w:hAnsi="Times New Roman" w:cs="Times New Roman"/>
          <w:sz w:val="24"/>
          <w:szCs w:val="24"/>
        </w:rPr>
        <w:t xml:space="preserve"> </w:t>
      </w:r>
      <w:r w:rsidR="003E674F">
        <w:rPr>
          <w:rFonts w:ascii="Times New Roman" w:eastAsia="Times New Roman" w:hAnsi="Times New Roman" w:cs="Times New Roman"/>
          <w:sz w:val="24"/>
          <w:szCs w:val="24"/>
        </w:rPr>
        <w:t xml:space="preserve">set forth </w:t>
      </w:r>
      <w:r w:rsidR="00F543DE">
        <w:rPr>
          <w:rFonts w:ascii="Times New Roman" w:eastAsia="Times New Roman" w:hAnsi="Times New Roman" w:cs="Times New Roman"/>
          <w:sz w:val="24"/>
          <w:szCs w:val="24"/>
        </w:rPr>
        <w:t>to preserve</w:t>
      </w:r>
      <w:r w:rsidR="003E674F">
        <w:rPr>
          <w:rFonts w:ascii="Times New Roman" w:eastAsia="Times New Roman" w:hAnsi="Times New Roman" w:cs="Times New Roman"/>
          <w:sz w:val="24"/>
          <w:szCs w:val="24"/>
        </w:rPr>
        <w:t xml:space="preserve"> the </w:t>
      </w:r>
      <w:r w:rsidR="00D37F46">
        <w:rPr>
          <w:rFonts w:ascii="Times New Roman" w:eastAsia="Times New Roman" w:hAnsi="Times New Roman" w:cs="Times New Roman"/>
          <w:sz w:val="24"/>
          <w:szCs w:val="24"/>
        </w:rPr>
        <w:t xml:space="preserve">resources of the </w:t>
      </w:r>
      <w:r w:rsidR="003E674F">
        <w:rPr>
          <w:rFonts w:ascii="Times New Roman" w:eastAsia="Times New Roman" w:hAnsi="Times New Roman" w:cs="Times New Roman"/>
          <w:sz w:val="24"/>
          <w:szCs w:val="24"/>
        </w:rPr>
        <w:t xml:space="preserve">Willow Creek parcel </w:t>
      </w:r>
      <w:r w:rsidR="00090863">
        <w:rPr>
          <w:rFonts w:ascii="Times New Roman" w:eastAsia="Times New Roman" w:hAnsi="Times New Roman" w:cs="Times New Roman"/>
          <w:sz w:val="24"/>
          <w:szCs w:val="24"/>
        </w:rPr>
        <w:t>is</w:t>
      </w:r>
      <w:r w:rsidR="003E674F">
        <w:rPr>
          <w:rFonts w:ascii="Times New Roman" w:eastAsia="Times New Roman" w:hAnsi="Times New Roman" w:cs="Times New Roman"/>
          <w:sz w:val="24"/>
          <w:szCs w:val="24"/>
        </w:rPr>
        <w:t xml:space="preserve"> laudable and should be pursued</w:t>
      </w:r>
      <w:r w:rsidR="00F543DE">
        <w:rPr>
          <w:rFonts w:ascii="Times New Roman" w:eastAsia="Times New Roman" w:hAnsi="Times New Roman" w:cs="Times New Roman"/>
          <w:sz w:val="24"/>
          <w:szCs w:val="24"/>
        </w:rPr>
        <w:t xml:space="preserve">.  However, </w:t>
      </w:r>
      <w:r w:rsidR="007045C1">
        <w:rPr>
          <w:rFonts w:ascii="Times New Roman" w:eastAsia="Times New Roman" w:hAnsi="Times New Roman" w:cs="Times New Roman"/>
          <w:sz w:val="24"/>
          <w:szCs w:val="24"/>
        </w:rPr>
        <w:t>t</w:t>
      </w:r>
      <w:r w:rsidR="003E61AF">
        <w:rPr>
          <w:rFonts w:ascii="Times New Roman" w:eastAsia="Times New Roman" w:hAnsi="Times New Roman" w:cs="Times New Roman"/>
          <w:sz w:val="24"/>
          <w:szCs w:val="24"/>
        </w:rPr>
        <w:t xml:space="preserve">here is a lack of information required for this action to meet minimum requirements of FLPMA and other federal laws and </w:t>
      </w:r>
      <w:r w:rsidR="00EC1757">
        <w:rPr>
          <w:rFonts w:ascii="Times New Roman" w:eastAsia="Times New Roman" w:hAnsi="Times New Roman" w:cs="Times New Roman"/>
          <w:sz w:val="24"/>
          <w:szCs w:val="24"/>
        </w:rPr>
        <w:t>policies.</w:t>
      </w:r>
      <w:r w:rsidR="003E61AF">
        <w:rPr>
          <w:rFonts w:ascii="Times New Roman" w:eastAsia="Times New Roman" w:hAnsi="Times New Roman" w:cs="Times New Roman"/>
          <w:sz w:val="24"/>
          <w:szCs w:val="24"/>
        </w:rPr>
        <w:t xml:space="preserve">  T</w:t>
      </w:r>
      <w:r w:rsidR="002068BF">
        <w:rPr>
          <w:rFonts w:ascii="Times New Roman" w:eastAsia="Times New Roman" w:hAnsi="Times New Roman" w:cs="Times New Roman"/>
          <w:sz w:val="24"/>
          <w:szCs w:val="24"/>
        </w:rPr>
        <w:t xml:space="preserve">he current </w:t>
      </w:r>
      <w:r w:rsidR="00FC574D">
        <w:rPr>
          <w:rFonts w:ascii="Times New Roman" w:eastAsia="Times New Roman" w:hAnsi="Times New Roman" w:cs="Times New Roman"/>
          <w:sz w:val="24"/>
          <w:szCs w:val="24"/>
        </w:rPr>
        <w:t>NEPA</w:t>
      </w:r>
      <w:r w:rsidR="002068BF">
        <w:rPr>
          <w:rFonts w:ascii="Times New Roman" w:eastAsia="Times New Roman" w:hAnsi="Times New Roman" w:cs="Times New Roman"/>
          <w:sz w:val="24"/>
          <w:szCs w:val="24"/>
        </w:rPr>
        <w:t xml:space="preserve"> process and the </w:t>
      </w:r>
      <w:r w:rsidR="002068BF">
        <w:rPr>
          <w:rFonts w:ascii="Times New Roman" w:eastAsia="Times New Roman" w:hAnsi="Times New Roman" w:cs="Times New Roman"/>
          <w:sz w:val="24"/>
          <w:szCs w:val="24"/>
        </w:rPr>
        <w:lastRenderedPageBreak/>
        <w:t xml:space="preserve">EA are </w:t>
      </w:r>
      <w:r w:rsidR="003E61AF">
        <w:rPr>
          <w:rFonts w:ascii="Times New Roman" w:eastAsia="Times New Roman" w:hAnsi="Times New Roman" w:cs="Times New Roman"/>
          <w:sz w:val="24"/>
          <w:szCs w:val="24"/>
        </w:rPr>
        <w:t xml:space="preserve">also </w:t>
      </w:r>
      <w:r w:rsidR="002068BF">
        <w:rPr>
          <w:rFonts w:ascii="Times New Roman" w:eastAsia="Times New Roman" w:hAnsi="Times New Roman" w:cs="Times New Roman"/>
          <w:sz w:val="24"/>
          <w:szCs w:val="24"/>
        </w:rPr>
        <w:t>flawed and lack sufficient information for either the public or Forest Service [</w:t>
      </w:r>
      <w:r w:rsidR="00FC574D">
        <w:rPr>
          <w:rFonts w:ascii="Times New Roman" w:eastAsia="Times New Roman" w:hAnsi="Times New Roman" w:cs="Times New Roman"/>
          <w:sz w:val="24"/>
          <w:szCs w:val="24"/>
        </w:rPr>
        <w:t>the</w:t>
      </w:r>
      <w:r w:rsidR="002068BF">
        <w:rPr>
          <w:rFonts w:ascii="Times New Roman" w:eastAsia="Times New Roman" w:hAnsi="Times New Roman" w:cs="Times New Roman"/>
          <w:sz w:val="24"/>
          <w:szCs w:val="24"/>
        </w:rPr>
        <w:t xml:space="preserve"> Agency] to </w:t>
      </w:r>
      <w:r w:rsidR="004F696F">
        <w:rPr>
          <w:rFonts w:ascii="Times New Roman" w:eastAsia="Times New Roman" w:hAnsi="Times New Roman" w:cs="Times New Roman"/>
          <w:sz w:val="24"/>
          <w:szCs w:val="24"/>
        </w:rPr>
        <w:t>deter</w:t>
      </w:r>
      <w:r w:rsidR="00E60D36">
        <w:rPr>
          <w:rFonts w:ascii="Times New Roman" w:eastAsia="Times New Roman" w:hAnsi="Times New Roman" w:cs="Times New Roman"/>
          <w:sz w:val="24"/>
          <w:szCs w:val="24"/>
        </w:rPr>
        <w:t>m</w:t>
      </w:r>
      <w:r w:rsidR="004F696F">
        <w:rPr>
          <w:rFonts w:ascii="Times New Roman" w:eastAsia="Times New Roman" w:hAnsi="Times New Roman" w:cs="Times New Roman"/>
          <w:sz w:val="24"/>
          <w:szCs w:val="24"/>
        </w:rPr>
        <w:t>ine</w:t>
      </w:r>
      <w:r w:rsidR="002068BF">
        <w:rPr>
          <w:rFonts w:ascii="Times New Roman" w:eastAsia="Times New Roman" w:hAnsi="Times New Roman" w:cs="Times New Roman"/>
          <w:sz w:val="24"/>
          <w:szCs w:val="24"/>
        </w:rPr>
        <w:t xml:space="preserve"> that this action is in the Public Interest.</w:t>
      </w:r>
      <w:r w:rsidR="00F2092D">
        <w:rPr>
          <w:rFonts w:ascii="Times New Roman" w:eastAsia="Times New Roman" w:hAnsi="Times New Roman" w:cs="Times New Roman"/>
          <w:sz w:val="24"/>
          <w:szCs w:val="24"/>
        </w:rPr>
        <w:t xml:space="preserve"> </w:t>
      </w:r>
      <w:r w:rsidR="00AC2239">
        <w:rPr>
          <w:rFonts w:ascii="Times New Roman" w:eastAsia="Times New Roman" w:hAnsi="Times New Roman" w:cs="Times New Roman"/>
          <w:sz w:val="24"/>
          <w:szCs w:val="24"/>
        </w:rPr>
        <w:br/>
      </w:r>
    </w:p>
    <w:p w14:paraId="00000015" w14:textId="77777777" w:rsidR="00DA6E36" w:rsidRDefault="00DA6E36">
      <w:pPr>
        <w:rPr>
          <w:rFonts w:ascii="Times New Roman" w:eastAsia="Times New Roman" w:hAnsi="Times New Roman" w:cs="Times New Roman"/>
          <w:sz w:val="24"/>
          <w:szCs w:val="24"/>
        </w:rPr>
      </w:pPr>
    </w:p>
    <w:p w14:paraId="6A953EBA" w14:textId="0306E52F" w:rsidR="00373CC2" w:rsidRPr="00534AF8" w:rsidRDefault="00534AF8" w:rsidP="00534AF8">
      <w:pPr>
        <w:pStyle w:val="ListParagrap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00EC1757" w:rsidRPr="00534AF8">
        <w:rPr>
          <w:rFonts w:ascii="Times New Roman" w:eastAsia="Times New Roman" w:hAnsi="Times New Roman" w:cs="Times New Roman"/>
          <w:b/>
          <w:bCs/>
          <w:sz w:val="24"/>
          <w:szCs w:val="24"/>
        </w:rPr>
        <w:t xml:space="preserve">THE </w:t>
      </w:r>
      <w:r w:rsidR="00373CC2" w:rsidRPr="00534AF8">
        <w:rPr>
          <w:rFonts w:ascii="Times New Roman" w:eastAsia="Times New Roman" w:hAnsi="Times New Roman" w:cs="Times New Roman"/>
          <w:b/>
          <w:bCs/>
          <w:sz w:val="24"/>
          <w:szCs w:val="24"/>
        </w:rPr>
        <w:t xml:space="preserve">AGENCY </w:t>
      </w:r>
      <w:r w:rsidR="00297604" w:rsidRPr="00534AF8">
        <w:rPr>
          <w:rFonts w:ascii="Times New Roman" w:eastAsia="Times New Roman" w:hAnsi="Times New Roman" w:cs="Times New Roman"/>
          <w:b/>
          <w:bCs/>
          <w:sz w:val="24"/>
          <w:szCs w:val="24"/>
        </w:rPr>
        <w:t xml:space="preserve">LACKS SUFFICIENT </w:t>
      </w:r>
      <w:r w:rsidR="00373CC2" w:rsidRPr="00534AF8">
        <w:rPr>
          <w:rFonts w:ascii="Times New Roman" w:eastAsia="Times New Roman" w:hAnsi="Times New Roman" w:cs="Times New Roman"/>
          <w:b/>
          <w:bCs/>
          <w:sz w:val="24"/>
          <w:szCs w:val="24"/>
        </w:rPr>
        <w:t xml:space="preserve">INFORMATION TO </w:t>
      </w:r>
      <w:r w:rsidR="006B55F9">
        <w:rPr>
          <w:rFonts w:ascii="Times New Roman" w:eastAsia="Times New Roman" w:hAnsi="Times New Roman" w:cs="Times New Roman"/>
          <w:b/>
          <w:bCs/>
          <w:sz w:val="24"/>
          <w:szCs w:val="24"/>
        </w:rPr>
        <w:t xml:space="preserve">MAKE </w:t>
      </w:r>
      <w:r w:rsidR="005A18D8">
        <w:rPr>
          <w:rFonts w:ascii="Times New Roman" w:eastAsia="Times New Roman" w:hAnsi="Times New Roman" w:cs="Times New Roman"/>
          <w:b/>
          <w:bCs/>
          <w:sz w:val="24"/>
          <w:szCs w:val="24"/>
        </w:rPr>
        <w:t xml:space="preserve">THE </w:t>
      </w:r>
      <w:r w:rsidR="006B55F9">
        <w:rPr>
          <w:rFonts w:ascii="Times New Roman" w:eastAsia="Times New Roman" w:hAnsi="Times New Roman" w:cs="Times New Roman"/>
          <w:b/>
          <w:bCs/>
          <w:sz w:val="24"/>
          <w:szCs w:val="24"/>
        </w:rPr>
        <w:t>DETERMINATION OF EQUAL VALUE AS</w:t>
      </w:r>
      <w:r w:rsidR="00373CC2" w:rsidRPr="00534AF8">
        <w:rPr>
          <w:rFonts w:ascii="Times New Roman" w:eastAsia="Times New Roman" w:hAnsi="Times New Roman" w:cs="Times New Roman"/>
          <w:b/>
          <w:bCs/>
          <w:sz w:val="24"/>
          <w:szCs w:val="24"/>
        </w:rPr>
        <w:t xml:space="preserve"> REQUIRED BY FLP</w:t>
      </w:r>
      <w:r w:rsidR="00672E4B" w:rsidRPr="00534AF8">
        <w:rPr>
          <w:rFonts w:ascii="Times New Roman" w:eastAsia="Times New Roman" w:hAnsi="Times New Roman" w:cs="Times New Roman"/>
          <w:b/>
          <w:bCs/>
          <w:sz w:val="24"/>
          <w:szCs w:val="24"/>
        </w:rPr>
        <w:t>MA.</w:t>
      </w:r>
    </w:p>
    <w:p w14:paraId="361785C0" w14:textId="77777777" w:rsidR="00373CC2" w:rsidRDefault="00373CC2" w:rsidP="00127E4C">
      <w:pPr>
        <w:rPr>
          <w:rFonts w:ascii="Times New Roman" w:eastAsia="Times New Roman" w:hAnsi="Times New Roman" w:cs="Times New Roman"/>
          <w:sz w:val="24"/>
          <w:szCs w:val="24"/>
        </w:rPr>
      </w:pPr>
    </w:p>
    <w:p w14:paraId="5ABD9457" w14:textId="71907E87" w:rsidR="004619E2" w:rsidRDefault="004934E0" w:rsidP="004E3C5B">
      <w:pPr>
        <w:rPr>
          <w:rFonts w:ascii="Times New Roman" w:eastAsia="Times New Roman" w:hAnsi="Times New Roman" w:cs="Times New Roman"/>
          <w:sz w:val="24"/>
          <w:szCs w:val="24"/>
        </w:rPr>
      </w:pPr>
      <w:r w:rsidRPr="00127E4C">
        <w:rPr>
          <w:rFonts w:ascii="Times New Roman" w:eastAsia="Times New Roman" w:hAnsi="Times New Roman" w:cs="Times New Roman"/>
          <w:sz w:val="24"/>
          <w:szCs w:val="24"/>
        </w:rPr>
        <w:t xml:space="preserve">The fair, proper, and transparent valuation of the parcels in a proposed land exchange </w:t>
      </w:r>
      <w:r w:rsidR="005B0F2E">
        <w:rPr>
          <w:rFonts w:ascii="Times New Roman" w:eastAsia="Times New Roman" w:hAnsi="Times New Roman" w:cs="Times New Roman"/>
          <w:sz w:val="24"/>
          <w:szCs w:val="24"/>
        </w:rPr>
        <w:t xml:space="preserve">as </w:t>
      </w:r>
      <w:r w:rsidRPr="00127E4C">
        <w:rPr>
          <w:rFonts w:ascii="Times New Roman" w:eastAsia="Times New Roman" w:hAnsi="Times New Roman" w:cs="Times New Roman"/>
          <w:sz w:val="24"/>
          <w:szCs w:val="24"/>
        </w:rPr>
        <w:t xml:space="preserve">required under </w:t>
      </w:r>
      <w:r w:rsidR="007D6D31">
        <w:rPr>
          <w:rFonts w:ascii="Times New Roman" w:eastAsia="Times New Roman" w:hAnsi="Times New Roman" w:cs="Times New Roman"/>
          <w:sz w:val="24"/>
          <w:szCs w:val="24"/>
        </w:rPr>
        <w:t>FLPMA</w:t>
      </w:r>
      <w:r w:rsidRPr="00127E4C">
        <w:rPr>
          <w:rFonts w:ascii="Times New Roman" w:eastAsia="Times New Roman" w:hAnsi="Times New Roman" w:cs="Times New Roman"/>
          <w:sz w:val="24"/>
          <w:szCs w:val="24"/>
        </w:rPr>
        <w:t xml:space="preserve"> is fundamental to the </w:t>
      </w:r>
      <w:r w:rsidR="00A45B41">
        <w:rPr>
          <w:rFonts w:ascii="Times New Roman" w:eastAsia="Times New Roman" w:hAnsi="Times New Roman" w:cs="Times New Roman"/>
          <w:sz w:val="24"/>
          <w:szCs w:val="24"/>
        </w:rPr>
        <w:t>P</w:t>
      </w:r>
      <w:r w:rsidRPr="00127E4C">
        <w:rPr>
          <w:rFonts w:ascii="Times New Roman" w:eastAsia="Times New Roman" w:hAnsi="Times New Roman" w:cs="Times New Roman"/>
          <w:sz w:val="24"/>
          <w:szCs w:val="24"/>
        </w:rPr>
        <w:t xml:space="preserve">ublic </w:t>
      </w:r>
      <w:r w:rsidR="00A45B41">
        <w:rPr>
          <w:rFonts w:ascii="Times New Roman" w:eastAsia="Times New Roman" w:hAnsi="Times New Roman" w:cs="Times New Roman"/>
          <w:sz w:val="24"/>
          <w:szCs w:val="24"/>
        </w:rPr>
        <w:t>I</w:t>
      </w:r>
      <w:r w:rsidRPr="00127E4C">
        <w:rPr>
          <w:rFonts w:ascii="Times New Roman" w:eastAsia="Times New Roman" w:hAnsi="Times New Roman" w:cs="Times New Roman"/>
          <w:sz w:val="24"/>
          <w:szCs w:val="24"/>
        </w:rPr>
        <w:t xml:space="preserve">nterest </w:t>
      </w:r>
      <w:r w:rsidR="00A45B41">
        <w:rPr>
          <w:rFonts w:ascii="Times New Roman" w:eastAsia="Times New Roman" w:hAnsi="Times New Roman" w:cs="Times New Roman"/>
          <w:sz w:val="24"/>
          <w:szCs w:val="24"/>
        </w:rPr>
        <w:t>D</w:t>
      </w:r>
      <w:r w:rsidRPr="00127E4C">
        <w:rPr>
          <w:rFonts w:ascii="Times New Roman" w:eastAsia="Times New Roman" w:hAnsi="Times New Roman" w:cs="Times New Roman"/>
          <w:sz w:val="24"/>
          <w:szCs w:val="24"/>
        </w:rPr>
        <w:t xml:space="preserve">etermination under </w:t>
      </w:r>
      <w:r w:rsidR="007D6D31">
        <w:rPr>
          <w:rFonts w:ascii="Times New Roman" w:eastAsia="Times New Roman" w:hAnsi="Times New Roman" w:cs="Times New Roman"/>
          <w:sz w:val="24"/>
          <w:szCs w:val="24"/>
        </w:rPr>
        <w:t>NEPA</w:t>
      </w:r>
      <w:r w:rsidR="00FC574D">
        <w:rPr>
          <w:rFonts w:ascii="Times New Roman" w:eastAsia="Times New Roman" w:hAnsi="Times New Roman" w:cs="Times New Roman"/>
          <w:sz w:val="24"/>
          <w:szCs w:val="24"/>
        </w:rPr>
        <w:t>.</w:t>
      </w:r>
      <w:r w:rsidR="007045C1">
        <w:rPr>
          <w:rFonts w:ascii="Times New Roman" w:eastAsia="Times New Roman" w:hAnsi="Times New Roman" w:cs="Times New Roman"/>
          <w:sz w:val="24"/>
          <w:szCs w:val="24"/>
        </w:rPr>
        <w:t xml:space="preserve">  </w:t>
      </w:r>
      <w:r w:rsidR="000B3615">
        <w:rPr>
          <w:rFonts w:ascii="Times New Roman" w:eastAsia="Times New Roman" w:hAnsi="Times New Roman" w:cs="Times New Roman"/>
          <w:sz w:val="24"/>
          <w:szCs w:val="24"/>
        </w:rPr>
        <w:t>T</w:t>
      </w:r>
      <w:r w:rsidR="005B023A" w:rsidRPr="00127E4C">
        <w:rPr>
          <w:rFonts w:ascii="Times New Roman" w:eastAsia="Times New Roman" w:hAnsi="Times New Roman" w:cs="Times New Roman"/>
          <w:sz w:val="24"/>
          <w:szCs w:val="24"/>
        </w:rPr>
        <w:t>his begins with a Valuation Consultation and culminates in a Public Interest Determination based on properly instructed and prepared Appraisals.</w:t>
      </w:r>
      <w:r w:rsidR="002B4DB7" w:rsidRPr="00127E4C">
        <w:rPr>
          <w:rFonts w:ascii="Times New Roman" w:eastAsia="Times New Roman" w:hAnsi="Times New Roman" w:cs="Times New Roman"/>
          <w:sz w:val="24"/>
          <w:szCs w:val="24"/>
        </w:rPr>
        <w:t xml:space="preserve">  T</w:t>
      </w:r>
      <w:r w:rsidR="00A52A8B" w:rsidRPr="00127E4C">
        <w:rPr>
          <w:rFonts w:ascii="Times New Roman" w:eastAsia="Times New Roman" w:hAnsi="Times New Roman" w:cs="Times New Roman"/>
          <w:sz w:val="24"/>
          <w:szCs w:val="24"/>
        </w:rPr>
        <w:t>he Agency cannot prepare NEPA document</w:t>
      </w:r>
      <w:r w:rsidR="002B4DB7" w:rsidRPr="00127E4C">
        <w:rPr>
          <w:rFonts w:ascii="Times New Roman" w:eastAsia="Times New Roman" w:hAnsi="Times New Roman" w:cs="Times New Roman"/>
          <w:sz w:val="24"/>
          <w:szCs w:val="24"/>
        </w:rPr>
        <w:t>s</w:t>
      </w:r>
      <w:r w:rsidR="00A52A8B" w:rsidRPr="00127E4C">
        <w:rPr>
          <w:rFonts w:ascii="Times New Roman" w:eastAsia="Times New Roman" w:hAnsi="Times New Roman" w:cs="Times New Roman"/>
          <w:sz w:val="24"/>
          <w:szCs w:val="24"/>
        </w:rPr>
        <w:t xml:space="preserve"> absent a responsible Valuation Consultation as </w:t>
      </w:r>
      <w:r w:rsidR="002B4DB7" w:rsidRPr="00127E4C">
        <w:rPr>
          <w:rFonts w:ascii="Times New Roman" w:eastAsia="Times New Roman" w:hAnsi="Times New Roman" w:cs="Times New Roman"/>
          <w:sz w:val="24"/>
          <w:szCs w:val="24"/>
        </w:rPr>
        <w:t>it determines the parcel configuration to be analyzed in an EA or EIS</w:t>
      </w:r>
      <w:r w:rsidR="00197C5D" w:rsidRPr="00127E4C">
        <w:rPr>
          <w:rFonts w:ascii="Times New Roman" w:eastAsia="Times New Roman" w:hAnsi="Times New Roman" w:cs="Times New Roman"/>
          <w:sz w:val="24"/>
          <w:szCs w:val="24"/>
        </w:rPr>
        <w:t>.</w:t>
      </w:r>
      <w:r w:rsidR="00866CFE" w:rsidRPr="00127E4C">
        <w:rPr>
          <w:rFonts w:ascii="Times New Roman" w:eastAsia="Times New Roman" w:hAnsi="Times New Roman" w:cs="Times New Roman"/>
          <w:sz w:val="24"/>
          <w:szCs w:val="24"/>
        </w:rPr>
        <w:t xml:space="preserve"> </w:t>
      </w:r>
      <w:r w:rsidR="002B4DB7" w:rsidRPr="00127E4C">
        <w:rPr>
          <w:rFonts w:ascii="Times New Roman" w:eastAsia="Times New Roman" w:hAnsi="Times New Roman" w:cs="Times New Roman"/>
          <w:sz w:val="24"/>
          <w:szCs w:val="24"/>
        </w:rPr>
        <w:t xml:space="preserve">  </w:t>
      </w:r>
    </w:p>
    <w:p w14:paraId="35AE6DA8" w14:textId="77777777" w:rsidR="001310DB" w:rsidRDefault="001310DB" w:rsidP="004E3C5B">
      <w:pPr>
        <w:rPr>
          <w:rFonts w:ascii="Times New Roman" w:eastAsia="Times New Roman" w:hAnsi="Times New Roman" w:cs="Times New Roman"/>
          <w:sz w:val="24"/>
          <w:szCs w:val="24"/>
        </w:rPr>
      </w:pPr>
    </w:p>
    <w:p w14:paraId="3EE24E73" w14:textId="3F167183" w:rsidR="00206EEA" w:rsidRPr="00671A52" w:rsidRDefault="00206EEA" w:rsidP="00671A52">
      <w:pPr>
        <w:ind w:left="450"/>
        <w:rPr>
          <w:rFonts w:ascii="Times New Roman" w:eastAsia="Times New Roman" w:hAnsi="Times New Roman" w:cs="Times New Roman"/>
          <w:sz w:val="24"/>
          <w:szCs w:val="24"/>
          <w:u w:val="single"/>
        </w:rPr>
      </w:pPr>
      <w:r w:rsidRPr="00671A52">
        <w:rPr>
          <w:rFonts w:ascii="Times New Roman" w:eastAsia="Times New Roman" w:hAnsi="Times New Roman" w:cs="Times New Roman"/>
          <w:sz w:val="24"/>
          <w:szCs w:val="24"/>
          <w:u w:val="single"/>
        </w:rPr>
        <w:t xml:space="preserve">A.  </w:t>
      </w:r>
      <w:r w:rsidR="00AB4573">
        <w:rPr>
          <w:rFonts w:ascii="Times New Roman" w:eastAsia="Times New Roman" w:hAnsi="Times New Roman" w:cs="Times New Roman"/>
          <w:sz w:val="24"/>
          <w:szCs w:val="24"/>
          <w:u w:val="single"/>
        </w:rPr>
        <w:t xml:space="preserve">THE </w:t>
      </w:r>
      <w:r w:rsidRPr="00671A52">
        <w:rPr>
          <w:rFonts w:ascii="Times New Roman" w:eastAsia="Times New Roman" w:hAnsi="Times New Roman" w:cs="Times New Roman"/>
          <w:sz w:val="24"/>
          <w:szCs w:val="24"/>
          <w:u w:val="single"/>
        </w:rPr>
        <w:t xml:space="preserve">APPRAISAL PROCESS </w:t>
      </w:r>
      <w:r w:rsidR="007C74E1">
        <w:rPr>
          <w:rFonts w:ascii="Times New Roman" w:eastAsia="Times New Roman" w:hAnsi="Times New Roman" w:cs="Times New Roman"/>
          <w:sz w:val="24"/>
          <w:szCs w:val="24"/>
          <w:u w:val="single"/>
        </w:rPr>
        <w:t>IS TOO LATE</w:t>
      </w:r>
    </w:p>
    <w:p w14:paraId="43A08715" w14:textId="62FF7FF2" w:rsidR="00552446" w:rsidRPr="007045C1" w:rsidRDefault="001F6632" w:rsidP="00552446">
      <w:pPr>
        <w:rPr>
          <w:rFonts w:ascii="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The EA </w:t>
      </w:r>
      <w:r w:rsidR="00157208">
        <w:rPr>
          <w:rFonts w:ascii="Times New Roman" w:eastAsia="Times New Roman" w:hAnsi="Times New Roman" w:cs="Times New Roman"/>
          <w:sz w:val="24"/>
          <w:szCs w:val="24"/>
        </w:rPr>
        <w:t xml:space="preserve">process released no </w:t>
      </w:r>
      <w:r w:rsidR="00EC1757">
        <w:rPr>
          <w:rFonts w:ascii="Times New Roman" w:eastAsia="Times New Roman" w:hAnsi="Times New Roman" w:cs="Times New Roman"/>
          <w:sz w:val="24"/>
          <w:szCs w:val="24"/>
        </w:rPr>
        <w:t xml:space="preserve">monetary </w:t>
      </w:r>
      <w:r w:rsidR="00157208">
        <w:rPr>
          <w:rFonts w:ascii="Times New Roman" w:eastAsia="Times New Roman" w:hAnsi="Times New Roman" w:cs="Times New Roman"/>
          <w:sz w:val="24"/>
          <w:szCs w:val="24"/>
        </w:rPr>
        <w:t>information</w:t>
      </w:r>
      <w:r w:rsidR="007F7363">
        <w:rPr>
          <w:rFonts w:ascii="Times New Roman" w:eastAsia="Times New Roman" w:hAnsi="Times New Roman" w:cs="Times New Roman"/>
          <w:sz w:val="24"/>
          <w:szCs w:val="24"/>
        </w:rPr>
        <w:t>,</w:t>
      </w:r>
      <w:r w:rsidR="00157208">
        <w:rPr>
          <w:rFonts w:ascii="Times New Roman" w:eastAsia="Times New Roman" w:hAnsi="Times New Roman" w:cs="Times New Roman"/>
          <w:sz w:val="24"/>
          <w:szCs w:val="24"/>
        </w:rPr>
        <w:t xml:space="preserve"> and the public record would indicate that</w:t>
      </w:r>
      <w:r>
        <w:rPr>
          <w:rFonts w:ascii="Times New Roman" w:eastAsia="Times New Roman" w:hAnsi="Times New Roman" w:cs="Times New Roman"/>
          <w:sz w:val="24"/>
          <w:szCs w:val="24"/>
        </w:rPr>
        <w:t xml:space="preserve"> </w:t>
      </w:r>
      <w:r w:rsidR="00D03D1C">
        <w:rPr>
          <w:rFonts w:ascii="Times New Roman" w:eastAsia="Times New Roman" w:hAnsi="Times New Roman" w:cs="Times New Roman"/>
          <w:sz w:val="24"/>
          <w:szCs w:val="24"/>
        </w:rPr>
        <w:t>t</w:t>
      </w:r>
      <w:r w:rsidR="00E43528" w:rsidRPr="00672E4B">
        <w:rPr>
          <w:rFonts w:ascii="Times New Roman" w:eastAsia="Times New Roman" w:hAnsi="Times New Roman" w:cs="Times New Roman"/>
          <w:sz w:val="24"/>
          <w:szCs w:val="24"/>
        </w:rPr>
        <w:t>he agency has no information regarding the</w:t>
      </w:r>
      <w:r w:rsidR="00EC1757">
        <w:rPr>
          <w:rFonts w:ascii="Times New Roman" w:eastAsia="Times New Roman" w:hAnsi="Times New Roman" w:cs="Times New Roman"/>
          <w:sz w:val="24"/>
          <w:szCs w:val="24"/>
        </w:rPr>
        <w:t xml:space="preserve"> monetary </w:t>
      </w:r>
      <w:r w:rsidR="00E43528" w:rsidRPr="00672E4B">
        <w:rPr>
          <w:rFonts w:ascii="Times New Roman" w:eastAsia="Times New Roman" w:hAnsi="Times New Roman" w:cs="Times New Roman"/>
          <w:sz w:val="24"/>
          <w:szCs w:val="24"/>
        </w:rPr>
        <w:t>value</w:t>
      </w:r>
      <w:r w:rsidR="00EC1757">
        <w:rPr>
          <w:rFonts w:ascii="Times New Roman" w:eastAsia="Times New Roman" w:hAnsi="Times New Roman" w:cs="Times New Roman"/>
          <w:sz w:val="24"/>
          <w:szCs w:val="24"/>
        </w:rPr>
        <w:t>s of the parcels.  N</w:t>
      </w:r>
      <w:r w:rsidR="002B4DB7" w:rsidRPr="00672E4B">
        <w:rPr>
          <w:rFonts w:ascii="Times New Roman" w:eastAsia="Times New Roman" w:hAnsi="Times New Roman" w:cs="Times New Roman"/>
          <w:sz w:val="24"/>
          <w:szCs w:val="24"/>
        </w:rPr>
        <w:t>o</w:t>
      </w:r>
      <w:r w:rsidR="00E43528" w:rsidRPr="00672E4B">
        <w:rPr>
          <w:rFonts w:ascii="Times New Roman" w:eastAsia="Times New Roman" w:hAnsi="Times New Roman" w:cs="Times New Roman"/>
          <w:sz w:val="24"/>
          <w:szCs w:val="24"/>
        </w:rPr>
        <w:t xml:space="preserve"> </w:t>
      </w:r>
      <w:r w:rsidR="00866CFE" w:rsidRPr="00672E4B">
        <w:rPr>
          <w:rFonts w:ascii="Times New Roman" w:eastAsia="Times New Roman" w:hAnsi="Times New Roman" w:cs="Times New Roman"/>
          <w:sz w:val="24"/>
          <w:szCs w:val="24"/>
        </w:rPr>
        <w:t>details of any</w:t>
      </w:r>
      <w:r w:rsidR="00D71711">
        <w:rPr>
          <w:rFonts w:ascii="Times New Roman" w:eastAsia="Times New Roman" w:hAnsi="Times New Roman" w:cs="Times New Roman"/>
          <w:sz w:val="24"/>
          <w:szCs w:val="24"/>
        </w:rPr>
        <w:t xml:space="preserve"> </w:t>
      </w:r>
      <w:r w:rsidR="00002904">
        <w:rPr>
          <w:rFonts w:ascii="Times New Roman" w:eastAsia="Times New Roman" w:hAnsi="Times New Roman" w:cs="Times New Roman"/>
          <w:sz w:val="24"/>
          <w:szCs w:val="24"/>
        </w:rPr>
        <w:t>V</w:t>
      </w:r>
      <w:r w:rsidR="00866CFE" w:rsidRPr="00672E4B">
        <w:rPr>
          <w:rFonts w:ascii="Times New Roman" w:eastAsia="Times New Roman" w:hAnsi="Times New Roman" w:cs="Times New Roman"/>
          <w:sz w:val="24"/>
          <w:szCs w:val="24"/>
        </w:rPr>
        <w:t>aluation procedures</w:t>
      </w:r>
      <w:r w:rsidR="00EC1757">
        <w:rPr>
          <w:rFonts w:ascii="Times New Roman" w:eastAsia="Times New Roman" w:hAnsi="Times New Roman" w:cs="Times New Roman"/>
          <w:sz w:val="24"/>
          <w:szCs w:val="24"/>
        </w:rPr>
        <w:t xml:space="preserve"> </w:t>
      </w:r>
      <w:r w:rsidR="00CA1791">
        <w:rPr>
          <w:rFonts w:ascii="Times New Roman" w:eastAsia="Times New Roman" w:hAnsi="Times New Roman" w:cs="Times New Roman"/>
          <w:sz w:val="24"/>
          <w:szCs w:val="24"/>
        </w:rPr>
        <w:t xml:space="preserve">or </w:t>
      </w:r>
      <w:r w:rsidR="00002904">
        <w:rPr>
          <w:rFonts w:ascii="Times New Roman" w:eastAsia="Times New Roman" w:hAnsi="Times New Roman" w:cs="Times New Roman"/>
          <w:sz w:val="24"/>
          <w:szCs w:val="24"/>
        </w:rPr>
        <w:t>S</w:t>
      </w:r>
      <w:r w:rsidR="00CA1791">
        <w:rPr>
          <w:rFonts w:ascii="Times New Roman" w:eastAsia="Times New Roman" w:hAnsi="Times New Roman" w:cs="Times New Roman"/>
          <w:sz w:val="24"/>
          <w:szCs w:val="24"/>
        </w:rPr>
        <w:t xml:space="preserve">cope of </w:t>
      </w:r>
      <w:r w:rsidR="00002904">
        <w:rPr>
          <w:rFonts w:ascii="Times New Roman" w:eastAsia="Times New Roman" w:hAnsi="Times New Roman" w:cs="Times New Roman"/>
          <w:sz w:val="24"/>
          <w:szCs w:val="24"/>
        </w:rPr>
        <w:t>W</w:t>
      </w:r>
      <w:r w:rsidR="00CA1791">
        <w:rPr>
          <w:rFonts w:ascii="Times New Roman" w:eastAsia="Times New Roman" w:hAnsi="Times New Roman" w:cs="Times New Roman"/>
          <w:sz w:val="24"/>
          <w:szCs w:val="24"/>
        </w:rPr>
        <w:t>ork for the appraiser</w:t>
      </w:r>
      <w:r w:rsidR="00866CFE" w:rsidRPr="00672E4B">
        <w:rPr>
          <w:rFonts w:ascii="Times New Roman" w:eastAsia="Times New Roman" w:hAnsi="Times New Roman" w:cs="Times New Roman"/>
          <w:sz w:val="24"/>
          <w:szCs w:val="24"/>
        </w:rPr>
        <w:t xml:space="preserve"> have been made available to the publi</w:t>
      </w:r>
      <w:r w:rsidR="00672E4B">
        <w:rPr>
          <w:rFonts w:ascii="Times New Roman" w:eastAsia="Times New Roman" w:hAnsi="Times New Roman" w:cs="Times New Roman"/>
          <w:sz w:val="24"/>
          <w:szCs w:val="24"/>
        </w:rPr>
        <w:t>c</w:t>
      </w:r>
      <w:r w:rsidR="00002904">
        <w:rPr>
          <w:rFonts w:ascii="Times New Roman" w:eastAsia="Times New Roman" w:hAnsi="Times New Roman" w:cs="Times New Roman"/>
          <w:sz w:val="24"/>
          <w:szCs w:val="24"/>
        </w:rPr>
        <w:t>.</w:t>
      </w:r>
      <w:r w:rsidR="00552446">
        <w:rPr>
          <w:rFonts w:ascii="Times New Roman" w:eastAsia="Times New Roman" w:hAnsi="Times New Roman" w:cs="Times New Roman"/>
          <w:sz w:val="24"/>
          <w:szCs w:val="24"/>
        </w:rPr>
        <w:t xml:space="preserve">  Moreover, </w:t>
      </w:r>
      <w:r w:rsidR="00552446" w:rsidRPr="00534AF8">
        <w:rPr>
          <w:rFonts w:ascii="Times New Roman" w:eastAsia="Times New Roman" w:hAnsi="Times New Roman" w:cs="Times New Roman"/>
          <w:sz w:val="24"/>
          <w:szCs w:val="24"/>
        </w:rPr>
        <w:t xml:space="preserve">despite the </w:t>
      </w:r>
      <w:r w:rsidR="00552446" w:rsidRPr="00534AF8">
        <w:rPr>
          <w:rFonts w:ascii="Times New Roman" w:hAnsi="Times New Roman" w:cs="Times New Roman"/>
          <w:sz w:val="24"/>
          <w:szCs w:val="24"/>
        </w:rPr>
        <w:t xml:space="preserve">Implementation Schedules in the June 2021 ATI showing that appraisals were to be conducted prior to release of the EA [ATI at 15], the Agency has subsequently chosen to delay the appraisals until after the close of the EA comment period.  </w:t>
      </w:r>
    </w:p>
    <w:p w14:paraId="5F344813" w14:textId="77777777" w:rsidR="00552446" w:rsidRDefault="00002904" w:rsidP="004E3C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131EAE" w14:textId="467A77F2" w:rsidR="001D09BE" w:rsidRDefault="00552446" w:rsidP="00127E4C">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02904">
        <w:rPr>
          <w:rFonts w:ascii="Times New Roman" w:eastAsia="Times New Roman" w:hAnsi="Times New Roman" w:cs="Times New Roman"/>
          <w:sz w:val="24"/>
          <w:szCs w:val="24"/>
        </w:rPr>
        <w:t>ccording to</w:t>
      </w:r>
      <w:r w:rsidR="009825C1">
        <w:rPr>
          <w:rFonts w:ascii="Times New Roman" w:eastAsia="Times New Roman" w:hAnsi="Times New Roman" w:cs="Times New Roman"/>
          <w:sz w:val="24"/>
          <w:szCs w:val="24"/>
        </w:rPr>
        <w:t xml:space="preserve"> Leslie McFadden at the public open house</w:t>
      </w:r>
      <w:r w:rsidR="000029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she recently accompanied the appraiser to the properties, indicating that</w:t>
      </w:r>
      <w:r w:rsidR="00002904">
        <w:rPr>
          <w:rFonts w:ascii="Times New Roman" w:eastAsia="Times New Roman" w:hAnsi="Times New Roman" w:cs="Times New Roman"/>
          <w:sz w:val="24"/>
          <w:szCs w:val="24"/>
        </w:rPr>
        <w:t xml:space="preserve"> </w:t>
      </w:r>
      <w:r w:rsidR="009825C1">
        <w:rPr>
          <w:rFonts w:ascii="Times New Roman" w:eastAsia="Times New Roman" w:hAnsi="Times New Roman" w:cs="Times New Roman"/>
          <w:sz w:val="24"/>
          <w:szCs w:val="24"/>
        </w:rPr>
        <w:t>the appraise</w:t>
      </w:r>
      <w:r w:rsidR="008E1CAB">
        <w:rPr>
          <w:rFonts w:ascii="Times New Roman" w:eastAsia="Times New Roman" w:hAnsi="Times New Roman" w:cs="Times New Roman"/>
          <w:sz w:val="24"/>
          <w:szCs w:val="24"/>
        </w:rPr>
        <w:t>r has been hired</w:t>
      </w:r>
      <w:r>
        <w:rPr>
          <w:rFonts w:ascii="Times New Roman" w:eastAsia="Times New Roman" w:hAnsi="Times New Roman" w:cs="Times New Roman"/>
          <w:sz w:val="24"/>
          <w:szCs w:val="24"/>
        </w:rPr>
        <w:t xml:space="preserve"> only recently.</w:t>
      </w:r>
      <w:r w:rsidR="000029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CWPL questions the purpose of this pr</w:t>
      </w:r>
      <w:r w:rsidR="007045C1">
        <w:rPr>
          <w:rFonts w:ascii="Times New Roman" w:eastAsia="Times New Roman" w:hAnsi="Times New Roman" w:cs="Times New Roman"/>
          <w:sz w:val="24"/>
          <w:szCs w:val="24"/>
        </w:rPr>
        <w:t>oc</w:t>
      </w:r>
      <w:r>
        <w:rPr>
          <w:rFonts w:ascii="Times New Roman" w:eastAsia="Times New Roman" w:hAnsi="Times New Roman" w:cs="Times New Roman"/>
          <w:sz w:val="24"/>
          <w:szCs w:val="24"/>
        </w:rPr>
        <w:t xml:space="preserve">edural change, particularly in light of the recent </w:t>
      </w:r>
      <w:r w:rsidR="00FD6FA2">
        <w:rPr>
          <w:rFonts w:ascii="Times New Roman" w:eastAsia="Times New Roman" w:hAnsi="Times New Roman" w:cs="Times New Roman"/>
          <w:sz w:val="24"/>
          <w:szCs w:val="24"/>
        </w:rPr>
        <w:t xml:space="preserve">direction from the Federal District </w:t>
      </w:r>
      <w:proofErr w:type="gramStart"/>
      <w:r w:rsidR="00FD6FA2">
        <w:rPr>
          <w:rFonts w:ascii="Times New Roman" w:eastAsia="Times New Roman" w:hAnsi="Times New Roman" w:cs="Times New Roman"/>
          <w:sz w:val="24"/>
          <w:szCs w:val="24"/>
        </w:rPr>
        <w:t>Court  in</w:t>
      </w:r>
      <w:proofErr w:type="gramEnd"/>
      <w:r w:rsidR="00FD6FA2">
        <w:rPr>
          <w:rFonts w:ascii="Times New Roman" w:eastAsia="Times New Roman" w:hAnsi="Times New Roman" w:cs="Times New Roman"/>
          <w:sz w:val="24"/>
          <w:szCs w:val="24"/>
        </w:rPr>
        <w:t xml:space="preserve"> the Valle Seco Land Exchange case (Colorado Wild Public Lands vs US Forest Service: Case No. 21-ev-2802 (CRC)) to disclose appraisal and valuation information </w:t>
      </w:r>
      <w:r w:rsidR="00EC1757">
        <w:rPr>
          <w:rFonts w:ascii="Times New Roman" w:eastAsia="Times New Roman" w:hAnsi="Times New Roman" w:cs="Times New Roman"/>
          <w:sz w:val="24"/>
          <w:szCs w:val="24"/>
        </w:rPr>
        <w:t xml:space="preserve">to </w:t>
      </w:r>
      <w:r w:rsidR="00FD6FA2">
        <w:rPr>
          <w:rFonts w:ascii="Times New Roman" w:eastAsia="Times New Roman" w:hAnsi="Times New Roman" w:cs="Times New Roman"/>
          <w:sz w:val="24"/>
          <w:szCs w:val="24"/>
        </w:rPr>
        <w:t xml:space="preserve">the public. </w:t>
      </w:r>
    </w:p>
    <w:p w14:paraId="26FDE621" w14:textId="77777777" w:rsidR="000C3654" w:rsidRDefault="000C3654" w:rsidP="00127E4C">
      <w:pPr>
        <w:rPr>
          <w:rFonts w:ascii="Times New Roman" w:eastAsia="Times New Roman" w:hAnsi="Times New Roman" w:cs="Times New Roman"/>
          <w:sz w:val="24"/>
          <w:szCs w:val="24"/>
        </w:rPr>
      </w:pPr>
    </w:p>
    <w:p w14:paraId="492FF06A" w14:textId="3ABA0AC3" w:rsidR="00206EEA" w:rsidRDefault="00206EEA" w:rsidP="00671A52">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71A52">
        <w:rPr>
          <w:rFonts w:ascii="Times New Roman" w:eastAsia="Times New Roman" w:hAnsi="Times New Roman" w:cs="Times New Roman"/>
          <w:sz w:val="24"/>
          <w:szCs w:val="24"/>
          <w:u w:val="single"/>
        </w:rPr>
        <w:t>T</w:t>
      </w:r>
      <w:r w:rsidR="00534AF8" w:rsidRPr="00671A52">
        <w:rPr>
          <w:rFonts w:ascii="Times New Roman" w:eastAsia="Times New Roman" w:hAnsi="Times New Roman" w:cs="Times New Roman"/>
          <w:sz w:val="24"/>
          <w:szCs w:val="24"/>
          <w:u w:val="single"/>
        </w:rPr>
        <w:t>HE</w:t>
      </w:r>
      <w:r w:rsidRPr="00671A52">
        <w:rPr>
          <w:rFonts w:ascii="Times New Roman" w:eastAsia="Times New Roman" w:hAnsi="Times New Roman" w:cs="Times New Roman"/>
          <w:sz w:val="24"/>
          <w:szCs w:val="24"/>
          <w:u w:val="single"/>
        </w:rPr>
        <w:t xml:space="preserve"> VALUATION CONSULTATION DOES NOT PROVIDE SUFFICIENT </w:t>
      </w:r>
      <w:r w:rsidR="00836B99" w:rsidRPr="00671A52">
        <w:rPr>
          <w:rFonts w:ascii="Times New Roman" w:eastAsia="Times New Roman" w:hAnsi="Times New Roman" w:cs="Times New Roman"/>
          <w:sz w:val="24"/>
          <w:szCs w:val="24"/>
          <w:u w:val="single"/>
        </w:rPr>
        <w:t xml:space="preserve">                                 </w:t>
      </w:r>
      <w:r w:rsidRPr="00671A52">
        <w:rPr>
          <w:rFonts w:ascii="Times New Roman" w:eastAsia="Times New Roman" w:hAnsi="Times New Roman" w:cs="Times New Roman"/>
          <w:sz w:val="24"/>
          <w:szCs w:val="24"/>
          <w:u w:val="single"/>
        </w:rPr>
        <w:t>INFORMATION</w:t>
      </w:r>
    </w:p>
    <w:p w14:paraId="1CA08C2D" w14:textId="61897F10" w:rsidR="00206EEA" w:rsidRDefault="00206EEA" w:rsidP="00206EEA">
      <w:pPr>
        <w:rPr>
          <w:rFonts w:ascii="Times New Roman" w:eastAsia="Times New Roman" w:hAnsi="Times New Roman" w:cs="Times New Roman"/>
          <w:sz w:val="24"/>
          <w:szCs w:val="24"/>
        </w:rPr>
      </w:pPr>
      <w:r w:rsidRPr="00127E4C">
        <w:rPr>
          <w:rFonts w:ascii="Times New Roman" w:eastAsia="Times New Roman" w:hAnsi="Times New Roman" w:cs="Times New Roman"/>
          <w:sz w:val="24"/>
          <w:szCs w:val="24"/>
        </w:rPr>
        <w:t xml:space="preserve">The only indication of the </w:t>
      </w:r>
      <w:r w:rsidR="00EC1757">
        <w:rPr>
          <w:rFonts w:ascii="Times New Roman" w:eastAsia="Times New Roman" w:hAnsi="Times New Roman" w:cs="Times New Roman"/>
          <w:sz w:val="24"/>
          <w:szCs w:val="24"/>
        </w:rPr>
        <w:t xml:space="preserve">relative </w:t>
      </w:r>
      <w:r>
        <w:rPr>
          <w:rFonts w:ascii="Times New Roman" w:eastAsia="Times New Roman" w:hAnsi="Times New Roman" w:cs="Times New Roman"/>
          <w:sz w:val="24"/>
          <w:szCs w:val="24"/>
        </w:rPr>
        <w:t xml:space="preserve">monetary </w:t>
      </w:r>
      <w:r w:rsidRPr="00127E4C">
        <w:rPr>
          <w:rFonts w:ascii="Times New Roman" w:eastAsia="Times New Roman" w:hAnsi="Times New Roman" w:cs="Times New Roman"/>
          <w:sz w:val="24"/>
          <w:szCs w:val="24"/>
        </w:rPr>
        <w:t xml:space="preserve">values of the parcels to date is the inadequate Willow Creek Land Exchange Valuation Consultation (April 17, 2019).  This document provides no indication of the </w:t>
      </w:r>
      <w:r>
        <w:rPr>
          <w:rFonts w:ascii="Times New Roman" w:eastAsia="Times New Roman" w:hAnsi="Times New Roman" w:cs="Times New Roman"/>
          <w:sz w:val="24"/>
          <w:szCs w:val="24"/>
        </w:rPr>
        <w:t xml:space="preserve">monetary </w:t>
      </w:r>
      <w:r w:rsidRPr="00127E4C">
        <w:rPr>
          <w:rFonts w:ascii="Times New Roman" w:eastAsia="Times New Roman" w:hAnsi="Times New Roman" w:cs="Times New Roman"/>
          <w:sz w:val="24"/>
          <w:szCs w:val="24"/>
        </w:rPr>
        <w:t xml:space="preserve">values of either parcel.  The findings of this report rely completely on the statement “it appears this land exchange proposal is structured with enough flexibility to accommodate compliance with the equal value requirement of the Federal Land Policy and Management Act of 1976 (FLPMA).  </w:t>
      </w:r>
    </w:p>
    <w:p w14:paraId="7DCC2BAC" w14:textId="77777777" w:rsidR="00206EEA" w:rsidRDefault="00206EEA" w:rsidP="00127E4C">
      <w:pPr>
        <w:rPr>
          <w:rFonts w:ascii="Times New Roman" w:eastAsia="Times New Roman" w:hAnsi="Times New Roman" w:cs="Times New Roman"/>
          <w:sz w:val="24"/>
          <w:szCs w:val="24"/>
        </w:rPr>
      </w:pPr>
    </w:p>
    <w:p w14:paraId="7B6AC5D1" w14:textId="410961F3" w:rsidR="00AB5147" w:rsidRDefault="00C47A17" w:rsidP="00AB51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50C4B">
        <w:rPr>
          <w:rFonts w:ascii="Times New Roman" w:eastAsia="Times New Roman" w:hAnsi="Times New Roman" w:cs="Times New Roman"/>
          <w:sz w:val="24"/>
          <w:szCs w:val="24"/>
        </w:rPr>
        <w:t xml:space="preserve">2018 </w:t>
      </w:r>
      <w:r w:rsidR="00EB55C2">
        <w:rPr>
          <w:rFonts w:ascii="Times New Roman" w:eastAsia="Times New Roman" w:hAnsi="Times New Roman" w:cs="Times New Roman"/>
          <w:sz w:val="24"/>
          <w:szCs w:val="24"/>
        </w:rPr>
        <w:t xml:space="preserve">Willow Creek Land Exchange Proposal states “In the event the value of the Non-Federal Parcel exceeds the value of the Federal Parcel and insufficient </w:t>
      </w:r>
      <w:r w:rsidR="00394B22">
        <w:rPr>
          <w:rFonts w:ascii="Times New Roman" w:eastAsia="Times New Roman" w:hAnsi="Times New Roman" w:cs="Times New Roman"/>
          <w:sz w:val="24"/>
          <w:szCs w:val="24"/>
        </w:rPr>
        <w:t xml:space="preserve">cash equalization funds </w:t>
      </w:r>
      <w:r w:rsidR="00394B22">
        <w:rPr>
          <w:rFonts w:ascii="Times New Roman" w:eastAsia="Times New Roman" w:hAnsi="Times New Roman" w:cs="Times New Roman"/>
          <w:sz w:val="24"/>
          <w:szCs w:val="24"/>
        </w:rPr>
        <w:lastRenderedPageBreak/>
        <w:t>are available to make up the difference the Non-Federal Par</w:t>
      </w:r>
      <w:r w:rsidR="006B086F">
        <w:rPr>
          <w:rFonts w:ascii="Times New Roman" w:eastAsia="Times New Roman" w:hAnsi="Times New Roman" w:cs="Times New Roman"/>
          <w:sz w:val="24"/>
          <w:szCs w:val="24"/>
        </w:rPr>
        <w:t>ty will donate the portion of the Non-Federal Parcel not included in the exchang</w:t>
      </w:r>
      <w:r w:rsidR="00C758A5">
        <w:rPr>
          <w:rFonts w:ascii="Times New Roman" w:eastAsia="Times New Roman" w:hAnsi="Times New Roman" w:cs="Times New Roman"/>
          <w:sz w:val="24"/>
          <w:szCs w:val="24"/>
        </w:rPr>
        <w:t xml:space="preserve">e </w:t>
      </w:r>
      <w:r w:rsidR="006B086F">
        <w:rPr>
          <w:rFonts w:ascii="Times New Roman" w:eastAsia="Times New Roman" w:hAnsi="Times New Roman" w:cs="Times New Roman"/>
          <w:sz w:val="24"/>
          <w:szCs w:val="24"/>
        </w:rPr>
        <w:t>in a connected action</w:t>
      </w:r>
      <w:r w:rsidR="0021768D">
        <w:rPr>
          <w:rFonts w:ascii="Times New Roman" w:eastAsia="Times New Roman" w:hAnsi="Times New Roman" w:cs="Times New Roman"/>
          <w:sz w:val="24"/>
          <w:szCs w:val="24"/>
        </w:rPr>
        <w:t xml:space="preserve"> [</w:t>
      </w:r>
      <w:r w:rsidR="00B50C4B">
        <w:rPr>
          <w:rFonts w:ascii="Times New Roman" w:eastAsia="Times New Roman" w:hAnsi="Times New Roman" w:cs="Times New Roman"/>
          <w:sz w:val="24"/>
          <w:szCs w:val="24"/>
        </w:rPr>
        <w:t>E</w:t>
      </w:r>
      <w:r w:rsidR="00EC1757">
        <w:rPr>
          <w:rFonts w:ascii="Times New Roman" w:eastAsia="Times New Roman" w:hAnsi="Times New Roman" w:cs="Times New Roman"/>
          <w:sz w:val="24"/>
          <w:szCs w:val="24"/>
        </w:rPr>
        <w:t>xchange Proposal</w:t>
      </w:r>
      <w:r w:rsidR="00B50C4B">
        <w:rPr>
          <w:rFonts w:ascii="Times New Roman" w:eastAsia="Times New Roman" w:hAnsi="Times New Roman" w:cs="Times New Roman"/>
          <w:sz w:val="24"/>
          <w:szCs w:val="24"/>
        </w:rPr>
        <w:t xml:space="preserve"> 20</w:t>
      </w:r>
      <w:r w:rsidR="0021768D">
        <w:rPr>
          <w:rFonts w:ascii="Times New Roman" w:eastAsia="Times New Roman" w:hAnsi="Times New Roman" w:cs="Times New Roman"/>
          <w:sz w:val="24"/>
          <w:szCs w:val="24"/>
        </w:rPr>
        <w:t>18 at 17].</w:t>
      </w:r>
      <w:r w:rsidR="00340E27">
        <w:rPr>
          <w:rFonts w:ascii="Times New Roman" w:eastAsia="Times New Roman" w:hAnsi="Times New Roman" w:cs="Times New Roman"/>
          <w:sz w:val="24"/>
          <w:szCs w:val="24"/>
        </w:rPr>
        <w:t xml:space="preserve"> It appears that this </w:t>
      </w:r>
      <w:r w:rsidR="00A60208">
        <w:rPr>
          <w:rFonts w:ascii="Times New Roman" w:eastAsia="Times New Roman" w:hAnsi="Times New Roman" w:cs="Times New Roman"/>
          <w:sz w:val="24"/>
          <w:szCs w:val="24"/>
        </w:rPr>
        <w:t>wa</w:t>
      </w:r>
      <w:r w:rsidR="00340E27">
        <w:rPr>
          <w:rFonts w:ascii="Times New Roman" w:eastAsia="Times New Roman" w:hAnsi="Times New Roman" w:cs="Times New Roman"/>
          <w:sz w:val="24"/>
          <w:szCs w:val="24"/>
        </w:rPr>
        <w:t xml:space="preserve">s the </w:t>
      </w:r>
      <w:r w:rsidR="008B3FF2">
        <w:rPr>
          <w:rFonts w:ascii="Times New Roman" w:eastAsia="Times New Roman" w:hAnsi="Times New Roman" w:cs="Times New Roman"/>
          <w:sz w:val="24"/>
          <w:szCs w:val="24"/>
        </w:rPr>
        <w:t>“</w:t>
      </w:r>
      <w:r w:rsidR="00340E27">
        <w:rPr>
          <w:rFonts w:ascii="Times New Roman" w:eastAsia="Times New Roman" w:hAnsi="Times New Roman" w:cs="Times New Roman"/>
          <w:sz w:val="24"/>
          <w:szCs w:val="24"/>
        </w:rPr>
        <w:t>flexibility</w:t>
      </w:r>
      <w:r w:rsidR="008B3FF2">
        <w:rPr>
          <w:rFonts w:ascii="Times New Roman" w:eastAsia="Times New Roman" w:hAnsi="Times New Roman" w:cs="Times New Roman"/>
          <w:sz w:val="24"/>
          <w:szCs w:val="24"/>
        </w:rPr>
        <w:t xml:space="preserve">” contemplated in the Valuation Consultation.  However, </w:t>
      </w:r>
      <w:r w:rsidR="00B13311">
        <w:rPr>
          <w:rFonts w:ascii="Times New Roman" w:eastAsia="Times New Roman" w:hAnsi="Times New Roman" w:cs="Times New Roman"/>
          <w:sz w:val="24"/>
          <w:szCs w:val="24"/>
        </w:rPr>
        <w:t xml:space="preserve">according to the EA, the </w:t>
      </w:r>
      <w:r w:rsidR="00671EF8">
        <w:rPr>
          <w:rFonts w:ascii="Times New Roman" w:eastAsia="Times New Roman" w:hAnsi="Times New Roman" w:cs="Times New Roman"/>
          <w:sz w:val="24"/>
          <w:szCs w:val="24"/>
        </w:rPr>
        <w:t>A</w:t>
      </w:r>
      <w:r w:rsidR="00D92000">
        <w:rPr>
          <w:rFonts w:ascii="Times New Roman" w:eastAsia="Times New Roman" w:hAnsi="Times New Roman" w:cs="Times New Roman"/>
          <w:sz w:val="24"/>
          <w:szCs w:val="24"/>
        </w:rPr>
        <w:t>m</w:t>
      </w:r>
      <w:r w:rsidR="00671EF8">
        <w:rPr>
          <w:rFonts w:ascii="Times New Roman" w:eastAsia="Times New Roman" w:hAnsi="Times New Roman" w:cs="Times New Roman"/>
          <w:sz w:val="24"/>
          <w:szCs w:val="24"/>
        </w:rPr>
        <w:t>ended Exchange Proposal (2022)</w:t>
      </w:r>
      <w:r w:rsidR="00B13311">
        <w:rPr>
          <w:rFonts w:ascii="Times New Roman" w:eastAsia="Times New Roman" w:hAnsi="Times New Roman" w:cs="Times New Roman"/>
          <w:sz w:val="24"/>
          <w:szCs w:val="24"/>
        </w:rPr>
        <w:t xml:space="preserve"> now</w:t>
      </w:r>
      <w:r w:rsidR="008B3FF2">
        <w:rPr>
          <w:rFonts w:ascii="Times New Roman" w:eastAsia="Times New Roman" w:hAnsi="Times New Roman" w:cs="Times New Roman"/>
          <w:sz w:val="24"/>
          <w:szCs w:val="24"/>
        </w:rPr>
        <w:t xml:space="preserve"> </w:t>
      </w:r>
      <w:r w:rsidR="00653737">
        <w:rPr>
          <w:rFonts w:ascii="Times New Roman" w:eastAsia="Times New Roman" w:hAnsi="Times New Roman" w:cs="Times New Roman"/>
          <w:sz w:val="24"/>
          <w:szCs w:val="24"/>
        </w:rPr>
        <w:t>spearheads</w:t>
      </w:r>
      <w:r w:rsidR="008B3FF2">
        <w:rPr>
          <w:rFonts w:ascii="Times New Roman" w:eastAsia="Times New Roman" w:hAnsi="Times New Roman" w:cs="Times New Roman"/>
          <w:sz w:val="24"/>
          <w:szCs w:val="24"/>
        </w:rPr>
        <w:t xml:space="preserve"> a completely </w:t>
      </w:r>
      <w:r w:rsidR="005B0853">
        <w:rPr>
          <w:rFonts w:ascii="Times New Roman" w:eastAsia="Times New Roman" w:hAnsi="Times New Roman" w:cs="Times New Roman"/>
          <w:sz w:val="24"/>
          <w:szCs w:val="24"/>
        </w:rPr>
        <w:t xml:space="preserve">new and </w:t>
      </w:r>
      <w:r w:rsidR="008B3FF2">
        <w:rPr>
          <w:rFonts w:ascii="Times New Roman" w:eastAsia="Times New Roman" w:hAnsi="Times New Roman" w:cs="Times New Roman"/>
          <w:sz w:val="24"/>
          <w:szCs w:val="24"/>
        </w:rPr>
        <w:t>different</w:t>
      </w:r>
      <w:r w:rsidR="0021768D">
        <w:rPr>
          <w:rFonts w:ascii="Times New Roman" w:eastAsia="Times New Roman" w:hAnsi="Times New Roman" w:cs="Times New Roman"/>
          <w:sz w:val="24"/>
          <w:szCs w:val="24"/>
        </w:rPr>
        <w:t xml:space="preserve"> </w:t>
      </w:r>
      <w:r w:rsidR="00F96325">
        <w:rPr>
          <w:rFonts w:ascii="Times New Roman" w:eastAsia="Times New Roman" w:hAnsi="Times New Roman" w:cs="Times New Roman"/>
          <w:sz w:val="24"/>
          <w:szCs w:val="24"/>
        </w:rPr>
        <w:t xml:space="preserve">“flexibility” </w:t>
      </w:r>
      <w:r w:rsidR="00ED579B">
        <w:rPr>
          <w:rFonts w:ascii="Times New Roman" w:eastAsia="Times New Roman" w:hAnsi="Times New Roman" w:cs="Times New Roman"/>
          <w:sz w:val="24"/>
          <w:szCs w:val="24"/>
        </w:rPr>
        <w:t xml:space="preserve">strategy </w:t>
      </w:r>
      <w:r w:rsidR="00517C2E">
        <w:rPr>
          <w:rFonts w:ascii="Times New Roman" w:eastAsia="Times New Roman" w:hAnsi="Times New Roman" w:cs="Times New Roman"/>
          <w:sz w:val="24"/>
          <w:szCs w:val="24"/>
        </w:rPr>
        <w:t>to</w:t>
      </w:r>
      <w:r w:rsidR="00ED579B">
        <w:rPr>
          <w:rFonts w:ascii="Times New Roman" w:eastAsia="Times New Roman" w:hAnsi="Times New Roman" w:cs="Times New Roman"/>
          <w:sz w:val="24"/>
          <w:szCs w:val="24"/>
        </w:rPr>
        <w:t xml:space="preserve"> undermine the </w:t>
      </w:r>
      <w:r w:rsidR="006B55F9">
        <w:rPr>
          <w:rFonts w:ascii="Times New Roman" w:eastAsia="Times New Roman" w:hAnsi="Times New Roman" w:cs="Times New Roman"/>
          <w:sz w:val="24"/>
          <w:szCs w:val="24"/>
        </w:rPr>
        <w:t xml:space="preserve">equal </w:t>
      </w:r>
      <w:r w:rsidR="0061650A">
        <w:rPr>
          <w:rFonts w:ascii="Times New Roman" w:eastAsia="Times New Roman" w:hAnsi="Times New Roman" w:cs="Times New Roman"/>
          <w:sz w:val="24"/>
          <w:szCs w:val="24"/>
        </w:rPr>
        <w:t>valu</w:t>
      </w:r>
      <w:r w:rsidR="006B55F9">
        <w:rPr>
          <w:rFonts w:ascii="Times New Roman" w:eastAsia="Times New Roman" w:hAnsi="Times New Roman" w:cs="Times New Roman"/>
          <w:sz w:val="24"/>
          <w:szCs w:val="24"/>
        </w:rPr>
        <w:t>e</w:t>
      </w:r>
      <w:r w:rsidR="0061650A">
        <w:rPr>
          <w:rFonts w:ascii="Times New Roman" w:eastAsia="Times New Roman" w:hAnsi="Times New Roman" w:cs="Times New Roman"/>
          <w:sz w:val="24"/>
          <w:szCs w:val="24"/>
        </w:rPr>
        <w:t xml:space="preserve"> criteria in FLPMA </w:t>
      </w:r>
      <w:r w:rsidR="00FE2FEB">
        <w:rPr>
          <w:rFonts w:ascii="Times New Roman" w:eastAsia="Times New Roman" w:hAnsi="Times New Roman" w:cs="Times New Roman"/>
          <w:sz w:val="24"/>
          <w:szCs w:val="24"/>
        </w:rPr>
        <w:t xml:space="preserve">by </w:t>
      </w:r>
      <w:r w:rsidR="007B481A">
        <w:rPr>
          <w:rFonts w:ascii="Times New Roman" w:eastAsia="Times New Roman" w:hAnsi="Times New Roman" w:cs="Times New Roman"/>
          <w:sz w:val="24"/>
          <w:szCs w:val="24"/>
        </w:rPr>
        <w:t>failing to define</w:t>
      </w:r>
      <w:r w:rsidR="003D1044">
        <w:rPr>
          <w:rFonts w:ascii="Times New Roman" w:eastAsia="Times New Roman" w:hAnsi="Times New Roman" w:cs="Times New Roman"/>
          <w:sz w:val="24"/>
          <w:szCs w:val="24"/>
        </w:rPr>
        <w:t xml:space="preserve"> </w:t>
      </w:r>
      <w:r w:rsidR="00567300">
        <w:rPr>
          <w:rFonts w:ascii="Times New Roman" w:eastAsia="Times New Roman" w:hAnsi="Times New Roman" w:cs="Times New Roman"/>
          <w:sz w:val="24"/>
          <w:szCs w:val="24"/>
        </w:rPr>
        <w:t xml:space="preserve">even </w:t>
      </w:r>
      <w:r w:rsidR="003D1044">
        <w:rPr>
          <w:rFonts w:ascii="Times New Roman" w:eastAsia="Times New Roman" w:hAnsi="Times New Roman" w:cs="Times New Roman"/>
          <w:sz w:val="24"/>
          <w:szCs w:val="24"/>
        </w:rPr>
        <w:t>the size and configuration of the Non-Federal parcel</w:t>
      </w:r>
      <w:r w:rsidR="007B481A">
        <w:rPr>
          <w:rFonts w:ascii="Times New Roman" w:eastAsia="Times New Roman" w:hAnsi="Times New Roman" w:cs="Times New Roman"/>
          <w:sz w:val="24"/>
          <w:szCs w:val="24"/>
        </w:rPr>
        <w:t xml:space="preserve">.  </w:t>
      </w:r>
      <w:r w:rsidR="00206EEA">
        <w:rPr>
          <w:rFonts w:ascii="Times New Roman" w:eastAsia="Times New Roman" w:hAnsi="Times New Roman" w:cs="Times New Roman"/>
          <w:sz w:val="24"/>
          <w:szCs w:val="24"/>
        </w:rPr>
        <w:t xml:space="preserve">The wholesale changes to the proposed future land uses of the Federal parcel and the potential changes to the area, size and shape of the Non-federal parcel pending the values in the Appraisals necessitate a new or revised Valuation Consultation. </w:t>
      </w:r>
      <w:r w:rsidR="007B481A">
        <w:rPr>
          <w:rFonts w:ascii="Times New Roman" w:eastAsia="Times New Roman" w:hAnsi="Times New Roman" w:cs="Times New Roman"/>
          <w:sz w:val="24"/>
          <w:szCs w:val="24"/>
        </w:rPr>
        <w:t>This is further</w:t>
      </w:r>
      <w:r w:rsidR="00CE6535">
        <w:rPr>
          <w:rFonts w:ascii="Times New Roman" w:eastAsia="Times New Roman" w:hAnsi="Times New Roman" w:cs="Times New Roman"/>
          <w:sz w:val="24"/>
          <w:szCs w:val="24"/>
        </w:rPr>
        <w:t xml:space="preserve"> discussed below</w:t>
      </w:r>
      <w:r w:rsidR="003D1044">
        <w:rPr>
          <w:rFonts w:ascii="Times New Roman" w:eastAsia="Times New Roman" w:hAnsi="Times New Roman" w:cs="Times New Roman"/>
          <w:sz w:val="24"/>
          <w:szCs w:val="24"/>
        </w:rPr>
        <w:t>.</w:t>
      </w:r>
    </w:p>
    <w:p w14:paraId="2B43153C" w14:textId="7E00DA7A" w:rsidR="00AB5147" w:rsidRPr="00127E4C" w:rsidRDefault="00AB5147" w:rsidP="00AB5147">
      <w:pPr>
        <w:rPr>
          <w:rFonts w:ascii="Times New Roman" w:eastAsia="Times New Roman" w:hAnsi="Times New Roman" w:cs="Times New Roman"/>
          <w:sz w:val="24"/>
          <w:szCs w:val="24"/>
        </w:rPr>
      </w:pPr>
    </w:p>
    <w:p w14:paraId="0D6AF37B" w14:textId="41797A5E" w:rsidR="005E4041" w:rsidRPr="000A2929" w:rsidRDefault="00534AF8" w:rsidP="00671A52">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 </w:t>
      </w:r>
      <w:r w:rsidR="00AB5147" w:rsidRPr="00671A52">
        <w:rPr>
          <w:rFonts w:ascii="Times New Roman" w:eastAsia="Times New Roman" w:hAnsi="Times New Roman" w:cs="Times New Roman"/>
          <w:sz w:val="24"/>
          <w:szCs w:val="24"/>
          <w:u w:val="single"/>
        </w:rPr>
        <w:t>FED</w:t>
      </w:r>
      <w:r w:rsidR="009D6D57" w:rsidRPr="00671A52">
        <w:rPr>
          <w:rFonts w:ascii="Times New Roman" w:eastAsia="Times New Roman" w:hAnsi="Times New Roman" w:cs="Times New Roman"/>
          <w:sz w:val="24"/>
          <w:szCs w:val="24"/>
          <w:u w:val="single"/>
        </w:rPr>
        <w:t xml:space="preserve">ERAL </w:t>
      </w:r>
      <w:r w:rsidR="00206EEA" w:rsidRPr="00671A52">
        <w:rPr>
          <w:rFonts w:ascii="Times New Roman" w:eastAsia="Times New Roman" w:hAnsi="Times New Roman" w:cs="Times New Roman"/>
          <w:sz w:val="24"/>
          <w:szCs w:val="24"/>
          <w:u w:val="single"/>
        </w:rPr>
        <w:t>APPRAISALS SHOULD REFLECT THE DEVELOPMENT POTENTIAL</w:t>
      </w:r>
      <w:r w:rsidR="009D6D57" w:rsidRPr="00671A52">
        <w:rPr>
          <w:rFonts w:ascii="Times New Roman" w:eastAsia="Times New Roman" w:hAnsi="Times New Roman" w:cs="Times New Roman"/>
          <w:sz w:val="24"/>
          <w:szCs w:val="24"/>
          <w:u w:val="single"/>
        </w:rPr>
        <w:t xml:space="preserve"> OF THE FEDERAL PARCEL</w:t>
      </w:r>
      <w:r w:rsidR="009D6D57" w:rsidRPr="00534AF8">
        <w:rPr>
          <w:rFonts w:ascii="Times New Roman" w:eastAsia="Times New Roman" w:hAnsi="Times New Roman" w:cs="Times New Roman"/>
          <w:sz w:val="24"/>
          <w:szCs w:val="24"/>
        </w:rPr>
        <w:t xml:space="preserve"> </w:t>
      </w:r>
    </w:p>
    <w:p w14:paraId="0000001B" w14:textId="45B963B4"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references to existing zoning in the Valuation Consultation </w:t>
      </w:r>
      <w:r w:rsidR="00A52A8B">
        <w:rPr>
          <w:rFonts w:ascii="Times New Roman" w:eastAsia="Times New Roman" w:hAnsi="Times New Roman" w:cs="Times New Roman"/>
          <w:sz w:val="24"/>
          <w:szCs w:val="24"/>
        </w:rPr>
        <w:t>indicates</w:t>
      </w:r>
      <w:r>
        <w:rPr>
          <w:rFonts w:ascii="Times New Roman" w:eastAsia="Times New Roman" w:hAnsi="Times New Roman" w:cs="Times New Roman"/>
          <w:sz w:val="24"/>
          <w:szCs w:val="24"/>
        </w:rPr>
        <w:t xml:space="preserve"> that the parties to the exchange anticipate basing the </w:t>
      </w:r>
      <w:r w:rsidR="00AB5147">
        <w:rPr>
          <w:rFonts w:ascii="Times New Roman" w:eastAsia="Times New Roman" w:hAnsi="Times New Roman" w:cs="Times New Roman"/>
          <w:sz w:val="24"/>
          <w:szCs w:val="24"/>
        </w:rPr>
        <w:t>a</w:t>
      </w:r>
      <w:r w:rsidR="00206EEA">
        <w:rPr>
          <w:rFonts w:ascii="Times New Roman" w:eastAsia="Times New Roman" w:hAnsi="Times New Roman" w:cs="Times New Roman"/>
          <w:sz w:val="24"/>
          <w:szCs w:val="24"/>
        </w:rPr>
        <w:t xml:space="preserve">ppraised </w:t>
      </w:r>
      <w:r>
        <w:rPr>
          <w:rFonts w:ascii="Times New Roman" w:eastAsia="Times New Roman" w:hAnsi="Times New Roman" w:cs="Times New Roman"/>
          <w:sz w:val="24"/>
          <w:szCs w:val="24"/>
        </w:rPr>
        <w:t>values of these properties on past land use designations and zoning</w:t>
      </w:r>
      <w:r w:rsidR="001C03BA">
        <w:rPr>
          <w:rFonts w:ascii="Times New Roman" w:eastAsia="Times New Roman" w:hAnsi="Times New Roman" w:cs="Times New Roman"/>
          <w:sz w:val="24"/>
          <w:szCs w:val="24"/>
        </w:rPr>
        <w:t xml:space="preserve"> determinations</w:t>
      </w:r>
      <w:r>
        <w:rPr>
          <w:rFonts w:ascii="Times New Roman" w:eastAsia="Times New Roman" w:hAnsi="Times New Roman" w:cs="Times New Roman"/>
          <w:sz w:val="24"/>
          <w:szCs w:val="24"/>
        </w:rPr>
        <w:t>.  This would vastly undervalue the Federal Land.  This conjecture is bolstered by the last paragraph, which states: “Considering the legal, physical and locational aspects of each of the parcels, it is possible that the appraised value of the Federal parcel will be either higher or lower than the appraised value of the non-Federal parcel.”</w:t>
      </w:r>
    </w:p>
    <w:p w14:paraId="0000001D" w14:textId="256DB780" w:rsidR="00DA6E36" w:rsidRDefault="00DA6E36">
      <w:pPr>
        <w:rPr>
          <w:rFonts w:ascii="Times New Roman" w:eastAsia="Times New Roman" w:hAnsi="Times New Roman" w:cs="Times New Roman"/>
          <w:sz w:val="24"/>
          <w:szCs w:val="24"/>
          <w:u w:val="single"/>
        </w:rPr>
      </w:pPr>
    </w:p>
    <w:p w14:paraId="0000001E" w14:textId="7777777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Federal land exchange appraisal rules include a requirement to:</w:t>
      </w:r>
    </w:p>
    <w:p w14:paraId="0000001F" w14:textId="765C7227"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 the value of the </w:t>
      </w:r>
      <w:r>
        <w:rPr>
          <w:rFonts w:ascii="Times New Roman" w:eastAsia="Times New Roman" w:hAnsi="Times New Roman" w:cs="Times New Roman"/>
          <w:i/>
          <w:sz w:val="24"/>
          <w:szCs w:val="24"/>
        </w:rPr>
        <w:t xml:space="preserve">(federal) </w:t>
      </w:r>
      <w:r>
        <w:rPr>
          <w:rFonts w:ascii="Times New Roman" w:eastAsia="Times New Roman" w:hAnsi="Times New Roman" w:cs="Times New Roman"/>
          <w:sz w:val="24"/>
          <w:szCs w:val="24"/>
        </w:rPr>
        <w:t xml:space="preserve">lands … as if in private ownership” [43 CFR 2201.3(a)(2)].  The Uniform Standards of Professional Appraisal Practices (USPAP) require analysis of the parcels both before and after the proposed transaction.  </w:t>
      </w:r>
    </w:p>
    <w:p w14:paraId="00000020" w14:textId="77777777" w:rsidR="00DA6E36" w:rsidRDefault="00DA6E36">
      <w:pPr>
        <w:rPr>
          <w:rFonts w:ascii="Times New Roman" w:eastAsia="Times New Roman" w:hAnsi="Times New Roman" w:cs="Times New Roman"/>
          <w:sz w:val="24"/>
          <w:szCs w:val="24"/>
        </w:rPr>
      </w:pPr>
    </w:p>
    <w:p w14:paraId="3BBA59AE" w14:textId="635B9528" w:rsidR="005A0D31" w:rsidRDefault="00B70918" w:rsidP="005A0D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“highest and best use” and corresponding appraised value of the </w:t>
      </w:r>
      <w:r w:rsidR="00BA0F0C">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parcel should reflect the anticipated uses</w:t>
      </w:r>
      <w:r w:rsidR="00560EB6">
        <w:rPr>
          <w:rFonts w:ascii="Times New Roman" w:eastAsia="Times New Roman" w:hAnsi="Times New Roman" w:cs="Times New Roman"/>
          <w:sz w:val="24"/>
          <w:szCs w:val="24"/>
        </w:rPr>
        <w:t xml:space="preserve">.  </w:t>
      </w:r>
      <w:r w:rsidR="00866CFE">
        <w:rPr>
          <w:rFonts w:ascii="Times New Roman" w:eastAsia="Times New Roman" w:hAnsi="Times New Roman" w:cs="Times New Roman"/>
          <w:sz w:val="24"/>
          <w:szCs w:val="24"/>
        </w:rPr>
        <w:t xml:space="preserve">Per the EA, upon closing of the exchange transaction, the </w:t>
      </w:r>
      <w:r w:rsidR="001226E0">
        <w:rPr>
          <w:rFonts w:ascii="Times New Roman" w:eastAsia="Times New Roman" w:hAnsi="Times New Roman" w:cs="Times New Roman"/>
          <w:sz w:val="24"/>
          <w:szCs w:val="24"/>
        </w:rPr>
        <w:t>F</w:t>
      </w:r>
      <w:r w:rsidR="00866CFE">
        <w:rPr>
          <w:rFonts w:ascii="Times New Roman" w:eastAsia="Times New Roman" w:hAnsi="Times New Roman" w:cs="Times New Roman"/>
          <w:sz w:val="24"/>
          <w:szCs w:val="24"/>
        </w:rPr>
        <w:t>ederal parcel will be assembled with the proponent’s adjacent property to facilitate condominium development across both properties.  The appraised value of the Federal parcel, which is located adjacent to the parking and three lifts of Winter Park Ski Resort, should be based upon the values and benefits from assemblage with the proponents' adjacent lands</w:t>
      </w:r>
      <w:r w:rsidR="008B76DC">
        <w:rPr>
          <w:rFonts w:ascii="Times New Roman" w:eastAsia="Times New Roman" w:hAnsi="Times New Roman" w:cs="Times New Roman"/>
          <w:sz w:val="24"/>
          <w:szCs w:val="24"/>
        </w:rPr>
        <w:t>.  The Conceptual Site Plan</w:t>
      </w:r>
      <w:r w:rsidR="00384933">
        <w:rPr>
          <w:rFonts w:ascii="Times New Roman" w:eastAsia="Times New Roman" w:hAnsi="Times New Roman" w:cs="Times New Roman"/>
          <w:sz w:val="24"/>
          <w:szCs w:val="24"/>
        </w:rPr>
        <w:t xml:space="preserve"> </w:t>
      </w:r>
      <w:r w:rsidR="008E3E27">
        <w:rPr>
          <w:rFonts w:ascii="Times New Roman" w:eastAsia="Times New Roman" w:hAnsi="Times New Roman" w:cs="Times New Roman"/>
          <w:sz w:val="24"/>
          <w:szCs w:val="24"/>
        </w:rPr>
        <w:t>provided</w:t>
      </w:r>
      <w:r w:rsidR="008B76DC">
        <w:rPr>
          <w:rFonts w:ascii="Times New Roman" w:eastAsia="Times New Roman" w:hAnsi="Times New Roman" w:cs="Times New Roman"/>
          <w:sz w:val="24"/>
          <w:szCs w:val="24"/>
        </w:rPr>
        <w:t xml:space="preserve"> in the EA</w:t>
      </w:r>
      <w:r w:rsidR="00866CFE">
        <w:rPr>
          <w:rFonts w:ascii="Times New Roman" w:eastAsia="Times New Roman" w:hAnsi="Times New Roman" w:cs="Times New Roman"/>
          <w:sz w:val="24"/>
          <w:szCs w:val="24"/>
        </w:rPr>
        <w:t xml:space="preserve"> </w:t>
      </w:r>
      <w:r w:rsidR="004524F2">
        <w:rPr>
          <w:rFonts w:ascii="Times New Roman" w:eastAsia="Times New Roman" w:hAnsi="Times New Roman" w:cs="Times New Roman"/>
          <w:sz w:val="24"/>
          <w:szCs w:val="24"/>
        </w:rPr>
        <w:t xml:space="preserve">clearly </w:t>
      </w:r>
      <w:r w:rsidR="00125BD1">
        <w:rPr>
          <w:rFonts w:ascii="Times New Roman" w:eastAsia="Times New Roman" w:hAnsi="Times New Roman" w:cs="Times New Roman"/>
          <w:sz w:val="24"/>
          <w:szCs w:val="24"/>
        </w:rPr>
        <w:t xml:space="preserve">shows </w:t>
      </w:r>
      <w:r w:rsidR="00B83792">
        <w:rPr>
          <w:rFonts w:ascii="Times New Roman" w:eastAsia="Times New Roman" w:hAnsi="Times New Roman" w:cs="Times New Roman"/>
          <w:sz w:val="24"/>
          <w:szCs w:val="24"/>
        </w:rPr>
        <w:t>that</w:t>
      </w:r>
      <w:r w:rsidR="00125BD1">
        <w:rPr>
          <w:rFonts w:ascii="Times New Roman" w:eastAsia="Times New Roman" w:hAnsi="Times New Roman" w:cs="Times New Roman"/>
          <w:sz w:val="24"/>
          <w:szCs w:val="24"/>
        </w:rPr>
        <w:t xml:space="preserve"> the proponents and USFS have </w:t>
      </w:r>
      <w:r w:rsidR="0006215F">
        <w:rPr>
          <w:rFonts w:ascii="Times New Roman" w:eastAsia="Times New Roman" w:hAnsi="Times New Roman" w:cs="Times New Roman"/>
          <w:sz w:val="24"/>
          <w:szCs w:val="24"/>
        </w:rPr>
        <w:t>identifi</w:t>
      </w:r>
      <w:r w:rsidR="00B83792">
        <w:rPr>
          <w:rFonts w:ascii="Times New Roman" w:eastAsia="Times New Roman" w:hAnsi="Times New Roman" w:cs="Times New Roman"/>
          <w:sz w:val="24"/>
          <w:szCs w:val="24"/>
        </w:rPr>
        <w:t>ed</w:t>
      </w:r>
      <w:r w:rsidR="001029EC">
        <w:rPr>
          <w:rFonts w:ascii="Times New Roman" w:eastAsia="Times New Roman" w:hAnsi="Times New Roman" w:cs="Times New Roman"/>
          <w:sz w:val="24"/>
          <w:szCs w:val="24"/>
        </w:rPr>
        <w:t xml:space="preserve"> </w:t>
      </w:r>
      <w:r w:rsidR="00B54A3B">
        <w:rPr>
          <w:rFonts w:ascii="Times New Roman" w:eastAsia="Times New Roman" w:hAnsi="Times New Roman" w:cs="Times New Roman"/>
          <w:sz w:val="24"/>
          <w:szCs w:val="24"/>
        </w:rPr>
        <w:t>the “</w:t>
      </w:r>
      <w:r w:rsidR="00DB042B">
        <w:rPr>
          <w:rFonts w:ascii="Times New Roman" w:eastAsia="Times New Roman" w:hAnsi="Times New Roman" w:cs="Times New Roman"/>
          <w:sz w:val="24"/>
          <w:szCs w:val="24"/>
        </w:rPr>
        <w:t xml:space="preserve">highest and best use” of the Federal parcel </w:t>
      </w:r>
      <w:r w:rsidR="00F048F0">
        <w:rPr>
          <w:rFonts w:ascii="Times New Roman" w:eastAsia="Times New Roman" w:hAnsi="Times New Roman" w:cs="Times New Roman"/>
          <w:sz w:val="24"/>
          <w:szCs w:val="24"/>
        </w:rPr>
        <w:t xml:space="preserve">as </w:t>
      </w:r>
      <w:r w:rsidR="005D6FD4">
        <w:rPr>
          <w:rFonts w:ascii="Times New Roman" w:eastAsia="Times New Roman" w:hAnsi="Times New Roman" w:cs="Times New Roman"/>
          <w:sz w:val="24"/>
          <w:szCs w:val="24"/>
        </w:rPr>
        <w:t>condominium deve</w:t>
      </w:r>
      <w:r w:rsidR="00A73C8C">
        <w:rPr>
          <w:rFonts w:ascii="Times New Roman" w:eastAsia="Times New Roman" w:hAnsi="Times New Roman" w:cs="Times New Roman"/>
          <w:sz w:val="24"/>
          <w:szCs w:val="24"/>
        </w:rPr>
        <w:t>lopment.  There</w:t>
      </w:r>
      <w:r w:rsidR="00195D09">
        <w:rPr>
          <w:rFonts w:ascii="Times New Roman" w:eastAsia="Times New Roman" w:hAnsi="Times New Roman" w:cs="Times New Roman"/>
          <w:sz w:val="24"/>
          <w:szCs w:val="24"/>
        </w:rPr>
        <w:t>fore</w:t>
      </w:r>
      <w:r w:rsidR="008E3E27">
        <w:rPr>
          <w:rFonts w:ascii="Times New Roman" w:eastAsia="Times New Roman" w:hAnsi="Times New Roman" w:cs="Times New Roman"/>
          <w:sz w:val="24"/>
          <w:szCs w:val="24"/>
        </w:rPr>
        <w:t>,</w:t>
      </w:r>
      <w:r w:rsidR="008B76DC">
        <w:rPr>
          <w:rFonts w:ascii="Times New Roman" w:eastAsia="Times New Roman" w:hAnsi="Times New Roman" w:cs="Times New Roman"/>
          <w:sz w:val="24"/>
          <w:szCs w:val="24"/>
        </w:rPr>
        <w:t xml:space="preserve"> the market transactions</w:t>
      </w:r>
      <w:r w:rsidR="00691084">
        <w:rPr>
          <w:rFonts w:ascii="Times New Roman" w:eastAsia="Times New Roman" w:hAnsi="Times New Roman" w:cs="Times New Roman"/>
          <w:sz w:val="24"/>
          <w:szCs w:val="24"/>
        </w:rPr>
        <w:t xml:space="preserve"> used</w:t>
      </w:r>
      <w:r w:rsidR="008B76DC">
        <w:rPr>
          <w:rFonts w:ascii="Times New Roman" w:eastAsia="Times New Roman" w:hAnsi="Times New Roman" w:cs="Times New Roman"/>
          <w:sz w:val="24"/>
          <w:szCs w:val="24"/>
        </w:rPr>
        <w:t xml:space="preserve"> </w:t>
      </w:r>
      <w:r w:rsidR="00691084">
        <w:rPr>
          <w:rFonts w:ascii="Times New Roman" w:eastAsia="Times New Roman" w:hAnsi="Times New Roman" w:cs="Times New Roman"/>
          <w:sz w:val="24"/>
          <w:szCs w:val="24"/>
        </w:rPr>
        <w:t>to appraise the value</w:t>
      </w:r>
      <w:r w:rsidR="008E3E27">
        <w:rPr>
          <w:rFonts w:ascii="Times New Roman" w:eastAsia="Times New Roman" w:hAnsi="Times New Roman" w:cs="Times New Roman"/>
          <w:sz w:val="24"/>
          <w:szCs w:val="24"/>
        </w:rPr>
        <w:t xml:space="preserve"> </w:t>
      </w:r>
      <w:r w:rsidR="00691084">
        <w:rPr>
          <w:rFonts w:ascii="Times New Roman" w:eastAsia="Times New Roman" w:hAnsi="Times New Roman" w:cs="Times New Roman"/>
          <w:sz w:val="24"/>
          <w:szCs w:val="24"/>
        </w:rPr>
        <w:t xml:space="preserve">of </w:t>
      </w:r>
      <w:r w:rsidR="008E3E27">
        <w:rPr>
          <w:rFonts w:ascii="Times New Roman" w:eastAsia="Times New Roman" w:hAnsi="Times New Roman" w:cs="Times New Roman"/>
          <w:sz w:val="24"/>
          <w:szCs w:val="24"/>
        </w:rPr>
        <w:t xml:space="preserve">the Federal land </w:t>
      </w:r>
      <w:r w:rsidR="008B76DC">
        <w:rPr>
          <w:rFonts w:ascii="Times New Roman" w:eastAsia="Times New Roman" w:hAnsi="Times New Roman" w:cs="Times New Roman"/>
          <w:sz w:val="24"/>
          <w:szCs w:val="24"/>
        </w:rPr>
        <w:t xml:space="preserve">must </w:t>
      </w:r>
      <w:r w:rsidR="00691084">
        <w:rPr>
          <w:rFonts w:ascii="Times New Roman" w:eastAsia="Times New Roman" w:hAnsi="Times New Roman" w:cs="Times New Roman"/>
          <w:sz w:val="24"/>
          <w:szCs w:val="24"/>
        </w:rPr>
        <w:t>involve parcels with</w:t>
      </w:r>
      <w:r w:rsidR="008B76DC">
        <w:rPr>
          <w:rFonts w:ascii="Times New Roman" w:eastAsia="Times New Roman" w:hAnsi="Times New Roman" w:cs="Times New Roman"/>
          <w:sz w:val="24"/>
          <w:szCs w:val="24"/>
        </w:rPr>
        <w:t xml:space="preserve"> the potential for </w:t>
      </w:r>
      <w:r w:rsidR="008E3E27">
        <w:rPr>
          <w:rFonts w:ascii="Times New Roman" w:eastAsia="Times New Roman" w:hAnsi="Times New Roman" w:cs="Times New Roman"/>
          <w:sz w:val="24"/>
          <w:szCs w:val="24"/>
        </w:rPr>
        <w:t xml:space="preserve">similar </w:t>
      </w:r>
      <w:r w:rsidR="008B76DC">
        <w:rPr>
          <w:rFonts w:ascii="Times New Roman" w:eastAsia="Times New Roman" w:hAnsi="Times New Roman" w:cs="Times New Roman"/>
          <w:sz w:val="24"/>
          <w:szCs w:val="24"/>
        </w:rPr>
        <w:t>condominium development</w:t>
      </w:r>
      <w:r w:rsidR="00691084">
        <w:rPr>
          <w:rFonts w:ascii="Times New Roman" w:eastAsia="Times New Roman" w:hAnsi="Times New Roman" w:cs="Times New Roman"/>
          <w:sz w:val="24"/>
          <w:szCs w:val="24"/>
        </w:rPr>
        <w:t>, or they do not</w:t>
      </w:r>
      <w:r w:rsidR="008B76DC">
        <w:rPr>
          <w:rFonts w:ascii="Times New Roman" w:eastAsia="Times New Roman" w:hAnsi="Times New Roman" w:cs="Times New Roman"/>
          <w:sz w:val="24"/>
          <w:szCs w:val="24"/>
        </w:rPr>
        <w:t xml:space="preserve"> represent comparable properties</w:t>
      </w:r>
      <w:r w:rsidR="00866CFE">
        <w:rPr>
          <w:rFonts w:ascii="Times New Roman" w:eastAsia="Times New Roman" w:hAnsi="Times New Roman" w:cs="Times New Roman"/>
          <w:sz w:val="24"/>
          <w:szCs w:val="24"/>
        </w:rPr>
        <w:t xml:space="preserve">.  </w:t>
      </w:r>
      <w:r w:rsidR="005A0D31">
        <w:rPr>
          <w:rFonts w:ascii="Times New Roman" w:eastAsia="Times New Roman" w:hAnsi="Times New Roman" w:cs="Times New Roman"/>
          <w:sz w:val="24"/>
          <w:szCs w:val="24"/>
        </w:rPr>
        <w:t>Disregarding the Before and After rule</w:t>
      </w:r>
      <w:r w:rsidR="00F048F0">
        <w:rPr>
          <w:rFonts w:ascii="Times New Roman" w:eastAsia="Times New Roman" w:hAnsi="Times New Roman" w:cs="Times New Roman"/>
          <w:sz w:val="24"/>
          <w:szCs w:val="24"/>
        </w:rPr>
        <w:t xml:space="preserve"> of USPAP</w:t>
      </w:r>
      <w:r w:rsidR="009B23E5">
        <w:rPr>
          <w:rFonts w:ascii="Times New Roman" w:eastAsia="Times New Roman" w:hAnsi="Times New Roman" w:cs="Times New Roman"/>
          <w:sz w:val="24"/>
          <w:szCs w:val="24"/>
        </w:rPr>
        <w:t xml:space="preserve"> </w:t>
      </w:r>
      <w:r w:rsidR="005A0D31">
        <w:rPr>
          <w:rFonts w:ascii="Times New Roman" w:eastAsia="Times New Roman" w:hAnsi="Times New Roman" w:cs="Times New Roman"/>
          <w:sz w:val="24"/>
          <w:szCs w:val="24"/>
        </w:rPr>
        <w:t xml:space="preserve">will </w:t>
      </w:r>
      <w:r w:rsidR="00F9132C">
        <w:rPr>
          <w:rFonts w:ascii="Times New Roman" w:eastAsia="Times New Roman" w:hAnsi="Times New Roman" w:cs="Times New Roman"/>
          <w:sz w:val="24"/>
          <w:szCs w:val="24"/>
        </w:rPr>
        <w:t>devalue the Federal Parcel</w:t>
      </w:r>
      <w:r w:rsidR="005A0D31">
        <w:rPr>
          <w:rFonts w:ascii="Times New Roman" w:eastAsia="Times New Roman" w:hAnsi="Times New Roman" w:cs="Times New Roman"/>
          <w:sz w:val="24"/>
          <w:szCs w:val="24"/>
        </w:rPr>
        <w:t xml:space="preserve"> by </w:t>
      </w:r>
      <w:r w:rsidR="009B23E5">
        <w:rPr>
          <w:rFonts w:ascii="Times New Roman" w:eastAsia="Times New Roman" w:hAnsi="Times New Roman" w:cs="Times New Roman"/>
          <w:sz w:val="24"/>
          <w:szCs w:val="24"/>
        </w:rPr>
        <w:t>ignoring</w:t>
      </w:r>
      <w:r w:rsidR="005A0D31">
        <w:rPr>
          <w:rFonts w:ascii="Times New Roman" w:eastAsia="Times New Roman" w:hAnsi="Times New Roman" w:cs="Times New Roman"/>
          <w:sz w:val="24"/>
          <w:szCs w:val="24"/>
        </w:rPr>
        <w:t xml:space="preserve"> the </w:t>
      </w:r>
      <w:r w:rsidR="0050569B">
        <w:rPr>
          <w:rFonts w:ascii="Times New Roman" w:eastAsia="Times New Roman" w:hAnsi="Times New Roman" w:cs="Times New Roman"/>
          <w:sz w:val="24"/>
          <w:szCs w:val="24"/>
        </w:rPr>
        <w:t>"h</w:t>
      </w:r>
      <w:r w:rsidR="009B23E5">
        <w:rPr>
          <w:rFonts w:ascii="Times New Roman" w:eastAsia="Times New Roman" w:hAnsi="Times New Roman" w:cs="Times New Roman"/>
          <w:sz w:val="24"/>
          <w:szCs w:val="24"/>
        </w:rPr>
        <w:t xml:space="preserve">ighest and </w:t>
      </w:r>
      <w:r w:rsidR="00182EBB">
        <w:rPr>
          <w:rFonts w:ascii="Times New Roman" w:eastAsia="Times New Roman" w:hAnsi="Times New Roman" w:cs="Times New Roman"/>
          <w:sz w:val="24"/>
          <w:szCs w:val="24"/>
        </w:rPr>
        <w:t>b</w:t>
      </w:r>
      <w:r w:rsidR="009B23E5">
        <w:rPr>
          <w:rFonts w:ascii="Times New Roman" w:eastAsia="Times New Roman" w:hAnsi="Times New Roman" w:cs="Times New Roman"/>
          <w:sz w:val="24"/>
          <w:szCs w:val="24"/>
        </w:rPr>
        <w:t xml:space="preserve">est </w:t>
      </w:r>
      <w:r w:rsidR="00182EBB">
        <w:rPr>
          <w:rFonts w:ascii="Times New Roman" w:eastAsia="Times New Roman" w:hAnsi="Times New Roman" w:cs="Times New Roman"/>
          <w:sz w:val="24"/>
          <w:szCs w:val="24"/>
        </w:rPr>
        <w:t>u</w:t>
      </w:r>
      <w:r w:rsidR="009B23E5">
        <w:rPr>
          <w:rFonts w:ascii="Times New Roman" w:eastAsia="Times New Roman" w:hAnsi="Times New Roman" w:cs="Times New Roman"/>
          <w:sz w:val="24"/>
          <w:szCs w:val="24"/>
        </w:rPr>
        <w:t>se</w:t>
      </w:r>
      <w:r w:rsidR="00182EBB">
        <w:rPr>
          <w:rFonts w:ascii="Times New Roman" w:eastAsia="Times New Roman" w:hAnsi="Times New Roman" w:cs="Times New Roman"/>
          <w:sz w:val="24"/>
          <w:szCs w:val="24"/>
        </w:rPr>
        <w:t>”</w:t>
      </w:r>
      <w:r w:rsidR="00CA77B3">
        <w:rPr>
          <w:rFonts w:ascii="Times New Roman" w:eastAsia="Times New Roman" w:hAnsi="Times New Roman" w:cs="Times New Roman"/>
          <w:sz w:val="24"/>
          <w:szCs w:val="24"/>
        </w:rPr>
        <w:t xml:space="preserve"> criteria </w:t>
      </w:r>
      <w:r w:rsidR="00E257F2">
        <w:rPr>
          <w:rFonts w:ascii="Times New Roman" w:eastAsia="Times New Roman" w:hAnsi="Times New Roman" w:cs="Times New Roman"/>
          <w:sz w:val="24"/>
          <w:szCs w:val="24"/>
        </w:rPr>
        <w:t>for appraisals</w:t>
      </w:r>
      <w:r w:rsidR="00EC2143">
        <w:rPr>
          <w:rFonts w:ascii="Times New Roman" w:eastAsia="Times New Roman" w:hAnsi="Times New Roman" w:cs="Times New Roman"/>
          <w:sz w:val="24"/>
          <w:szCs w:val="24"/>
        </w:rPr>
        <w:t>.</w:t>
      </w:r>
    </w:p>
    <w:p w14:paraId="00000022" w14:textId="77777777" w:rsidR="00DA6E36" w:rsidRDefault="00DA6E36">
      <w:pPr>
        <w:rPr>
          <w:rFonts w:ascii="Times New Roman" w:eastAsia="Times New Roman" w:hAnsi="Times New Roman" w:cs="Times New Roman"/>
          <w:sz w:val="24"/>
          <w:szCs w:val="24"/>
        </w:rPr>
      </w:pPr>
    </w:p>
    <w:p w14:paraId="00000023" w14:textId="3BC04FB9"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TMII's </w:t>
      </w:r>
      <w:r w:rsidR="008B49B6">
        <w:rPr>
          <w:rFonts w:ascii="Times New Roman" w:eastAsia="Times New Roman" w:hAnsi="Times New Roman" w:cs="Times New Roman"/>
          <w:sz w:val="24"/>
          <w:szCs w:val="24"/>
        </w:rPr>
        <w:t>only ownership</w:t>
      </w:r>
      <w:r>
        <w:rPr>
          <w:rFonts w:ascii="Times New Roman" w:eastAsia="Times New Roman" w:hAnsi="Times New Roman" w:cs="Times New Roman"/>
          <w:sz w:val="24"/>
          <w:szCs w:val="24"/>
        </w:rPr>
        <w:t xml:space="preserve"> interest in the vicinity of Winter Park is </w:t>
      </w:r>
      <w:r w:rsidR="00691084">
        <w:rPr>
          <w:rFonts w:ascii="Times New Roman" w:eastAsia="Times New Roman" w:hAnsi="Times New Roman" w:cs="Times New Roman"/>
          <w:sz w:val="24"/>
          <w:szCs w:val="24"/>
        </w:rPr>
        <w:t>a 0.43-</w:t>
      </w:r>
      <w:r>
        <w:rPr>
          <w:rFonts w:ascii="Times New Roman" w:eastAsia="Times New Roman" w:hAnsi="Times New Roman" w:cs="Times New Roman"/>
          <w:sz w:val="24"/>
          <w:szCs w:val="24"/>
        </w:rPr>
        <w:t xml:space="preserve">acre </w:t>
      </w:r>
      <w:proofErr w:type="gramStart"/>
      <w:r>
        <w:rPr>
          <w:rFonts w:ascii="Times New Roman" w:eastAsia="Times New Roman" w:hAnsi="Times New Roman" w:cs="Times New Roman"/>
          <w:sz w:val="24"/>
          <w:szCs w:val="24"/>
        </w:rPr>
        <w:t>outlot  (</w:t>
      </w:r>
      <w:proofErr w:type="gramEnd"/>
      <w:r>
        <w:rPr>
          <w:rFonts w:ascii="Times New Roman" w:eastAsia="Times New Roman" w:hAnsi="Times New Roman" w:cs="Times New Roman"/>
          <w:sz w:val="24"/>
          <w:szCs w:val="24"/>
        </w:rPr>
        <w:t>Outlot F of Bridger’</w:t>
      </w:r>
      <w:r w:rsidR="002270A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Cache subdivision).  Because it contains Mary Jane Creek and parking lot embankments, Outlot F was likely viewed as unbuildable in the subdivision </w:t>
      </w:r>
      <w:r w:rsidR="00B47AF5">
        <w:rPr>
          <w:rFonts w:ascii="Times New Roman" w:eastAsia="Times New Roman" w:hAnsi="Times New Roman" w:cs="Times New Roman"/>
          <w:sz w:val="24"/>
          <w:szCs w:val="24"/>
        </w:rPr>
        <w:t>process and</w:t>
      </w:r>
      <w:r>
        <w:rPr>
          <w:rFonts w:ascii="Times New Roman" w:eastAsia="Times New Roman" w:hAnsi="Times New Roman" w:cs="Times New Roman"/>
          <w:sz w:val="24"/>
          <w:szCs w:val="24"/>
        </w:rPr>
        <w:t xml:space="preserve"> has been </w:t>
      </w:r>
      <w:r>
        <w:rPr>
          <w:rFonts w:ascii="Times New Roman" w:eastAsia="Times New Roman" w:hAnsi="Times New Roman" w:cs="Times New Roman"/>
          <w:sz w:val="24"/>
          <w:szCs w:val="24"/>
        </w:rPr>
        <w:lastRenderedPageBreak/>
        <w:t>valued by the County Appraiser as unbuildable since the subdivision occurred (</w:t>
      </w:r>
      <w:r w:rsidR="009160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11,320 in 2023).  The zoning section of the Valuation Consultation seems to imply that the Federal </w:t>
      </w:r>
      <w:r w:rsidR="00691084">
        <w:rPr>
          <w:rFonts w:ascii="Times New Roman" w:eastAsia="Times New Roman" w:hAnsi="Times New Roman" w:cs="Times New Roman"/>
          <w:sz w:val="24"/>
          <w:szCs w:val="24"/>
        </w:rPr>
        <w:t>parcel should</w:t>
      </w:r>
      <w:r>
        <w:rPr>
          <w:rFonts w:ascii="Times New Roman" w:eastAsia="Times New Roman" w:hAnsi="Times New Roman" w:cs="Times New Roman"/>
          <w:sz w:val="24"/>
          <w:szCs w:val="24"/>
        </w:rPr>
        <w:t xml:space="preserve"> be valued as similarly unbuildable</w:t>
      </w:r>
      <w:r w:rsidR="00B47B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simply because the Town of Winter Park h</w:t>
      </w:r>
      <w:r w:rsidR="00916066">
        <w:rPr>
          <w:rFonts w:ascii="Times New Roman" w:eastAsia="Times New Roman" w:hAnsi="Times New Roman" w:cs="Times New Roman"/>
          <w:sz w:val="24"/>
          <w:szCs w:val="24"/>
        </w:rPr>
        <w:t>istorically</w:t>
      </w:r>
      <w:r>
        <w:rPr>
          <w:rFonts w:ascii="Times New Roman" w:eastAsia="Times New Roman" w:hAnsi="Times New Roman" w:cs="Times New Roman"/>
          <w:sz w:val="24"/>
          <w:szCs w:val="24"/>
        </w:rPr>
        <w:t xml:space="preserve"> placed all </w:t>
      </w:r>
      <w:r w:rsidR="00562FA9">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lands into a single zon</w:t>
      </w:r>
      <w:r w:rsidR="00B47AF5">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district. However, when these two parcels are aggregated at the closing of the exchange, they become a multimillion dollar parcel adjacent to skier parking, within a stone</w:t>
      </w:r>
      <w:r w:rsidR="008D13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throw of the Super Gauge Express, Pony Express, and Iron Horse ski lifts at the base of the internationally acclaimed Winter Park Resort. </w:t>
      </w:r>
      <w:r w:rsidR="000C5B7C">
        <w:rPr>
          <w:rFonts w:ascii="Times New Roman" w:eastAsia="Times New Roman" w:hAnsi="Times New Roman" w:cs="Times New Roman"/>
          <w:sz w:val="24"/>
          <w:szCs w:val="24"/>
        </w:rPr>
        <w:t xml:space="preserve">Acquisition of the Federal Parcel vastly enhances the value of the previously undevelopable adjacent lands and provides access for transportation and utilities, condominium development opportunities, and other </w:t>
      </w:r>
      <w:r w:rsidR="002F6E61">
        <w:rPr>
          <w:rFonts w:ascii="Times New Roman" w:eastAsia="Times New Roman" w:hAnsi="Times New Roman" w:cs="Times New Roman"/>
          <w:sz w:val="24"/>
          <w:szCs w:val="24"/>
        </w:rPr>
        <w:t xml:space="preserve">undisclosed </w:t>
      </w:r>
      <w:r w:rsidR="000C5B7C">
        <w:rPr>
          <w:rFonts w:ascii="Times New Roman" w:eastAsia="Times New Roman" w:hAnsi="Times New Roman" w:cs="Times New Roman"/>
          <w:sz w:val="24"/>
          <w:szCs w:val="24"/>
        </w:rPr>
        <w:t>development potential.</w:t>
      </w:r>
    </w:p>
    <w:p w14:paraId="65671077" w14:textId="77777777" w:rsidR="006C292A" w:rsidRDefault="006C292A">
      <w:pPr>
        <w:rPr>
          <w:rFonts w:ascii="Times New Roman" w:eastAsia="Times New Roman" w:hAnsi="Times New Roman" w:cs="Times New Roman"/>
          <w:sz w:val="24"/>
          <w:szCs w:val="24"/>
        </w:rPr>
      </w:pPr>
    </w:p>
    <w:p w14:paraId="2AEAD866" w14:textId="0BBF3880" w:rsidR="00D678D5" w:rsidRDefault="00786DA0" w:rsidP="00D678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unique benefits of acquiring the Federal parcel to the proponent </w:t>
      </w:r>
      <w:r w:rsidR="006B55F9">
        <w:rPr>
          <w:rFonts w:ascii="Times New Roman" w:eastAsia="Times New Roman" w:hAnsi="Times New Roman" w:cs="Times New Roman"/>
          <w:sz w:val="24"/>
          <w:szCs w:val="24"/>
        </w:rPr>
        <w:t xml:space="preserve">[EA at 33] </w:t>
      </w:r>
      <w:r>
        <w:rPr>
          <w:rFonts w:ascii="Times New Roman" w:eastAsia="Times New Roman" w:hAnsi="Times New Roman" w:cs="Times New Roman"/>
          <w:sz w:val="24"/>
          <w:szCs w:val="24"/>
        </w:rPr>
        <w:t xml:space="preserve">must also be included </w:t>
      </w:r>
      <w:proofErr w:type="gramStart"/>
      <w:r>
        <w:rPr>
          <w:rFonts w:ascii="Times New Roman" w:eastAsia="Times New Roman" w:hAnsi="Times New Roman" w:cs="Times New Roman"/>
          <w:sz w:val="24"/>
          <w:szCs w:val="24"/>
        </w:rPr>
        <w:t>as a whole in</w:t>
      </w:r>
      <w:proofErr w:type="gramEnd"/>
      <w:r>
        <w:rPr>
          <w:rFonts w:ascii="Times New Roman" w:eastAsia="Times New Roman" w:hAnsi="Times New Roman" w:cs="Times New Roman"/>
          <w:sz w:val="24"/>
          <w:szCs w:val="24"/>
        </w:rPr>
        <w:t xml:space="preserve"> the appraised valuation.  </w:t>
      </w:r>
      <w:r w:rsidR="006C292A">
        <w:rPr>
          <w:rFonts w:ascii="Times New Roman" w:eastAsia="Times New Roman" w:hAnsi="Times New Roman" w:cs="Times New Roman"/>
          <w:sz w:val="24"/>
          <w:szCs w:val="24"/>
        </w:rPr>
        <w:t xml:space="preserve">Winter Park Resort and the adjacent neighbors have indicated support for this exchange based upon receiving easements and </w:t>
      </w:r>
      <w:r w:rsidR="00DC191C">
        <w:rPr>
          <w:rFonts w:ascii="Times New Roman" w:eastAsia="Times New Roman" w:hAnsi="Times New Roman" w:cs="Times New Roman"/>
          <w:sz w:val="24"/>
          <w:szCs w:val="24"/>
        </w:rPr>
        <w:t xml:space="preserve">covenants for future </w:t>
      </w:r>
      <w:r w:rsidR="006C292A">
        <w:rPr>
          <w:rFonts w:ascii="Times New Roman" w:eastAsia="Times New Roman" w:hAnsi="Times New Roman" w:cs="Times New Roman"/>
          <w:sz w:val="24"/>
          <w:szCs w:val="24"/>
        </w:rPr>
        <w:t>land use restrictions on the Federal parcel. The</w:t>
      </w:r>
      <w:r w:rsidR="00E05E67">
        <w:rPr>
          <w:rFonts w:ascii="Times New Roman" w:eastAsia="Times New Roman" w:hAnsi="Times New Roman" w:cs="Times New Roman"/>
          <w:sz w:val="24"/>
          <w:szCs w:val="24"/>
        </w:rPr>
        <w:t xml:space="preserve"> </w:t>
      </w:r>
      <w:r w:rsidR="006C292A">
        <w:rPr>
          <w:rFonts w:ascii="Times New Roman" w:eastAsia="Times New Roman" w:hAnsi="Times New Roman" w:cs="Times New Roman"/>
          <w:sz w:val="24"/>
          <w:szCs w:val="24"/>
        </w:rPr>
        <w:t>existing access roads</w:t>
      </w:r>
      <w:r w:rsidR="00E30D69">
        <w:rPr>
          <w:rFonts w:ascii="Times New Roman" w:eastAsia="Times New Roman" w:hAnsi="Times New Roman" w:cs="Times New Roman"/>
          <w:sz w:val="24"/>
          <w:szCs w:val="24"/>
        </w:rPr>
        <w:t xml:space="preserve">, parking lot, </w:t>
      </w:r>
      <w:r w:rsidR="006C292A">
        <w:rPr>
          <w:rFonts w:ascii="Times New Roman" w:eastAsia="Times New Roman" w:hAnsi="Times New Roman" w:cs="Times New Roman"/>
          <w:sz w:val="24"/>
          <w:szCs w:val="24"/>
        </w:rPr>
        <w:t>and easements are components of the Federal parcel that would be conveyed to the proponent in the exchange and represent substantial value to the proponent and others</w:t>
      </w:r>
      <w:r w:rsidR="0034449E">
        <w:rPr>
          <w:rFonts w:ascii="Times New Roman" w:eastAsia="Times New Roman" w:hAnsi="Times New Roman" w:cs="Times New Roman"/>
          <w:sz w:val="24"/>
          <w:szCs w:val="24"/>
        </w:rPr>
        <w:t xml:space="preserve"> that should increase the </w:t>
      </w:r>
      <w:r w:rsidR="00C20507">
        <w:rPr>
          <w:rFonts w:ascii="Times New Roman" w:eastAsia="Times New Roman" w:hAnsi="Times New Roman" w:cs="Times New Roman"/>
          <w:sz w:val="24"/>
          <w:szCs w:val="24"/>
        </w:rPr>
        <w:t>value of the Federal parcel</w:t>
      </w:r>
      <w:r w:rsidR="006C292A">
        <w:rPr>
          <w:rFonts w:ascii="Times New Roman" w:eastAsia="Times New Roman" w:hAnsi="Times New Roman" w:cs="Times New Roman"/>
          <w:sz w:val="24"/>
          <w:szCs w:val="24"/>
        </w:rPr>
        <w:t>.</w:t>
      </w:r>
      <w:r w:rsidR="00D678D5">
        <w:rPr>
          <w:rFonts w:ascii="Times New Roman" w:eastAsia="Times New Roman" w:hAnsi="Times New Roman" w:cs="Times New Roman"/>
          <w:sz w:val="24"/>
          <w:szCs w:val="24"/>
        </w:rPr>
        <w:t xml:space="preserve">  </w:t>
      </w:r>
    </w:p>
    <w:p w14:paraId="00000024" w14:textId="77777777" w:rsidR="00DA6E36" w:rsidRDefault="00DA6E36">
      <w:pPr>
        <w:rPr>
          <w:rFonts w:ascii="Times New Roman" w:eastAsia="Times New Roman" w:hAnsi="Times New Roman" w:cs="Times New Roman"/>
          <w:sz w:val="24"/>
          <w:szCs w:val="24"/>
        </w:rPr>
      </w:pPr>
    </w:p>
    <w:p w14:paraId="00000025" w14:textId="120A2BED" w:rsidR="00DA6E36" w:rsidRDefault="009D6D57">
      <w:pPr>
        <w:rPr>
          <w:rFonts w:ascii="Times New Roman" w:eastAsia="Times New Roman" w:hAnsi="Times New Roman" w:cs="Times New Roman"/>
          <w:sz w:val="24"/>
          <w:szCs w:val="24"/>
        </w:rPr>
      </w:pPr>
      <w:r w:rsidRPr="00AB5147">
        <w:rPr>
          <w:rFonts w:ascii="Times New Roman" w:eastAsia="Times New Roman" w:hAnsi="Times New Roman" w:cs="Times New Roman"/>
          <w:i/>
          <w:iCs/>
          <w:sz w:val="24"/>
          <w:szCs w:val="24"/>
          <w:u w:val="single"/>
        </w:rPr>
        <w:t>Future multi-family residential use of the federal parcel is not speculative</w:t>
      </w:r>
      <w:r w:rsidR="006B7865" w:rsidRPr="00AB5147">
        <w:rPr>
          <w:rFonts w:ascii="Times New Roman" w:eastAsia="Times New Roman" w:hAnsi="Times New Roman" w:cs="Times New Roman"/>
          <w:sz w:val="24"/>
          <w:szCs w:val="24"/>
          <w:u w:val="single"/>
        </w:rPr>
        <w:t>,</w:t>
      </w:r>
      <w:r w:rsidR="006B7865">
        <w:rPr>
          <w:rFonts w:ascii="Times New Roman" w:eastAsia="Times New Roman" w:hAnsi="Times New Roman" w:cs="Times New Roman"/>
          <w:sz w:val="24"/>
          <w:szCs w:val="24"/>
        </w:rPr>
        <w:t xml:space="preserve"> as the EA </w:t>
      </w:r>
      <w:r w:rsidR="006B55F9">
        <w:rPr>
          <w:rFonts w:ascii="Times New Roman" w:eastAsia="Times New Roman" w:hAnsi="Times New Roman" w:cs="Times New Roman"/>
          <w:sz w:val="24"/>
          <w:szCs w:val="24"/>
        </w:rPr>
        <w:t>identifies this as the “Anticipated Future Use</w:t>
      </w:r>
      <w:r w:rsidR="00B93A2E">
        <w:rPr>
          <w:rFonts w:ascii="Times New Roman" w:eastAsia="Times New Roman" w:hAnsi="Times New Roman" w:cs="Times New Roman"/>
          <w:sz w:val="24"/>
          <w:szCs w:val="24"/>
        </w:rPr>
        <w:t xml:space="preserve"> of the Federal Parcel, [EA at 33] and </w:t>
      </w:r>
      <w:r w:rsidR="006B7865">
        <w:rPr>
          <w:rFonts w:ascii="Times New Roman" w:eastAsia="Times New Roman" w:hAnsi="Times New Roman" w:cs="Times New Roman"/>
          <w:sz w:val="24"/>
          <w:szCs w:val="24"/>
        </w:rPr>
        <w:t xml:space="preserve">provides a conceptual plan for an 85-unit </w:t>
      </w:r>
      <w:proofErr w:type="gramStart"/>
      <w:r w:rsidR="006B7865">
        <w:rPr>
          <w:rFonts w:ascii="Times New Roman" w:eastAsia="Times New Roman" w:hAnsi="Times New Roman" w:cs="Times New Roman"/>
          <w:sz w:val="24"/>
          <w:szCs w:val="24"/>
        </w:rPr>
        <w:t>condominium</w:t>
      </w:r>
      <w:r w:rsidR="00E225FC">
        <w:rPr>
          <w:rFonts w:ascii="Times New Roman" w:eastAsia="Times New Roman" w:hAnsi="Times New Roman" w:cs="Times New Roman"/>
          <w:sz w:val="24"/>
          <w:szCs w:val="24"/>
        </w:rPr>
        <w:t>[</w:t>
      </w:r>
      <w:proofErr w:type="gramEnd"/>
      <w:r w:rsidR="00E225FC">
        <w:rPr>
          <w:rFonts w:ascii="Times New Roman" w:eastAsia="Times New Roman" w:hAnsi="Times New Roman" w:cs="Times New Roman"/>
          <w:sz w:val="24"/>
          <w:szCs w:val="24"/>
        </w:rPr>
        <w:t>EA</w:t>
      </w:r>
      <w:r w:rsidR="00B93A2E">
        <w:rPr>
          <w:rFonts w:ascii="Times New Roman" w:eastAsia="Times New Roman" w:hAnsi="Times New Roman" w:cs="Times New Roman"/>
          <w:sz w:val="24"/>
          <w:szCs w:val="24"/>
        </w:rPr>
        <w:t xml:space="preserve"> at</w:t>
      </w:r>
      <w:r w:rsidR="00E225FC">
        <w:rPr>
          <w:rFonts w:ascii="Times New Roman" w:eastAsia="Times New Roman" w:hAnsi="Times New Roman" w:cs="Times New Roman"/>
          <w:sz w:val="24"/>
          <w:szCs w:val="24"/>
        </w:rPr>
        <w:t xml:space="preserve"> Appendix C].  </w:t>
      </w:r>
      <w:r w:rsidR="002750B7">
        <w:rPr>
          <w:rFonts w:ascii="Times New Roman" w:eastAsia="Times New Roman" w:hAnsi="Times New Roman" w:cs="Times New Roman"/>
          <w:sz w:val="24"/>
          <w:szCs w:val="24"/>
        </w:rPr>
        <w:t xml:space="preserve">The anticipated </w:t>
      </w:r>
      <w:r w:rsidR="007A6876">
        <w:rPr>
          <w:rFonts w:ascii="Times New Roman" w:eastAsia="Times New Roman" w:hAnsi="Times New Roman" w:cs="Times New Roman"/>
          <w:sz w:val="24"/>
          <w:szCs w:val="24"/>
        </w:rPr>
        <w:t xml:space="preserve">post-assemblage </w:t>
      </w:r>
      <w:r w:rsidR="002750B7">
        <w:rPr>
          <w:rFonts w:ascii="Times New Roman" w:eastAsia="Times New Roman" w:hAnsi="Times New Roman" w:cs="Times New Roman"/>
          <w:sz w:val="24"/>
          <w:szCs w:val="24"/>
        </w:rPr>
        <w:t>land use</w:t>
      </w:r>
      <w:r w:rsidR="007A6876">
        <w:rPr>
          <w:rFonts w:ascii="Times New Roman" w:eastAsia="Times New Roman" w:hAnsi="Times New Roman" w:cs="Times New Roman"/>
          <w:sz w:val="24"/>
          <w:szCs w:val="24"/>
        </w:rPr>
        <w:t xml:space="preserve"> is</w:t>
      </w:r>
      <w:r w:rsidR="00866CFE">
        <w:rPr>
          <w:rFonts w:ascii="Times New Roman" w:eastAsia="Times New Roman" w:hAnsi="Times New Roman" w:cs="Times New Roman"/>
          <w:sz w:val="24"/>
          <w:szCs w:val="24"/>
        </w:rPr>
        <w:t xml:space="preserve"> provided in the Conceptual Site Plan and the Town of Winter Park (the land use </w:t>
      </w:r>
      <w:r w:rsidR="00B47AF5">
        <w:rPr>
          <w:rFonts w:ascii="Times New Roman" w:eastAsia="Times New Roman" w:hAnsi="Times New Roman" w:cs="Times New Roman"/>
          <w:sz w:val="24"/>
          <w:szCs w:val="24"/>
        </w:rPr>
        <w:t>authority) has</w:t>
      </w:r>
      <w:r w:rsidR="00866CFE">
        <w:rPr>
          <w:rFonts w:ascii="Times New Roman" w:eastAsia="Times New Roman" w:hAnsi="Times New Roman" w:cs="Times New Roman"/>
          <w:sz w:val="24"/>
          <w:szCs w:val="24"/>
        </w:rPr>
        <w:t xml:space="preserve"> provided more than one support letter.  Similarly, the existing zoning should not constrain the value of the </w:t>
      </w:r>
      <w:r w:rsidR="001226E0">
        <w:rPr>
          <w:rFonts w:ascii="Times New Roman" w:eastAsia="Times New Roman" w:hAnsi="Times New Roman" w:cs="Times New Roman"/>
          <w:sz w:val="24"/>
          <w:szCs w:val="24"/>
        </w:rPr>
        <w:t>Federal</w:t>
      </w:r>
      <w:r w:rsidR="00866CFE">
        <w:rPr>
          <w:rFonts w:ascii="Times New Roman" w:eastAsia="Times New Roman" w:hAnsi="Times New Roman" w:cs="Times New Roman"/>
          <w:sz w:val="24"/>
          <w:szCs w:val="24"/>
        </w:rPr>
        <w:t xml:space="preserve"> parcel when the Town has provided support for rezoning the parcel in writing. Based on the information in the EA</w:t>
      </w:r>
      <w:r w:rsidR="008F09D7">
        <w:rPr>
          <w:rFonts w:ascii="Times New Roman" w:eastAsia="Times New Roman" w:hAnsi="Times New Roman" w:cs="Times New Roman"/>
          <w:sz w:val="24"/>
          <w:szCs w:val="24"/>
        </w:rPr>
        <w:t xml:space="preserve"> and other public documents</w:t>
      </w:r>
      <w:r w:rsidR="00866CFE">
        <w:rPr>
          <w:rFonts w:ascii="Times New Roman" w:eastAsia="Times New Roman" w:hAnsi="Times New Roman" w:cs="Times New Roman"/>
          <w:sz w:val="24"/>
          <w:szCs w:val="24"/>
        </w:rPr>
        <w:t xml:space="preserve">, it would be outrageous to </w:t>
      </w:r>
      <w:r w:rsidR="005B023A">
        <w:rPr>
          <w:rFonts w:ascii="Times New Roman" w:eastAsia="Times New Roman" w:hAnsi="Times New Roman" w:cs="Times New Roman"/>
          <w:sz w:val="24"/>
          <w:szCs w:val="24"/>
        </w:rPr>
        <w:t>conclude</w:t>
      </w:r>
      <w:r w:rsidR="00866CFE">
        <w:rPr>
          <w:rFonts w:ascii="Times New Roman" w:eastAsia="Times New Roman" w:hAnsi="Times New Roman" w:cs="Times New Roman"/>
          <w:sz w:val="24"/>
          <w:szCs w:val="24"/>
        </w:rPr>
        <w:t xml:space="preserve"> that the existing conditions and past entitlements represent the </w:t>
      </w:r>
      <w:r w:rsidR="008F09D7">
        <w:rPr>
          <w:rFonts w:ascii="Times New Roman" w:eastAsia="Times New Roman" w:hAnsi="Times New Roman" w:cs="Times New Roman"/>
          <w:sz w:val="24"/>
          <w:szCs w:val="24"/>
        </w:rPr>
        <w:t>“</w:t>
      </w:r>
      <w:r w:rsidR="00866CFE">
        <w:rPr>
          <w:rFonts w:ascii="Times New Roman" w:eastAsia="Times New Roman" w:hAnsi="Times New Roman" w:cs="Times New Roman"/>
          <w:sz w:val="24"/>
          <w:szCs w:val="24"/>
        </w:rPr>
        <w:t>highest and best use</w:t>
      </w:r>
      <w:r w:rsidR="008F09D7">
        <w:rPr>
          <w:rFonts w:ascii="Times New Roman" w:eastAsia="Times New Roman" w:hAnsi="Times New Roman" w:cs="Times New Roman"/>
          <w:sz w:val="24"/>
          <w:szCs w:val="24"/>
        </w:rPr>
        <w:t>”</w:t>
      </w:r>
      <w:r w:rsidR="00866CFE">
        <w:rPr>
          <w:rFonts w:ascii="Times New Roman" w:eastAsia="Times New Roman" w:hAnsi="Times New Roman" w:cs="Times New Roman"/>
          <w:sz w:val="24"/>
          <w:szCs w:val="24"/>
        </w:rPr>
        <w:t xml:space="preserve"> </w:t>
      </w:r>
      <w:r w:rsidR="001C764C">
        <w:rPr>
          <w:rFonts w:ascii="Times New Roman" w:eastAsia="Times New Roman" w:hAnsi="Times New Roman" w:cs="Times New Roman"/>
          <w:sz w:val="24"/>
          <w:szCs w:val="24"/>
        </w:rPr>
        <w:t xml:space="preserve">value </w:t>
      </w:r>
      <w:r w:rsidR="00866CFE">
        <w:rPr>
          <w:rFonts w:ascii="Times New Roman" w:eastAsia="Times New Roman" w:hAnsi="Times New Roman" w:cs="Times New Roman"/>
          <w:sz w:val="24"/>
          <w:szCs w:val="24"/>
        </w:rPr>
        <w:t xml:space="preserve">of the </w:t>
      </w:r>
      <w:r w:rsidR="001226E0">
        <w:rPr>
          <w:rFonts w:ascii="Times New Roman" w:eastAsia="Times New Roman" w:hAnsi="Times New Roman" w:cs="Times New Roman"/>
          <w:sz w:val="24"/>
          <w:szCs w:val="24"/>
        </w:rPr>
        <w:t>Federal</w:t>
      </w:r>
      <w:r w:rsidR="00866CFE">
        <w:rPr>
          <w:rFonts w:ascii="Times New Roman" w:eastAsia="Times New Roman" w:hAnsi="Times New Roman" w:cs="Times New Roman"/>
          <w:sz w:val="24"/>
          <w:szCs w:val="24"/>
        </w:rPr>
        <w:t xml:space="preserve"> parcel. </w:t>
      </w:r>
    </w:p>
    <w:p w14:paraId="3BDFC330" w14:textId="77777777" w:rsidR="000A2929" w:rsidRDefault="000A2929">
      <w:pPr>
        <w:rPr>
          <w:rFonts w:ascii="Times New Roman" w:eastAsia="Times New Roman" w:hAnsi="Times New Roman" w:cs="Times New Roman"/>
          <w:sz w:val="24"/>
          <w:szCs w:val="24"/>
        </w:rPr>
      </w:pPr>
    </w:p>
    <w:p w14:paraId="47DC9D0B" w14:textId="39A0F08C" w:rsidR="000A2929" w:rsidRPr="00D63D02" w:rsidRDefault="000A2929">
      <w:pPr>
        <w:rPr>
          <w:rFonts w:ascii="Times New Roman" w:eastAsia="Times New Roman" w:hAnsi="Times New Roman" w:cs="Times New Roman"/>
          <w:sz w:val="24"/>
          <w:szCs w:val="24"/>
          <w:u w:val="single"/>
        </w:rPr>
      </w:pPr>
    </w:p>
    <w:p w14:paraId="6AEDB32C" w14:textId="436A631D" w:rsidR="00791311" w:rsidRDefault="009D6D57" w:rsidP="00671A52">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D63D02" w:rsidRPr="00671A52">
        <w:rPr>
          <w:rFonts w:ascii="Times New Roman" w:eastAsia="Times New Roman" w:hAnsi="Times New Roman" w:cs="Times New Roman"/>
          <w:sz w:val="24"/>
          <w:szCs w:val="24"/>
          <w:u w:val="single"/>
        </w:rPr>
        <w:t>THE STRATEGY TO SUBDIVIDE THE NON-FEDERAL PARCEL SUBVERTS THE PURPOSE AND INTENT OF THE EQUAL VALUE REQUIREMENT OF FLPMA</w:t>
      </w:r>
    </w:p>
    <w:p w14:paraId="0CE810C2" w14:textId="3DFD4998" w:rsidR="006579FE" w:rsidRDefault="008A593E">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D1B57">
        <w:rPr>
          <w:rFonts w:ascii="Times New Roman" w:eastAsia="Times New Roman" w:hAnsi="Times New Roman" w:cs="Times New Roman"/>
          <w:sz w:val="24"/>
          <w:szCs w:val="24"/>
        </w:rPr>
        <w:t xml:space="preserve">he </w:t>
      </w:r>
      <w:r w:rsidR="00E33C26">
        <w:rPr>
          <w:rFonts w:ascii="Times New Roman" w:eastAsia="Times New Roman" w:hAnsi="Times New Roman" w:cs="Times New Roman"/>
          <w:sz w:val="24"/>
          <w:szCs w:val="24"/>
        </w:rPr>
        <w:t xml:space="preserve">strategy to equalize property values outlined in Section 2.2.4 Equalization of Value </w:t>
      </w:r>
      <w:r w:rsidR="00B93A2E">
        <w:rPr>
          <w:rFonts w:ascii="Times New Roman" w:eastAsia="Times New Roman" w:hAnsi="Times New Roman" w:cs="Times New Roman"/>
          <w:sz w:val="24"/>
          <w:szCs w:val="24"/>
        </w:rPr>
        <w:t xml:space="preserve">[see </w:t>
      </w:r>
      <w:r w:rsidR="00E33C26">
        <w:rPr>
          <w:rFonts w:ascii="Times New Roman" w:eastAsia="Times New Roman" w:hAnsi="Times New Roman" w:cs="Times New Roman"/>
          <w:sz w:val="24"/>
          <w:szCs w:val="24"/>
        </w:rPr>
        <w:t>attached</w:t>
      </w:r>
      <w:r w:rsidR="00B93A2E">
        <w:rPr>
          <w:rFonts w:ascii="Times New Roman" w:eastAsia="Times New Roman" w:hAnsi="Times New Roman" w:cs="Times New Roman"/>
          <w:sz w:val="24"/>
          <w:szCs w:val="24"/>
        </w:rPr>
        <w:t xml:space="preserve"> excerpt from </w:t>
      </w:r>
      <w:r w:rsidR="00E33C26">
        <w:rPr>
          <w:rFonts w:ascii="Times New Roman" w:eastAsia="Times New Roman" w:hAnsi="Times New Roman" w:cs="Times New Roman"/>
          <w:sz w:val="24"/>
          <w:szCs w:val="24"/>
        </w:rPr>
        <w:t>EA at 38</w:t>
      </w:r>
      <w:r w:rsidR="00B93A2E">
        <w:rPr>
          <w:rFonts w:ascii="Times New Roman" w:eastAsia="Times New Roman" w:hAnsi="Times New Roman" w:cs="Times New Roman"/>
          <w:sz w:val="24"/>
          <w:szCs w:val="24"/>
        </w:rPr>
        <w:t xml:space="preserve">] </w:t>
      </w:r>
      <w:r w:rsidR="003B01D7">
        <w:rPr>
          <w:rFonts w:ascii="Times New Roman" w:eastAsia="Times New Roman" w:hAnsi="Times New Roman" w:cs="Times New Roman"/>
          <w:sz w:val="24"/>
          <w:szCs w:val="24"/>
        </w:rPr>
        <w:t xml:space="preserve">would completely alter </w:t>
      </w:r>
      <w:r w:rsidR="003A62FF">
        <w:rPr>
          <w:rFonts w:ascii="Times New Roman" w:eastAsia="Times New Roman" w:hAnsi="Times New Roman" w:cs="Times New Roman"/>
          <w:sz w:val="24"/>
          <w:szCs w:val="24"/>
        </w:rPr>
        <w:t>the economic and resource values associated with the Non-Federal parcel for both the proponent and the Agency</w:t>
      </w:r>
      <w:r w:rsidR="00153283">
        <w:rPr>
          <w:rFonts w:ascii="Times New Roman" w:eastAsia="Times New Roman" w:hAnsi="Times New Roman" w:cs="Times New Roman"/>
          <w:sz w:val="24"/>
          <w:szCs w:val="24"/>
        </w:rPr>
        <w:t xml:space="preserve">.  </w:t>
      </w:r>
      <w:r w:rsidR="00FF5D89">
        <w:rPr>
          <w:rFonts w:ascii="Times New Roman" w:eastAsia="Times New Roman" w:hAnsi="Times New Roman" w:cs="Times New Roman"/>
          <w:sz w:val="24"/>
          <w:szCs w:val="24"/>
        </w:rPr>
        <w:t xml:space="preserve">As discussed below, this potential subdivision process </w:t>
      </w:r>
      <w:r w:rsidR="00E33C26">
        <w:rPr>
          <w:rFonts w:ascii="Times New Roman" w:eastAsia="Times New Roman" w:hAnsi="Times New Roman" w:cs="Times New Roman"/>
          <w:sz w:val="24"/>
          <w:szCs w:val="24"/>
        </w:rPr>
        <w:t xml:space="preserve">removes </w:t>
      </w:r>
      <w:r w:rsidR="00316BA4">
        <w:rPr>
          <w:rFonts w:ascii="Times New Roman" w:eastAsia="Times New Roman" w:hAnsi="Times New Roman" w:cs="Times New Roman"/>
          <w:sz w:val="24"/>
          <w:szCs w:val="24"/>
        </w:rPr>
        <w:t xml:space="preserve">any basis for </w:t>
      </w:r>
      <w:r w:rsidR="00E33C26">
        <w:rPr>
          <w:rFonts w:ascii="Times New Roman" w:eastAsia="Times New Roman" w:hAnsi="Times New Roman" w:cs="Times New Roman"/>
          <w:sz w:val="24"/>
          <w:szCs w:val="24"/>
        </w:rPr>
        <w:t>valu</w:t>
      </w:r>
      <w:r w:rsidR="007539B7">
        <w:rPr>
          <w:rFonts w:ascii="Times New Roman" w:eastAsia="Times New Roman" w:hAnsi="Times New Roman" w:cs="Times New Roman"/>
          <w:sz w:val="24"/>
          <w:szCs w:val="24"/>
        </w:rPr>
        <w:t>ing the Non-Federal parcel from</w:t>
      </w:r>
      <w:r w:rsidR="00E33C26">
        <w:rPr>
          <w:rFonts w:ascii="Times New Roman" w:eastAsia="Times New Roman" w:hAnsi="Times New Roman" w:cs="Times New Roman"/>
          <w:sz w:val="24"/>
          <w:szCs w:val="24"/>
        </w:rPr>
        <w:t xml:space="preserve"> public or </w:t>
      </w:r>
      <w:r w:rsidR="007539B7">
        <w:rPr>
          <w:rFonts w:ascii="Times New Roman" w:eastAsia="Times New Roman" w:hAnsi="Times New Roman" w:cs="Times New Roman"/>
          <w:sz w:val="24"/>
          <w:szCs w:val="24"/>
        </w:rPr>
        <w:t>A</w:t>
      </w:r>
      <w:r w:rsidR="00E33C26">
        <w:rPr>
          <w:rFonts w:ascii="Times New Roman" w:eastAsia="Times New Roman" w:hAnsi="Times New Roman" w:cs="Times New Roman"/>
          <w:sz w:val="24"/>
          <w:szCs w:val="24"/>
        </w:rPr>
        <w:t>gency scrutiny</w:t>
      </w:r>
      <w:r w:rsidR="007539B7">
        <w:rPr>
          <w:rFonts w:ascii="Times New Roman" w:eastAsia="Times New Roman" w:hAnsi="Times New Roman" w:cs="Times New Roman"/>
          <w:sz w:val="24"/>
          <w:szCs w:val="24"/>
        </w:rPr>
        <w:t xml:space="preserve"> in the current process. </w:t>
      </w:r>
    </w:p>
    <w:p w14:paraId="5E2AEB99" w14:textId="77777777" w:rsidR="003E61AF" w:rsidRDefault="003E61AF">
      <w:pPr>
        <w:rPr>
          <w:rFonts w:ascii="Times New Roman" w:eastAsia="Times New Roman" w:hAnsi="Times New Roman" w:cs="Times New Roman"/>
          <w:sz w:val="24"/>
          <w:szCs w:val="24"/>
        </w:rPr>
      </w:pPr>
    </w:p>
    <w:p w14:paraId="21469879" w14:textId="055EE4E9" w:rsidR="00E343A9" w:rsidRPr="00AB5147" w:rsidRDefault="00147CB1" w:rsidP="00534AF8">
      <w:pPr>
        <w:pStyle w:val="ListParagrap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4D7932" w:rsidRPr="00AB5147">
        <w:rPr>
          <w:rFonts w:ascii="Times New Roman" w:eastAsia="Times New Roman" w:hAnsi="Times New Roman" w:cs="Times New Roman"/>
          <w:b/>
          <w:bCs/>
          <w:sz w:val="24"/>
          <w:szCs w:val="24"/>
        </w:rPr>
        <w:t xml:space="preserve">I. </w:t>
      </w:r>
      <w:r w:rsidR="008D1889" w:rsidRPr="00AB5147">
        <w:rPr>
          <w:rFonts w:ascii="Times New Roman" w:eastAsia="Times New Roman" w:hAnsi="Times New Roman" w:cs="Times New Roman"/>
          <w:b/>
          <w:bCs/>
          <w:sz w:val="24"/>
          <w:szCs w:val="24"/>
        </w:rPr>
        <w:t>THE</w:t>
      </w:r>
      <w:r w:rsidR="009A67B6" w:rsidRPr="00AB5147">
        <w:rPr>
          <w:rFonts w:ascii="Times New Roman" w:eastAsia="Times New Roman" w:hAnsi="Times New Roman" w:cs="Times New Roman"/>
          <w:b/>
          <w:bCs/>
          <w:sz w:val="24"/>
          <w:szCs w:val="24"/>
        </w:rPr>
        <w:t xml:space="preserve"> ENVIRONMENTAL</w:t>
      </w:r>
      <w:r w:rsidR="008D1889" w:rsidRPr="00AB5147">
        <w:rPr>
          <w:rFonts w:ascii="Times New Roman" w:eastAsia="Times New Roman" w:hAnsi="Times New Roman" w:cs="Times New Roman"/>
          <w:b/>
          <w:bCs/>
          <w:sz w:val="24"/>
          <w:szCs w:val="24"/>
        </w:rPr>
        <w:t xml:space="preserve"> ANALYSIS IS </w:t>
      </w:r>
      <w:r w:rsidR="00464CB9" w:rsidRPr="00AB5147">
        <w:rPr>
          <w:rFonts w:ascii="Times New Roman" w:eastAsia="Times New Roman" w:hAnsi="Times New Roman" w:cs="Times New Roman"/>
          <w:b/>
          <w:bCs/>
          <w:sz w:val="24"/>
          <w:szCs w:val="24"/>
        </w:rPr>
        <w:t xml:space="preserve">TOO </w:t>
      </w:r>
      <w:r w:rsidR="008D1889" w:rsidRPr="00AB5147">
        <w:rPr>
          <w:rFonts w:ascii="Times New Roman" w:eastAsia="Times New Roman" w:hAnsi="Times New Roman" w:cs="Times New Roman"/>
          <w:b/>
          <w:bCs/>
          <w:sz w:val="24"/>
          <w:szCs w:val="24"/>
        </w:rPr>
        <w:t xml:space="preserve">FLAWED </w:t>
      </w:r>
      <w:r w:rsidR="00464CB9" w:rsidRPr="00AB5147">
        <w:rPr>
          <w:rFonts w:ascii="Times New Roman" w:eastAsia="Times New Roman" w:hAnsi="Times New Roman" w:cs="Times New Roman"/>
          <w:b/>
          <w:bCs/>
          <w:sz w:val="24"/>
          <w:szCs w:val="24"/>
        </w:rPr>
        <w:t>TO SUPPORT A FINDING OF NO SIGNIFICANT IMPACT</w:t>
      </w:r>
      <w:r w:rsidR="00C230F5" w:rsidRPr="00AB5147">
        <w:rPr>
          <w:rFonts w:ascii="Times New Roman" w:eastAsia="Times New Roman" w:hAnsi="Times New Roman" w:cs="Times New Roman"/>
          <w:b/>
          <w:bCs/>
          <w:sz w:val="24"/>
          <w:szCs w:val="24"/>
        </w:rPr>
        <w:t xml:space="preserve"> UNDER NEPA</w:t>
      </w:r>
      <w:r w:rsidR="00006E94" w:rsidRPr="00AB5147">
        <w:rPr>
          <w:rFonts w:ascii="Times New Roman" w:eastAsia="Times New Roman" w:hAnsi="Times New Roman" w:cs="Times New Roman"/>
          <w:sz w:val="24"/>
          <w:szCs w:val="24"/>
        </w:rPr>
        <w:t>.</w:t>
      </w:r>
    </w:p>
    <w:p w14:paraId="6FAA2695" w14:textId="77777777" w:rsidR="00A920BE" w:rsidRDefault="00A920BE">
      <w:pPr>
        <w:rPr>
          <w:rFonts w:ascii="Times New Roman" w:eastAsia="Times New Roman" w:hAnsi="Times New Roman" w:cs="Times New Roman"/>
          <w:sz w:val="24"/>
          <w:szCs w:val="24"/>
        </w:rPr>
      </w:pPr>
    </w:p>
    <w:p w14:paraId="5983E09B" w14:textId="256F17A3" w:rsidR="00C230F5" w:rsidRPr="00277683" w:rsidRDefault="00C230F5" w:rsidP="00277683">
      <w:pPr>
        <w:pStyle w:val="ListParagraph"/>
        <w:numPr>
          <w:ilvl w:val="0"/>
          <w:numId w:val="10"/>
        </w:numPr>
        <w:ind w:left="360" w:firstLine="0"/>
        <w:rPr>
          <w:rFonts w:ascii="Times New Roman" w:eastAsia="Times New Roman" w:hAnsi="Times New Roman" w:cs="Times New Roman"/>
          <w:sz w:val="24"/>
          <w:szCs w:val="24"/>
          <w:u w:val="single"/>
        </w:rPr>
      </w:pPr>
      <w:r w:rsidRPr="00277683">
        <w:rPr>
          <w:rFonts w:ascii="Times New Roman" w:eastAsia="Times New Roman" w:hAnsi="Times New Roman" w:cs="Times New Roman"/>
          <w:sz w:val="24"/>
          <w:szCs w:val="24"/>
          <w:u w:val="single"/>
        </w:rPr>
        <w:t>THE EA DOES NOT ADEQUATELY ASSESS IMPACTS FROM THE FUTURE DEVELOPMENT OF THE FEDERAL PARCEL</w:t>
      </w:r>
    </w:p>
    <w:p w14:paraId="6E3F67C0" w14:textId="0A9355B2" w:rsidR="00F860C9" w:rsidRDefault="009D1708" w:rsidP="00F860C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land exchange</w:t>
      </w:r>
      <w:r w:rsidR="00FC5B2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the applicant’s buildout proposal</w:t>
      </w:r>
      <w:r w:rsidR="00F50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connected actions under NEPA, and must be scoped, analyzed, and appraised as a “whole” proposal, not piecemeal</w:t>
      </w:r>
      <w:r w:rsidR="00CE1111">
        <w:rPr>
          <w:rFonts w:ascii="Times New Roman" w:eastAsia="Times New Roman" w:hAnsi="Times New Roman" w:cs="Times New Roman"/>
          <w:sz w:val="24"/>
          <w:szCs w:val="24"/>
        </w:rPr>
        <w:t xml:space="preserve">. </w:t>
      </w:r>
      <w:r w:rsidR="005435F6">
        <w:rPr>
          <w:rFonts w:ascii="Times New Roman" w:eastAsia="Times New Roman" w:hAnsi="Times New Roman" w:cs="Times New Roman"/>
          <w:sz w:val="24"/>
          <w:szCs w:val="24"/>
        </w:rPr>
        <w:t>(</w:t>
      </w:r>
      <w:r w:rsidR="00CE1111">
        <w:rPr>
          <w:rFonts w:ascii="Times New Roman" w:eastAsia="Times New Roman" w:hAnsi="Times New Roman" w:cs="Times New Roman"/>
          <w:sz w:val="24"/>
          <w:szCs w:val="24"/>
        </w:rPr>
        <w:t>See 40 CFR 1509</w:t>
      </w:r>
      <w:r w:rsidR="005435F6">
        <w:rPr>
          <w:rFonts w:ascii="Times New Roman" w:eastAsia="Times New Roman" w:hAnsi="Times New Roman" w:cs="Times New Roman"/>
          <w:sz w:val="24"/>
          <w:szCs w:val="24"/>
        </w:rPr>
        <w:t>.1</w:t>
      </w:r>
      <w:r w:rsidR="00F62F53">
        <w:rPr>
          <w:rFonts w:ascii="Times New Roman" w:eastAsia="Times New Roman" w:hAnsi="Times New Roman" w:cs="Times New Roman"/>
          <w:sz w:val="24"/>
          <w:szCs w:val="24"/>
        </w:rPr>
        <w:t>(e) (</w:t>
      </w:r>
      <w:r w:rsidR="005435F6">
        <w:rPr>
          <w:rFonts w:ascii="Times New Roman" w:eastAsia="Times New Roman" w:hAnsi="Times New Roman" w:cs="Times New Roman"/>
          <w:sz w:val="24"/>
          <w:szCs w:val="24"/>
        </w:rPr>
        <w:t>1</w:t>
      </w:r>
      <w:r w:rsidR="00F62F53">
        <w:rPr>
          <w:rFonts w:ascii="Times New Roman" w:eastAsia="Times New Roman" w:hAnsi="Times New Roman" w:cs="Times New Roman"/>
          <w:sz w:val="24"/>
          <w:szCs w:val="24"/>
        </w:rPr>
        <w:t>)</w:t>
      </w:r>
      <w:r w:rsidR="00EC0E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F6B89">
        <w:rPr>
          <w:rFonts w:ascii="Times New Roman" w:eastAsia="Times New Roman" w:hAnsi="Times New Roman" w:cs="Times New Roman"/>
          <w:sz w:val="24"/>
          <w:szCs w:val="24"/>
        </w:rPr>
        <w:t xml:space="preserve"> R</w:t>
      </w:r>
      <w:r w:rsidR="00866CFE">
        <w:rPr>
          <w:rFonts w:ascii="Times New Roman" w:eastAsia="Times New Roman" w:hAnsi="Times New Roman" w:cs="Times New Roman"/>
          <w:sz w:val="24"/>
          <w:szCs w:val="24"/>
        </w:rPr>
        <w:t xml:space="preserve">epresentatives of Western Land Group and USFS at the public open house said that future development would likely be limited to the area presented in the Conceptual Plan. The EA mentions potential for third party agreements that would restrict development on the northern part of the Federal Parcel and ties the environmental review to that outcome.   However, </w:t>
      </w:r>
      <w:r w:rsidR="00AD663E">
        <w:rPr>
          <w:rFonts w:ascii="Times New Roman" w:eastAsia="Times New Roman" w:hAnsi="Times New Roman" w:cs="Times New Roman"/>
          <w:sz w:val="24"/>
          <w:szCs w:val="24"/>
        </w:rPr>
        <w:t>i</w:t>
      </w:r>
      <w:r w:rsidR="00866CFE">
        <w:rPr>
          <w:rFonts w:ascii="Times New Roman" w:eastAsia="Times New Roman" w:hAnsi="Times New Roman" w:cs="Times New Roman"/>
          <w:sz w:val="24"/>
          <w:szCs w:val="24"/>
        </w:rPr>
        <w:t xml:space="preserve">t appears the USFS does not intend to place restrictions on future development of the </w:t>
      </w:r>
      <w:r w:rsidR="004B7F0E">
        <w:rPr>
          <w:rFonts w:ascii="Times New Roman" w:eastAsia="Times New Roman" w:hAnsi="Times New Roman" w:cs="Times New Roman"/>
          <w:sz w:val="24"/>
          <w:szCs w:val="24"/>
        </w:rPr>
        <w:t>Northern portion</w:t>
      </w:r>
      <w:r w:rsidR="001B1142">
        <w:rPr>
          <w:rFonts w:ascii="Times New Roman" w:eastAsia="Times New Roman" w:hAnsi="Times New Roman" w:cs="Times New Roman"/>
          <w:sz w:val="24"/>
          <w:szCs w:val="24"/>
        </w:rPr>
        <w:t xml:space="preserve"> of the </w:t>
      </w:r>
      <w:r w:rsidR="00866CFE">
        <w:rPr>
          <w:rFonts w:ascii="Times New Roman" w:eastAsia="Times New Roman" w:hAnsi="Times New Roman" w:cs="Times New Roman"/>
          <w:sz w:val="24"/>
          <w:szCs w:val="24"/>
        </w:rPr>
        <w:t>Federal Parcel</w:t>
      </w:r>
      <w:r w:rsidR="007045C1">
        <w:rPr>
          <w:rFonts w:ascii="Times New Roman" w:eastAsia="Times New Roman" w:hAnsi="Times New Roman" w:cs="Times New Roman"/>
          <w:sz w:val="24"/>
          <w:szCs w:val="24"/>
        </w:rPr>
        <w:t xml:space="preserve"> (See Section O)</w:t>
      </w:r>
      <w:r w:rsidR="001B1142">
        <w:rPr>
          <w:rFonts w:ascii="Times New Roman" w:eastAsia="Times New Roman" w:hAnsi="Times New Roman" w:cs="Times New Roman"/>
          <w:sz w:val="24"/>
          <w:szCs w:val="24"/>
        </w:rPr>
        <w:t>.</w:t>
      </w:r>
      <w:r w:rsidR="00866CFE">
        <w:rPr>
          <w:rFonts w:ascii="Times New Roman" w:eastAsia="Times New Roman" w:hAnsi="Times New Roman" w:cs="Times New Roman"/>
          <w:sz w:val="24"/>
          <w:szCs w:val="24"/>
        </w:rPr>
        <w:t xml:space="preserve">  Therefore</w:t>
      </w:r>
      <w:r w:rsidR="00B47AF5">
        <w:rPr>
          <w:rFonts w:ascii="Times New Roman" w:eastAsia="Times New Roman" w:hAnsi="Times New Roman" w:cs="Times New Roman"/>
          <w:sz w:val="24"/>
          <w:szCs w:val="24"/>
        </w:rPr>
        <w:t>,</w:t>
      </w:r>
      <w:r w:rsidR="00866CFE">
        <w:rPr>
          <w:rFonts w:ascii="Times New Roman" w:eastAsia="Times New Roman" w:hAnsi="Times New Roman" w:cs="Times New Roman"/>
          <w:sz w:val="24"/>
          <w:szCs w:val="24"/>
        </w:rPr>
        <w:t xml:space="preserve"> these restrictions are purely </w:t>
      </w:r>
      <w:r w:rsidR="00B47AF5">
        <w:rPr>
          <w:rFonts w:ascii="Times New Roman" w:eastAsia="Times New Roman" w:hAnsi="Times New Roman" w:cs="Times New Roman"/>
          <w:sz w:val="24"/>
          <w:szCs w:val="24"/>
        </w:rPr>
        <w:t>speculative,</w:t>
      </w:r>
      <w:r w:rsidR="00866CFE">
        <w:rPr>
          <w:rFonts w:ascii="Times New Roman" w:eastAsia="Times New Roman" w:hAnsi="Times New Roman" w:cs="Times New Roman"/>
          <w:sz w:val="24"/>
          <w:szCs w:val="24"/>
        </w:rPr>
        <w:t xml:space="preserve"> and the </w:t>
      </w:r>
      <w:r w:rsidR="007949C2">
        <w:rPr>
          <w:rFonts w:ascii="Times New Roman" w:eastAsia="Times New Roman" w:hAnsi="Times New Roman" w:cs="Times New Roman"/>
          <w:sz w:val="24"/>
          <w:szCs w:val="24"/>
        </w:rPr>
        <w:t>E</w:t>
      </w:r>
      <w:r w:rsidR="00EE0844">
        <w:rPr>
          <w:rFonts w:ascii="Times New Roman" w:eastAsia="Times New Roman" w:hAnsi="Times New Roman" w:cs="Times New Roman"/>
          <w:sz w:val="24"/>
          <w:szCs w:val="24"/>
        </w:rPr>
        <w:t>A</w:t>
      </w:r>
      <w:r w:rsidR="00866CFE">
        <w:rPr>
          <w:rFonts w:ascii="Times New Roman" w:eastAsia="Times New Roman" w:hAnsi="Times New Roman" w:cs="Times New Roman"/>
          <w:sz w:val="24"/>
          <w:szCs w:val="24"/>
        </w:rPr>
        <w:t xml:space="preserve"> should contemplate future development</w:t>
      </w:r>
      <w:r w:rsidR="007949C2">
        <w:rPr>
          <w:rFonts w:ascii="Times New Roman" w:eastAsia="Times New Roman" w:hAnsi="Times New Roman" w:cs="Times New Roman"/>
          <w:sz w:val="24"/>
          <w:szCs w:val="24"/>
        </w:rPr>
        <w:t xml:space="preserve"> on the</w:t>
      </w:r>
      <w:r w:rsidR="00EE0844">
        <w:rPr>
          <w:rFonts w:ascii="Times New Roman" w:eastAsia="Times New Roman" w:hAnsi="Times New Roman" w:cs="Times New Roman"/>
          <w:sz w:val="24"/>
          <w:szCs w:val="24"/>
        </w:rPr>
        <w:t xml:space="preserve"> Federal parcel</w:t>
      </w:r>
      <w:r w:rsidR="00866CFE">
        <w:rPr>
          <w:rFonts w:ascii="Times New Roman" w:eastAsia="Times New Roman" w:hAnsi="Times New Roman" w:cs="Times New Roman"/>
          <w:sz w:val="24"/>
          <w:szCs w:val="24"/>
        </w:rPr>
        <w:t xml:space="preserve"> beyond the narrow focus area </w:t>
      </w:r>
      <w:r w:rsidR="00EE0844">
        <w:rPr>
          <w:rFonts w:ascii="Times New Roman" w:eastAsia="Times New Roman" w:hAnsi="Times New Roman" w:cs="Times New Roman"/>
          <w:sz w:val="24"/>
          <w:szCs w:val="24"/>
        </w:rPr>
        <w:t xml:space="preserve">identified </w:t>
      </w:r>
      <w:r w:rsidR="00866CFE">
        <w:rPr>
          <w:rFonts w:ascii="Times New Roman" w:eastAsia="Times New Roman" w:hAnsi="Times New Roman" w:cs="Times New Roman"/>
          <w:sz w:val="24"/>
          <w:szCs w:val="24"/>
        </w:rPr>
        <w:t>in the Conceptual Plan.</w:t>
      </w:r>
    </w:p>
    <w:p w14:paraId="35FC8DBD" w14:textId="77777777" w:rsidR="00797706" w:rsidRDefault="00797706" w:rsidP="00F860C9">
      <w:pPr>
        <w:rPr>
          <w:rFonts w:ascii="Times New Roman" w:eastAsia="Times New Roman" w:hAnsi="Times New Roman" w:cs="Times New Roman"/>
          <w:sz w:val="24"/>
          <w:szCs w:val="24"/>
        </w:rPr>
      </w:pPr>
    </w:p>
    <w:p w14:paraId="2CC51202" w14:textId="77777777" w:rsidR="00797706" w:rsidRDefault="00797706" w:rsidP="007977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Feasibility Analysis [FA at 22], and letter from Winter Park dated June 15, 2015 [WP Attachment C] indicate that the proponents limited the development scenario to 75 condominium units located entirely on non-Federal land, with only parking occurring on the Federal parcel during initial public outreach and scoping.  </w:t>
      </w:r>
    </w:p>
    <w:p w14:paraId="1F5094C5" w14:textId="77777777" w:rsidR="00797706" w:rsidRDefault="00797706" w:rsidP="00797706">
      <w:pPr>
        <w:rPr>
          <w:rFonts w:ascii="Times New Roman" w:eastAsia="Times New Roman" w:hAnsi="Times New Roman" w:cs="Times New Roman"/>
          <w:sz w:val="24"/>
          <w:szCs w:val="24"/>
        </w:rPr>
      </w:pPr>
    </w:p>
    <w:p w14:paraId="71680C53" w14:textId="77777777" w:rsidR="00797706" w:rsidRDefault="00797706" w:rsidP="0079770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the Federal Parcel will be limited to 1.35 acres or less on the southwest portion of the parcel adjoining the Non-Federal Party’s private land.  The proposed improvements on the Federal Parcel are limited to an access road off Mary Jane Road, portions of the underground parking garage that will extend from the adjoining private lands under the access road, 25 surface spaces for guest parking and a cul-de-sac turnaround” [FA at 22].</w:t>
      </w:r>
    </w:p>
    <w:p w14:paraId="3FADC649" w14:textId="77777777" w:rsidR="00797706" w:rsidRDefault="00797706" w:rsidP="00797706">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9CBB36" w14:textId="77777777" w:rsidR="00797706" w:rsidRDefault="00797706" w:rsidP="007977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Amended Exchange Proposal (TMII 2022) and Amendment 2 of the Agreement to Initiate (Forest Service 2023) are not posted in the public record.  CWPL has requested them.  The EA now indicates (1) about one third of the building would be on the Federal parcel, along with access roads and circulation; (2) the proposed density has been raised from 75 to 85 condominium units; and (3) some below grade parking, and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surface parking will be on the Federal parcel [EA2 and EA Appendix C]. There is no additional information on building height, grading changes, or additional impacts.  </w:t>
      </w:r>
    </w:p>
    <w:p w14:paraId="7FC6AE2D" w14:textId="77777777" w:rsidR="00797706" w:rsidRDefault="00797706" w:rsidP="00797706">
      <w:pPr>
        <w:rPr>
          <w:rFonts w:ascii="Times New Roman" w:eastAsia="Times New Roman" w:hAnsi="Times New Roman" w:cs="Times New Roman"/>
          <w:sz w:val="24"/>
          <w:szCs w:val="24"/>
        </w:rPr>
      </w:pPr>
    </w:p>
    <w:p w14:paraId="0414F0F5" w14:textId="77777777" w:rsidR="00797706" w:rsidRDefault="00797706" w:rsidP="007977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CWPL is also concerned about the size of the Federal Parcel resulting in unnecessary environmental impacts and uncertainty regarding future land uses. The EA does not state why the exchange will convey over 5 acres of Federal land when the current development proposal identifies uses on only about 1.5 acres.  The northern end of the Federal Parcel should be retained by the Federal government. This would reduce the costs of managing Federal lands and would limit the future development area and the associated environmental impacts. </w:t>
      </w:r>
    </w:p>
    <w:p w14:paraId="326C9D2E" w14:textId="77777777" w:rsidR="00797706" w:rsidRDefault="00797706" w:rsidP="00797706">
      <w:pPr>
        <w:rPr>
          <w:rFonts w:ascii="Times New Roman" w:eastAsia="Times New Roman" w:hAnsi="Times New Roman" w:cs="Times New Roman"/>
          <w:sz w:val="24"/>
          <w:szCs w:val="24"/>
        </w:rPr>
      </w:pPr>
    </w:p>
    <w:p w14:paraId="0BD6ADB4" w14:textId="77777777" w:rsidR="00797706" w:rsidRDefault="00797706" w:rsidP="0079770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National Forest boundary in this location is a single corner, whereas the proposed boundary configuration includes a complex curve, requiring additional boundary administration and oversight of additional easements and agreements by the Federal government and increasing management costs to the public. This is inconsistent with the Forest Plan, Forest-Wide goal of “improved boundary management by the administration of less boundary lines, corners and signage [EA at 14].</w:t>
      </w:r>
    </w:p>
    <w:p w14:paraId="45D28A83" w14:textId="77777777" w:rsidR="00797706" w:rsidRDefault="00797706" w:rsidP="00797706">
      <w:pPr>
        <w:rPr>
          <w:rFonts w:ascii="Times New Roman" w:eastAsia="Times New Roman" w:hAnsi="Times New Roman" w:cs="Times New Roman"/>
          <w:sz w:val="24"/>
          <w:szCs w:val="24"/>
        </w:rPr>
      </w:pPr>
    </w:p>
    <w:p w14:paraId="39189F4E" w14:textId="77777777" w:rsidR="00797706" w:rsidRDefault="00797706" w:rsidP="007977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CWPL is concerned that the size and scale of development are too large for the suggested development area on Federal parcel. The conceptual site plan shows the building and parking area extending almost to the east and west edges of the sloped parcel and the stream. This will result in extensive impervious surfaces and retaining walls. It leaves little to no room for construction requirements such as excavation, stockpiling, and staging that would potentially impact additional land.  Little to no room is left for screening planting.  As such, the actual development will likely spread to the north on the Federal parcel.</w:t>
      </w:r>
    </w:p>
    <w:p w14:paraId="71F6711A" w14:textId="77777777" w:rsidR="00797706" w:rsidRPr="00D13C70" w:rsidRDefault="00797706" w:rsidP="00F860C9">
      <w:pPr>
        <w:rPr>
          <w:rFonts w:ascii="Times New Roman" w:eastAsia="Times New Roman" w:hAnsi="Times New Roman" w:cs="Times New Roman"/>
          <w:sz w:val="24"/>
          <w:szCs w:val="24"/>
        </w:rPr>
      </w:pPr>
    </w:p>
    <w:p w14:paraId="5FFC8599" w14:textId="77777777" w:rsidR="00F860C9" w:rsidRDefault="00F860C9" w:rsidP="00F860C9">
      <w:pPr>
        <w:rPr>
          <w:rFonts w:ascii="Times New Roman" w:hAnsi="Times New Roman" w:cs="Times New Roman"/>
          <w:sz w:val="24"/>
          <w:szCs w:val="24"/>
        </w:rPr>
      </w:pPr>
    </w:p>
    <w:p w14:paraId="267C7102" w14:textId="32AAA292" w:rsidR="008D222E" w:rsidRPr="00277683" w:rsidRDefault="00C97A27" w:rsidP="00277683">
      <w:pPr>
        <w:pStyle w:val="ListParagraph"/>
        <w:numPr>
          <w:ilvl w:val="0"/>
          <w:numId w:val="10"/>
        </w:numPr>
        <w:ind w:firstLine="0"/>
        <w:rPr>
          <w:rFonts w:ascii="Times New Roman" w:eastAsia="Times New Roman" w:hAnsi="Times New Roman" w:cs="Times New Roman"/>
          <w:sz w:val="24"/>
          <w:szCs w:val="24"/>
          <w:u w:val="single"/>
        </w:rPr>
      </w:pPr>
      <w:r w:rsidRPr="00277683">
        <w:rPr>
          <w:rFonts w:ascii="Times New Roman" w:eastAsia="Times New Roman" w:hAnsi="Times New Roman" w:cs="Times New Roman"/>
          <w:sz w:val="24"/>
          <w:szCs w:val="24"/>
          <w:u w:val="single"/>
        </w:rPr>
        <w:t xml:space="preserve">CREATION OF A NEW PARCEL THROUGH SUBDIVISION </w:t>
      </w:r>
      <w:r w:rsidR="005C1F79" w:rsidRPr="00277683">
        <w:rPr>
          <w:rFonts w:ascii="Times New Roman" w:eastAsia="Times New Roman" w:hAnsi="Times New Roman" w:cs="Times New Roman"/>
          <w:sz w:val="24"/>
          <w:szCs w:val="24"/>
          <w:u w:val="single"/>
        </w:rPr>
        <w:t xml:space="preserve">AND THE POSTULATED ACREAGE REDUCTION </w:t>
      </w:r>
      <w:r w:rsidR="00394153" w:rsidRPr="00277683">
        <w:rPr>
          <w:rFonts w:ascii="Times New Roman" w:eastAsia="Times New Roman" w:hAnsi="Times New Roman" w:cs="Times New Roman"/>
          <w:sz w:val="24"/>
          <w:szCs w:val="24"/>
          <w:u w:val="single"/>
        </w:rPr>
        <w:t xml:space="preserve">IN THE NON-FEDERAL LAND </w:t>
      </w:r>
      <w:r w:rsidRPr="00277683">
        <w:rPr>
          <w:rFonts w:ascii="Times New Roman" w:eastAsia="Times New Roman" w:hAnsi="Times New Roman" w:cs="Times New Roman"/>
          <w:sz w:val="24"/>
          <w:szCs w:val="24"/>
          <w:u w:val="single"/>
        </w:rPr>
        <w:t xml:space="preserve">SHOULD BE </w:t>
      </w:r>
      <w:r w:rsidR="00817ECE" w:rsidRPr="00277683">
        <w:rPr>
          <w:rFonts w:ascii="Times New Roman" w:eastAsia="Times New Roman" w:hAnsi="Times New Roman" w:cs="Times New Roman"/>
          <w:sz w:val="24"/>
          <w:szCs w:val="24"/>
          <w:u w:val="single"/>
        </w:rPr>
        <w:t>EVALUATED</w:t>
      </w:r>
      <w:r w:rsidRPr="00277683">
        <w:rPr>
          <w:rFonts w:ascii="Times New Roman" w:eastAsia="Times New Roman" w:hAnsi="Times New Roman" w:cs="Times New Roman"/>
          <w:sz w:val="24"/>
          <w:szCs w:val="24"/>
          <w:u w:val="single"/>
        </w:rPr>
        <w:t xml:space="preserve"> AS A</w:t>
      </w:r>
      <w:r w:rsidR="00817ECE" w:rsidRPr="00277683">
        <w:rPr>
          <w:rFonts w:ascii="Times New Roman" w:eastAsia="Times New Roman" w:hAnsi="Times New Roman" w:cs="Times New Roman"/>
          <w:sz w:val="24"/>
          <w:szCs w:val="24"/>
          <w:u w:val="single"/>
        </w:rPr>
        <w:t xml:space="preserve"> SEPERATE</w:t>
      </w:r>
      <w:r w:rsidRPr="00277683">
        <w:rPr>
          <w:rFonts w:ascii="Times New Roman" w:eastAsia="Times New Roman" w:hAnsi="Times New Roman" w:cs="Times New Roman"/>
          <w:sz w:val="24"/>
          <w:szCs w:val="24"/>
          <w:u w:val="single"/>
        </w:rPr>
        <w:t xml:space="preserve"> ALTERNATIVE IN THE EA</w:t>
      </w:r>
      <w:r w:rsidR="00C6653D" w:rsidRPr="00277683">
        <w:rPr>
          <w:rFonts w:ascii="Times New Roman" w:eastAsia="Times New Roman" w:hAnsi="Times New Roman" w:cs="Times New Roman"/>
          <w:sz w:val="24"/>
          <w:szCs w:val="24"/>
          <w:u w:val="single"/>
        </w:rPr>
        <w:t>.</w:t>
      </w:r>
    </w:p>
    <w:p w14:paraId="0000002E" w14:textId="7B5F53FE"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broad strategy to equalize property values outlined in Section 2.2.4 </w:t>
      </w:r>
      <w:r w:rsidR="00812562">
        <w:rPr>
          <w:rFonts w:ascii="Times New Roman" w:eastAsia="Times New Roman" w:hAnsi="Times New Roman" w:cs="Times New Roman"/>
          <w:sz w:val="24"/>
          <w:szCs w:val="24"/>
        </w:rPr>
        <w:t>Equalization of Value in</w:t>
      </w:r>
      <w:r>
        <w:rPr>
          <w:rFonts w:ascii="Times New Roman" w:eastAsia="Times New Roman" w:hAnsi="Times New Roman" w:cs="Times New Roman"/>
          <w:sz w:val="24"/>
          <w:szCs w:val="24"/>
        </w:rPr>
        <w:t xml:space="preserve"> the EA</w:t>
      </w:r>
      <w:r w:rsidR="00195D09">
        <w:rPr>
          <w:rFonts w:ascii="Times New Roman" w:eastAsia="Times New Roman" w:hAnsi="Times New Roman" w:cs="Times New Roman"/>
          <w:sz w:val="24"/>
          <w:szCs w:val="24"/>
        </w:rPr>
        <w:t xml:space="preserve"> </w:t>
      </w:r>
      <w:r w:rsidR="00B93A2E">
        <w:rPr>
          <w:rFonts w:ascii="Times New Roman" w:eastAsia="Times New Roman" w:hAnsi="Times New Roman" w:cs="Times New Roman"/>
          <w:sz w:val="24"/>
          <w:szCs w:val="24"/>
        </w:rPr>
        <w:t xml:space="preserve">[See </w:t>
      </w:r>
      <w:r w:rsidR="00B47AF5">
        <w:rPr>
          <w:rFonts w:ascii="Times New Roman" w:eastAsia="Times New Roman" w:hAnsi="Times New Roman" w:cs="Times New Roman"/>
          <w:sz w:val="24"/>
          <w:szCs w:val="24"/>
        </w:rPr>
        <w:t>attached</w:t>
      </w:r>
      <w:r w:rsidR="00B93A2E">
        <w:rPr>
          <w:rFonts w:ascii="Times New Roman" w:eastAsia="Times New Roman" w:hAnsi="Times New Roman" w:cs="Times New Roman"/>
          <w:sz w:val="24"/>
          <w:szCs w:val="24"/>
        </w:rPr>
        <w:t xml:space="preserve"> excerpt from </w:t>
      </w:r>
      <w:r w:rsidR="00B47AF5">
        <w:rPr>
          <w:rFonts w:ascii="Times New Roman" w:eastAsia="Times New Roman" w:hAnsi="Times New Roman" w:cs="Times New Roman"/>
          <w:sz w:val="24"/>
          <w:szCs w:val="24"/>
        </w:rPr>
        <w:t>EA</w:t>
      </w:r>
      <w:r w:rsidR="00195D09">
        <w:rPr>
          <w:rFonts w:ascii="Times New Roman" w:eastAsia="Times New Roman" w:hAnsi="Times New Roman" w:cs="Times New Roman"/>
          <w:sz w:val="24"/>
          <w:szCs w:val="24"/>
        </w:rPr>
        <w:t xml:space="preserve"> at</w:t>
      </w:r>
      <w:r w:rsidR="00B47AF5">
        <w:rPr>
          <w:rFonts w:ascii="Times New Roman" w:eastAsia="Times New Roman" w:hAnsi="Times New Roman" w:cs="Times New Roman"/>
          <w:sz w:val="24"/>
          <w:szCs w:val="24"/>
        </w:rPr>
        <w:t xml:space="preserve"> </w:t>
      </w:r>
      <w:r w:rsidR="00AB5147">
        <w:rPr>
          <w:rFonts w:ascii="Times New Roman" w:eastAsia="Times New Roman" w:hAnsi="Times New Roman" w:cs="Times New Roman"/>
          <w:sz w:val="24"/>
          <w:szCs w:val="24"/>
        </w:rPr>
        <w:t>38</w:t>
      </w:r>
      <w:r w:rsidR="00B93A2E">
        <w:rPr>
          <w:rFonts w:ascii="Times New Roman" w:eastAsia="Times New Roman" w:hAnsi="Times New Roman" w:cs="Times New Roman"/>
          <w:sz w:val="24"/>
          <w:szCs w:val="24"/>
        </w:rPr>
        <w:t xml:space="preserve">] </w:t>
      </w:r>
      <w:r w:rsidR="004A0360">
        <w:rPr>
          <w:rFonts w:ascii="Times New Roman" w:eastAsia="Times New Roman" w:hAnsi="Times New Roman" w:cs="Times New Roman"/>
          <w:sz w:val="24"/>
          <w:szCs w:val="24"/>
        </w:rPr>
        <w:t xml:space="preserve">removes all valuation </w:t>
      </w:r>
      <w:r w:rsidR="00AB5147">
        <w:rPr>
          <w:rFonts w:ascii="Times New Roman" w:eastAsia="Times New Roman" w:hAnsi="Times New Roman" w:cs="Times New Roman"/>
          <w:sz w:val="24"/>
          <w:szCs w:val="24"/>
        </w:rPr>
        <w:t xml:space="preserve">information </w:t>
      </w:r>
      <w:r w:rsidR="004A0360">
        <w:rPr>
          <w:rFonts w:ascii="Times New Roman" w:eastAsia="Times New Roman" w:hAnsi="Times New Roman" w:cs="Times New Roman"/>
          <w:sz w:val="24"/>
          <w:szCs w:val="24"/>
        </w:rPr>
        <w:t>from public or agency scrutiny</w:t>
      </w:r>
      <w:r w:rsidR="00AB5147">
        <w:rPr>
          <w:rFonts w:ascii="Times New Roman" w:eastAsia="Times New Roman" w:hAnsi="Times New Roman" w:cs="Times New Roman"/>
          <w:sz w:val="24"/>
          <w:szCs w:val="24"/>
        </w:rPr>
        <w:t xml:space="preserve"> and</w:t>
      </w:r>
      <w:r w:rsidR="004A0360">
        <w:rPr>
          <w:rFonts w:ascii="Times New Roman" w:eastAsia="Times New Roman" w:hAnsi="Times New Roman" w:cs="Times New Roman"/>
          <w:sz w:val="24"/>
          <w:szCs w:val="24"/>
        </w:rPr>
        <w:t xml:space="preserve"> </w:t>
      </w:r>
      <w:r w:rsidR="00D60D96">
        <w:rPr>
          <w:rFonts w:ascii="Times New Roman" w:eastAsia="Times New Roman" w:hAnsi="Times New Roman" w:cs="Times New Roman"/>
          <w:sz w:val="24"/>
          <w:szCs w:val="24"/>
        </w:rPr>
        <w:t>subvert</w:t>
      </w:r>
      <w:r w:rsidR="00AB514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purpose and intent of the equal value requirement of FLPMA</w:t>
      </w:r>
      <w:r w:rsidR="00D60D96">
        <w:rPr>
          <w:rFonts w:ascii="Times New Roman" w:eastAsia="Times New Roman" w:hAnsi="Times New Roman" w:cs="Times New Roman"/>
          <w:sz w:val="24"/>
          <w:szCs w:val="24"/>
        </w:rPr>
        <w:t xml:space="preserve">.  </w:t>
      </w:r>
      <w:r w:rsidR="00F25912">
        <w:rPr>
          <w:rFonts w:ascii="Times New Roman" w:eastAsia="Times New Roman" w:hAnsi="Times New Roman" w:cs="Times New Roman"/>
          <w:sz w:val="24"/>
          <w:szCs w:val="24"/>
        </w:rPr>
        <w:t xml:space="preserve">This action </w:t>
      </w:r>
      <w:r w:rsidR="002C3040">
        <w:rPr>
          <w:rFonts w:ascii="Times New Roman" w:eastAsia="Times New Roman" w:hAnsi="Times New Roman" w:cs="Times New Roman"/>
          <w:sz w:val="24"/>
          <w:szCs w:val="24"/>
        </w:rPr>
        <w:t xml:space="preserve">would also </w:t>
      </w:r>
      <w:r>
        <w:rPr>
          <w:rFonts w:ascii="Times New Roman" w:eastAsia="Times New Roman" w:hAnsi="Times New Roman" w:cs="Times New Roman"/>
          <w:sz w:val="24"/>
          <w:szCs w:val="24"/>
        </w:rPr>
        <w:t xml:space="preserve">potentially negate the </w:t>
      </w:r>
      <w:r w:rsidR="00F25912">
        <w:rPr>
          <w:rFonts w:ascii="Times New Roman" w:eastAsia="Times New Roman" w:hAnsi="Times New Roman" w:cs="Times New Roman"/>
          <w:sz w:val="24"/>
          <w:szCs w:val="24"/>
        </w:rPr>
        <w:t xml:space="preserve">entire </w:t>
      </w:r>
      <w:r>
        <w:rPr>
          <w:rFonts w:ascii="Times New Roman" w:eastAsia="Times New Roman" w:hAnsi="Times New Roman" w:cs="Times New Roman"/>
          <w:sz w:val="24"/>
          <w:szCs w:val="24"/>
        </w:rPr>
        <w:t xml:space="preserve">purpose for </w:t>
      </w:r>
      <w:r w:rsidR="0045750F">
        <w:rPr>
          <w:rFonts w:ascii="Times New Roman" w:eastAsia="Times New Roman" w:hAnsi="Times New Roman" w:cs="Times New Roman"/>
          <w:sz w:val="24"/>
          <w:szCs w:val="24"/>
        </w:rPr>
        <w:t>acquiring the Non</w:t>
      </w:r>
      <w:r w:rsidR="00916D5F">
        <w:rPr>
          <w:rFonts w:ascii="Times New Roman" w:eastAsia="Times New Roman" w:hAnsi="Times New Roman" w:cs="Times New Roman"/>
          <w:sz w:val="24"/>
          <w:szCs w:val="24"/>
        </w:rPr>
        <w:t>-Federal lands</w:t>
      </w:r>
      <w:r>
        <w:rPr>
          <w:rFonts w:ascii="Times New Roman" w:eastAsia="Times New Roman" w:hAnsi="Times New Roman" w:cs="Times New Roman"/>
          <w:sz w:val="24"/>
          <w:szCs w:val="24"/>
        </w:rPr>
        <w:t xml:space="preserve">: </w:t>
      </w:r>
    </w:p>
    <w:p w14:paraId="0000002F" w14:textId="77777777" w:rsidR="00DA6E36" w:rsidRDefault="00DA6E36">
      <w:pPr>
        <w:rPr>
          <w:rFonts w:ascii="Times New Roman" w:eastAsia="Times New Roman" w:hAnsi="Times New Roman" w:cs="Times New Roman"/>
          <w:b/>
          <w:sz w:val="24"/>
          <w:szCs w:val="24"/>
        </w:rPr>
      </w:pPr>
    </w:p>
    <w:p w14:paraId="00000030" w14:textId="145259FF" w:rsidR="00DA6E36" w:rsidRDefault="00866CF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Non-Federal parcel exceeds the value of the </w:t>
      </w:r>
      <w:r w:rsidR="00562FA9">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parcel by more than 25%, </w:t>
      </w:r>
      <w:r w:rsidR="00F62274">
        <w:rPr>
          <w:rFonts w:ascii="Times New Roman" w:eastAsia="Times New Roman" w:hAnsi="Times New Roman" w:cs="Times New Roman"/>
          <w:sz w:val="24"/>
          <w:szCs w:val="24"/>
        </w:rPr>
        <w:t>Section 2.2.4 of the EA</w:t>
      </w:r>
      <w:r w:rsidR="008449E2">
        <w:rPr>
          <w:rFonts w:ascii="Times New Roman" w:eastAsia="Times New Roman" w:hAnsi="Times New Roman" w:cs="Times New Roman"/>
          <w:sz w:val="24"/>
          <w:szCs w:val="24"/>
        </w:rPr>
        <w:t xml:space="preserve"> outlines</w:t>
      </w:r>
      <w:r>
        <w:rPr>
          <w:rFonts w:ascii="Times New Roman" w:eastAsia="Times New Roman" w:hAnsi="Times New Roman" w:cs="Times New Roman"/>
          <w:sz w:val="24"/>
          <w:szCs w:val="24"/>
        </w:rPr>
        <w:t xml:space="preserve"> a strategy to subdivide the non-</w:t>
      </w:r>
      <w:r w:rsidR="00562FA9">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parcel and leave a new parcel </w:t>
      </w:r>
      <w:r w:rsidR="004B30D2">
        <w:rPr>
          <w:rFonts w:ascii="Times New Roman" w:eastAsia="Times New Roman" w:hAnsi="Times New Roman" w:cs="Times New Roman"/>
          <w:sz w:val="24"/>
          <w:szCs w:val="24"/>
        </w:rPr>
        <w:t xml:space="preserve">of undisclosed size </w:t>
      </w:r>
      <w:r>
        <w:rPr>
          <w:rFonts w:ascii="Times New Roman" w:eastAsia="Times New Roman" w:hAnsi="Times New Roman" w:cs="Times New Roman"/>
          <w:sz w:val="24"/>
          <w:szCs w:val="24"/>
        </w:rPr>
        <w:t xml:space="preserve">in the ownership of the proponent, potentially submarining the </w:t>
      </w:r>
      <w:r w:rsidR="00B93A2E">
        <w:rPr>
          <w:rFonts w:ascii="Times New Roman" w:eastAsia="Times New Roman" w:hAnsi="Times New Roman" w:cs="Times New Roman"/>
          <w:sz w:val="24"/>
          <w:szCs w:val="24"/>
        </w:rPr>
        <w:t>stated</w:t>
      </w:r>
      <w:r w:rsidR="00DB23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purpose</w:t>
      </w:r>
      <w:r w:rsidR="0009564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F6096C">
        <w:rPr>
          <w:rFonts w:ascii="Times New Roman" w:eastAsia="Times New Roman" w:hAnsi="Times New Roman" w:cs="Times New Roman"/>
          <w:sz w:val="24"/>
          <w:szCs w:val="24"/>
        </w:rPr>
        <w:t xml:space="preserve">for </w:t>
      </w:r>
      <w:r w:rsidR="00387FB7">
        <w:rPr>
          <w:rFonts w:ascii="Times New Roman" w:eastAsia="Times New Roman" w:hAnsi="Times New Roman" w:cs="Times New Roman"/>
          <w:sz w:val="24"/>
          <w:szCs w:val="24"/>
        </w:rPr>
        <w:t xml:space="preserve">the Agency </w:t>
      </w:r>
      <w:r w:rsidR="00230D08">
        <w:rPr>
          <w:rFonts w:ascii="Times New Roman" w:eastAsia="Times New Roman" w:hAnsi="Times New Roman" w:cs="Times New Roman"/>
          <w:sz w:val="24"/>
          <w:szCs w:val="24"/>
        </w:rPr>
        <w:t>a</w:t>
      </w:r>
      <w:r w:rsidR="00387FB7">
        <w:rPr>
          <w:rFonts w:ascii="Times New Roman" w:eastAsia="Times New Roman" w:hAnsi="Times New Roman" w:cs="Times New Roman"/>
          <w:sz w:val="24"/>
          <w:szCs w:val="24"/>
        </w:rPr>
        <w:t>c</w:t>
      </w:r>
      <w:r w:rsidR="00230D08">
        <w:rPr>
          <w:rFonts w:ascii="Times New Roman" w:eastAsia="Times New Roman" w:hAnsi="Times New Roman" w:cs="Times New Roman"/>
          <w:sz w:val="24"/>
          <w:szCs w:val="24"/>
        </w:rPr>
        <w:t>quiring the Non-Federal</w:t>
      </w:r>
      <w:r w:rsidR="00F6096C">
        <w:rPr>
          <w:rFonts w:ascii="Times New Roman" w:eastAsia="Times New Roman" w:hAnsi="Times New Roman" w:cs="Times New Roman"/>
          <w:sz w:val="24"/>
          <w:szCs w:val="24"/>
        </w:rPr>
        <w:t xml:space="preserve"> parcel</w:t>
      </w:r>
      <w:r>
        <w:rPr>
          <w:rFonts w:ascii="Times New Roman" w:eastAsia="Times New Roman" w:hAnsi="Times New Roman" w:cs="Times New Roman"/>
          <w:sz w:val="24"/>
          <w:szCs w:val="24"/>
        </w:rPr>
        <w:t>:</w:t>
      </w:r>
    </w:p>
    <w:p w14:paraId="54F92346" w14:textId="2BAB82AA" w:rsidR="008429F2" w:rsidRDefault="008429F2" w:rsidP="008429F2">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Subdividing the non-Federal parcel would create “a new inholding” held by the proponent, despite the statement in the EA to the contrary [EA at 38</w:t>
      </w:r>
      <w:proofErr w:type="gramStart"/>
      <w:r>
        <w:rPr>
          <w:rFonts w:ascii="Times New Roman" w:eastAsia="Times New Roman" w:hAnsi="Times New Roman" w:cs="Times New Roman"/>
          <w:sz w:val="24"/>
          <w:szCs w:val="24"/>
        </w:rPr>
        <w:t>]</w:t>
      </w:r>
      <w:r w:rsidR="007F2047">
        <w:rPr>
          <w:rFonts w:ascii="Times New Roman" w:eastAsia="Times New Roman" w:hAnsi="Times New Roman" w:cs="Times New Roman"/>
          <w:sz w:val="24"/>
          <w:szCs w:val="24"/>
        </w:rPr>
        <w:t>;</w:t>
      </w:r>
      <w:proofErr w:type="gramEnd"/>
      <w:r w:rsidR="007F2047">
        <w:rPr>
          <w:rFonts w:ascii="Times New Roman" w:eastAsia="Times New Roman" w:hAnsi="Times New Roman" w:cs="Times New Roman"/>
          <w:sz w:val="24"/>
          <w:szCs w:val="24"/>
        </w:rPr>
        <w:t xml:space="preserve"> </w:t>
      </w:r>
    </w:p>
    <w:p w14:paraId="52A1C08A" w14:textId="75969ED9" w:rsidR="009C1699" w:rsidRDefault="00866CFE">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Subdividing the non-</w:t>
      </w:r>
      <w:r w:rsidR="00562FA9">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parcel </w:t>
      </w:r>
      <w:r w:rsidR="00DF70C8">
        <w:rPr>
          <w:rFonts w:ascii="Times New Roman" w:eastAsia="Times New Roman" w:hAnsi="Times New Roman" w:cs="Times New Roman"/>
          <w:sz w:val="24"/>
          <w:szCs w:val="24"/>
        </w:rPr>
        <w:t xml:space="preserve">and </w:t>
      </w:r>
      <w:r w:rsidR="00F561CA">
        <w:rPr>
          <w:rFonts w:ascii="Times New Roman" w:eastAsia="Times New Roman" w:hAnsi="Times New Roman" w:cs="Times New Roman"/>
          <w:sz w:val="24"/>
          <w:szCs w:val="24"/>
        </w:rPr>
        <w:t xml:space="preserve">omitting a portion from the exchange </w:t>
      </w:r>
      <w:r w:rsidR="00C06CAA">
        <w:rPr>
          <w:rFonts w:ascii="Times New Roman" w:eastAsia="Times New Roman" w:hAnsi="Times New Roman" w:cs="Times New Roman"/>
          <w:sz w:val="24"/>
          <w:szCs w:val="24"/>
        </w:rPr>
        <w:t>co</w:t>
      </w:r>
      <w:r>
        <w:rPr>
          <w:rFonts w:ascii="Times New Roman" w:eastAsia="Times New Roman" w:hAnsi="Times New Roman" w:cs="Times New Roman"/>
          <w:sz w:val="24"/>
          <w:szCs w:val="24"/>
        </w:rPr>
        <w:t xml:space="preserve">uld negate </w:t>
      </w:r>
      <w:r w:rsidR="00031D14">
        <w:rPr>
          <w:rFonts w:ascii="Times New Roman" w:eastAsia="Times New Roman" w:hAnsi="Times New Roman" w:cs="Times New Roman"/>
          <w:sz w:val="24"/>
          <w:szCs w:val="24"/>
        </w:rPr>
        <w:t>5 of the</w:t>
      </w:r>
      <w:r w:rsidR="00095648">
        <w:rPr>
          <w:rFonts w:ascii="Times New Roman" w:eastAsia="Times New Roman" w:hAnsi="Times New Roman" w:cs="Times New Roman"/>
          <w:sz w:val="24"/>
          <w:szCs w:val="24"/>
        </w:rPr>
        <w:t xml:space="preserve"> 6 </w:t>
      </w:r>
      <w:r w:rsidR="002D3523">
        <w:rPr>
          <w:rFonts w:ascii="Times New Roman" w:eastAsia="Times New Roman" w:hAnsi="Times New Roman" w:cs="Times New Roman"/>
          <w:sz w:val="24"/>
          <w:szCs w:val="24"/>
        </w:rPr>
        <w:t>P</w:t>
      </w:r>
      <w:r w:rsidR="005F668D">
        <w:rPr>
          <w:rFonts w:ascii="Times New Roman" w:eastAsia="Times New Roman" w:hAnsi="Times New Roman" w:cs="Times New Roman"/>
          <w:sz w:val="24"/>
          <w:szCs w:val="24"/>
        </w:rPr>
        <w:t xml:space="preserve">ublic </w:t>
      </w:r>
      <w:r w:rsidR="002D3523">
        <w:rPr>
          <w:rFonts w:ascii="Times New Roman" w:eastAsia="Times New Roman" w:hAnsi="Times New Roman" w:cs="Times New Roman"/>
          <w:sz w:val="24"/>
          <w:szCs w:val="24"/>
        </w:rPr>
        <w:t>O</w:t>
      </w:r>
      <w:r w:rsidR="005F668D">
        <w:rPr>
          <w:rFonts w:ascii="Times New Roman" w:eastAsia="Times New Roman" w:hAnsi="Times New Roman" w:cs="Times New Roman"/>
          <w:sz w:val="24"/>
          <w:szCs w:val="24"/>
        </w:rPr>
        <w:t>bjectives</w:t>
      </w:r>
      <w:r w:rsidR="00770AB1">
        <w:rPr>
          <w:rFonts w:ascii="Times New Roman" w:eastAsia="Times New Roman" w:hAnsi="Times New Roman" w:cs="Times New Roman"/>
          <w:sz w:val="24"/>
          <w:szCs w:val="24"/>
        </w:rPr>
        <w:t xml:space="preserve"> </w:t>
      </w:r>
      <w:r w:rsidR="002D3523">
        <w:rPr>
          <w:rFonts w:ascii="Times New Roman" w:eastAsia="Times New Roman" w:hAnsi="Times New Roman" w:cs="Times New Roman"/>
          <w:sz w:val="24"/>
          <w:szCs w:val="24"/>
        </w:rPr>
        <w:t>for acquiring the Non-Federal parcel</w:t>
      </w:r>
      <w:r w:rsidR="00EA483D">
        <w:rPr>
          <w:rFonts w:ascii="Times New Roman" w:eastAsia="Times New Roman" w:hAnsi="Times New Roman" w:cs="Times New Roman"/>
          <w:sz w:val="24"/>
          <w:szCs w:val="24"/>
        </w:rPr>
        <w:t xml:space="preserve"> [EA at 10</w:t>
      </w:r>
      <w:proofErr w:type="gramStart"/>
      <w:r w:rsidR="00EA483D">
        <w:rPr>
          <w:rFonts w:ascii="Times New Roman" w:eastAsia="Times New Roman" w:hAnsi="Times New Roman" w:cs="Times New Roman"/>
          <w:sz w:val="24"/>
          <w:szCs w:val="24"/>
        </w:rPr>
        <w:t>]</w:t>
      </w:r>
      <w:r w:rsidR="00D91C68">
        <w:rPr>
          <w:rFonts w:ascii="Times New Roman" w:eastAsia="Times New Roman" w:hAnsi="Times New Roman" w:cs="Times New Roman"/>
          <w:sz w:val="24"/>
          <w:szCs w:val="24"/>
        </w:rPr>
        <w:t>;</w:t>
      </w:r>
      <w:proofErr w:type="gramEnd"/>
    </w:p>
    <w:p w14:paraId="02BFB365" w14:textId="208334F4" w:rsidR="00C63880" w:rsidRDefault="00866CFE" w:rsidP="00C63880">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3880">
        <w:rPr>
          <w:rFonts w:ascii="Times New Roman" w:eastAsia="Times New Roman" w:hAnsi="Times New Roman" w:cs="Times New Roman"/>
          <w:sz w:val="24"/>
          <w:szCs w:val="24"/>
        </w:rPr>
        <w:t xml:space="preserve">Subdividing the non-Federal parcel and omitting a portion from the exchange </w:t>
      </w:r>
      <w:r w:rsidR="00C06CAA">
        <w:rPr>
          <w:rFonts w:ascii="Times New Roman" w:eastAsia="Times New Roman" w:hAnsi="Times New Roman" w:cs="Times New Roman"/>
          <w:sz w:val="24"/>
          <w:szCs w:val="24"/>
        </w:rPr>
        <w:t>c</w:t>
      </w:r>
      <w:r w:rsidR="00C63880">
        <w:rPr>
          <w:rFonts w:ascii="Times New Roman" w:eastAsia="Times New Roman" w:hAnsi="Times New Roman" w:cs="Times New Roman"/>
          <w:sz w:val="24"/>
          <w:szCs w:val="24"/>
        </w:rPr>
        <w:t>ould negate 5 of the 7 Public Benefits</w:t>
      </w:r>
      <w:r w:rsidR="00D91C68">
        <w:rPr>
          <w:rFonts w:ascii="Times New Roman" w:eastAsia="Times New Roman" w:hAnsi="Times New Roman" w:cs="Times New Roman"/>
          <w:sz w:val="24"/>
          <w:szCs w:val="24"/>
        </w:rPr>
        <w:t xml:space="preserve"> </w:t>
      </w:r>
      <w:r w:rsidR="00C63880">
        <w:rPr>
          <w:rFonts w:ascii="Times New Roman" w:eastAsia="Times New Roman" w:hAnsi="Times New Roman" w:cs="Times New Roman"/>
          <w:sz w:val="24"/>
          <w:szCs w:val="24"/>
        </w:rPr>
        <w:t>for acquiring the Non-Federal parcel</w:t>
      </w:r>
      <w:r w:rsidR="00D91C68">
        <w:rPr>
          <w:rFonts w:ascii="Times New Roman" w:eastAsia="Times New Roman" w:hAnsi="Times New Roman" w:cs="Times New Roman"/>
          <w:sz w:val="24"/>
          <w:szCs w:val="24"/>
        </w:rPr>
        <w:t xml:space="preserve"> [EA at 20</w:t>
      </w:r>
      <w:proofErr w:type="gramStart"/>
      <w:r w:rsidR="00D91C68">
        <w:rPr>
          <w:rFonts w:ascii="Times New Roman" w:eastAsia="Times New Roman" w:hAnsi="Times New Roman" w:cs="Times New Roman"/>
          <w:sz w:val="24"/>
          <w:szCs w:val="24"/>
        </w:rPr>
        <w:t>];</w:t>
      </w:r>
      <w:proofErr w:type="gramEnd"/>
    </w:p>
    <w:p w14:paraId="57AAE78F" w14:textId="6C12C8E4" w:rsidR="009814CA" w:rsidRDefault="003D51CE" w:rsidP="00C63880">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Carving out a portion of the Non-Federal Land negates</w:t>
      </w:r>
      <w:r w:rsidR="00063194">
        <w:rPr>
          <w:rFonts w:ascii="Times New Roman" w:eastAsia="Times New Roman" w:hAnsi="Times New Roman" w:cs="Times New Roman"/>
          <w:sz w:val="24"/>
          <w:szCs w:val="24"/>
        </w:rPr>
        <w:t xml:space="preserve"> “Purpose and Need for the Proposed Project</w:t>
      </w:r>
      <w:r w:rsidR="00484514">
        <w:rPr>
          <w:rFonts w:ascii="Times New Roman" w:eastAsia="Times New Roman" w:hAnsi="Times New Roman" w:cs="Times New Roman"/>
          <w:sz w:val="24"/>
          <w:szCs w:val="24"/>
        </w:rPr>
        <w:t>”</w:t>
      </w:r>
      <w:r w:rsidR="00E24013">
        <w:rPr>
          <w:rFonts w:ascii="Times New Roman" w:eastAsia="Times New Roman" w:hAnsi="Times New Roman" w:cs="Times New Roman"/>
          <w:sz w:val="24"/>
          <w:szCs w:val="24"/>
        </w:rPr>
        <w:t xml:space="preserve"> that it “reduces the administrative costs and improves management efficiency through reduction of an inholding.” [EA at 10]</w:t>
      </w:r>
      <w:r w:rsidR="00B131B3">
        <w:rPr>
          <w:rFonts w:ascii="Times New Roman" w:eastAsia="Times New Roman" w:hAnsi="Times New Roman" w:cs="Times New Roman"/>
          <w:sz w:val="24"/>
          <w:szCs w:val="24"/>
        </w:rPr>
        <w:t>.</w:t>
      </w:r>
    </w:p>
    <w:p w14:paraId="00000033" w14:textId="45E157B5" w:rsidR="00DA6E36" w:rsidRDefault="00866CFE">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subdivision </w:t>
      </w:r>
      <w:r w:rsidR="0034525F">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enhance</w:t>
      </w:r>
      <w:r w:rsidR="003452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value of the new inholding parcel </w:t>
      </w:r>
      <w:r w:rsidR="009A402A">
        <w:rPr>
          <w:rFonts w:ascii="Times New Roman" w:eastAsia="Times New Roman" w:hAnsi="Times New Roman" w:cs="Times New Roman"/>
          <w:sz w:val="24"/>
          <w:szCs w:val="24"/>
        </w:rPr>
        <w:t>to the proponent</w:t>
      </w:r>
      <w:r w:rsidR="008429F2">
        <w:rPr>
          <w:rFonts w:ascii="Times New Roman" w:eastAsia="Times New Roman" w:hAnsi="Times New Roman" w:cs="Times New Roman"/>
          <w:sz w:val="24"/>
          <w:szCs w:val="24"/>
        </w:rPr>
        <w:t xml:space="preserve"> </w:t>
      </w:r>
      <w:r w:rsidR="00B131B3">
        <w:rPr>
          <w:rFonts w:ascii="Times New Roman" w:eastAsia="Times New Roman" w:hAnsi="Times New Roman" w:cs="Times New Roman"/>
          <w:sz w:val="24"/>
          <w:szCs w:val="24"/>
        </w:rPr>
        <w:t>after the Non-Federal parcel is appraised.</w:t>
      </w:r>
    </w:p>
    <w:p w14:paraId="00000034" w14:textId="77777777" w:rsidR="00DA6E36" w:rsidRDefault="00866CFE">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Creation of new right-of-way easements “to ensure legal access, and all rights to the parcels” would further increase the value to the proponent post-appraisals.</w:t>
      </w:r>
    </w:p>
    <w:p w14:paraId="00000035" w14:textId="31BB860B" w:rsidR="00DA6E36" w:rsidRDefault="00866CFE">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Subdividing the non-</w:t>
      </w:r>
      <w:r w:rsidR="00562FA9">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parcel would create the “need” </w:t>
      </w:r>
      <w:r w:rsidR="00CC1E63">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an additional phase or phases of this exchange in the future to meet the </w:t>
      </w:r>
      <w:r w:rsidR="00C06CAA">
        <w:rPr>
          <w:rFonts w:ascii="Times New Roman" w:eastAsia="Times New Roman" w:hAnsi="Times New Roman" w:cs="Times New Roman"/>
          <w:sz w:val="24"/>
          <w:szCs w:val="24"/>
        </w:rPr>
        <w:t>o</w:t>
      </w:r>
      <w:r w:rsidR="00C53AC4">
        <w:rPr>
          <w:rFonts w:ascii="Times New Roman" w:eastAsia="Times New Roman" w:hAnsi="Times New Roman" w:cs="Times New Roman"/>
          <w:sz w:val="24"/>
          <w:szCs w:val="24"/>
        </w:rPr>
        <w:t xml:space="preserve">bjectives and </w:t>
      </w:r>
      <w:r w:rsidR="00C06CAA">
        <w:rPr>
          <w:rFonts w:ascii="Times New Roman" w:eastAsia="Times New Roman" w:hAnsi="Times New Roman" w:cs="Times New Roman"/>
          <w:sz w:val="24"/>
          <w:szCs w:val="24"/>
        </w:rPr>
        <w:t>p</w:t>
      </w:r>
      <w:r w:rsidR="00C53AC4">
        <w:rPr>
          <w:rFonts w:ascii="Times New Roman" w:eastAsia="Times New Roman" w:hAnsi="Times New Roman" w:cs="Times New Roman"/>
          <w:sz w:val="24"/>
          <w:szCs w:val="24"/>
        </w:rPr>
        <w:t xml:space="preserve">ublic </w:t>
      </w:r>
      <w:r w:rsidR="00C06CAA">
        <w:rPr>
          <w:rFonts w:ascii="Times New Roman" w:eastAsia="Times New Roman" w:hAnsi="Times New Roman" w:cs="Times New Roman"/>
          <w:sz w:val="24"/>
          <w:szCs w:val="24"/>
        </w:rPr>
        <w:t>b</w:t>
      </w:r>
      <w:r w:rsidR="00C53AC4">
        <w:rPr>
          <w:rFonts w:ascii="Times New Roman" w:eastAsia="Times New Roman" w:hAnsi="Times New Roman" w:cs="Times New Roman"/>
          <w:sz w:val="24"/>
          <w:szCs w:val="24"/>
        </w:rPr>
        <w:t xml:space="preserve">enefits identified for </w:t>
      </w:r>
      <w:r w:rsidR="00F8198A">
        <w:rPr>
          <w:rFonts w:ascii="Times New Roman" w:eastAsia="Times New Roman" w:hAnsi="Times New Roman" w:cs="Times New Roman"/>
          <w:sz w:val="24"/>
          <w:szCs w:val="24"/>
        </w:rPr>
        <w:t>the current</w:t>
      </w:r>
      <w:r w:rsidR="00C53AC4">
        <w:rPr>
          <w:rFonts w:ascii="Times New Roman" w:eastAsia="Times New Roman" w:hAnsi="Times New Roman" w:cs="Times New Roman"/>
          <w:sz w:val="24"/>
          <w:szCs w:val="24"/>
        </w:rPr>
        <w:t xml:space="preserve"> exchange.</w:t>
      </w:r>
    </w:p>
    <w:p w14:paraId="289FB01D" w14:textId="32A7147E" w:rsidR="008E356A" w:rsidRDefault="00866CFE">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intent to “donate” this new inholding parcel should be identified as consideration in this exchange, and reflected in the analysis of the exchange, rather than </w:t>
      </w:r>
      <w:r w:rsidR="00872AE6">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used to circumvent FLPMA</w:t>
      </w:r>
      <w:r w:rsidR="008213B9">
        <w:rPr>
          <w:rFonts w:ascii="Times New Roman" w:eastAsia="Times New Roman" w:hAnsi="Times New Roman" w:cs="Times New Roman"/>
          <w:sz w:val="24"/>
          <w:szCs w:val="24"/>
        </w:rPr>
        <w:t>.</w:t>
      </w:r>
      <w:r w:rsidR="00CE7B6E">
        <w:rPr>
          <w:rFonts w:ascii="Times New Roman" w:eastAsia="Times New Roman" w:hAnsi="Times New Roman" w:cs="Times New Roman"/>
          <w:sz w:val="24"/>
          <w:szCs w:val="24"/>
        </w:rPr>
        <w:t xml:space="preserve"> </w:t>
      </w:r>
    </w:p>
    <w:p w14:paraId="00000037" w14:textId="77777777" w:rsidR="00DA6E36" w:rsidRDefault="00DA6E36">
      <w:pPr>
        <w:rPr>
          <w:rFonts w:ascii="Times New Roman" w:eastAsia="Times New Roman" w:hAnsi="Times New Roman" w:cs="Times New Roman"/>
          <w:sz w:val="24"/>
          <w:szCs w:val="24"/>
        </w:rPr>
      </w:pPr>
    </w:p>
    <w:p w14:paraId="0F485298" w14:textId="7B225C84" w:rsidR="00C8730D" w:rsidRDefault="00624CF0">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40E84">
        <w:rPr>
          <w:rFonts w:ascii="Times New Roman" w:eastAsia="Times New Roman" w:hAnsi="Times New Roman" w:cs="Times New Roman"/>
          <w:sz w:val="24"/>
          <w:szCs w:val="24"/>
        </w:rPr>
        <w:t xml:space="preserve">he </w:t>
      </w:r>
      <w:r w:rsidR="00E21971">
        <w:rPr>
          <w:rFonts w:ascii="Times New Roman" w:eastAsia="Times New Roman" w:hAnsi="Times New Roman" w:cs="Times New Roman"/>
          <w:sz w:val="24"/>
          <w:szCs w:val="24"/>
        </w:rPr>
        <w:t xml:space="preserve">Subdivision </w:t>
      </w:r>
      <w:r>
        <w:rPr>
          <w:rFonts w:ascii="Times New Roman" w:eastAsia="Times New Roman" w:hAnsi="Times New Roman" w:cs="Times New Roman"/>
          <w:sz w:val="24"/>
          <w:szCs w:val="24"/>
        </w:rPr>
        <w:t>Alternative affects all resource and</w:t>
      </w:r>
      <w:r w:rsidR="00A01D5A">
        <w:rPr>
          <w:rFonts w:ascii="Times New Roman" w:eastAsia="Times New Roman" w:hAnsi="Times New Roman" w:cs="Times New Roman"/>
          <w:sz w:val="24"/>
          <w:szCs w:val="24"/>
        </w:rPr>
        <w:t xml:space="preserve"> economic values associated with </w:t>
      </w:r>
      <w:r w:rsidR="00E53914">
        <w:rPr>
          <w:rFonts w:ascii="Times New Roman" w:eastAsia="Times New Roman" w:hAnsi="Times New Roman" w:cs="Times New Roman"/>
          <w:sz w:val="24"/>
          <w:szCs w:val="24"/>
        </w:rPr>
        <w:t>non-Federal parcel</w:t>
      </w:r>
      <w:r w:rsidR="00403BC1">
        <w:rPr>
          <w:rFonts w:ascii="Times New Roman" w:eastAsia="Times New Roman" w:hAnsi="Times New Roman" w:cs="Times New Roman"/>
          <w:sz w:val="24"/>
          <w:szCs w:val="24"/>
        </w:rPr>
        <w:t>.  The EA should include</w:t>
      </w:r>
      <w:r w:rsidR="00E53914">
        <w:rPr>
          <w:rFonts w:ascii="Times New Roman" w:eastAsia="Times New Roman" w:hAnsi="Times New Roman" w:cs="Times New Roman"/>
          <w:sz w:val="24"/>
          <w:szCs w:val="24"/>
        </w:rPr>
        <w:t xml:space="preserve"> </w:t>
      </w:r>
      <w:r w:rsidR="00403BC1">
        <w:rPr>
          <w:rFonts w:ascii="Times New Roman" w:eastAsia="Times New Roman" w:hAnsi="Times New Roman" w:cs="Times New Roman"/>
          <w:sz w:val="24"/>
          <w:szCs w:val="24"/>
        </w:rPr>
        <w:t xml:space="preserve">a clear </w:t>
      </w:r>
      <w:r w:rsidR="00CB4F2A">
        <w:rPr>
          <w:rFonts w:ascii="Times New Roman" w:eastAsia="Times New Roman" w:hAnsi="Times New Roman" w:cs="Times New Roman"/>
          <w:sz w:val="24"/>
          <w:szCs w:val="24"/>
        </w:rPr>
        <w:t xml:space="preserve">analysis of the diminished public benefits </w:t>
      </w:r>
      <w:r w:rsidR="003A105D">
        <w:rPr>
          <w:rFonts w:ascii="Times New Roman" w:eastAsia="Times New Roman" w:hAnsi="Times New Roman" w:cs="Times New Roman"/>
          <w:sz w:val="24"/>
          <w:szCs w:val="24"/>
        </w:rPr>
        <w:t>o</w:t>
      </w:r>
      <w:r w:rsidR="00CB4F2A">
        <w:rPr>
          <w:rFonts w:ascii="Times New Roman" w:eastAsia="Times New Roman" w:hAnsi="Times New Roman" w:cs="Times New Roman"/>
          <w:sz w:val="24"/>
          <w:szCs w:val="24"/>
        </w:rPr>
        <w:t>f receiving a smaller Willow Creek Parce</w:t>
      </w:r>
      <w:r w:rsidR="003A105D">
        <w:rPr>
          <w:rFonts w:ascii="Times New Roman" w:eastAsia="Times New Roman" w:hAnsi="Times New Roman" w:cs="Times New Roman"/>
          <w:sz w:val="24"/>
          <w:szCs w:val="24"/>
        </w:rPr>
        <w:t xml:space="preserve">l </w:t>
      </w:r>
      <w:r w:rsidR="00E53914">
        <w:rPr>
          <w:rFonts w:ascii="Times New Roman" w:eastAsia="Times New Roman" w:hAnsi="Times New Roman" w:cs="Times New Roman"/>
          <w:sz w:val="24"/>
          <w:szCs w:val="24"/>
        </w:rPr>
        <w:t xml:space="preserve">in </w:t>
      </w:r>
      <w:r w:rsidR="00A01D5A">
        <w:rPr>
          <w:rFonts w:ascii="Times New Roman" w:eastAsia="Times New Roman" w:hAnsi="Times New Roman" w:cs="Times New Roman"/>
          <w:sz w:val="24"/>
          <w:szCs w:val="24"/>
        </w:rPr>
        <w:t xml:space="preserve">the exchange.  </w:t>
      </w:r>
      <w:r w:rsidR="002E3A5C">
        <w:rPr>
          <w:rFonts w:ascii="Times New Roman" w:eastAsia="Times New Roman" w:hAnsi="Times New Roman" w:cs="Times New Roman"/>
          <w:sz w:val="24"/>
          <w:szCs w:val="24"/>
        </w:rPr>
        <w:t>Any</w:t>
      </w:r>
      <w:r w:rsidR="00866CFE">
        <w:rPr>
          <w:rFonts w:ascii="Times New Roman" w:eastAsia="Times New Roman" w:hAnsi="Times New Roman" w:cs="Times New Roman"/>
          <w:sz w:val="24"/>
          <w:szCs w:val="24"/>
        </w:rPr>
        <w:t xml:space="preserve"> benefits of this subdivision would accrue totally </w:t>
      </w:r>
      <w:r w:rsidR="001B5B8F">
        <w:rPr>
          <w:rFonts w:ascii="Times New Roman" w:eastAsia="Times New Roman" w:hAnsi="Times New Roman" w:cs="Times New Roman"/>
          <w:sz w:val="24"/>
          <w:szCs w:val="24"/>
        </w:rPr>
        <w:t>to the</w:t>
      </w:r>
      <w:r w:rsidR="00866CFE">
        <w:rPr>
          <w:rFonts w:ascii="Times New Roman" w:eastAsia="Times New Roman" w:hAnsi="Times New Roman" w:cs="Times New Roman"/>
          <w:sz w:val="24"/>
          <w:szCs w:val="24"/>
        </w:rPr>
        <w:t xml:space="preserve"> proponent</w:t>
      </w:r>
      <w:r w:rsidR="00AF39E2">
        <w:rPr>
          <w:rFonts w:ascii="Times New Roman" w:eastAsia="Times New Roman" w:hAnsi="Times New Roman" w:cs="Times New Roman"/>
          <w:sz w:val="24"/>
          <w:szCs w:val="24"/>
        </w:rPr>
        <w:t>,</w:t>
      </w:r>
      <w:r w:rsidR="00866CFE">
        <w:rPr>
          <w:rFonts w:ascii="Times New Roman" w:eastAsia="Times New Roman" w:hAnsi="Times New Roman" w:cs="Times New Roman"/>
          <w:sz w:val="24"/>
          <w:szCs w:val="24"/>
        </w:rPr>
        <w:t xml:space="preserve"> while </w:t>
      </w:r>
      <w:r w:rsidR="00585B28">
        <w:rPr>
          <w:rFonts w:ascii="Times New Roman" w:eastAsia="Times New Roman" w:hAnsi="Times New Roman" w:cs="Times New Roman"/>
          <w:sz w:val="24"/>
          <w:szCs w:val="24"/>
        </w:rPr>
        <w:t>diminishing or eve</w:t>
      </w:r>
      <w:r w:rsidR="000459B5">
        <w:rPr>
          <w:rFonts w:ascii="Times New Roman" w:eastAsia="Times New Roman" w:hAnsi="Times New Roman" w:cs="Times New Roman"/>
          <w:sz w:val="24"/>
          <w:szCs w:val="24"/>
        </w:rPr>
        <w:t>n</w:t>
      </w:r>
      <w:r w:rsidR="00BC65CC">
        <w:rPr>
          <w:rFonts w:ascii="Times New Roman" w:eastAsia="Times New Roman" w:hAnsi="Times New Roman" w:cs="Times New Roman"/>
          <w:sz w:val="24"/>
          <w:szCs w:val="24"/>
        </w:rPr>
        <w:t xml:space="preserve"> </w:t>
      </w:r>
      <w:r w:rsidR="001B5B8F">
        <w:rPr>
          <w:rFonts w:ascii="Times New Roman" w:eastAsia="Times New Roman" w:hAnsi="Times New Roman" w:cs="Times New Roman"/>
          <w:sz w:val="24"/>
          <w:szCs w:val="24"/>
        </w:rPr>
        <w:t>negating</w:t>
      </w:r>
      <w:r w:rsidR="00866CFE">
        <w:rPr>
          <w:rFonts w:ascii="Times New Roman" w:eastAsia="Times New Roman" w:hAnsi="Times New Roman" w:cs="Times New Roman"/>
          <w:sz w:val="24"/>
          <w:szCs w:val="24"/>
        </w:rPr>
        <w:t xml:space="preserve"> the goals of the USFS</w:t>
      </w:r>
      <w:r w:rsidR="00B1059C">
        <w:rPr>
          <w:rFonts w:ascii="Times New Roman" w:eastAsia="Times New Roman" w:hAnsi="Times New Roman" w:cs="Times New Roman"/>
          <w:sz w:val="24"/>
          <w:szCs w:val="24"/>
        </w:rPr>
        <w:t xml:space="preserve"> and the</w:t>
      </w:r>
      <w:r w:rsidR="00684869">
        <w:rPr>
          <w:rFonts w:ascii="Times New Roman" w:eastAsia="Times New Roman" w:hAnsi="Times New Roman" w:cs="Times New Roman"/>
          <w:sz w:val="24"/>
          <w:szCs w:val="24"/>
        </w:rPr>
        <w:t xml:space="preserve"> anticipated public benefits</w:t>
      </w:r>
      <w:r w:rsidR="001B5B8F">
        <w:rPr>
          <w:rFonts w:ascii="Times New Roman" w:eastAsia="Times New Roman" w:hAnsi="Times New Roman" w:cs="Times New Roman"/>
          <w:sz w:val="24"/>
          <w:szCs w:val="24"/>
        </w:rPr>
        <w:t xml:space="preserve"> </w:t>
      </w:r>
      <w:r w:rsidR="00866CFE">
        <w:rPr>
          <w:rFonts w:ascii="Times New Roman" w:eastAsia="Times New Roman" w:hAnsi="Times New Roman" w:cs="Times New Roman"/>
          <w:sz w:val="24"/>
          <w:szCs w:val="24"/>
        </w:rPr>
        <w:t xml:space="preserve">that launched this exchange. </w:t>
      </w:r>
    </w:p>
    <w:p w14:paraId="4FEBCBB8" w14:textId="77777777" w:rsidR="00CD6721" w:rsidRDefault="00CD6721">
      <w:pPr>
        <w:rPr>
          <w:rFonts w:ascii="Times New Roman" w:eastAsia="Times New Roman" w:hAnsi="Times New Roman" w:cs="Times New Roman"/>
          <w:sz w:val="24"/>
          <w:szCs w:val="24"/>
        </w:rPr>
      </w:pPr>
    </w:p>
    <w:p w14:paraId="0B260EC1" w14:textId="05CAE404" w:rsidR="00D20201" w:rsidRPr="00836B99" w:rsidRDefault="00266053" w:rsidP="00277683">
      <w:pPr>
        <w:pStyle w:val="ListParagraph"/>
        <w:numPr>
          <w:ilvl w:val="0"/>
          <w:numId w:val="10"/>
        </w:numPr>
        <w:ind w:firstLine="0"/>
        <w:rPr>
          <w:rFonts w:ascii="Times New Roman" w:eastAsia="Times New Roman" w:hAnsi="Times New Roman" w:cs="Times New Roman"/>
          <w:sz w:val="24"/>
          <w:szCs w:val="24"/>
        </w:rPr>
      </w:pPr>
      <w:r w:rsidRPr="00277683">
        <w:rPr>
          <w:rFonts w:ascii="Times New Roman" w:eastAsia="Times New Roman" w:hAnsi="Times New Roman" w:cs="Times New Roman"/>
          <w:sz w:val="24"/>
          <w:szCs w:val="24"/>
          <w:u w:val="single"/>
        </w:rPr>
        <w:t xml:space="preserve">THE EA </w:t>
      </w:r>
      <w:r w:rsidR="00C87497" w:rsidRPr="00277683">
        <w:rPr>
          <w:rFonts w:ascii="Times New Roman" w:eastAsia="Times New Roman" w:hAnsi="Times New Roman" w:cs="Times New Roman"/>
          <w:sz w:val="24"/>
          <w:szCs w:val="24"/>
          <w:u w:val="single"/>
        </w:rPr>
        <w:t>OVERSTATES</w:t>
      </w:r>
      <w:r w:rsidRPr="00277683">
        <w:rPr>
          <w:rFonts w:ascii="Times New Roman" w:eastAsia="Times New Roman" w:hAnsi="Times New Roman" w:cs="Times New Roman"/>
          <w:sz w:val="24"/>
          <w:szCs w:val="24"/>
          <w:u w:val="single"/>
        </w:rPr>
        <w:t xml:space="preserve"> THE PUBLIC </w:t>
      </w:r>
      <w:r w:rsidR="00AC4BE4" w:rsidRPr="00277683">
        <w:rPr>
          <w:rFonts w:ascii="Times New Roman" w:eastAsia="Times New Roman" w:hAnsi="Times New Roman" w:cs="Times New Roman"/>
          <w:sz w:val="24"/>
          <w:szCs w:val="24"/>
          <w:u w:val="single"/>
        </w:rPr>
        <w:t>BENEFIT OF ACQUIRING</w:t>
      </w:r>
      <w:r w:rsidRPr="00277683">
        <w:rPr>
          <w:rFonts w:ascii="Times New Roman" w:eastAsia="Times New Roman" w:hAnsi="Times New Roman" w:cs="Times New Roman"/>
          <w:sz w:val="24"/>
          <w:szCs w:val="24"/>
          <w:u w:val="single"/>
        </w:rPr>
        <w:t xml:space="preserve"> THE </w:t>
      </w:r>
      <w:r w:rsidR="00C87497" w:rsidRPr="00277683">
        <w:rPr>
          <w:rFonts w:ascii="Times New Roman" w:eastAsia="Times New Roman" w:hAnsi="Times New Roman" w:cs="Times New Roman"/>
          <w:sz w:val="24"/>
          <w:szCs w:val="24"/>
          <w:u w:val="single"/>
        </w:rPr>
        <w:t xml:space="preserve">NON-FEDERAL </w:t>
      </w:r>
      <w:r w:rsidRPr="00277683">
        <w:rPr>
          <w:rFonts w:ascii="Times New Roman" w:eastAsia="Times New Roman" w:hAnsi="Times New Roman" w:cs="Times New Roman"/>
          <w:sz w:val="24"/>
          <w:szCs w:val="24"/>
          <w:u w:val="single"/>
        </w:rPr>
        <w:t>PARCEL</w:t>
      </w:r>
    </w:p>
    <w:p w14:paraId="64E679F5" w14:textId="57E73ECE" w:rsidR="00B47CD3" w:rsidRDefault="00753F18" w:rsidP="008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EA</w:t>
      </w:r>
      <w:r w:rsidR="00485D90">
        <w:rPr>
          <w:rFonts w:ascii="Times New Roman" w:eastAsia="Times New Roman" w:hAnsi="Times New Roman" w:cs="Times New Roman"/>
          <w:sz w:val="24"/>
          <w:szCs w:val="24"/>
        </w:rPr>
        <w:t xml:space="preserve"> fails to identify </w:t>
      </w:r>
      <w:r w:rsidR="00304235">
        <w:rPr>
          <w:rFonts w:ascii="Times New Roman" w:eastAsia="Times New Roman" w:hAnsi="Times New Roman" w:cs="Times New Roman"/>
          <w:sz w:val="24"/>
          <w:szCs w:val="24"/>
        </w:rPr>
        <w:t xml:space="preserve">the fact </w:t>
      </w:r>
      <w:r w:rsidR="00485D90">
        <w:rPr>
          <w:rFonts w:ascii="Times New Roman" w:eastAsia="Times New Roman" w:hAnsi="Times New Roman" w:cs="Times New Roman"/>
          <w:sz w:val="24"/>
          <w:szCs w:val="24"/>
        </w:rPr>
        <w:t xml:space="preserve">that the neighboring </w:t>
      </w:r>
      <w:r w:rsidR="00535F90">
        <w:rPr>
          <w:rFonts w:ascii="Times New Roman" w:eastAsia="Times New Roman" w:hAnsi="Times New Roman" w:cs="Times New Roman"/>
          <w:sz w:val="24"/>
          <w:szCs w:val="24"/>
        </w:rPr>
        <w:t xml:space="preserve">private </w:t>
      </w:r>
      <w:r w:rsidR="000400B0">
        <w:rPr>
          <w:rFonts w:ascii="Times New Roman" w:eastAsia="Times New Roman" w:hAnsi="Times New Roman" w:cs="Times New Roman"/>
          <w:sz w:val="24"/>
          <w:szCs w:val="24"/>
        </w:rPr>
        <w:t>property inholding</w:t>
      </w:r>
      <w:r w:rsidR="00485D90">
        <w:rPr>
          <w:rFonts w:ascii="Times New Roman" w:eastAsia="Times New Roman" w:hAnsi="Times New Roman" w:cs="Times New Roman"/>
          <w:sz w:val="24"/>
          <w:szCs w:val="24"/>
        </w:rPr>
        <w:t xml:space="preserve"> </w:t>
      </w:r>
      <w:r w:rsidR="006C4318">
        <w:rPr>
          <w:rFonts w:ascii="Times New Roman" w:eastAsia="Times New Roman" w:hAnsi="Times New Roman" w:cs="Times New Roman"/>
          <w:sz w:val="24"/>
          <w:szCs w:val="24"/>
        </w:rPr>
        <w:t xml:space="preserve">downstream </w:t>
      </w:r>
      <w:r w:rsidR="00485D90">
        <w:rPr>
          <w:rFonts w:ascii="Times New Roman" w:eastAsia="Times New Roman" w:hAnsi="Times New Roman" w:cs="Times New Roman"/>
          <w:sz w:val="24"/>
          <w:szCs w:val="24"/>
        </w:rPr>
        <w:t xml:space="preserve">also contains </w:t>
      </w:r>
      <w:r w:rsidR="00677DAD">
        <w:rPr>
          <w:rFonts w:ascii="Times New Roman" w:eastAsia="Times New Roman" w:hAnsi="Times New Roman" w:cs="Times New Roman"/>
          <w:sz w:val="24"/>
          <w:szCs w:val="24"/>
        </w:rPr>
        <w:t>the</w:t>
      </w:r>
      <w:r w:rsidR="006C4318">
        <w:rPr>
          <w:rFonts w:ascii="Times New Roman" w:eastAsia="Times New Roman" w:hAnsi="Times New Roman" w:cs="Times New Roman"/>
          <w:sz w:val="24"/>
          <w:szCs w:val="24"/>
        </w:rPr>
        <w:t xml:space="preserve"> </w:t>
      </w:r>
      <w:r w:rsidR="00EC49E8">
        <w:rPr>
          <w:rFonts w:ascii="Times New Roman" w:eastAsia="Times New Roman" w:hAnsi="Times New Roman" w:cs="Times New Roman"/>
          <w:sz w:val="24"/>
          <w:szCs w:val="24"/>
        </w:rPr>
        <w:t xml:space="preserve">contiguous wetland </w:t>
      </w:r>
      <w:r w:rsidR="00881F76">
        <w:rPr>
          <w:rFonts w:ascii="Times New Roman" w:eastAsia="Times New Roman" w:hAnsi="Times New Roman" w:cs="Times New Roman"/>
          <w:sz w:val="24"/>
          <w:szCs w:val="24"/>
        </w:rPr>
        <w:t xml:space="preserve">and wildlife habitat </w:t>
      </w:r>
      <w:r w:rsidR="00321D08">
        <w:rPr>
          <w:rFonts w:ascii="Times New Roman" w:eastAsia="Times New Roman" w:hAnsi="Times New Roman" w:cs="Times New Roman"/>
          <w:sz w:val="24"/>
          <w:szCs w:val="24"/>
        </w:rPr>
        <w:t>which represent the</w:t>
      </w:r>
      <w:r w:rsidR="00DE66C4">
        <w:rPr>
          <w:rFonts w:ascii="Times New Roman" w:eastAsia="Times New Roman" w:hAnsi="Times New Roman" w:cs="Times New Roman"/>
          <w:sz w:val="24"/>
          <w:szCs w:val="24"/>
        </w:rPr>
        <w:t xml:space="preserve"> primary </w:t>
      </w:r>
      <w:r w:rsidR="00946AB0">
        <w:rPr>
          <w:rFonts w:ascii="Times New Roman" w:eastAsia="Times New Roman" w:hAnsi="Times New Roman" w:cs="Times New Roman"/>
          <w:sz w:val="24"/>
          <w:szCs w:val="24"/>
        </w:rPr>
        <w:t>benefit</w:t>
      </w:r>
      <w:r w:rsidR="00304235">
        <w:rPr>
          <w:rFonts w:ascii="Times New Roman" w:eastAsia="Times New Roman" w:hAnsi="Times New Roman" w:cs="Times New Roman"/>
          <w:sz w:val="24"/>
          <w:szCs w:val="24"/>
        </w:rPr>
        <w:t>s</w:t>
      </w:r>
      <w:r w:rsidR="00946AB0">
        <w:rPr>
          <w:rFonts w:ascii="Times New Roman" w:eastAsia="Times New Roman" w:hAnsi="Times New Roman" w:cs="Times New Roman"/>
          <w:sz w:val="24"/>
          <w:szCs w:val="24"/>
        </w:rPr>
        <w:t xml:space="preserve"> of th</w:t>
      </w:r>
      <w:r w:rsidR="002010A7">
        <w:rPr>
          <w:rFonts w:ascii="Times New Roman" w:eastAsia="Times New Roman" w:hAnsi="Times New Roman" w:cs="Times New Roman"/>
          <w:sz w:val="24"/>
          <w:szCs w:val="24"/>
        </w:rPr>
        <w:t>is</w:t>
      </w:r>
      <w:r w:rsidR="00946AB0">
        <w:rPr>
          <w:rFonts w:ascii="Times New Roman" w:eastAsia="Times New Roman" w:hAnsi="Times New Roman" w:cs="Times New Roman"/>
          <w:sz w:val="24"/>
          <w:szCs w:val="24"/>
        </w:rPr>
        <w:t xml:space="preserve"> exchang</w:t>
      </w:r>
      <w:r w:rsidR="00575EA0">
        <w:rPr>
          <w:rFonts w:ascii="Times New Roman" w:eastAsia="Times New Roman" w:hAnsi="Times New Roman" w:cs="Times New Roman"/>
          <w:sz w:val="24"/>
          <w:szCs w:val="24"/>
        </w:rPr>
        <w:t>e.</w:t>
      </w:r>
      <w:r w:rsidR="009E10B5">
        <w:rPr>
          <w:rFonts w:ascii="Times New Roman" w:eastAsia="Times New Roman" w:hAnsi="Times New Roman" w:cs="Times New Roman"/>
          <w:sz w:val="24"/>
          <w:szCs w:val="24"/>
        </w:rPr>
        <w:t xml:space="preserve"> </w:t>
      </w:r>
      <w:r w:rsidR="00CA56EA">
        <w:rPr>
          <w:rFonts w:ascii="Times New Roman" w:eastAsia="Times New Roman" w:hAnsi="Times New Roman" w:cs="Times New Roman"/>
          <w:sz w:val="24"/>
          <w:szCs w:val="24"/>
        </w:rPr>
        <w:t xml:space="preserve">The potential for </w:t>
      </w:r>
      <w:r w:rsidR="009D2D09">
        <w:rPr>
          <w:rFonts w:ascii="Times New Roman" w:eastAsia="Times New Roman" w:hAnsi="Times New Roman" w:cs="Times New Roman"/>
          <w:sz w:val="24"/>
          <w:szCs w:val="24"/>
        </w:rPr>
        <w:t xml:space="preserve">connected </w:t>
      </w:r>
      <w:r w:rsidR="00AE6ECF">
        <w:rPr>
          <w:rFonts w:ascii="Times New Roman" w:eastAsia="Times New Roman" w:hAnsi="Times New Roman" w:cs="Times New Roman"/>
          <w:sz w:val="24"/>
          <w:szCs w:val="24"/>
        </w:rPr>
        <w:t xml:space="preserve">future </w:t>
      </w:r>
      <w:r w:rsidR="009D2D09">
        <w:rPr>
          <w:rFonts w:ascii="Times New Roman" w:eastAsia="Times New Roman" w:hAnsi="Times New Roman" w:cs="Times New Roman"/>
          <w:sz w:val="24"/>
          <w:szCs w:val="24"/>
        </w:rPr>
        <w:t>actions</w:t>
      </w:r>
      <w:r w:rsidR="00710A0A">
        <w:rPr>
          <w:rFonts w:ascii="Times New Roman" w:eastAsia="Times New Roman" w:hAnsi="Times New Roman" w:cs="Times New Roman"/>
          <w:sz w:val="24"/>
          <w:szCs w:val="24"/>
        </w:rPr>
        <w:t>, future land exchanges,</w:t>
      </w:r>
      <w:r w:rsidR="009D2D09">
        <w:rPr>
          <w:rFonts w:ascii="Times New Roman" w:eastAsia="Times New Roman" w:hAnsi="Times New Roman" w:cs="Times New Roman"/>
          <w:sz w:val="24"/>
          <w:szCs w:val="24"/>
        </w:rPr>
        <w:t xml:space="preserve"> or cumulative effects requires</w:t>
      </w:r>
      <w:r w:rsidR="00CA56EA">
        <w:rPr>
          <w:rFonts w:ascii="Times New Roman" w:eastAsia="Times New Roman" w:hAnsi="Times New Roman" w:cs="Times New Roman"/>
          <w:sz w:val="24"/>
          <w:szCs w:val="24"/>
        </w:rPr>
        <w:t xml:space="preserve"> acknowledgment of this adjacent parcel</w:t>
      </w:r>
      <w:r w:rsidR="00492FCE">
        <w:rPr>
          <w:rFonts w:ascii="Times New Roman" w:eastAsia="Times New Roman" w:hAnsi="Times New Roman" w:cs="Times New Roman"/>
          <w:sz w:val="24"/>
          <w:szCs w:val="24"/>
        </w:rPr>
        <w:t xml:space="preserve">.  </w:t>
      </w:r>
    </w:p>
    <w:p w14:paraId="742D2968" w14:textId="77777777" w:rsidR="00B47CD3" w:rsidRDefault="00B47CD3" w:rsidP="00877DDE">
      <w:pPr>
        <w:rPr>
          <w:rFonts w:ascii="Times New Roman" w:eastAsia="Times New Roman" w:hAnsi="Times New Roman" w:cs="Times New Roman"/>
          <w:sz w:val="24"/>
          <w:szCs w:val="24"/>
        </w:rPr>
      </w:pPr>
    </w:p>
    <w:p w14:paraId="3446BCA5" w14:textId="5BBB14CA" w:rsidR="008D6967" w:rsidRDefault="00492FCE" w:rsidP="008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EA</w:t>
      </w:r>
      <w:r w:rsidR="00946AB0">
        <w:rPr>
          <w:rFonts w:ascii="Times New Roman" w:eastAsia="Times New Roman" w:hAnsi="Times New Roman" w:cs="Times New Roman"/>
          <w:sz w:val="24"/>
          <w:szCs w:val="24"/>
        </w:rPr>
        <w:t xml:space="preserve"> also fails to identify </w:t>
      </w:r>
      <w:r w:rsidR="00B0099B">
        <w:rPr>
          <w:rFonts w:ascii="Times New Roman" w:eastAsia="Times New Roman" w:hAnsi="Times New Roman" w:cs="Times New Roman"/>
          <w:sz w:val="24"/>
          <w:szCs w:val="24"/>
        </w:rPr>
        <w:t xml:space="preserve">the presence of a multi-structure complex </w:t>
      </w:r>
      <w:r w:rsidR="00962C98">
        <w:rPr>
          <w:rFonts w:ascii="Times New Roman" w:eastAsia="Times New Roman" w:hAnsi="Times New Roman" w:cs="Times New Roman"/>
          <w:sz w:val="24"/>
          <w:szCs w:val="24"/>
        </w:rPr>
        <w:t xml:space="preserve">upstream </w:t>
      </w:r>
      <w:r w:rsidR="00B0099B">
        <w:rPr>
          <w:rFonts w:ascii="Times New Roman" w:eastAsia="Times New Roman" w:hAnsi="Times New Roman" w:cs="Times New Roman"/>
          <w:sz w:val="24"/>
          <w:szCs w:val="24"/>
        </w:rPr>
        <w:t>on Federal land</w:t>
      </w:r>
      <w:r w:rsidR="00AF4BCA">
        <w:rPr>
          <w:rFonts w:ascii="Times New Roman" w:eastAsia="Times New Roman" w:hAnsi="Times New Roman" w:cs="Times New Roman"/>
          <w:sz w:val="24"/>
          <w:szCs w:val="24"/>
        </w:rPr>
        <w:t>,</w:t>
      </w:r>
      <w:r w:rsidR="00B0099B">
        <w:rPr>
          <w:rFonts w:ascii="Times New Roman" w:eastAsia="Times New Roman" w:hAnsi="Times New Roman" w:cs="Times New Roman"/>
          <w:sz w:val="24"/>
          <w:szCs w:val="24"/>
        </w:rPr>
        <w:t xml:space="preserve"> within 100 meters upstream of the property boundary.  This compound </w:t>
      </w:r>
      <w:proofErr w:type="gramStart"/>
      <w:r w:rsidR="00B0099B">
        <w:rPr>
          <w:rFonts w:ascii="Times New Roman" w:eastAsia="Times New Roman" w:hAnsi="Times New Roman" w:cs="Times New Roman"/>
          <w:sz w:val="24"/>
          <w:szCs w:val="24"/>
        </w:rPr>
        <w:t>is located in</w:t>
      </w:r>
      <w:proofErr w:type="gramEnd"/>
      <w:r w:rsidR="00B0099B">
        <w:rPr>
          <w:rFonts w:ascii="Times New Roman" w:eastAsia="Times New Roman" w:hAnsi="Times New Roman" w:cs="Times New Roman"/>
          <w:sz w:val="24"/>
          <w:szCs w:val="24"/>
        </w:rPr>
        <w:t xml:space="preserve"> a prominent meadow adjacent to the wetlands that continue onto the Non-Federal parcel, and consists of two cabins, a new bridge structure, and multiple outbuildings [CWPL site visit 11/29/23].  According to Leslie Mc</w:t>
      </w:r>
      <w:r w:rsidR="00F315BE">
        <w:rPr>
          <w:rFonts w:ascii="Times New Roman" w:eastAsia="Times New Roman" w:hAnsi="Times New Roman" w:cs="Times New Roman"/>
          <w:sz w:val="24"/>
          <w:szCs w:val="24"/>
        </w:rPr>
        <w:t>F</w:t>
      </w:r>
      <w:r w:rsidR="00B0099B">
        <w:rPr>
          <w:rFonts w:ascii="Times New Roman" w:eastAsia="Times New Roman" w:hAnsi="Times New Roman" w:cs="Times New Roman"/>
          <w:sz w:val="24"/>
          <w:szCs w:val="24"/>
        </w:rPr>
        <w:t>adden of the Forest Supervisor’s office (11/29/23 USFS open house), this semi-perpetual private use is likely a USFS Special Use Permit as a</w:t>
      </w:r>
      <w:r w:rsidR="00C31736">
        <w:rPr>
          <w:rFonts w:ascii="Times New Roman" w:eastAsia="Times New Roman" w:hAnsi="Times New Roman" w:cs="Times New Roman"/>
          <w:sz w:val="24"/>
          <w:szCs w:val="24"/>
        </w:rPr>
        <w:t xml:space="preserve"> </w:t>
      </w:r>
      <w:r w:rsidR="00836B99">
        <w:rPr>
          <w:rFonts w:ascii="Times New Roman" w:eastAsia="Times New Roman" w:hAnsi="Times New Roman" w:cs="Times New Roman"/>
          <w:sz w:val="24"/>
          <w:szCs w:val="24"/>
        </w:rPr>
        <w:t>“</w:t>
      </w:r>
      <w:r w:rsidR="00B0099B">
        <w:rPr>
          <w:rFonts w:ascii="Times New Roman" w:eastAsia="Times New Roman" w:hAnsi="Times New Roman" w:cs="Times New Roman"/>
          <w:sz w:val="24"/>
          <w:szCs w:val="24"/>
        </w:rPr>
        <w:t xml:space="preserve">recreation residence.”   While this residential development is not directly on the Non-Federal Parcel, it affects both </w:t>
      </w:r>
      <w:r w:rsidR="00B47CD3">
        <w:rPr>
          <w:rFonts w:ascii="Times New Roman" w:eastAsia="Times New Roman" w:hAnsi="Times New Roman" w:cs="Times New Roman"/>
          <w:sz w:val="24"/>
          <w:szCs w:val="24"/>
        </w:rPr>
        <w:t xml:space="preserve">the </w:t>
      </w:r>
      <w:r w:rsidR="00710A0A">
        <w:rPr>
          <w:rFonts w:ascii="Times New Roman" w:eastAsia="Times New Roman" w:hAnsi="Times New Roman" w:cs="Times New Roman"/>
          <w:sz w:val="24"/>
          <w:szCs w:val="24"/>
        </w:rPr>
        <w:t>monetary</w:t>
      </w:r>
      <w:r w:rsidR="00B0099B">
        <w:rPr>
          <w:rFonts w:ascii="Times New Roman" w:eastAsia="Times New Roman" w:hAnsi="Times New Roman" w:cs="Times New Roman"/>
          <w:sz w:val="24"/>
          <w:szCs w:val="24"/>
        </w:rPr>
        <w:t xml:space="preserve"> and resource values </w:t>
      </w:r>
      <w:r w:rsidR="00B47CD3">
        <w:rPr>
          <w:rFonts w:ascii="Times New Roman" w:eastAsia="Times New Roman" w:hAnsi="Times New Roman" w:cs="Times New Roman"/>
          <w:sz w:val="24"/>
          <w:szCs w:val="24"/>
        </w:rPr>
        <w:t>of the Non-Federal l</w:t>
      </w:r>
      <w:r w:rsidR="00B0099B">
        <w:rPr>
          <w:rFonts w:ascii="Times New Roman" w:eastAsia="Times New Roman" w:hAnsi="Times New Roman" w:cs="Times New Roman"/>
          <w:sz w:val="24"/>
          <w:szCs w:val="24"/>
        </w:rPr>
        <w:t>and</w:t>
      </w:r>
      <w:r w:rsidR="00501163">
        <w:rPr>
          <w:rFonts w:ascii="Times New Roman" w:eastAsia="Times New Roman" w:hAnsi="Times New Roman" w:cs="Times New Roman"/>
          <w:sz w:val="24"/>
          <w:szCs w:val="24"/>
        </w:rPr>
        <w:t xml:space="preserve"> and</w:t>
      </w:r>
      <w:r w:rsidR="00B0099B">
        <w:rPr>
          <w:rFonts w:ascii="Times New Roman" w:eastAsia="Times New Roman" w:hAnsi="Times New Roman" w:cs="Times New Roman"/>
          <w:sz w:val="24"/>
          <w:szCs w:val="24"/>
        </w:rPr>
        <w:t xml:space="preserve"> should be brought to light in a transparent public process.</w:t>
      </w:r>
    </w:p>
    <w:p w14:paraId="1D584849" w14:textId="77777777" w:rsidR="003C1C87" w:rsidRDefault="003C1C87" w:rsidP="00877DDE">
      <w:pPr>
        <w:rPr>
          <w:rFonts w:ascii="Times New Roman" w:eastAsia="Times New Roman" w:hAnsi="Times New Roman" w:cs="Times New Roman"/>
          <w:sz w:val="24"/>
          <w:szCs w:val="24"/>
        </w:rPr>
      </w:pPr>
    </w:p>
    <w:p w14:paraId="46106862" w14:textId="0CEB2540" w:rsidR="003C1C87" w:rsidRDefault="003C1C87" w:rsidP="008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 also </w:t>
      </w:r>
      <w:r w:rsidR="00501163">
        <w:rPr>
          <w:rFonts w:ascii="Times New Roman" w:eastAsia="Times New Roman" w:hAnsi="Times New Roman" w:cs="Times New Roman"/>
          <w:sz w:val="24"/>
          <w:szCs w:val="24"/>
        </w:rPr>
        <w:t>fails to note</w:t>
      </w:r>
      <w:r w:rsidR="002473B1">
        <w:rPr>
          <w:rFonts w:ascii="Times New Roman" w:eastAsia="Times New Roman" w:hAnsi="Times New Roman" w:cs="Times New Roman"/>
          <w:sz w:val="24"/>
          <w:szCs w:val="24"/>
        </w:rPr>
        <w:t xml:space="preserve"> the</w:t>
      </w:r>
      <w:r w:rsidR="008C3092">
        <w:rPr>
          <w:rFonts w:ascii="Times New Roman" w:eastAsia="Times New Roman" w:hAnsi="Times New Roman" w:cs="Times New Roman"/>
          <w:sz w:val="24"/>
          <w:szCs w:val="24"/>
        </w:rPr>
        <w:t xml:space="preserve"> potential </w:t>
      </w:r>
      <w:r w:rsidR="005A3C8C">
        <w:rPr>
          <w:rFonts w:ascii="Times New Roman" w:eastAsia="Times New Roman" w:hAnsi="Times New Roman" w:cs="Times New Roman"/>
          <w:sz w:val="24"/>
          <w:szCs w:val="24"/>
        </w:rPr>
        <w:t xml:space="preserve">future </w:t>
      </w:r>
      <w:r w:rsidR="008C3092">
        <w:rPr>
          <w:rFonts w:ascii="Times New Roman" w:eastAsia="Times New Roman" w:hAnsi="Times New Roman" w:cs="Times New Roman"/>
          <w:sz w:val="24"/>
          <w:szCs w:val="24"/>
        </w:rPr>
        <w:t xml:space="preserve">costs </w:t>
      </w:r>
      <w:r w:rsidR="005A3C8C">
        <w:rPr>
          <w:rFonts w:ascii="Times New Roman" w:eastAsia="Times New Roman" w:hAnsi="Times New Roman" w:cs="Times New Roman"/>
          <w:sz w:val="24"/>
          <w:szCs w:val="24"/>
        </w:rPr>
        <w:t xml:space="preserve">from </w:t>
      </w:r>
      <w:r w:rsidR="002473B1">
        <w:rPr>
          <w:rFonts w:ascii="Times New Roman" w:eastAsia="Times New Roman" w:hAnsi="Times New Roman" w:cs="Times New Roman"/>
          <w:sz w:val="24"/>
          <w:szCs w:val="24"/>
        </w:rPr>
        <w:t xml:space="preserve">the Hayman fire </w:t>
      </w:r>
      <w:r w:rsidR="008C3092">
        <w:rPr>
          <w:rFonts w:ascii="Times New Roman" w:eastAsia="Times New Roman" w:hAnsi="Times New Roman" w:cs="Times New Roman"/>
          <w:sz w:val="24"/>
          <w:szCs w:val="24"/>
        </w:rPr>
        <w:t xml:space="preserve">and its impacts </w:t>
      </w:r>
      <w:r w:rsidR="002473B1">
        <w:rPr>
          <w:rFonts w:ascii="Times New Roman" w:eastAsia="Times New Roman" w:hAnsi="Times New Roman" w:cs="Times New Roman"/>
          <w:sz w:val="24"/>
          <w:szCs w:val="24"/>
        </w:rPr>
        <w:t xml:space="preserve">on </w:t>
      </w:r>
      <w:r w:rsidR="008C3092">
        <w:rPr>
          <w:rFonts w:ascii="Times New Roman" w:eastAsia="Times New Roman" w:hAnsi="Times New Roman" w:cs="Times New Roman"/>
          <w:sz w:val="24"/>
          <w:szCs w:val="24"/>
        </w:rPr>
        <w:t>the economic</w:t>
      </w:r>
      <w:r w:rsidR="005A3C8C">
        <w:rPr>
          <w:rFonts w:ascii="Times New Roman" w:eastAsia="Times New Roman" w:hAnsi="Times New Roman" w:cs="Times New Roman"/>
          <w:sz w:val="24"/>
          <w:szCs w:val="24"/>
        </w:rPr>
        <w:t xml:space="preserve"> and resource values of the Non-Federal Parcel.</w:t>
      </w:r>
      <w:r w:rsidR="0022578C">
        <w:rPr>
          <w:rFonts w:ascii="Times New Roman" w:eastAsia="Times New Roman" w:hAnsi="Times New Roman" w:cs="Times New Roman"/>
          <w:sz w:val="24"/>
          <w:szCs w:val="24"/>
        </w:rPr>
        <w:t xml:space="preserve">  </w:t>
      </w:r>
      <w:r w:rsidR="00B26E38">
        <w:rPr>
          <w:rFonts w:ascii="Times New Roman" w:eastAsia="Times New Roman" w:hAnsi="Times New Roman" w:cs="Times New Roman"/>
          <w:sz w:val="24"/>
          <w:szCs w:val="24"/>
        </w:rPr>
        <w:t>A</w:t>
      </w:r>
      <w:r w:rsidR="00362E15">
        <w:rPr>
          <w:rFonts w:ascii="Times New Roman" w:eastAsia="Times New Roman" w:hAnsi="Times New Roman" w:cs="Times New Roman"/>
          <w:sz w:val="24"/>
          <w:szCs w:val="24"/>
        </w:rPr>
        <w:t xml:space="preserve"> section of </w:t>
      </w:r>
      <w:r w:rsidR="009E2706">
        <w:rPr>
          <w:rFonts w:ascii="Times New Roman" w:eastAsia="Times New Roman" w:hAnsi="Times New Roman" w:cs="Times New Roman"/>
          <w:sz w:val="24"/>
          <w:szCs w:val="24"/>
        </w:rPr>
        <w:t xml:space="preserve">the </w:t>
      </w:r>
      <w:r w:rsidR="00016A6A">
        <w:rPr>
          <w:rFonts w:ascii="Times New Roman" w:eastAsia="Times New Roman" w:hAnsi="Times New Roman" w:cs="Times New Roman"/>
          <w:sz w:val="24"/>
          <w:szCs w:val="24"/>
        </w:rPr>
        <w:t xml:space="preserve">Stillwater </w:t>
      </w:r>
      <w:r w:rsidR="00E4505C">
        <w:rPr>
          <w:rFonts w:ascii="Times New Roman" w:eastAsia="Times New Roman" w:hAnsi="Times New Roman" w:cs="Times New Roman"/>
          <w:sz w:val="24"/>
          <w:szCs w:val="24"/>
        </w:rPr>
        <w:t>R</w:t>
      </w:r>
      <w:r w:rsidR="00016A6A">
        <w:rPr>
          <w:rFonts w:ascii="Times New Roman" w:eastAsia="Times New Roman" w:hAnsi="Times New Roman" w:cs="Times New Roman"/>
          <w:sz w:val="24"/>
          <w:szCs w:val="24"/>
        </w:rPr>
        <w:t>oad is being washed out</w:t>
      </w:r>
      <w:r w:rsidR="008E4A41">
        <w:rPr>
          <w:rFonts w:ascii="Times New Roman" w:eastAsia="Times New Roman" w:hAnsi="Times New Roman" w:cs="Times New Roman"/>
          <w:sz w:val="24"/>
          <w:szCs w:val="24"/>
        </w:rPr>
        <w:t xml:space="preserve"> and will require Federal funds to repair</w:t>
      </w:r>
      <w:r w:rsidR="00736EE5">
        <w:rPr>
          <w:rFonts w:ascii="Times New Roman" w:eastAsia="Times New Roman" w:hAnsi="Times New Roman" w:cs="Times New Roman"/>
          <w:sz w:val="24"/>
          <w:szCs w:val="24"/>
        </w:rPr>
        <w:t xml:space="preserve">, likely due to </w:t>
      </w:r>
      <w:r w:rsidR="00922741">
        <w:rPr>
          <w:rFonts w:ascii="Times New Roman" w:eastAsia="Times New Roman" w:hAnsi="Times New Roman" w:cs="Times New Roman"/>
          <w:sz w:val="24"/>
          <w:szCs w:val="24"/>
        </w:rPr>
        <w:t>changes in hydrology from the fire</w:t>
      </w:r>
      <w:r w:rsidR="00B26E38">
        <w:rPr>
          <w:rFonts w:ascii="Times New Roman" w:eastAsia="Times New Roman" w:hAnsi="Times New Roman" w:cs="Times New Roman"/>
          <w:sz w:val="24"/>
          <w:szCs w:val="24"/>
        </w:rPr>
        <w:t xml:space="preserve"> [</w:t>
      </w:r>
      <w:r w:rsidR="00B36FE5">
        <w:rPr>
          <w:rFonts w:ascii="Times New Roman" w:eastAsia="Times New Roman" w:hAnsi="Times New Roman" w:cs="Times New Roman"/>
          <w:sz w:val="24"/>
          <w:szCs w:val="24"/>
        </w:rPr>
        <w:t>CWPL S</w:t>
      </w:r>
      <w:r w:rsidR="00B26E38">
        <w:rPr>
          <w:rFonts w:ascii="Times New Roman" w:eastAsia="Times New Roman" w:hAnsi="Times New Roman" w:cs="Times New Roman"/>
          <w:sz w:val="24"/>
          <w:szCs w:val="24"/>
        </w:rPr>
        <w:t xml:space="preserve">ite </w:t>
      </w:r>
      <w:r w:rsidR="00B36FE5">
        <w:rPr>
          <w:rFonts w:ascii="Times New Roman" w:eastAsia="Times New Roman" w:hAnsi="Times New Roman" w:cs="Times New Roman"/>
          <w:sz w:val="24"/>
          <w:szCs w:val="24"/>
        </w:rPr>
        <w:t>V</w:t>
      </w:r>
      <w:r w:rsidR="00B26E38">
        <w:rPr>
          <w:rFonts w:ascii="Times New Roman" w:eastAsia="Times New Roman" w:hAnsi="Times New Roman" w:cs="Times New Roman"/>
          <w:sz w:val="24"/>
          <w:szCs w:val="24"/>
        </w:rPr>
        <w:t xml:space="preserve">isit </w:t>
      </w:r>
      <w:r w:rsidR="00B36FE5">
        <w:rPr>
          <w:rFonts w:ascii="Times New Roman" w:eastAsia="Times New Roman" w:hAnsi="Times New Roman" w:cs="Times New Roman"/>
          <w:sz w:val="24"/>
          <w:szCs w:val="24"/>
        </w:rPr>
        <w:t xml:space="preserve">November </w:t>
      </w:r>
      <w:r w:rsidR="009B7D47">
        <w:rPr>
          <w:rFonts w:ascii="Times New Roman" w:eastAsia="Times New Roman" w:hAnsi="Times New Roman" w:cs="Times New Roman"/>
          <w:sz w:val="24"/>
          <w:szCs w:val="24"/>
        </w:rPr>
        <w:t>11/29/</w:t>
      </w:r>
      <w:r w:rsidR="00B36FE5">
        <w:rPr>
          <w:rFonts w:ascii="Times New Roman" w:eastAsia="Times New Roman" w:hAnsi="Times New Roman" w:cs="Times New Roman"/>
          <w:sz w:val="24"/>
          <w:szCs w:val="24"/>
        </w:rPr>
        <w:t>2023]</w:t>
      </w:r>
      <w:r w:rsidR="00922741">
        <w:rPr>
          <w:rFonts w:ascii="Times New Roman" w:eastAsia="Times New Roman" w:hAnsi="Times New Roman" w:cs="Times New Roman"/>
          <w:sz w:val="24"/>
          <w:szCs w:val="24"/>
        </w:rPr>
        <w:t xml:space="preserve">. </w:t>
      </w:r>
      <w:r w:rsidR="0046407A">
        <w:rPr>
          <w:rFonts w:ascii="Times New Roman" w:eastAsia="Times New Roman" w:hAnsi="Times New Roman" w:cs="Times New Roman"/>
          <w:sz w:val="24"/>
          <w:szCs w:val="24"/>
        </w:rPr>
        <w:t>Although the wetland appears to be regrowing, t</w:t>
      </w:r>
      <w:r w:rsidR="00922741">
        <w:rPr>
          <w:rFonts w:ascii="Times New Roman" w:eastAsia="Times New Roman" w:hAnsi="Times New Roman" w:cs="Times New Roman"/>
          <w:sz w:val="24"/>
          <w:szCs w:val="24"/>
        </w:rPr>
        <w:t xml:space="preserve">he </w:t>
      </w:r>
      <w:r w:rsidR="00193844">
        <w:rPr>
          <w:rFonts w:ascii="Times New Roman" w:eastAsia="Times New Roman" w:hAnsi="Times New Roman" w:cs="Times New Roman"/>
          <w:sz w:val="24"/>
          <w:szCs w:val="24"/>
        </w:rPr>
        <w:t xml:space="preserve">economic value of this parcel is </w:t>
      </w:r>
      <w:r w:rsidR="00922741">
        <w:rPr>
          <w:rFonts w:ascii="Times New Roman" w:eastAsia="Times New Roman" w:hAnsi="Times New Roman" w:cs="Times New Roman"/>
          <w:sz w:val="24"/>
          <w:szCs w:val="24"/>
        </w:rPr>
        <w:t>a</w:t>
      </w:r>
      <w:r w:rsidR="00EA6358">
        <w:rPr>
          <w:rFonts w:ascii="Times New Roman" w:eastAsia="Times New Roman" w:hAnsi="Times New Roman" w:cs="Times New Roman"/>
          <w:sz w:val="24"/>
          <w:szCs w:val="24"/>
        </w:rPr>
        <w:t>lso vastly</w:t>
      </w:r>
      <w:r w:rsidR="00193844">
        <w:rPr>
          <w:rFonts w:ascii="Times New Roman" w:eastAsia="Times New Roman" w:hAnsi="Times New Roman" w:cs="Times New Roman"/>
          <w:sz w:val="24"/>
          <w:szCs w:val="24"/>
        </w:rPr>
        <w:t xml:space="preserve"> reduced by the inhospitable </w:t>
      </w:r>
      <w:r w:rsidR="00EA6358">
        <w:rPr>
          <w:rFonts w:ascii="Times New Roman" w:eastAsia="Times New Roman" w:hAnsi="Times New Roman" w:cs="Times New Roman"/>
          <w:sz w:val="24"/>
          <w:szCs w:val="24"/>
        </w:rPr>
        <w:t xml:space="preserve">charred </w:t>
      </w:r>
      <w:r w:rsidR="00193844">
        <w:rPr>
          <w:rFonts w:ascii="Times New Roman" w:eastAsia="Times New Roman" w:hAnsi="Times New Roman" w:cs="Times New Roman"/>
          <w:sz w:val="24"/>
          <w:szCs w:val="24"/>
        </w:rPr>
        <w:t>appearance of the entire valley.</w:t>
      </w:r>
      <w:r w:rsidR="00016A6A">
        <w:rPr>
          <w:rFonts w:ascii="Times New Roman" w:eastAsia="Times New Roman" w:hAnsi="Times New Roman" w:cs="Times New Roman"/>
          <w:sz w:val="24"/>
          <w:szCs w:val="24"/>
        </w:rPr>
        <w:t xml:space="preserve">  </w:t>
      </w:r>
    </w:p>
    <w:p w14:paraId="18186160" w14:textId="77777777" w:rsidR="001F6E9F" w:rsidRDefault="001F6E9F">
      <w:pPr>
        <w:rPr>
          <w:rFonts w:ascii="Times New Roman" w:eastAsia="Times New Roman" w:hAnsi="Times New Roman" w:cs="Times New Roman"/>
          <w:sz w:val="24"/>
          <w:szCs w:val="24"/>
        </w:rPr>
      </w:pPr>
    </w:p>
    <w:p w14:paraId="5986CC4C" w14:textId="4CC5B61C" w:rsidR="00277683" w:rsidRPr="00277683" w:rsidRDefault="001F6E9F" w:rsidP="00277683">
      <w:pPr>
        <w:pStyle w:val="ListParagraph"/>
        <w:numPr>
          <w:ilvl w:val="0"/>
          <w:numId w:val="10"/>
        </w:numPr>
        <w:ind w:firstLine="0"/>
        <w:rPr>
          <w:rFonts w:ascii="Times New Roman" w:hAnsi="Times New Roman" w:cs="Times New Roman"/>
          <w:sz w:val="24"/>
          <w:szCs w:val="24"/>
        </w:rPr>
      </w:pPr>
      <w:r w:rsidRPr="00277683">
        <w:rPr>
          <w:rFonts w:ascii="Times New Roman" w:hAnsi="Times New Roman" w:cs="Times New Roman"/>
          <w:sz w:val="24"/>
          <w:szCs w:val="24"/>
          <w:u w:val="single"/>
        </w:rPr>
        <w:t>OTHER METHODS TO ACQUIRE THE NON-FEDERAL PARCEL SHOULD BE EVALUATED IN THE EA</w:t>
      </w:r>
      <w:r w:rsidRPr="00277683">
        <w:rPr>
          <w:rFonts w:ascii="Times New Roman" w:hAnsi="Times New Roman" w:cs="Times New Roman"/>
          <w:sz w:val="24"/>
          <w:szCs w:val="24"/>
        </w:rPr>
        <w:t xml:space="preserve">  </w:t>
      </w:r>
    </w:p>
    <w:p w14:paraId="34A5BC2C" w14:textId="3F610E68" w:rsidR="001F6E9F" w:rsidRPr="00277683" w:rsidRDefault="001F6E9F" w:rsidP="00277683">
      <w:pPr>
        <w:ind w:left="90"/>
        <w:rPr>
          <w:rFonts w:ascii="Times New Roman" w:hAnsi="Times New Roman" w:cs="Times New Roman"/>
          <w:sz w:val="24"/>
          <w:szCs w:val="24"/>
        </w:rPr>
      </w:pPr>
      <w:r w:rsidRPr="00277683">
        <w:rPr>
          <w:rFonts w:ascii="Times New Roman" w:hAnsi="Times New Roman" w:cs="Times New Roman"/>
          <w:sz w:val="24"/>
          <w:szCs w:val="24"/>
        </w:rPr>
        <w:t>This proposal promulgates a practice of providing exclusive benefits to individuals at the public expense, without exploring alternative acquisition methods.  The document does not identify any attempt by the Federal Government to purchase or condemn the property.  It appears that the proponents purchased the property specifically to bait the USFS into an exchange for property at the Base of Winter Park Ski Are</w:t>
      </w:r>
      <w:r w:rsidR="00F15A76" w:rsidRPr="00277683">
        <w:rPr>
          <w:rFonts w:ascii="Times New Roman" w:hAnsi="Times New Roman" w:cs="Times New Roman"/>
          <w:sz w:val="24"/>
          <w:szCs w:val="24"/>
        </w:rPr>
        <w:t>a.</w:t>
      </w:r>
      <w:r w:rsidR="00946928" w:rsidRPr="00277683">
        <w:rPr>
          <w:rFonts w:ascii="Times New Roman" w:hAnsi="Times New Roman" w:cs="Times New Roman"/>
          <w:sz w:val="24"/>
          <w:szCs w:val="24"/>
        </w:rPr>
        <w:t xml:space="preserve"> </w:t>
      </w:r>
      <w:r w:rsidR="00194C17" w:rsidRPr="00277683">
        <w:rPr>
          <w:rFonts w:ascii="Times New Roman" w:hAnsi="Times New Roman" w:cs="Times New Roman"/>
          <w:sz w:val="24"/>
          <w:szCs w:val="24"/>
        </w:rPr>
        <w:t>[</w:t>
      </w:r>
      <w:r w:rsidR="00EB5504" w:rsidRPr="00277683">
        <w:rPr>
          <w:rFonts w:ascii="Times New Roman" w:hAnsi="Times New Roman" w:cs="Times New Roman"/>
          <w:sz w:val="24"/>
          <w:szCs w:val="24"/>
        </w:rPr>
        <w:t>EA a</w:t>
      </w:r>
      <w:r w:rsidR="009E598C" w:rsidRPr="00277683">
        <w:rPr>
          <w:rFonts w:ascii="Times New Roman" w:hAnsi="Times New Roman" w:cs="Times New Roman"/>
          <w:sz w:val="24"/>
          <w:szCs w:val="24"/>
        </w:rPr>
        <w:t>t</w:t>
      </w:r>
      <w:r w:rsidR="00EB5504" w:rsidRPr="00277683">
        <w:rPr>
          <w:rFonts w:ascii="Times New Roman" w:hAnsi="Times New Roman" w:cs="Times New Roman"/>
          <w:sz w:val="24"/>
          <w:szCs w:val="24"/>
        </w:rPr>
        <w:t xml:space="preserve"> 39].</w:t>
      </w:r>
      <w:r w:rsidRPr="00277683">
        <w:rPr>
          <w:rFonts w:ascii="Times New Roman" w:hAnsi="Times New Roman" w:cs="Times New Roman"/>
          <w:sz w:val="24"/>
          <w:szCs w:val="24"/>
        </w:rPr>
        <w:t xml:space="preserve">  According to the EA, </w:t>
      </w:r>
      <w:proofErr w:type="gramStart"/>
      <w:r w:rsidRPr="00277683">
        <w:rPr>
          <w:rFonts w:ascii="Times New Roman" w:hAnsi="Times New Roman" w:cs="Times New Roman"/>
          <w:sz w:val="24"/>
          <w:szCs w:val="24"/>
        </w:rPr>
        <w:t>a</w:t>
      </w:r>
      <w:proofErr w:type="gramEnd"/>
      <w:r w:rsidRPr="00277683">
        <w:rPr>
          <w:rFonts w:ascii="Times New Roman" w:hAnsi="Times New Roman" w:cs="Times New Roman"/>
          <w:sz w:val="24"/>
          <w:szCs w:val="24"/>
        </w:rPr>
        <w:t xml:space="preserve"> undisclosed letter exists wherein “TMII has made the non-Federal parcel available to the Forest Service on the basis of exchange only and has no interest in conveying this parcel to the Forest Service through a direct sale (TMII 2023) [EA at 39]. Despite this implication to the contrary, the proponents are in fact willing sellers, but instead of cash, they want the advantages ownership of this public parcel without having to openly compete against other potentially interested buyers.</w:t>
      </w:r>
    </w:p>
    <w:p w14:paraId="5F3EE689" w14:textId="77777777" w:rsidR="00E0273F" w:rsidRDefault="00E0273F">
      <w:pPr>
        <w:rPr>
          <w:rFonts w:ascii="Times New Roman" w:hAnsi="Times New Roman" w:cs="Times New Roman"/>
          <w:sz w:val="24"/>
          <w:szCs w:val="24"/>
        </w:rPr>
      </w:pPr>
    </w:p>
    <w:p w14:paraId="77386CCC" w14:textId="57E83FBD" w:rsidR="00C84E9E" w:rsidRDefault="004D7932" w:rsidP="00277683">
      <w:pPr>
        <w:ind w:left="450"/>
        <w:rPr>
          <w:rFonts w:ascii="Times New Roman" w:eastAsia="Times New Roman" w:hAnsi="Times New Roman" w:cs="Times New Roman"/>
          <w:sz w:val="24"/>
          <w:szCs w:val="24"/>
        </w:rPr>
      </w:pPr>
      <w:r w:rsidRPr="00277683">
        <w:rPr>
          <w:rFonts w:ascii="Times New Roman" w:eastAsia="Times New Roman" w:hAnsi="Times New Roman" w:cs="Times New Roman"/>
          <w:sz w:val="24"/>
          <w:szCs w:val="24"/>
          <w:u w:val="single"/>
        </w:rPr>
        <w:t xml:space="preserve">E. </w:t>
      </w:r>
      <w:r w:rsidR="00C84E9E" w:rsidRPr="00277683">
        <w:rPr>
          <w:rFonts w:ascii="Times New Roman" w:eastAsia="Times New Roman" w:hAnsi="Times New Roman" w:cs="Times New Roman"/>
          <w:sz w:val="24"/>
          <w:szCs w:val="24"/>
          <w:u w:val="single"/>
        </w:rPr>
        <w:t>THE EA SHOULD EVALUATE THE SCOPED PROPOSAL AS AN ALTERNATIVE</w:t>
      </w:r>
    </w:p>
    <w:p w14:paraId="4AB2B3C9" w14:textId="57C1CF35" w:rsidR="00C84E9E" w:rsidRDefault="00C84E9E" w:rsidP="00C84E9E">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above, numerous changes have been made to this exchange since scoping occurred.  However, the documents proposing these changes have not been made available to the public [Amended Exchange Proposal (TMII 2022</w:t>
      </w:r>
      <w:proofErr w:type="gramStart"/>
      <w:r>
        <w:rPr>
          <w:rFonts w:ascii="Times New Roman" w:eastAsia="Times New Roman" w:hAnsi="Times New Roman" w:cs="Times New Roman"/>
          <w:sz w:val="24"/>
          <w:szCs w:val="24"/>
        </w:rPr>
        <w:t>)</w:t>
      </w:r>
      <w:r w:rsidR="00922C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Amendment</w:t>
      </w:r>
      <w:proofErr w:type="gramEnd"/>
      <w:r>
        <w:rPr>
          <w:rFonts w:ascii="Times New Roman" w:eastAsia="Times New Roman" w:hAnsi="Times New Roman" w:cs="Times New Roman"/>
          <w:sz w:val="24"/>
          <w:szCs w:val="24"/>
        </w:rPr>
        <w:t xml:space="preserve"> 2 of the Agreement to Initiate (Forest Service 2023)]</w:t>
      </w:r>
      <w:r w:rsidR="00922C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others.  This clouds the EA and reduces the ability for the public to make informed comments.  </w:t>
      </w:r>
    </w:p>
    <w:p w14:paraId="333CFE26" w14:textId="533F521B" w:rsidR="00C84E9E" w:rsidRPr="00C84E9E" w:rsidRDefault="00C84E9E" w:rsidP="00C84E9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multiple amendments to the proposal after public scoping substantively alter the public benefits associated with the exchange, the originally scoped proposal should be evaluated as an Alternative in the EA and the decision-making process.</w:t>
      </w:r>
    </w:p>
    <w:p w14:paraId="4766199F" w14:textId="77777777" w:rsidR="002F738F" w:rsidRDefault="002F738F">
      <w:pPr>
        <w:rPr>
          <w:rFonts w:ascii="Times New Roman" w:eastAsia="Times New Roman" w:hAnsi="Times New Roman" w:cs="Times New Roman"/>
          <w:sz w:val="24"/>
          <w:szCs w:val="24"/>
        </w:rPr>
      </w:pPr>
    </w:p>
    <w:p w14:paraId="0FD0962E" w14:textId="1306D8BA" w:rsidR="00D609F6" w:rsidRDefault="004D7932" w:rsidP="007C74E1">
      <w:pPr>
        <w:ind w:left="450"/>
        <w:rPr>
          <w:rFonts w:ascii="Times New Roman" w:hAnsi="Times New Roman" w:cs="Times New Roman"/>
          <w:sz w:val="24"/>
          <w:szCs w:val="24"/>
        </w:rPr>
      </w:pPr>
      <w:r w:rsidRPr="00277683">
        <w:rPr>
          <w:rFonts w:ascii="Times New Roman" w:hAnsi="Times New Roman" w:cs="Times New Roman"/>
          <w:sz w:val="24"/>
          <w:szCs w:val="24"/>
          <w:u w:val="single"/>
        </w:rPr>
        <w:t xml:space="preserve">F. </w:t>
      </w:r>
      <w:r w:rsidR="001B1142" w:rsidRPr="00277683">
        <w:rPr>
          <w:rFonts w:ascii="Times New Roman" w:hAnsi="Times New Roman" w:cs="Times New Roman"/>
          <w:sz w:val="24"/>
          <w:szCs w:val="24"/>
          <w:u w:val="single"/>
        </w:rPr>
        <w:t xml:space="preserve">THE PROPOSED ACTION WILL HAVE </w:t>
      </w:r>
      <w:r w:rsidR="00AB635F" w:rsidRPr="00277683">
        <w:rPr>
          <w:rFonts w:ascii="Times New Roman" w:hAnsi="Times New Roman" w:cs="Times New Roman"/>
          <w:sz w:val="24"/>
          <w:szCs w:val="24"/>
          <w:u w:val="single"/>
        </w:rPr>
        <w:t xml:space="preserve">UNDISCLOSED </w:t>
      </w:r>
      <w:r w:rsidR="001B1142" w:rsidRPr="00277683">
        <w:rPr>
          <w:rFonts w:ascii="Times New Roman" w:hAnsi="Times New Roman" w:cs="Times New Roman"/>
          <w:sz w:val="24"/>
          <w:szCs w:val="24"/>
          <w:u w:val="single"/>
        </w:rPr>
        <w:t>ADVERSE AFFECTS ON T</w:t>
      </w:r>
      <w:r w:rsidR="00195D09" w:rsidRPr="00277683">
        <w:rPr>
          <w:rFonts w:ascii="Times New Roman" w:hAnsi="Times New Roman" w:cs="Times New Roman"/>
          <w:sz w:val="24"/>
          <w:szCs w:val="24"/>
          <w:u w:val="single"/>
        </w:rPr>
        <w:t>HREATENED OR ENDANGERED</w:t>
      </w:r>
      <w:r w:rsidR="001B1142" w:rsidRPr="00277683">
        <w:rPr>
          <w:rFonts w:ascii="Times New Roman" w:hAnsi="Times New Roman" w:cs="Times New Roman"/>
          <w:sz w:val="24"/>
          <w:szCs w:val="24"/>
          <w:u w:val="single"/>
        </w:rPr>
        <w:t xml:space="preserve"> SPECIES</w:t>
      </w:r>
    </w:p>
    <w:p w14:paraId="11D8DBFF" w14:textId="20EB9A67" w:rsidR="00D609F6" w:rsidRDefault="00AD015E" w:rsidP="001B1142">
      <w:pPr>
        <w:rPr>
          <w:rFonts w:ascii="Times New Roman" w:hAnsi="Times New Roman" w:cs="Times New Roman"/>
          <w:sz w:val="24"/>
          <w:szCs w:val="24"/>
        </w:rPr>
      </w:pPr>
      <w:r>
        <w:rPr>
          <w:rFonts w:ascii="Times New Roman" w:hAnsi="Times New Roman" w:cs="Times New Roman"/>
          <w:sz w:val="24"/>
          <w:szCs w:val="24"/>
        </w:rPr>
        <w:t>The EA indicates that because of the small ac</w:t>
      </w:r>
      <w:r w:rsidR="00076CEE">
        <w:rPr>
          <w:rFonts w:ascii="Times New Roman" w:hAnsi="Times New Roman" w:cs="Times New Roman"/>
          <w:sz w:val="24"/>
          <w:szCs w:val="24"/>
        </w:rPr>
        <w:t xml:space="preserve">reage of the Federal Parcel, the proposed Land Exchange would be a net positive thing for most </w:t>
      </w:r>
      <w:r w:rsidR="00E826E3">
        <w:rPr>
          <w:rFonts w:ascii="Times New Roman" w:hAnsi="Times New Roman" w:cs="Times New Roman"/>
          <w:sz w:val="24"/>
          <w:szCs w:val="24"/>
        </w:rPr>
        <w:t>of</w:t>
      </w:r>
      <w:r w:rsidR="00076CEE">
        <w:rPr>
          <w:rFonts w:ascii="Times New Roman" w:hAnsi="Times New Roman" w:cs="Times New Roman"/>
          <w:sz w:val="24"/>
          <w:szCs w:val="24"/>
        </w:rPr>
        <w:t xml:space="preserve"> the Forest Service Sensitive and Indicator species identified in the EA and the </w:t>
      </w:r>
      <w:r w:rsidR="00A6160E">
        <w:rPr>
          <w:rFonts w:ascii="Times New Roman" w:hAnsi="Times New Roman" w:cs="Times New Roman"/>
          <w:sz w:val="24"/>
          <w:szCs w:val="24"/>
        </w:rPr>
        <w:t>Biological Evaluation (</w:t>
      </w:r>
      <w:r w:rsidR="00076CEE">
        <w:rPr>
          <w:rFonts w:ascii="Times New Roman" w:hAnsi="Times New Roman" w:cs="Times New Roman"/>
          <w:sz w:val="24"/>
          <w:szCs w:val="24"/>
        </w:rPr>
        <w:t>BE</w:t>
      </w:r>
      <w:r w:rsidR="00EE5AAE">
        <w:rPr>
          <w:rFonts w:ascii="Times New Roman" w:hAnsi="Times New Roman" w:cs="Times New Roman"/>
          <w:sz w:val="24"/>
          <w:szCs w:val="24"/>
        </w:rPr>
        <w:t>)</w:t>
      </w:r>
      <w:r w:rsidR="00076CEE">
        <w:rPr>
          <w:rFonts w:ascii="Times New Roman" w:hAnsi="Times New Roman" w:cs="Times New Roman"/>
          <w:sz w:val="24"/>
          <w:szCs w:val="24"/>
        </w:rPr>
        <w:t xml:space="preserve"> as having known habitat in the proposed area.  The </w:t>
      </w:r>
      <w:r w:rsidR="00086D1C">
        <w:rPr>
          <w:rFonts w:ascii="Times New Roman" w:hAnsi="Times New Roman" w:cs="Times New Roman"/>
          <w:sz w:val="24"/>
          <w:szCs w:val="24"/>
        </w:rPr>
        <w:t xml:space="preserve">identified </w:t>
      </w:r>
      <w:r w:rsidR="00076CEE">
        <w:rPr>
          <w:rFonts w:ascii="Times New Roman" w:hAnsi="Times New Roman" w:cs="Times New Roman"/>
          <w:sz w:val="24"/>
          <w:szCs w:val="24"/>
        </w:rPr>
        <w:t>exceptions to this are the Pacific Martin, a Forest Servi</w:t>
      </w:r>
      <w:r w:rsidR="00E826E3">
        <w:rPr>
          <w:rFonts w:ascii="Times New Roman" w:hAnsi="Times New Roman" w:cs="Times New Roman"/>
          <w:sz w:val="24"/>
          <w:szCs w:val="24"/>
        </w:rPr>
        <w:t>c</w:t>
      </w:r>
      <w:r w:rsidR="00076CEE">
        <w:rPr>
          <w:rFonts w:ascii="Times New Roman" w:hAnsi="Times New Roman" w:cs="Times New Roman"/>
          <w:sz w:val="24"/>
          <w:szCs w:val="24"/>
        </w:rPr>
        <w:t>e designated Sensitive Species</w:t>
      </w:r>
      <w:r w:rsidR="00BB5D7C">
        <w:rPr>
          <w:rFonts w:ascii="Times New Roman" w:hAnsi="Times New Roman" w:cs="Times New Roman"/>
          <w:sz w:val="24"/>
          <w:szCs w:val="24"/>
        </w:rPr>
        <w:t>,</w:t>
      </w:r>
      <w:r w:rsidR="00076CEE">
        <w:rPr>
          <w:rFonts w:ascii="Times New Roman" w:hAnsi="Times New Roman" w:cs="Times New Roman"/>
          <w:sz w:val="24"/>
          <w:szCs w:val="24"/>
        </w:rPr>
        <w:t xml:space="preserve"> and the Canada Lynx a Federally listed Threatened species and Colorado designated </w:t>
      </w:r>
      <w:r w:rsidR="00D84135">
        <w:rPr>
          <w:rFonts w:ascii="Times New Roman" w:hAnsi="Times New Roman" w:cs="Times New Roman"/>
          <w:sz w:val="24"/>
          <w:szCs w:val="24"/>
        </w:rPr>
        <w:t>E</w:t>
      </w:r>
      <w:r w:rsidR="00076CEE">
        <w:rPr>
          <w:rFonts w:ascii="Times New Roman" w:hAnsi="Times New Roman" w:cs="Times New Roman"/>
          <w:sz w:val="24"/>
          <w:szCs w:val="24"/>
        </w:rPr>
        <w:t>ndanger</w:t>
      </w:r>
      <w:r w:rsidR="00D84135">
        <w:rPr>
          <w:rFonts w:ascii="Times New Roman" w:hAnsi="Times New Roman" w:cs="Times New Roman"/>
          <w:sz w:val="24"/>
          <w:szCs w:val="24"/>
        </w:rPr>
        <w:t>e</w:t>
      </w:r>
      <w:r w:rsidR="00076CEE">
        <w:rPr>
          <w:rFonts w:ascii="Times New Roman" w:hAnsi="Times New Roman" w:cs="Times New Roman"/>
          <w:sz w:val="24"/>
          <w:szCs w:val="24"/>
        </w:rPr>
        <w:t>d Species</w:t>
      </w:r>
      <w:r w:rsidR="004B6174">
        <w:rPr>
          <w:rFonts w:ascii="Times New Roman" w:hAnsi="Times New Roman" w:cs="Times New Roman"/>
          <w:sz w:val="24"/>
          <w:szCs w:val="24"/>
        </w:rPr>
        <w:t xml:space="preserve"> [EA at 47].</w:t>
      </w:r>
    </w:p>
    <w:p w14:paraId="2F204BC6" w14:textId="77777777" w:rsidR="00D609F6" w:rsidRDefault="00D609F6" w:rsidP="001B1142">
      <w:pPr>
        <w:rPr>
          <w:rFonts w:ascii="Times New Roman" w:hAnsi="Times New Roman" w:cs="Times New Roman"/>
          <w:sz w:val="24"/>
          <w:szCs w:val="24"/>
        </w:rPr>
      </w:pPr>
    </w:p>
    <w:p w14:paraId="1C6ED652" w14:textId="77777777" w:rsidR="006F1229" w:rsidRDefault="00C32127" w:rsidP="001B1142">
      <w:pPr>
        <w:rPr>
          <w:rFonts w:ascii="Times New Roman" w:hAnsi="Times New Roman" w:cs="Times New Roman"/>
          <w:sz w:val="24"/>
          <w:szCs w:val="24"/>
        </w:rPr>
      </w:pPr>
      <w:r>
        <w:rPr>
          <w:rFonts w:ascii="Times New Roman" w:hAnsi="Times New Roman" w:cs="Times New Roman"/>
          <w:sz w:val="24"/>
          <w:szCs w:val="24"/>
        </w:rPr>
        <w:t xml:space="preserve">The EA </w:t>
      </w:r>
      <w:r w:rsidR="004E5B00">
        <w:rPr>
          <w:rFonts w:ascii="Times New Roman" w:hAnsi="Times New Roman" w:cs="Times New Roman"/>
          <w:sz w:val="24"/>
          <w:szCs w:val="24"/>
        </w:rPr>
        <w:t xml:space="preserve">identifies the </w:t>
      </w:r>
      <w:r w:rsidR="00E55898">
        <w:rPr>
          <w:rFonts w:ascii="Times New Roman" w:hAnsi="Times New Roman" w:cs="Times New Roman"/>
          <w:sz w:val="24"/>
          <w:szCs w:val="24"/>
        </w:rPr>
        <w:t xml:space="preserve">Federal parcel as suitable habitat for </w:t>
      </w:r>
      <w:r w:rsidR="00226230">
        <w:rPr>
          <w:rFonts w:ascii="Times New Roman" w:hAnsi="Times New Roman" w:cs="Times New Roman"/>
          <w:sz w:val="24"/>
          <w:szCs w:val="24"/>
        </w:rPr>
        <w:t xml:space="preserve">Canada Lynx, Gray Wolf, and Wolverine and </w:t>
      </w:r>
      <w:r>
        <w:rPr>
          <w:rFonts w:ascii="Times New Roman" w:hAnsi="Times New Roman" w:cs="Times New Roman"/>
          <w:sz w:val="24"/>
          <w:szCs w:val="24"/>
        </w:rPr>
        <w:t xml:space="preserve">indicates that </w:t>
      </w:r>
      <w:r w:rsidR="00331720">
        <w:rPr>
          <w:rFonts w:ascii="Times New Roman" w:hAnsi="Times New Roman" w:cs="Times New Roman"/>
          <w:sz w:val="24"/>
          <w:szCs w:val="24"/>
        </w:rPr>
        <w:t xml:space="preserve">the Lynx is known or suspected to be present </w:t>
      </w:r>
      <w:r w:rsidR="00B10625">
        <w:rPr>
          <w:rFonts w:ascii="Times New Roman" w:hAnsi="Times New Roman" w:cs="Times New Roman"/>
          <w:sz w:val="24"/>
          <w:szCs w:val="24"/>
        </w:rPr>
        <w:t>in the parcel [</w:t>
      </w:r>
      <w:r w:rsidR="00891A97">
        <w:rPr>
          <w:rFonts w:ascii="Times New Roman" w:hAnsi="Times New Roman" w:cs="Times New Roman"/>
          <w:sz w:val="24"/>
          <w:szCs w:val="24"/>
        </w:rPr>
        <w:t xml:space="preserve">Table 11 </w:t>
      </w:r>
      <w:r w:rsidR="00587F2A">
        <w:rPr>
          <w:rFonts w:ascii="Times New Roman" w:hAnsi="Times New Roman" w:cs="Times New Roman"/>
          <w:sz w:val="24"/>
          <w:szCs w:val="24"/>
        </w:rPr>
        <w:t>[</w:t>
      </w:r>
      <w:r w:rsidR="00B10625">
        <w:rPr>
          <w:rFonts w:ascii="Times New Roman" w:hAnsi="Times New Roman" w:cs="Times New Roman"/>
          <w:sz w:val="24"/>
          <w:szCs w:val="24"/>
        </w:rPr>
        <w:t>EA at 47</w:t>
      </w:r>
      <w:r w:rsidR="00891A97">
        <w:rPr>
          <w:rFonts w:ascii="Times New Roman" w:hAnsi="Times New Roman" w:cs="Times New Roman"/>
          <w:sz w:val="24"/>
          <w:szCs w:val="24"/>
        </w:rPr>
        <w:t xml:space="preserve">].  </w:t>
      </w:r>
      <w:r w:rsidR="006573A1">
        <w:rPr>
          <w:rFonts w:ascii="Times New Roman" w:hAnsi="Times New Roman" w:cs="Times New Roman"/>
          <w:sz w:val="24"/>
          <w:szCs w:val="24"/>
        </w:rPr>
        <w:t xml:space="preserve">“Detailed discussions for each species carried forward for analysis are provided in the </w:t>
      </w:r>
      <w:r w:rsidR="001A4A65">
        <w:rPr>
          <w:rFonts w:ascii="Times New Roman" w:hAnsi="Times New Roman" w:cs="Times New Roman"/>
          <w:sz w:val="24"/>
          <w:szCs w:val="24"/>
        </w:rPr>
        <w:t xml:space="preserve">Willow Creek Land Exchange Biological Assessment (ERO </w:t>
      </w:r>
      <w:r w:rsidR="001A4691">
        <w:rPr>
          <w:rFonts w:ascii="Times New Roman" w:hAnsi="Times New Roman" w:cs="Times New Roman"/>
          <w:sz w:val="24"/>
          <w:szCs w:val="24"/>
        </w:rPr>
        <w:t>2023a) [EA at 47]</w:t>
      </w:r>
      <w:r w:rsidR="00AE2717">
        <w:rPr>
          <w:rFonts w:ascii="Times New Roman" w:hAnsi="Times New Roman" w:cs="Times New Roman"/>
          <w:sz w:val="24"/>
          <w:szCs w:val="24"/>
        </w:rPr>
        <w:t>.</w:t>
      </w:r>
      <w:r w:rsidR="00443C1B">
        <w:rPr>
          <w:rFonts w:ascii="Times New Roman" w:hAnsi="Times New Roman" w:cs="Times New Roman"/>
          <w:sz w:val="24"/>
          <w:szCs w:val="24"/>
        </w:rPr>
        <w:t xml:space="preserve">  However, t</w:t>
      </w:r>
      <w:r w:rsidR="00703EFC">
        <w:rPr>
          <w:rFonts w:ascii="Times New Roman" w:hAnsi="Times New Roman" w:cs="Times New Roman"/>
          <w:sz w:val="24"/>
          <w:szCs w:val="24"/>
        </w:rPr>
        <w:t>his Biological Assessment</w:t>
      </w:r>
      <w:r w:rsidR="00D82B0B">
        <w:rPr>
          <w:rFonts w:ascii="Times New Roman" w:hAnsi="Times New Roman" w:cs="Times New Roman"/>
          <w:sz w:val="24"/>
          <w:szCs w:val="24"/>
        </w:rPr>
        <w:t xml:space="preserve">, if it exists, </w:t>
      </w:r>
      <w:r w:rsidR="00BE628F">
        <w:rPr>
          <w:rFonts w:ascii="Times New Roman" w:hAnsi="Times New Roman" w:cs="Times New Roman"/>
          <w:sz w:val="24"/>
          <w:szCs w:val="24"/>
        </w:rPr>
        <w:t xml:space="preserve">has </w:t>
      </w:r>
      <w:r w:rsidR="00AD049B">
        <w:rPr>
          <w:rFonts w:ascii="Times New Roman" w:hAnsi="Times New Roman" w:cs="Times New Roman"/>
          <w:sz w:val="24"/>
          <w:szCs w:val="24"/>
        </w:rPr>
        <w:t>not been provided to</w:t>
      </w:r>
      <w:r w:rsidR="00BE628F">
        <w:rPr>
          <w:rFonts w:ascii="Times New Roman" w:hAnsi="Times New Roman" w:cs="Times New Roman"/>
          <w:sz w:val="24"/>
          <w:szCs w:val="24"/>
        </w:rPr>
        <w:t xml:space="preserve"> the public</w:t>
      </w:r>
      <w:r w:rsidR="006F1229">
        <w:rPr>
          <w:rFonts w:ascii="Times New Roman" w:hAnsi="Times New Roman" w:cs="Times New Roman"/>
          <w:sz w:val="24"/>
          <w:szCs w:val="24"/>
        </w:rPr>
        <w:t>.</w:t>
      </w:r>
    </w:p>
    <w:p w14:paraId="7B0D423E" w14:textId="77777777" w:rsidR="006F1229" w:rsidRDefault="006F1229" w:rsidP="001B1142">
      <w:pPr>
        <w:rPr>
          <w:rFonts w:ascii="Times New Roman" w:hAnsi="Times New Roman" w:cs="Times New Roman"/>
          <w:sz w:val="24"/>
          <w:szCs w:val="24"/>
        </w:rPr>
      </w:pPr>
    </w:p>
    <w:p w14:paraId="6C18E904" w14:textId="77777777" w:rsidR="005A18D8" w:rsidRDefault="001B1142" w:rsidP="005A18D8">
      <w:pPr>
        <w:rPr>
          <w:rFonts w:ascii="Times New Roman" w:hAnsi="Times New Roman" w:cs="Times New Roman"/>
          <w:sz w:val="24"/>
          <w:szCs w:val="24"/>
        </w:rPr>
      </w:pPr>
      <w:r w:rsidRPr="005A18D8">
        <w:rPr>
          <w:rFonts w:ascii="Times New Roman" w:hAnsi="Times New Roman" w:cs="Times New Roman"/>
          <w:sz w:val="24"/>
          <w:szCs w:val="24"/>
        </w:rPr>
        <w:lastRenderedPageBreak/>
        <w:t xml:space="preserve">The </w:t>
      </w:r>
      <w:proofErr w:type="gramStart"/>
      <w:r w:rsidR="005816A4" w:rsidRPr="005A18D8">
        <w:rPr>
          <w:rFonts w:ascii="Times New Roman" w:hAnsi="Times New Roman" w:cs="Times New Roman"/>
          <w:sz w:val="24"/>
          <w:szCs w:val="24"/>
        </w:rPr>
        <w:t>B</w:t>
      </w:r>
      <w:r w:rsidR="00574F8A" w:rsidRPr="005A18D8">
        <w:rPr>
          <w:rFonts w:ascii="Times New Roman" w:hAnsi="Times New Roman" w:cs="Times New Roman"/>
          <w:sz w:val="24"/>
          <w:szCs w:val="24"/>
        </w:rPr>
        <w:t>E</w:t>
      </w:r>
      <w:proofErr w:type="gramEnd"/>
      <w:r w:rsidRPr="005A18D8">
        <w:rPr>
          <w:rFonts w:ascii="Times New Roman" w:hAnsi="Times New Roman" w:cs="Times New Roman"/>
          <w:sz w:val="24"/>
          <w:szCs w:val="24"/>
        </w:rPr>
        <w:t xml:space="preserve"> cites </w:t>
      </w:r>
      <w:r w:rsidR="006F103E" w:rsidRPr="005A18D8">
        <w:rPr>
          <w:rFonts w:ascii="Times New Roman" w:hAnsi="Times New Roman" w:cs="Times New Roman"/>
          <w:sz w:val="24"/>
          <w:szCs w:val="24"/>
        </w:rPr>
        <w:t>several</w:t>
      </w:r>
      <w:r w:rsidRPr="005A18D8">
        <w:rPr>
          <w:rFonts w:ascii="Times New Roman" w:hAnsi="Times New Roman" w:cs="Times New Roman"/>
          <w:sz w:val="24"/>
          <w:szCs w:val="24"/>
        </w:rPr>
        <w:t xml:space="preserve"> Forest Planning direction regarding the management and disposition of habitats for TES and Sensitive Species.  However, regarding the Pacific Marten and the Canada Lynx, the proposed Land Exchange is contrary to that direction.   </w:t>
      </w:r>
      <w:r w:rsidR="005A18D8" w:rsidRPr="005A18D8">
        <w:rPr>
          <w:rFonts w:ascii="Times New Roman" w:hAnsi="Times New Roman" w:cs="Times New Roman"/>
          <w:sz w:val="24"/>
          <w:szCs w:val="24"/>
        </w:rPr>
        <w:t xml:space="preserve">The BE does describe how “Suitable habitat for marten would be lost to [the Forest] from the Proposed Action”, how future development of the Federal Parcel will likely impact “individual martens … from construction activities such as noise or light” and how the post exchange development will compromise habitat connectivity and foraging habitat. [BE at 29]. </w:t>
      </w:r>
    </w:p>
    <w:p w14:paraId="7BF6D88F" w14:textId="77777777" w:rsidR="005A18D8" w:rsidRPr="005A18D8" w:rsidRDefault="005A18D8" w:rsidP="005A18D8">
      <w:pPr>
        <w:rPr>
          <w:rFonts w:ascii="Times New Roman" w:hAnsi="Times New Roman" w:cs="Times New Roman"/>
          <w:sz w:val="24"/>
          <w:szCs w:val="24"/>
        </w:rPr>
      </w:pPr>
    </w:p>
    <w:p w14:paraId="44A92CF3" w14:textId="12B03D9C" w:rsidR="001B1142" w:rsidRPr="00195D09" w:rsidRDefault="001B1142" w:rsidP="001B1142">
      <w:pPr>
        <w:rPr>
          <w:rFonts w:ascii="Times New Roman" w:hAnsi="Times New Roman" w:cs="Times New Roman"/>
          <w:sz w:val="24"/>
          <w:szCs w:val="24"/>
        </w:rPr>
      </w:pPr>
      <w:r w:rsidRPr="00195D09">
        <w:rPr>
          <w:rFonts w:ascii="Times New Roman" w:hAnsi="Times New Roman" w:cs="Times New Roman"/>
          <w:sz w:val="24"/>
          <w:szCs w:val="24"/>
        </w:rPr>
        <w:t>While the EA describes the potential impact of the proposal on Marten and Lynx populations as “minor” [EA at 49 and 59], one cannot deny that the proposal absolutely will not:</w:t>
      </w:r>
    </w:p>
    <w:p w14:paraId="5A4EADEB" w14:textId="0E1B87E9" w:rsidR="00CE7B6E" w:rsidRPr="00557012" w:rsidRDefault="001B1142" w:rsidP="00557012">
      <w:pPr>
        <w:pStyle w:val="ListParagraph"/>
        <w:numPr>
          <w:ilvl w:val="0"/>
          <w:numId w:val="2"/>
        </w:numPr>
        <w:rPr>
          <w:rFonts w:ascii="Times New Roman" w:hAnsi="Times New Roman" w:cs="Times New Roman"/>
          <w:sz w:val="24"/>
          <w:szCs w:val="24"/>
        </w:rPr>
      </w:pPr>
      <w:r w:rsidRPr="00FF52FC">
        <w:rPr>
          <w:rFonts w:ascii="Times New Roman" w:hAnsi="Times New Roman" w:cs="Times New Roman"/>
          <w:sz w:val="24"/>
          <w:szCs w:val="24"/>
        </w:rPr>
        <w:t>“Establish an upward trend for threatened, endangered or sensitive plant and animal species (TES), and maintain sensitive species through management activities that recognize TES habitat needs across all levels or scales” [Forest Wide direction Goal #4, BE at 3],</w:t>
      </w:r>
    </w:p>
    <w:p w14:paraId="52333D31" w14:textId="03609690" w:rsidR="001B1142" w:rsidRPr="00572E4A" w:rsidRDefault="001B1142" w:rsidP="00572E4A">
      <w:pPr>
        <w:pStyle w:val="ListParagraph"/>
        <w:numPr>
          <w:ilvl w:val="0"/>
          <w:numId w:val="2"/>
        </w:numPr>
        <w:rPr>
          <w:rFonts w:ascii="Times New Roman" w:hAnsi="Times New Roman" w:cs="Times New Roman"/>
          <w:sz w:val="24"/>
          <w:szCs w:val="24"/>
        </w:rPr>
      </w:pPr>
      <w:r w:rsidRPr="00FF52FC">
        <w:rPr>
          <w:rFonts w:ascii="Times New Roman" w:hAnsi="Times New Roman" w:cs="Times New Roman"/>
          <w:sz w:val="24"/>
          <w:szCs w:val="24"/>
        </w:rPr>
        <w:t xml:space="preserve">Protect, restore or enhance “Habitats for federally listed threatened, endangered, and proposed species and </w:t>
      </w:r>
      <w:r w:rsidR="0093412D" w:rsidRPr="00FF52FC">
        <w:rPr>
          <w:rFonts w:ascii="Times New Roman" w:hAnsi="Times New Roman" w:cs="Times New Roman"/>
          <w:sz w:val="24"/>
          <w:szCs w:val="24"/>
        </w:rPr>
        <w:t>regionally listed</w:t>
      </w:r>
      <w:r w:rsidRPr="00FF52FC">
        <w:rPr>
          <w:rFonts w:ascii="Times New Roman" w:hAnsi="Times New Roman" w:cs="Times New Roman"/>
          <w:sz w:val="24"/>
          <w:szCs w:val="24"/>
        </w:rPr>
        <w:t xml:space="preserve"> sensitive species” or “assure that those species, whose </w:t>
      </w:r>
      <w:r w:rsidR="00380BDA">
        <w:rPr>
          <w:rFonts w:ascii="Times New Roman" w:hAnsi="Times New Roman" w:cs="Times New Roman"/>
          <w:sz w:val="24"/>
          <w:szCs w:val="24"/>
        </w:rPr>
        <w:t>v</w:t>
      </w:r>
      <w:r w:rsidRPr="00FF52FC">
        <w:rPr>
          <w:rFonts w:ascii="Times New Roman" w:hAnsi="Times New Roman" w:cs="Times New Roman"/>
          <w:sz w:val="24"/>
          <w:szCs w:val="24"/>
        </w:rPr>
        <w:t xml:space="preserve">iability is a concern, survive throughout their range, that populations increase or stabilize, or that threats to populations are </w:t>
      </w:r>
      <w:r w:rsidR="00854E14" w:rsidRPr="00FF52FC">
        <w:rPr>
          <w:rFonts w:ascii="Times New Roman" w:hAnsi="Times New Roman" w:cs="Times New Roman"/>
          <w:sz w:val="24"/>
          <w:szCs w:val="24"/>
        </w:rPr>
        <w:t>eliminated” [</w:t>
      </w:r>
      <w:r w:rsidRPr="00FF52FC">
        <w:rPr>
          <w:rFonts w:ascii="Times New Roman" w:hAnsi="Times New Roman" w:cs="Times New Roman"/>
          <w:sz w:val="24"/>
          <w:szCs w:val="24"/>
        </w:rPr>
        <w:t>Forest Plan Operational Goal # 45 BE at 3], or</w:t>
      </w:r>
    </w:p>
    <w:p w14:paraId="6284192C" w14:textId="1FA29BBF" w:rsidR="00E03490" w:rsidRDefault="001B1142" w:rsidP="00E03490">
      <w:pPr>
        <w:pStyle w:val="ListParagraph"/>
        <w:numPr>
          <w:ilvl w:val="0"/>
          <w:numId w:val="2"/>
        </w:numPr>
        <w:rPr>
          <w:rFonts w:ascii="Times New Roman" w:hAnsi="Times New Roman" w:cs="Times New Roman"/>
          <w:sz w:val="24"/>
          <w:szCs w:val="24"/>
        </w:rPr>
      </w:pPr>
      <w:r w:rsidRPr="002A3E6C">
        <w:rPr>
          <w:rFonts w:ascii="Times New Roman" w:hAnsi="Times New Roman" w:cs="Times New Roman"/>
          <w:sz w:val="24"/>
          <w:szCs w:val="24"/>
        </w:rPr>
        <w:t xml:space="preserve">Manage activities to avoid disturbance to sensitive species which would result in a trend toward </w:t>
      </w:r>
      <w:r w:rsidR="00562FA9" w:rsidRPr="002A3E6C">
        <w:rPr>
          <w:rFonts w:ascii="Times New Roman" w:hAnsi="Times New Roman" w:cs="Times New Roman"/>
          <w:sz w:val="24"/>
          <w:szCs w:val="24"/>
        </w:rPr>
        <w:t>Federal</w:t>
      </w:r>
      <w:r w:rsidRPr="002A3E6C">
        <w:rPr>
          <w:rFonts w:ascii="Times New Roman" w:hAnsi="Times New Roman" w:cs="Times New Roman"/>
          <w:sz w:val="24"/>
          <w:szCs w:val="24"/>
        </w:rPr>
        <w:t xml:space="preserve"> listing or loss of population viability…” [Forest Plan Guideline Standard #50 BE at 5]</w:t>
      </w:r>
      <w:r w:rsidR="00E03490" w:rsidRPr="009500C3">
        <w:rPr>
          <w:rFonts w:ascii="Times New Roman" w:hAnsi="Times New Roman" w:cs="Times New Roman"/>
          <w:sz w:val="24"/>
          <w:szCs w:val="24"/>
        </w:rPr>
        <w:t xml:space="preserve">.  </w:t>
      </w:r>
    </w:p>
    <w:p w14:paraId="5730B0F7" w14:textId="77777777" w:rsidR="00B93A2E" w:rsidRPr="00B93A2E" w:rsidRDefault="00B93A2E" w:rsidP="00B93A2E">
      <w:pPr>
        <w:rPr>
          <w:rFonts w:ascii="Times New Roman" w:hAnsi="Times New Roman" w:cs="Times New Roman"/>
          <w:sz w:val="24"/>
          <w:szCs w:val="24"/>
        </w:rPr>
      </w:pPr>
    </w:p>
    <w:p w14:paraId="5FD4FF5C" w14:textId="77777777" w:rsidR="00554443" w:rsidRDefault="00554443" w:rsidP="001B1142">
      <w:pPr>
        <w:rPr>
          <w:rFonts w:ascii="Times New Roman" w:hAnsi="Times New Roman" w:cs="Times New Roman"/>
          <w:sz w:val="24"/>
          <w:szCs w:val="24"/>
        </w:rPr>
      </w:pPr>
    </w:p>
    <w:p w14:paraId="146C1962" w14:textId="77777777" w:rsidR="00277683" w:rsidRPr="00277683" w:rsidRDefault="004D7932" w:rsidP="00025E30">
      <w:pPr>
        <w:ind w:left="450"/>
        <w:rPr>
          <w:rFonts w:ascii="Times New Roman" w:hAnsi="Times New Roman" w:cs="Times New Roman"/>
          <w:sz w:val="24"/>
          <w:szCs w:val="24"/>
          <w:u w:val="single"/>
        </w:rPr>
      </w:pPr>
      <w:r w:rsidRPr="00277683">
        <w:rPr>
          <w:rFonts w:ascii="Times New Roman" w:hAnsi="Times New Roman" w:cs="Times New Roman"/>
          <w:sz w:val="24"/>
          <w:szCs w:val="24"/>
          <w:u w:val="single"/>
        </w:rPr>
        <w:t xml:space="preserve">G. </w:t>
      </w:r>
      <w:r w:rsidR="00BF177B" w:rsidRPr="00277683">
        <w:rPr>
          <w:rFonts w:ascii="Times New Roman" w:hAnsi="Times New Roman" w:cs="Times New Roman"/>
          <w:sz w:val="24"/>
          <w:szCs w:val="24"/>
          <w:u w:val="single"/>
        </w:rPr>
        <w:t>THE BE DOES NOT INCLUDE ANY DISCUSSION O</w:t>
      </w:r>
      <w:r w:rsidR="00CF3A64" w:rsidRPr="00277683">
        <w:rPr>
          <w:rFonts w:ascii="Times New Roman" w:hAnsi="Times New Roman" w:cs="Times New Roman"/>
          <w:sz w:val="24"/>
          <w:szCs w:val="24"/>
          <w:u w:val="single"/>
        </w:rPr>
        <w:t>R</w:t>
      </w:r>
      <w:r w:rsidR="00BF177B" w:rsidRPr="00277683">
        <w:rPr>
          <w:rFonts w:ascii="Times New Roman" w:hAnsi="Times New Roman" w:cs="Times New Roman"/>
          <w:sz w:val="24"/>
          <w:szCs w:val="24"/>
          <w:u w:val="single"/>
        </w:rPr>
        <w:t xml:space="preserve"> ANALYSIS OF IMPACTS FROM THE PROPOSAL ON CANADA </w:t>
      </w:r>
      <w:r w:rsidR="0010579B" w:rsidRPr="00277683">
        <w:rPr>
          <w:rFonts w:ascii="Times New Roman" w:hAnsi="Times New Roman" w:cs="Times New Roman"/>
          <w:sz w:val="24"/>
          <w:szCs w:val="24"/>
          <w:u w:val="single"/>
        </w:rPr>
        <w:t>L</w:t>
      </w:r>
      <w:r w:rsidR="00ED41CD" w:rsidRPr="00277683">
        <w:rPr>
          <w:rFonts w:ascii="Times New Roman" w:hAnsi="Times New Roman" w:cs="Times New Roman"/>
          <w:sz w:val="24"/>
          <w:szCs w:val="24"/>
          <w:u w:val="single"/>
        </w:rPr>
        <w:t>YNX</w:t>
      </w:r>
    </w:p>
    <w:p w14:paraId="0B41598A" w14:textId="183544C6" w:rsidR="00CE7B6E" w:rsidRDefault="00277683" w:rsidP="001B1142">
      <w:pPr>
        <w:rPr>
          <w:rFonts w:ascii="Times New Roman" w:hAnsi="Times New Roman" w:cs="Times New Roman"/>
          <w:sz w:val="24"/>
          <w:szCs w:val="24"/>
        </w:rPr>
      </w:pPr>
      <w:r>
        <w:rPr>
          <w:rFonts w:ascii="Times New Roman" w:hAnsi="Times New Roman" w:cs="Times New Roman"/>
          <w:sz w:val="24"/>
          <w:szCs w:val="24"/>
        </w:rPr>
        <w:t>D</w:t>
      </w:r>
      <w:r w:rsidR="00D0273B" w:rsidRPr="00195D09">
        <w:rPr>
          <w:rFonts w:ascii="Times New Roman" w:hAnsi="Times New Roman" w:cs="Times New Roman"/>
          <w:sz w:val="24"/>
          <w:szCs w:val="24"/>
        </w:rPr>
        <w:t xml:space="preserve">espite specific direction to “Prepare biological evaluations for each authorized, funded, or conducted </w:t>
      </w:r>
      <w:r w:rsidR="00D0273B">
        <w:rPr>
          <w:rFonts w:ascii="Times New Roman" w:hAnsi="Times New Roman" w:cs="Times New Roman"/>
          <w:sz w:val="24"/>
          <w:szCs w:val="24"/>
        </w:rPr>
        <w:t xml:space="preserve">project or activity </w:t>
      </w:r>
      <w:r w:rsidR="00D0273B" w:rsidRPr="00195D09">
        <w:rPr>
          <w:rFonts w:ascii="Times New Roman" w:hAnsi="Times New Roman" w:cs="Times New Roman"/>
          <w:sz w:val="24"/>
          <w:szCs w:val="24"/>
        </w:rPr>
        <w:t>on National Forest System lands to determine possible effects of the proposed activity on TES species” [Forest Plan Operational Goal #46, BE at 3]</w:t>
      </w:r>
      <w:r>
        <w:rPr>
          <w:rFonts w:ascii="Times New Roman" w:hAnsi="Times New Roman" w:cs="Times New Roman"/>
          <w:sz w:val="24"/>
          <w:szCs w:val="24"/>
        </w:rPr>
        <w:t>, t</w:t>
      </w:r>
      <w:r w:rsidR="009258B4">
        <w:rPr>
          <w:rFonts w:ascii="Times New Roman" w:hAnsi="Times New Roman" w:cs="Times New Roman"/>
          <w:sz w:val="24"/>
          <w:szCs w:val="24"/>
        </w:rPr>
        <w:t xml:space="preserve">he </w:t>
      </w:r>
      <w:r w:rsidR="005A4D1C">
        <w:rPr>
          <w:rFonts w:ascii="Times New Roman" w:hAnsi="Times New Roman" w:cs="Times New Roman"/>
          <w:sz w:val="24"/>
          <w:szCs w:val="24"/>
        </w:rPr>
        <w:t>B</w:t>
      </w:r>
      <w:r w:rsidR="00D65CA1">
        <w:rPr>
          <w:rFonts w:ascii="Times New Roman" w:hAnsi="Times New Roman" w:cs="Times New Roman"/>
          <w:sz w:val="24"/>
          <w:szCs w:val="24"/>
        </w:rPr>
        <w:t>E</w:t>
      </w:r>
      <w:r w:rsidR="005A4D1C">
        <w:rPr>
          <w:rFonts w:ascii="Times New Roman" w:hAnsi="Times New Roman" w:cs="Times New Roman"/>
          <w:sz w:val="24"/>
          <w:szCs w:val="24"/>
        </w:rPr>
        <w:t xml:space="preserve"> lacks any analysis or mention of </w:t>
      </w:r>
      <w:r w:rsidR="00D65CA1">
        <w:rPr>
          <w:rFonts w:ascii="Times New Roman" w:hAnsi="Times New Roman" w:cs="Times New Roman"/>
          <w:sz w:val="24"/>
          <w:szCs w:val="24"/>
        </w:rPr>
        <w:t xml:space="preserve">lynx </w:t>
      </w:r>
      <w:r w:rsidR="00B93A2E">
        <w:rPr>
          <w:rFonts w:ascii="Times New Roman" w:hAnsi="Times New Roman" w:cs="Times New Roman"/>
          <w:sz w:val="24"/>
          <w:szCs w:val="24"/>
        </w:rPr>
        <w:t>whatsoever</w:t>
      </w:r>
      <w:r w:rsidR="005A4D1C">
        <w:rPr>
          <w:rFonts w:ascii="Times New Roman" w:hAnsi="Times New Roman" w:cs="Times New Roman"/>
          <w:sz w:val="24"/>
          <w:szCs w:val="24"/>
        </w:rPr>
        <w:t xml:space="preserve">.  </w:t>
      </w:r>
    </w:p>
    <w:p w14:paraId="4146C8A4" w14:textId="77777777" w:rsidR="00E36F45" w:rsidRDefault="00E36F45" w:rsidP="00CE7B6E">
      <w:pPr>
        <w:rPr>
          <w:rFonts w:ascii="Times New Roman" w:hAnsi="Times New Roman" w:cs="Times New Roman"/>
          <w:sz w:val="24"/>
          <w:szCs w:val="24"/>
        </w:rPr>
      </w:pPr>
    </w:p>
    <w:p w14:paraId="550714ED" w14:textId="0BBAAB88" w:rsidR="00025E30" w:rsidRDefault="004D7932" w:rsidP="00025E30">
      <w:pPr>
        <w:ind w:left="450"/>
        <w:rPr>
          <w:rFonts w:ascii="Times New Roman" w:hAnsi="Times New Roman" w:cs="Times New Roman"/>
          <w:sz w:val="24"/>
          <w:szCs w:val="24"/>
        </w:rPr>
      </w:pPr>
      <w:r w:rsidRPr="00025E30">
        <w:rPr>
          <w:rFonts w:ascii="Times New Roman" w:hAnsi="Times New Roman" w:cs="Times New Roman"/>
          <w:sz w:val="24"/>
          <w:szCs w:val="24"/>
        </w:rPr>
        <w:t xml:space="preserve">H. </w:t>
      </w:r>
      <w:r w:rsidR="00BF177B" w:rsidRPr="00025E30">
        <w:rPr>
          <w:rFonts w:ascii="Times New Roman" w:hAnsi="Times New Roman" w:cs="Times New Roman"/>
          <w:sz w:val="24"/>
          <w:szCs w:val="24"/>
          <w:u w:val="single"/>
        </w:rPr>
        <w:t>THE BE ALSO LACKS ANY DISCUSSION OF MITIGATION MEASURES FOR TES SPECIES</w:t>
      </w:r>
      <w:r w:rsidR="00BF177B">
        <w:rPr>
          <w:rFonts w:ascii="Times New Roman" w:hAnsi="Times New Roman" w:cs="Times New Roman"/>
          <w:sz w:val="24"/>
          <w:szCs w:val="24"/>
        </w:rPr>
        <w:t xml:space="preserve">  </w:t>
      </w:r>
    </w:p>
    <w:p w14:paraId="14813DD7" w14:textId="1FA6974C" w:rsidR="00836B99" w:rsidRDefault="005041BA" w:rsidP="00836B99">
      <w:pPr>
        <w:rPr>
          <w:rFonts w:ascii="Times New Roman" w:hAnsi="Times New Roman" w:cs="Times New Roman"/>
          <w:sz w:val="24"/>
          <w:szCs w:val="24"/>
        </w:rPr>
      </w:pPr>
      <w:r>
        <w:rPr>
          <w:rFonts w:ascii="Times New Roman" w:hAnsi="Times New Roman" w:cs="Times New Roman"/>
          <w:sz w:val="24"/>
          <w:szCs w:val="24"/>
        </w:rPr>
        <w:t>As stated above, i</w:t>
      </w:r>
      <w:r w:rsidR="00CE7B6E" w:rsidRPr="00195D09">
        <w:rPr>
          <w:rFonts w:ascii="Times New Roman" w:hAnsi="Times New Roman" w:cs="Times New Roman"/>
          <w:sz w:val="24"/>
          <w:szCs w:val="24"/>
        </w:rPr>
        <w:t xml:space="preserve">t is CWPL’s belief that </w:t>
      </w:r>
      <w:r w:rsidR="00CE7B6E">
        <w:rPr>
          <w:rFonts w:ascii="Times New Roman" w:hAnsi="Times New Roman" w:cs="Times New Roman"/>
          <w:sz w:val="24"/>
          <w:szCs w:val="24"/>
        </w:rPr>
        <w:t xml:space="preserve">an unbiased </w:t>
      </w:r>
      <w:r w:rsidR="00CE7B6E" w:rsidRPr="00195D09">
        <w:rPr>
          <w:rFonts w:ascii="Times New Roman" w:hAnsi="Times New Roman" w:cs="Times New Roman"/>
          <w:sz w:val="24"/>
          <w:szCs w:val="24"/>
        </w:rPr>
        <w:t xml:space="preserve">appraisal valuation should demonstrate that the Federal parcel is worth </w:t>
      </w:r>
      <w:r w:rsidR="00186765">
        <w:rPr>
          <w:rFonts w:ascii="Times New Roman" w:hAnsi="Times New Roman" w:cs="Times New Roman"/>
          <w:sz w:val="24"/>
          <w:szCs w:val="24"/>
        </w:rPr>
        <w:t xml:space="preserve">far </w:t>
      </w:r>
      <w:r w:rsidR="00CE7B6E" w:rsidRPr="00195D09">
        <w:rPr>
          <w:rFonts w:ascii="Times New Roman" w:hAnsi="Times New Roman" w:cs="Times New Roman"/>
          <w:sz w:val="24"/>
          <w:szCs w:val="24"/>
        </w:rPr>
        <w:t>more than the non-Federal parcel</w:t>
      </w:r>
      <w:r w:rsidR="00E36F45">
        <w:rPr>
          <w:rFonts w:ascii="Times New Roman" w:hAnsi="Times New Roman" w:cs="Times New Roman"/>
          <w:sz w:val="24"/>
          <w:szCs w:val="24"/>
        </w:rPr>
        <w:t>.  C</w:t>
      </w:r>
      <w:r w:rsidR="00CE7B6E" w:rsidRPr="00195D09">
        <w:rPr>
          <w:rFonts w:ascii="Times New Roman" w:hAnsi="Times New Roman" w:cs="Times New Roman"/>
          <w:sz w:val="24"/>
          <w:szCs w:val="24"/>
        </w:rPr>
        <w:t>onsequently, the proponent should include some land with suitable Marten and Lynx habitat to</w:t>
      </w:r>
      <w:r w:rsidR="00CE7B6E">
        <w:rPr>
          <w:rFonts w:ascii="Times New Roman" w:hAnsi="Times New Roman" w:cs="Times New Roman"/>
          <w:sz w:val="24"/>
          <w:szCs w:val="24"/>
        </w:rPr>
        <w:t xml:space="preserve"> mitigate impacts and</w:t>
      </w:r>
      <w:r w:rsidR="00CE7B6E" w:rsidRPr="00195D09">
        <w:rPr>
          <w:rFonts w:ascii="Times New Roman" w:hAnsi="Times New Roman" w:cs="Times New Roman"/>
          <w:sz w:val="24"/>
          <w:szCs w:val="24"/>
        </w:rPr>
        <w:t xml:space="preserve"> equalize the values of the lands being exchanged</w:t>
      </w:r>
      <w:r w:rsidR="00836B99">
        <w:rPr>
          <w:rFonts w:ascii="Times New Roman" w:hAnsi="Times New Roman" w:cs="Times New Roman"/>
          <w:sz w:val="24"/>
          <w:szCs w:val="24"/>
        </w:rPr>
        <w:t>.</w:t>
      </w:r>
    </w:p>
    <w:p w14:paraId="2D429982" w14:textId="77777777" w:rsidR="00836B99" w:rsidRDefault="00836B99" w:rsidP="00836B99">
      <w:pPr>
        <w:rPr>
          <w:rFonts w:ascii="Times New Roman" w:hAnsi="Times New Roman" w:cs="Times New Roman"/>
          <w:sz w:val="24"/>
          <w:szCs w:val="24"/>
        </w:rPr>
      </w:pPr>
    </w:p>
    <w:p w14:paraId="27DF459E" w14:textId="11176084" w:rsidR="004118E7" w:rsidRPr="004118E7" w:rsidRDefault="004118E7" w:rsidP="004118E7">
      <w:pPr>
        <w:ind w:left="450"/>
        <w:rPr>
          <w:rFonts w:ascii="Times New Roman" w:hAnsi="Times New Roman" w:cs="Times New Roman"/>
          <w:sz w:val="24"/>
          <w:szCs w:val="24"/>
          <w:u w:val="single"/>
        </w:rPr>
      </w:pPr>
      <w:r w:rsidRPr="004118E7">
        <w:rPr>
          <w:rFonts w:ascii="Times New Roman" w:hAnsi="Times New Roman" w:cs="Times New Roman"/>
          <w:sz w:val="24"/>
          <w:szCs w:val="24"/>
          <w:u w:val="single"/>
        </w:rPr>
        <w:t>I.</w:t>
      </w:r>
      <w:r>
        <w:rPr>
          <w:rFonts w:ascii="Times New Roman" w:hAnsi="Times New Roman" w:cs="Times New Roman"/>
          <w:sz w:val="24"/>
          <w:szCs w:val="24"/>
          <w:u w:val="single"/>
        </w:rPr>
        <w:t xml:space="preserve"> </w:t>
      </w:r>
      <w:r w:rsidR="009F770E" w:rsidRPr="004118E7">
        <w:rPr>
          <w:rFonts w:ascii="Times New Roman" w:hAnsi="Times New Roman" w:cs="Times New Roman"/>
          <w:sz w:val="24"/>
          <w:szCs w:val="24"/>
          <w:u w:val="single"/>
        </w:rPr>
        <w:t xml:space="preserve">THE WETLAND ANALYSIS OF THE NON-FEDERAL PARCEL IN THE ERO WATERSHED </w:t>
      </w:r>
      <w:r w:rsidR="007B065F" w:rsidRPr="004118E7">
        <w:rPr>
          <w:rFonts w:ascii="Times New Roman" w:hAnsi="Times New Roman" w:cs="Times New Roman"/>
          <w:sz w:val="24"/>
          <w:szCs w:val="24"/>
          <w:u w:val="single"/>
        </w:rPr>
        <w:t>SPECIALIST REPORT</w:t>
      </w:r>
      <w:r w:rsidR="00D522B9" w:rsidRPr="004118E7">
        <w:rPr>
          <w:rFonts w:ascii="Times New Roman" w:hAnsi="Times New Roman" w:cs="Times New Roman"/>
          <w:sz w:val="24"/>
          <w:szCs w:val="24"/>
          <w:u w:val="single"/>
        </w:rPr>
        <w:t xml:space="preserve"> </w:t>
      </w:r>
      <w:r w:rsidR="005B7BDD" w:rsidRPr="004118E7">
        <w:rPr>
          <w:rFonts w:ascii="Times New Roman" w:hAnsi="Times New Roman" w:cs="Times New Roman"/>
          <w:sz w:val="24"/>
          <w:szCs w:val="24"/>
          <w:u w:val="single"/>
        </w:rPr>
        <w:t xml:space="preserve">(WSR) </w:t>
      </w:r>
      <w:r w:rsidR="00D522B9" w:rsidRPr="004118E7">
        <w:rPr>
          <w:rFonts w:ascii="Times New Roman" w:hAnsi="Times New Roman" w:cs="Times New Roman"/>
          <w:sz w:val="24"/>
          <w:szCs w:val="24"/>
          <w:u w:val="single"/>
        </w:rPr>
        <w:t>I</w:t>
      </w:r>
      <w:r w:rsidR="009F770E" w:rsidRPr="004118E7">
        <w:rPr>
          <w:rFonts w:ascii="Times New Roman" w:hAnsi="Times New Roman" w:cs="Times New Roman"/>
          <w:sz w:val="24"/>
          <w:szCs w:val="24"/>
          <w:u w:val="single"/>
        </w:rPr>
        <w:t>S PERFUNCTORY</w:t>
      </w:r>
      <w:r w:rsidR="006D4212" w:rsidRPr="004118E7">
        <w:rPr>
          <w:rFonts w:ascii="Times New Roman" w:hAnsi="Times New Roman" w:cs="Times New Roman"/>
          <w:sz w:val="24"/>
          <w:szCs w:val="24"/>
          <w:u w:val="single"/>
        </w:rPr>
        <w:t xml:space="preserve"> </w:t>
      </w:r>
      <w:r w:rsidR="00906378" w:rsidRPr="004118E7">
        <w:rPr>
          <w:rFonts w:ascii="Times New Roman" w:hAnsi="Times New Roman" w:cs="Times New Roman"/>
          <w:sz w:val="24"/>
          <w:szCs w:val="24"/>
          <w:u w:val="single"/>
        </w:rPr>
        <w:t xml:space="preserve"> </w:t>
      </w:r>
    </w:p>
    <w:p w14:paraId="1589C719" w14:textId="1671D403" w:rsidR="0016352D" w:rsidRPr="004118E7" w:rsidRDefault="00906378" w:rsidP="004118E7">
      <w:pPr>
        <w:rPr>
          <w:rFonts w:ascii="Times New Roman" w:hAnsi="Times New Roman" w:cs="Times New Roman"/>
          <w:sz w:val="24"/>
          <w:szCs w:val="24"/>
        </w:rPr>
      </w:pPr>
      <w:r w:rsidRPr="004118E7">
        <w:rPr>
          <w:rFonts w:ascii="Times New Roman" w:hAnsi="Times New Roman" w:cs="Times New Roman"/>
          <w:sz w:val="24"/>
          <w:szCs w:val="24"/>
        </w:rPr>
        <w:lastRenderedPageBreak/>
        <w:t xml:space="preserve">There is only a very high-level listing of species </w:t>
      </w:r>
      <w:r w:rsidR="00FE2DDC" w:rsidRPr="004118E7">
        <w:rPr>
          <w:rFonts w:ascii="Times New Roman" w:hAnsi="Times New Roman" w:cs="Times New Roman"/>
          <w:sz w:val="24"/>
          <w:szCs w:val="24"/>
        </w:rPr>
        <w:t>types listed</w:t>
      </w:r>
      <w:r w:rsidR="00A36170" w:rsidRPr="004118E7">
        <w:rPr>
          <w:rFonts w:ascii="Times New Roman" w:hAnsi="Times New Roman" w:cs="Times New Roman"/>
          <w:sz w:val="24"/>
          <w:szCs w:val="24"/>
        </w:rPr>
        <w:t>,</w:t>
      </w:r>
      <w:r w:rsidR="00FE2DDC" w:rsidRPr="004118E7">
        <w:rPr>
          <w:rFonts w:ascii="Times New Roman" w:hAnsi="Times New Roman" w:cs="Times New Roman"/>
          <w:sz w:val="24"/>
          <w:szCs w:val="24"/>
        </w:rPr>
        <w:t xml:space="preserve"> without a detailed plant list.  Are there any Species of Conservation Concern </w:t>
      </w:r>
      <w:r w:rsidR="00CD37E9" w:rsidRPr="004118E7">
        <w:rPr>
          <w:rFonts w:ascii="Times New Roman" w:hAnsi="Times New Roman" w:cs="Times New Roman"/>
          <w:sz w:val="24"/>
          <w:szCs w:val="24"/>
        </w:rPr>
        <w:t>on the wetlands</w:t>
      </w:r>
      <w:r w:rsidR="006102EF" w:rsidRPr="004118E7">
        <w:rPr>
          <w:rFonts w:ascii="Times New Roman" w:hAnsi="Times New Roman" w:cs="Times New Roman"/>
          <w:sz w:val="24"/>
          <w:szCs w:val="24"/>
        </w:rPr>
        <w:t>?</w:t>
      </w:r>
      <w:r w:rsidR="001F7BE9" w:rsidRPr="004118E7">
        <w:rPr>
          <w:rFonts w:ascii="Times New Roman" w:hAnsi="Times New Roman" w:cs="Times New Roman"/>
          <w:sz w:val="24"/>
          <w:szCs w:val="24"/>
        </w:rPr>
        <w:t xml:space="preserve">  </w:t>
      </w:r>
      <w:r w:rsidR="00A36170" w:rsidRPr="004118E7">
        <w:rPr>
          <w:rFonts w:ascii="Times New Roman" w:hAnsi="Times New Roman" w:cs="Times New Roman"/>
          <w:sz w:val="24"/>
          <w:szCs w:val="24"/>
        </w:rPr>
        <w:t>A</w:t>
      </w:r>
      <w:r w:rsidR="004B6A75" w:rsidRPr="004118E7">
        <w:rPr>
          <w:rFonts w:ascii="Times New Roman" w:hAnsi="Times New Roman" w:cs="Times New Roman"/>
          <w:sz w:val="24"/>
          <w:szCs w:val="24"/>
        </w:rPr>
        <w:t xml:space="preserve"> wetlands </w:t>
      </w:r>
      <w:r w:rsidR="007176BA" w:rsidRPr="004118E7">
        <w:rPr>
          <w:rFonts w:ascii="Times New Roman" w:hAnsi="Times New Roman" w:cs="Times New Roman"/>
          <w:sz w:val="24"/>
          <w:szCs w:val="24"/>
        </w:rPr>
        <w:t xml:space="preserve">inventory would </w:t>
      </w:r>
      <w:r w:rsidR="00A36170" w:rsidRPr="004118E7">
        <w:rPr>
          <w:rFonts w:ascii="Times New Roman" w:hAnsi="Times New Roman" w:cs="Times New Roman"/>
          <w:sz w:val="24"/>
          <w:szCs w:val="24"/>
        </w:rPr>
        <w:t xml:space="preserve">usually </w:t>
      </w:r>
      <w:r w:rsidR="007176BA" w:rsidRPr="004118E7">
        <w:rPr>
          <w:rFonts w:ascii="Times New Roman" w:hAnsi="Times New Roman" w:cs="Times New Roman"/>
          <w:sz w:val="24"/>
          <w:szCs w:val="24"/>
        </w:rPr>
        <w:t>characterize the wetlands as functioning, partially-functioning, or non-functioning</w:t>
      </w:r>
      <w:r w:rsidR="000179C4" w:rsidRPr="004118E7">
        <w:rPr>
          <w:rFonts w:ascii="Times New Roman" w:hAnsi="Times New Roman" w:cs="Times New Roman"/>
          <w:sz w:val="24"/>
          <w:szCs w:val="24"/>
        </w:rPr>
        <w:t xml:space="preserve"> and identify potential mitigation measures, but</w:t>
      </w:r>
      <w:r w:rsidR="00E06F92" w:rsidRPr="004118E7">
        <w:rPr>
          <w:rFonts w:ascii="Times New Roman" w:hAnsi="Times New Roman" w:cs="Times New Roman"/>
          <w:sz w:val="24"/>
          <w:szCs w:val="24"/>
        </w:rPr>
        <w:t xml:space="preserve"> t</w:t>
      </w:r>
      <w:r w:rsidR="007176BA" w:rsidRPr="004118E7">
        <w:rPr>
          <w:rFonts w:ascii="Times New Roman" w:hAnsi="Times New Roman" w:cs="Times New Roman"/>
          <w:sz w:val="24"/>
          <w:szCs w:val="24"/>
        </w:rPr>
        <w:t xml:space="preserve">his analysis has not been done here. The wetland map is at such a high </w:t>
      </w:r>
      <w:r w:rsidR="001168C5" w:rsidRPr="004118E7">
        <w:rPr>
          <w:rFonts w:ascii="Times New Roman" w:hAnsi="Times New Roman" w:cs="Times New Roman"/>
          <w:sz w:val="24"/>
          <w:szCs w:val="24"/>
        </w:rPr>
        <w:t xml:space="preserve">scale </w:t>
      </w:r>
      <w:r w:rsidR="007176BA" w:rsidRPr="004118E7">
        <w:rPr>
          <w:rFonts w:ascii="Times New Roman" w:hAnsi="Times New Roman" w:cs="Times New Roman"/>
          <w:sz w:val="24"/>
          <w:szCs w:val="24"/>
        </w:rPr>
        <w:t>that</w:t>
      </w:r>
      <w:r w:rsidR="00D871AC" w:rsidRPr="004118E7">
        <w:rPr>
          <w:rFonts w:ascii="Times New Roman" w:hAnsi="Times New Roman" w:cs="Times New Roman"/>
          <w:sz w:val="24"/>
          <w:szCs w:val="24"/>
        </w:rPr>
        <w:t xml:space="preserve"> the various wetland types </w:t>
      </w:r>
      <w:r w:rsidR="00B75847" w:rsidRPr="004118E7">
        <w:rPr>
          <w:rFonts w:ascii="Times New Roman" w:hAnsi="Times New Roman" w:cs="Times New Roman"/>
          <w:sz w:val="24"/>
          <w:szCs w:val="24"/>
        </w:rPr>
        <w:t xml:space="preserve">are </w:t>
      </w:r>
      <w:r w:rsidR="00D871AC" w:rsidRPr="004118E7">
        <w:rPr>
          <w:rFonts w:ascii="Times New Roman" w:hAnsi="Times New Roman" w:cs="Times New Roman"/>
          <w:sz w:val="24"/>
          <w:szCs w:val="24"/>
        </w:rPr>
        <w:t>hard to differentiate on the map</w:t>
      </w:r>
      <w:r w:rsidR="004D65CD" w:rsidRPr="004118E7">
        <w:rPr>
          <w:rFonts w:ascii="Times New Roman" w:hAnsi="Times New Roman" w:cs="Times New Roman"/>
          <w:sz w:val="24"/>
          <w:szCs w:val="24"/>
        </w:rPr>
        <w:t>, and no breakdown of the acreages</w:t>
      </w:r>
      <w:r w:rsidR="00D871AC" w:rsidRPr="004118E7">
        <w:rPr>
          <w:rFonts w:ascii="Times New Roman" w:hAnsi="Times New Roman" w:cs="Times New Roman"/>
          <w:sz w:val="24"/>
          <w:szCs w:val="24"/>
        </w:rPr>
        <w:t xml:space="preserve"> </w:t>
      </w:r>
      <w:r w:rsidR="004D65CD" w:rsidRPr="004118E7">
        <w:rPr>
          <w:rFonts w:ascii="Times New Roman" w:hAnsi="Times New Roman" w:cs="Times New Roman"/>
          <w:sz w:val="24"/>
          <w:szCs w:val="24"/>
        </w:rPr>
        <w:t>is given.</w:t>
      </w:r>
    </w:p>
    <w:p w14:paraId="7D75CDB8" w14:textId="77777777" w:rsidR="0016352D" w:rsidRDefault="0016352D" w:rsidP="001B1142">
      <w:pPr>
        <w:rPr>
          <w:rFonts w:ascii="Times New Roman" w:hAnsi="Times New Roman" w:cs="Times New Roman"/>
          <w:sz w:val="24"/>
          <w:szCs w:val="24"/>
        </w:rPr>
      </w:pPr>
    </w:p>
    <w:p w14:paraId="63A463B1" w14:textId="1508F7F2" w:rsidR="00687F53" w:rsidRDefault="00BA09AA" w:rsidP="001B1142">
      <w:pPr>
        <w:rPr>
          <w:rFonts w:ascii="Times New Roman" w:hAnsi="Times New Roman" w:cs="Times New Roman"/>
          <w:sz w:val="24"/>
          <w:szCs w:val="24"/>
        </w:rPr>
      </w:pPr>
      <w:r>
        <w:rPr>
          <w:rFonts w:ascii="Times New Roman" w:hAnsi="Times New Roman" w:cs="Times New Roman"/>
          <w:sz w:val="24"/>
          <w:szCs w:val="24"/>
        </w:rPr>
        <w:t>T</w:t>
      </w:r>
      <w:r w:rsidR="00D871AC">
        <w:rPr>
          <w:rFonts w:ascii="Times New Roman" w:hAnsi="Times New Roman" w:cs="Times New Roman"/>
          <w:sz w:val="24"/>
          <w:szCs w:val="24"/>
        </w:rPr>
        <w:t xml:space="preserve">he location of the dump is not shown in the wetlands analysis.  The </w:t>
      </w:r>
      <w:r w:rsidR="005874AC">
        <w:rPr>
          <w:rFonts w:ascii="Times New Roman" w:hAnsi="Times New Roman" w:cs="Times New Roman"/>
          <w:sz w:val="24"/>
          <w:szCs w:val="24"/>
        </w:rPr>
        <w:t>Forest Service states that work on the du</w:t>
      </w:r>
      <w:r w:rsidR="0016352D">
        <w:rPr>
          <w:rFonts w:ascii="Times New Roman" w:hAnsi="Times New Roman" w:cs="Times New Roman"/>
          <w:sz w:val="24"/>
          <w:szCs w:val="24"/>
        </w:rPr>
        <w:t>m</w:t>
      </w:r>
      <w:r w:rsidR="005874AC">
        <w:rPr>
          <w:rFonts w:ascii="Times New Roman" w:hAnsi="Times New Roman" w:cs="Times New Roman"/>
          <w:sz w:val="24"/>
          <w:szCs w:val="24"/>
        </w:rPr>
        <w:t>p will not be allowed when the wetlands are wet, bu</w:t>
      </w:r>
      <w:r w:rsidR="0016352D">
        <w:rPr>
          <w:rFonts w:ascii="Times New Roman" w:hAnsi="Times New Roman" w:cs="Times New Roman"/>
          <w:sz w:val="24"/>
          <w:szCs w:val="24"/>
        </w:rPr>
        <w:t xml:space="preserve">t </w:t>
      </w:r>
      <w:r w:rsidR="005874AC">
        <w:rPr>
          <w:rFonts w:ascii="Times New Roman" w:hAnsi="Times New Roman" w:cs="Times New Roman"/>
          <w:sz w:val="24"/>
          <w:szCs w:val="24"/>
        </w:rPr>
        <w:t>the EA does not show the proposed access route to the dump and h</w:t>
      </w:r>
      <w:r w:rsidR="00B169A5">
        <w:rPr>
          <w:rFonts w:ascii="Times New Roman" w:hAnsi="Times New Roman" w:cs="Times New Roman"/>
          <w:sz w:val="24"/>
          <w:szCs w:val="24"/>
        </w:rPr>
        <w:t xml:space="preserve">ow it will avoid impacting the wetlands.  </w:t>
      </w:r>
      <w:r w:rsidR="00775F8D">
        <w:rPr>
          <w:rFonts w:ascii="Times New Roman" w:hAnsi="Times New Roman" w:cs="Times New Roman"/>
          <w:sz w:val="24"/>
          <w:szCs w:val="24"/>
        </w:rPr>
        <w:t>Neither t</w:t>
      </w:r>
      <w:r w:rsidR="00DF60B5">
        <w:rPr>
          <w:rFonts w:ascii="Times New Roman" w:hAnsi="Times New Roman" w:cs="Times New Roman"/>
          <w:sz w:val="24"/>
          <w:szCs w:val="24"/>
        </w:rPr>
        <w:t>he WSR</w:t>
      </w:r>
      <w:r w:rsidR="00C64AEE">
        <w:rPr>
          <w:rFonts w:ascii="Times New Roman" w:hAnsi="Times New Roman" w:cs="Times New Roman"/>
          <w:sz w:val="24"/>
          <w:szCs w:val="24"/>
        </w:rPr>
        <w:t>,</w:t>
      </w:r>
      <w:r w:rsidR="00DF60B5">
        <w:rPr>
          <w:rFonts w:ascii="Times New Roman" w:hAnsi="Times New Roman" w:cs="Times New Roman"/>
          <w:sz w:val="24"/>
          <w:szCs w:val="24"/>
        </w:rPr>
        <w:t xml:space="preserve"> nor the EA provided any analysis of the impacts on the wetlands from the Hayman Fire.  What remedial actions have been taken and what actions will the F</w:t>
      </w:r>
      <w:r w:rsidR="00705C38">
        <w:rPr>
          <w:rFonts w:ascii="Times New Roman" w:hAnsi="Times New Roman" w:cs="Times New Roman"/>
          <w:sz w:val="24"/>
          <w:szCs w:val="24"/>
        </w:rPr>
        <w:t xml:space="preserve">orest Service </w:t>
      </w:r>
      <w:r w:rsidR="00BA6666">
        <w:rPr>
          <w:rFonts w:ascii="Times New Roman" w:hAnsi="Times New Roman" w:cs="Times New Roman"/>
          <w:sz w:val="24"/>
          <w:szCs w:val="24"/>
        </w:rPr>
        <w:t xml:space="preserve">need to </w:t>
      </w:r>
      <w:r w:rsidR="00705C38">
        <w:rPr>
          <w:rFonts w:ascii="Times New Roman" w:hAnsi="Times New Roman" w:cs="Times New Roman"/>
          <w:sz w:val="24"/>
          <w:szCs w:val="24"/>
        </w:rPr>
        <w:t>take to protect the wetlands from sedimentation and other impacts</w:t>
      </w:r>
      <w:r w:rsidR="00C11C8C">
        <w:rPr>
          <w:rFonts w:ascii="Times New Roman" w:hAnsi="Times New Roman" w:cs="Times New Roman"/>
          <w:sz w:val="24"/>
          <w:szCs w:val="24"/>
        </w:rPr>
        <w:t>?</w:t>
      </w:r>
      <w:r w:rsidR="00705C38">
        <w:rPr>
          <w:rFonts w:ascii="Times New Roman" w:hAnsi="Times New Roman" w:cs="Times New Roman"/>
          <w:sz w:val="24"/>
          <w:szCs w:val="24"/>
        </w:rPr>
        <w:t xml:space="preserve">  </w:t>
      </w:r>
      <w:r w:rsidR="000E4305">
        <w:rPr>
          <w:rFonts w:ascii="Times New Roman" w:hAnsi="Times New Roman" w:cs="Times New Roman"/>
          <w:sz w:val="24"/>
          <w:szCs w:val="24"/>
        </w:rPr>
        <w:t>What noxious weed issu</w:t>
      </w:r>
      <w:r w:rsidR="00C24626">
        <w:rPr>
          <w:rFonts w:ascii="Times New Roman" w:hAnsi="Times New Roman" w:cs="Times New Roman"/>
          <w:sz w:val="24"/>
          <w:szCs w:val="24"/>
        </w:rPr>
        <w:t>es are present</w:t>
      </w:r>
      <w:r w:rsidR="00F00D7D">
        <w:rPr>
          <w:rFonts w:ascii="Times New Roman" w:hAnsi="Times New Roman" w:cs="Times New Roman"/>
          <w:sz w:val="24"/>
          <w:szCs w:val="24"/>
        </w:rPr>
        <w:t xml:space="preserve">, </w:t>
      </w:r>
      <w:r w:rsidR="00C24626">
        <w:rPr>
          <w:rFonts w:ascii="Times New Roman" w:hAnsi="Times New Roman" w:cs="Times New Roman"/>
          <w:sz w:val="24"/>
          <w:szCs w:val="24"/>
        </w:rPr>
        <w:t xml:space="preserve">and what are the </w:t>
      </w:r>
      <w:r w:rsidR="00F00D7D">
        <w:rPr>
          <w:rFonts w:ascii="Times New Roman" w:hAnsi="Times New Roman" w:cs="Times New Roman"/>
          <w:sz w:val="24"/>
          <w:szCs w:val="24"/>
        </w:rPr>
        <w:t>present and futu</w:t>
      </w:r>
      <w:r w:rsidR="004D734E">
        <w:rPr>
          <w:rFonts w:ascii="Times New Roman" w:hAnsi="Times New Roman" w:cs="Times New Roman"/>
          <w:sz w:val="24"/>
          <w:szCs w:val="24"/>
        </w:rPr>
        <w:t>r</w:t>
      </w:r>
      <w:r w:rsidR="00F00D7D">
        <w:rPr>
          <w:rFonts w:ascii="Times New Roman" w:hAnsi="Times New Roman" w:cs="Times New Roman"/>
          <w:sz w:val="24"/>
          <w:szCs w:val="24"/>
        </w:rPr>
        <w:t xml:space="preserve">e </w:t>
      </w:r>
      <w:r w:rsidR="00C24626">
        <w:rPr>
          <w:rFonts w:ascii="Times New Roman" w:hAnsi="Times New Roman" w:cs="Times New Roman"/>
          <w:sz w:val="24"/>
          <w:szCs w:val="24"/>
        </w:rPr>
        <w:t>costs of addressing them</w:t>
      </w:r>
      <w:r w:rsidR="00C11C8C">
        <w:rPr>
          <w:rFonts w:ascii="Times New Roman" w:hAnsi="Times New Roman" w:cs="Times New Roman"/>
          <w:sz w:val="24"/>
          <w:szCs w:val="24"/>
        </w:rPr>
        <w:t>?</w:t>
      </w:r>
      <w:r w:rsidR="00C24626">
        <w:rPr>
          <w:rFonts w:ascii="Times New Roman" w:hAnsi="Times New Roman" w:cs="Times New Roman"/>
          <w:sz w:val="24"/>
          <w:szCs w:val="24"/>
        </w:rPr>
        <w:t xml:space="preserve">  </w:t>
      </w:r>
      <w:r w:rsidR="005B62A0">
        <w:rPr>
          <w:rFonts w:ascii="Times New Roman" w:hAnsi="Times New Roman" w:cs="Times New Roman"/>
          <w:sz w:val="24"/>
          <w:szCs w:val="24"/>
        </w:rPr>
        <w:t>These item</w:t>
      </w:r>
      <w:r w:rsidR="001B32DB">
        <w:rPr>
          <w:rFonts w:ascii="Times New Roman" w:hAnsi="Times New Roman" w:cs="Times New Roman"/>
          <w:sz w:val="24"/>
          <w:szCs w:val="24"/>
        </w:rPr>
        <w:t xml:space="preserve">s would inform </w:t>
      </w:r>
      <w:r w:rsidR="0099655B">
        <w:rPr>
          <w:rFonts w:ascii="Times New Roman" w:hAnsi="Times New Roman" w:cs="Times New Roman"/>
          <w:sz w:val="24"/>
          <w:szCs w:val="24"/>
        </w:rPr>
        <w:t xml:space="preserve">the Agency </w:t>
      </w:r>
      <w:r w:rsidR="001B32DB">
        <w:rPr>
          <w:rFonts w:ascii="Times New Roman" w:hAnsi="Times New Roman" w:cs="Times New Roman"/>
          <w:sz w:val="24"/>
          <w:szCs w:val="24"/>
        </w:rPr>
        <w:t xml:space="preserve">whether remedial actions should be taken on the Non-Federal parcel </w:t>
      </w:r>
      <w:r w:rsidR="00560B6A">
        <w:rPr>
          <w:rFonts w:ascii="Times New Roman" w:hAnsi="Times New Roman" w:cs="Times New Roman"/>
          <w:sz w:val="24"/>
          <w:szCs w:val="24"/>
        </w:rPr>
        <w:t>to restore or enhance wetland functioning.</w:t>
      </w:r>
      <w:r w:rsidR="00807FE8">
        <w:rPr>
          <w:rFonts w:ascii="Times New Roman" w:hAnsi="Times New Roman" w:cs="Times New Roman"/>
          <w:sz w:val="24"/>
          <w:szCs w:val="24"/>
        </w:rPr>
        <w:t xml:space="preserve"> This effec</w:t>
      </w:r>
      <w:r w:rsidR="007D3650">
        <w:rPr>
          <w:rFonts w:ascii="Times New Roman" w:hAnsi="Times New Roman" w:cs="Times New Roman"/>
          <w:sz w:val="24"/>
          <w:szCs w:val="24"/>
        </w:rPr>
        <w:t>t</w:t>
      </w:r>
      <w:r w:rsidR="00807FE8">
        <w:rPr>
          <w:rFonts w:ascii="Times New Roman" w:hAnsi="Times New Roman" w:cs="Times New Roman"/>
          <w:sz w:val="24"/>
          <w:szCs w:val="24"/>
        </w:rPr>
        <w:t xml:space="preserve">s the value of the parcel from an environmental </w:t>
      </w:r>
      <w:r w:rsidR="002F5155">
        <w:rPr>
          <w:rFonts w:ascii="Times New Roman" w:hAnsi="Times New Roman" w:cs="Times New Roman"/>
          <w:sz w:val="24"/>
          <w:szCs w:val="24"/>
        </w:rPr>
        <w:t>standpoint (a fully functioning wetland is worth more than a degraded one</w:t>
      </w:r>
      <w:r w:rsidR="00C41BE9">
        <w:rPr>
          <w:rFonts w:ascii="Times New Roman" w:hAnsi="Times New Roman" w:cs="Times New Roman"/>
          <w:sz w:val="24"/>
          <w:szCs w:val="24"/>
        </w:rPr>
        <w:t xml:space="preserve">).  </w:t>
      </w:r>
      <w:r w:rsidR="00883883">
        <w:rPr>
          <w:rFonts w:ascii="Times New Roman" w:hAnsi="Times New Roman" w:cs="Times New Roman"/>
          <w:sz w:val="24"/>
          <w:szCs w:val="24"/>
        </w:rPr>
        <w:t>T</w:t>
      </w:r>
      <w:r w:rsidR="00C41BE9">
        <w:rPr>
          <w:rFonts w:ascii="Times New Roman" w:hAnsi="Times New Roman" w:cs="Times New Roman"/>
          <w:sz w:val="24"/>
          <w:szCs w:val="24"/>
        </w:rPr>
        <w:t>his evaluation</w:t>
      </w:r>
      <w:r w:rsidR="00883883">
        <w:rPr>
          <w:rFonts w:ascii="Times New Roman" w:hAnsi="Times New Roman" w:cs="Times New Roman"/>
          <w:sz w:val="24"/>
          <w:szCs w:val="24"/>
        </w:rPr>
        <w:t>,</w:t>
      </w:r>
      <w:r w:rsidR="00C41BE9">
        <w:rPr>
          <w:rFonts w:ascii="Times New Roman" w:hAnsi="Times New Roman" w:cs="Times New Roman"/>
          <w:sz w:val="24"/>
          <w:szCs w:val="24"/>
        </w:rPr>
        <w:t xml:space="preserve"> </w:t>
      </w:r>
      <w:r w:rsidR="003634EF">
        <w:rPr>
          <w:rFonts w:ascii="Times New Roman" w:hAnsi="Times New Roman" w:cs="Times New Roman"/>
          <w:sz w:val="24"/>
          <w:szCs w:val="24"/>
        </w:rPr>
        <w:t xml:space="preserve">and a clear </w:t>
      </w:r>
      <w:r w:rsidR="00041C10">
        <w:rPr>
          <w:rFonts w:ascii="Times New Roman" w:hAnsi="Times New Roman" w:cs="Times New Roman"/>
          <w:sz w:val="24"/>
          <w:szCs w:val="24"/>
        </w:rPr>
        <w:t xml:space="preserve">definition of who will address any issues </w:t>
      </w:r>
      <w:r w:rsidR="001E6AD9">
        <w:rPr>
          <w:rFonts w:ascii="Times New Roman" w:hAnsi="Times New Roman" w:cs="Times New Roman"/>
          <w:sz w:val="24"/>
          <w:szCs w:val="24"/>
        </w:rPr>
        <w:t>associated with the wetlands</w:t>
      </w:r>
      <w:r w:rsidR="00883883">
        <w:rPr>
          <w:rFonts w:ascii="Times New Roman" w:hAnsi="Times New Roman" w:cs="Times New Roman"/>
          <w:sz w:val="24"/>
          <w:szCs w:val="24"/>
        </w:rPr>
        <w:t>, is</w:t>
      </w:r>
      <w:r w:rsidR="00C41BE9">
        <w:rPr>
          <w:rFonts w:ascii="Times New Roman" w:hAnsi="Times New Roman" w:cs="Times New Roman"/>
          <w:sz w:val="24"/>
          <w:szCs w:val="24"/>
        </w:rPr>
        <w:t xml:space="preserve"> </w:t>
      </w:r>
      <w:r w:rsidR="007D3650">
        <w:rPr>
          <w:rFonts w:ascii="Times New Roman" w:hAnsi="Times New Roman" w:cs="Times New Roman"/>
          <w:sz w:val="24"/>
          <w:szCs w:val="24"/>
        </w:rPr>
        <w:t xml:space="preserve">also </w:t>
      </w:r>
      <w:r w:rsidR="00C41BE9">
        <w:rPr>
          <w:rFonts w:ascii="Times New Roman" w:hAnsi="Times New Roman" w:cs="Times New Roman"/>
          <w:sz w:val="24"/>
          <w:szCs w:val="24"/>
        </w:rPr>
        <w:t xml:space="preserve">necessary to define </w:t>
      </w:r>
      <w:r w:rsidR="003634EF">
        <w:rPr>
          <w:rFonts w:ascii="Times New Roman" w:hAnsi="Times New Roman" w:cs="Times New Roman"/>
          <w:sz w:val="24"/>
          <w:szCs w:val="24"/>
        </w:rPr>
        <w:t>the monetary value of the non-federal</w:t>
      </w:r>
      <w:r w:rsidR="001E6AD9">
        <w:rPr>
          <w:rFonts w:ascii="Times New Roman" w:hAnsi="Times New Roman" w:cs="Times New Roman"/>
          <w:sz w:val="24"/>
          <w:szCs w:val="24"/>
        </w:rPr>
        <w:t xml:space="preserve"> parcel</w:t>
      </w:r>
      <w:r w:rsidR="00B96A51">
        <w:rPr>
          <w:rFonts w:ascii="Times New Roman" w:hAnsi="Times New Roman" w:cs="Times New Roman"/>
          <w:sz w:val="24"/>
          <w:szCs w:val="24"/>
        </w:rPr>
        <w:t xml:space="preserve">.  </w:t>
      </w:r>
      <w:r w:rsidR="00687F53">
        <w:rPr>
          <w:rFonts w:ascii="Times New Roman" w:hAnsi="Times New Roman" w:cs="Times New Roman"/>
          <w:sz w:val="24"/>
          <w:szCs w:val="24"/>
        </w:rPr>
        <w:t xml:space="preserve">This is a key piece of the environmental analysis </w:t>
      </w:r>
      <w:r w:rsidR="00D334CE">
        <w:rPr>
          <w:rFonts w:ascii="Times New Roman" w:hAnsi="Times New Roman" w:cs="Times New Roman"/>
          <w:sz w:val="24"/>
          <w:szCs w:val="24"/>
        </w:rPr>
        <w:t xml:space="preserve">that would inform </w:t>
      </w:r>
      <w:r w:rsidR="00687F53">
        <w:rPr>
          <w:rFonts w:ascii="Times New Roman" w:hAnsi="Times New Roman" w:cs="Times New Roman"/>
          <w:sz w:val="24"/>
          <w:szCs w:val="24"/>
        </w:rPr>
        <w:t>the pre-exchange agreements</w:t>
      </w:r>
      <w:r w:rsidR="00D334CE">
        <w:rPr>
          <w:rFonts w:ascii="Times New Roman" w:hAnsi="Times New Roman" w:cs="Times New Roman"/>
          <w:sz w:val="24"/>
          <w:szCs w:val="24"/>
        </w:rPr>
        <w:t xml:space="preserve">, but is </w:t>
      </w:r>
      <w:r w:rsidR="00CF6F53">
        <w:rPr>
          <w:rFonts w:ascii="Times New Roman" w:hAnsi="Times New Roman" w:cs="Times New Roman"/>
          <w:sz w:val="24"/>
          <w:szCs w:val="24"/>
        </w:rPr>
        <w:t>not included in the EA</w:t>
      </w:r>
      <w:r w:rsidR="00687F53">
        <w:rPr>
          <w:rFonts w:ascii="Times New Roman" w:hAnsi="Times New Roman" w:cs="Times New Roman"/>
          <w:sz w:val="24"/>
          <w:szCs w:val="24"/>
        </w:rPr>
        <w:t xml:space="preserve">.  </w:t>
      </w:r>
    </w:p>
    <w:p w14:paraId="00000047" w14:textId="6A9A7C31" w:rsidR="00DA6E36" w:rsidRPr="007045C1" w:rsidRDefault="00797706" w:rsidP="00736588">
      <w:pPr>
        <w:spacing w:before="240"/>
        <w:ind w:left="450"/>
        <w:rPr>
          <w:rFonts w:ascii="Times New Roman" w:eastAsia="Times New Roman" w:hAnsi="Times New Roman" w:cs="Times New Roman"/>
          <w:sz w:val="24"/>
          <w:szCs w:val="24"/>
          <w:u w:val="single"/>
        </w:rPr>
      </w:pPr>
      <w:r>
        <w:rPr>
          <w:rFonts w:ascii="Times New Roman" w:hAnsi="Times New Roman" w:cs="Times New Roman"/>
          <w:sz w:val="24"/>
          <w:szCs w:val="24"/>
        </w:rPr>
        <w:t xml:space="preserve">J. </w:t>
      </w:r>
      <w:r>
        <w:rPr>
          <w:rFonts w:ascii="Times New Roman" w:eastAsia="Times New Roman" w:hAnsi="Times New Roman" w:cs="Times New Roman"/>
          <w:sz w:val="24"/>
          <w:szCs w:val="24"/>
          <w:u w:val="single"/>
        </w:rPr>
        <w:t>SCENIC IMPACTS OF THE DEVELOPMENT ARE NOT DISCLOSED</w:t>
      </w:r>
    </w:p>
    <w:p w14:paraId="0C7AE2A5" w14:textId="379E2611" w:rsidR="0047213E" w:rsidRDefault="00866CF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public comments provided during scoping for this project list</w:t>
      </w:r>
      <w:r w:rsidR="00691084">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concerns about the proposed development on the Federal parcel and the associated impacts on scenic quality, existing recreational uses, and socio-economic concerns.  The </w:t>
      </w:r>
      <w:r w:rsidR="001E70C5">
        <w:rPr>
          <w:rFonts w:ascii="Times New Roman" w:eastAsia="Times New Roman" w:hAnsi="Times New Roman" w:cs="Times New Roman"/>
          <w:sz w:val="24"/>
          <w:szCs w:val="24"/>
        </w:rPr>
        <w:t xml:space="preserve">Management Direction </w:t>
      </w:r>
      <w:r w:rsidR="009C2F91">
        <w:rPr>
          <w:rFonts w:ascii="Times New Roman" w:eastAsia="Times New Roman" w:hAnsi="Times New Roman" w:cs="Times New Roman"/>
          <w:sz w:val="24"/>
          <w:szCs w:val="24"/>
        </w:rPr>
        <w:t xml:space="preserve">for the area is to </w:t>
      </w:r>
      <w:r w:rsidR="00FC5D2F">
        <w:rPr>
          <w:rFonts w:ascii="Times New Roman" w:eastAsia="Times New Roman" w:hAnsi="Times New Roman" w:cs="Times New Roman"/>
          <w:sz w:val="24"/>
          <w:szCs w:val="24"/>
        </w:rPr>
        <w:t>“protect or pre</w:t>
      </w:r>
      <w:r w:rsidR="002C4E4A">
        <w:rPr>
          <w:rFonts w:ascii="Times New Roman" w:eastAsia="Times New Roman" w:hAnsi="Times New Roman" w:cs="Times New Roman"/>
          <w:sz w:val="24"/>
          <w:szCs w:val="24"/>
        </w:rPr>
        <w:t xml:space="preserve">serve scenic values and recreational uses of designated </w:t>
      </w:r>
      <w:r w:rsidR="00263E6E">
        <w:rPr>
          <w:rFonts w:ascii="Times New Roman" w:eastAsia="Times New Roman" w:hAnsi="Times New Roman" w:cs="Times New Roman"/>
          <w:sz w:val="24"/>
          <w:szCs w:val="24"/>
        </w:rPr>
        <w:t xml:space="preserve">scenic byways and other heavily used </w:t>
      </w:r>
      <w:r w:rsidR="00942901">
        <w:rPr>
          <w:rFonts w:ascii="Times New Roman" w:eastAsia="Times New Roman" w:hAnsi="Times New Roman" w:cs="Times New Roman"/>
          <w:sz w:val="24"/>
          <w:szCs w:val="24"/>
        </w:rPr>
        <w:t>sc</w:t>
      </w:r>
      <w:r w:rsidR="00263E6E">
        <w:rPr>
          <w:rFonts w:ascii="Times New Roman" w:eastAsia="Times New Roman" w:hAnsi="Times New Roman" w:cs="Times New Roman"/>
          <w:sz w:val="24"/>
          <w:szCs w:val="24"/>
        </w:rPr>
        <w:t>enic</w:t>
      </w:r>
      <w:r w:rsidR="00942901">
        <w:rPr>
          <w:rFonts w:ascii="Times New Roman" w:eastAsia="Times New Roman" w:hAnsi="Times New Roman" w:cs="Times New Roman"/>
          <w:sz w:val="24"/>
          <w:szCs w:val="24"/>
        </w:rPr>
        <w:t xml:space="preserve"> tra</w:t>
      </w:r>
      <w:r w:rsidR="00974F4E">
        <w:rPr>
          <w:rFonts w:ascii="Times New Roman" w:eastAsia="Times New Roman" w:hAnsi="Times New Roman" w:cs="Times New Roman"/>
          <w:sz w:val="24"/>
          <w:szCs w:val="24"/>
        </w:rPr>
        <w:t>v</w:t>
      </w:r>
      <w:r w:rsidR="00942901">
        <w:rPr>
          <w:rFonts w:ascii="Times New Roman" w:eastAsia="Times New Roman" w:hAnsi="Times New Roman" w:cs="Times New Roman"/>
          <w:sz w:val="24"/>
          <w:szCs w:val="24"/>
        </w:rPr>
        <w:t>el corridors.”</w:t>
      </w:r>
      <w:r w:rsidR="00974F4E">
        <w:rPr>
          <w:rFonts w:ascii="Times New Roman" w:eastAsia="Times New Roman" w:hAnsi="Times New Roman" w:cs="Times New Roman"/>
          <w:sz w:val="24"/>
          <w:szCs w:val="24"/>
        </w:rPr>
        <w:t xml:space="preserve"> </w:t>
      </w:r>
      <w:r w:rsidR="003B2C23">
        <w:rPr>
          <w:rFonts w:ascii="Times New Roman" w:eastAsia="Times New Roman" w:hAnsi="Times New Roman" w:cs="Times New Roman"/>
          <w:sz w:val="24"/>
          <w:szCs w:val="24"/>
        </w:rPr>
        <w:t xml:space="preserve">[Table 1, </w:t>
      </w:r>
      <w:r w:rsidR="00974F4E">
        <w:rPr>
          <w:rFonts w:ascii="Times New Roman" w:eastAsia="Times New Roman" w:hAnsi="Times New Roman" w:cs="Times New Roman"/>
          <w:sz w:val="24"/>
          <w:szCs w:val="24"/>
        </w:rPr>
        <w:t>BE at 5</w:t>
      </w:r>
      <w:r w:rsidR="003B2C23">
        <w:rPr>
          <w:rFonts w:ascii="Times New Roman" w:eastAsia="Times New Roman" w:hAnsi="Times New Roman" w:cs="Times New Roman"/>
          <w:sz w:val="24"/>
          <w:szCs w:val="24"/>
        </w:rPr>
        <w:t xml:space="preserve">].  </w:t>
      </w:r>
      <w:r w:rsidR="00082CF2">
        <w:rPr>
          <w:rFonts w:ascii="Times New Roman" w:eastAsia="Times New Roman" w:hAnsi="Times New Roman" w:cs="Times New Roman"/>
          <w:sz w:val="24"/>
          <w:szCs w:val="24"/>
        </w:rPr>
        <w:t xml:space="preserve">Highway 40 over Berthoud Pass is a </w:t>
      </w:r>
      <w:r w:rsidR="00282DF6">
        <w:rPr>
          <w:rFonts w:ascii="Times New Roman" w:eastAsia="Times New Roman" w:hAnsi="Times New Roman" w:cs="Times New Roman"/>
          <w:sz w:val="24"/>
          <w:szCs w:val="24"/>
        </w:rPr>
        <w:t>D</w:t>
      </w:r>
      <w:r w:rsidR="00082CF2">
        <w:rPr>
          <w:rFonts w:ascii="Times New Roman" w:eastAsia="Times New Roman" w:hAnsi="Times New Roman" w:cs="Times New Roman"/>
          <w:sz w:val="24"/>
          <w:szCs w:val="24"/>
        </w:rPr>
        <w:t>esignate</w:t>
      </w:r>
      <w:r w:rsidR="00282DF6">
        <w:rPr>
          <w:rFonts w:ascii="Times New Roman" w:eastAsia="Times New Roman" w:hAnsi="Times New Roman" w:cs="Times New Roman"/>
          <w:sz w:val="24"/>
          <w:szCs w:val="24"/>
        </w:rPr>
        <w:t>d</w:t>
      </w:r>
      <w:r w:rsidR="00082CF2">
        <w:rPr>
          <w:rFonts w:ascii="Times New Roman" w:eastAsia="Times New Roman" w:hAnsi="Times New Roman" w:cs="Times New Roman"/>
          <w:sz w:val="24"/>
          <w:szCs w:val="24"/>
        </w:rPr>
        <w:t xml:space="preserve"> National Scenic Byway</w:t>
      </w:r>
      <w:r w:rsidR="000B35B2">
        <w:rPr>
          <w:rFonts w:ascii="Times New Roman" w:eastAsia="Times New Roman" w:hAnsi="Times New Roman" w:cs="Times New Roman"/>
          <w:sz w:val="24"/>
          <w:szCs w:val="24"/>
        </w:rPr>
        <w:t>,</w:t>
      </w:r>
      <w:r w:rsidR="00082CF2">
        <w:rPr>
          <w:rFonts w:ascii="Times New Roman" w:eastAsia="Times New Roman" w:hAnsi="Times New Roman" w:cs="Times New Roman"/>
          <w:sz w:val="24"/>
          <w:szCs w:val="24"/>
        </w:rPr>
        <w:t xml:space="preserve"> and it is </w:t>
      </w:r>
      <w:r w:rsidR="00582146">
        <w:rPr>
          <w:rFonts w:ascii="Times New Roman" w:eastAsia="Times New Roman" w:hAnsi="Times New Roman" w:cs="Times New Roman"/>
          <w:sz w:val="24"/>
          <w:szCs w:val="24"/>
        </w:rPr>
        <w:t xml:space="preserve">certain that </w:t>
      </w:r>
      <w:r w:rsidR="001F2B73">
        <w:rPr>
          <w:rFonts w:ascii="Times New Roman" w:eastAsia="Times New Roman" w:hAnsi="Times New Roman" w:cs="Times New Roman"/>
          <w:sz w:val="24"/>
          <w:szCs w:val="24"/>
        </w:rPr>
        <w:t xml:space="preserve">vastly more people </w:t>
      </w:r>
      <w:proofErr w:type="gramStart"/>
      <w:r w:rsidR="00591E9F">
        <w:rPr>
          <w:rFonts w:ascii="Times New Roman" w:eastAsia="Times New Roman" w:hAnsi="Times New Roman" w:cs="Times New Roman"/>
          <w:sz w:val="24"/>
          <w:szCs w:val="24"/>
        </w:rPr>
        <w:t>have the opportunity to</w:t>
      </w:r>
      <w:proofErr w:type="gramEnd"/>
      <w:r w:rsidR="00591E9F">
        <w:rPr>
          <w:rFonts w:ascii="Times New Roman" w:eastAsia="Times New Roman" w:hAnsi="Times New Roman" w:cs="Times New Roman"/>
          <w:sz w:val="24"/>
          <w:szCs w:val="24"/>
        </w:rPr>
        <w:t xml:space="preserve"> </w:t>
      </w:r>
      <w:r w:rsidR="001F2B73">
        <w:rPr>
          <w:rFonts w:ascii="Times New Roman" w:eastAsia="Times New Roman" w:hAnsi="Times New Roman" w:cs="Times New Roman"/>
          <w:sz w:val="24"/>
          <w:szCs w:val="24"/>
        </w:rPr>
        <w:t xml:space="preserve">enjoy </w:t>
      </w:r>
      <w:r w:rsidR="009A26BD">
        <w:rPr>
          <w:rFonts w:ascii="Times New Roman" w:eastAsia="Times New Roman" w:hAnsi="Times New Roman" w:cs="Times New Roman"/>
          <w:sz w:val="24"/>
          <w:szCs w:val="24"/>
        </w:rPr>
        <w:t xml:space="preserve">the </w:t>
      </w:r>
      <w:r w:rsidR="001F2B73">
        <w:rPr>
          <w:rFonts w:ascii="Times New Roman" w:eastAsia="Times New Roman" w:hAnsi="Times New Roman" w:cs="Times New Roman"/>
          <w:sz w:val="24"/>
          <w:szCs w:val="24"/>
        </w:rPr>
        <w:t>seeming</w:t>
      </w:r>
      <w:r w:rsidR="004F661C">
        <w:rPr>
          <w:rFonts w:ascii="Times New Roman" w:eastAsia="Times New Roman" w:hAnsi="Times New Roman" w:cs="Times New Roman"/>
          <w:sz w:val="24"/>
          <w:szCs w:val="24"/>
        </w:rPr>
        <w:t>ly</w:t>
      </w:r>
      <w:r w:rsidR="001F2B73">
        <w:rPr>
          <w:rFonts w:ascii="Times New Roman" w:eastAsia="Times New Roman" w:hAnsi="Times New Roman" w:cs="Times New Roman"/>
          <w:sz w:val="24"/>
          <w:szCs w:val="24"/>
        </w:rPr>
        <w:t xml:space="preserve"> undeveloped </w:t>
      </w:r>
      <w:r w:rsidR="009A26BD">
        <w:rPr>
          <w:rFonts w:ascii="Times New Roman" w:eastAsia="Times New Roman" w:hAnsi="Times New Roman" w:cs="Times New Roman"/>
          <w:sz w:val="24"/>
          <w:szCs w:val="24"/>
        </w:rPr>
        <w:t xml:space="preserve">scenery </w:t>
      </w:r>
      <w:r w:rsidR="00591E9F">
        <w:rPr>
          <w:rFonts w:ascii="Times New Roman" w:eastAsia="Times New Roman" w:hAnsi="Times New Roman" w:cs="Times New Roman"/>
          <w:sz w:val="24"/>
          <w:szCs w:val="24"/>
        </w:rPr>
        <w:t>of the National Forest</w:t>
      </w:r>
      <w:r w:rsidR="0047213E">
        <w:rPr>
          <w:rFonts w:ascii="Times New Roman" w:eastAsia="Times New Roman" w:hAnsi="Times New Roman" w:cs="Times New Roman"/>
          <w:sz w:val="24"/>
          <w:szCs w:val="24"/>
        </w:rPr>
        <w:t xml:space="preserve"> </w:t>
      </w:r>
      <w:r w:rsidR="009A26BD">
        <w:rPr>
          <w:rFonts w:ascii="Times New Roman" w:eastAsia="Times New Roman" w:hAnsi="Times New Roman" w:cs="Times New Roman"/>
          <w:sz w:val="24"/>
          <w:szCs w:val="24"/>
        </w:rPr>
        <w:t xml:space="preserve">at the base of Winter Park </w:t>
      </w:r>
      <w:r w:rsidR="002D2C0D">
        <w:rPr>
          <w:rFonts w:ascii="Times New Roman" w:eastAsia="Times New Roman" w:hAnsi="Times New Roman" w:cs="Times New Roman"/>
          <w:sz w:val="24"/>
          <w:szCs w:val="24"/>
        </w:rPr>
        <w:t xml:space="preserve">Resort </w:t>
      </w:r>
      <w:r w:rsidR="001F2B73">
        <w:rPr>
          <w:rFonts w:ascii="Times New Roman" w:eastAsia="Times New Roman" w:hAnsi="Times New Roman" w:cs="Times New Roman"/>
          <w:sz w:val="24"/>
          <w:szCs w:val="24"/>
        </w:rPr>
        <w:t xml:space="preserve">than will </w:t>
      </w:r>
      <w:r w:rsidR="002D2C0D">
        <w:rPr>
          <w:rFonts w:ascii="Times New Roman" w:eastAsia="Times New Roman" w:hAnsi="Times New Roman" w:cs="Times New Roman"/>
          <w:sz w:val="24"/>
          <w:szCs w:val="24"/>
        </w:rPr>
        <w:t xml:space="preserve">ever </w:t>
      </w:r>
      <w:r w:rsidR="001F2B73">
        <w:rPr>
          <w:rFonts w:ascii="Times New Roman" w:eastAsia="Times New Roman" w:hAnsi="Times New Roman" w:cs="Times New Roman"/>
          <w:sz w:val="24"/>
          <w:szCs w:val="24"/>
        </w:rPr>
        <w:t xml:space="preserve">visit </w:t>
      </w:r>
      <w:r w:rsidR="005440C9">
        <w:rPr>
          <w:rFonts w:ascii="Times New Roman" w:eastAsia="Times New Roman" w:hAnsi="Times New Roman" w:cs="Times New Roman"/>
          <w:sz w:val="24"/>
          <w:szCs w:val="24"/>
        </w:rPr>
        <w:t xml:space="preserve">the remote Willow Creek parcel.  </w:t>
      </w:r>
    </w:p>
    <w:p w14:paraId="08167D99" w14:textId="77777777" w:rsidR="0047213E" w:rsidRDefault="0047213E">
      <w:pPr>
        <w:rPr>
          <w:rFonts w:ascii="Times New Roman" w:eastAsia="Times New Roman" w:hAnsi="Times New Roman" w:cs="Times New Roman"/>
          <w:sz w:val="24"/>
          <w:szCs w:val="24"/>
        </w:rPr>
      </w:pPr>
    </w:p>
    <w:p w14:paraId="56344729" w14:textId="51DBFEE0" w:rsidR="0073191F" w:rsidRPr="00A361F3" w:rsidRDefault="005440C9" w:rsidP="00A361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34142">
        <w:rPr>
          <w:rFonts w:ascii="Times New Roman" w:eastAsia="Times New Roman" w:hAnsi="Times New Roman" w:cs="Times New Roman"/>
          <w:sz w:val="24"/>
          <w:szCs w:val="24"/>
        </w:rPr>
        <w:t xml:space="preserve">EA provides insufficient </w:t>
      </w:r>
      <w:r w:rsidR="00866CFE">
        <w:rPr>
          <w:rFonts w:ascii="Times New Roman" w:eastAsia="Times New Roman" w:hAnsi="Times New Roman" w:cs="Times New Roman"/>
          <w:sz w:val="24"/>
          <w:szCs w:val="24"/>
        </w:rPr>
        <w:t>information about the proposed development, making it</w:t>
      </w:r>
      <w:r w:rsidR="006E1BB5">
        <w:rPr>
          <w:rFonts w:ascii="Times New Roman" w:eastAsia="Times New Roman" w:hAnsi="Times New Roman" w:cs="Times New Roman"/>
          <w:sz w:val="24"/>
          <w:szCs w:val="24"/>
        </w:rPr>
        <w:t xml:space="preserve"> impossible</w:t>
      </w:r>
      <w:r w:rsidR="00866CFE">
        <w:rPr>
          <w:rFonts w:ascii="Times New Roman" w:eastAsia="Times New Roman" w:hAnsi="Times New Roman" w:cs="Times New Roman"/>
          <w:sz w:val="24"/>
          <w:szCs w:val="24"/>
        </w:rPr>
        <w:t xml:space="preserve"> to evaluate the </w:t>
      </w:r>
      <w:r w:rsidR="00834B20">
        <w:rPr>
          <w:rFonts w:ascii="Times New Roman" w:eastAsia="Times New Roman" w:hAnsi="Times New Roman" w:cs="Times New Roman"/>
          <w:sz w:val="24"/>
          <w:szCs w:val="24"/>
        </w:rPr>
        <w:t xml:space="preserve">scenic impacts of the proposed </w:t>
      </w:r>
      <w:r w:rsidR="00866CFE">
        <w:rPr>
          <w:rFonts w:ascii="Times New Roman" w:eastAsia="Times New Roman" w:hAnsi="Times New Roman" w:cs="Times New Roman"/>
          <w:sz w:val="24"/>
          <w:szCs w:val="24"/>
        </w:rPr>
        <w:t>project</w:t>
      </w:r>
      <w:r w:rsidR="00AF500B">
        <w:rPr>
          <w:rFonts w:ascii="Times New Roman" w:eastAsia="Times New Roman" w:hAnsi="Times New Roman" w:cs="Times New Roman"/>
          <w:sz w:val="24"/>
          <w:szCs w:val="24"/>
        </w:rPr>
        <w:t>.</w:t>
      </w:r>
      <w:r w:rsidR="0047213E">
        <w:rPr>
          <w:rFonts w:ascii="Times New Roman" w:eastAsia="Times New Roman" w:hAnsi="Times New Roman" w:cs="Times New Roman"/>
          <w:sz w:val="24"/>
          <w:szCs w:val="24"/>
        </w:rPr>
        <w:t xml:space="preserve">  </w:t>
      </w:r>
      <w:r w:rsidR="00AF500B">
        <w:rPr>
          <w:rFonts w:ascii="Times New Roman" w:eastAsia="Times New Roman" w:hAnsi="Times New Roman" w:cs="Times New Roman"/>
          <w:sz w:val="24"/>
          <w:szCs w:val="24"/>
        </w:rPr>
        <w:t>T</w:t>
      </w:r>
      <w:r w:rsidR="00984525">
        <w:rPr>
          <w:rFonts w:ascii="Times New Roman" w:eastAsia="Times New Roman" w:hAnsi="Times New Roman" w:cs="Times New Roman"/>
          <w:sz w:val="24"/>
          <w:szCs w:val="24"/>
        </w:rPr>
        <w:t>he EA shoul</w:t>
      </w:r>
      <w:r w:rsidR="00691E33">
        <w:rPr>
          <w:rFonts w:ascii="Times New Roman" w:eastAsia="Times New Roman" w:hAnsi="Times New Roman" w:cs="Times New Roman"/>
          <w:sz w:val="24"/>
          <w:szCs w:val="24"/>
        </w:rPr>
        <w:t>d</w:t>
      </w:r>
      <w:r w:rsidR="00984525">
        <w:rPr>
          <w:rFonts w:ascii="Times New Roman" w:eastAsia="Times New Roman" w:hAnsi="Times New Roman" w:cs="Times New Roman"/>
          <w:sz w:val="24"/>
          <w:szCs w:val="24"/>
        </w:rPr>
        <w:t xml:space="preserve"> include</w:t>
      </w:r>
      <w:r w:rsidR="00691E33">
        <w:rPr>
          <w:rFonts w:ascii="Times New Roman" w:eastAsia="Times New Roman" w:hAnsi="Times New Roman" w:cs="Times New Roman"/>
          <w:sz w:val="24"/>
          <w:szCs w:val="24"/>
        </w:rPr>
        <w:t xml:space="preserve"> </w:t>
      </w:r>
      <w:r w:rsidR="00984525">
        <w:rPr>
          <w:rFonts w:ascii="Times New Roman" w:eastAsia="Times New Roman" w:hAnsi="Times New Roman" w:cs="Times New Roman"/>
          <w:sz w:val="24"/>
          <w:szCs w:val="24"/>
        </w:rPr>
        <w:t xml:space="preserve">a </w:t>
      </w:r>
      <w:r w:rsidR="00B57F74">
        <w:rPr>
          <w:rFonts w:ascii="Times New Roman" w:eastAsia="Times New Roman" w:hAnsi="Times New Roman" w:cs="Times New Roman"/>
          <w:sz w:val="24"/>
          <w:szCs w:val="24"/>
        </w:rPr>
        <w:t xml:space="preserve">more </w:t>
      </w:r>
      <w:r w:rsidR="00984525">
        <w:rPr>
          <w:rFonts w:ascii="Times New Roman" w:eastAsia="Times New Roman" w:hAnsi="Times New Roman" w:cs="Times New Roman"/>
          <w:sz w:val="24"/>
          <w:szCs w:val="24"/>
        </w:rPr>
        <w:t>detailed development proposal</w:t>
      </w:r>
      <w:r w:rsidR="00691E33">
        <w:rPr>
          <w:rFonts w:ascii="Times New Roman" w:eastAsia="Times New Roman" w:hAnsi="Times New Roman" w:cs="Times New Roman"/>
          <w:sz w:val="24"/>
          <w:szCs w:val="24"/>
        </w:rPr>
        <w:t xml:space="preserve"> to evaluate </w:t>
      </w:r>
      <w:r w:rsidR="006B5888">
        <w:rPr>
          <w:rFonts w:ascii="Times New Roman" w:eastAsia="Times New Roman" w:hAnsi="Times New Roman" w:cs="Times New Roman"/>
          <w:sz w:val="24"/>
          <w:szCs w:val="24"/>
        </w:rPr>
        <w:t xml:space="preserve">negative scenic </w:t>
      </w:r>
      <w:r w:rsidR="00691E33">
        <w:rPr>
          <w:rFonts w:ascii="Times New Roman" w:eastAsia="Times New Roman" w:hAnsi="Times New Roman" w:cs="Times New Roman"/>
          <w:sz w:val="24"/>
          <w:szCs w:val="24"/>
        </w:rPr>
        <w:t>impacts to Federal lands and the public</w:t>
      </w:r>
      <w:r w:rsidR="00A361F3">
        <w:rPr>
          <w:rFonts w:ascii="Times New Roman" w:eastAsia="Times New Roman" w:hAnsi="Times New Roman" w:cs="Times New Roman"/>
          <w:sz w:val="24"/>
          <w:szCs w:val="24"/>
        </w:rPr>
        <w:t xml:space="preserve">. </w:t>
      </w:r>
      <w:r w:rsidR="00D62DA0">
        <w:rPr>
          <w:rFonts w:ascii="Times New Roman" w:eastAsia="Times New Roman" w:hAnsi="Times New Roman" w:cs="Times New Roman"/>
          <w:i/>
          <w:sz w:val="24"/>
          <w:szCs w:val="24"/>
        </w:rPr>
        <w:t xml:space="preserve">Section 1.1.2 Current Proposal </w:t>
      </w:r>
      <w:r w:rsidR="00D62DA0">
        <w:rPr>
          <w:rFonts w:ascii="Times New Roman" w:eastAsia="Times New Roman" w:hAnsi="Times New Roman" w:cs="Times New Roman"/>
          <w:sz w:val="24"/>
          <w:szCs w:val="24"/>
        </w:rPr>
        <w:t>in the EA highlights a development plan that is purely conceptual with no administrative or legal constraints to additional, future development on the now Federal parce</w:t>
      </w:r>
      <w:r w:rsidR="00A361F3">
        <w:rPr>
          <w:rFonts w:ascii="Times New Roman" w:eastAsia="Times New Roman" w:hAnsi="Times New Roman" w:cs="Times New Roman"/>
          <w:sz w:val="24"/>
          <w:szCs w:val="24"/>
        </w:rPr>
        <w:t>l</w:t>
      </w:r>
      <w:r w:rsidR="00D62DA0">
        <w:rPr>
          <w:rFonts w:ascii="Times New Roman" w:eastAsia="Times New Roman" w:hAnsi="Times New Roman" w:cs="Times New Roman"/>
          <w:sz w:val="24"/>
          <w:szCs w:val="24"/>
        </w:rPr>
        <w:t xml:space="preserve">. </w:t>
      </w:r>
      <w:r w:rsidR="00D62DA0" w:rsidRPr="006B4B50">
        <w:rPr>
          <w:rFonts w:ascii="Cambria" w:eastAsia="Cambria" w:hAnsi="Cambria" w:cs="Cambria"/>
          <w:sz w:val="24"/>
          <w:szCs w:val="24"/>
        </w:rPr>
        <w:t xml:space="preserve"> </w:t>
      </w:r>
      <w:r w:rsidR="00D62DA0">
        <w:rPr>
          <w:rFonts w:ascii="Cambria" w:eastAsia="Cambria" w:hAnsi="Cambria" w:cs="Cambria"/>
          <w:sz w:val="24"/>
          <w:szCs w:val="24"/>
        </w:rPr>
        <w:t>A</w:t>
      </w:r>
      <w:r w:rsidR="00D62DA0" w:rsidRPr="006B4B50">
        <w:rPr>
          <w:rFonts w:ascii="Cambria" w:eastAsia="Cambria" w:hAnsi="Cambria" w:cs="Cambria"/>
          <w:sz w:val="24"/>
          <w:szCs w:val="24"/>
        </w:rPr>
        <w:t xml:space="preserve"> location map that shows the surrounding development and property boundaries clearly</w:t>
      </w:r>
      <w:r w:rsidR="00D62DA0">
        <w:rPr>
          <w:rFonts w:ascii="Cambria" w:eastAsia="Cambria" w:hAnsi="Cambria" w:cs="Cambria"/>
          <w:sz w:val="24"/>
          <w:szCs w:val="24"/>
        </w:rPr>
        <w:t xml:space="preserve"> </w:t>
      </w:r>
      <w:r w:rsidR="00D62DA0" w:rsidRPr="006B4B50">
        <w:rPr>
          <w:rFonts w:ascii="Cambria" w:eastAsia="Cambria" w:hAnsi="Cambria" w:cs="Cambria"/>
          <w:sz w:val="24"/>
          <w:szCs w:val="24"/>
        </w:rPr>
        <w:t xml:space="preserve">would be helpful.  Plans and elevations of the </w:t>
      </w:r>
      <w:r w:rsidR="00D62DA0">
        <w:rPr>
          <w:rFonts w:ascii="Cambria" w:eastAsia="Cambria" w:hAnsi="Cambria" w:cs="Cambria"/>
          <w:sz w:val="24"/>
          <w:szCs w:val="24"/>
        </w:rPr>
        <w:t xml:space="preserve">conceptual </w:t>
      </w:r>
      <w:r w:rsidR="00D62DA0" w:rsidRPr="006B4B50">
        <w:rPr>
          <w:rFonts w:ascii="Cambria" w:eastAsia="Cambria" w:hAnsi="Cambria" w:cs="Cambria"/>
          <w:sz w:val="24"/>
          <w:szCs w:val="24"/>
        </w:rPr>
        <w:t xml:space="preserve">development proposal should be included showing all proposed units, parking, legible topography (existing and proposed), and limits of disturbance. The elevations should show the anticipated height of </w:t>
      </w:r>
      <w:r w:rsidR="00D62DA0" w:rsidRPr="006B4B50">
        <w:rPr>
          <w:rFonts w:ascii="Cambria" w:eastAsia="Cambria" w:hAnsi="Cambria" w:cs="Cambria"/>
          <w:sz w:val="24"/>
          <w:szCs w:val="24"/>
        </w:rPr>
        <w:lastRenderedPageBreak/>
        <w:t>the building/s with reference to heights allowed by Winter Park</w:t>
      </w:r>
      <w:r w:rsidR="00D62DA0">
        <w:rPr>
          <w:rFonts w:ascii="Cambria" w:eastAsia="Cambria" w:hAnsi="Cambria" w:cs="Cambria"/>
          <w:sz w:val="24"/>
          <w:szCs w:val="24"/>
        </w:rPr>
        <w:t>,</w:t>
      </w:r>
      <w:r w:rsidR="00D62DA0" w:rsidRPr="006B4B50">
        <w:rPr>
          <w:rFonts w:ascii="Cambria" w:eastAsia="Cambria" w:hAnsi="Cambria" w:cs="Cambria"/>
          <w:sz w:val="24"/>
          <w:szCs w:val="24"/>
        </w:rPr>
        <w:t xml:space="preserve"> and the levels in the parking garage, in relation to the Forest Service access road.</w:t>
      </w:r>
    </w:p>
    <w:p w14:paraId="2CC77F37" w14:textId="77777777" w:rsidR="00F134F7" w:rsidRDefault="00F134F7">
      <w:pPr>
        <w:rPr>
          <w:rFonts w:ascii="Times New Roman" w:eastAsia="Times New Roman" w:hAnsi="Times New Roman" w:cs="Times New Roman"/>
          <w:sz w:val="24"/>
          <w:szCs w:val="24"/>
        </w:rPr>
      </w:pPr>
    </w:p>
    <w:p w14:paraId="5D1D21C4" w14:textId="77777777" w:rsidR="00F134F7" w:rsidRDefault="00F134F7" w:rsidP="00F134F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TMII Development’s PowerPoint provided during scoping included a conceptual building section showing six floors, each possibly up to 12 feet high in a scenic landscape that currently only has low-lying buildings [Winter Park letter attachment C].  Per the EA, significant scenic impacts to identified high quality scenic lands will result from this exchange:  </w:t>
      </w:r>
    </w:p>
    <w:p w14:paraId="41A54D58" w14:textId="77777777" w:rsidR="00F134F7" w:rsidRDefault="00F134F7" w:rsidP="00F134F7">
      <w:pPr>
        <w:ind w:left="360"/>
        <w:rPr>
          <w:rFonts w:ascii="Times New Roman" w:eastAsia="Times New Roman" w:hAnsi="Times New Roman" w:cs="Times New Roman"/>
          <w:sz w:val="24"/>
          <w:szCs w:val="24"/>
        </w:rPr>
      </w:pPr>
    </w:p>
    <w:p w14:paraId="7D950D72" w14:textId="77777777" w:rsidR="00F134F7" w:rsidRDefault="00F134F7" w:rsidP="00F134F7">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Proposed Action, the anticipated future use is development of the southern part of the parcel (less than 2 acres) to be used in conjunction with the Non-Federal Party’s existing private lands in the Bridger’s Cache Subdivision to develop a housing development, such as an 85-unit condominium complex. Within this development envelope, the Federal parcel would no longer be forested, thus impacting the long-term scenic quality for visitors to the Mary Jane Territory and residents of the nearby subdivisions. Potential short-term impacts would result during construction of the housing development (construction equipment and construction site), long-term impacts on scenery would result from the removal of trees and permanent aesthetic losses to the viewshed due to development and increased infrastructure on the Federal parcel [EA at 76].</w:t>
      </w:r>
    </w:p>
    <w:p w14:paraId="2D6C9D79" w14:textId="0B298CDC" w:rsidR="0007577E" w:rsidRDefault="00F134F7" w:rsidP="00463AA1">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scenic and natural character of this area would be further degraded if this exchange sets a precedent for future land use decisions to expand building density via land exchanges and rezoning.</w:t>
      </w:r>
    </w:p>
    <w:p w14:paraId="23C2E03E" w14:textId="77777777" w:rsidR="00836B99" w:rsidRDefault="00836B99" w:rsidP="00463AA1">
      <w:pPr>
        <w:spacing w:before="240"/>
        <w:rPr>
          <w:rFonts w:ascii="Times New Roman" w:eastAsia="Times New Roman" w:hAnsi="Times New Roman" w:cs="Times New Roman"/>
          <w:sz w:val="24"/>
          <w:szCs w:val="24"/>
        </w:rPr>
      </w:pPr>
    </w:p>
    <w:p w14:paraId="36B47B02" w14:textId="087D691D" w:rsidR="00AC48C9" w:rsidRDefault="00147CB1" w:rsidP="00736588">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HERITAGE RESOURCE CONCERNS</w:t>
      </w:r>
    </w:p>
    <w:p w14:paraId="44DFD830" w14:textId="5E9636D5" w:rsidR="00AC48C9" w:rsidRDefault="00AC48C9" w:rsidP="00AC48C9">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Willow Creek Exchange Cultural Resources Positive Findings Report is identified as confidential [EA at 66], these resources are part of the affected environment and CWPL has requested additional information through FOIA.  If the dump cleanup will be completed by the non-Federal party prior to the exchange, what mechanism is in place to assure the “precontact portion of 5GA4167, … which contributes to its overall eligibility, would be protected during cleanup efforts”</w:t>
      </w:r>
      <w:r w:rsidR="00D611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Binding Land Exchange Agreement should ensure correct completion of this clean up before closing.  While the cabin structure on the Federal parcel may not be eligible for the Historic Register, the EA should identify plans for its future.  Will it be bulldozed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this exchange</w:t>
      </w:r>
      <w:r w:rsidR="009B7FA1">
        <w:rPr>
          <w:rFonts w:ascii="Times New Roman" w:eastAsia="Times New Roman" w:hAnsi="Times New Roman" w:cs="Times New Roman"/>
          <w:sz w:val="24"/>
          <w:szCs w:val="24"/>
        </w:rPr>
        <w:t xml:space="preserve">?  </w:t>
      </w:r>
    </w:p>
    <w:p w14:paraId="00000058" w14:textId="77777777" w:rsidR="00DA6E36" w:rsidRDefault="00DA6E36" w:rsidP="00FA3C29">
      <w:pPr>
        <w:rPr>
          <w:rFonts w:ascii="Times New Roman" w:eastAsia="Times New Roman" w:hAnsi="Times New Roman" w:cs="Times New Roman"/>
          <w:sz w:val="24"/>
          <w:szCs w:val="24"/>
        </w:rPr>
      </w:pPr>
    </w:p>
    <w:p w14:paraId="0E893CA4" w14:textId="1CF49AAA" w:rsidR="00B47AF5" w:rsidRDefault="00147CB1" w:rsidP="00736588">
      <w:pPr>
        <w:ind w:left="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w:t>
      </w:r>
      <w:r w:rsidR="00836B9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RECREATION AND ACCESS CONCERNS</w:t>
      </w:r>
    </w:p>
    <w:p w14:paraId="76A5F2BF" w14:textId="1408D030" w:rsidR="00232FC1" w:rsidRPr="00015DBF" w:rsidRDefault="002E7DF9" w:rsidP="00B47AF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w:t>
      </w:r>
      <w:r w:rsidR="00866CFE">
        <w:rPr>
          <w:rFonts w:ascii="Times New Roman" w:eastAsia="Times New Roman" w:hAnsi="Times New Roman" w:cs="Times New Roman"/>
          <w:sz w:val="24"/>
          <w:szCs w:val="24"/>
        </w:rPr>
        <w:t xml:space="preserve">he EA states </w:t>
      </w:r>
      <w:r>
        <w:rPr>
          <w:rFonts w:ascii="Times New Roman" w:eastAsia="Times New Roman" w:hAnsi="Times New Roman" w:cs="Times New Roman"/>
          <w:sz w:val="24"/>
          <w:szCs w:val="24"/>
        </w:rPr>
        <w:t>in Table 10</w:t>
      </w:r>
      <w:r w:rsidR="00B23970">
        <w:rPr>
          <w:rFonts w:ascii="Times New Roman" w:eastAsia="Times New Roman" w:hAnsi="Times New Roman" w:cs="Times New Roman"/>
          <w:sz w:val="24"/>
          <w:szCs w:val="24"/>
        </w:rPr>
        <w:t xml:space="preserve">: “The </w:t>
      </w:r>
      <w:r w:rsidR="00866CFE">
        <w:rPr>
          <w:rFonts w:ascii="Times New Roman" w:eastAsia="Times New Roman" w:hAnsi="Times New Roman" w:cs="Times New Roman"/>
          <w:sz w:val="24"/>
          <w:szCs w:val="24"/>
        </w:rPr>
        <w:t xml:space="preserve">Jackalope </w:t>
      </w:r>
      <w:r w:rsidR="00B23970">
        <w:rPr>
          <w:rFonts w:ascii="Times New Roman" w:eastAsia="Times New Roman" w:hAnsi="Times New Roman" w:cs="Times New Roman"/>
          <w:sz w:val="24"/>
          <w:szCs w:val="24"/>
        </w:rPr>
        <w:t>T</w:t>
      </w:r>
      <w:r w:rsidR="00CE0902">
        <w:rPr>
          <w:rFonts w:ascii="Times New Roman" w:eastAsia="Times New Roman" w:hAnsi="Times New Roman" w:cs="Times New Roman"/>
          <w:sz w:val="24"/>
          <w:szCs w:val="24"/>
        </w:rPr>
        <w:t>rail was</w:t>
      </w:r>
      <w:r w:rsidR="00866CFE">
        <w:rPr>
          <w:rFonts w:ascii="Times New Roman" w:eastAsia="Times New Roman" w:hAnsi="Times New Roman" w:cs="Times New Roman"/>
          <w:sz w:val="24"/>
          <w:szCs w:val="24"/>
        </w:rPr>
        <w:t xml:space="preserve"> a Forest Service</w:t>
      </w:r>
      <w:r w:rsidR="00B23970">
        <w:rPr>
          <w:rFonts w:ascii="Times New Roman" w:eastAsia="Times New Roman" w:hAnsi="Times New Roman" w:cs="Times New Roman"/>
          <w:sz w:val="24"/>
          <w:szCs w:val="24"/>
        </w:rPr>
        <w:t>-</w:t>
      </w:r>
      <w:r w:rsidR="00866CFE">
        <w:rPr>
          <w:rFonts w:ascii="Times New Roman" w:eastAsia="Times New Roman" w:hAnsi="Times New Roman" w:cs="Times New Roman"/>
          <w:sz w:val="24"/>
          <w:szCs w:val="24"/>
        </w:rPr>
        <w:t xml:space="preserve">maintained hiking trail on the Federal parcel that </w:t>
      </w:r>
      <w:r w:rsidR="00B23970">
        <w:rPr>
          <w:rFonts w:ascii="Times New Roman" w:eastAsia="Times New Roman" w:hAnsi="Times New Roman" w:cs="Times New Roman"/>
          <w:sz w:val="24"/>
          <w:szCs w:val="24"/>
        </w:rPr>
        <w:t xml:space="preserve">connects to the adjoining Mary Jane Base area…it </w:t>
      </w:r>
      <w:r w:rsidR="00866CFE">
        <w:rPr>
          <w:rFonts w:ascii="Times New Roman" w:eastAsia="Times New Roman" w:hAnsi="Times New Roman" w:cs="Times New Roman"/>
          <w:sz w:val="24"/>
          <w:szCs w:val="24"/>
        </w:rPr>
        <w:t>was designated for decommissioning in 2016</w:t>
      </w:r>
      <w:r w:rsidR="00B23970">
        <w:rPr>
          <w:rFonts w:ascii="Times New Roman" w:eastAsia="Times New Roman" w:hAnsi="Times New Roman" w:cs="Times New Roman"/>
          <w:sz w:val="24"/>
          <w:szCs w:val="24"/>
        </w:rPr>
        <w:t>…  The trail</w:t>
      </w:r>
      <w:r w:rsidR="00866CFE">
        <w:rPr>
          <w:rFonts w:ascii="Times New Roman" w:eastAsia="Times New Roman" w:hAnsi="Times New Roman" w:cs="Times New Roman"/>
          <w:sz w:val="24"/>
          <w:szCs w:val="24"/>
        </w:rPr>
        <w:t xml:space="preserve"> still exists and is in use for hiking</w:t>
      </w:r>
      <w:r w:rsidR="00E508F5">
        <w:rPr>
          <w:rFonts w:ascii="Times New Roman" w:eastAsia="Times New Roman" w:hAnsi="Times New Roman" w:cs="Times New Roman"/>
          <w:sz w:val="24"/>
          <w:szCs w:val="24"/>
        </w:rPr>
        <w:t xml:space="preserve">…it is not anticipated that it will be decommissioned prior to the exchange.  </w:t>
      </w:r>
      <w:r w:rsidR="00866CFE">
        <w:rPr>
          <w:rFonts w:ascii="Times New Roman" w:eastAsia="Times New Roman" w:hAnsi="Times New Roman" w:cs="Times New Roman"/>
          <w:sz w:val="24"/>
          <w:szCs w:val="24"/>
        </w:rPr>
        <w:t xml:space="preserve"> Since the trail is within the portion of the </w:t>
      </w:r>
      <w:r w:rsidR="00866CFE">
        <w:rPr>
          <w:rFonts w:ascii="Times New Roman" w:eastAsia="Times New Roman" w:hAnsi="Times New Roman" w:cs="Times New Roman"/>
          <w:sz w:val="24"/>
          <w:szCs w:val="24"/>
        </w:rPr>
        <w:lastRenderedPageBreak/>
        <w:t>Federal parcel where building would be prohibited, it would continue to be available for use</w:t>
      </w:r>
      <w:proofErr w:type="gramStart"/>
      <w:r w:rsidR="00B23970">
        <w:rPr>
          <w:rFonts w:ascii="Times New Roman" w:eastAsia="Times New Roman" w:hAnsi="Times New Roman" w:cs="Times New Roman"/>
          <w:sz w:val="24"/>
          <w:szCs w:val="24"/>
        </w:rPr>
        <w:t>…</w:t>
      </w:r>
      <w:r w:rsidR="000B2A3A">
        <w:rPr>
          <w:rFonts w:ascii="Times New Roman" w:eastAsia="Times New Roman" w:hAnsi="Times New Roman" w:cs="Times New Roman"/>
          <w:sz w:val="24"/>
          <w:szCs w:val="24"/>
        </w:rPr>
        <w:t>”</w:t>
      </w:r>
      <w:r w:rsidR="00B23970">
        <w:rPr>
          <w:rFonts w:ascii="Times New Roman" w:eastAsia="Times New Roman" w:hAnsi="Times New Roman" w:cs="Times New Roman"/>
          <w:sz w:val="24"/>
          <w:szCs w:val="24"/>
        </w:rPr>
        <w:t>[</w:t>
      </w:r>
      <w:proofErr w:type="gramEnd"/>
      <w:r w:rsidR="00B23970">
        <w:rPr>
          <w:rFonts w:ascii="Times New Roman" w:eastAsia="Times New Roman" w:hAnsi="Times New Roman" w:cs="Times New Roman"/>
          <w:sz w:val="24"/>
          <w:szCs w:val="24"/>
        </w:rPr>
        <w:t>EA 43</w:t>
      </w:r>
      <w:r w:rsidR="00AD75DD">
        <w:t>]</w:t>
      </w:r>
      <w:r w:rsidR="00866CFE">
        <w:rPr>
          <w:rFonts w:ascii="Times New Roman" w:eastAsia="Times New Roman" w:hAnsi="Times New Roman" w:cs="Times New Roman"/>
          <w:sz w:val="24"/>
          <w:szCs w:val="24"/>
        </w:rPr>
        <w:t xml:space="preserve">.  </w:t>
      </w:r>
    </w:p>
    <w:p w14:paraId="62B6D9D6" w14:textId="4D0B809D" w:rsidR="006B4B50" w:rsidRDefault="006B4B50" w:rsidP="00E508F5">
      <w:pPr>
        <w:pStyle w:val="pf0"/>
      </w:pPr>
      <w:r>
        <w:t xml:space="preserve">It is also unclear why the Federal Parcel has been configured so that the USFS abandons its ownership of the </w:t>
      </w:r>
      <w:r w:rsidR="00D80C84">
        <w:t>Forest Service Road</w:t>
      </w:r>
      <w:r>
        <w:t xml:space="preserve"> that is used by so many members of the public for access and recreation.  At a minimum, requirements must be included </w:t>
      </w:r>
      <w:r w:rsidR="000B2A3A">
        <w:t xml:space="preserve">in the LEX Decision </w:t>
      </w:r>
      <w:r>
        <w:t>to ensure continuing public pedestrian and vehicular accesses</w:t>
      </w:r>
      <w:r w:rsidR="002C0882">
        <w:t>,</w:t>
      </w:r>
      <w:r>
        <w:t xml:space="preserve"> including sidewalks and roads through the development area.</w:t>
      </w:r>
    </w:p>
    <w:p w14:paraId="6831B6B5" w14:textId="715C4B92" w:rsidR="00E508F5" w:rsidRDefault="00232FC1" w:rsidP="00E508F5">
      <w:pPr>
        <w:pStyle w:val="pf0"/>
        <w:rPr>
          <w:rFonts w:ascii="Arial" w:hAnsi="Arial" w:cs="Arial"/>
          <w:sz w:val="20"/>
          <w:szCs w:val="20"/>
        </w:rPr>
      </w:pPr>
      <w:r>
        <w:t>Any agreements regarding future land uses are</w:t>
      </w:r>
      <w:r w:rsidR="00EE55F9">
        <w:t xml:space="preserve"> critical component</w:t>
      </w:r>
      <w:r>
        <w:t>s</w:t>
      </w:r>
      <w:r w:rsidR="00EE55F9">
        <w:t xml:space="preserve"> of the public benefit determination and </w:t>
      </w:r>
      <w:r>
        <w:t>CWPL requests that these</w:t>
      </w:r>
      <w:r w:rsidR="00EE55F9">
        <w:t xml:space="preserve"> be included in the public documents for this exchange.  </w:t>
      </w:r>
    </w:p>
    <w:p w14:paraId="0000005A" w14:textId="1B651DC4" w:rsidR="00DA6E36" w:rsidRDefault="00866CFE" w:rsidP="00AD75DD">
      <w:pPr>
        <w:pStyle w:val="pf0"/>
      </w:pPr>
      <w:r>
        <w:t xml:space="preserve">CWPL acknowledges that Stillwater Pass offers recreational </w:t>
      </w:r>
      <w:r w:rsidR="00AD75DD">
        <w:t>opportunities and</w:t>
      </w:r>
      <w:r>
        <w:t xml:space="preserve"> </w:t>
      </w:r>
      <w:r w:rsidR="00AD75DD">
        <w:t xml:space="preserve">supports </w:t>
      </w:r>
      <w:r>
        <w:t>effort</w:t>
      </w:r>
      <w:r w:rsidR="00AD75DD">
        <w:t>s to protect and</w:t>
      </w:r>
      <w:r>
        <w:t xml:space="preserve"> enhance them.  However, these uses are geographically distant from the Federal Parcel and are likely to serve </w:t>
      </w:r>
      <w:r w:rsidR="00AD75DD">
        <w:t xml:space="preserve">recreational uses of </w:t>
      </w:r>
      <w:r>
        <w:t>a completely different population.</w:t>
      </w:r>
      <w:r w:rsidR="006A053E">
        <w:t xml:space="preserve">  In addition,</w:t>
      </w:r>
      <w:r w:rsidR="000E2748">
        <w:t xml:space="preserve"> in the absence of this exchange,</w:t>
      </w:r>
      <w:r w:rsidR="006A053E">
        <w:t xml:space="preserve"> </w:t>
      </w:r>
      <w:r w:rsidR="008752C3">
        <w:t xml:space="preserve">the Federal government could exercise its </w:t>
      </w:r>
      <w:r w:rsidR="00441A00">
        <w:t xml:space="preserve">prescriptive rights </w:t>
      </w:r>
      <w:r w:rsidR="00C51973">
        <w:t xml:space="preserve">to </w:t>
      </w:r>
      <w:r w:rsidR="00441A00">
        <w:t xml:space="preserve">protect on-going public </w:t>
      </w:r>
      <w:r w:rsidR="003840DA">
        <w:t>recreational us</w:t>
      </w:r>
      <w:r w:rsidR="002A06FE">
        <w:t xml:space="preserve">es </w:t>
      </w:r>
      <w:r w:rsidR="002C7A0D">
        <w:t xml:space="preserve">on </w:t>
      </w:r>
      <w:r w:rsidR="00F26AEF">
        <w:t>Stillwater Pass Road within</w:t>
      </w:r>
      <w:r w:rsidR="003840DA">
        <w:t xml:space="preserve"> the Non-Federal Parcel</w:t>
      </w:r>
      <w:r w:rsidR="00384550">
        <w:t>.</w:t>
      </w:r>
    </w:p>
    <w:p w14:paraId="0000005C" w14:textId="3296C287" w:rsidR="00DA6E36" w:rsidRPr="00736588" w:rsidRDefault="00147CB1" w:rsidP="00736588">
      <w:pPr>
        <w:ind w:left="450"/>
        <w:rPr>
          <w:rFonts w:ascii="Times New Roman" w:eastAsia="Times New Roman" w:hAnsi="Times New Roman" w:cs="Times New Roman"/>
          <w:sz w:val="24"/>
          <w:szCs w:val="24"/>
          <w:u w:val="single"/>
        </w:rPr>
      </w:pPr>
      <w:r w:rsidRPr="00736588">
        <w:rPr>
          <w:rFonts w:ascii="Times New Roman" w:eastAsia="Times New Roman" w:hAnsi="Times New Roman" w:cs="Times New Roman"/>
          <w:sz w:val="24"/>
          <w:szCs w:val="24"/>
          <w:u w:val="single"/>
        </w:rPr>
        <w:t>M. TRANSPORTATION AND PARKING CONCERNS</w:t>
      </w:r>
    </w:p>
    <w:p w14:paraId="0000005D" w14:textId="5A23F7EC"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 lacks sufficient information to disclose the public impact of the proposal on roads and transportation infrastructure.  Per the EA, Highway 40 is already congested with existing traffic.  There are strong community concerns regarding traffic flow and safety at the interchange with </w:t>
      </w:r>
      <w:r w:rsidR="000B2A3A">
        <w:rPr>
          <w:rFonts w:ascii="Times New Roman" w:eastAsia="Times New Roman" w:hAnsi="Times New Roman" w:cs="Times New Roman"/>
          <w:sz w:val="24"/>
          <w:szCs w:val="24"/>
        </w:rPr>
        <w:t>Mary Jane Road</w:t>
      </w:r>
      <w:r>
        <w:rPr>
          <w:rFonts w:ascii="Times New Roman" w:eastAsia="Times New Roman" w:hAnsi="Times New Roman" w:cs="Times New Roman"/>
          <w:sz w:val="24"/>
          <w:szCs w:val="24"/>
        </w:rPr>
        <w:t xml:space="preserve"> and Highway 40.  Construction and additional residential uses will also impact the surrounding public and Forest Service roads.  This development will lead to additional traffic due to this land exchange. </w:t>
      </w:r>
    </w:p>
    <w:p w14:paraId="0000005E" w14:textId="77777777" w:rsidR="00DA6E36" w:rsidRDefault="00DA6E36">
      <w:pPr>
        <w:rPr>
          <w:rFonts w:ascii="Times New Roman" w:eastAsia="Times New Roman" w:hAnsi="Times New Roman" w:cs="Times New Roman"/>
          <w:sz w:val="24"/>
          <w:szCs w:val="24"/>
        </w:rPr>
      </w:pPr>
    </w:p>
    <w:p w14:paraId="0000005F" w14:textId="71DCC545" w:rsidR="00DA6E36" w:rsidRPr="007045C1" w:rsidRDefault="00147CB1" w:rsidP="00736588">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sidRPr="00736588">
        <w:rPr>
          <w:rFonts w:ascii="Times New Roman" w:eastAsia="Times New Roman" w:hAnsi="Times New Roman" w:cs="Times New Roman"/>
          <w:sz w:val="24"/>
          <w:szCs w:val="24"/>
          <w:u w:val="single"/>
        </w:rPr>
        <w:t>WORKFORCE HOUSING AND SOCIAL IMPACTS</w:t>
      </w:r>
    </w:p>
    <w:p w14:paraId="00000060" w14:textId="2B45F76C"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 describes a need for workforce housing, yet the proposal is likely to exacerbate that concern by serving </w:t>
      </w:r>
      <w:r w:rsidR="008350E6">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 xml:space="preserve">the second home population. It will increase the need for workers, without providing workforce </w:t>
      </w:r>
      <w:r w:rsidR="00B47AF5">
        <w:rPr>
          <w:rFonts w:ascii="Times New Roman" w:eastAsia="Times New Roman" w:hAnsi="Times New Roman" w:cs="Times New Roman"/>
          <w:sz w:val="24"/>
          <w:szCs w:val="24"/>
        </w:rPr>
        <w:t>accommodations</w:t>
      </w:r>
      <w:r w:rsidR="000555C9">
        <w:rPr>
          <w:rFonts w:ascii="Times New Roman" w:eastAsia="Times New Roman" w:hAnsi="Times New Roman" w:cs="Times New Roman"/>
          <w:sz w:val="24"/>
          <w:szCs w:val="24"/>
        </w:rPr>
        <w:t>,</w:t>
      </w:r>
      <w:r w:rsidR="00CE2481">
        <w:rPr>
          <w:rFonts w:ascii="Times New Roman" w:eastAsia="Times New Roman" w:hAnsi="Times New Roman" w:cs="Times New Roman"/>
          <w:sz w:val="24"/>
          <w:szCs w:val="24"/>
        </w:rPr>
        <w:t xml:space="preserve"> and the</w:t>
      </w:r>
      <w:r w:rsidR="001E00D5">
        <w:rPr>
          <w:rFonts w:ascii="Times New Roman" w:eastAsia="Times New Roman" w:hAnsi="Times New Roman" w:cs="Times New Roman"/>
          <w:sz w:val="24"/>
          <w:szCs w:val="24"/>
        </w:rPr>
        <w:t xml:space="preserve"> proposal does not i</w:t>
      </w:r>
      <w:r w:rsidR="0088372E">
        <w:rPr>
          <w:rFonts w:ascii="Times New Roman" w:eastAsia="Times New Roman" w:hAnsi="Times New Roman" w:cs="Times New Roman"/>
          <w:sz w:val="24"/>
          <w:szCs w:val="24"/>
        </w:rPr>
        <w:t>dentify</w:t>
      </w:r>
      <w:r w:rsidR="001E00D5">
        <w:rPr>
          <w:rFonts w:ascii="Times New Roman" w:eastAsia="Times New Roman" w:hAnsi="Times New Roman" w:cs="Times New Roman"/>
          <w:sz w:val="24"/>
          <w:szCs w:val="24"/>
        </w:rPr>
        <w:t xml:space="preserve"> any provisions for public use of the </w:t>
      </w:r>
      <w:r w:rsidR="00D216B1">
        <w:rPr>
          <w:rFonts w:ascii="Times New Roman" w:eastAsia="Times New Roman" w:hAnsi="Times New Roman" w:cs="Times New Roman"/>
          <w:sz w:val="24"/>
          <w:szCs w:val="24"/>
        </w:rPr>
        <w:t xml:space="preserve">condominium </w:t>
      </w:r>
      <w:r w:rsidR="00CE2481">
        <w:rPr>
          <w:rFonts w:ascii="Times New Roman" w:eastAsia="Times New Roman" w:hAnsi="Times New Roman" w:cs="Times New Roman"/>
          <w:sz w:val="24"/>
          <w:szCs w:val="24"/>
        </w:rPr>
        <w:t>complex</w:t>
      </w:r>
      <w:r w:rsidR="0088372E">
        <w:rPr>
          <w:rFonts w:ascii="Times New Roman" w:eastAsia="Times New Roman" w:hAnsi="Times New Roman" w:cs="Times New Roman"/>
          <w:sz w:val="24"/>
          <w:szCs w:val="24"/>
        </w:rPr>
        <w:t xml:space="preserve"> or grounds.</w:t>
      </w:r>
    </w:p>
    <w:p w14:paraId="00000061" w14:textId="77777777" w:rsidR="00DA6E36" w:rsidRDefault="00866CFE">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2" w14:textId="77777777" w:rsidR="00DA6E36" w:rsidRDefault="00866CFE">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housing-needs assessment was conducted in 2022 for the newly created Fraser River Valley Housing Partnership (Williford, LLC et al. 2022). The assessment pointed to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factors exacerbating the current housing shortage for seasonal workers (EA at page 89).</w:t>
      </w:r>
    </w:p>
    <w:p w14:paraId="0A710850" w14:textId="77777777" w:rsidR="008D29B0" w:rsidRDefault="008D29B0">
      <w:pPr>
        <w:ind w:left="1440"/>
        <w:rPr>
          <w:rFonts w:ascii="Times New Roman" w:eastAsia="Times New Roman" w:hAnsi="Times New Roman" w:cs="Times New Roman"/>
          <w:sz w:val="24"/>
          <w:szCs w:val="24"/>
        </w:rPr>
      </w:pPr>
    </w:p>
    <w:p w14:paraId="796171A6" w14:textId="6D73EACE" w:rsidR="0061753C" w:rsidRDefault="00CF51A3" w:rsidP="00E27D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development is going to occur, it should include a mix of housing types and not add to the need for workforce housing.  At a minimum, the EA should include some analysis of the increased pressure on workforce housing that an additional 85 second homes </w:t>
      </w:r>
      <w:r w:rsidR="00E27DB6">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create</w:t>
      </w:r>
      <w:r w:rsidR="00E27DB6">
        <w:rPr>
          <w:rFonts w:ascii="Times New Roman" w:eastAsia="Times New Roman" w:hAnsi="Times New Roman" w:cs="Times New Roman"/>
          <w:sz w:val="24"/>
          <w:szCs w:val="24"/>
        </w:rPr>
        <w:t>.</w:t>
      </w:r>
    </w:p>
    <w:p w14:paraId="1A02212D" w14:textId="570EBBBB" w:rsidR="0061753C" w:rsidRPr="00E71543" w:rsidRDefault="00147CB1" w:rsidP="00736588">
      <w:pPr>
        <w:spacing w:before="240"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w:t>
      </w:r>
      <w:r w:rsidR="0061753C" w:rsidRPr="00736588">
        <w:rPr>
          <w:rFonts w:ascii="Times New Roman" w:eastAsia="Times New Roman" w:hAnsi="Times New Roman" w:cs="Times New Roman"/>
          <w:sz w:val="24"/>
          <w:szCs w:val="24"/>
          <w:u w:val="single"/>
        </w:rPr>
        <w:t>THE PROPOSAL LACKS SUFFICIENT MECHANISMS TO LIMIT FUTURE</w:t>
      </w:r>
      <w:r w:rsidR="00AB5147" w:rsidRPr="00736588">
        <w:rPr>
          <w:rFonts w:ascii="Times New Roman" w:eastAsia="Times New Roman" w:hAnsi="Times New Roman" w:cs="Times New Roman"/>
          <w:sz w:val="24"/>
          <w:szCs w:val="24"/>
          <w:u w:val="single"/>
        </w:rPr>
        <w:t xml:space="preserve"> DEVELOPMENT</w:t>
      </w:r>
    </w:p>
    <w:p w14:paraId="5EBF8813" w14:textId="637AE2F2" w:rsidR="0061753C" w:rsidRDefault="0061753C" w:rsidP="006175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 references a restrictive covenant among third parties, (TMII (the Non-Federal Party), Winter Park Resort, and the Arlberg Club); CWPL supports such restrictions.  However, this covenant is purely speculative </w:t>
      </w:r>
      <w:r w:rsidR="00334D6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absent details about the mechanisms of its future enforcement.  Although the Feasibility Analysis states that a covenant between IWPOC, WPRA, and the Ar</w:t>
      </w:r>
      <w:r w:rsidR="00352E72">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burg Club will prohibit any future development on the northern half of the Federal parcel [FA23], the EA tells us no such agreement has been finalized and the details have not been made public. </w:t>
      </w:r>
    </w:p>
    <w:p w14:paraId="74D41ABD" w14:textId="77777777" w:rsidR="0061753C" w:rsidRPr="00A22EE7" w:rsidRDefault="0061753C" w:rsidP="0061753C">
      <w:pPr>
        <w:spacing w:before="24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The EA says this agreement is currently being renegotiated by the three entities:</w:t>
      </w:r>
    </w:p>
    <w:p w14:paraId="0812BCB3" w14:textId="77777777" w:rsidR="0061753C" w:rsidRDefault="0061753C" w:rsidP="0061753C">
      <w:pPr>
        <w:spacing w:before="240"/>
        <w:ind w:left="720"/>
        <w:rPr>
          <w:rFonts w:ascii="Cambria" w:eastAsia="Cambria" w:hAnsi="Cambria" w:cs="Cambria"/>
          <w:sz w:val="24"/>
          <w:szCs w:val="24"/>
        </w:rPr>
      </w:pPr>
      <w:r>
        <w:rPr>
          <w:rFonts w:ascii="Cambria" w:eastAsia="Cambria" w:hAnsi="Cambria" w:cs="Cambria"/>
          <w:sz w:val="24"/>
          <w:szCs w:val="24"/>
        </w:rPr>
        <w:t xml:space="preserve">TMII (the Non-Federal Party), Winter Park Resort, and the Arlberg Club are formulating a “final definitive agreement” containing a restrictive covenant on the Federal parcel for the benefit of Winter Park Resort and the Arlberg Club that would restrict development, </w:t>
      </w:r>
      <w:proofErr w:type="gramStart"/>
      <w:r>
        <w:rPr>
          <w:rFonts w:ascii="Cambria" w:eastAsia="Cambria" w:hAnsi="Cambria" w:cs="Cambria"/>
          <w:sz w:val="24"/>
          <w:szCs w:val="24"/>
        </w:rPr>
        <w:t>with the exception of</w:t>
      </w:r>
      <w:proofErr w:type="gramEnd"/>
      <w:r>
        <w:rPr>
          <w:rFonts w:ascii="Cambria" w:eastAsia="Cambria" w:hAnsi="Cambria" w:cs="Cambria"/>
          <w:sz w:val="24"/>
          <w:szCs w:val="24"/>
        </w:rPr>
        <w:t xml:space="preserve"> trails and sidewalks, on the northern half of the Federal parcel [EA at 77].</w:t>
      </w:r>
    </w:p>
    <w:p w14:paraId="3F18CB6C" w14:textId="77777777" w:rsidR="0007577E" w:rsidRDefault="0007577E" w:rsidP="00E27DB6">
      <w:pPr>
        <w:rPr>
          <w:rFonts w:ascii="Cambria" w:eastAsia="Cambria" w:hAnsi="Cambria" w:cs="Cambria"/>
          <w:sz w:val="24"/>
          <w:szCs w:val="24"/>
        </w:rPr>
      </w:pPr>
    </w:p>
    <w:p w14:paraId="41D65CC1" w14:textId="3D96E4C8" w:rsidR="00AB5147" w:rsidRDefault="0061753C" w:rsidP="00AB514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Due to ongoing negotiations, we understand the details therein are not available to the public; however, the final, executed documents should be</w:t>
      </w:r>
      <w:r w:rsidR="004E35FC">
        <w:rPr>
          <w:rFonts w:ascii="Times New Roman" w:eastAsia="Times New Roman" w:hAnsi="Times New Roman" w:cs="Times New Roman"/>
          <w:sz w:val="24"/>
          <w:szCs w:val="24"/>
        </w:rPr>
        <w:t xml:space="preserve"> made available to the public</w:t>
      </w:r>
      <w:r>
        <w:rPr>
          <w:rFonts w:ascii="Times New Roman" w:eastAsia="Times New Roman" w:hAnsi="Times New Roman" w:cs="Times New Roman"/>
          <w:sz w:val="24"/>
          <w:szCs w:val="24"/>
        </w:rPr>
        <w:t xml:space="preserve"> in the Binding Land Exchange Agreement.</w:t>
      </w:r>
      <w:r>
        <w:rPr>
          <w:rStyle w:val="CommentReference"/>
        </w:rPr>
        <w:t xml:space="preserve">  </w:t>
      </w:r>
      <w:r>
        <w:rPr>
          <w:rFonts w:ascii="Times New Roman" w:eastAsia="Times New Roman" w:hAnsi="Times New Roman" w:cs="Times New Roman"/>
          <w:sz w:val="24"/>
          <w:szCs w:val="24"/>
        </w:rPr>
        <w:t xml:space="preserve"> </w:t>
      </w:r>
      <w:r w:rsidR="00AC2087">
        <w:rPr>
          <w:rFonts w:ascii="Times New Roman" w:eastAsia="Times New Roman" w:hAnsi="Times New Roman" w:cs="Times New Roman"/>
          <w:sz w:val="24"/>
          <w:szCs w:val="24"/>
        </w:rPr>
        <w:t xml:space="preserve">This potential restrictive </w:t>
      </w:r>
      <w:r w:rsidR="00D40CD3">
        <w:rPr>
          <w:rFonts w:ascii="Times New Roman" w:eastAsia="Times New Roman" w:hAnsi="Times New Roman" w:cs="Times New Roman"/>
          <w:sz w:val="24"/>
          <w:szCs w:val="24"/>
        </w:rPr>
        <w:t xml:space="preserve">covenant agreement will not be </w:t>
      </w:r>
      <w:r w:rsidR="005E50DA">
        <w:rPr>
          <w:rFonts w:ascii="Times New Roman" w:eastAsia="Times New Roman" w:hAnsi="Times New Roman" w:cs="Times New Roman"/>
          <w:sz w:val="24"/>
          <w:szCs w:val="24"/>
        </w:rPr>
        <w:t>enforced by the Federal Government and does</w:t>
      </w:r>
      <w:r>
        <w:rPr>
          <w:rFonts w:ascii="Times New Roman" w:eastAsia="Times New Roman" w:hAnsi="Times New Roman" w:cs="Times New Roman"/>
          <w:sz w:val="24"/>
          <w:szCs w:val="24"/>
        </w:rPr>
        <w:t xml:space="preserve"> not adequately substitute for deed restrictions on the Federal parcel</w:t>
      </w:r>
      <w:r w:rsidR="003F2762">
        <w:rPr>
          <w:rFonts w:ascii="Times New Roman" w:eastAsia="Times New Roman" w:hAnsi="Times New Roman" w:cs="Times New Roman"/>
          <w:sz w:val="24"/>
          <w:szCs w:val="24"/>
        </w:rPr>
        <w:t xml:space="preserve"> as part of the exchange</w:t>
      </w:r>
      <w:r w:rsidR="00DA0B31">
        <w:rPr>
          <w:rFonts w:ascii="Times New Roman" w:eastAsia="Times New Roman" w:hAnsi="Times New Roman" w:cs="Times New Roman"/>
          <w:sz w:val="24"/>
          <w:szCs w:val="24"/>
        </w:rPr>
        <w:t xml:space="preserve"> to ensure the public benefits identified in the EA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this exchange to be in the public interest, the Agency should impose deed restrictions on the Federal parcel to avoid further “bait-and-switches,” that would expand the project to the north on the Federal parcel in the futu</w:t>
      </w:r>
      <w:r w:rsidR="00AB5147">
        <w:rPr>
          <w:rFonts w:ascii="Times New Roman" w:eastAsia="Times New Roman" w:hAnsi="Times New Roman" w:cs="Times New Roman"/>
          <w:sz w:val="24"/>
          <w:szCs w:val="24"/>
          <w:u w:val="single"/>
        </w:rPr>
        <w:t>re.</w:t>
      </w:r>
    </w:p>
    <w:p w14:paraId="32B6B0FF" w14:textId="77777777" w:rsidR="00AB5147" w:rsidRDefault="00AB5147" w:rsidP="00AB5147">
      <w:pPr>
        <w:rPr>
          <w:rFonts w:ascii="Times New Roman" w:eastAsia="Times New Roman" w:hAnsi="Times New Roman" w:cs="Times New Roman"/>
          <w:sz w:val="24"/>
          <w:szCs w:val="24"/>
          <w:u w:val="single"/>
        </w:rPr>
      </w:pPr>
    </w:p>
    <w:p w14:paraId="796BAF3D" w14:textId="7BE7E0BB" w:rsidR="00AB5147" w:rsidRPr="00836B99" w:rsidRDefault="00736588" w:rsidP="00736588">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r w:rsidR="00AB5147" w:rsidRPr="00736588">
        <w:rPr>
          <w:rFonts w:ascii="Times New Roman" w:eastAsia="Times New Roman" w:hAnsi="Times New Roman" w:cs="Times New Roman"/>
          <w:sz w:val="24"/>
          <w:szCs w:val="24"/>
          <w:u w:val="single"/>
        </w:rPr>
        <w:t>P</w:t>
      </w:r>
      <w:r w:rsidRPr="00736588">
        <w:rPr>
          <w:rFonts w:ascii="Times New Roman" w:eastAsia="Times New Roman" w:hAnsi="Times New Roman" w:cs="Times New Roman"/>
          <w:sz w:val="24"/>
          <w:szCs w:val="24"/>
          <w:u w:val="single"/>
        </w:rPr>
        <w:t>RECEDENT</w:t>
      </w:r>
      <w:r w:rsidR="00AB5147" w:rsidRPr="00736588">
        <w:rPr>
          <w:rFonts w:ascii="Times New Roman" w:eastAsia="Times New Roman" w:hAnsi="Times New Roman" w:cs="Times New Roman"/>
          <w:sz w:val="24"/>
          <w:szCs w:val="24"/>
          <w:u w:val="single"/>
        </w:rPr>
        <w:t xml:space="preserve"> FOR ADDITIONAL FUTURE LAND EXCHANGES</w:t>
      </w:r>
    </w:p>
    <w:p w14:paraId="671AA400" w14:textId="62F9A607" w:rsidR="00E27DB6" w:rsidRDefault="00AB5147" w:rsidP="00AB514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27DB6">
        <w:rPr>
          <w:rFonts w:ascii="Times New Roman" w:eastAsia="Times New Roman" w:hAnsi="Times New Roman" w:cs="Times New Roman"/>
          <w:sz w:val="24"/>
          <w:szCs w:val="24"/>
        </w:rPr>
        <w:t>s was stated in CWPL’s scoping comments, t</w:t>
      </w:r>
      <w:r w:rsidR="00D43A07">
        <w:rPr>
          <w:rFonts w:ascii="Times New Roman" w:eastAsia="Times New Roman" w:hAnsi="Times New Roman" w:cs="Times New Roman"/>
          <w:sz w:val="24"/>
          <w:szCs w:val="24"/>
        </w:rPr>
        <w:t xml:space="preserve">he </w:t>
      </w:r>
      <w:r w:rsidR="009E006D">
        <w:rPr>
          <w:rFonts w:ascii="Times New Roman" w:eastAsia="Times New Roman" w:hAnsi="Times New Roman" w:cs="Times New Roman"/>
          <w:sz w:val="24"/>
          <w:szCs w:val="24"/>
        </w:rPr>
        <w:t>Fe</w:t>
      </w:r>
      <w:r w:rsidR="00630528">
        <w:rPr>
          <w:rFonts w:ascii="Times New Roman" w:eastAsia="Times New Roman" w:hAnsi="Times New Roman" w:cs="Times New Roman"/>
          <w:sz w:val="24"/>
          <w:szCs w:val="24"/>
        </w:rPr>
        <w:t xml:space="preserve">deral </w:t>
      </w:r>
      <w:r w:rsidR="00E27DB6">
        <w:rPr>
          <w:rFonts w:ascii="Times New Roman" w:eastAsia="Times New Roman" w:hAnsi="Times New Roman" w:cs="Times New Roman"/>
          <w:sz w:val="24"/>
          <w:szCs w:val="24"/>
        </w:rPr>
        <w:t>parcel</w:t>
      </w:r>
      <w:r w:rsidR="00D43A07">
        <w:rPr>
          <w:rFonts w:ascii="Times New Roman" w:eastAsia="Times New Roman" w:hAnsi="Times New Roman" w:cs="Times New Roman"/>
          <w:sz w:val="24"/>
          <w:szCs w:val="24"/>
        </w:rPr>
        <w:t xml:space="preserve"> is part of a larger contiguous Forest Service parcel of land.  Usually parcels that are exchanged are already at least somewhat isolated from Federal lands or partially surrounded by non-federal lands, resulting in a more logical land ownership pattern.  In this situation, the exchange parcel would require severing land from a larger public parcel.  </w:t>
      </w:r>
    </w:p>
    <w:p w14:paraId="1DAAD612" w14:textId="77777777" w:rsidR="00515DD6" w:rsidRDefault="00515DD6">
      <w:pPr>
        <w:rPr>
          <w:rFonts w:ascii="Times New Roman" w:eastAsia="Times New Roman" w:hAnsi="Times New Roman" w:cs="Times New Roman"/>
          <w:sz w:val="24"/>
          <w:szCs w:val="24"/>
        </w:rPr>
      </w:pPr>
    </w:p>
    <w:p w14:paraId="116170B2" w14:textId="4BA9983B" w:rsidR="00515DD6" w:rsidRDefault="00C36D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Valuation Equalization strategy outlined in the proposal </w:t>
      </w:r>
      <w:r w:rsidR="00ED2ED5">
        <w:rPr>
          <w:rFonts w:ascii="Times New Roman" w:eastAsia="Times New Roman" w:hAnsi="Times New Roman" w:cs="Times New Roman"/>
          <w:sz w:val="24"/>
          <w:szCs w:val="24"/>
        </w:rPr>
        <w:t xml:space="preserve">conflicts with the </w:t>
      </w:r>
      <w:r w:rsidR="00444997">
        <w:rPr>
          <w:rFonts w:ascii="Times New Roman" w:eastAsia="Times New Roman" w:hAnsi="Times New Roman" w:cs="Times New Roman"/>
          <w:sz w:val="24"/>
          <w:szCs w:val="24"/>
        </w:rPr>
        <w:t xml:space="preserve">goals of the project and </w:t>
      </w:r>
      <w:r w:rsidR="00A86F32">
        <w:rPr>
          <w:rFonts w:ascii="Times New Roman" w:eastAsia="Times New Roman" w:hAnsi="Times New Roman" w:cs="Times New Roman"/>
          <w:sz w:val="24"/>
          <w:szCs w:val="24"/>
        </w:rPr>
        <w:t xml:space="preserve">adds uncertainty to the public benefits to be derived. </w:t>
      </w:r>
      <w:r w:rsidR="00637469">
        <w:rPr>
          <w:rFonts w:ascii="Times New Roman" w:eastAsia="Times New Roman" w:hAnsi="Times New Roman" w:cs="Times New Roman"/>
          <w:sz w:val="24"/>
          <w:szCs w:val="24"/>
        </w:rPr>
        <w:t xml:space="preserve">  </w:t>
      </w:r>
      <w:r w:rsidR="008725B9">
        <w:rPr>
          <w:rFonts w:ascii="Times New Roman" w:eastAsia="Times New Roman" w:hAnsi="Times New Roman" w:cs="Times New Roman"/>
          <w:sz w:val="24"/>
          <w:szCs w:val="24"/>
        </w:rPr>
        <w:t xml:space="preserve">Approving this </w:t>
      </w:r>
      <w:r w:rsidR="00D84F1B">
        <w:rPr>
          <w:rFonts w:ascii="Times New Roman" w:eastAsia="Times New Roman" w:hAnsi="Times New Roman" w:cs="Times New Roman"/>
          <w:sz w:val="24"/>
          <w:szCs w:val="24"/>
        </w:rPr>
        <w:t xml:space="preserve">concept of </w:t>
      </w:r>
      <w:r w:rsidR="008725B9">
        <w:rPr>
          <w:rFonts w:ascii="Times New Roman" w:eastAsia="Times New Roman" w:hAnsi="Times New Roman" w:cs="Times New Roman"/>
          <w:sz w:val="24"/>
          <w:szCs w:val="24"/>
        </w:rPr>
        <w:t>flexibility</w:t>
      </w:r>
      <w:r w:rsidR="005B75C2">
        <w:rPr>
          <w:rFonts w:ascii="Times New Roman" w:eastAsia="Times New Roman" w:hAnsi="Times New Roman" w:cs="Times New Roman"/>
          <w:sz w:val="24"/>
          <w:szCs w:val="24"/>
        </w:rPr>
        <w:t xml:space="preserve"> </w:t>
      </w:r>
      <w:r w:rsidR="00D84F1B">
        <w:rPr>
          <w:rFonts w:ascii="Times New Roman" w:eastAsia="Times New Roman" w:hAnsi="Times New Roman" w:cs="Times New Roman"/>
          <w:sz w:val="24"/>
          <w:szCs w:val="24"/>
        </w:rPr>
        <w:t xml:space="preserve">for the proponent </w:t>
      </w:r>
      <w:r w:rsidR="005B75C2">
        <w:rPr>
          <w:rFonts w:ascii="Times New Roman" w:eastAsia="Times New Roman" w:hAnsi="Times New Roman" w:cs="Times New Roman"/>
          <w:sz w:val="24"/>
          <w:szCs w:val="24"/>
        </w:rPr>
        <w:t xml:space="preserve">to </w:t>
      </w:r>
      <w:r w:rsidR="00AB05A6">
        <w:rPr>
          <w:rFonts w:ascii="Times New Roman" w:eastAsia="Times New Roman" w:hAnsi="Times New Roman" w:cs="Times New Roman"/>
          <w:sz w:val="24"/>
          <w:szCs w:val="24"/>
        </w:rPr>
        <w:t>subdivide and</w:t>
      </w:r>
      <w:r w:rsidR="005B75C2">
        <w:rPr>
          <w:rFonts w:ascii="Times New Roman" w:eastAsia="Times New Roman" w:hAnsi="Times New Roman" w:cs="Times New Roman"/>
          <w:sz w:val="24"/>
          <w:szCs w:val="24"/>
        </w:rPr>
        <w:t xml:space="preserve"> define </w:t>
      </w:r>
      <w:r w:rsidR="0017331C">
        <w:rPr>
          <w:rFonts w:ascii="Times New Roman" w:eastAsia="Times New Roman" w:hAnsi="Times New Roman" w:cs="Times New Roman"/>
          <w:sz w:val="24"/>
          <w:szCs w:val="24"/>
        </w:rPr>
        <w:t xml:space="preserve">exchange </w:t>
      </w:r>
      <w:r w:rsidR="005B75C2">
        <w:rPr>
          <w:rFonts w:ascii="Times New Roman" w:eastAsia="Times New Roman" w:hAnsi="Times New Roman" w:cs="Times New Roman"/>
          <w:sz w:val="24"/>
          <w:szCs w:val="24"/>
        </w:rPr>
        <w:t>parcels after the public process</w:t>
      </w:r>
      <w:r w:rsidR="00290A4A">
        <w:rPr>
          <w:rFonts w:ascii="Times New Roman" w:eastAsia="Times New Roman" w:hAnsi="Times New Roman" w:cs="Times New Roman"/>
          <w:sz w:val="24"/>
          <w:szCs w:val="24"/>
        </w:rPr>
        <w:t xml:space="preserve"> </w:t>
      </w:r>
      <w:r w:rsidR="00E97619">
        <w:rPr>
          <w:rFonts w:ascii="Times New Roman" w:eastAsia="Times New Roman" w:hAnsi="Times New Roman" w:cs="Times New Roman"/>
          <w:sz w:val="24"/>
          <w:szCs w:val="24"/>
        </w:rPr>
        <w:t>will re</w:t>
      </w:r>
      <w:r w:rsidR="003E61AF">
        <w:rPr>
          <w:rFonts w:ascii="Times New Roman" w:eastAsia="Times New Roman" w:hAnsi="Times New Roman" w:cs="Times New Roman"/>
          <w:sz w:val="24"/>
          <w:szCs w:val="24"/>
        </w:rPr>
        <w:t>duce the</w:t>
      </w:r>
      <w:r w:rsidR="00290A4A">
        <w:rPr>
          <w:rFonts w:ascii="Times New Roman" w:eastAsia="Times New Roman" w:hAnsi="Times New Roman" w:cs="Times New Roman"/>
          <w:sz w:val="24"/>
          <w:szCs w:val="24"/>
        </w:rPr>
        <w:t xml:space="preserve"> public benefit</w:t>
      </w:r>
      <w:r w:rsidR="00E97619">
        <w:rPr>
          <w:rFonts w:ascii="Times New Roman" w:eastAsia="Times New Roman" w:hAnsi="Times New Roman" w:cs="Times New Roman"/>
          <w:sz w:val="24"/>
          <w:szCs w:val="24"/>
        </w:rPr>
        <w:t>s</w:t>
      </w:r>
      <w:r w:rsidR="00290A4A">
        <w:rPr>
          <w:rFonts w:ascii="Times New Roman" w:eastAsia="Times New Roman" w:hAnsi="Times New Roman" w:cs="Times New Roman"/>
          <w:sz w:val="24"/>
          <w:szCs w:val="24"/>
        </w:rPr>
        <w:t xml:space="preserve"> </w:t>
      </w:r>
      <w:r w:rsidR="00E97619">
        <w:rPr>
          <w:rFonts w:ascii="Times New Roman" w:eastAsia="Times New Roman" w:hAnsi="Times New Roman" w:cs="Times New Roman"/>
          <w:sz w:val="24"/>
          <w:szCs w:val="24"/>
        </w:rPr>
        <w:t xml:space="preserve">and </w:t>
      </w:r>
      <w:r w:rsidR="00147CB1">
        <w:rPr>
          <w:rFonts w:ascii="Times New Roman" w:eastAsia="Times New Roman" w:hAnsi="Times New Roman" w:cs="Times New Roman"/>
          <w:sz w:val="24"/>
          <w:szCs w:val="24"/>
        </w:rPr>
        <w:t>w</w:t>
      </w:r>
      <w:r w:rsidR="005B75C2">
        <w:rPr>
          <w:rFonts w:ascii="Times New Roman" w:eastAsia="Times New Roman" w:hAnsi="Times New Roman" w:cs="Times New Roman"/>
          <w:sz w:val="24"/>
          <w:szCs w:val="24"/>
        </w:rPr>
        <w:t>ould set a poor prec</w:t>
      </w:r>
      <w:r w:rsidR="0017331C">
        <w:rPr>
          <w:rFonts w:ascii="Times New Roman" w:eastAsia="Times New Roman" w:hAnsi="Times New Roman" w:cs="Times New Roman"/>
          <w:sz w:val="24"/>
          <w:szCs w:val="24"/>
        </w:rPr>
        <w:t>e</w:t>
      </w:r>
      <w:r w:rsidR="005B75C2">
        <w:rPr>
          <w:rFonts w:ascii="Times New Roman" w:eastAsia="Times New Roman" w:hAnsi="Times New Roman" w:cs="Times New Roman"/>
          <w:sz w:val="24"/>
          <w:szCs w:val="24"/>
        </w:rPr>
        <w:t>dent for future exchanges.</w:t>
      </w:r>
    </w:p>
    <w:p w14:paraId="3F3128CD" w14:textId="77777777" w:rsidR="00E97619" w:rsidRDefault="00E97619">
      <w:pPr>
        <w:rPr>
          <w:rFonts w:ascii="Times New Roman" w:eastAsia="Times New Roman" w:hAnsi="Times New Roman" w:cs="Times New Roman"/>
          <w:sz w:val="24"/>
          <w:szCs w:val="24"/>
        </w:rPr>
      </w:pPr>
    </w:p>
    <w:p w14:paraId="44D291C8" w14:textId="1DC066E8" w:rsidR="00E97619" w:rsidRDefault="00036D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exchange </w:t>
      </w:r>
      <w:r w:rsidR="004C654C">
        <w:rPr>
          <w:rFonts w:ascii="Times New Roman" w:eastAsia="Times New Roman" w:hAnsi="Times New Roman" w:cs="Times New Roman"/>
          <w:sz w:val="24"/>
          <w:szCs w:val="24"/>
        </w:rPr>
        <w:t xml:space="preserve">would </w:t>
      </w:r>
      <w:r w:rsidR="00C74B20">
        <w:rPr>
          <w:rFonts w:ascii="Times New Roman" w:eastAsia="Times New Roman" w:hAnsi="Times New Roman" w:cs="Times New Roman"/>
          <w:sz w:val="24"/>
          <w:szCs w:val="24"/>
        </w:rPr>
        <w:t xml:space="preserve">also </w:t>
      </w:r>
      <w:r w:rsidR="004C654C">
        <w:rPr>
          <w:rFonts w:ascii="Times New Roman" w:eastAsia="Times New Roman" w:hAnsi="Times New Roman" w:cs="Times New Roman"/>
          <w:sz w:val="24"/>
          <w:szCs w:val="24"/>
        </w:rPr>
        <w:t xml:space="preserve">set a dangerous </w:t>
      </w:r>
      <w:r w:rsidR="00534AF8">
        <w:rPr>
          <w:rFonts w:ascii="Times New Roman" w:eastAsia="Times New Roman" w:hAnsi="Times New Roman" w:cs="Times New Roman"/>
          <w:sz w:val="24"/>
          <w:szCs w:val="24"/>
        </w:rPr>
        <w:t xml:space="preserve">precedent </w:t>
      </w:r>
      <w:r w:rsidR="003E61AF">
        <w:rPr>
          <w:rFonts w:ascii="Times New Roman" w:eastAsia="Times New Roman" w:hAnsi="Times New Roman" w:cs="Times New Roman"/>
          <w:sz w:val="24"/>
          <w:szCs w:val="24"/>
        </w:rPr>
        <w:t>by</w:t>
      </w:r>
      <w:r w:rsidR="00C74B20">
        <w:rPr>
          <w:rFonts w:ascii="Times New Roman" w:eastAsia="Times New Roman" w:hAnsi="Times New Roman" w:cs="Times New Roman"/>
          <w:sz w:val="24"/>
          <w:szCs w:val="24"/>
        </w:rPr>
        <w:t xml:space="preserve"> </w:t>
      </w:r>
      <w:r w:rsidR="004C654C">
        <w:rPr>
          <w:rFonts w:ascii="Times New Roman" w:eastAsia="Times New Roman" w:hAnsi="Times New Roman" w:cs="Times New Roman"/>
          <w:sz w:val="24"/>
          <w:szCs w:val="24"/>
        </w:rPr>
        <w:t>suggesti</w:t>
      </w:r>
      <w:r w:rsidR="00BA3F28">
        <w:rPr>
          <w:rFonts w:ascii="Times New Roman" w:eastAsia="Times New Roman" w:hAnsi="Times New Roman" w:cs="Times New Roman"/>
          <w:sz w:val="24"/>
          <w:szCs w:val="24"/>
        </w:rPr>
        <w:t>ng</w:t>
      </w:r>
      <w:r w:rsidR="004C654C">
        <w:rPr>
          <w:rFonts w:ascii="Times New Roman" w:eastAsia="Times New Roman" w:hAnsi="Times New Roman" w:cs="Times New Roman"/>
          <w:sz w:val="24"/>
          <w:szCs w:val="24"/>
        </w:rPr>
        <w:t xml:space="preserve"> that other</w:t>
      </w:r>
      <w:r w:rsidR="00471919">
        <w:rPr>
          <w:rFonts w:ascii="Times New Roman" w:eastAsia="Times New Roman" w:hAnsi="Times New Roman" w:cs="Times New Roman"/>
          <w:sz w:val="24"/>
          <w:szCs w:val="24"/>
        </w:rPr>
        <w:t>s</w:t>
      </w:r>
      <w:r w:rsidR="004C654C">
        <w:rPr>
          <w:rFonts w:ascii="Times New Roman" w:eastAsia="Times New Roman" w:hAnsi="Times New Roman" w:cs="Times New Roman"/>
          <w:sz w:val="24"/>
          <w:szCs w:val="24"/>
        </w:rPr>
        <w:t xml:space="preserve"> can purchase inaccessible </w:t>
      </w:r>
      <w:r w:rsidR="00BA3F28">
        <w:rPr>
          <w:rFonts w:ascii="Times New Roman" w:eastAsia="Times New Roman" w:hAnsi="Times New Roman" w:cs="Times New Roman"/>
          <w:sz w:val="24"/>
          <w:szCs w:val="24"/>
        </w:rPr>
        <w:t xml:space="preserve">parcels and expect to build </w:t>
      </w:r>
      <w:r w:rsidR="003879DD">
        <w:rPr>
          <w:rFonts w:ascii="Times New Roman" w:eastAsia="Times New Roman" w:hAnsi="Times New Roman" w:cs="Times New Roman"/>
          <w:sz w:val="24"/>
          <w:szCs w:val="24"/>
        </w:rPr>
        <w:t xml:space="preserve">high density </w:t>
      </w:r>
      <w:r w:rsidR="00471919">
        <w:rPr>
          <w:rFonts w:ascii="Times New Roman" w:eastAsia="Times New Roman" w:hAnsi="Times New Roman" w:cs="Times New Roman"/>
          <w:sz w:val="24"/>
          <w:szCs w:val="24"/>
        </w:rPr>
        <w:t xml:space="preserve">developments </w:t>
      </w:r>
      <w:r w:rsidR="003E61AF">
        <w:rPr>
          <w:rFonts w:ascii="Times New Roman" w:eastAsia="Times New Roman" w:hAnsi="Times New Roman" w:cs="Times New Roman"/>
          <w:sz w:val="24"/>
          <w:szCs w:val="24"/>
        </w:rPr>
        <w:t xml:space="preserve">in the vicinity </w:t>
      </w:r>
      <w:r w:rsidR="00471919">
        <w:rPr>
          <w:rFonts w:ascii="Times New Roman" w:eastAsia="Times New Roman" w:hAnsi="Times New Roman" w:cs="Times New Roman"/>
          <w:sz w:val="24"/>
          <w:szCs w:val="24"/>
        </w:rPr>
        <w:t xml:space="preserve">by </w:t>
      </w:r>
      <w:r w:rsidR="00471919">
        <w:rPr>
          <w:rFonts w:ascii="Times New Roman" w:eastAsia="Times New Roman" w:hAnsi="Times New Roman" w:cs="Times New Roman"/>
          <w:sz w:val="24"/>
          <w:szCs w:val="24"/>
        </w:rPr>
        <w:lastRenderedPageBreak/>
        <w:t>acquiring</w:t>
      </w:r>
      <w:r w:rsidR="00C777B2">
        <w:rPr>
          <w:rFonts w:ascii="Times New Roman" w:eastAsia="Times New Roman" w:hAnsi="Times New Roman" w:cs="Times New Roman"/>
          <w:sz w:val="24"/>
          <w:szCs w:val="24"/>
        </w:rPr>
        <w:t xml:space="preserve"> publicly owned </w:t>
      </w:r>
      <w:r w:rsidR="0018001B">
        <w:rPr>
          <w:rFonts w:ascii="Times New Roman" w:eastAsia="Times New Roman" w:hAnsi="Times New Roman" w:cs="Times New Roman"/>
          <w:sz w:val="24"/>
          <w:szCs w:val="24"/>
        </w:rPr>
        <w:t xml:space="preserve">assets through </w:t>
      </w:r>
      <w:r w:rsidR="00C777B2">
        <w:rPr>
          <w:rFonts w:ascii="Times New Roman" w:eastAsia="Times New Roman" w:hAnsi="Times New Roman" w:cs="Times New Roman"/>
          <w:sz w:val="24"/>
          <w:szCs w:val="24"/>
        </w:rPr>
        <w:t>land exchanges.</w:t>
      </w:r>
      <w:r w:rsidR="00BA3F28">
        <w:rPr>
          <w:rFonts w:ascii="Times New Roman" w:eastAsia="Times New Roman" w:hAnsi="Times New Roman" w:cs="Times New Roman"/>
          <w:sz w:val="24"/>
          <w:szCs w:val="24"/>
        </w:rPr>
        <w:t xml:space="preserve"> </w:t>
      </w:r>
      <w:r w:rsidR="002842DF">
        <w:rPr>
          <w:rFonts w:ascii="Times New Roman" w:eastAsia="Times New Roman" w:hAnsi="Times New Roman" w:cs="Times New Roman"/>
          <w:sz w:val="24"/>
          <w:szCs w:val="24"/>
        </w:rPr>
        <w:t xml:space="preserve">  This simultaneously inflates the values of </w:t>
      </w:r>
      <w:r w:rsidR="0093036E">
        <w:rPr>
          <w:rFonts w:ascii="Times New Roman" w:eastAsia="Times New Roman" w:hAnsi="Times New Roman" w:cs="Times New Roman"/>
          <w:sz w:val="24"/>
          <w:szCs w:val="24"/>
        </w:rPr>
        <w:t xml:space="preserve">private properties </w:t>
      </w:r>
      <w:r w:rsidR="00C30D8F">
        <w:rPr>
          <w:rFonts w:ascii="Times New Roman" w:eastAsia="Times New Roman" w:hAnsi="Times New Roman" w:cs="Times New Roman"/>
          <w:sz w:val="24"/>
          <w:szCs w:val="24"/>
        </w:rPr>
        <w:t>and</w:t>
      </w:r>
      <w:r w:rsidR="0093036E">
        <w:rPr>
          <w:rFonts w:ascii="Times New Roman" w:eastAsia="Times New Roman" w:hAnsi="Times New Roman" w:cs="Times New Roman"/>
          <w:sz w:val="24"/>
          <w:szCs w:val="24"/>
        </w:rPr>
        <w:t xml:space="preserve"> degrad</w:t>
      </w:r>
      <w:r w:rsidR="00C30D8F">
        <w:rPr>
          <w:rFonts w:ascii="Times New Roman" w:eastAsia="Times New Roman" w:hAnsi="Times New Roman" w:cs="Times New Roman"/>
          <w:sz w:val="24"/>
          <w:szCs w:val="24"/>
        </w:rPr>
        <w:t>es</w:t>
      </w:r>
      <w:r w:rsidR="0093036E">
        <w:rPr>
          <w:rFonts w:ascii="Times New Roman" w:eastAsia="Times New Roman" w:hAnsi="Times New Roman" w:cs="Times New Roman"/>
          <w:sz w:val="24"/>
          <w:szCs w:val="24"/>
        </w:rPr>
        <w:t xml:space="preserve"> the public estate.</w:t>
      </w:r>
    </w:p>
    <w:p w14:paraId="173B69E7" w14:textId="77777777" w:rsidR="00E27DB6" w:rsidRDefault="00E27DB6">
      <w:pPr>
        <w:rPr>
          <w:rFonts w:ascii="Times New Roman" w:eastAsia="Times New Roman" w:hAnsi="Times New Roman" w:cs="Times New Roman"/>
          <w:sz w:val="24"/>
          <w:szCs w:val="24"/>
        </w:rPr>
      </w:pPr>
    </w:p>
    <w:p w14:paraId="00000069" w14:textId="70B75ADC" w:rsidR="00DA6E36" w:rsidRDefault="00866C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in the valuation sections above, there are extremely high private benefits to the adjacent </w:t>
      </w:r>
      <w:r w:rsidR="00D80C84">
        <w:rPr>
          <w:rFonts w:ascii="Times New Roman" w:eastAsia="Times New Roman" w:hAnsi="Times New Roman" w:cs="Times New Roman"/>
          <w:sz w:val="24"/>
          <w:szCs w:val="24"/>
        </w:rPr>
        <w:t>landowner</w:t>
      </w:r>
      <w:r>
        <w:rPr>
          <w:rFonts w:ascii="Times New Roman" w:eastAsia="Times New Roman" w:hAnsi="Times New Roman" w:cs="Times New Roman"/>
          <w:sz w:val="24"/>
          <w:szCs w:val="24"/>
        </w:rPr>
        <w:t xml:space="preserve"> in this exchange.  Approval of this exchange will likely drive demand for further land exchanges in this area. This exchange has the potential to set a menacing precedent, encouraging multiple additional exchange proposals.  </w:t>
      </w:r>
      <w:r w:rsidR="00D46C63">
        <w:rPr>
          <w:rFonts w:ascii="Times New Roman" w:eastAsia="Times New Roman" w:hAnsi="Times New Roman" w:cs="Times New Roman"/>
          <w:sz w:val="24"/>
          <w:szCs w:val="24"/>
        </w:rPr>
        <w:t>Neither t</w:t>
      </w:r>
      <w:r>
        <w:rPr>
          <w:rFonts w:ascii="Times New Roman" w:eastAsia="Times New Roman" w:hAnsi="Times New Roman" w:cs="Times New Roman"/>
          <w:sz w:val="24"/>
          <w:szCs w:val="24"/>
        </w:rPr>
        <w:t>he public</w:t>
      </w:r>
      <w:r w:rsidR="00E27D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 the Forest Service</w:t>
      </w:r>
      <w:r w:rsidR="00E27DB6">
        <w:rPr>
          <w:rFonts w:ascii="Times New Roman" w:eastAsia="Times New Roman" w:hAnsi="Times New Roman" w:cs="Times New Roman"/>
          <w:sz w:val="24"/>
          <w:szCs w:val="24"/>
        </w:rPr>
        <w:t>, will</w:t>
      </w:r>
      <w:r>
        <w:rPr>
          <w:rFonts w:ascii="Times New Roman" w:eastAsia="Times New Roman" w:hAnsi="Times New Roman" w:cs="Times New Roman"/>
          <w:sz w:val="24"/>
          <w:szCs w:val="24"/>
        </w:rPr>
        <w:t xml:space="preserve"> benefit from an “open season” for land exchange proposals from landowners adjacent to the National Forests in Colorado.   The EA should identify the potential for future land exchanges in this region </w:t>
      </w:r>
      <w:r w:rsidR="00E27DB6">
        <w:rPr>
          <w:rFonts w:ascii="Times New Roman" w:eastAsia="Times New Roman" w:hAnsi="Times New Roman" w:cs="Times New Roman"/>
          <w:sz w:val="24"/>
          <w:szCs w:val="24"/>
        </w:rPr>
        <w:t>based upon this precedent</w:t>
      </w:r>
      <w:r w:rsidR="0018001B">
        <w:rPr>
          <w:rFonts w:ascii="Times New Roman" w:eastAsia="Times New Roman" w:hAnsi="Times New Roman" w:cs="Times New Roman"/>
          <w:sz w:val="24"/>
          <w:szCs w:val="24"/>
        </w:rPr>
        <w:t>,</w:t>
      </w:r>
      <w:r w:rsidR="00E27D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their cumulative effect on the community and environment</w:t>
      </w:r>
      <w:r w:rsidR="0009118C">
        <w:rPr>
          <w:rFonts w:ascii="Times New Roman" w:eastAsia="Times New Roman" w:hAnsi="Times New Roman" w:cs="Times New Roman"/>
          <w:sz w:val="24"/>
          <w:szCs w:val="24"/>
        </w:rPr>
        <w:t>.</w:t>
      </w:r>
    </w:p>
    <w:p w14:paraId="158311C9" w14:textId="77777777" w:rsidR="007C2D93" w:rsidRDefault="007C2D93">
      <w:pPr>
        <w:rPr>
          <w:rFonts w:ascii="Times New Roman" w:eastAsia="Times New Roman" w:hAnsi="Times New Roman" w:cs="Times New Roman"/>
          <w:sz w:val="24"/>
          <w:szCs w:val="24"/>
        </w:rPr>
      </w:pPr>
    </w:p>
    <w:p w14:paraId="39567534" w14:textId="77777777" w:rsidR="004D1031" w:rsidRDefault="004D1031" w:rsidP="004D1031">
      <w:pPr>
        <w:rPr>
          <w:rFonts w:ascii="Times New Roman" w:eastAsia="Times New Roman" w:hAnsi="Times New Roman" w:cs="Times New Roman"/>
          <w:sz w:val="24"/>
          <w:szCs w:val="24"/>
          <w:u w:val="single"/>
        </w:rPr>
      </w:pPr>
    </w:p>
    <w:p w14:paraId="4912F89C" w14:textId="52AB4F56" w:rsidR="004D1031" w:rsidRDefault="0093412D" w:rsidP="00836B99">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w:t>
      </w:r>
      <w:r w:rsidR="00B37507" w:rsidRPr="007045C1">
        <w:rPr>
          <w:rFonts w:ascii="Times New Roman" w:eastAsia="Times New Roman" w:hAnsi="Times New Roman" w:cs="Times New Roman"/>
          <w:b/>
          <w:bCs/>
          <w:sz w:val="24"/>
          <w:szCs w:val="24"/>
        </w:rPr>
        <w:t xml:space="preserve">THE </w:t>
      </w:r>
      <w:r w:rsidR="00EE679E" w:rsidRPr="007045C1">
        <w:rPr>
          <w:rFonts w:ascii="Times New Roman" w:eastAsia="Times New Roman" w:hAnsi="Times New Roman" w:cs="Times New Roman"/>
          <w:b/>
          <w:bCs/>
          <w:sz w:val="24"/>
          <w:szCs w:val="24"/>
        </w:rPr>
        <w:t>PUBLIC PROCESS IS TOO</w:t>
      </w:r>
      <w:r w:rsidR="004D1031" w:rsidRPr="007045C1">
        <w:rPr>
          <w:rFonts w:ascii="Times New Roman" w:eastAsia="Times New Roman" w:hAnsi="Times New Roman" w:cs="Times New Roman"/>
          <w:b/>
          <w:bCs/>
          <w:sz w:val="24"/>
          <w:szCs w:val="24"/>
        </w:rPr>
        <w:t xml:space="preserve"> </w:t>
      </w:r>
      <w:r w:rsidR="00B37507" w:rsidRPr="007045C1">
        <w:rPr>
          <w:rFonts w:ascii="Times New Roman" w:eastAsia="Times New Roman" w:hAnsi="Times New Roman" w:cs="Times New Roman"/>
          <w:b/>
          <w:bCs/>
          <w:sz w:val="24"/>
          <w:szCs w:val="24"/>
        </w:rPr>
        <w:t>FLAWED T</w:t>
      </w:r>
      <w:r w:rsidR="008A757D" w:rsidRPr="007045C1">
        <w:rPr>
          <w:rFonts w:ascii="Times New Roman" w:eastAsia="Times New Roman" w:hAnsi="Times New Roman" w:cs="Times New Roman"/>
          <w:b/>
          <w:bCs/>
          <w:sz w:val="24"/>
          <w:szCs w:val="24"/>
        </w:rPr>
        <w:t>O SUPPORT AGENCY APPROVAL OF THE EXCHANGE</w:t>
      </w:r>
    </w:p>
    <w:p w14:paraId="624247F7" w14:textId="77777777" w:rsidR="00836B99" w:rsidRPr="007045C1" w:rsidRDefault="00836B99" w:rsidP="00836B99">
      <w:pPr>
        <w:ind w:left="720"/>
        <w:rPr>
          <w:rFonts w:ascii="Times New Roman" w:eastAsia="Times New Roman" w:hAnsi="Times New Roman" w:cs="Times New Roman"/>
          <w:b/>
          <w:bCs/>
          <w:sz w:val="24"/>
          <w:szCs w:val="24"/>
        </w:rPr>
      </w:pPr>
    </w:p>
    <w:p w14:paraId="054234DB" w14:textId="6EDE3C3A" w:rsidR="009C74D8" w:rsidRDefault="00754965" w:rsidP="003546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7D2C8A">
        <w:rPr>
          <w:rFonts w:ascii="Times New Roman" w:eastAsia="Times New Roman" w:hAnsi="Times New Roman" w:cs="Times New Roman"/>
          <w:sz w:val="24"/>
          <w:szCs w:val="24"/>
        </w:rPr>
        <w:t>Sulphur District</w:t>
      </w:r>
      <w:r w:rsidR="007B6BBF">
        <w:rPr>
          <w:rFonts w:ascii="Times New Roman" w:eastAsia="Times New Roman" w:hAnsi="Times New Roman" w:cs="Times New Roman"/>
          <w:sz w:val="24"/>
          <w:szCs w:val="24"/>
        </w:rPr>
        <w:t xml:space="preserve"> </w:t>
      </w:r>
      <w:r w:rsidR="006B1D3E">
        <w:rPr>
          <w:rFonts w:ascii="Times New Roman" w:eastAsia="Times New Roman" w:hAnsi="Times New Roman" w:cs="Times New Roman"/>
          <w:sz w:val="24"/>
          <w:szCs w:val="24"/>
        </w:rPr>
        <w:t xml:space="preserve">has </w:t>
      </w:r>
      <w:r w:rsidR="007B6BBF">
        <w:rPr>
          <w:rFonts w:ascii="Times New Roman" w:eastAsia="Times New Roman" w:hAnsi="Times New Roman" w:cs="Times New Roman"/>
          <w:sz w:val="24"/>
          <w:szCs w:val="24"/>
        </w:rPr>
        <w:t>obscu</w:t>
      </w:r>
      <w:r w:rsidR="006B1D3E">
        <w:rPr>
          <w:rFonts w:ascii="Times New Roman" w:eastAsia="Times New Roman" w:hAnsi="Times New Roman" w:cs="Times New Roman"/>
          <w:sz w:val="24"/>
          <w:szCs w:val="24"/>
        </w:rPr>
        <w:t xml:space="preserve">red </w:t>
      </w:r>
      <w:r w:rsidR="007B6BBF">
        <w:rPr>
          <w:rFonts w:ascii="Times New Roman" w:eastAsia="Times New Roman" w:hAnsi="Times New Roman" w:cs="Times New Roman"/>
          <w:sz w:val="24"/>
          <w:szCs w:val="24"/>
        </w:rPr>
        <w:t xml:space="preserve">or </w:t>
      </w:r>
      <w:r w:rsidR="00182620">
        <w:rPr>
          <w:rFonts w:ascii="Times New Roman" w:eastAsia="Times New Roman" w:hAnsi="Times New Roman" w:cs="Times New Roman"/>
          <w:sz w:val="24"/>
          <w:szCs w:val="24"/>
        </w:rPr>
        <w:t>omitt</w:t>
      </w:r>
      <w:r w:rsidR="006B1D3E">
        <w:rPr>
          <w:rFonts w:ascii="Times New Roman" w:eastAsia="Times New Roman" w:hAnsi="Times New Roman" w:cs="Times New Roman"/>
          <w:sz w:val="24"/>
          <w:szCs w:val="24"/>
        </w:rPr>
        <w:t xml:space="preserve">ed </w:t>
      </w:r>
      <w:r w:rsidR="00E450EA">
        <w:rPr>
          <w:rFonts w:ascii="Times New Roman" w:eastAsia="Times New Roman" w:hAnsi="Times New Roman" w:cs="Times New Roman"/>
          <w:sz w:val="24"/>
          <w:szCs w:val="24"/>
        </w:rPr>
        <w:t xml:space="preserve">agreements and </w:t>
      </w:r>
      <w:r w:rsidR="00182620">
        <w:rPr>
          <w:rFonts w:ascii="Times New Roman" w:eastAsia="Times New Roman" w:hAnsi="Times New Roman" w:cs="Times New Roman"/>
          <w:sz w:val="24"/>
          <w:szCs w:val="24"/>
        </w:rPr>
        <w:t xml:space="preserve">facts </w:t>
      </w:r>
      <w:r w:rsidR="00E450EA">
        <w:rPr>
          <w:rFonts w:ascii="Times New Roman" w:eastAsia="Times New Roman" w:hAnsi="Times New Roman" w:cs="Times New Roman"/>
          <w:sz w:val="24"/>
          <w:szCs w:val="24"/>
        </w:rPr>
        <w:t>associated with this exchange from the public process</w:t>
      </w:r>
      <w:r w:rsidR="00055071">
        <w:rPr>
          <w:rFonts w:ascii="Times New Roman" w:eastAsia="Times New Roman" w:hAnsi="Times New Roman" w:cs="Times New Roman"/>
          <w:sz w:val="24"/>
          <w:szCs w:val="24"/>
        </w:rPr>
        <w:t xml:space="preserve"> and EA</w:t>
      </w:r>
      <w:r w:rsidR="00402A9A">
        <w:rPr>
          <w:rFonts w:ascii="Times New Roman" w:eastAsia="Times New Roman" w:hAnsi="Times New Roman" w:cs="Times New Roman"/>
          <w:sz w:val="24"/>
          <w:szCs w:val="24"/>
        </w:rPr>
        <w:t xml:space="preserve">, </w:t>
      </w:r>
      <w:r w:rsidR="009C2223">
        <w:rPr>
          <w:rFonts w:ascii="Times New Roman" w:eastAsia="Times New Roman" w:hAnsi="Times New Roman" w:cs="Times New Roman"/>
          <w:sz w:val="24"/>
          <w:szCs w:val="24"/>
        </w:rPr>
        <w:t>complicating</w:t>
      </w:r>
      <w:r w:rsidR="00402A9A">
        <w:rPr>
          <w:rFonts w:ascii="Times New Roman" w:eastAsia="Times New Roman" w:hAnsi="Times New Roman" w:cs="Times New Roman"/>
          <w:sz w:val="24"/>
          <w:szCs w:val="24"/>
        </w:rPr>
        <w:t xml:space="preserve"> </w:t>
      </w:r>
      <w:r w:rsidR="004C1B38">
        <w:rPr>
          <w:rFonts w:ascii="Times New Roman" w:eastAsia="Times New Roman" w:hAnsi="Times New Roman" w:cs="Times New Roman"/>
          <w:sz w:val="24"/>
          <w:szCs w:val="24"/>
        </w:rPr>
        <w:t xml:space="preserve">the </w:t>
      </w:r>
      <w:r w:rsidR="005933D7">
        <w:rPr>
          <w:rFonts w:ascii="Times New Roman" w:eastAsia="Times New Roman" w:hAnsi="Times New Roman" w:cs="Times New Roman"/>
          <w:sz w:val="24"/>
          <w:szCs w:val="24"/>
        </w:rPr>
        <w:t xml:space="preserve">evaluation of </w:t>
      </w:r>
      <w:r w:rsidR="006903C5">
        <w:rPr>
          <w:rFonts w:ascii="Times New Roman" w:eastAsia="Times New Roman" w:hAnsi="Times New Roman" w:cs="Times New Roman"/>
          <w:sz w:val="24"/>
          <w:szCs w:val="24"/>
        </w:rPr>
        <w:t xml:space="preserve">relative </w:t>
      </w:r>
      <w:r w:rsidR="005933D7">
        <w:rPr>
          <w:rFonts w:ascii="Times New Roman" w:eastAsia="Times New Roman" w:hAnsi="Times New Roman" w:cs="Times New Roman"/>
          <w:sz w:val="24"/>
          <w:szCs w:val="24"/>
        </w:rPr>
        <w:t xml:space="preserve">public benefits </w:t>
      </w:r>
      <w:r w:rsidR="00C02753">
        <w:rPr>
          <w:rFonts w:ascii="Times New Roman" w:eastAsia="Times New Roman" w:hAnsi="Times New Roman" w:cs="Times New Roman"/>
          <w:sz w:val="24"/>
          <w:szCs w:val="24"/>
        </w:rPr>
        <w:t>by the public and Agenc</w:t>
      </w:r>
      <w:r w:rsidR="006903C5">
        <w:rPr>
          <w:rFonts w:ascii="Times New Roman" w:eastAsia="Times New Roman" w:hAnsi="Times New Roman" w:cs="Times New Roman"/>
          <w:sz w:val="24"/>
          <w:szCs w:val="24"/>
        </w:rPr>
        <w:t>y</w:t>
      </w:r>
      <w:r w:rsidR="00E450EA">
        <w:rPr>
          <w:rFonts w:ascii="Times New Roman" w:eastAsia="Times New Roman" w:hAnsi="Times New Roman" w:cs="Times New Roman"/>
          <w:sz w:val="24"/>
          <w:szCs w:val="24"/>
        </w:rPr>
        <w:t>.</w:t>
      </w:r>
      <w:r w:rsidR="00B61675">
        <w:rPr>
          <w:rFonts w:ascii="Times New Roman" w:eastAsia="Times New Roman" w:hAnsi="Times New Roman" w:cs="Times New Roman"/>
          <w:sz w:val="24"/>
          <w:szCs w:val="24"/>
        </w:rPr>
        <w:t xml:space="preserve">  During the Scoping process, CWPL </w:t>
      </w:r>
      <w:r w:rsidR="00516DEA">
        <w:rPr>
          <w:rFonts w:ascii="Times New Roman" w:eastAsia="Times New Roman" w:hAnsi="Times New Roman" w:cs="Times New Roman"/>
          <w:sz w:val="24"/>
          <w:szCs w:val="24"/>
        </w:rPr>
        <w:t xml:space="preserve">and its partners </w:t>
      </w:r>
      <w:r w:rsidR="00AB4E34">
        <w:rPr>
          <w:rFonts w:ascii="Times New Roman" w:eastAsia="Times New Roman" w:hAnsi="Times New Roman" w:cs="Times New Roman"/>
          <w:sz w:val="24"/>
          <w:szCs w:val="24"/>
        </w:rPr>
        <w:t>were forced to</w:t>
      </w:r>
      <w:r w:rsidR="00B543E7">
        <w:rPr>
          <w:rFonts w:ascii="Times New Roman" w:eastAsia="Times New Roman" w:hAnsi="Times New Roman" w:cs="Times New Roman"/>
          <w:sz w:val="24"/>
          <w:szCs w:val="24"/>
        </w:rPr>
        <w:t xml:space="preserve"> utilize</w:t>
      </w:r>
      <w:r w:rsidR="00CD3D98">
        <w:rPr>
          <w:rFonts w:ascii="Times New Roman" w:eastAsia="Times New Roman" w:hAnsi="Times New Roman" w:cs="Times New Roman"/>
          <w:sz w:val="24"/>
          <w:szCs w:val="24"/>
        </w:rPr>
        <w:t xml:space="preserve"> the</w:t>
      </w:r>
      <w:r w:rsidR="00F4139E">
        <w:rPr>
          <w:rFonts w:ascii="Times New Roman" w:eastAsia="Times New Roman" w:hAnsi="Times New Roman" w:cs="Times New Roman"/>
          <w:sz w:val="24"/>
          <w:szCs w:val="24"/>
        </w:rPr>
        <w:t xml:space="preserve"> </w:t>
      </w:r>
      <w:r w:rsidR="00B543E7">
        <w:rPr>
          <w:rFonts w:ascii="Times New Roman" w:eastAsia="Times New Roman" w:hAnsi="Times New Roman" w:cs="Times New Roman"/>
          <w:sz w:val="24"/>
          <w:szCs w:val="24"/>
        </w:rPr>
        <w:t>Freedom of Information Act (</w:t>
      </w:r>
      <w:r w:rsidR="00F4139E">
        <w:rPr>
          <w:rFonts w:ascii="Times New Roman" w:eastAsia="Times New Roman" w:hAnsi="Times New Roman" w:cs="Times New Roman"/>
          <w:sz w:val="24"/>
          <w:szCs w:val="24"/>
        </w:rPr>
        <w:t>FOIA</w:t>
      </w:r>
      <w:r w:rsidR="00B543E7">
        <w:rPr>
          <w:rFonts w:ascii="Times New Roman" w:eastAsia="Times New Roman" w:hAnsi="Times New Roman" w:cs="Times New Roman"/>
          <w:sz w:val="24"/>
          <w:szCs w:val="24"/>
        </w:rPr>
        <w:t xml:space="preserve">) </w:t>
      </w:r>
      <w:r w:rsidR="00F4139E">
        <w:rPr>
          <w:rFonts w:ascii="Times New Roman" w:eastAsia="Times New Roman" w:hAnsi="Times New Roman" w:cs="Times New Roman"/>
          <w:sz w:val="24"/>
          <w:szCs w:val="24"/>
        </w:rPr>
        <w:t xml:space="preserve">to </w:t>
      </w:r>
      <w:r w:rsidR="00B543E7">
        <w:rPr>
          <w:rFonts w:ascii="Times New Roman" w:eastAsia="Times New Roman" w:hAnsi="Times New Roman" w:cs="Times New Roman"/>
          <w:sz w:val="24"/>
          <w:szCs w:val="24"/>
        </w:rPr>
        <w:t xml:space="preserve">obtain </w:t>
      </w:r>
      <w:r w:rsidR="00F4139E">
        <w:rPr>
          <w:rFonts w:ascii="Times New Roman" w:eastAsia="Times New Roman" w:hAnsi="Times New Roman" w:cs="Times New Roman"/>
          <w:sz w:val="24"/>
          <w:szCs w:val="24"/>
        </w:rPr>
        <w:t>documents</w:t>
      </w:r>
      <w:r w:rsidR="00C5579D">
        <w:rPr>
          <w:rFonts w:ascii="Times New Roman" w:eastAsia="Times New Roman" w:hAnsi="Times New Roman" w:cs="Times New Roman"/>
          <w:sz w:val="24"/>
          <w:szCs w:val="24"/>
        </w:rPr>
        <w:t xml:space="preserve"> that </w:t>
      </w:r>
      <w:r w:rsidR="00516DEA">
        <w:rPr>
          <w:rFonts w:ascii="Times New Roman" w:eastAsia="Times New Roman" w:hAnsi="Times New Roman" w:cs="Times New Roman"/>
          <w:sz w:val="24"/>
          <w:szCs w:val="24"/>
        </w:rPr>
        <w:t xml:space="preserve">should have been provided to the public </w:t>
      </w:r>
      <w:r w:rsidR="007E7567">
        <w:rPr>
          <w:rFonts w:ascii="Times New Roman" w:eastAsia="Times New Roman" w:hAnsi="Times New Roman" w:cs="Times New Roman"/>
          <w:sz w:val="24"/>
          <w:szCs w:val="24"/>
        </w:rPr>
        <w:t>during</w:t>
      </w:r>
      <w:r w:rsidR="00516DEA">
        <w:rPr>
          <w:rFonts w:ascii="Times New Roman" w:eastAsia="Times New Roman" w:hAnsi="Times New Roman" w:cs="Times New Roman"/>
          <w:sz w:val="24"/>
          <w:szCs w:val="24"/>
        </w:rPr>
        <w:t xml:space="preserve"> Scoping.</w:t>
      </w:r>
      <w:r w:rsidR="00F4139E">
        <w:rPr>
          <w:rFonts w:ascii="Times New Roman" w:eastAsia="Times New Roman" w:hAnsi="Times New Roman" w:cs="Times New Roman"/>
          <w:sz w:val="24"/>
          <w:szCs w:val="24"/>
        </w:rPr>
        <w:t xml:space="preserve">  </w:t>
      </w:r>
      <w:r w:rsidR="003F056B">
        <w:rPr>
          <w:rFonts w:ascii="Times New Roman" w:eastAsia="Times New Roman" w:hAnsi="Times New Roman" w:cs="Times New Roman"/>
          <w:sz w:val="24"/>
          <w:szCs w:val="24"/>
        </w:rPr>
        <w:t>T</w:t>
      </w:r>
      <w:r w:rsidR="00F4139E">
        <w:rPr>
          <w:rFonts w:ascii="Times New Roman" w:eastAsia="Times New Roman" w:hAnsi="Times New Roman" w:cs="Times New Roman"/>
          <w:sz w:val="24"/>
          <w:szCs w:val="24"/>
        </w:rPr>
        <w:t>he</w:t>
      </w:r>
      <w:r w:rsidR="002934C8">
        <w:rPr>
          <w:rFonts w:ascii="Times New Roman" w:eastAsia="Times New Roman" w:hAnsi="Times New Roman" w:cs="Times New Roman"/>
          <w:sz w:val="24"/>
          <w:szCs w:val="24"/>
        </w:rPr>
        <w:t xml:space="preserve"> requested documents</w:t>
      </w:r>
      <w:r w:rsidR="003F056B">
        <w:rPr>
          <w:rFonts w:ascii="Times New Roman" w:eastAsia="Times New Roman" w:hAnsi="Times New Roman" w:cs="Times New Roman"/>
          <w:sz w:val="24"/>
          <w:szCs w:val="24"/>
        </w:rPr>
        <w:t xml:space="preserve"> were received </w:t>
      </w:r>
      <w:r w:rsidR="00B61675">
        <w:rPr>
          <w:rFonts w:ascii="Times New Roman" w:eastAsia="Times New Roman" w:hAnsi="Times New Roman" w:cs="Times New Roman"/>
          <w:sz w:val="24"/>
          <w:szCs w:val="24"/>
        </w:rPr>
        <w:t>a</w:t>
      </w:r>
      <w:r w:rsidR="009C74D8">
        <w:rPr>
          <w:rFonts w:ascii="Times New Roman" w:eastAsia="Times New Roman" w:hAnsi="Times New Roman" w:cs="Times New Roman"/>
          <w:sz w:val="24"/>
          <w:szCs w:val="24"/>
        </w:rPr>
        <w:t>fter the comment period ended</w:t>
      </w:r>
      <w:r w:rsidR="002F72C5">
        <w:rPr>
          <w:rFonts w:ascii="Times New Roman" w:eastAsia="Times New Roman" w:hAnsi="Times New Roman" w:cs="Times New Roman"/>
          <w:sz w:val="24"/>
          <w:szCs w:val="24"/>
        </w:rPr>
        <w:t xml:space="preserve"> and the </w:t>
      </w:r>
      <w:r w:rsidR="00BC0935">
        <w:rPr>
          <w:rFonts w:ascii="Times New Roman" w:eastAsia="Times New Roman" w:hAnsi="Times New Roman" w:cs="Times New Roman"/>
          <w:sz w:val="24"/>
          <w:szCs w:val="24"/>
        </w:rPr>
        <w:t xml:space="preserve">many of the </w:t>
      </w:r>
      <w:r w:rsidR="002F72C5">
        <w:rPr>
          <w:rFonts w:ascii="Times New Roman" w:eastAsia="Times New Roman" w:hAnsi="Times New Roman" w:cs="Times New Roman"/>
          <w:sz w:val="24"/>
          <w:szCs w:val="24"/>
        </w:rPr>
        <w:t>documents</w:t>
      </w:r>
      <w:r w:rsidR="00EA1330">
        <w:rPr>
          <w:rFonts w:ascii="Times New Roman" w:eastAsia="Times New Roman" w:hAnsi="Times New Roman" w:cs="Times New Roman"/>
          <w:sz w:val="24"/>
          <w:szCs w:val="24"/>
        </w:rPr>
        <w:t xml:space="preserve"> </w:t>
      </w:r>
      <w:r w:rsidR="00BC0935">
        <w:rPr>
          <w:rFonts w:ascii="Times New Roman" w:eastAsia="Times New Roman" w:hAnsi="Times New Roman" w:cs="Times New Roman"/>
          <w:sz w:val="24"/>
          <w:szCs w:val="24"/>
        </w:rPr>
        <w:t>were heavily redacted</w:t>
      </w:r>
      <w:r w:rsidR="0093412D">
        <w:rPr>
          <w:rFonts w:ascii="Times New Roman" w:eastAsia="Times New Roman" w:hAnsi="Times New Roman" w:cs="Times New Roman"/>
          <w:sz w:val="24"/>
          <w:szCs w:val="24"/>
        </w:rPr>
        <w:t xml:space="preserve"> and missing </w:t>
      </w:r>
      <w:r w:rsidR="003E61AF">
        <w:rPr>
          <w:rFonts w:ascii="Times New Roman" w:eastAsia="Times New Roman" w:hAnsi="Times New Roman" w:cs="Times New Roman"/>
          <w:sz w:val="24"/>
          <w:szCs w:val="24"/>
        </w:rPr>
        <w:t xml:space="preserve">most of the </w:t>
      </w:r>
      <w:r w:rsidR="0093412D">
        <w:rPr>
          <w:rFonts w:ascii="Times New Roman" w:eastAsia="Times New Roman" w:hAnsi="Times New Roman" w:cs="Times New Roman"/>
          <w:sz w:val="24"/>
          <w:szCs w:val="24"/>
        </w:rPr>
        <w:t>pages</w:t>
      </w:r>
      <w:r w:rsidR="003E61AF">
        <w:rPr>
          <w:rFonts w:ascii="Times New Roman" w:eastAsia="Times New Roman" w:hAnsi="Times New Roman" w:cs="Times New Roman"/>
          <w:sz w:val="24"/>
          <w:szCs w:val="24"/>
        </w:rPr>
        <w:t xml:space="preserve"> and exhibits</w:t>
      </w:r>
      <w:r w:rsidR="007341E3">
        <w:rPr>
          <w:rFonts w:ascii="Times New Roman" w:eastAsia="Times New Roman" w:hAnsi="Times New Roman" w:cs="Times New Roman"/>
          <w:sz w:val="24"/>
          <w:szCs w:val="24"/>
        </w:rPr>
        <w:t>.</w:t>
      </w:r>
      <w:r w:rsidR="00182620">
        <w:rPr>
          <w:rFonts w:ascii="Times New Roman" w:eastAsia="Times New Roman" w:hAnsi="Times New Roman" w:cs="Times New Roman"/>
          <w:sz w:val="24"/>
          <w:szCs w:val="24"/>
        </w:rPr>
        <w:t xml:space="preserve"> </w:t>
      </w:r>
      <w:r w:rsidR="009D5069">
        <w:rPr>
          <w:rFonts w:ascii="Times New Roman" w:eastAsia="Times New Roman" w:hAnsi="Times New Roman" w:cs="Times New Roman"/>
          <w:sz w:val="24"/>
          <w:szCs w:val="24"/>
        </w:rPr>
        <w:t xml:space="preserve"> Neither </w:t>
      </w:r>
      <w:r w:rsidR="00FE6729">
        <w:rPr>
          <w:rFonts w:ascii="Times New Roman" w:eastAsia="Times New Roman" w:hAnsi="Times New Roman" w:cs="Times New Roman"/>
          <w:sz w:val="24"/>
          <w:szCs w:val="24"/>
        </w:rPr>
        <w:t>a relatively</w:t>
      </w:r>
      <w:r w:rsidR="003C7C40">
        <w:rPr>
          <w:rFonts w:ascii="Times New Roman" w:eastAsia="Times New Roman" w:hAnsi="Times New Roman" w:cs="Times New Roman"/>
          <w:sz w:val="24"/>
          <w:szCs w:val="24"/>
        </w:rPr>
        <w:t xml:space="preserve"> complete </w:t>
      </w:r>
      <w:r w:rsidR="00850C39">
        <w:rPr>
          <w:rFonts w:ascii="Times New Roman" w:eastAsia="Times New Roman" w:hAnsi="Times New Roman" w:cs="Times New Roman"/>
          <w:sz w:val="24"/>
          <w:szCs w:val="24"/>
        </w:rPr>
        <w:t xml:space="preserve">Willow Creek Land </w:t>
      </w:r>
      <w:r w:rsidR="003C7C40">
        <w:rPr>
          <w:rFonts w:ascii="Times New Roman" w:eastAsia="Times New Roman" w:hAnsi="Times New Roman" w:cs="Times New Roman"/>
          <w:sz w:val="24"/>
          <w:szCs w:val="24"/>
        </w:rPr>
        <w:t>Ex</w:t>
      </w:r>
      <w:r w:rsidR="0034754B">
        <w:rPr>
          <w:rFonts w:ascii="Times New Roman" w:eastAsia="Times New Roman" w:hAnsi="Times New Roman" w:cs="Times New Roman"/>
          <w:sz w:val="24"/>
          <w:szCs w:val="24"/>
        </w:rPr>
        <w:t>c</w:t>
      </w:r>
      <w:r w:rsidR="003C7C40">
        <w:rPr>
          <w:rFonts w:ascii="Times New Roman" w:eastAsia="Times New Roman" w:hAnsi="Times New Roman" w:cs="Times New Roman"/>
          <w:sz w:val="24"/>
          <w:szCs w:val="24"/>
        </w:rPr>
        <w:t>hange Proposal</w:t>
      </w:r>
      <w:r w:rsidR="009D5069">
        <w:rPr>
          <w:rFonts w:ascii="Times New Roman" w:eastAsia="Times New Roman" w:hAnsi="Times New Roman" w:cs="Times New Roman"/>
          <w:sz w:val="24"/>
          <w:szCs w:val="24"/>
        </w:rPr>
        <w:t xml:space="preserve"> </w:t>
      </w:r>
      <w:r w:rsidR="004B254B">
        <w:rPr>
          <w:rFonts w:ascii="Times New Roman" w:eastAsia="Times New Roman" w:hAnsi="Times New Roman" w:cs="Times New Roman"/>
          <w:sz w:val="24"/>
          <w:szCs w:val="24"/>
        </w:rPr>
        <w:t xml:space="preserve">(April 2018), </w:t>
      </w:r>
      <w:r w:rsidR="009D5069">
        <w:rPr>
          <w:rFonts w:ascii="Times New Roman" w:eastAsia="Times New Roman" w:hAnsi="Times New Roman" w:cs="Times New Roman"/>
          <w:sz w:val="24"/>
          <w:szCs w:val="24"/>
        </w:rPr>
        <w:t xml:space="preserve">nor the </w:t>
      </w:r>
      <w:r w:rsidR="00EB2B6E">
        <w:rPr>
          <w:rFonts w:ascii="Times New Roman" w:eastAsia="Times New Roman" w:hAnsi="Times New Roman" w:cs="Times New Roman"/>
          <w:sz w:val="24"/>
          <w:szCs w:val="24"/>
        </w:rPr>
        <w:t>A</w:t>
      </w:r>
      <w:r w:rsidR="009D5069">
        <w:rPr>
          <w:rFonts w:ascii="Times New Roman" w:eastAsia="Times New Roman" w:hAnsi="Times New Roman" w:cs="Times New Roman"/>
          <w:sz w:val="24"/>
          <w:szCs w:val="24"/>
        </w:rPr>
        <w:t xml:space="preserve">mended Exchange Proposal </w:t>
      </w:r>
      <w:r w:rsidR="00EB2B6E">
        <w:rPr>
          <w:rFonts w:ascii="Times New Roman" w:eastAsia="Times New Roman" w:hAnsi="Times New Roman" w:cs="Times New Roman"/>
          <w:sz w:val="24"/>
          <w:szCs w:val="24"/>
        </w:rPr>
        <w:t>(</w:t>
      </w:r>
      <w:r w:rsidR="00313416">
        <w:rPr>
          <w:rFonts w:ascii="Times New Roman" w:eastAsia="Times New Roman" w:hAnsi="Times New Roman" w:cs="Times New Roman"/>
          <w:sz w:val="24"/>
          <w:szCs w:val="24"/>
        </w:rPr>
        <w:t>TMII Development</w:t>
      </w:r>
      <w:r w:rsidR="000F3197">
        <w:rPr>
          <w:rFonts w:ascii="Times New Roman" w:eastAsia="Times New Roman" w:hAnsi="Times New Roman" w:cs="Times New Roman"/>
          <w:sz w:val="24"/>
          <w:szCs w:val="24"/>
        </w:rPr>
        <w:t xml:space="preserve">, LLC, </w:t>
      </w:r>
      <w:r w:rsidR="00EB2B6E">
        <w:rPr>
          <w:rFonts w:ascii="Times New Roman" w:eastAsia="Times New Roman" w:hAnsi="Times New Roman" w:cs="Times New Roman"/>
          <w:sz w:val="24"/>
          <w:szCs w:val="24"/>
        </w:rPr>
        <w:t>2022) have been released to the public</w:t>
      </w:r>
      <w:r w:rsidR="00C1157B">
        <w:rPr>
          <w:rFonts w:ascii="Times New Roman" w:eastAsia="Times New Roman" w:hAnsi="Times New Roman" w:cs="Times New Roman"/>
          <w:sz w:val="24"/>
          <w:szCs w:val="24"/>
        </w:rPr>
        <w:t xml:space="preserve">.  </w:t>
      </w:r>
    </w:p>
    <w:p w14:paraId="1103C192" w14:textId="77777777" w:rsidR="009C74D8" w:rsidRDefault="009C74D8" w:rsidP="004D1031">
      <w:pPr>
        <w:rPr>
          <w:rFonts w:ascii="Times New Roman" w:eastAsia="Times New Roman" w:hAnsi="Times New Roman" w:cs="Times New Roman"/>
          <w:sz w:val="24"/>
          <w:szCs w:val="24"/>
        </w:rPr>
      </w:pPr>
    </w:p>
    <w:p w14:paraId="260C2004" w14:textId="7BEECA32" w:rsidR="00917D46" w:rsidRDefault="00536534"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996B2E">
        <w:rPr>
          <w:rFonts w:ascii="Times New Roman" w:eastAsia="Times New Roman" w:hAnsi="Times New Roman" w:cs="Times New Roman"/>
          <w:sz w:val="24"/>
          <w:szCs w:val="24"/>
        </w:rPr>
        <w:t>E</w:t>
      </w:r>
      <w:r w:rsidR="00432920">
        <w:rPr>
          <w:rFonts w:ascii="Times New Roman" w:eastAsia="Times New Roman" w:hAnsi="Times New Roman" w:cs="Times New Roman"/>
          <w:sz w:val="24"/>
          <w:szCs w:val="24"/>
        </w:rPr>
        <w:t xml:space="preserve">A </w:t>
      </w:r>
      <w:r w:rsidR="00996B2E">
        <w:rPr>
          <w:rFonts w:ascii="Times New Roman" w:eastAsia="Times New Roman" w:hAnsi="Times New Roman" w:cs="Times New Roman"/>
          <w:sz w:val="24"/>
          <w:szCs w:val="24"/>
        </w:rPr>
        <w:t xml:space="preserve">cites the 2022 </w:t>
      </w:r>
      <w:r w:rsidR="000F3197">
        <w:rPr>
          <w:rFonts w:ascii="Times New Roman" w:eastAsia="Times New Roman" w:hAnsi="Times New Roman" w:cs="Times New Roman"/>
          <w:sz w:val="24"/>
          <w:szCs w:val="24"/>
        </w:rPr>
        <w:t xml:space="preserve">Amended </w:t>
      </w:r>
      <w:r w:rsidR="00996B2E">
        <w:rPr>
          <w:rFonts w:ascii="Times New Roman" w:eastAsia="Times New Roman" w:hAnsi="Times New Roman" w:cs="Times New Roman"/>
          <w:sz w:val="24"/>
          <w:szCs w:val="24"/>
        </w:rPr>
        <w:t>Exchange Proposa</w:t>
      </w:r>
      <w:r w:rsidR="00432920">
        <w:rPr>
          <w:rFonts w:ascii="Times New Roman" w:eastAsia="Times New Roman" w:hAnsi="Times New Roman" w:cs="Times New Roman"/>
          <w:sz w:val="24"/>
          <w:szCs w:val="24"/>
        </w:rPr>
        <w:t>l and</w:t>
      </w:r>
      <w:r>
        <w:rPr>
          <w:rFonts w:ascii="Times New Roman" w:eastAsia="Times New Roman" w:hAnsi="Times New Roman" w:cs="Times New Roman"/>
          <w:sz w:val="24"/>
          <w:szCs w:val="24"/>
        </w:rPr>
        <w:t xml:space="preserve"> </w:t>
      </w:r>
      <w:r w:rsidR="0052404D">
        <w:rPr>
          <w:rFonts w:ascii="Times New Roman" w:eastAsia="Times New Roman" w:hAnsi="Times New Roman" w:cs="Times New Roman"/>
          <w:sz w:val="24"/>
          <w:szCs w:val="24"/>
        </w:rPr>
        <w:t xml:space="preserve">indicates </w:t>
      </w:r>
      <w:r w:rsidR="00AC6CA2">
        <w:rPr>
          <w:rFonts w:ascii="Times New Roman" w:eastAsia="Times New Roman" w:hAnsi="Times New Roman" w:cs="Times New Roman"/>
          <w:sz w:val="24"/>
          <w:szCs w:val="24"/>
        </w:rPr>
        <w:t>th</w:t>
      </w:r>
      <w:r w:rsidR="00927876">
        <w:rPr>
          <w:rFonts w:ascii="Times New Roman" w:eastAsia="Times New Roman" w:hAnsi="Times New Roman" w:cs="Times New Roman"/>
          <w:sz w:val="24"/>
          <w:szCs w:val="24"/>
        </w:rPr>
        <w:t>at</w:t>
      </w:r>
      <w:r w:rsidR="00AC6CA2">
        <w:rPr>
          <w:rFonts w:ascii="Times New Roman" w:eastAsia="Times New Roman" w:hAnsi="Times New Roman" w:cs="Times New Roman"/>
          <w:sz w:val="24"/>
          <w:szCs w:val="24"/>
        </w:rPr>
        <w:t xml:space="preserve"> </w:t>
      </w:r>
      <w:r w:rsidR="0052404D">
        <w:rPr>
          <w:rFonts w:ascii="Times New Roman" w:eastAsia="Times New Roman" w:hAnsi="Times New Roman" w:cs="Times New Roman"/>
          <w:sz w:val="24"/>
          <w:szCs w:val="24"/>
        </w:rPr>
        <w:t>numerous changes have been proposed to the exchange since scoping</w:t>
      </w:r>
      <w:r w:rsidR="00694772">
        <w:rPr>
          <w:rFonts w:ascii="Times New Roman" w:eastAsia="Times New Roman" w:hAnsi="Times New Roman" w:cs="Times New Roman"/>
          <w:sz w:val="24"/>
          <w:szCs w:val="24"/>
        </w:rPr>
        <w:t xml:space="preserve"> [EA at 2]</w:t>
      </w:r>
      <w:r w:rsidR="0052404D">
        <w:rPr>
          <w:rFonts w:ascii="Times New Roman" w:eastAsia="Times New Roman" w:hAnsi="Times New Roman" w:cs="Times New Roman"/>
          <w:sz w:val="24"/>
          <w:szCs w:val="24"/>
        </w:rPr>
        <w:t xml:space="preserve">.  </w:t>
      </w:r>
      <w:r w:rsidR="003B0B3D">
        <w:rPr>
          <w:rFonts w:ascii="Times New Roman" w:eastAsia="Times New Roman" w:hAnsi="Times New Roman" w:cs="Times New Roman"/>
          <w:sz w:val="24"/>
          <w:szCs w:val="24"/>
        </w:rPr>
        <w:t>T</w:t>
      </w:r>
      <w:r w:rsidR="00175E06">
        <w:rPr>
          <w:rFonts w:ascii="Times New Roman" w:eastAsia="Times New Roman" w:hAnsi="Times New Roman" w:cs="Times New Roman"/>
          <w:sz w:val="24"/>
          <w:szCs w:val="24"/>
        </w:rPr>
        <w:t xml:space="preserve">he public </w:t>
      </w:r>
      <w:r w:rsidR="00534AF8">
        <w:rPr>
          <w:rFonts w:ascii="Times New Roman" w:eastAsia="Times New Roman" w:hAnsi="Times New Roman" w:cs="Times New Roman"/>
          <w:sz w:val="24"/>
          <w:szCs w:val="24"/>
        </w:rPr>
        <w:t xml:space="preserve">should </w:t>
      </w:r>
      <w:r w:rsidR="003B0B3D">
        <w:rPr>
          <w:rFonts w:ascii="Times New Roman" w:eastAsia="Times New Roman" w:hAnsi="Times New Roman" w:cs="Times New Roman"/>
          <w:sz w:val="24"/>
          <w:szCs w:val="24"/>
        </w:rPr>
        <w:t>be clearly informed</w:t>
      </w:r>
      <w:r w:rsidR="00437F8A">
        <w:rPr>
          <w:rFonts w:ascii="Times New Roman" w:eastAsia="Times New Roman" w:hAnsi="Times New Roman" w:cs="Times New Roman"/>
          <w:sz w:val="24"/>
          <w:szCs w:val="24"/>
        </w:rPr>
        <w:t xml:space="preserve"> of </w:t>
      </w:r>
      <w:r w:rsidR="005F43CA">
        <w:rPr>
          <w:rFonts w:ascii="Times New Roman" w:eastAsia="Times New Roman" w:hAnsi="Times New Roman" w:cs="Times New Roman"/>
          <w:sz w:val="24"/>
          <w:szCs w:val="24"/>
        </w:rPr>
        <w:t xml:space="preserve">all </w:t>
      </w:r>
      <w:r w:rsidR="00175E06">
        <w:rPr>
          <w:rFonts w:ascii="Times New Roman" w:eastAsia="Times New Roman" w:hAnsi="Times New Roman" w:cs="Times New Roman"/>
          <w:sz w:val="24"/>
          <w:szCs w:val="24"/>
        </w:rPr>
        <w:t xml:space="preserve">changes to the proposal as part of this process.  At a bare minimum, a transparent public process necessitates that any documents outlining substantive changes proposed to the project since </w:t>
      </w:r>
      <w:r w:rsidR="00112CA3">
        <w:rPr>
          <w:rFonts w:ascii="Times New Roman" w:eastAsia="Times New Roman" w:hAnsi="Times New Roman" w:cs="Times New Roman"/>
          <w:sz w:val="24"/>
          <w:szCs w:val="24"/>
        </w:rPr>
        <w:t>the s</w:t>
      </w:r>
      <w:r w:rsidR="00175E06">
        <w:rPr>
          <w:rFonts w:ascii="Times New Roman" w:eastAsia="Times New Roman" w:hAnsi="Times New Roman" w:cs="Times New Roman"/>
          <w:sz w:val="24"/>
          <w:szCs w:val="24"/>
        </w:rPr>
        <w:t xml:space="preserve">coping </w:t>
      </w:r>
      <w:r w:rsidR="00112CA3">
        <w:rPr>
          <w:rFonts w:ascii="Times New Roman" w:eastAsia="Times New Roman" w:hAnsi="Times New Roman" w:cs="Times New Roman"/>
          <w:sz w:val="24"/>
          <w:szCs w:val="24"/>
        </w:rPr>
        <w:t xml:space="preserve">period </w:t>
      </w:r>
      <w:r w:rsidR="00175E06">
        <w:rPr>
          <w:rFonts w:ascii="Times New Roman" w:eastAsia="Times New Roman" w:hAnsi="Times New Roman" w:cs="Times New Roman"/>
          <w:sz w:val="24"/>
          <w:szCs w:val="24"/>
        </w:rPr>
        <w:t>are provided with the release of the EA.</w:t>
      </w:r>
      <w:r w:rsidR="00EA1330">
        <w:rPr>
          <w:rFonts w:ascii="Times New Roman" w:eastAsia="Times New Roman" w:hAnsi="Times New Roman" w:cs="Times New Roman"/>
          <w:sz w:val="24"/>
          <w:szCs w:val="24"/>
        </w:rPr>
        <w:t xml:space="preserve">  </w:t>
      </w:r>
      <w:r w:rsidR="00566541">
        <w:rPr>
          <w:rFonts w:ascii="Times New Roman" w:eastAsia="Times New Roman" w:hAnsi="Times New Roman" w:cs="Times New Roman"/>
          <w:sz w:val="24"/>
          <w:szCs w:val="24"/>
        </w:rPr>
        <w:t xml:space="preserve">The public should not be required to conjecture what has been proposed based solely upon the heavily redacted exchange proposal and the EA’s synopsis of proposed changes to it.  </w:t>
      </w:r>
      <w:r w:rsidR="00EA1330">
        <w:rPr>
          <w:rFonts w:ascii="Times New Roman" w:eastAsia="Times New Roman" w:hAnsi="Times New Roman" w:cs="Times New Roman"/>
          <w:sz w:val="24"/>
          <w:szCs w:val="24"/>
        </w:rPr>
        <w:t xml:space="preserve">However, </w:t>
      </w:r>
      <w:r w:rsidR="007A3F4E">
        <w:rPr>
          <w:rFonts w:ascii="Times New Roman" w:eastAsia="Times New Roman" w:hAnsi="Times New Roman" w:cs="Times New Roman"/>
          <w:sz w:val="24"/>
          <w:szCs w:val="24"/>
        </w:rPr>
        <w:t xml:space="preserve">key documents referenced in the </w:t>
      </w:r>
      <w:r w:rsidR="007B0BAB">
        <w:rPr>
          <w:rFonts w:ascii="Times New Roman" w:eastAsia="Times New Roman" w:hAnsi="Times New Roman" w:cs="Times New Roman"/>
          <w:sz w:val="24"/>
          <w:szCs w:val="24"/>
        </w:rPr>
        <w:t xml:space="preserve">EA have not been included </w:t>
      </w:r>
      <w:r w:rsidR="004676FF">
        <w:rPr>
          <w:rFonts w:ascii="Times New Roman" w:eastAsia="Times New Roman" w:hAnsi="Times New Roman" w:cs="Times New Roman"/>
          <w:sz w:val="24"/>
          <w:szCs w:val="24"/>
        </w:rPr>
        <w:t>in the public documents available from the Sulphur Ranger District</w:t>
      </w:r>
      <w:r w:rsidR="00EC31EA">
        <w:rPr>
          <w:rFonts w:ascii="Times New Roman" w:eastAsia="Times New Roman" w:hAnsi="Times New Roman" w:cs="Times New Roman"/>
          <w:sz w:val="24"/>
          <w:szCs w:val="24"/>
        </w:rPr>
        <w:t xml:space="preserve">.  </w:t>
      </w:r>
      <w:r w:rsidR="00632A16">
        <w:rPr>
          <w:rFonts w:ascii="Times New Roman" w:eastAsia="Times New Roman" w:hAnsi="Times New Roman" w:cs="Times New Roman"/>
          <w:sz w:val="24"/>
          <w:szCs w:val="24"/>
        </w:rPr>
        <w:t xml:space="preserve">CWPL emailed an informal request </w:t>
      </w:r>
      <w:r w:rsidR="00AB3931">
        <w:rPr>
          <w:rFonts w:ascii="Times New Roman" w:eastAsia="Times New Roman" w:hAnsi="Times New Roman" w:cs="Times New Roman"/>
          <w:sz w:val="24"/>
          <w:szCs w:val="24"/>
        </w:rPr>
        <w:t xml:space="preserve">to </w:t>
      </w:r>
      <w:hyperlink r:id="rId11" w:history="1">
        <w:r w:rsidR="00D42D1C" w:rsidRPr="00F72638">
          <w:rPr>
            <w:rStyle w:val="Hyperlink"/>
            <w:rFonts w:ascii="Times New Roman" w:eastAsia="Times New Roman" w:hAnsi="Times New Roman" w:cs="Times New Roman"/>
            <w:sz w:val="24"/>
            <w:szCs w:val="24"/>
          </w:rPr>
          <w:t>erik.k.freels@usda.gov</w:t>
        </w:r>
      </w:hyperlink>
      <w:r w:rsidR="00D42D1C">
        <w:rPr>
          <w:rFonts w:ascii="Times New Roman" w:eastAsia="Times New Roman" w:hAnsi="Times New Roman" w:cs="Times New Roman"/>
          <w:sz w:val="24"/>
          <w:szCs w:val="24"/>
        </w:rPr>
        <w:t>, and</w:t>
      </w:r>
      <w:r w:rsidR="00EA1330">
        <w:rPr>
          <w:rFonts w:ascii="Times New Roman" w:eastAsia="Times New Roman" w:hAnsi="Times New Roman" w:cs="Times New Roman"/>
          <w:sz w:val="24"/>
          <w:szCs w:val="24"/>
        </w:rPr>
        <w:t xml:space="preserve"> </w:t>
      </w:r>
      <w:r w:rsidR="00F276EE">
        <w:rPr>
          <w:rFonts w:ascii="Times New Roman" w:eastAsia="Times New Roman" w:hAnsi="Times New Roman" w:cs="Times New Roman"/>
          <w:sz w:val="24"/>
          <w:szCs w:val="24"/>
        </w:rPr>
        <w:t xml:space="preserve">submitted a </w:t>
      </w:r>
      <w:r w:rsidR="00F04329">
        <w:rPr>
          <w:rFonts w:ascii="Times New Roman" w:eastAsia="Times New Roman" w:hAnsi="Times New Roman" w:cs="Times New Roman"/>
          <w:sz w:val="24"/>
          <w:szCs w:val="24"/>
        </w:rPr>
        <w:t xml:space="preserve">formal </w:t>
      </w:r>
      <w:r w:rsidR="00F276EE">
        <w:rPr>
          <w:rFonts w:ascii="Times New Roman" w:eastAsia="Times New Roman" w:hAnsi="Times New Roman" w:cs="Times New Roman"/>
          <w:sz w:val="24"/>
          <w:szCs w:val="24"/>
        </w:rPr>
        <w:t xml:space="preserve">FOIA request </w:t>
      </w:r>
      <w:r w:rsidR="00E655B9">
        <w:rPr>
          <w:rFonts w:ascii="Times New Roman" w:eastAsia="Times New Roman" w:hAnsi="Times New Roman" w:cs="Times New Roman"/>
          <w:sz w:val="24"/>
          <w:szCs w:val="24"/>
        </w:rPr>
        <w:t xml:space="preserve">on December 5, </w:t>
      </w:r>
      <w:proofErr w:type="gramStart"/>
      <w:r w:rsidR="00E655B9">
        <w:rPr>
          <w:rFonts w:ascii="Times New Roman" w:eastAsia="Times New Roman" w:hAnsi="Times New Roman" w:cs="Times New Roman"/>
          <w:sz w:val="24"/>
          <w:szCs w:val="24"/>
        </w:rPr>
        <w:t>2023</w:t>
      </w:r>
      <w:proofErr w:type="gramEnd"/>
      <w:r w:rsidR="00E655B9">
        <w:rPr>
          <w:rFonts w:ascii="Times New Roman" w:eastAsia="Times New Roman" w:hAnsi="Times New Roman" w:cs="Times New Roman"/>
          <w:sz w:val="24"/>
          <w:szCs w:val="24"/>
        </w:rPr>
        <w:t xml:space="preserve"> </w:t>
      </w:r>
      <w:r w:rsidR="00F276EE">
        <w:rPr>
          <w:rFonts w:ascii="Times New Roman" w:eastAsia="Times New Roman" w:hAnsi="Times New Roman" w:cs="Times New Roman"/>
          <w:sz w:val="24"/>
          <w:szCs w:val="24"/>
        </w:rPr>
        <w:t>to</w:t>
      </w:r>
      <w:r w:rsidR="00917D46">
        <w:rPr>
          <w:rFonts w:ascii="Times New Roman" w:eastAsia="Times New Roman" w:hAnsi="Times New Roman" w:cs="Times New Roman"/>
          <w:sz w:val="24"/>
          <w:szCs w:val="24"/>
        </w:rPr>
        <w:t xml:space="preserve"> obtain:</w:t>
      </w:r>
    </w:p>
    <w:p w14:paraId="72F6EC86" w14:textId="5758FE67" w:rsidR="00175E06" w:rsidRDefault="00175E06" w:rsidP="004D1031">
      <w:pPr>
        <w:rPr>
          <w:rFonts w:ascii="Times New Roman" w:eastAsia="Times New Roman" w:hAnsi="Times New Roman" w:cs="Times New Roman"/>
          <w:sz w:val="24"/>
          <w:szCs w:val="24"/>
        </w:rPr>
      </w:pPr>
    </w:p>
    <w:p w14:paraId="6C7FFD67" w14:textId="366CB492" w:rsidR="00442616" w:rsidRPr="00442616" w:rsidRDefault="001070F0" w:rsidP="004426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B2511">
        <w:rPr>
          <w:rFonts w:ascii="Times New Roman" w:eastAsia="Times New Roman" w:hAnsi="Times New Roman" w:cs="Times New Roman"/>
          <w:sz w:val="24"/>
          <w:szCs w:val="24"/>
        </w:rPr>
        <w:t xml:space="preserve">The </w:t>
      </w:r>
      <w:r w:rsidR="00442616" w:rsidRPr="00442616">
        <w:rPr>
          <w:rFonts w:ascii="Times New Roman" w:eastAsia="Times New Roman" w:hAnsi="Times New Roman" w:cs="Times New Roman"/>
          <w:sz w:val="24"/>
          <w:szCs w:val="24"/>
        </w:rPr>
        <w:t>Statement of Work for the appraisals</w:t>
      </w:r>
      <w:r w:rsidR="00C519A7">
        <w:rPr>
          <w:rFonts w:ascii="Times New Roman" w:eastAsia="Times New Roman" w:hAnsi="Times New Roman" w:cs="Times New Roman"/>
          <w:sz w:val="24"/>
          <w:szCs w:val="24"/>
        </w:rPr>
        <w:t xml:space="preserve"> of the Federal and Non-Federal parcels</w:t>
      </w:r>
      <w:r w:rsidR="00BB13A1">
        <w:rPr>
          <w:rFonts w:ascii="Times New Roman" w:eastAsia="Times New Roman" w:hAnsi="Times New Roman" w:cs="Times New Roman"/>
          <w:sz w:val="24"/>
          <w:szCs w:val="24"/>
        </w:rPr>
        <w:t>.</w:t>
      </w:r>
    </w:p>
    <w:p w14:paraId="05293BDA"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2. Any preliminary reports or information associated with valuation of the Federal and</w:t>
      </w:r>
    </w:p>
    <w:p w14:paraId="19E9CF2C" w14:textId="0299A4BE"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Non-Federal Parcels</w:t>
      </w:r>
      <w:r w:rsidR="00BB13A1">
        <w:rPr>
          <w:rFonts w:ascii="Times New Roman" w:eastAsia="Times New Roman" w:hAnsi="Times New Roman" w:cs="Times New Roman"/>
          <w:sz w:val="24"/>
          <w:szCs w:val="24"/>
        </w:rPr>
        <w:t>.</w:t>
      </w:r>
    </w:p>
    <w:p w14:paraId="39BD8E92"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lastRenderedPageBreak/>
        <w:t>3. ERO Resources Corporation (ERO). 2023d. Willow Creek Land Exchange Cultural</w:t>
      </w:r>
    </w:p>
    <w:p w14:paraId="38134ABC"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Resources Positive Findings Report. Prepared by ERO Resources Corporation on</w:t>
      </w:r>
    </w:p>
    <w:p w14:paraId="5726E404" w14:textId="4B12178C"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behalf of the Forest Service. May 16</w:t>
      </w:r>
      <w:r w:rsidR="00BB13A1">
        <w:rPr>
          <w:rFonts w:ascii="Times New Roman" w:eastAsia="Times New Roman" w:hAnsi="Times New Roman" w:cs="Times New Roman"/>
          <w:sz w:val="24"/>
          <w:szCs w:val="24"/>
        </w:rPr>
        <w:t>.</w:t>
      </w:r>
    </w:p>
    <w:p w14:paraId="0A063F81"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4. Any correspondence identifying mitigation measures or best management practices to</w:t>
      </w:r>
    </w:p>
    <w:p w14:paraId="2CBEE75F"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address Cultural Resources Positive Findings.</w:t>
      </w:r>
    </w:p>
    <w:p w14:paraId="32BEE122"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5. TMII Development, LLC. 2023. Letter to Arapaho and Roosevelt National Forests and</w:t>
      </w:r>
    </w:p>
    <w:p w14:paraId="3BAC318E" w14:textId="21883BD3"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Pawnee National Grassland Forest Supervisor, Monte Williams RE: Willow Creek</w:t>
      </w:r>
    </w:p>
    <w:p w14:paraId="57F5DB2B" w14:textId="251963EC"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Land Exchange, Non-Federal Parcel. January 31</w:t>
      </w:r>
      <w:r w:rsidR="00BB13A1">
        <w:rPr>
          <w:rFonts w:ascii="Times New Roman" w:eastAsia="Times New Roman" w:hAnsi="Times New Roman" w:cs="Times New Roman"/>
          <w:sz w:val="24"/>
          <w:szCs w:val="24"/>
        </w:rPr>
        <w:t>.</w:t>
      </w:r>
    </w:p>
    <w:p w14:paraId="0DE5DE82" w14:textId="4E0E589E"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6. Any additional amendments to the Site Plan for the TMII development</w:t>
      </w:r>
      <w:r w:rsidR="00BB13A1">
        <w:rPr>
          <w:rFonts w:ascii="Times New Roman" w:eastAsia="Times New Roman" w:hAnsi="Times New Roman" w:cs="Times New Roman"/>
          <w:sz w:val="24"/>
          <w:szCs w:val="24"/>
        </w:rPr>
        <w:t>.</w:t>
      </w:r>
    </w:p>
    <w:p w14:paraId="4695EB8E"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7. Unredacted Agreement to Initiate and any revisions, including any portions redacted</w:t>
      </w:r>
    </w:p>
    <w:p w14:paraId="007A879F" w14:textId="71D7E64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in the 2022 USFS response to CWPL’s FOIA request, along with Amendment 2</w:t>
      </w:r>
    </w:p>
    <w:p w14:paraId="77B19ADA"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to the ATI (2023).</w:t>
      </w:r>
    </w:p>
    <w:p w14:paraId="738E90F5"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8. All portions of Exchange Proposal redacted in the 2022 USFS response to CWPL’s FOIA</w:t>
      </w:r>
    </w:p>
    <w:p w14:paraId="636D8AA1" w14:textId="52A2D363" w:rsidR="00442616" w:rsidRPr="00442616" w:rsidRDefault="00480C5B"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R</w:t>
      </w:r>
      <w:r w:rsidR="00442616" w:rsidRPr="00442616">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w:t>
      </w:r>
    </w:p>
    <w:p w14:paraId="5EEB819F" w14:textId="0AA45F93"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 xml:space="preserve">9. Any Amendments to the Exchange Proposal </w:t>
      </w:r>
      <w:r w:rsidR="008405B9">
        <w:rPr>
          <w:rFonts w:ascii="Times New Roman" w:eastAsia="Times New Roman" w:hAnsi="Times New Roman" w:cs="Times New Roman"/>
          <w:sz w:val="24"/>
          <w:szCs w:val="24"/>
        </w:rPr>
        <w:t xml:space="preserve">including </w:t>
      </w:r>
      <w:r w:rsidRPr="00442616">
        <w:rPr>
          <w:rFonts w:ascii="Times New Roman" w:eastAsia="Times New Roman" w:hAnsi="Times New Roman" w:cs="Times New Roman"/>
          <w:sz w:val="24"/>
          <w:szCs w:val="24"/>
        </w:rPr>
        <w:t>(TMII Development, LLC. 2022 prepare</w:t>
      </w:r>
      <w:r w:rsidR="008405B9">
        <w:rPr>
          <w:rFonts w:ascii="Times New Roman" w:eastAsia="Times New Roman" w:hAnsi="Times New Roman" w:cs="Times New Roman"/>
          <w:sz w:val="24"/>
          <w:szCs w:val="24"/>
        </w:rPr>
        <w:t>d</w:t>
      </w:r>
      <w:r w:rsidR="00FE1312">
        <w:rPr>
          <w:rFonts w:ascii="Times New Roman" w:eastAsia="Times New Roman" w:hAnsi="Times New Roman" w:cs="Times New Roman"/>
          <w:sz w:val="24"/>
          <w:szCs w:val="24"/>
        </w:rPr>
        <w:t xml:space="preserve"> </w:t>
      </w:r>
      <w:r w:rsidRPr="00442616">
        <w:rPr>
          <w:rFonts w:ascii="Times New Roman" w:eastAsia="Times New Roman" w:hAnsi="Times New Roman" w:cs="Times New Roman"/>
          <w:sz w:val="24"/>
          <w:szCs w:val="24"/>
        </w:rPr>
        <w:t>by Western Land Group. November 11.</w:t>
      </w:r>
    </w:p>
    <w:p w14:paraId="0BD88A28" w14:textId="3FA849C0"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 xml:space="preserve">10. Any drafts or preliminary documents </w:t>
      </w:r>
      <w:r w:rsidR="009B48BF">
        <w:rPr>
          <w:rFonts w:ascii="Times New Roman" w:eastAsia="Times New Roman" w:hAnsi="Times New Roman" w:cs="Times New Roman"/>
          <w:sz w:val="24"/>
          <w:szCs w:val="24"/>
        </w:rPr>
        <w:t xml:space="preserve">associated with </w:t>
      </w:r>
      <w:r w:rsidRPr="00442616">
        <w:rPr>
          <w:rFonts w:ascii="Times New Roman" w:eastAsia="Times New Roman" w:hAnsi="Times New Roman" w:cs="Times New Roman"/>
          <w:sz w:val="24"/>
          <w:szCs w:val="24"/>
        </w:rPr>
        <w:t>the binding land exchange</w:t>
      </w:r>
    </w:p>
    <w:p w14:paraId="0D38C866"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agreement document</w:t>
      </w:r>
    </w:p>
    <w:p w14:paraId="566C9671" w14:textId="77777777" w:rsidR="00442616" w:rsidRP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11. Feasibility Analysis Appendix A, Draft Agreement to Initiate</w:t>
      </w:r>
    </w:p>
    <w:p w14:paraId="1D5784F2" w14:textId="57836B12" w:rsidR="00442616" w:rsidRDefault="00442616" w:rsidP="00442616">
      <w:pPr>
        <w:rPr>
          <w:rFonts w:ascii="Times New Roman" w:eastAsia="Times New Roman" w:hAnsi="Times New Roman" w:cs="Times New Roman"/>
          <w:sz w:val="24"/>
          <w:szCs w:val="24"/>
        </w:rPr>
      </w:pPr>
      <w:r w:rsidRPr="00442616">
        <w:rPr>
          <w:rFonts w:ascii="Times New Roman" w:eastAsia="Times New Roman" w:hAnsi="Times New Roman" w:cs="Times New Roman"/>
          <w:sz w:val="24"/>
          <w:szCs w:val="24"/>
        </w:rPr>
        <w:t xml:space="preserve">12. Corona Area Implementation Plan </w:t>
      </w:r>
      <w:r w:rsidR="008C6DE6">
        <w:rPr>
          <w:rFonts w:ascii="Times New Roman" w:eastAsia="Times New Roman" w:hAnsi="Times New Roman" w:cs="Times New Roman"/>
          <w:sz w:val="24"/>
          <w:szCs w:val="24"/>
        </w:rPr>
        <w:t xml:space="preserve">(CAIP) </w:t>
      </w:r>
      <w:r w:rsidRPr="00442616">
        <w:rPr>
          <w:rFonts w:ascii="Times New Roman" w:eastAsia="Times New Roman" w:hAnsi="Times New Roman" w:cs="Times New Roman"/>
          <w:sz w:val="24"/>
          <w:szCs w:val="24"/>
        </w:rPr>
        <w:t>including the associated Land Specialist Report and</w:t>
      </w:r>
      <w:r w:rsidR="00377E8B">
        <w:rPr>
          <w:rFonts w:ascii="Times New Roman" w:eastAsia="Times New Roman" w:hAnsi="Times New Roman" w:cs="Times New Roman"/>
          <w:sz w:val="24"/>
          <w:szCs w:val="24"/>
        </w:rPr>
        <w:t xml:space="preserve"> </w:t>
      </w:r>
      <w:r w:rsidRPr="00442616">
        <w:rPr>
          <w:rFonts w:ascii="Times New Roman" w:eastAsia="Times New Roman" w:hAnsi="Times New Roman" w:cs="Times New Roman"/>
          <w:sz w:val="24"/>
          <w:szCs w:val="24"/>
        </w:rPr>
        <w:t>Winter Park Area Land Ownership Adjustment Plan (USDA Forest Service 1987)</w:t>
      </w:r>
      <w:r w:rsidR="008D534C">
        <w:rPr>
          <w:rFonts w:ascii="Times New Roman" w:eastAsia="Times New Roman" w:hAnsi="Times New Roman" w:cs="Times New Roman"/>
          <w:sz w:val="24"/>
          <w:szCs w:val="24"/>
        </w:rPr>
        <w:t>.</w:t>
      </w:r>
    </w:p>
    <w:p w14:paraId="6ABB9C9C" w14:textId="77777777" w:rsidR="008D534C" w:rsidRDefault="008D534C" w:rsidP="00442616">
      <w:pPr>
        <w:rPr>
          <w:rFonts w:ascii="Times New Roman" w:eastAsia="Times New Roman" w:hAnsi="Times New Roman" w:cs="Times New Roman"/>
          <w:sz w:val="24"/>
          <w:szCs w:val="24"/>
        </w:rPr>
      </w:pPr>
    </w:p>
    <w:p w14:paraId="4BD0DD27" w14:textId="3BE49410" w:rsidR="008D534C" w:rsidRDefault="0026499B" w:rsidP="00442616">
      <w:pPr>
        <w:rPr>
          <w:rFonts w:ascii="Times New Roman" w:eastAsia="Times New Roman" w:hAnsi="Times New Roman" w:cs="Times New Roman"/>
          <w:sz w:val="24"/>
          <w:szCs w:val="24"/>
        </w:rPr>
      </w:pPr>
      <w:r>
        <w:rPr>
          <w:rFonts w:ascii="Times New Roman" w:eastAsia="Times New Roman" w:hAnsi="Times New Roman" w:cs="Times New Roman"/>
          <w:sz w:val="24"/>
          <w:szCs w:val="24"/>
        </w:rPr>
        <w:t>Of these requested documents, o</w:t>
      </w:r>
      <w:r w:rsidR="008C6DE6">
        <w:rPr>
          <w:rFonts w:ascii="Times New Roman" w:eastAsia="Times New Roman" w:hAnsi="Times New Roman" w:cs="Times New Roman"/>
          <w:sz w:val="24"/>
          <w:szCs w:val="24"/>
        </w:rPr>
        <w:t>nly the CAIP</w:t>
      </w:r>
      <w:r w:rsidR="00377E8B">
        <w:rPr>
          <w:rFonts w:ascii="Times New Roman" w:eastAsia="Times New Roman" w:hAnsi="Times New Roman" w:cs="Times New Roman"/>
          <w:sz w:val="24"/>
          <w:szCs w:val="24"/>
        </w:rPr>
        <w:t xml:space="preserve"> was posted on the web without the associated </w:t>
      </w:r>
      <w:r w:rsidR="00EE699B">
        <w:rPr>
          <w:rFonts w:ascii="Times New Roman" w:eastAsia="Times New Roman" w:hAnsi="Times New Roman" w:cs="Times New Roman"/>
          <w:sz w:val="24"/>
          <w:szCs w:val="24"/>
        </w:rPr>
        <w:t>reports</w:t>
      </w:r>
      <w:r w:rsidR="007D6F6C">
        <w:rPr>
          <w:rFonts w:ascii="Times New Roman" w:eastAsia="Times New Roman" w:hAnsi="Times New Roman" w:cs="Times New Roman"/>
          <w:sz w:val="24"/>
          <w:szCs w:val="24"/>
        </w:rPr>
        <w:t>,</w:t>
      </w:r>
      <w:r w:rsidR="00E24F02">
        <w:rPr>
          <w:rFonts w:ascii="Times New Roman" w:eastAsia="Times New Roman" w:hAnsi="Times New Roman" w:cs="Times New Roman"/>
          <w:sz w:val="24"/>
          <w:szCs w:val="24"/>
        </w:rPr>
        <w:t xml:space="preserve"> and we are awaiting a reply on the remaining</w:t>
      </w:r>
      <w:r w:rsidR="00EE699B">
        <w:rPr>
          <w:rFonts w:ascii="Times New Roman" w:eastAsia="Times New Roman" w:hAnsi="Times New Roman" w:cs="Times New Roman"/>
          <w:sz w:val="24"/>
          <w:szCs w:val="24"/>
        </w:rPr>
        <w:t xml:space="preserve"> documents</w:t>
      </w:r>
      <w:r w:rsidR="007D6F6C">
        <w:rPr>
          <w:rFonts w:ascii="Times New Roman" w:eastAsia="Times New Roman" w:hAnsi="Times New Roman" w:cs="Times New Roman"/>
          <w:sz w:val="24"/>
          <w:szCs w:val="24"/>
        </w:rPr>
        <w:t xml:space="preserve"> as the comment period comes to an end.</w:t>
      </w:r>
    </w:p>
    <w:p w14:paraId="7BE8E968" w14:textId="77777777" w:rsidR="00DE2449" w:rsidRDefault="00DE2449" w:rsidP="004D1031">
      <w:pPr>
        <w:rPr>
          <w:rFonts w:ascii="Times New Roman" w:eastAsia="Times New Roman" w:hAnsi="Times New Roman" w:cs="Times New Roman"/>
          <w:sz w:val="24"/>
          <w:szCs w:val="24"/>
        </w:rPr>
      </w:pPr>
    </w:p>
    <w:p w14:paraId="77D846F8" w14:textId="3B225FE1" w:rsidR="004D1031" w:rsidRDefault="004D1031"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Transparency would </w:t>
      </w:r>
      <w:r w:rsidR="00112A85">
        <w:rPr>
          <w:rFonts w:ascii="Times New Roman" w:eastAsia="Times New Roman" w:hAnsi="Times New Roman" w:cs="Times New Roman"/>
          <w:sz w:val="24"/>
          <w:szCs w:val="24"/>
        </w:rPr>
        <w:t xml:space="preserve">also </w:t>
      </w:r>
      <w:r w:rsidR="00EF03BF">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better served by identifying both the Federal and Non-Federal parcels in the</w:t>
      </w:r>
      <w:r w:rsidR="00384812">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and references to the exchange.  There are numerous Willow Creeks in </w:t>
      </w:r>
      <w:proofErr w:type="gramStart"/>
      <w:r>
        <w:rPr>
          <w:rFonts w:ascii="Times New Roman" w:eastAsia="Times New Roman" w:hAnsi="Times New Roman" w:cs="Times New Roman"/>
          <w:sz w:val="24"/>
          <w:szCs w:val="24"/>
        </w:rPr>
        <w:t>Colorado</w:t>
      </w:r>
      <w:proofErr w:type="gramEnd"/>
      <w:r w:rsidR="00BF0B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few people are familiar with the location of the non-Federal parcel</w:t>
      </w:r>
      <w:r w:rsidR="00A151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the public is not informed by th</w:t>
      </w:r>
      <w:r w:rsidR="004774F6">
        <w:rPr>
          <w:rFonts w:ascii="Times New Roman" w:eastAsia="Times New Roman" w:hAnsi="Times New Roman" w:cs="Times New Roman"/>
          <w:sz w:val="24"/>
          <w:szCs w:val="24"/>
        </w:rPr>
        <w:t>e current exchange</w:t>
      </w:r>
      <w:r>
        <w:rPr>
          <w:rFonts w:ascii="Times New Roman" w:eastAsia="Times New Roman" w:hAnsi="Times New Roman" w:cs="Times New Roman"/>
          <w:sz w:val="24"/>
          <w:szCs w:val="24"/>
        </w:rPr>
        <w:t xml:space="preserve"> title.  A title like Willow Creek / Winter Park </w:t>
      </w:r>
      <w:r w:rsidR="00F85CC6">
        <w:rPr>
          <w:rFonts w:ascii="Times New Roman" w:eastAsia="Times New Roman" w:hAnsi="Times New Roman" w:cs="Times New Roman"/>
          <w:sz w:val="24"/>
          <w:szCs w:val="24"/>
        </w:rPr>
        <w:t xml:space="preserve">Land </w:t>
      </w:r>
      <w:r>
        <w:rPr>
          <w:rFonts w:ascii="Times New Roman" w:eastAsia="Times New Roman" w:hAnsi="Times New Roman" w:cs="Times New Roman"/>
          <w:sz w:val="24"/>
          <w:szCs w:val="24"/>
        </w:rPr>
        <w:t>Exchange</w:t>
      </w:r>
      <w:r w:rsidR="00F85CC6">
        <w:rPr>
          <w:rFonts w:ascii="Times New Roman" w:eastAsia="Times New Roman" w:hAnsi="Times New Roman" w:cs="Times New Roman"/>
          <w:sz w:val="24"/>
          <w:szCs w:val="24"/>
        </w:rPr>
        <w:t>:</w:t>
      </w:r>
      <w:r w:rsidR="00F36CBE">
        <w:rPr>
          <w:rFonts w:ascii="Times New Roman" w:eastAsia="Times New Roman" w:hAnsi="Times New Roman" w:cs="Times New Roman"/>
          <w:sz w:val="24"/>
          <w:szCs w:val="24"/>
        </w:rPr>
        <w:t xml:space="preserve"> Grand Count</w:t>
      </w:r>
      <w:r w:rsidR="00F85CC6">
        <w:rPr>
          <w:rFonts w:ascii="Times New Roman" w:eastAsia="Times New Roman" w:hAnsi="Times New Roman" w:cs="Times New Roman"/>
          <w:sz w:val="24"/>
          <w:szCs w:val="24"/>
        </w:rPr>
        <w:t>y, Colorado</w:t>
      </w:r>
      <w:r>
        <w:rPr>
          <w:rFonts w:ascii="Times New Roman" w:eastAsia="Times New Roman" w:hAnsi="Times New Roman" w:cs="Times New Roman"/>
          <w:sz w:val="24"/>
          <w:szCs w:val="24"/>
        </w:rPr>
        <w:t xml:space="preserve"> would be more indicative of the action being considered and would provide </w:t>
      </w:r>
      <w:r w:rsidR="00DC77E4">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appropriate notice to engage the public who are likely to have an interest in this exchange. </w:t>
      </w:r>
    </w:p>
    <w:p w14:paraId="0D8072C0" w14:textId="77777777" w:rsidR="00836B99" w:rsidRDefault="00836B99" w:rsidP="004D1031">
      <w:pPr>
        <w:rPr>
          <w:rFonts w:ascii="Times New Roman" w:eastAsia="Times New Roman" w:hAnsi="Times New Roman" w:cs="Times New Roman"/>
          <w:sz w:val="24"/>
          <w:szCs w:val="24"/>
        </w:rPr>
      </w:pPr>
    </w:p>
    <w:p w14:paraId="529356DA" w14:textId="77777777" w:rsidR="00FE04D0" w:rsidRDefault="00FE04D0" w:rsidP="00836B99">
      <w:pPr>
        <w:ind w:firstLine="720"/>
        <w:rPr>
          <w:rFonts w:ascii="Times New Roman" w:eastAsia="Times New Roman" w:hAnsi="Times New Roman" w:cs="Times New Roman"/>
          <w:b/>
          <w:bCs/>
          <w:sz w:val="24"/>
          <w:szCs w:val="24"/>
        </w:rPr>
      </w:pPr>
    </w:p>
    <w:p w14:paraId="18A3B4C7" w14:textId="5749AC8B" w:rsidR="009D22F2" w:rsidRPr="007045C1" w:rsidRDefault="0093412D" w:rsidP="00836B99">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w:t>
      </w:r>
      <w:r w:rsidR="001F1694">
        <w:rPr>
          <w:rFonts w:ascii="Times New Roman" w:eastAsia="Times New Roman" w:hAnsi="Times New Roman" w:cs="Times New Roman"/>
          <w:b/>
          <w:bCs/>
          <w:sz w:val="24"/>
          <w:szCs w:val="24"/>
        </w:rPr>
        <w:t>CONCLUSION</w:t>
      </w:r>
    </w:p>
    <w:p w14:paraId="1B28F060" w14:textId="77777777" w:rsidR="00836B99" w:rsidRDefault="00836B99" w:rsidP="004D1031">
      <w:pPr>
        <w:rPr>
          <w:rFonts w:ascii="Times New Roman" w:eastAsia="Times New Roman" w:hAnsi="Times New Roman" w:cs="Times New Roman"/>
          <w:sz w:val="24"/>
          <w:szCs w:val="24"/>
        </w:rPr>
      </w:pPr>
    </w:p>
    <w:p w14:paraId="747605FB" w14:textId="566CFCD0" w:rsidR="00935624" w:rsidRPr="009D22F2" w:rsidRDefault="00D13CBC" w:rsidP="009D22F2">
      <w:pPr>
        <w:rPr>
          <w:rFonts w:ascii="Times New Roman" w:eastAsia="Times New Roman" w:hAnsi="Times New Roman" w:cs="Times New Roman"/>
          <w:b/>
          <w:bCs/>
          <w:sz w:val="24"/>
          <w:szCs w:val="24"/>
          <w:u w:val="single"/>
        </w:rPr>
      </w:pPr>
      <w:r w:rsidRPr="009D22F2">
        <w:rPr>
          <w:rFonts w:ascii="Times New Roman" w:eastAsia="Times New Roman" w:hAnsi="Times New Roman" w:cs="Times New Roman"/>
          <w:sz w:val="24"/>
          <w:szCs w:val="24"/>
        </w:rPr>
        <w:t>Federal Land exchanges are discretionary</w:t>
      </w:r>
      <w:r w:rsidR="001243B3" w:rsidRPr="009D22F2">
        <w:rPr>
          <w:rFonts w:ascii="Times New Roman" w:eastAsia="Times New Roman" w:hAnsi="Times New Roman" w:cs="Times New Roman"/>
          <w:sz w:val="24"/>
          <w:szCs w:val="24"/>
        </w:rPr>
        <w:t xml:space="preserve">, voluntary </w:t>
      </w:r>
      <w:r w:rsidR="005F686C" w:rsidRPr="009D22F2">
        <w:rPr>
          <w:rFonts w:ascii="Times New Roman" w:eastAsia="Times New Roman" w:hAnsi="Times New Roman" w:cs="Times New Roman"/>
          <w:sz w:val="24"/>
          <w:szCs w:val="24"/>
        </w:rPr>
        <w:t xml:space="preserve">real estate transactions that may be completed only after a determination is made that the public interest will be well served.  </w:t>
      </w:r>
      <w:r w:rsidR="00D3265A" w:rsidRPr="009D22F2">
        <w:rPr>
          <w:rFonts w:ascii="Times New Roman" w:eastAsia="Times New Roman" w:hAnsi="Times New Roman" w:cs="Times New Roman"/>
          <w:sz w:val="24"/>
          <w:szCs w:val="24"/>
        </w:rPr>
        <w:t>The</w:t>
      </w:r>
      <w:r w:rsidR="00D12E76" w:rsidRPr="009D22F2">
        <w:rPr>
          <w:rFonts w:ascii="Times New Roman" w:eastAsia="Times New Roman" w:hAnsi="Times New Roman" w:cs="Times New Roman"/>
          <w:sz w:val="24"/>
          <w:szCs w:val="24"/>
        </w:rPr>
        <w:t xml:space="preserve"> </w:t>
      </w:r>
      <w:r w:rsidR="00EC01AB" w:rsidRPr="009D22F2">
        <w:rPr>
          <w:rFonts w:ascii="Times New Roman" w:eastAsia="Times New Roman" w:hAnsi="Times New Roman" w:cs="Times New Roman"/>
          <w:sz w:val="24"/>
          <w:szCs w:val="24"/>
        </w:rPr>
        <w:t xml:space="preserve">Willow Creek Land Exchange </w:t>
      </w:r>
      <w:r w:rsidR="00D12E76" w:rsidRPr="009D22F2">
        <w:rPr>
          <w:rFonts w:ascii="Times New Roman" w:eastAsia="Times New Roman" w:hAnsi="Times New Roman" w:cs="Times New Roman"/>
          <w:sz w:val="24"/>
          <w:szCs w:val="24"/>
        </w:rPr>
        <w:t>documents provide</w:t>
      </w:r>
      <w:r w:rsidR="00020732" w:rsidRPr="009D22F2">
        <w:rPr>
          <w:rFonts w:ascii="Times New Roman" w:eastAsia="Times New Roman" w:hAnsi="Times New Roman" w:cs="Times New Roman"/>
          <w:sz w:val="24"/>
          <w:szCs w:val="24"/>
        </w:rPr>
        <w:t xml:space="preserve"> no indication that the </w:t>
      </w:r>
      <w:r w:rsidR="00920882" w:rsidRPr="009D22F2">
        <w:rPr>
          <w:rFonts w:ascii="Times New Roman" w:eastAsia="Times New Roman" w:hAnsi="Times New Roman" w:cs="Times New Roman"/>
          <w:sz w:val="24"/>
          <w:szCs w:val="24"/>
        </w:rPr>
        <w:t xml:space="preserve">Amended Land </w:t>
      </w:r>
      <w:r w:rsidR="00920882" w:rsidRPr="009D22F2">
        <w:rPr>
          <w:rFonts w:ascii="Times New Roman" w:eastAsia="Times New Roman" w:hAnsi="Times New Roman" w:cs="Times New Roman"/>
          <w:sz w:val="24"/>
          <w:szCs w:val="24"/>
        </w:rPr>
        <w:lastRenderedPageBreak/>
        <w:t>Exchange Proposal</w:t>
      </w:r>
      <w:r w:rsidR="006C4287" w:rsidRPr="009D22F2">
        <w:rPr>
          <w:rFonts w:ascii="Times New Roman" w:eastAsia="Times New Roman" w:hAnsi="Times New Roman" w:cs="Times New Roman"/>
          <w:sz w:val="24"/>
          <w:szCs w:val="24"/>
        </w:rPr>
        <w:t xml:space="preserve"> </w:t>
      </w:r>
      <w:r w:rsidR="00020732" w:rsidRPr="009D22F2">
        <w:rPr>
          <w:rFonts w:ascii="Times New Roman" w:eastAsia="Times New Roman" w:hAnsi="Times New Roman" w:cs="Times New Roman"/>
          <w:sz w:val="24"/>
          <w:szCs w:val="24"/>
        </w:rPr>
        <w:t xml:space="preserve">meets the </w:t>
      </w:r>
      <w:r w:rsidR="00F164CD" w:rsidRPr="009D22F2">
        <w:rPr>
          <w:rFonts w:ascii="Times New Roman" w:eastAsia="Times New Roman" w:hAnsi="Times New Roman" w:cs="Times New Roman"/>
          <w:sz w:val="24"/>
          <w:szCs w:val="24"/>
        </w:rPr>
        <w:t>“Equal Value Determination</w:t>
      </w:r>
      <w:r w:rsidR="006511DA" w:rsidRPr="009D22F2">
        <w:rPr>
          <w:rFonts w:ascii="Times New Roman" w:eastAsia="Times New Roman" w:hAnsi="Times New Roman" w:cs="Times New Roman"/>
          <w:sz w:val="24"/>
          <w:szCs w:val="24"/>
        </w:rPr>
        <w:t>”</w:t>
      </w:r>
      <w:r w:rsidR="00F164CD" w:rsidRPr="009D22F2">
        <w:rPr>
          <w:rFonts w:ascii="Times New Roman" w:eastAsia="Times New Roman" w:hAnsi="Times New Roman" w:cs="Times New Roman"/>
          <w:sz w:val="24"/>
          <w:szCs w:val="24"/>
        </w:rPr>
        <w:t xml:space="preserve"> required by FL</w:t>
      </w:r>
      <w:r w:rsidR="00A64FC2" w:rsidRPr="009D22F2">
        <w:rPr>
          <w:rFonts w:ascii="Times New Roman" w:eastAsia="Times New Roman" w:hAnsi="Times New Roman" w:cs="Times New Roman"/>
          <w:sz w:val="24"/>
          <w:szCs w:val="24"/>
        </w:rPr>
        <w:t>PMA.</w:t>
      </w:r>
      <w:r w:rsidR="004151DC" w:rsidRPr="009D22F2">
        <w:rPr>
          <w:rFonts w:ascii="Times New Roman" w:eastAsia="Times New Roman" w:hAnsi="Times New Roman" w:cs="Times New Roman"/>
          <w:sz w:val="24"/>
          <w:szCs w:val="24"/>
        </w:rPr>
        <w:t xml:space="preserve"> </w:t>
      </w:r>
      <w:r w:rsidR="003F2D92" w:rsidRPr="009D22F2">
        <w:rPr>
          <w:rFonts w:ascii="Times New Roman" w:eastAsia="Times New Roman" w:hAnsi="Times New Roman" w:cs="Times New Roman"/>
          <w:sz w:val="24"/>
          <w:szCs w:val="24"/>
        </w:rPr>
        <w:t>Information regarding the relative monetary value of the parcels</w:t>
      </w:r>
      <w:r w:rsidR="00DC574E" w:rsidRPr="009D22F2">
        <w:rPr>
          <w:rFonts w:ascii="Times New Roman" w:eastAsia="Times New Roman" w:hAnsi="Times New Roman" w:cs="Times New Roman"/>
          <w:sz w:val="24"/>
          <w:szCs w:val="24"/>
        </w:rPr>
        <w:t xml:space="preserve"> </w:t>
      </w:r>
      <w:r w:rsidR="005C1F60">
        <w:rPr>
          <w:rFonts w:ascii="Times New Roman" w:eastAsia="Times New Roman" w:hAnsi="Times New Roman" w:cs="Times New Roman"/>
          <w:sz w:val="24"/>
          <w:szCs w:val="24"/>
        </w:rPr>
        <w:t xml:space="preserve">as well as future costs </w:t>
      </w:r>
      <w:r w:rsidR="00DC574E" w:rsidRPr="009D22F2">
        <w:rPr>
          <w:rFonts w:ascii="Times New Roman" w:eastAsia="Times New Roman" w:hAnsi="Times New Roman" w:cs="Times New Roman"/>
          <w:sz w:val="24"/>
          <w:szCs w:val="24"/>
        </w:rPr>
        <w:t>must be included in the EA to inform the public and Agency</w:t>
      </w:r>
      <w:r w:rsidR="00471F89" w:rsidRPr="009D22F2">
        <w:rPr>
          <w:rFonts w:ascii="Times New Roman" w:eastAsia="Times New Roman" w:hAnsi="Times New Roman" w:cs="Times New Roman"/>
          <w:sz w:val="24"/>
          <w:szCs w:val="24"/>
        </w:rPr>
        <w:t>.</w:t>
      </w:r>
      <w:r w:rsidR="00A64FC2" w:rsidRPr="009D22F2">
        <w:rPr>
          <w:rFonts w:ascii="Times New Roman" w:eastAsia="Times New Roman" w:hAnsi="Times New Roman" w:cs="Times New Roman"/>
          <w:sz w:val="24"/>
          <w:szCs w:val="24"/>
        </w:rPr>
        <w:t xml:space="preserve">  </w:t>
      </w:r>
    </w:p>
    <w:p w14:paraId="0884E693" w14:textId="77777777" w:rsidR="00935624" w:rsidRDefault="00935624" w:rsidP="004D1031">
      <w:pPr>
        <w:rPr>
          <w:rFonts w:ascii="Times New Roman" w:eastAsia="Times New Roman" w:hAnsi="Times New Roman" w:cs="Times New Roman"/>
          <w:sz w:val="24"/>
          <w:szCs w:val="24"/>
        </w:rPr>
      </w:pPr>
    </w:p>
    <w:p w14:paraId="2DDC20F3" w14:textId="19E51D08" w:rsidR="00341BAF" w:rsidRDefault="00FA5FCE"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letter outlines numerous issues and concerns </w:t>
      </w:r>
      <w:r w:rsidR="00EC4520">
        <w:rPr>
          <w:rFonts w:ascii="Times New Roman" w:eastAsia="Times New Roman" w:hAnsi="Times New Roman" w:cs="Times New Roman"/>
          <w:sz w:val="24"/>
          <w:szCs w:val="24"/>
        </w:rPr>
        <w:t xml:space="preserve">with the EA and </w:t>
      </w:r>
      <w:r w:rsidR="0001127E">
        <w:rPr>
          <w:rFonts w:ascii="Times New Roman" w:eastAsia="Times New Roman" w:hAnsi="Times New Roman" w:cs="Times New Roman"/>
          <w:sz w:val="24"/>
          <w:szCs w:val="24"/>
        </w:rPr>
        <w:t xml:space="preserve">this land exchange </w:t>
      </w:r>
      <w:r w:rsidR="00EC4520">
        <w:rPr>
          <w:rFonts w:ascii="Times New Roman" w:eastAsia="Times New Roman" w:hAnsi="Times New Roman" w:cs="Times New Roman"/>
          <w:sz w:val="24"/>
          <w:szCs w:val="24"/>
        </w:rPr>
        <w:t xml:space="preserve">process </w:t>
      </w:r>
      <w:r>
        <w:rPr>
          <w:rFonts w:ascii="Times New Roman" w:eastAsia="Times New Roman" w:hAnsi="Times New Roman" w:cs="Times New Roman"/>
          <w:sz w:val="24"/>
          <w:szCs w:val="24"/>
        </w:rPr>
        <w:t xml:space="preserve">that make public </w:t>
      </w:r>
      <w:r w:rsidR="002D35D2">
        <w:rPr>
          <w:rFonts w:ascii="Times New Roman" w:eastAsia="Times New Roman" w:hAnsi="Times New Roman" w:cs="Times New Roman"/>
          <w:sz w:val="24"/>
          <w:szCs w:val="24"/>
        </w:rPr>
        <w:t xml:space="preserve">engagement and </w:t>
      </w:r>
      <w:r>
        <w:rPr>
          <w:rFonts w:ascii="Times New Roman" w:eastAsia="Times New Roman" w:hAnsi="Times New Roman" w:cs="Times New Roman"/>
          <w:sz w:val="24"/>
          <w:szCs w:val="24"/>
        </w:rPr>
        <w:t xml:space="preserve">understanding of this exchange </w:t>
      </w:r>
      <w:proofErr w:type="gramStart"/>
      <w:r>
        <w:rPr>
          <w:rFonts w:ascii="Times New Roman" w:eastAsia="Times New Roman" w:hAnsi="Times New Roman" w:cs="Times New Roman"/>
          <w:sz w:val="24"/>
          <w:szCs w:val="24"/>
        </w:rPr>
        <w:t>difficult</w:t>
      </w:r>
      <w:r w:rsidR="003C3A3B">
        <w:rPr>
          <w:rFonts w:ascii="Times New Roman" w:eastAsia="Times New Roman" w:hAnsi="Times New Roman" w:cs="Times New Roman"/>
          <w:sz w:val="24"/>
          <w:szCs w:val="24"/>
        </w:rPr>
        <w:t>,</w:t>
      </w:r>
      <w:r w:rsidR="00C92B02">
        <w:rPr>
          <w:rFonts w:ascii="Times New Roman" w:eastAsia="Times New Roman" w:hAnsi="Times New Roman" w:cs="Times New Roman"/>
          <w:sz w:val="24"/>
          <w:szCs w:val="24"/>
        </w:rPr>
        <w:t xml:space="preserve"> and</w:t>
      </w:r>
      <w:proofErr w:type="gramEnd"/>
      <w:r w:rsidR="0005323B">
        <w:rPr>
          <w:rFonts w:ascii="Times New Roman" w:eastAsia="Times New Roman" w:hAnsi="Times New Roman" w:cs="Times New Roman"/>
          <w:sz w:val="24"/>
          <w:szCs w:val="24"/>
        </w:rPr>
        <w:t xml:space="preserve"> degrade </w:t>
      </w:r>
      <w:r w:rsidR="00C92B02">
        <w:rPr>
          <w:rFonts w:ascii="Times New Roman" w:eastAsia="Times New Roman" w:hAnsi="Times New Roman" w:cs="Times New Roman"/>
          <w:sz w:val="24"/>
          <w:szCs w:val="24"/>
        </w:rPr>
        <w:t>its</w:t>
      </w:r>
      <w:r w:rsidR="0005323B">
        <w:rPr>
          <w:rFonts w:ascii="Times New Roman" w:eastAsia="Times New Roman" w:hAnsi="Times New Roman" w:cs="Times New Roman"/>
          <w:sz w:val="24"/>
          <w:szCs w:val="24"/>
        </w:rPr>
        <w:t xml:space="preserve"> public benefits</w:t>
      </w:r>
      <w:r>
        <w:rPr>
          <w:rFonts w:ascii="Times New Roman" w:eastAsia="Times New Roman" w:hAnsi="Times New Roman" w:cs="Times New Roman"/>
          <w:sz w:val="24"/>
          <w:szCs w:val="24"/>
        </w:rPr>
        <w:t xml:space="preserve">.  </w:t>
      </w:r>
      <w:r w:rsidR="00730174">
        <w:rPr>
          <w:rFonts w:ascii="Times New Roman" w:eastAsia="Times New Roman" w:hAnsi="Times New Roman" w:cs="Times New Roman"/>
          <w:sz w:val="24"/>
          <w:szCs w:val="24"/>
        </w:rPr>
        <w:t xml:space="preserve">The </w:t>
      </w:r>
      <w:r w:rsidR="004A1B95">
        <w:rPr>
          <w:rFonts w:ascii="Times New Roman" w:eastAsia="Times New Roman" w:hAnsi="Times New Roman" w:cs="Times New Roman"/>
          <w:sz w:val="24"/>
          <w:szCs w:val="24"/>
        </w:rPr>
        <w:t xml:space="preserve">exchange and </w:t>
      </w:r>
      <w:r w:rsidR="00730174">
        <w:rPr>
          <w:rFonts w:ascii="Times New Roman" w:eastAsia="Times New Roman" w:hAnsi="Times New Roman" w:cs="Times New Roman"/>
          <w:sz w:val="24"/>
          <w:szCs w:val="24"/>
        </w:rPr>
        <w:t xml:space="preserve">planned development </w:t>
      </w:r>
      <w:r w:rsidR="003E046A">
        <w:rPr>
          <w:rFonts w:ascii="Times New Roman" w:eastAsia="Times New Roman" w:hAnsi="Times New Roman" w:cs="Times New Roman"/>
          <w:sz w:val="24"/>
          <w:szCs w:val="24"/>
        </w:rPr>
        <w:t xml:space="preserve">on the Federal Parcel </w:t>
      </w:r>
      <w:proofErr w:type="gramStart"/>
      <w:r w:rsidR="00701717">
        <w:rPr>
          <w:rFonts w:ascii="Times New Roman" w:eastAsia="Times New Roman" w:hAnsi="Times New Roman" w:cs="Times New Roman"/>
          <w:sz w:val="24"/>
          <w:szCs w:val="24"/>
        </w:rPr>
        <w:t>enriches</w:t>
      </w:r>
      <w:proofErr w:type="gramEnd"/>
      <w:r w:rsidR="00701717">
        <w:rPr>
          <w:rFonts w:ascii="Times New Roman" w:eastAsia="Times New Roman" w:hAnsi="Times New Roman" w:cs="Times New Roman"/>
          <w:sz w:val="24"/>
          <w:szCs w:val="24"/>
        </w:rPr>
        <w:t xml:space="preserve"> private interests at the expense of public </w:t>
      </w:r>
      <w:r w:rsidR="004241F4">
        <w:rPr>
          <w:rFonts w:ascii="Times New Roman" w:eastAsia="Times New Roman" w:hAnsi="Times New Roman" w:cs="Times New Roman"/>
          <w:sz w:val="24"/>
          <w:szCs w:val="24"/>
        </w:rPr>
        <w:t>lands</w:t>
      </w:r>
      <w:r w:rsidR="00701717">
        <w:rPr>
          <w:rFonts w:ascii="Times New Roman" w:eastAsia="Times New Roman" w:hAnsi="Times New Roman" w:cs="Times New Roman"/>
          <w:sz w:val="24"/>
          <w:szCs w:val="24"/>
        </w:rPr>
        <w:t xml:space="preserve">.  </w:t>
      </w:r>
      <w:r w:rsidR="00427497">
        <w:rPr>
          <w:rFonts w:ascii="Times New Roman" w:eastAsia="Times New Roman" w:hAnsi="Times New Roman" w:cs="Times New Roman"/>
          <w:sz w:val="24"/>
          <w:szCs w:val="24"/>
        </w:rPr>
        <w:t>The l</w:t>
      </w:r>
      <w:r w:rsidR="00DF429D">
        <w:rPr>
          <w:rFonts w:ascii="Times New Roman" w:eastAsia="Times New Roman" w:hAnsi="Times New Roman" w:cs="Times New Roman"/>
          <w:sz w:val="24"/>
          <w:szCs w:val="24"/>
        </w:rPr>
        <w:t>ack of deed</w:t>
      </w:r>
      <w:r w:rsidR="00701717">
        <w:rPr>
          <w:rFonts w:ascii="Times New Roman" w:eastAsia="Times New Roman" w:hAnsi="Times New Roman" w:cs="Times New Roman"/>
          <w:sz w:val="24"/>
          <w:szCs w:val="24"/>
        </w:rPr>
        <w:t xml:space="preserve"> restrictions on the </w:t>
      </w:r>
      <w:r w:rsidR="00EC687A">
        <w:rPr>
          <w:rFonts w:ascii="Times New Roman" w:eastAsia="Times New Roman" w:hAnsi="Times New Roman" w:cs="Times New Roman"/>
          <w:sz w:val="24"/>
          <w:szCs w:val="24"/>
        </w:rPr>
        <w:t xml:space="preserve">Federal </w:t>
      </w:r>
      <w:r w:rsidR="004241F4">
        <w:rPr>
          <w:rFonts w:ascii="Times New Roman" w:eastAsia="Times New Roman" w:hAnsi="Times New Roman" w:cs="Times New Roman"/>
          <w:sz w:val="24"/>
          <w:szCs w:val="24"/>
        </w:rPr>
        <w:t>p</w:t>
      </w:r>
      <w:r w:rsidR="00EC687A">
        <w:rPr>
          <w:rFonts w:ascii="Times New Roman" w:eastAsia="Times New Roman" w:hAnsi="Times New Roman" w:cs="Times New Roman"/>
          <w:sz w:val="24"/>
          <w:szCs w:val="24"/>
        </w:rPr>
        <w:t xml:space="preserve">arcel </w:t>
      </w:r>
      <w:r w:rsidR="00DF429D">
        <w:rPr>
          <w:rFonts w:ascii="Times New Roman" w:eastAsia="Times New Roman" w:hAnsi="Times New Roman" w:cs="Times New Roman"/>
          <w:sz w:val="24"/>
          <w:szCs w:val="24"/>
        </w:rPr>
        <w:t>further reduces the public benefit</w:t>
      </w:r>
      <w:r w:rsidR="00475CB6">
        <w:rPr>
          <w:rFonts w:ascii="Times New Roman" w:eastAsia="Times New Roman" w:hAnsi="Times New Roman" w:cs="Times New Roman"/>
          <w:sz w:val="24"/>
          <w:szCs w:val="24"/>
        </w:rPr>
        <w:t xml:space="preserve">.  </w:t>
      </w:r>
      <w:r w:rsidR="00DD13A1">
        <w:rPr>
          <w:rFonts w:ascii="Times New Roman" w:eastAsia="Times New Roman" w:hAnsi="Times New Roman" w:cs="Times New Roman"/>
          <w:sz w:val="24"/>
          <w:szCs w:val="24"/>
        </w:rPr>
        <w:t>Envi</w:t>
      </w:r>
      <w:r w:rsidR="00FA6890">
        <w:rPr>
          <w:rFonts w:ascii="Times New Roman" w:eastAsia="Times New Roman" w:hAnsi="Times New Roman" w:cs="Times New Roman"/>
          <w:sz w:val="24"/>
          <w:szCs w:val="24"/>
        </w:rPr>
        <w:t>ronmental impacts are insufficiently disclosed</w:t>
      </w:r>
      <w:r w:rsidR="004241F4">
        <w:rPr>
          <w:rFonts w:ascii="Times New Roman" w:eastAsia="Times New Roman" w:hAnsi="Times New Roman" w:cs="Times New Roman"/>
          <w:sz w:val="24"/>
          <w:szCs w:val="24"/>
        </w:rPr>
        <w:t xml:space="preserve">, </w:t>
      </w:r>
      <w:r w:rsidR="00FA6890">
        <w:rPr>
          <w:rFonts w:ascii="Times New Roman" w:eastAsia="Times New Roman" w:hAnsi="Times New Roman" w:cs="Times New Roman"/>
          <w:sz w:val="24"/>
          <w:szCs w:val="24"/>
        </w:rPr>
        <w:t>and u</w:t>
      </w:r>
      <w:r w:rsidR="00A64FC2">
        <w:rPr>
          <w:rFonts w:ascii="Times New Roman" w:eastAsia="Times New Roman" w:hAnsi="Times New Roman" w:cs="Times New Roman"/>
          <w:sz w:val="24"/>
          <w:szCs w:val="24"/>
        </w:rPr>
        <w:t xml:space="preserve">ncertainty </w:t>
      </w:r>
      <w:r w:rsidR="00E44E81">
        <w:rPr>
          <w:rFonts w:ascii="Times New Roman" w:eastAsia="Times New Roman" w:hAnsi="Times New Roman" w:cs="Times New Roman"/>
          <w:sz w:val="24"/>
          <w:szCs w:val="24"/>
        </w:rPr>
        <w:t xml:space="preserve">abounds </w:t>
      </w:r>
      <w:r w:rsidR="00475CB6">
        <w:rPr>
          <w:rFonts w:ascii="Times New Roman" w:eastAsia="Times New Roman" w:hAnsi="Times New Roman" w:cs="Times New Roman"/>
          <w:sz w:val="24"/>
          <w:szCs w:val="24"/>
        </w:rPr>
        <w:t>regarding the size and configu</w:t>
      </w:r>
      <w:r w:rsidR="000825C0">
        <w:rPr>
          <w:rFonts w:ascii="Times New Roman" w:eastAsia="Times New Roman" w:hAnsi="Times New Roman" w:cs="Times New Roman"/>
          <w:sz w:val="24"/>
          <w:szCs w:val="24"/>
        </w:rPr>
        <w:t>r</w:t>
      </w:r>
      <w:r w:rsidR="00475CB6">
        <w:rPr>
          <w:rFonts w:ascii="Times New Roman" w:eastAsia="Times New Roman" w:hAnsi="Times New Roman" w:cs="Times New Roman"/>
          <w:sz w:val="24"/>
          <w:szCs w:val="24"/>
        </w:rPr>
        <w:t>ation</w:t>
      </w:r>
      <w:r w:rsidR="00A609A4">
        <w:rPr>
          <w:rFonts w:ascii="Times New Roman" w:eastAsia="Times New Roman" w:hAnsi="Times New Roman" w:cs="Times New Roman"/>
          <w:sz w:val="24"/>
          <w:szCs w:val="24"/>
        </w:rPr>
        <w:t xml:space="preserve"> and values</w:t>
      </w:r>
      <w:r w:rsidR="00475CB6">
        <w:rPr>
          <w:rFonts w:ascii="Times New Roman" w:eastAsia="Times New Roman" w:hAnsi="Times New Roman" w:cs="Times New Roman"/>
          <w:sz w:val="24"/>
          <w:szCs w:val="24"/>
        </w:rPr>
        <w:t xml:space="preserve"> of the </w:t>
      </w:r>
      <w:r w:rsidR="000825C0">
        <w:rPr>
          <w:rFonts w:ascii="Times New Roman" w:eastAsia="Times New Roman" w:hAnsi="Times New Roman" w:cs="Times New Roman"/>
          <w:sz w:val="24"/>
          <w:szCs w:val="24"/>
        </w:rPr>
        <w:t>parcel that the public will receive in the exchange</w:t>
      </w:r>
      <w:r w:rsidR="00876B1F">
        <w:rPr>
          <w:rFonts w:ascii="Times New Roman" w:eastAsia="Times New Roman" w:hAnsi="Times New Roman" w:cs="Times New Roman"/>
          <w:sz w:val="24"/>
          <w:szCs w:val="24"/>
        </w:rPr>
        <w:t>.</w:t>
      </w:r>
      <w:r w:rsidR="00CD0699">
        <w:rPr>
          <w:rFonts w:ascii="Times New Roman" w:eastAsia="Times New Roman" w:hAnsi="Times New Roman" w:cs="Times New Roman"/>
          <w:sz w:val="24"/>
          <w:szCs w:val="24"/>
        </w:rPr>
        <w:t xml:space="preserve">  The </w:t>
      </w:r>
      <w:r w:rsidR="00D3265A">
        <w:rPr>
          <w:rFonts w:ascii="Times New Roman" w:eastAsia="Times New Roman" w:hAnsi="Times New Roman" w:cs="Times New Roman"/>
          <w:sz w:val="24"/>
          <w:szCs w:val="24"/>
        </w:rPr>
        <w:t xml:space="preserve">combination of </w:t>
      </w:r>
      <w:r w:rsidR="00733D64">
        <w:rPr>
          <w:rFonts w:ascii="Times New Roman" w:eastAsia="Times New Roman" w:hAnsi="Times New Roman" w:cs="Times New Roman"/>
          <w:sz w:val="24"/>
          <w:szCs w:val="24"/>
        </w:rPr>
        <w:t xml:space="preserve">lack of information, numerous “bait and switch” </w:t>
      </w:r>
      <w:r w:rsidR="00DD6F71">
        <w:rPr>
          <w:rFonts w:ascii="Times New Roman" w:eastAsia="Times New Roman" w:hAnsi="Times New Roman" w:cs="Times New Roman"/>
          <w:sz w:val="24"/>
          <w:szCs w:val="24"/>
        </w:rPr>
        <w:t>revisions</w:t>
      </w:r>
      <w:r w:rsidR="007E7AD8">
        <w:rPr>
          <w:rFonts w:ascii="Times New Roman" w:eastAsia="Times New Roman" w:hAnsi="Times New Roman" w:cs="Times New Roman"/>
          <w:sz w:val="24"/>
          <w:szCs w:val="24"/>
        </w:rPr>
        <w:t xml:space="preserve"> </w:t>
      </w:r>
      <w:r w:rsidR="00367F1B">
        <w:rPr>
          <w:rFonts w:ascii="Times New Roman" w:eastAsia="Times New Roman" w:hAnsi="Times New Roman" w:cs="Times New Roman"/>
          <w:sz w:val="24"/>
          <w:szCs w:val="24"/>
        </w:rPr>
        <w:t>to</w:t>
      </w:r>
      <w:r w:rsidR="007E7AD8">
        <w:rPr>
          <w:rFonts w:ascii="Times New Roman" w:eastAsia="Times New Roman" w:hAnsi="Times New Roman" w:cs="Times New Roman"/>
          <w:sz w:val="24"/>
          <w:szCs w:val="24"/>
        </w:rPr>
        <w:t xml:space="preserve"> the proposal</w:t>
      </w:r>
      <w:r w:rsidR="00367F1B">
        <w:rPr>
          <w:rFonts w:ascii="Times New Roman" w:eastAsia="Times New Roman" w:hAnsi="Times New Roman" w:cs="Times New Roman"/>
          <w:sz w:val="24"/>
          <w:szCs w:val="24"/>
        </w:rPr>
        <w:t xml:space="preserve"> since scoping</w:t>
      </w:r>
      <w:r w:rsidR="007E7AD8">
        <w:rPr>
          <w:rFonts w:ascii="Times New Roman" w:eastAsia="Times New Roman" w:hAnsi="Times New Roman" w:cs="Times New Roman"/>
          <w:sz w:val="24"/>
          <w:szCs w:val="24"/>
        </w:rPr>
        <w:t>,</w:t>
      </w:r>
      <w:r w:rsidR="00FA4CE5">
        <w:rPr>
          <w:rFonts w:ascii="Times New Roman" w:eastAsia="Times New Roman" w:hAnsi="Times New Roman" w:cs="Times New Roman"/>
          <w:sz w:val="24"/>
          <w:szCs w:val="24"/>
        </w:rPr>
        <w:t xml:space="preserve"> </w:t>
      </w:r>
      <w:r w:rsidR="003F2DBE">
        <w:rPr>
          <w:rFonts w:ascii="Times New Roman" w:eastAsia="Times New Roman" w:hAnsi="Times New Roman" w:cs="Times New Roman"/>
          <w:sz w:val="24"/>
          <w:szCs w:val="24"/>
        </w:rPr>
        <w:t xml:space="preserve">and the </w:t>
      </w:r>
      <w:r w:rsidR="00FA4CE5">
        <w:rPr>
          <w:rFonts w:ascii="Times New Roman" w:eastAsia="Times New Roman" w:hAnsi="Times New Roman" w:cs="Times New Roman"/>
          <w:sz w:val="24"/>
          <w:szCs w:val="24"/>
        </w:rPr>
        <w:t xml:space="preserve">omission of </w:t>
      </w:r>
      <w:r w:rsidR="003F2DBE">
        <w:rPr>
          <w:rFonts w:ascii="Times New Roman" w:eastAsia="Times New Roman" w:hAnsi="Times New Roman" w:cs="Times New Roman"/>
          <w:sz w:val="24"/>
          <w:szCs w:val="24"/>
        </w:rPr>
        <w:t xml:space="preserve">an analysis of </w:t>
      </w:r>
      <w:r w:rsidR="00262760">
        <w:rPr>
          <w:rFonts w:ascii="Times New Roman" w:eastAsia="Times New Roman" w:hAnsi="Times New Roman" w:cs="Times New Roman"/>
          <w:sz w:val="24"/>
          <w:szCs w:val="24"/>
        </w:rPr>
        <w:t>A</w:t>
      </w:r>
      <w:r w:rsidR="003F2DBE">
        <w:rPr>
          <w:rFonts w:ascii="Times New Roman" w:eastAsia="Times New Roman" w:hAnsi="Times New Roman" w:cs="Times New Roman"/>
          <w:sz w:val="24"/>
          <w:szCs w:val="24"/>
        </w:rPr>
        <w:t xml:space="preserve">lternatives to the proposed action </w:t>
      </w:r>
      <w:r w:rsidR="002C3FE3">
        <w:rPr>
          <w:rFonts w:ascii="Times New Roman" w:eastAsia="Times New Roman" w:hAnsi="Times New Roman" w:cs="Times New Roman"/>
          <w:sz w:val="24"/>
          <w:szCs w:val="24"/>
        </w:rPr>
        <w:t xml:space="preserve">further </w:t>
      </w:r>
      <w:r w:rsidR="00496507">
        <w:rPr>
          <w:rFonts w:ascii="Times New Roman" w:eastAsia="Times New Roman" w:hAnsi="Times New Roman" w:cs="Times New Roman"/>
          <w:sz w:val="24"/>
          <w:szCs w:val="24"/>
        </w:rPr>
        <w:t xml:space="preserve">clouds any </w:t>
      </w:r>
      <w:r w:rsidR="00BE5FDA">
        <w:rPr>
          <w:rFonts w:ascii="Times New Roman" w:eastAsia="Times New Roman" w:hAnsi="Times New Roman" w:cs="Times New Roman"/>
          <w:sz w:val="24"/>
          <w:szCs w:val="24"/>
        </w:rPr>
        <w:t>indication</w:t>
      </w:r>
      <w:r w:rsidR="00964762">
        <w:rPr>
          <w:rFonts w:ascii="Times New Roman" w:eastAsia="Times New Roman" w:hAnsi="Times New Roman" w:cs="Times New Roman"/>
          <w:sz w:val="24"/>
          <w:szCs w:val="24"/>
        </w:rPr>
        <w:t xml:space="preserve"> that the proposal provides a</w:t>
      </w:r>
      <w:r w:rsidR="00496507">
        <w:rPr>
          <w:rFonts w:ascii="Times New Roman" w:eastAsia="Times New Roman" w:hAnsi="Times New Roman" w:cs="Times New Roman"/>
          <w:sz w:val="24"/>
          <w:szCs w:val="24"/>
        </w:rPr>
        <w:t xml:space="preserve"> net benefit </w:t>
      </w:r>
      <w:r w:rsidR="003B7394">
        <w:rPr>
          <w:rFonts w:ascii="Times New Roman" w:eastAsia="Times New Roman" w:hAnsi="Times New Roman" w:cs="Times New Roman"/>
          <w:sz w:val="24"/>
          <w:szCs w:val="24"/>
        </w:rPr>
        <w:t>to the public</w:t>
      </w:r>
      <w:r w:rsidR="00496507">
        <w:rPr>
          <w:rFonts w:ascii="Times New Roman" w:eastAsia="Times New Roman" w:hAnsi="Times New Roman" w:cs="Times New Roman"/>
          <w:sz w:val="24"/>
          <w:szCs w:val="24"/>
        </w:rPr>
        <w:t>.</w:t>
      </w:r>
      <w:r w:rsidR="003D74FB">
        <w:rPr>
          <w:rFonts w:ascii="Times New Roman" w:eastAsia="Times New Roman" w:hAnsi="Times New Roman" w:cs="Times New Roman"/>
          <w:sz w:val="24"/>
          <w:szCs w:val="24"/>
        </w:rPr>
        <w:t xml:space="preserve">  </w:t>
      </w:r>
      <w:r w:rsidR="00B76523">
        <w:rPr>
          <w:rFonts w:ascii="Times New Roman" w:eastAsia="Times New Roman" w:hAnsi="Times New Roman" w:cs="Times New Roman"/>
          <w:sz w:val="24"/>
          <w:szCs w:val="24"/>
        </w:rPr>
        <w:t>T</w:t>
      </w:r>
      <w:r w:rsidR="003D74FB">
        <w:rPr>
          <w:rFonts w:ascii="Times New Roman" w:eastAsia="Times New Roman" w:hAnsi="Times New Roman" w:cs="Times New Roman"/>
          <w:sz w:val="24"/>
          <w:szCs w:val="24"/>
        </w:rPr>
        <w:t>he</w:t>
      </w:r>
      <w:r w:rsidR="00E071BE">
        <w:rPr>
          <w:rFonts w:ascii="Times New Roman" w:eastAsia="Times New Roman" w:hAnsi="Times New Roman" w:cs="Times New Roman"/>
          <w:sz w:val="24"/>
          <w:szCs w:val="24"/>
        </w:rPr>
        <w:t xml:space="preserve"> potential</w:t>
      </w:r>
      <w:r w:rsidR="009663F2">
        <w:rPr>
          <w:rFonts w:ascii="Times New Roman" w:eastAsia="Times New Roman" w:hAnsi="Times New Roman" w:cs="Times New Roman"/>
          <w:sz w:val="24"/>
          <w:szCs w:val="24"/>
        </w:rPr>
        <w:t xml:space="preserve"> </w:t>
      </w:r>
      <w:r w:rsidR="00106821">
        <w:rPr>
          <w:rFonts w:ascii="Times New Roman" w:eastAsia="Times New Roman" w:hAnsi="Times New Roman" w:cs="Times New Roman"/>
          <w:sz w:val="24"/>
          <w:szCs w:val="24"/>
        </w:rPr>
        <w:t>that</w:t>
      </w:r>
      <w:r w:rsidR="00B86D50">
        <w:rPr>
          <w:rFonts w:ascii="Times New Roman" w:eastAsia="Times New Roman" w:hAnsi="Times New Roman" w:cs="Times New Roman"/>
          <w:sz w:val="24"/>
          <w:szCs w:val="24"/>
        </w:rPr>
        <w:t xml:space="preserve"> </w:t>
      </w:r>
      <w:r w:rsidR="006A6ECF">
        <w:rPr>
          <w:rFonts w:ascii="Times New Roman" w:eastAsia="Times New Roman" w:hAnsi="Times New Roman" w:cs="Times New Roman"/>
          <w:sz w:val="24"/>
          <w:szCs w:val="24"/>
        </w:rPr>
        <w:t xml:space="preserve">approval of the Willow Creek Land Exchange </w:t>
      </w:r>
      <w:r w:rsidR="00FF43BA">
        <w:rPr>
          <w:rFonts w:ascii="Times New Roman" w:eastAsia="Times New Roman" w:hAnsi="Times New Roman" w:cs="Times New Roman"/>
          <w:sz w:val="24"/>
          <w:szCs w:val="24"/>
        </w:rPr>
        <w:t>in its current form</w:t>
      </w:r>
      <w:r w:rsidR="00E071BE">
        <w:rPr>
          <w:rFonts w:ascii="Times New Roman" w:eastAsia="Times New Roman" w:hAnsi="Times New Roman" w:cs="Times New Roman"/>
          <w:sz w:val="24"/>
          <w:szCs w:val="24"/>
        </w:rPr>
        <w:t xml:space="preserve"> </w:t>
      </w:r>
      <w:r w:rsidR="00106821">
        <w:rPr>
          <w:rFonts w:ascii="Times New Roman" w:eastAsia="Times New Roman" w:hAnsi="Times New Roman" w:cs="Times New Roman"/>
          <w:sz w:val="24"/>
          <w:szCs w:val="24"/>
        </w:rPr>
        <w:t>will set bad prec</w:t>
      </w:r>
      <w:r w:rsidR="007C25AD">
        <w:rPr>
          <w:rFonts w:ascii="Times New Roman" w:eastAsia="Times New Roman" w:hAnsi="Times New Roman" w:cs="Times New Roman"/>
          <w:sz w:val="24"/>
          <w:szCs w:val="24"/>
        </w:rPr>
        <w:t>edent</w:t>
      </w:r>
      <w:r w:rsidR="00D379B5">
        <w:rPr>
          <w:rFonts w:ascii="Times New Roman" w:eastAsia="Times New Roman" w:hAnsi="Times New Roman" w:cs="Times New Roman"/>
          <w:sz w:val="24"/>
          <w:szCs w:val="24"/>
        </w:rPr>
        <w:t>s</w:t>
      </w:r>
      <w:r w:rsidR="002236FE">
        <w:rPr>
          <w:rFonts w:ascii="Times New Roman" w:eastAsia="Times New Roman" w:hAnsi="Times New Roman" w:cs="Times New Roman"/>
          <w:sz w:val="24"/>
          <w:szCs w:val="24"/>
        </w:rPr>
        <w:t xml:space="preserve"> for future exchanges completely</w:t>
      </w:r>
      <w:r w:rsidR="007C25AD">
        <w:rPr>
          <w:rFonts w:ascii="Times New Roman" w:eastAsia="Times New Roman" w:hAnsi="Times New Roman" w:cs="Times New Roman"/>
          <w:sz w:val="24"/>
          <w:szCs w:val="24"/>
        </w:rPr>
        <w:t xml:space="preserve"> </w:t>
      </w:r>
      <w:r w:rsidR="00065CB1">
        <w:rPr>
          <w:rFonts w:ascii="Times New Roman" w:eastAsia="Times New Roman" w:hAnsi="Times New Roman" w:cs="Times New Roman"/>
          <w:sz w:val="24"/>
          <w:szCs w:val="24"/>
        </w:rPr>
        <w:t>overshadows</w:t>
      </w:r>
      <w:r w:rsidR="00310EA1">
        <w:rPr>
          <w:rFonts w:ascii="Times New Roman" w:eastAsia="Times New Roman" w:hAnsi="Times New Roman" w:cs="Times New Roman"/>
          <w:sz w:val="24"/>
          <w:szCs w:val="24"/>
        </w:rPr>
        <w:t xml:space="preserve"> the public </w:t>
      </w:r>
      <w:r w:rsidR="009E49B3">
        <w:rPr>
          <w:rFonts w:ascii="Times New Roman" w:eastAsia="Times New Roman" w:hAnsi="Times New Roman" w:cs="Times New Roman"/>
          <w:sz w:val="24"/>
          <w:szCs w:val="24"/>
        </w:rPr>
        <w:t>benefit associated with this exchange</w:t>
      </w:r>
      <w:r w:rsidR="00BE4C01">
        <w:rPr>
          <w:rFonts w:ascii="Times New Roman" w:eastAsia="Times New Roman" w:hAnsi="Times New Roman" w:cs="Times New Roman"/>
          <w:sz w:val="24"/>
          <w:szCs w:val="24"/>
        </w:rPr>
        <w:t xml:space="preserve">. </w:t>
      </w:r>
      <w:r w:rsidR="00FF130A">
        <w:rPr>
          <w:rFonts w:ascii="Times New Roman" w:eastAsia="Times New Roman" w:hAnsi="Times New Roman" w:cs="Times New Roman"/>
          <w:sz w:val="24"/>
          <w:szCs w:val="24"/>
        </w:rPr>
        <w:t xml:space="preserve">A decision to approve the </w:t>
      </w:r>
      <w:r w:rsidR="004719E6">
        <w:rPr>
          <w:rFonts w:ascii="Times New Roman" w:eastAsia="Times New Roman" w:hAnsi="Times New Roman" w:cs="Times New Roman"/>
          <w:sz w:val="24"/>
          <w:szCs w:val="24"/>
        </w:rPr>
        <w:t>a</w:t>
      </w:r>
      <w:r w:rsidR="00FF130A">
        <w:rPr>
          <w:rFonts w:ascii="Times New Roman" w:eastAsia="Times New Roman" w:hAnsi="Times New Roman" w:cs="Times New Roman"/>
          <w:sz w:val="24"/>
          <w:szCs w:val="24"/>
        </w:rPr>
        <w:t xml:space="preserve">mended </w:t>
      </w:r>
      <w:r w:rsidR="00086D76">
        <w:rPr>
          <w:rFonts w:ascii="Times New Roman" w:eastAsia="Times New Roman" w:hAnsi="Times New Roman" w:cs="Times New Roman"/>
          <w:sz w:val="24"/>
          <w:szCs w:val="24"/>
        </w:rPr>
        <w:t>l</w:t>
      </w:r>
      <w:r w:rsidR="00EB7284">
        <w:rPr>
          <w:rFonts w:ascii="Times New Roman" w:eastAsia="Times New Roman" w:hAnsi="Times New Roman" w:cs="Times New Roman"/>
          <w:sz w:val="24"/>
          <w:szCs w:val="24"/>
        </w:rPr>
        <w:t xml:space="preserve">and </w:t>
      </w:r>
      <w:r w:rsidR="00086D76">
        <w:rPr>
          <w:rFonts w:ascii="Times New Roman" w:eastAsia="Times New Roman" w:hAnsi="Times New Roman" w:cs="Times New Roman"/>
          <w:sz w:val="24"/>
          <w:szCs w:val="24"/>
        </w:rPr>
        <w:t>e</w:t>
      </w:r>
      <w:r w:rsidR="00FF130A">
        <w:rPr>
          <w:rFonts w:ascii="Times New Roman" w:eastAsia="Times New Roman" w:hAnsi="Times New Roman" w:cs="Times New Roman"/>
          <w:sz w:val="24"/>
          <w:szCs w:val="24"/>
        </w:rPr>
        <w:t xml:space="preserve">xchange </w:t>
      </w:r>
      <w:r w:rsidR="00086D76">
        <w:rPr>
          <w:rFonts w:ascii="Times New Roman" w:eastAsia="Times New Roman" w:hAnsi="Times New Roman" w:cs="Times New Roman"/>
          <w:sz w:val="24"/>
          <w:szCs w:val="24"/>
        </w:rPr>
        <w:t>pr</w:t>
      </w:r>
      <w:r w:rsidR="00FF130A">
        <w:rPr>
          <w:rFonts w:ascii="Times New Roman" w:eastAsia="Times New Roman" w:hAnsi="Times New Roman" w:cs="Times New Roman"/>
          <w:sz w:val="24"/>
          <w:szCs w:val="24"/>
        </w:rPr>
        <w:t>oposal would devalue the</w:t>
      </w:r>
      <w:r w:rsidR="00147A99">
        <w:rPr>
          <w:rFonts w:ascii="Times New Roman" w:eastAsia="Times New Roman" w:hAnsi="Times New Roman" w:cs="Times New Roman"/>
          <w:sz w:val="24"/>
          <w:szCs w:val="24"/>
        </w:rPr>
        <w:t xml:space="preserve"> public estate</w:t>
      </w:r>
      <w:r w:rsidR="00E45420">
        <w:rPr>
          <w:rFonts w:ascii="Times New Roman" w:eastAsia="Times New Roman" w:hAnsi="Times New Roman" w:cs="Times New Roman"/>
          <w:sz w:val="24"/>
          <w:szCs w:val="24"/>
        </w:rPr>
        <w:t xml:space="preserve"> and further </w:t>
      </w:r>
      <w:r w:rsidR="00147A99">
        <w:rPr>
          <w:rFonts w:ascii="Times New Roman" w:eastAsia="Times New Roman" w:hAnsi="Times New Roman" w:cs="Times New Roman"/>
          <w:sz w:val="24"/>
          <w:szCs w:val="24"/>
        </w:rPr>
        <w:t xml:space="preserve">erode public confidence in the </w:t>
      </w:r>
      <w:r w:rsidR="00E45420">
        <w:rPr>
          <w:rFonts w:ascii="Times New Roman" w:eastAsia="Times New Roman" w:hAnsi="Times New Roman" w:cs="Times New Roman"/>
          <w:sz w:val="24"/>
          <w:szCs w:val="24"/>
        </w:rPr>
        <w:t xml:space="preserve">Federal </w:t>
      </w:r>
      <w:r w:rsidR="00147A99">
        <w:rPr>
          <w:rFonts w:ascii="Times New Roman" w:eastAsia="Times New Roman" w:hAnsi="Times New Roman" w:cs="Times New Roman"/>
          <w:sz w:val="24"/>
          <w:szCs w:val="24"/>
        </w:rPr>
        <w:t>land exchange process</w:t>
      </w:r>
      <w:r w:rsidR="00E45420">
        <w:rPr>
          <w:rFonts w:ascii="Times New Roman" w:eastAsia="Times New Roman" w:hAnsi="Times New Roman" w:cs="Times New Roman"/>
          <w:sz w:val="24"/>
          <w:szCs w:val="24"/>
        </w:rPr>
        <w:t xml:space="preserve">.  </w:t>
      </w:r>
      <w:r w:rsidR="001B1BB3">
        <w:rPr>
          <w:rFonts w:ascii="Times New Roman" w:eastAsia="Times New Roman" w:hAnsi="Times New Roman" w:cs="Times New Roman"/>
          <w:sz w:val="24"/>
          <w:szCs w:val="24"/>
        </w:rPr>
        <w:t xml:space="preserve">Based upon </w:t>
      </w:r>
      <w:r w:rsidR="001C6BBC">
        <w:rPr>
          <w:rFonts w:ascii="Times New Roman" w:eastAsia="Times New Roman" w:hAnsi="Times New Roman" w:cs="Times New Roman"/>
          <w:sz w:val="24"/>
          <w:szCs w:val="24"/>
        </w:rPr>
        <w:t>our review of the EA</w:t>
      </w:r>
      <w:r w:rsidR="006709A2">
        <w:rPr>
          <w:rFonts w:ascii="Times New Roman" w:eastAsia="Times New Roman" w:hAnsi="Times New Roman" w:cs="Times New Roman"/>
          <w:sz w:val="24"/>
          <w:szCs w:val="24"/>
        </w:rPr>
        <w:t xml:space="preserve"> and associated documents</w:t>
      </w:r>
      <w:r w:rsidR="001C6BBC">
        <w:rPr>
          <w:rFonts w:ascii="Times New Roman" w:eastAsia="Times New Roman" w:hAnsi="Times New Roman" w:cs="Times New Roman"/>
          <w:sz w:val="24"/>
          <w:szCs w:val="24"/>
        </w:rPr>
        <w:t xml:space="preserve">, the </w:t>
      </w:r>
      <w:r w:rsidR="004719E6">
        <w:rPr>
          <w:rFonts w:ascii="Times New Roman" w:eastAsia="Times New Roman" w:hAnsi="Times New Roman" w:cs="Times New Roman"/>
          <w:sz w:val="24"/>
          <w:szCs w:val="24"/>
        </w:rPr>
        <w:t xml:space="preserve">amended </w:t>
      </w:r>
      <w:r w:rsidR="006709A2">
        <w:rPr>
          <w:rFonts w:ascii="Times New Roman" w:eastAsia="Times New Roman" w:hAnsi="Times New Roman" w:cs="Times New Roman"/>
          <w:sz w:val="24"/>
          <w:szCs w:val="24"/>
        </w:rPr>
        <w:t xml:space="preserve">Willow Creek </w:t>
      </w:r>
      <w:r w:rsidR="00312576">
        <w:rPr>
          <w:rFonts w:ascii="Times New Roman" w:eastAsia="Times New Roman" w:hAnsi="Times New Roman" w:cs="Times New Roman"/>
          <w:sz w:val="24"/>
          <w:szCs w:val="24"/>
        </w:rPr>
        <w:t>Land Exch</w:t>
      </w:r>
      <w:r w:rsidR="00122567">
        <w:rPr>
          <w:rFonts w:ascii="Times New Roman" w:eastAsia="Times New Roman" w:hAnsi="Times New Roman" w:cs="Times New Roman"/>
          <w:sz w:val="24"/>
          <w:szCs w:val="24"/>
        </w:rPr>
        <w:t xml:space="preserve">ange Proposal </w:t>
      </w:r>
      <w:r w:rsidR="007E0601">
        <w:rPr>
          <w:rFonts w:ascii="Times New Roman" w:eastAsia="Times New Roman" w:hAnsi="Times New Roman" w:cs="Times New Roman"/>
          <w:sz w:val="24"/>
          <w:szCs w:val="24"/>
        </w:rPr>
        <w:t xml:space="preserve">does not meet </w:t>
      </w:r>
      <w:r w:rsidR="004F56BD">
        <w:rPr>
          <w:rFonts w:ascii="Times New Roman" w:eastAsia="Times New Roman" w:hAnsi="Times New Roman" w:cs="Times New Roman"/>
          <w:sz w:val="24"/>
          <w:szCs w:val="24"/>
        </w:rPr>
        <w:t>Federal laws or policies</w:t>
      </w:r>
      <w:r w:rsidR="00D07983">
        <w:rPr>
          <w:rFonts w:ascii="Times New Roman" w:eastAsia="Times New Roman" w:hAnsi="Times New Roman" w:cs="Times New Roman"/>
          <w:sz w:val="24"/>
          <w:szCs w:val="24"/>
        </w:rPr>
        <w:t xml:space="preserve">, </w:t>
      </w:r>
      <w:r w:rsidR="00111571">
        <w:rPr>
          <w:rFonts w:ascii="Times New Roman" w:eastAsia="Times New Roman" w:hAnsi="Times New Roman" w:cs="Times New Roman"/>
          <w:sz w:val="24"/>
          <w:szCs w:val="24"/>
        </w:rPr>
        <w:t xml:space="preserve">does </w:t>
      </w:r>
      <w:r w:rsidR="00D07983">
        <w:rPr>
          <w:rFonts w:ascii="Times New Roman" w:eastAsia="Times New Roman" w:hAnsi="Times New Roman" w:cs="Times New Roman"/>
          <w:sz w:val="24"/>
          <w:szCs w:val="24"/>
        </w:rPr>
        <w:t xml:space="preserve">not </w:t>
      </w:r>
      <w:r w:rsidR="00111571">
        <w:rPr>
          <w:rFonts w:ascii="Times New Roman" w:eastAsia="Times New Roman" w:hAnsi="Times New Roman" w:cs="Times New Roman"/>
          <w:sz w:val="24"/>
          <w:szCs w:val="24"/>
        </w:rPr>
        <w:t xml:space="preserve">provide </w:t>
      </w:r>
      <w:r w:rsidR="006A4421">
        <w:rPr>
          <w:rFonts w:ascii="Times New Roman" w:eastAsia="Times New Roman" w:hAnsi="Times New Roman" w:cs="Times New Roman"/>
          <w:sz w:val="24"/>
          <w:szCs w:val="24"/>
        </w:rPr>
        <w:t>sufficient</w:t>
      </w:r>
      <w:r w:rsidR="00111571">
        <w:rPr>
          <w:rFonts w:ascii="Times New Roman" w:eastAsia="Times New Roman" w:hAnsi="Times New Roman" w:cs="Times New Roman"/>
          <w:sz w:val="24"/>
          <w:szCs w:val="24"/>
        </w:rPr>
        <w:t xml:space="preserve"> net</w:t>
      </w:r>
      <w:r w:rsidR="00D07983">
        <w:rPr>
          <w:rFonts w:ascii="Times New Roman" w:eastAsia="Times New Roman" w:hAnsi="Times New Roman" w:cs="Times New Roman"/>
          <w:sz w:val="24"/>
          <w:szCs w:val="24"/>
        </w:rPr>
        <w:t xml:space="preserve"> public benefit,</w:t>
      </w:r>
      <w:r w:rsidR="004F56BD">
        <w:rPr>
          <w:rFonts w:ascii="Times New Roman" w:eastAsia="Times New Roman" w:hAnsi="Times New Roman" w:cs="Times New Roman"/>
          <w:sz w:val="24"/>
          <w:szCs w:val="24"/>
        </w:rPr>
        <w:t xml:space="preserve"> and should not be approved a</w:t>
      </w:r>
      <w:r w:rsidR="00F52C82">
        <w:rPr>
          <w:rFonts w:ascii="Times New Roman" w:eastAsia="Times New Roman" w:hAnsi="Times New Roman" w:cs="Times New Roman"/>
          <w:sz w:val="24"/>
          <w:szCs w:val="24"/>
        </w:rPr>
        <w:t>s submitted.</w:t>
      </w:r>
    </w:p>
    <w:p w14:paraId="018B7C54" w14:textId="77777777" w:rsidR="0026190C" w:rsidRDefault="0026190C" w:rsidP="004D1031">
      <w:pPr>
        <w:rPr>
          <w:rFonts w:ascii="Times New Roman" w:eastAsia="Times New Roman" w:hAnsi="Times New Roman" w:cs="Times New Roman"/>
          <w:sz w:val="24"/>
          <w:szCs w:val="24"/>
        </w:rPr>
      </w:pPr>
    </w:p>
    <w:p w14:paraId="1F41535B" w14:textId="77777777" w:rsidR="00B33CCA" w:rsidRDefault="00B33CCA" w:rsidP="004D1031">
      <w:pPr>
        <w:rPr>
          <w:rFonts w:ascii="Times New Roman" w:eastAsia="Times New Roman" w:hAnsi="Times New Roman" w:cs="Times New Roman"/>
          <w:sz w:val="24"/>
          <w:szCs w:val="24"/>
        </w:rPr>
      </w:pPr>
    </w:p>
    <w:p w14:paraId="13012927" w14:textId="6F793031" w:rsidR="00B33CCA" w:rsidRDefault="00B33CCA"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Yours,</w:t>
      </w:r>
    </w:p>
    <w:p w14:paraId="43CD0EE8" w14:textId="77777777" w:rsidR="00DD0C96" w:rsidRDefault="00DD0C96" w:rsidP="004D1031">
      <w:pPr>
        <w:rPr>
          <w:rFonts w:ascii="Times New Roman" w:eastAsia="Times New Roman" w:hAnsi="Times New Roman" w:cs="Times New Roman"/>
          <w:sz w:val="24"/>
          <w:szCs w:val="24"/>
        </w:rPr>
      </w:pPr>
    </w:p>
    <w:p w14:paraId="11FF811B" w14:textId="4E73C6AC" w:rsidR="00B33CCA" w:rsidRPr="00246616" w:rsidRDefault="00B33CCA" w:rsidP="004D1031">
      <w:pPr>
        <w:rPr>
          <w:rFonts w:ascii="Apple Chancery" w:eastAsia="Times New Roman" w:hAnsi="Apple Chancery" w:cs="Apple Chancery"/>
          <w:b/>
          <w:bCs/>
          <w:i/>
          <w:iCs/>
          <w:sz w:val="32"/>
          <w:szCs w:val="32"/>
        </w:rPr>
      </w:pPr>
      <w:r w:rsidRPr="00246616">
        <w:rPr>
          <w:rFonts w:ascii="Apple Chancery" w:eastAsia="Times New Roman" w:hAnsi="Apple Chancery" w:cs="Apple Chancery" w:hint="cs"/>
          <w:b/>
          <w:bCs/>
          <w:i/>
          <w:iCs/>
          <w:sz w:val="32"/>
          <w:szCs w:val="32"/>
        </w:rPr>
        <w:t>Brian Lorch</w:t>
      </w:r>
    </w:p>
    <w:p w14:paraId="0262BBE5" w14:textId="4C96C210" w:rsidR="00B33CCA" w:rsidRDefault="00B33CCA"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Lorch, Executive Director</w:t>
      </w:r>
    </w:p>
    <w:p w14:paraId="201EE44E" w14:textId="77777777" w:rsidR="00DD0C96" w:rsidRDefault="00DD0C96" w:rsidP="004D1031">
      <w:pPr>
        <w:rPr>
          <w:rFonts w:ascii="Times New Roman" w:eastAsia="Times New Roman" w:hAnsi="Times New Roman" w:cs="Times New Roman"/>
          <w:sz w:val="24"/>
          <w:szCs w:val="24"/>
        </w:rPr>
      </w:pPr>
    </w:p>
    <w:p w14:paraId="4A4FA3E4" w14:textId="2CC1C13C" w:rsidR="001D6D5B" w:rsidRDefault="001D6D5B"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the Board of Directors of Colorado Wild Public Lands</w:t>
      </w:r>
    </w:p>
    <w:p w14:paraId="4FB75073" w14:textId="2AB89E6C" w:rsidR="001D6D5B" w:rsidRDefault="001D6D5B"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Box 1772 </w:t>
      </w:r>
    </w:p>
    <w:p w14:paraId="7BBA5286" w14:textId="689611A0" w:rsidR="001D6D5B" w:rsidRDefault="001D6D5B"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Basalt, CO 81621</w:t>
      </w:r>
    </w:p>
    <w:p w14:paraId="7653FE4D" w14:textId="18E7CCFA" w:rsidR="00C44377" w:rsidRDefault="00000000" w:rsidP="004D1031">
      <w:pPr>
        <w:rPr>
          <w:rFonts w:ascii="Times New Roman" w:eastAsia="Times New Roman" w:hAnsi="Times New Roman" w:cs="Times New Roman"/>
          <w:sz w:val="24"/>
          <w:szCs w:val="24"/>
        </w:rPr>
      </w:pPr>
      <w:hyperlink r:id="rId12" w:history="1">
        <w:r w:rsidR="00F17BE8" w:rsidRPr="00F72638">
          <w:rPr>
            <w:rStyle w:val="Hyperlink"/>
            <w:rFonts w:ascii="Times New Roman" w:eastAsia="Times New Roman" w:hAnsi="Times New Roman" w:cs="Times New Roman"/>
            <w:sz w:val="24"/>
            <w:szCs w:val="24"/>
          </w:rPr>
          <w:t>coloradowildpubliclands@gmail.com</w:t>
        </w:r>
      </w:hyperlink>
    </w:p>
    <w:p w14:paraId="3426F269" w14:textId="77777777" w:rsidR="00F17BE8" w:rsidRDefault="00F17BE8" w:rsidP="004D1031">
      <w:pPr>
        <w:rPr>
          <w:rFonts w:ascii="Times New Roman" w:eastAsia="Times New Roman" w:hAnsi="Times New Roman" w:cs="Times New Roman"/>
          <w:sz w:val="24"/>
          <w:szCs w:val="24"/>
        </w:rPr>
      </w:pPr>
    </w:p>
    <w:p w14:paraId="0613E365" w14:textId="24166431" w:rsidR="001D6D5B" w:rsidRDefault="001D6D5B"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Rocky Smith, Forest Managem</w:t>
      </w:r>
      <w:r w:rsidR="0083532F">
        <w:rPr>
          <w:rFonts w:ascii="Times New Roman" w:eastAsia="Times New Roman" w:hAnsi="Times New Roman" w:cs="Times New Roman"/>
          <w:sz w:val="24"/>
          <w:szCs w:val="24"/>
        </w:rPr>
        <w:t>ent Analyst</w:t>
      </w:r>
    </w:p>
    <w:p w14:paraId="682FCD02" w14:textId="7B12C663" w:rsidR="0083532F" w:rsidRDefault="0083532F"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1030 North Pearl St #9</w:t>
      </w:r>
    </w:p>
    <w:p w14:paraId="2EF82A3C" w14:textId="47E6FAD7" w:rsidR="00C44377" w:rsidRDefault="00C44377" w:rsidP="00525C78">
      <w:pPr>
        <w:tabs>
          <w:tab w:val="left" w:pos="5172"/>
        </w:tabs>
        <w:rPr>
          <w:rFonts w:ascii="Times New Roman" w:eastAsia="Times New Roman" w:hAnsi="Times New Roman" w:cs="Times New Roman"/>
          <w:sz w:val="24"/>
          <w:szCs w:val="24"/>
        </w:rPr>
      </w:pPr>
      <w:r>
        <w:rPr>
          <w:rFonts w:ascii="Times New Roman" w:eastAsia="Times New Roman" w:hAnsi="Times New Roman" w:cs="Times New Roman"/>
          <w:sz w:val="24"/>
          <w:szCs w:val="24"/>
        </w:rPr>
        <w:t>Denver, CO 80203</w:t>
      </w:r>
      <w:r w:rsidR="00525C78">
        <w:rPr>
          <w:rFonts w:ascii="Times New Roman" w:eastAsia="Times New Roman" w:hAnsi="Times New Roman" w:cs="Times New Roman"/>
          <w:sz w:val="24"/>
          <w:szCs w:val="24"/>
        </w:rPr>
        <w:tab/>
      </w:r>
    </w:p>
    <w:p w14:paraId="5FA36034" w14:textId="79E7520D" w:rsidR="00C44377" w:rsidRDefault="00000000" w:rsidP="004D1031">
      <w:pPr>
        <w:rPr>
          <w:rFonts w:ascii="Times New Roman" w:eastAsia="Times New Roman" w:hAnsi="Times New Roman" w:cs="Times New Roman"/>
          <w:sz w:val="24"/>
          <w:szCs w:val="24"/>
        </w:rPr>
      </w:pPr>
      <w:hyperlink r:id="rId13" w:history="1">
        <w:r w:rsidR="00DA51D9" w:rsidRPr="00F72638">
          <w:rPr>
            <w:rStyle w:val="Hyperlink"/>
            <w:rFonts w:ascii="Times New Roman" w:eastAsia="Times New Roman" w:hAnsi="Times New Roman" w:cs="Times New Roman"/>
            <w:sz w:val="24"/>
            <w:szCs w:val="24"/>
          </w:rPr>
          <w:t>2rockysmith@gmail.com</w:t>
        </w:r>
      </w:hyperlink>
    </w:p>
    <w:p w14:paraId="394FBF36" w14:textId="77777777" w:rsidR="00DA51D9" w:rsidRDefault="00DA51D9" w:rsidP="004D1031">
      <w:pPr>
        <w:rPr>
          <w:rFonts w:ascii="Times New Roman" w:eastAsia="Times New Roman" w:hAnsi="Times New Roman" w:cs="Times New Roman"/>
          <w:sz w:val="24"/>
          <w:szCs w:val="24"/>
        </w:rPr>
      </w:pPr>
    </w:p>
    <w:p w14:paraId="6F5C0FF3" w14:textId="2A23FBD8" w:rsidR="00DA51D9" w:rsidRDefault="00074A5D"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Brad Klafehn, Chair, Conservation Committee</w:t>
      </w:r>
    </w:p>
    <w:p w14:paraId="1B933CD0" w14:textId="0F74CAAE" w:rsidR="00074A5D" w:rsidRDefault="00074A5D"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Native Plant Society</w:t>
      </w:r>
    </w:p>
    <w:p w14:paraId="3EBA6E3C" w14:textId="30754C76" w:rsidR="001D2D5B" w:rsidRDefault="001D2D5B"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P.O. Box 200</w:t>
      </w:r>
    </w:p>
    <w:p w14:paraId="52B032F3" w14:textId="39398075" w:rsidR="001D2D5B" w:rsidRDefault="001D2D5B"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Fort Collins, CO 80522</w:t>
      </w:r>
    </w:p>
    <w:p w14:paraId="5B01E1C0" w14:textId="6EDD21D4" w:rsidR="00B77FBE" w:rsidRDefault="00000000" w:rsidP="004D1031">
      <w:pPr>
        <w:rPr>
          <w:rFonts w:ascii="Times New Roman" w:eastAsia="Times New Roman" w:hAnsi="Times New Roman" w:cs="Times New Roman"/>
          <w:sz w:val="24"/>
          <w:szCs w:val="24"/>
        </w:rPr>
      </w:pPr>
      <w:hyperlink r:id="rId14" w:history="1">
        <w:r w:rsidR="00DD0C96" w:rsidRPr="00F72638">
          <w:rPr>
            <w:rStyle w:val="Hyperlink"/>
            <w:rFonts w:ascii="Times New Roman" w:eastAsia="Times New Roman" w:hAnsi="Times New Roman" w:cs="Times New Roman"/>
            <w:sz w:val="24"/>
            <w:szCs w:val="24"/>
          </w:rPr>
          <w:t>brad@bradk.org</w:t>
        </w:r>
      </w:hyperlink>
    </w:p>
    <w:p w14:paraId="60461059" w14:textId="77777777" w:rsidR="00934FB1" w:rsidRDefault="00934FB1" w:rsidP="004D1031">
      <w:pPr>
        <w:rPr>
          <w:rFonts w:ascii="Times New Roman" w:eastAsia="Times New Roman" w:hAnsi="Times New Roman" w:cs="Times New Roman"/>
          <w:sz w:val="24"/>
          <w:szCs w:val="24"/>
        </w:rPr>
      </w:pPr>
    </w:p>
    <w:p w14:paraId="191617D0" w14:textId="0B5C767B" w:rsidR="00934FB1" w:rsidRDefault="00934FB1"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Travis Wright </w:t>
      </w:r>
    </w:p>
    <w:p w14:paraId="4B30CD12" w14:textId="5A78B28A" w:rsidR="00934FB1" w:rsidRDefault="00934FB1"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P.O. Box 1061</w:t>
      </w:r>
    </w:p>
    <w:p w14:paraId="64A8D755" w14:textId="3E2326A6" w:rsidR="00934FB1" w:rsidRDefault="00934FB1"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Fraser, CO </w:t>
      </w:r>
      <w:r w:rsidR="00D33B96">
        <w:rPr>
          <w:rFonts w:ascii="Times New Roman" w:eastAsia="Times New Roman" w:hAnsi="Times New Roman" w:cs="Times New Roman"/>
          <w:sz w:val="24"/>
          <w:szCs w:val="24"/>
        </w:rPr>
        <w:t>80442</w:t>
      </w:r>
    </w:p>
    <w:p w14:paraId="29209892" w14:textId="777DD4BB" w:rsidR="00D33B96" w:rsidRDefault="00000000" w:rsidP="004D1031">
      <w:pPr>
        <w:rPr>
          <w:rFonts w:ascii="Times New Roman" w:eastAsia="Times New Roman" w:hAnsi="Times New Roman" w:cs="Times New Roman"/>
          <w:sz w:val="24"/>
          <w:szCs w:val="24"/>
        </w:rPr>
      </w:pPr>
      <w:hyperlink r:id="rId15" w:history="1">
        <w:r w:rsidR="00D33B96" w:rsidRPr="00F72638">
          <w:rPr>
            <w:rStyle w:val="Hyperlink"/>
            <w:rFonts w:ascii="Times New Roman" w:eastAsia="Times New Roman" w:hAnsi="Times New Roman" w:cs="Times New Roman"/>
            <w:sz w:val="24"/>
            <w:szCs w:val="24"/>
          </w:rPr>
          <w:t>travis@preservegrandcountyhistory.org</w:t>
        </w:r>
      </w:hyperlink>
    </w:p>
    <w:p w14:paraId="13E08A64" w14:textId="77777777" w:rsidR="00D33B96" w:rsidRDefault="00D33B96" w:rsidP="004D1031">
      <w:pPr>
        <w:rPr>
          <w:rFonts w:ascii="Times New Roman" w:eastAsia="Times New Roman" w:hAnsi="Times New Roman" w:cs="Times New Roman"/>
          <w:sz w:val="24"/>
          <w:szCs w:val="24"/>
        </w:rPr>
      </w:pPr>
    </w:p>
    <w:p w14:paraId="2E4096AD" w14:textId="1FDA588C" w:rsidR="00D33B96" w:rsidRDefault="007F34B3"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Sarah Bransom</w:t>
      </w:r>
    </w:p>
    <w:p w14:paraId="556B4D93" w14:textId="56402803" w:rsidR="007F34B3" w:rsidRDefault="007F34B3"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Middle Park Great Old Broads for Wilderness</w:t>
      </w:r>
    </w:p>
    <w:p w14:paraId="5684FC83" w14:textId="1BBE2CAD" w:rsidR="007F34B3" w:rsidRDefault="007F34B3"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Box </w:t>
      </w:r>
      <w:r w:rsidR="001A5376">
        <w:rPr>
          <w:rFonts w:ascii="Times New Roman" w:eastAsia="Times New Roman" w:hAnsi="Times New Roman" w:cs="Times New Roman"/>
          <w:sz w:val="24"/>
          <w:szCs w:val="24"/>
        </w:rPr>
        <w:t>2332</w:t>
      </w:r>
    </w:p>
    <w:p w14:paraId="3A908114" w14:textId="1A15C8C4" w:rsidR="001A5376" w:rsidRDefault="001A5376" w:rsidP="004D1031">
      <w:pPr>
        <w:rPr>
          <w:rFonts w:ascii="Times New Roman" w:eastAsia="Times New Roman" w:hAnsi="Times New Roman" w:cs="Times New Roman"/>
          <w:sz w:val="24"/>
          <w:szCs w:val="24"/>
        </w:rPr>
      </w:pPr>
      <w:r>
        <w:rPr>
          <w:rFonts w:ascii="Times New Roman" w:eastAsia="Times New Roman" w:hAnsi="Times New Roman" w:cs="Times New Roman"/>
          <w:sz w:val="24"/>
          <w:szCs w:val="24"/>
        </w:rPr>
        <w:t>Grand Lake, CO 80447</w:t>
      </w:r>
    </w:p>
    <w:p w14:paraId="008FAEDE" w14:textId="27ECE9F6" w:rsidR="001A5376" w:rsidRDefault="00000000" w:rsidP="004D1031">
      <w:pPr>
        <w:rPr>
          <w:rFonts w:ascii="Times New Roman" w:eastAsia="Times New Roman" w:hAnsi="Times New Roman" w:cs="Times New Roman"/>
          <w:sz w:val="24"/>
          <w:szCs w:val="24"/>
        </w:rPr>
      </w:pPr>
      <w:hyperlink r:id="rId16" w:history="1">
        <w:r w:rsidR="00246616" w:rsidRPr="00F72638">
          <w:rPr>
            <w:rStyle w:val="Hyperlink"/>
            <w:rFonts w:ascii="Times New Roman" w:eastAsia="Times New Roman" w:hAnsi="Times New Roman" w:cs="Times New Roman"/>
            <w:sz w:val="24"/>
            <w:szCs w:val="24"/>
          </w:rPr>
          <w:t>bransomsarah@gmail.com</w:t>
        </w:r>
      </w:hyperlink>
    </w:p>
    <w:p w14:paraId="1925D46E" w14:textId="77777777" w:rsidR="00246616" w:rsidRDefault="00246616" w:rsidP="004D1031">
      <w:pPr>
        <w:rPr>
          <w:rFonts w:ascii="Times New Roman" w:eastAsia="Times New Roman" w:hAnsi="Times New Roman" w:cs="Times New Roman"/>
          <w:sz w:val="24"/>
          <w:szCs w:val="24"/>
        </w:rPr>
      </w:pPr>
    </w:p>
    <w:p w14:paraId="38F15C04" w14:textId="77777777" w:rsidR="00DA51D9" w:rsidRDefault="00DA51D9" w:rsidP="004D1031">
      <w:pPr>
        <w:rPr>
          <w:rFonts w:ascii="Times New Roman" w:eastAsia="Times New Roman" w:hAnsi="Times New Roman" w:cs="Times New Roman"/>
          <w:sz w:val="24"/>
          <w:szCs w:val="24"/>
        </w:rPr>
      </w:pPr>
    </w:p>
    <w:p w14:paraId="54311D0A" w14:textId="77777777" w:rsidR="00630528" w:rsidRDefault="00630528" w:rsidP="0072577B">
      <w:pPr>
        <w:spacing w:before="240"/>
        <w:rPr>
          <w:rFonts w:ascii="Times New Roman" w:eastAsia="Times New Roman" w:hAnsi="Times New Roman" w:cs="Times New Roman"/>
          <w:sz w:val="24"/>
          <w:szCs w:val="24"/>
        </w:rPr>
      </w:pPr>
    </w:p>
    <w:p w14:paraId="18BBE681" w14:textId="77777777" w:rsidR="00DD619A" w:rsidRDefault="00DD619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C3BA02" w14:textId="461BFDA3" w:rsidR="00854E14" w:rsidRDefault="00854E14" w:rsidP="002C0882">
      <w:pPr>
        <w:jc w:val="center"/>
        <w:rPr>
          <w:b/>
        </w:rPr>
      </w:pPr>
      <w:r>
        <w:rPr>
          <w:b/>
        </w:rPr>
        <w:lastRenderedPageBreak/>
        <w:t>Attachment A to Willow Creek Land Exchange Comment Letter (December 2023)</w:t>
      </w:r>
    </w:p>
    <w:p w14:paraId="63323857" w14:textId="77777777" w:rsidR="00854E14" w:rsidRDefault="00854E14" w:rsidP="002C0882">
      <w:pPr>
        <w:jc w:val="center"/>
        <w:rPr>
          <w:b/>
        </w:rPr>
      </w:pPr>
    </w:p>
    <w:p w14:paraId="33FDC1F0" w14:textId="3BB619C5" w:rsidR="00854E14" w:rsidRDefault="00854E14" w:rsidP="002C0882">
      <w:pPr>
        <w:jc w:val="center"/>
        <w:rPr>
          <w:b/>
        </w:rPr>
      </w:pPr>
      <w:r>
        <w:rPr>
          <w:b/>
        </w:rPr>
        <w:t xml:space="preserve">From: </w:t>
      </w:r>
      <w:r w:rsidRPr="00854E14">
        <w:rPr>
          <w:b/>
        </w:rPr>
        <w:t xml:space="preserve">Willow Creek Land Exchange </w:t>
      </w:r>
      <w:r>
        <w:rPr>
          <w:b/>
        </w:rPr>
        <w:t>Draft Environmental Assessment</w:t>
      </w:r>
    </w:p>
    <w:p w14:paraId="69F24425" w14:textId="77777777" w:rsidR="00854E14" w:rsidRDefault="00854E14" w:rsidP="00854E14">
      <w:pPr>
        <w:rPr>
          <w:b/>
        </w:rPr>
      </w:pPr>
    </w:p>
    <w:p w14:paraId="78E3EF21" w14:textId="77777777" w:rsidR="00854E14" w:rsidRDefault="00854E14" w:rsidP="00854E14">
      <w:pPr>
        <w:rPr>
          <w:b/>
        </w:rPr>
      </w:pPr>
    </w:p>
    <w:p w14:paraId="3E4C7076" w14:textId="0EF8539B" w:rsidR="00854E14" w:rsidRDefault="00854E14" w:rsidP="00854E14">
      <w:pPr>
        <w:rPr>
          <w:b/>
        </w:rPr>
      </w:pPr>
      <w:r>
        <w:rPr>
          <w:b/>
        </w:rPr>
        <w:t xml:space="preserve">2.2.4 Equalization of Value </w:t>
      </w:r>
      <w:r w:rsidR="005D5644">
        <w:rPr>
          <w:b/>
        </w:rPr>
        <w:t>[</w:t>
      </w:r>
      <w:r>
        <w:rPr>
          <w:b/>
        </w:rPr>
        <w:t>E</w:t>
      </w:r>
      <w:r w:rsidR="005D5644">
        <w:rPr>
          <w:b/>
        </w:rPr>
        <w:t>A at 38]</w:t>
      </w:r>
    </w:p>
    <w:p w14:paraId="15832BE5" w14:textId="77777777" w:rsidR="00854E14" w:rsidRDefault="00854E14" w:rsidP="00854E14">
      <w:r>
        <w:t xml:space="preserve">Pursuant to the Amendment 2 of the Agreement to Initiate (Forest Service 2023), equalization of value shall be accomplished in the land exchange following the below sequences by mutual agreement among the Federal and Non-Federal parties: </w:t>
      </w:r>
    </w:p>
    <w:p w14:paraId="6437BF8A" w14:textId="77777777" w:rsidR="00854E14" w:rsidRDefault="00854E14" w:rsidP="00854E14">
      <w:r>
        <w:t>If the value of the non-Federal lands exceeds the value of the Federal lands by less than 25</w:t>
      </w:r>
    </w:p>
    <w:p w14:paraId="49BBF8AF" w14:textId="77777777" w:rsidR="00854E14" w:rsidRDefault="00854E14" w:rsidP="00854E14">
      <w:r>
        <w:t>percent of the Federal value, the Forest Service will make a cash payment to the Non-Federal</w:t>
      </w:r>
    </w:p>
    <w:p w14:paraId="4B402C76" w14:textId="77777777" w:rsidR="00854E14" w:rsidRDefault="00854E14" w:rsidP="00854E14">
      <w:r>
        <w:t>Party to equalize values to the extent such funds are available. If sufficient Forest Service cash</w:t>
      </w:r>
    </w:p>
    <w:p w14:paraId="77F6915E" w14:textId="77777777" w:rsidR="00854E14" w:rsidRDefault="00854E14" w:rsidP="00854E14">
      <w:r>
        <w:t xml:space="preserve">equalization funds are unavailable to make up the difference, the NFP agrees to reduce the size of the non-Federal lands beginning at the western boundary along private land </w:t>
      </w:r>
      <w:proofErr w:type="gramStart"/>
      <w:r>
        <w:t>so as to</w:t>
      </w:r>
      <w:proofErr w:type="gramEnd"/>
      <w:r>
        <w:t xml:space="preserve"> not create a new inholding.</w:t>
      </w:r>
    </w:p>
    <w:p w14:paraId="4933AF92" w14:textId="77777777" w:rsidR="00854E14" w:rsidRDefault="00854E14" w:rsidP="00854E14"/>
    <w:p w14:paraId="5EE34795" w14:textId="77777777" w:rsidR="00854E14" w:rsidRDefault="00854E14" w:rsidP="00854E14">
      <w:r>
        <w:t>If the value of the non-Federal lands exceeds the value of the Federal lands by more than 25</w:t>
      </w:r>
    </w:p>
    <w:p w14:paraId="503E0D46" w14:textId="77777777" w:rsidR="00854E14" w:rsidRDefault="00854E14" w:rsidP="00854E14">
      <w:r>
        <w:t>percent of the value of the Federal lands, the parties agree to reduce the size of the non-Federal lands to be within the limits of cash equalization, and the parties agree to equalize values as stated in the paragraph above.</w:t>
      </w:r>
    </w:p>
    <w:p w14:paraId="779010B7" w14:textId="77777777" w:rsidR="00854E14" w:rsidRDefault="00854E14" w:rsidP="00854E14">
      <w:r>
        <w:t>If the size of the non-Federal parcel is reduced, the NFP and the United States agree to coordinate and grant rights-of-way easements to ensure legal access, and all necessary rights, to the parcels created by the reduction. The easements would follow Forest Service policy and regulations.</w:t>
      </w:r>
    </w:p>
    <w:p w14:paraId="6CDE37F6" w14:textId="77777777" w:rsidR="00854E14" w:rsidRDefault="00854E14" w:rsidP="00854E14"/>
    <w:p w14:paraId="2415BF65" w14:textId="77777777" w:rsidR="00854E14" w:rsidRDefault="00854E14" w:rsidP="00854E14">
      <w:r>
        <w:t>If the non-Federal lands are reduced, new legal descriptions for the exchange lands, and</w:t>
      </w:r>
    </w:p>
    <w:p w14:paraId="715C563D" w14:textId="77777777" w:rsidR="00854E14" w:rsidRDefault="00854E14" w:rsidP="00854E14">
      <w:r>
        <w:t>associated easements, would be needed. Any survey, platting or subdivision of the parcel and</w:t>
      </w:r>
    </w:p>
    <w:p w14:paraId="7E65461C" w14:textId="77777777" w:rsidR="00854E14" w:rsidRDefault="00854E14" w:rsidP="00854E14">
      <w:r>
        <w:t xml:space="preserve">easements will be the responsibility of the non-Federal party, including coordinating with </w:t>
      </w:r>
      <w:proofErr w:type="gramStart"/>
      <w:r>
        <w:t>Grand</w:t>
      </w:r>
      <w:proofErr w:type="gramEnd"/>
    </w:p>
    <w:p w14:paraId="0E3FAC5E" w14:textId="77777777" w:rsidR="00854E14" w:rsidRDefault="00854E14" w:rsidP="00854E14">
      <w:r>
        <w:t>County Planning and Zoning.</w:t>
      </w:r>
    </w:p>
    <w:p w14:paraId="3BC43FEE" w14:textId="77777777" w:rsidR="00854E14" w:rsidRDefault="00854E14" w:rsidP="00854E14"/>
    <w:p w14:paraId="72D5669F" w14:textId="77777777" w:rsidR="00854E14" w:rsidRDefault="00854E14" w:rsidP="00854E14">
      <w:r>
        <w:t xml:space="preserve">If the value of the Federal lands exceeds the value of the non-Federal lands, and it </w:t>
      </w:r>
      <w:proofErr w:type="gramStart"/>
      <w:r>
        <w:t>becomes</w:t>
      </w:r>
      <w:proofErr w:type="gramEnd"/>
    </w:p>
    <w:p w14:paraId="7FCEE7CE" w14:textId="77777777" w:rsidR="00854E14" w:rsidRDefault="00854E14" w:rsidP="00854E14">
      <w:r>
        <w:t xml:space="preserve">necessary to equalize values, value equalization shall be accomplished by mutual </w:t>
      </w:r>
      <w:proofErr w:type="gramStart"/>
      <w:r>
        <w:t>agreement</w:t>
      </w:r>
      <w:proofErr w:type="gramEnd"/>
    </w:p>
    <w:p w14:paraId="3F9FC864" w14:textId="77777777" w:rsidR="00854E14" w:rsidRDefault="00854E14" w:rsidP="00854E14">
      <w:r>
        <w:t>among the parties by reducing the Federal lands, or by the payment of cash equalization, or a</w:t>
      </w:r>
    </w:p>
    <w:p w14:paraId="6FD77639" w14:textId="77777777" w:rsidR="00854E14" w:rsidRDefault="00854E14" w:rsidP="00854E14">
      <w:r>
        <w:t xml:space="preserve">combination thereof as may be necessary, consistent with law, regulation, policy, and the </w:t>
      </w:r>
      <w:proofErr w:type="gramStart"/>
      <w:r>
        <w:t>Forest</w:t>
      </w:r>
      <w:proofErr w:type="gramEnd"/>
    </w:p>
    <w:p w14:paraId="37DF5701" w14:textId="77777777" w:rsidR="00854E14" w:rsidRDefault="00854E14" w:rsidP="00854E14">
      <w:r>
        <w:t>Plan.</w:t>
      </w:r>
    </w:p>
    <w:p w14:paraId="00EC7AB9" w14:textId="77777777" w:rsidR="00854E14" w:rsidRPr="00854E14" w:rsidRDefault="00854E14" w:rsidP="00854E14">
      <w:pPr>
        <w:rPr>
          <w:b/>
        </w:rPr>
      </w:pPr>
    </w:p>
    <w:p w14:paraId="0000006E" w14:textId="77777777" w:rsidR="00DA6E36" w:rsidRDefault="00DA6E36">
      <w:pPr>
        <w:rPr>
          <w:b/>
        </w:rPr>
      </w:pPr>
    </w:p>
    <w:p w14:paraId="00000097" w14:textId="2F71B719" w:rsidR="00DA6E36" w:rsidRDefault="00DA6E36" w:rsidP="002C0882"/>
    <w:sectPr w:rsidR="00DA6E3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5468" w14:textId="77777777" w:rsidR="001A6B16" w:rsidRDefault="001A6B16">
      <w:pPr>
        <w:spacing w:line="240" w:lineRule="auto"/>
      </w:pPr>
      <w:r>
        <w:separator/>
      </w:r>
    </w:p>
  </w:endnote>
  <w:endnote w:type="continuationSeparator" w:id="0">
    <w:p w14:paraId="0236AA2B" w14:textId="77777777" w:rsidR="001A6B16" w:rsidRDefault="001A6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hancery">
    <w:panose1 w:val="03020702040506060504"/>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2944"/>
      <w:docPartObj>
        <w:docPartGallery w:val="Page Numbers (Bottom of Page)"/>
        <w:docPartUnique/>
      </w:docPartObj>
    </w:sdtPr>
    <w:sdtEndPr>
      <w:rPr>
        <w:noProof/>
      </w:rPr>
    </w:sdtEndPr>
    <w:sdtContent>
      <w:p w14:paraId="50A84C18" w14:textId="093D06E7" w:rsidR="00DC5C45" w:rsidRDefault="00DC5C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D9257" w14:textId="77777777" w:rsidR="00DC5C45" w:rsidRDefault="00DC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5611" w14:textId="77777777" w:rsidR="001A6B16" w:rsidRDefault="001A6B16">
      <w:pPr>
        <w:spacing w:line="240" w:lineRule="auto"/>
      </w:pPr>
      <w:r>
        <w:separator/>
      </w:r>
    </w:p>
  </w:footnote>
  <w:footnote w:type="continuationSeparator" w:id="0">
    <w:p w14:paraId="768AC542" w14:textId="77777777" w:rsidR="001A6B16" w:rsidRDefault="001A6B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528F"/>
    <w:multiLevelType w:val="hybridMultilevel"/>
    <w:tmpl w:val="12BAA5C2"/>
    <w:lvl w:ilvl="0" w:tplc="3A7641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F61E7"/>
    <w:multiLevelType w:val="hybridMultilevel"/>
    <w:tmpl w:val="CA546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690AEB"/>
    <w:multiLevelType w:val="hybridMultilevel"/>
    <w:tmpl w:val="F2006EB6"/>
    <w:lvl w:ilvl="0" w:tplc="4F7CE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34355"/>
    <w:multiLevelType w:val="hybridMultilevel"/>
    <w:tmpl w:val="888272FA"/>
    <w:lvl w:ilvl="0" w:tplc="7878F1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B6732"/>
    <w:multiLevelType w:val="hybridMultilevel"/>
    <w:tmpl w:val="9F4CAD2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3010408"/>
    <w:multiLevelType w:val="hybridMultilevel"/>
    <w:tmpl w:val="9A74C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247C4"/>
    <w:multiLevelType w:val="hybridMultilevel"/>
    <w:tmpl w:val="BE22955C"/>
    <w:lvl w:ilvl="0" w:tplc="7878F1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A3B82"/>
    <w:multiLevelType w:val="multilevel"/>
    <w:tmpl w:val="43BCD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394B59"/>
    <w:multiLevelType w:val="hybridMultilevel"/>
    <w:tmpl w:val="6C7060F4"/>
    <w:lvl w:ilvl="0" w:tplc="2A682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84101"/>
    <w:multiLevelType w:val="hybridMultilevel"/>
    <w:tmpl w:val="9392DA06"/>
    <w:lvl w:ilvl="0" w:tplc="D9FC2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568FC"/>
    <w:multiLevelType w:val="hybridMultilevel"/>
    <w:tmpl w:val="71E60E84"/>
    <w:lvl w:ilvl="0" w:tplc="789A4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80B9F"/>
    <w:multiLevelType w:val="hybridMultilevel"/>
    <w:tmpl w:val="71868D0E"/>
    <w:lvl w:ilvl="0" w:tplc="1A162BB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A79ED"/>
    <w:multiLevelType w:val="multilevel"/>
    <w:tmpl w:val="43BCD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022F70"/>
    <w:multiLevelType w:val="hybridMultilevel"/>
    <w:tmpl w:val="6402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337D6"/>
    <w:multiLevelType w:val="hybridMultilevel"/>
    <w:tmpl w:val="2EACD4A4"/>
    <w:lvl w:ilvl="0" w:tplc="646E4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E35BF"/>
    <w:multiLevelType w:val="hybridMultilevel"/>
    <w:tmpl w:val="0B52B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F51F9"/>
    <w:multiLevelType w:val="hybridMultilevel"/>
    <w:tmpl w:val="6E60D65A"/>
    <w:lvl w:ilvl="0" w:tplc="7878F1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01C74"/>
    <w:multiLevelType w:val="hybridMultilevel"/>
    <w:tmpl w:val="7A082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55389">
    <w:abstractNumId w:val="7"/>
  </w:num>
  <w:num w:numId="2" w16cid:durableId="573855459">
    <w:abstractNumId w:val="1"/>
  </w:num>
  <w:num w:numId="3" w16cid:durableId="884829836">
    <w:abstractNumId w:val="16"/>
  </w:num>
  <w:num w:numId="4" w16cid:durableId="6754188">
    <w:abstractNumId w:val="3"/>
  </w:num>
  <w:num w:numId="5" w16cid:durableId="190346074">
    <w:abstractNumId w:val="6"/>
  </w:num>
  <w:num w:numId="6" w16cid:durableId="1138885525">
    <w:abstractNumId w:val="11"/>
  </w:num>
  <w:num w:numId="7" w16cid:durableId="1442258650">
    <w:abstractNumId w:val="5"/>
  </w:num>
  <w:num w:numId="8" w16cid:durableId="2087877409">
    <w:abstractNumId w:val="15"/>
  </w:num>
  <w:num w:numId="9" w16cid:durableId="271479636">
    <w:abstractNumId w:val="17"/>
  </w:num>
  <w:num w:numId="10" w16cid:durableId="1974796959">
    <w:abstractNumId w:val="4"/>
  </w:num>
  <w:num w:numId="11" w16cid:durableId="1110785458">
    <w:abstractNumId w:val="8"/>
  </w:num>
  <w:num w:numId="12" w16cid:durableId="737828541">
    <w:abstractNumId w:val="10"/>
  </w:num>
  <w:num w:numId="13" w16cid:durableId="1018847760">
    <w:abstractNumId w:val="12"/>
  </w:num>
  <w:num w:numId="14" w16cid:durableId="625544627">
    <w:abstractNumId w:val="14"/>
  </w:num>
  <w:num w:numId="15" w16cid:durableId="831332071">
    <w:abstractNumId w:val="13"/>
  </w:num>
  <w:num w:numId="16" w16cid:durableId="1668705180">
    <w:abstractNumId w:val="0"/>
  </w:num>
  <w:num w:numId="17" w16cid:durableId="1455515987">
    <w:abstractNumId w:val="9"/>
  </w:num>
  <w:num w:numId="18" w16cid:durableId="2082435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36"/>
    <w:rsid w:val="00002904"/>
    <w:rsid w:val="000045AF"/>
    <w:rsid w:val="000057C9"/>
    <w:rsid w:val="00006E94"/>
    <w:rsid w:val="0001127E"/>
    <w:rsid w:val="00015DBF"/>
    <w:rsid w:val="00016920"/>
    <w:rsid w:val="00016A6A"/>
    <w:rsid w:val="000179C4"/>
    <w:rsid w:val="00020732"/>
    <w:rsid w:val="00025E30"/>
    <w:rsid w:val="00031D14"/>
    <w:rsid w:val="00036949"/>
    <w:rsid w:val="00036D23"/>
    <w:rsid w:val="000400B0"/>
    <w:rsid w:val="0004174F"/>
    <w:rsid w:val="00041B86"/>
    <w:rsid w:val="00041C10"/>
    <w:rsid w:val="000459B5"/>
    <w:rsid w:val="00047218"/>
    <w:rsid w:val="0005323B"/>
    <w:rsid w:val="00055071"/>
    <w:rsid w:val="000555C9"/>
    <w:rsid w:val="00055BCF"/>
    <w:rsid w:val="00057A1C"/>
    <w:rsid w:val="00060F73"/>
    <w:rsid w:val="00061807"/>
    <w:rsid w:val="00061B48"/>
    <w:rsid w:val="0006215F"/>
    <w:rsid w:val="00063194"/>
    <w:rsid w:val="00065CB1"/>
    <w:rsid w:val="0006618D"/>
    <w:rsid w:val="00074A5D"/>
    <w:rsid w:val="0007577E"/>
    <w:rsid w:val="00076CEE"/>
    <w:rsid w:val="000825C0"/>
    <w:rsid w:val="00082631"/>
    <w:rsid w:val="00082CF2"/>
    <w:rsid w:val="00084AE4"/>
    <w:rsid w:val="00085A17"/>
    <w:rsid w:val="00086446"/>
    <w:rsid w:val="00086D1C"/>
    <w:rsid w:val="00086D76"/>
    <w:rsid w:val="00090863"/>
    <w:rsid w:val="0009118C"/>
    <w:rsid w:val="00092A53"/>
    <w:rsid w:val="00093133"/>
    <w:rsid w:val="00093450"/>
    <w:rsid w:val="00095648"/>
    <w:rsid w:val="0009725F"/>
    <w:rsid w:val="00097ED1"/>
    <w:rsid w:val="000A00BD"/>
    <w:rsid w:val="000A0AC3"/>
    <w:rsid w:val="000A178B"/>
    <w:rsid w:val="000A28F8"/>
    <w:rsid w:val="000A2929"/>
    <w:rsid w:val="000A2DCB"/>
    <w:rsid w:val="000A496E"/>
    <w:rsid w:val="000A7640"/>
    <w:rsid w:val="000B2A3A"/>
    <w:rsid w:val="000B2CE0"/>
    <w:rsid w:val="000B35B2"/>
    <w:rsid w:val="000B3615"/>
    <w:rsid w:val="000B3B41"/>
    <w:rsid w:val="000C2F7D"/>
    <w:rsid w:val="000C3154"/>
    <w:rsid w:val="000C3654"/>
    <w:rsid w:val="000C448F"/>
    <w:rsid w:val="000C5B7C"/>
    <w:rsid w:val="000C60A6"/>
    <w:rsid w:val="000D79D2"/>
    <w:rsid w:val="000E2698"/>
    <w:rsid w:val="000E2748"/>
    <w:rsid w:val="000E4305"/>
    <w:rsid w:val="000E59D9"/>
    <w:rsid w:val="000E7260"/>
    <w:rsid w:val="000E7C84"/>
    <w:rsid w:val="000F3197"/>
    <w:rsid w:val="000F6496"/>
    <w:rsid w:val="00101FE5"/>
    <w:rsid w:val="001028DD"/>
    <w:rsid w:val="001029EC"/>
    <w:rsid w:val="00102D46"/>
    <w:rsid w:val="00104C7E"/>
    <w:rsid w:val="0010579B"/>
    <w:rsid w:val="00106821"/>
    <w:rsid w:val="001070F0"/>
    <w:rsid w:val="00110FC5"/>
    <w:rsid w:val="00111571"/>
    <w:rsid w:val="00112A85"/>
    <w:rsid w:val="00112CA3"/>
    <w:rsid w:val="00114136"/>
    <w:rsid w:val="001168C5"/>
    <w:rsid w:val="00122567"/>
    <w:rsid w:val="001226E0"/>
    <w:rsid w:val="001243B3"/>
    <w:rsid w:val="00125BD1"/>
    <w:rsid w:val="00127E4C"/>
    <w:rsid w:val="00127ECF"/>
    <w:rsid w:val="001310DB"/>
    <w:rsid w:val="001335C6"/>
    <w:rsid w:val="00136150"/>
    <w:rsid w:val="00137051"/>
    <w:rsid w:val="00137946"/>
    <w:rsid w:val="0014078C"/>
    <w:rsid w:val="0014256A"/>
    <w:rsid w:val="00143EE3"/>
    <w:rsid w:val="00146FB3"/>
    <w:rsid w:val="00147A99"/>
    <w:rsid w:val="00147CB1"/>
    <w:rsid w:val="00152067"/>
    <w:rsid w:val="00153283"/>
    <w:rsid w:val="00157208"/>
    <w:rsid w:val="00162953"/>
    <w:rsid w:val="0016352D"/>
    <w:rsid w:val="00164D53"/>
    <w:rsid w:val="0017331C"/>
    <w:rsid w:val="001736FA"/>
    <w:rsid w:val="00175E06"/>
    <w:rsid w:val="0018001B"/>
    <w:rsid w:val="00180872"/>
    <w:rsid w:val="00182620"/>
    <w:rsid w:val="00182EBB"/>
    <w:rsid w:val="001865C7"/>
    <w:rsid w:val="00186765"/>
    <w:rsid w:val="001879CE"/>
    <w:rsid w:val="00191DC1"/>
    <w:rsid w:val="001928DE"/>
    <w:rsid w:val="00193844"/>
    <w:rsid w:val="00194C17"/>
    <w:rsid w:val="00195D09"/>
    <w:rsid w:val="001978E2"/>
    <w:rsid w:val="00197C5D"/>
    <w:rsid w:val="001A235D"/>
    <w:rsid w:val="001A24FA"/>
    <w:rsid w:val="001A2EFE"/>
    <w:rsid w:val="001A4691"/>
    <w:rsid w:val="001A4A65"/>
    <w:rsid w:val="001A5376"/>
    <w:rsid w:val="001A60C8"/>
    <w:rsid w:val="001A6B16"/>
    <w:rsid w:val="001B1142"/>
    <w:rsid w:val="001B1BB3"/>
    <w:rsid w:val="001B32DB"/>
    <w:rsid w:val="001B3C21"/>
    <w:rsid w:val="001B430E"/>
    <w:rsid w:val="001B5B8F"/>
    <w:rsid w:val="001C03BA"/>
    <w:rsid w:val="001C21DD"/>
    <w:rsid w:val="001C4A58"/>
    <w:rsid w:val="001C4BA3"/>
    <w:rsid w:val="001C66E2"/>
    <w:rsid w:val="001C6BBC"/>
    <w:rsid w:val="001C764C"/>
    <w:rsid w:val="001D09BE"/>
    <w:rsid w:val="001D2D5B"/>
    <w:rsid w:val="001D40E0"/>
    <w:rsid w:val="001D6D5B"/>
    <w:rsid w:val="001E00D5"/>
    <w:rsid w:val="001E1DD9"/>
    <w:rsid w:val="001E2334"/>
    <w:rsid w:val="001E6AD9"/>
    <w:rsid w:val="001E70C5"/>
    <w:rsid w:val="001E72C4"/>
    <w:rsid w:val="001E7300"/>
    <w:rsid w:val="001F1694"/>
    <w:rsid w:val="001F2B73"/>
    <w:rsid w:val="001F6632"/>
    <w:rsid w:val="001F6E9F"/>
    <w:rsid w:val="001F7496"/>
    <w:rsid w:val="001F7BE9"/>
    <w:rsid w:val="002010A7"/>
    <w:rsid w:val="00205C9F"/>
    <w:rsid w:val="002068BF"/>
    <w:rsid w:val="00206EEA"/>
    <w:rsid w:val="00207663"/>
    <w:rsid w:val="00207CD0"/>
    <w:rsid w:val="00210D7D"/>
    <w:rsid w:val="00214D4D"/>
    <w:rsid w:val="0021508B"/>
    <w:rsid w:val="0021768D"/>
    <w:rsid w:val="002206EE"/>
    <w:rsid w:val="002236FE"/>
    <w:rsid w:val="0022443B"/>
    <w:rsid w:val="0022578C"/>
    <w:rsid w:val="00226230"/>
    <w:rsid w:val="002270AA"/>
    <w:rsid w:val="00230D08"/>
    <w:rsid w:val="00232FC1"/>
    <w:rsid w:val="00237579"/>
    <w:rsid w:val="0024264F"/>
    <w:rsid w:val="00246616"/>
    <w:rsid w:val="002473B1"/>
    <w:rsid w:val="00260407"/>
    <w:rsid w:val="0026190C"/>
    <w:rsid w:val="00262396"/>
    <w:rsid w:val="00262760"/>
    <w:rsid w:val="0026324E"/>
    <w:rsid w:val="00263E6E"/>
    <w:rsid w:val="00263F7E"/>
    <w:rsid w:val="00264158"/>
    <w:rsid w:val="0026499B"/>
    <w:rsid w:val="00264E7A"/>
    <w:rsid w:val="00266053"/>
    <w:rsid w:val="00266C06"/>
    <w:rsid w:val="00267242"/>
    <w:rsid w:val="0026731A"/>
    <w:rsid w:val="002750B7"/>
    <w:rsid w:val="00275C2D"/>
    <w:rsid w:val="00277683"/>
    <w:rsid w:val="00282DF6"/>
    <w:rsid w:val="002842DF"/>
    <w:rsid w:val="00284400"/>
    <w:rsid w:val="00286F3D"/>
    <w:rsid w:val="00287DC1"/>
    <w:rsid w:val="00290A4A"/>
    <w:rsid w:val="00291085"/>
    <w:rsid w:val="00291AD1"/>
    <w:rsid w:val="00292097"/>
    <w:rsid w:val="00292DC8"/>
    <w:rsid w:val="002934C8"/>
    <w:rsid w:val="00293F57"/>
    <w:rsid w:val="00297031"/>
    <w:rsid w:val="002973AA"/>
    <w:rsid w:val="00297434"/>
    <w:rsid w:val="00297604"/>
    <w:rsid w:val="002A06FE"/>
    <w:rsid w:val="002A076F"/>
    <w:rsid w:val="002A3E6C"/>
    <w:rsid w:val="002A4C92"/>
    <w:rsid w:val="002A71C7"/>
    <w:rsid w:val="002B4DB7"/>
    <w:rsid w:val="002B7C80"/>
    <w:rsid w:val="002B7E0F"/>
    <w:rsid w:val="002C0882"/>
    <w:rsid w:val="002C3040"/>
    <w:rsid w:val="002C3A20"/>
    <w:rsid w:val="002C3B96"/>
    <w:rsid w:val="002C3FE3"/>
    <w:rsid w:val="002C4E4A"/>
    <w:rsid w:val="002C645E"/>
    <w:rsid w:val="002C7A0D"/>
    <w:rsid w:val="002D029E"/>
    <w:rsid w:val="002D2C0D"/>
    <w:rsid w:val="002D3523"/>
    <w:rsid w:val="002D35D2"/>
    <w:rsid w:val="002D4D82"/>
    <w:rsid w:val="002D725E"/>
    <w:rsid w:val="002D7E08"/>
    <w:rsid w:val="002D7FA6"/>
    <w:rsid w:val="002E35DA"/>
    <w:rsid w:val="002E3970"/>
    <w:rsid w:val="002E3A5C"/>
    <w:rsid w:val="002E7BEA"/>
    <w:rsid w:val="002E7DF9"/>
    <w:rsid w:val="002F121B"/>
    <w:rsid w:val="002F3AF3"/>
    <w:rsid w:val="002F5155"/>
    <w:rsid w:val="002F565B"/>
    <w:rsid w:val="002F6E61"/>
    <w:rsid w:val="002F72C5"/>
    <w:rsid w:val="002F738F"/>
    <w:rsid w:val="00302BDE"/>
    <w:rsid w:val="00303EEC"/>
    <w:rsid w:val="00304235"/>
    <w:rsid w:val="00310C97"/>
    <w:rsid w:val="00310EA1"/>
    <w:rsid w:val="00312576"/>
    <w:rsid w:val="00313416"/>
    <w:rsid w:val="00314C9D"/>
    <w:rsid w:val="00316BA4"/>
    <w:rsid w:val="003215E6"/>
    <w:rsid w:val="00321D08"/>
    <w:rsid w:val="00323494"/>
    <w:rsid w:val="00330745"/>
    <w:rsid w:val="00331720"/>
    <w:rsid w:val="00334D67"/>
    <w:rsid w:val="00340E27"/>
    <w:rsid w:val="00341BAF"/>
    <w:rsid w:val="00343B5A"/>
    <w:rsid w:val="0034449E"/>
    <w:rsid w:val="003448FB"/>
    <w:rsid w:val="0034525F"/>
    <w:rsid w:val="00345366"/>
    <w:rsid w:val="0034754B"/>
    <w:rsid w:val="003503A2"/>
    <w:rsid w:val="003527D1"/>
    <w:rsid w:val="00352E72"/>
    <w:rsid w:val="003531BC"/>
    <w:rsid w:val="003546CB"/>
    <w:rsid w:val="00355D76"/>
    <w:rsid w:val="00360610"/>
    <w:rsid w:val="00362E15"/>
    <w:rsid w:val="003634EF"/>
    <w:rsid w:val="00365B00"/>
    <w:rsid w:val="00367F1B"/>
    <w:rsid w:val="00371A0C"/>
    <w:rsid w:val="00373CC2"/>
    <w:rsid w:val="00375CCD"/>
    <w:rsid w:val="00377E8B"/>
    <w:rsid w:val="0038006D"/>
    <w:rsid w:val="00380BDA"/>
    <w:rsid w:val="00383058"/>
    <w:rsid w:val="003840DA"/>
    <w:rsid w:val="00384550"/>
    <w:rsid w:val="00384812"/>
    <w:rsid w:val="00384933"/>
    <w:rsid w:val="003878EF"/>
    <w:rsid w:val="003879DD"/>
    <w:rsid w:val="00387FB7"/>
    <w:rsid w:val="0039012B"/>
    <w:rsid w:val="0039218C"/>
    <w:rsid w:val="003930BA"/>
    <w:rsid w:val="00394153"/>
    <w:rsid w:val="00394B22"/>
    <w:rsid w:val="003A0D58"/>
    <w:rsid w:val="003A105D"/>
    <w:rsid w:val="003A304A"/>
    <w:rsid w:val="003A5A06"/>
    <w:rsid w:val="003A62FF"/>
    <w:rsid w:val="003B01D7"/>
    <w:rsid w:val="003B0B3D"/>
    <w:rsid w:val="003B14E4"/>
    <w:rsid w:val="003B265F"/>
    <w:rsid w:val="003B2C23"/>
    <w:rsid w:val="003B30A5"/>
    <w:rsid w:val="003B717B"/>
    <w:rsid w:val="003B7394"/>
    <w:rsid w:val="003C0340"/>
    <w:rsid w:val="003C1C87"/>
    <w:rsid w:val="003C3A3B"/>
    <w:rsid w:val="003C7C40"/>
    <w:rsid w:val="003D1044"/>
    <w:rsid w:val="003D51CE"/>
    <w:rsid w:val="003D74FB"/>
    <w:rsid w:val="003E046A"/>
    <w:rsid w:val="003E4969"/>
    <w:rsid w:val="003E4FC4"/>
    <w:rsid w:val="003E5C03"/>
    <w:rsid w:val="003E61AF"/>
    <w:rsid w:val="003E674F"/>
    <w:rsid w:val="003E7974"/>
    <w:rsid w:val="003F056B"/>
    <w:rsid w:val="003F2762"/>
    <w:rsid w:val="003F2D92"/>
    <w:rsid w:val="003F2DBE"/>
    <w:rsid w:val="003F2EDF"/>
    <w:rsid w:val="003F6382"/>
    <w:rsid w:val="003F6FE3"/>
    <w:rsid w:val="003F7043"/>
    <w:rsid w:val="004004A9"/>
    <w:rsid w:val="004012EF"/>
    <w:rsid w:val="00402A9A"/>
    <w:rsid w:val="00403BC1"/>
    <w:rsid w:val="00407CD2"/>
    <w:rsid w:val="004118E7"/>
    <w:rsid w:val="004151DC"/>
    <w:rsid w:val="00421E76"/>
    <w:rsid w:val="00421E8A"/>
    <w:rsid w:val="004230D6"/>
    <w:rsid w:val="00423CD6"/>
    <w:rsid w:val="004241F4"/>
    <w:rsid w:val="0042608B"/>
    <w:rsid w:val="004263D4"/>
    <w:rsid w:val="00427497"/>
    <w:rsid w:val="0043027F"/>
    <w:rsid w:val="004315D5"/>
    <w:rsid w:val="00432920"/>
    <w:rsid w:val="00432F58"/>
    <w:rsid w:val="00437F8A"/>
    <w:rsid w:val="00441A00"/>
    <w:rsid w:val="00442616"/>
    <w:rsid w:val="00443C1B"/>
    <w:rsid w:val="00444997"/>
    <w:rsid w:val="0044593B"/>
    <w:rsid w:val="00446EAB"/>
    <w:rsid w:val="004524F2"/>
    <w:rsid w:val="00453496"/>
    <w:rsid w:val="00454352"/>
    <w:rsid w:val="0045643D"/>
    <w:rsid w:val="0045750F"/>
    <w:rsid w:val="004619E2"/>
    <w:rsid w:val="0046398B"/>
    <w:rsid w:val="00463AA1"/>
    <w:rsid w:val="0046407A"/>
    <w:rsid w:val="00464CB9"/>
    <w:rsid w:val="004676FF"/>
    <w:rsid w:val="00471919"/>
    <w:rsid w:val="004719E6"/>
    <w:rsid w:val="00471F89"/>
    <w:rsid w:val="0047213E"/>
    <w:rsid w:val="00472644"/>
    <w:rsid w:val="00475028"/>
    <w:rsid w:val="00475CB6"/>
    <w:rsid w:val="004774F6"/>
    <w:rsid w:val="0048068A"/>
    <w:rsid w:val="00480C5B"/>
    <w:rsid w:val="00483045"/>
    <w:rsid w:val="00484514"/>
    <w:rsid w:val="00485D90"/>
    <w:rsid w:val="00492FCE"/>
    <w:rsid w:val="004934E0"/>
    <w:rsid w:val="0049586E"/>
    <w:rsid w:val="00495890"/>
    <w:rsid w:val="00496507"/>
    <w:rsid w:val="004A0360"/>
    <w:rsid w:val="004A1B95"/>
    <w:rsid w:val="004B0CC1"/>
    <w:rsid w:val="004B254B"/>
    <w:rsid w:val="004B30D2"/>
    <w:rsid w:val="004B6174"/>
    <w:rsid w:val="004B6A75"/>
    <w:rsid w:val="004B7C2E"/>
    <w:rsid w:val="004B7F0E"/>
    <w:rsid w:val="004C1B38"/>
    <w:rsid w:val="004C30F5"/>
    <w:rsid w:val="004C654C"/>
    <w:rsid w:val="004D1031"/>
    <w:rsid w:val="004D65CD"/>
    <w:rsid w:val="004D734E"/>
    <w:rsid w:val="004D7932"/>
    <w:rsid w:val="004E099B"/>
    <w:rsid w:val="004E09EE"/>
    <w:rsid w:val="004E2EAA"/>
    <w:rsid w:val="004E35FC"/>
    <w:rsid w:val="004E3C5B"/>
    <w:rsid w:val="004E4ECC"/>
    <w:rsid w:val="004E5B00"/>
    <w:rsid w:val="004E7FD7"/>
    <w:rsid w:val="004F2BD6"/>
    <w:rsid w:val="004F3649"/>
    <w:rsid w:val="004F56BD"/>
    <w:rsid w:val="004F661C"/>
    <w:rsid w:val="004F696F"/>
    <w:rsid w:val="004F7136"/>
    <w:rsid w:val="004F7ACD"/>
    <w:rsid w:val="00500049"/>
    <w:rsid w:val="00500B69"/>
    <w:rsid w:val="00501163"/>
    <w:rsid w:val="005041BA"/>
    <w:rsid w:val="0050569B"/>
    <w:rsid w:val="0050737C"/>
    <w:rsid w:val="00512188"/>
    <w:rsid w:val="00515DD6"/>
    <w:rsid w:val="00516DEA"/>
    <w:rsid w:val="00517C2E"/>
    <w:rsid w:val="00517D91"/>
    <w:rsid w:val="00521059"/>
    <w:rsid w:val="005216A1"/>
    <w:rsid w:val="0052404D"/>
    <w:rsid w:val="00525C78"/>
    <w:rsid w:val="005300E2"/>
    <w:rsid w:val="00534AF8"/>
    <w:rsid w:val="00535F90"/>
    <w:rsid w:val="00536534"/>
    <w:rsid w:val="005435F6"/>
    <w:rsid w:val="005440C9"/>
    <w:rsid w:val="00544984"/>
    <w:rsid w:val="005450FD"/>
    <w:rsid w:val="00550D22"/>
    <w:rsid w:val="00551774"/>
    <w:rsid w:val="00552446"/>
    <w:rsid w:val="005543F9"/>
    <w:rsid w:val="00554443"/>
    <w:rsid w:val="005555D9"/>
    <w:rsid w:val="00557012"/>
    <w:rsid w:val="00560B6A"/>
    <w:rsid w:val="00560EB6"/>
    <w:rsid w:val="00562FA9"/>
    <w:rsid w:val="00564CA6"/>
    <w:rsid w:val="00566541"/>
    <w:rsid w:val="0056726F"/>
    <w:rsid w:val="00567300"/>
    <w:rsid w:val="0057250D"/>
    <w:rsid w:val="00572E4A"/>
    <w:rsid w:val="00574F8A"/>
    <w:rsid w:val="005750AB"/>
    <w:rsid w:val="00575EA0"/>
    <w:rsid w:val="005816A4"/>
    <w:rsid w:val="005818E1"/>
    <w:rsid w:val="00582146"/>
    <w:rsid w:val="00585485"/>
    <w:rsid w:val="00585989"/>
    <w:rsid w:val="00585B28"/>
    <w:rsid w:val="005874AC"/>
    <w:rsid w:val="00587C57"/>
    <w:rsid w:val="00587F2A"/>
    <w:rsid w:val="005919C4"/>
    <w:rsid w:val="00591E9F"/>
    <w:rsid w:val="005933D7"/>
    <w:rsid w:val="00593429"/>
    <w:rsid w:val="00594708"/>
    <w:rsid w:val="005961CC"/>
    <w:rsid w:val="005965DB"/>
    <w:rsid w:val="005A0D31"/>
    <w:rsid w:val="005A18D8"/>
    <w:rsid w:val="005A2239"/>
    <w:rsid w:val="005A3C8C"/>
    <w:rsid w:val="005A4D1C"/>
    <w:rsid w:val="005B023A"/>
    <w:rsid w:val="005B0372"/>
    <w:rsid w:val="005B0853"/>
    <w:rsid w:val="005B0F2E"/>
    <w:rsid w:val="005B24CA"/>
    <w:rsid w:val="005B62A0"/>
    <w:rsid w:val="005B75C2"/>
    <w:rsid w:val="005B7BDD"/>
    <w:rsid w:val="005C1F60"/>
    <w:rsid w:val="005C1F79"/>
    <w:rsid w:val="005C2069"/>
    <w:rsid w:val="005C34CF"/>
    <w:rsid w:val="005C3960"/>
    <w:rsid w:val="005C65CC"/>
    <w:rsid w:val="005D5644"/>
    <w:rsid w:val="005D6FD4"/>
    <w:rsid w:val="005E319A"/>
    <w:rsid w:val="005E4041"/>
    <w:rsid w:val="005E47CA"/>
    <w:rsid w:val="005E4DD3"/>
    <w:rsid w:val="005E50DA"/>
    <w:rsid w:val="005F0DE5"/>
    <w:rsid w:val="005F353D"/>
    <w:rsid w:val="005F43CA"/>
    <w:rsid w:val="005F668D"/>
    <w:rsid w:val="005F686C"/>
    <w:rsid w:val="005F6A49"/>
    <w:rsid w:val="006011B2"/>
    <w:rsid w:val="006102EF"/>
    <w:rsid w:val="006119E3"/>
    <w:rsid w:val="006148B5"/>
    <w:rsid w:val="00614BA0"/>
    <w:rsid w:val="0061650A"/>
    <w:rsid w:val="0061753C"/>
    <w:rsid w:val="0062078D"/>
    <w:rsid w:val="00624CF0"/>
    <w:rsid w:val="006267A1"/>
    <w:rsid w:val="00626EB0"/>
    <w:rsid w:val="00630528"/>
    <w:rsid w:val="006305AF"/>
    <w:rsid w:val="0063191D"/>
    <w:rsid w:val="00632345"/>
    <w:rsid w:val="00632A16"/>
    <w:rsid w:val="00632A3D"/>
    <w:rsid w:val="006343DC"/>
    <w:rsid w:val="00637469"/>
    <w:rsid w:val="00640F7F"/>
    <w:rsid w:val="0064404C"/>
    <w:rsid w:val="00645AFE"/>
    <w:rsid w:val="00646BCE"/>
    <w:rsid w:val="006511DA"/>
    <w:rsid w:val="00652133"/>
    <w:rsid w:val="00653737"/>
    <w:rsid w:val="006545CF"/>
    <w:rsid w:val="006573A1"/>
    <w:rsid w:val="006579FE"/>
    <w:rsid w:val="0066187F"/>
    <w:rsid w:val="00662A20"/>
    <w:rsid w:val="00666719"/>
    <w:rsid w:val="006709A2"/>
    <w:rsid w:val="006718B6"/>
    <w:rsid w:val="00671A52"/>
    <w:rsid w:val="00671EF8"/>
    <w:rsid w:val="006727F4"/>
    <w:rsid w:val="00672E4B"/>
    <w:rsid w:val="00673BE9"/>
    <w:rsid w:val="00673FB0"/>
    <w:rsid w:val="00675AAE"/>
    <w:rsid w:val="00677DAD"/>
    <w:rsid w:val="00684869"/>
    <w:rsid w:val="00686BC9"/>
    <w:rsid w:val="00687ABA"/>
    <w:rsid w:val="00687F53"/>
    <w:rsid w:val="006903C5"/>
    <w:rsid w:val="00691084"/>
    <w:rsid w:val="00691CD7"/>
    <w:rsid w:val="00691E33"/>
    <w:rsid w:val="00694772"/>
    <w:rsid w:val="006A053E"/>
    <w:rsid w:val="006A08C3"/>
    <w:rsid w:val="006A4421"/>
    <w:rsid w:val="006A4AFE"/>
    <w:rsid w:val="006A5E36"/>
    <w:rsid w:val="006A6DD7"/>
    <w:rsid w:val="006A6ECF"/>
    <w:rsid w:val="006B02CC"/>
    <w:rsid w:val="006B044D"/>
    <w:rsid w:val="006B086F"/>
    <w:rsid w:val="006B1D3E"/>
    <w:rsid w:val="006B347C"/>
    <w:rsid w:val="006B4B50"/>
    <w:rsid w:val="006B55F9"/>
    <w:rsid w:val="006B5888"/>
    <w:rsid w:val="006B62F8"/>
    <w:rsid w:val="006B7865"/>
    <w:rsid w:val="006C292A"/>
    <w:rsid w:val="006C37AA"/>
    <w:rsid w:val="006C4287"/>
    <w:rsid w:val="006C4318"/>
    <w:rsid w:val="006C7AC5"/>
    <w:rsid w:val="006D0223"/>
    <w:rsid w:val="006D3781"/>
    <w:rsid w:val="006D3B47"/>
    <w:rsid w:val="006D4212"/>
    <w:rsid w:val="006D5309"/>
    <w:rsid w:val="006D5F64"/>
    <w:rsid w:val="006D72FF"/>
    <w:rsid w:val="006E1BB5"/>
    <w:rsid w:val="006E4FA3"/>
    <w:rsid w:val="006E5945"/>
    <w:rsid w:val="006E7E2E"/>
    <w:rsid w:val="006F103E"/>
    <w:rsid w:val="006F1229"/>
    <w:rsid w:val="006F1B65"/>
    <w:rsid w:val="006F30FC"/>
    <w:rsid w:val="006F4084"/>
    <w:rsid w:val="00701717"/>
    <w:rsid w:val="00703EFC"/>
    <w:rsid w:val="007045C1"/>
    <w:rsid w:val="007049D0"/>
    <w:rsid w:val="00705C38"/>
    <w:rsid w:val="00710A0A"/>
    <w:rsid w:val="007176BA"/>
    <w:rsid w:val="00721F7C"/>
    <w:rsid w:val="007222E2"/>
    <w:rsid w:val="0072302B"/>
    <w:rsid w:val="00723B87"/>
    <w:rsid w:val="00723D73"/>
    <w:rsid w:val="0072577B"/>
    <w:rsid w:val="00730174"/>
    <w:rsid w:val="0073191F"/>
    <w:rsid w:val="00733D64"/>
    <w:rsid w:val="007341E3"/>
    <w:rsid w:val="00736588"/>
    <w:rsid w:val="00736EE5"/>
    <w:rsid w:val="00746BCB"/>
    <w:rsid w:val="007539B7"/>
    <w:rsid w:val="00753F18"/>
    <w:rsid w:val="00754965"/>
    <w:rsid w:val="00755976"/>
    <w:rsid w:val="0076557D"/>
    <w:rsid w:val="0076572C"/>
    <w:rsid w:val="00766686"/>
    <w:rsid w:val="0076753D"/>
    <w:rsid w:val="00770AB1"/>
    <w:rsid w:val="00774807"/>
    <w:rsid w:val="00775801"/>
    <w:rsid w:val="00775F8D"/>
    <w:rsid w:val="00781204"/>
    <w:rsid w:val="00781732"/>
    <w:rsid w:val="00786DA0"/>
    <w:rsid w:val="00791311"/>
    <w:rsid w:val="007927F0"/>
    <w:rsid w:val="007949C2"/>
    <w:rsid w:val="00797435"/>
    <w:rsid w:val="00797706"/>
    <w:rsid w:val="007A0357"/>
    <w:rsid w:val="007A23FF"/>
    <w:rsid w:val="007A3F4E"/>
    <w:rsid w:val="007A6876"/>
    <w:rsid w:val="007B065F"/>
    <w:rsid w:val="007B0BAB"/>
    <w:rsid w:val="007B3058"/>
    <w:rsid w:val="007B481A"/>
    <w:rsid w:val="007B6472"/>
    <w:rsid w:val="007B6BBF"/>
    <w:rsid w:val="007C082B"/>
    <w:rsid w:val="007C25AD"/>
    <w:rsid w:val="007C2941"/>
    <w:rsid w:val="007C2D93"/>
    <w:rsid w:val="007C6905"/>
    <w:rsid w:val="007C74E1"/>
    <w:rsid w:val="007D2C8A"/>
    <w:rsid w:val="007D3650"/>
    <w:rsid w:val="007D37A0"/>
    <w:rsid w:val="007D5C91"/>
    <w:rsid w:val="007D6D31"/>
    <w:rsid w:val="007D6F6C"/>
    <w:rsid w:val="007E0601"/>
    <w:rsid w:val="007E7567"/>
    <w:rsid w:val="007E7AD8"/>
    <w:rsid w:val="007F2047"/>
    <w:rsid w:val="007F34B3"/>
    <w:rsid w:val="007F4A36"/>
    <w:rsid w:val="007F60EE"/>
    <w:rsid w:val="007F7363"/>
    <w:rsid w:val="00800B90"/>
    <w:rsid w:val="008026AF"/>
    <w:rsid w:val="00803364"/>
    <w:rsid w:val="008070E3"/>
    <w:rsid w:val="00807FE8"/>
    <w:rsid w:val="00810F94"/>
    <w:rsid w:val="00812562"/>
    <w:rsid w:val="00813DFA"/>
    <w:rsid w:val="00815B33"/>
    <w:rsid w:val="0081678B"/>
    <w:rsid w:val="0081785E"/>
    <w:rsid w:val="00817ECE"/>
    <w:rsid w:val="0082004D"/>
    <w:rsid w:val="008213B9"/>
    <w:rsid w:val="0082404D"/>
    <w:rsid w:val="0083069F"/>
    <w:rsid w:val="00833108"/>
    <w:rsid w:val="00833F8D"/>
    <w:rsid w:val="0083424E"/>
    <w:rsid w:val="0083487D"/>
    <w:rsid w:val="00834B20"/>
    <w:rsid w:val="008350E6"/>
    <w:rsid w:val="0083532F"/>
    <w:rsid w:val="00836B99"/>
    <w:rsid w:val="008405B9"/>
    <w:rsid w:val="008406E6"/>
    <w:rsid w:val="008429F2"/>
    <w:rsid w:val="00844411"/>
    <w:rsid w:val="008449E2"/>
    <w:rsid w:val="00850C39"/>
    <w:rsid w:val="00854E14"/>
    <w:rsid w:val="00866CFE"/>
    <w:rsid w:val="008701D8"/>
    <w:rsid w:val="00871299"/>
    <w:rsid w:val="008724B2"/>
    <w:rsid w:val="008725B9"/>
    <w:rsid w:val="00872AE6"/>
    <w:rsid w:val="00872C6D"/>
    <w:rsid w:val="00872ED4"/>
    <w:rsid w:val="008752C3"/>
    <w:rsid w:val="00875DFD"/>
    <w:rsid w:val="00876B1F"/>
    <w:rsid w:val="00876D78"/>
    <w:rsid w:val="00877DDE"/>
    <w:rsid w:val="008808F7"/>
    <w:rsid w:val="00881F76"/>
    <w:rsid w:val="0088372E"/>
    <w:rsid w:val="00883883"/>
    <w:rsid w:val="00883DAD"/>
    <w:rsid w:val="008849B0"/>
    <w:rsid w:val="00891A97"/>
    <w:rsid w:val="00891CE7"/>
    <w:rsid w:val="00894389"/>
    <w:rsid w:val="00894A81"/>
    <w:rsid w:val="00894BF0"/>
    <w:rsid w:val="00895648"/>
    <w:rsid w:val="00895D4A"/>
    <w:rsid w:val="008966B3"/>
    <w:rsid w:val="008A01BE"/>
    <w:rsid w:val="008A593E"/>
    <w:rsid w:val="008A7086"/>
    <w:rsid w:val="008A757D"/>
    <w:rsid w:val="008B2987"/>
    <w:rsid w:val="008B3511"/>
    <w:rsid w:val="008B3B2D"/>
    <w:rsid w:val="008B3C0D"/>
    <w:rsid w:val="008B3FF2"/>
    <w:rsid w:val="008B49B6"/>
    <w:rsid w:val="008B76DC"/>
    <w:rsid w:val="008B791C"/>
    <w:rsid w:val="008C156F"/>
    <w:rsid w:val="008C3092"/>
    <w:rsid w:val="008C3FCC"/>
    <w:rsid w:val="008C56C3"/>
    <w:rsid w:val="008C664F"/>
    <w:rsid w:val="008C6DE6"/>
    <w:rsid w:val="008D1323"/>
    <w:rsid w:val="008D1889"/>
    <w:rsid w:val="008D222E"/>
    <w:rsid w:val="008D29B0"/>
    <w:rsid w:val="008D2D69"/>
    <w:rsid w:val="008D534C"/>
    <w:rsid w:val="008D6967"/>
    <w:rsid w:val="008D6F51"/>
    <w:rsid w:val="008E186C"/>
    <w:rsid w:val="008E1A8E"/>
    <w:rsid w:val="008E1CAB"/>
    <w:rsid w:val="008E356A"/>
    <w:rsid w:val="008E3E27"/>
    <w:rsid w:val="008E4A41"/>
    <w:rsid w:val="008E4CDD"/>
    <w:rsid w:val="008F09D7"/>
    <w:rsid w:val="008F0F32"/>
    <w:rsid w:val="009008F8"/>
    <w:rsid w:val="009013CD"/>
    <w:rsid w:val="00906378"/>
    <w:rsid w:val="009111B3"/>
    <w:rsid w:val="00916066"/>
    <w:rsid w:val="00916D5F"/>
    <w:rsid w:val="009174C5"/>
    <w:rsid w:val="00917556"/>
    <w:rsid w:val="00917D46"/>
    <w:rsid w:val="00920882"/>
    <w:rsid w:val="00922741"/>
    <w:rsid w:val="00922C6B"/>
    <w:rsid w:val="009258B4"/>
    <w:rsid w:val="00925C29"/>
    <w:rsid w:val="0092654F"/>
    <w:rsid w:val="00927876"/>
    <w:rsid w:val="0093036E"/>
    <w:rsid w:val="009306B9"/>
    <w:rsid w:val="0093412D"/>
    <w:rsid w:val="00934FB1"/>
    <w:rsid w:val="00935624"/>
    <w:rsid w:val="00936FE8"/>
    <w:rsid w:val="00942901"/>
    <w:rsid w:val="00942AD5"/>
    <w:rsid w:val="00944281"/>
    <w:rsid w:val="009448C2"/>
    <w:rsid w:val="009448DF"/>
    <w:rsid w:val="00944E49"/>
    <w:rsid w:val="00946928"/>
    <w:rsid w:val="00946AB0"/>
    <w:rsid w:val="009500C3"/>
    <w:rsid w:val="009502AC"/>
    <w:rsid w:val="00950647"/>
    <w:rsid w:val="00953BA8"/>
    <w:rsid w:val="00953EE7"/>
    <w:rsid w:val="0095486A"/>
    <w:rsid w:val="009559B0"/>
    <w:rsid w:val="0095643F"/>
    <w:rsid w:val="00956454"/>
    <w:rsid w:val="009601F4"/>
    <w:rsid w:val="00962306"/>
    <w:rsid w:val="00962C98"/>
    <w:rsid w:val="009639E9"/>
    <w:rsid w:val="0096452B"/>
    <w:rsid w:val="00964762"/>
    <w:rsid w:val="00966120"/>
    <w:rsid w:val="009663F2"/>
    <w:rsid w:val="00966F77"/>
    <w:rsid w:val="00973388"/>
    <w:rsid w:val="00974119"/>
    <w:rsid w:val="00974F4E"/>
    <w:rsid w:val="009778D4"/>
    <w:rsid w:val="009803E4"/>
    <w:rsid w:val="009814CA"/>
    <w:rsid w:val="009825C1"/>
    <w:rsid w:val="00984525"/>
    <w:rsid w:val="0099655B"/>
    <w:rsid w:val="00996B2E"/>
    <w:rsid w:val="009A26BD"/>
    <w:rsid w:val="009A402A"/>
    <w:rsid w:val="009A5338"/>
    <w:rsid w:val="009A5FEF"/>
    <w:rsid w:val="009A67B6"/>
    <w:rsid w:val="009B23E5"/>
    <w:rsid w:val="009B278E"/>
    <w:rsid w:val="009B302C"/>
    <w:rsid w:val="009B3300"/>
    <w:rsid w:val="009B3867"/>
    <w:rsid w:val="009B48BF"/>
    <w:rsid w:val="009B7D47"/>
    <w:rsid w:val="009B7FA1"/>
    <w:rsid w:val="009C03A8"/>
    <w:rsid w:val="009C1699"/>
    <w:rsid w:val="009C2223"/>
    <w:rsid w:val="009C2F91"/>
    <w:rsid w:val="009C5D93"/>
    <w:rsid w:val="009C74D8"/>
    <w:rsid w:val="009D1708"/>
    <w:rsid w:val="009D22F2"/>
    <w:rsid w:val="009D2D09"/>
    <w:rsid w:val="009D5069"/>
    <w:rsid w:val="009D5BA6"/>
    <w:rsid w:val="009D6D57"/>
    <w:rsid w:val="009E006D"/>
    <w:rsid w:val="009E10B5"/>
    <w:rsid w:val="009E2706"/>
    <w:rsid w:val="009E49B3"/>
    <w:rsid w:val="009E4B0D"/>
    <w:rsid w:val="009E4C90"/>
    <w:rsid w:val="009E598C"/>
    <w:rsid w:val="009F09CF"/>
    <w:rsid w:val="009F2D2A"/>
    <w:rsid w:val="009F3DBC"/>
    <w:rsid w:val="009F68BC"/>
    <w:rsid w:val="009F6B89"/>
    <w:rsid w:val="009F700B"/>
    <w:rsid w:val="009F745A"/>
    <w:rsid w:val="009F770E"/>
    <w:rsid w:val="00A01D5A"/>
    <w:rsid w:val="00A047DE"/>
    <w:rsid w:val="00A04E23"/>
    <w:rsid w:val="00A127B2"/>
    <w:rsid w:val="00A144EF"/>
    <w:rsid w:val="00A15144"/>
    <w:rsid w:val="00A16A2A"/>
    <w:rsid w:val="00A17C28"/>
    <w:rsid w:val="00A22BFD"/>
    <w:rsid w:val="00A22EE7"/>
    <w:rsid w:val="00A23B85"/>
    <w:rsid w:val="00A26765"/>
    <w:rsid w:val="00A26CA8"/>
    <w:rsid w:val="00A344F2"/>
    <w:rsid w:val="00A36170"/>
    <w:rsid w:val="00A361F3"/>
    <w:rsid w:val="00A368DC"/>
    <w:rsid w:val="00A40E84"/>
    <w:rsid w:val="00A42222"/>
    <w:rsid w:val="00A45B41"/>
    <w:rsid w:val="00A5139A"/>
    <w:rsid w:val="00A52A8B"/>
    <w:rsid w:val="00A54024"/>
    <w:rsid w:val="00A566F4"/>
    <w:rsid w:val="00A60208"/>
    <w:rsid w:val="00A609A4"/>
    <w:rsid w:val="00A6160E"/>
    <w:rsid w:val="00A636E3"/>
    <w:rsid w:val="00A64FC2"/>
    <w:rsid w:val="00A67C03"/>
    <w:rsid w:val="00A71322"/>
    <w:rsid w:val="00A714E5"/>
    <w:rsid w:val="00A7192C"/>
    <w:rsid w:val="00A73C8C"/>
    <w:rsid w:val="00A77D48"/>
    <w:rsid w:val="00A77E38"/>
    <w:rsid w:val="00A8417D"/>
    <w:rsid w:val="00A84F2A"/>
    <w:rsid w:val="00A86F32"/>
    <w:rsid w:val="00A90616"/>
    <w:rsid w:val="00A91573"/>
    <w:rsid w:val="00A920BE"/>
    <w:rsid w:val="00A92D0A"/>
    <w:rsid w:val="00A96B90"/>
    <w:rsid w:val="00AA0961"/>
    <w:rsid w:val="00AA245B"/>
    <w:rsid w:val="00AA4C79"/>
    <w:rsid w:val="00AA55CF"/>
    <w:rsid w:val="00AA56EF"/>
    <w:rsid w:val="00AA5DE6"/>
    <w:rsid w:val="00AB05A6"/>
    <w:rsid w:val="00AB3931"/>
    <w:rsid w:val="00AB4573"/>
    <w:rsid w:val="00AB4E34"/>
    <w:rsid w:val="00AB5147"/>
    <w:rsid w:val="00AB635F"/>
    <w:rsid w:val="00AB7291"/>
    <w:rsid w:val="00AC0827"/>
    <w:rsid w:val="00AC0D41"/>
    <w:rsid w:val="00AC2031"/>
    <w:rsid w:val="00AC2087"/>
    <w:rsid w:val="00AC2239"/>
    <w:rsid w:val="00AC48C9"/>
    <w:rsid w:val="00AC4BE4"/>
    <w:rsid w:val="00AC6CA2"/>
    <w:rsid w:val="00AD015E"/>
    <w:rsid w:val="00AD049B"/>
    <w:rsid w:val="00AD1931"/>
    <w:rsid w:val="00AD1B57"/>
    <w:rsid w:val="00AD23EB"/>
    <w:rsid w:val="00AD4B8E"/>
    <w:rsid w:val="00AD663E"/>
    <w:rsid w:val="00AD75DD"/>
    <w:rsid w:val="00AD76E0"/>
    <w:rsid w:val="00AE2717"/>
    <w:rsid w:val="00AE2D3F"/>
    <w:rsid w:val="00AE5363"/>
    <w:rsid w:val="00AE6ECF"/>
    <w:rsid w:val="00AF0638"/>
    <w:rsid w:val="00AF2EAC"/>
    <w:rsid w:val="00AF39E2"/>
    <w:rsid w:val="00AF3BE0"/>
    <w:rsid w:val="00AF4BCA"/>
    <w:rsid w:val="00AF500B"/>
    <w:rsid w:val="00B0099B"/>
    <w:rsid w:val="00B01206"/>
    <w:rsid w:val="00B03BFA"/>
    <w:rsid w:val="00B05234"/>
    <w:rsid w:val="00B1059C"/>
    <w:rsid w:val="00B10625"/>
    <w:rsid w:val="00B131B3"/>
    <w:rsid w:val="00B13311"/>
    <w:rsid w:val="00B14CD8"/>
    <w:rsid w:val="00B1681E"/>
    <w:rsid w:val="00B16839"/>
    <w:rsid w:val="00B169A5"/>
    <w:rsid w:val="00B23970"/>
    <w:rsid w:val="00B25B97"/>
    <w:rsid w:val="00B26E38"/>
    <w:rsid w:val="00B325F7"/>
    <w:rsid w:val="00B32AE3"/>
    <w:rsid w:val="00B33CCA"/>
    <w:rsid w:val="00B34A83"/>
    <w:rsid w:val="00B352A8"/>
    <w:rsid w:val="00B36FE5"/>
    <w:rsid w:val="00B37507"/>
    <w:rsid w:val="00B453B0"/>
    <w:rsid w:val="00B47AF5"/>
    <w:rsid w:val="00B47B23"/>
    <w:rsid w:val="00B47CD3"/>
    <w:rsid w:val="00B50680"/>
    <w:rsid w:val="00B50C4B"/>
    <w:rsid w:val="00B543E7"/>
    <w:rsid w:val="00B54A3B"/>
    <w:rsid w:val="00B56471"/>
    <w:rsid w:val="00B56C40"/>
    <w:rsid w:val="00B57F74"/>
    <w:rsid w:val="00B61675"/>
    <w:rsid w:val="00B70918"/>
    <w:rsid w:val="00B70A31"/>
    <w:rsid w:val="00B723B3"/>
    <w:rsid w:val="00B726E5"/>
    <w:rsid w:val="00B72FFB"/>
    <w:rsid w:val="00B756EC"/>
    <w:rsid w:val="00B75847"/>
    <w:rsid w:val="00B76523"/>
    <w:rsid w:val="00B77FBE"/>
    <w:rsid w:val="00B80082"/>
    <w:rsid w:val="00B80E3D"/>
    <w:rsid w:val="00B81AB1"/>
    <w:rsid w:val="00B83792"/>
    <w:rsid w:val="00B84B0B"/>
    <w:rsid w:val="00B85333"/>
    <w:rsid w:val="00B86D50"/>
    <w:rsid w:val="00B912EA"/>
    <w:rsid w:val="00B93A2E"/>
    <w:rsid w:val="00B93C8F"/>
    <w:rsid w:val="00B94026"/>
    <w:rsid w:val="00B96A51"/>
    <w:rsid w:val="00BA09AA"/>
    <w:rsid w:val="00BA0F0C"/>
    <w:rsid w:val="00BA21F7"/>
    <w:rsid w:val="00BA2DE2"/>
    <w:rsid w:val="00BA37D2"/>
    <w:rsid w:val="00BA3F28"/>
    <w:rsid w:val="00BA50BB"/>
    <w:rsid w:val="00BA6666"/>
    <w:rsid w:val="00BA7E97"/>
    <w:rsid w:val="00BB13A1"/>
    <w:rsid w:val="00BB2B39"/>
    <w:rsid w:val="00BB3789"/>
    <w:rsid w:val="00BB5D7C"/>
    <w:rsid w:val="00BC0935"/>
    <w:rsid w:val="00BC1A8F"/>
    <w:rsid w:val="00BC4588"/>
    <w:rsid w:val="00BC4F92"/>
    <w:rsid w:val="00BC65CC"/>
    <w:rsid w:val="00BC6E0F"/>
    <w:rsid w:val="00BD0E91"/>
    <w:rsid w:val="00BD18C4"/>
    <w:rsid w:val="00BD1D1E"/>
    <w:rsid w:val="00BD1F31"/>
    <w:rsid w:val="00BE0F45"/>
    <w:rsid w:val="00BE4C01"/>
    <w:rsid w:val="00BE5FDA"/>
    <w:rsid w:val="00BE628F"/>
    <w:rsid w:val="00BF0BE3"/>
    <w:rsid w:val="00BF177B"/>
    <w:rsid w:val="00BF3083"/>
    <w:rsid w:val="00BF33FC"/>
    <w:rsid w:val="00C02753"/>
    <w:rsid w:val="00C0475C"/>
    <w:rsid w:val="00C04DE7"/>
    <w:rsid w:val="00C06581"/>
    <w:rsid w:val="00C06CAA"/>
    <w:rsid w:val="00C07A38"/>
    <w:rsid w:val="00C1157B"/>
    <w:rsid w:val="00C11C8C"/>
    <w:rsid w:val="00C1323D"/>
    <w:rsid w:val="00C13533"/>
    <w:rsid w:val="00C15C16"/>
    <w:rsid w:val="00C16967"/>
    <w:rsid w:val="00C20507"/>
    <w:rsid w:val="00C230F5"/>
    <w:rsid w:val="00C233F7"/>
    <w:rsid w:val="00C23D35"/>
    <w:rsid w:val="00C24626"/>
    <w:rsid w:val="00C26E37"/>
    <w:rsid w:val="00C30D8F"/>
    <w:rsid w:val="00C31736"/>
    <w:rsid w:val="00C31B58"/>
    <w:rsid w:val="00C32127"/>
    <w:rsid w:val="00C36A73"/>
    <w:rsid w:val="00C36D5C"/>
    <w:rsid w:val="00C40767"/>
    <w:rsid w:val="00C41BE9"/>
    <w:rsid w:val="00C44377"/>
    <w:rsid w:val="00C45981"/>
    <w:rsid w:val="00C47A17"/>
    <w:rsid w:val="00C47A6A"/>
    <w:rsid w:val="00C51973"/>
    <w:rsid w:val="00C519A7"/>
    <w:rsid w:val="00C53AC4"/>
    <w:rsid w:val="00C5579D"/>
    <w:rsid w:val="00C55806"/>
    <w:rsid w:val="00C56C47"/>
    <w:rsid w:val="00C57F27"/>
    <w:rsid w:val="00C6280C"/>
    <w:rsid w:val="00C63880"/>
    <w:rsid w:val="00C6448D"/>
    <w:rsid w:val="00C64AEE"/>
    <w:rsid w:val="00C6653D"/>
    <w:rsid w:val="00C72596"/>
    <w:rsid w:val="00C73E58"/>
    <w:rsid w:val="00C74B20"/>
    <w:rsid w:val="00C758A5"/>
    <w:rsid w:val="00C769BE"/>
    <w:rsid w:val="00C777B2"/>
    <w:rsid w:val="00C8389B"/>
    <w:rsid w:val="00C841F7"/>
    <w:rsid w:val="00C84E9E"/>
    <w:rsid w:val="00C8730D"/>
    <w:rsid w:val="00C87497"/>
    <w:rsid w:val="00C920EA"/>
    <w:rsid w:val="00C92815"/>
    <w:rsid w:val="00C92B02"/>
    <w:rsid w:val="00C9418E"/>
    <w:rsid w:val="00C97A27"/>
    <w:rsid w:val="00CA1503"/>
    <w:rsid w:val="00CA1791"/>
    <w:rsid w:val="00CA2783"/>
    <w:rsid w:val="00CA56EA"/>
    <w:rsid w:val="00CA5761"/>
    <w:rsid w:val="00CA77B3"/>
    <w:rsid w:val="00CB17BE"/>
    <w:rsid w:val="00CB24F7"/>
    <w:rsid w:val="00CB2511"/>
    <w:rsid w:val="00CB337C"/>
    <w:rsid w:val="00CB4F2A"/>
    <w:rsid w:val="00CB4FE1"/>
    <w:rsid w:val="00CC1E63"/>
    <w:rsid w:val="00CC517C"/>
    <w:rsid w:val="00CD0699"/>
    <w:rsid w:val="00CD37E9"/>
    <w:rsid w:val="00CD3D98"/>
    <w:rsid w:val="00CD63F8"/>
    <w:rsid w:val="00CD6721"/>
    <w:rsid w:val="00CE0902"/>
    <w:rsid w:val="00CE1111"/>
    <w:rsid w:val="00CE2481"/>
    <w:rsid w:val="00CE4E35"/>
    <w:rsid w:val="00CE5AD6"/>
    <w:rsid w:val="00CE6535"/>
    <w:rsid w:val="00CE6EBC"/>
    <w:rsid w:val="00CE7B6E"/>
    <w:rsid w:val="00CF07AC"/>
    <w:rsid w:val="00CF0FBF"/>
    <w:rsid w:val="00CF12EB"/>
    <w:rsid w:val="00CF25DB"/>
    <w:rsid w:val="00CF3A64"/>
    <w:rsid w:val="00CF51A3"/>
    <w:rsid w:val="00CF5846"/>
    <w:rsid w:val="00CF6F53"/>
    <w:rsid w:val="00D001DB"/>
    <w:rsid w:val="00D0273B"/>
    <w:rsid w:val="00D03D1C"/>
    <w:rsid w:val="00D04561"/>
    <w:rsid w:val="00D07983"/>
    <w:rsid w:val="00D12D60"/>
    <w:rsid w:val="00D12E76"/>
    <w:rsid w:val="00D13C70"/>
    <w:rsid w:val="00D13CBC"/>
    <w:rsid w:val="00D14126"/>
    <w:rsid w:val="00D14A25"/>
    <w:rsid w:val="00D20201"/>
    <w:rsid w:val="00D216B1"/>
    <w:rsid w:val="00D238E3"/>
    <w:rsid w:val="00D24988"/>
    <w:rsid w:val="00D3265A"/>
    <w:rsid w:val="00D334CE"/>
    <w:rsid w:val="00D3395E"/>
    <w:rsid w:val="00D33B96"/>
    <w:rsid w:val="00D340B7"/>
    <w:rsid w:val="00D34142"/>
    <w:rsid w:val="00D35ECC"/>
    <w:rsid w:val="00D379B5"/>
    <w:rsid w:val="00D37F46"/>
    <w:rsid w:val="00D40CD3"/>
    <w:rsid w:val="00D42D1C"/>
    <w:rsid w:val="00D4349B"/>
    <w:rsid w:val="00D43A07"/>
    <w:rsid w:val="00D440B2"/>
    <w:rsid w:val="00D45701"/>
    <w:rsid w:val="00D466C4"/>
    <w:rsid w:val="00D46C63"/>
    <w:rsid w:val="00D522B9"/>
    <w:rsid w:val="00D541A1"/>
    <w:rsid w:val="00D5437D"/>
    <w:rsid w:val="00D609F6"/>
    <w:rsid w:val="00D60D96"/>
    <w:rsid w:val="00D61135"/>
    <w:rsid w:val="00D62DA0"/>
    <w:rsid w:val="00D63317"/>
    <w:rsid w:val="00D63D02"/>
    <w:rsid w:val="00D65CA1"/>
    <w:rsid w:val="00D677E9"/>
    <w:rsid w:val="00D678D5"/>
    <w:rsid w:val="00D71711"/>
    <w:rsid w:val="00D71BB3"/>
    <w:rsid w:val="00D7276C"/>
    <w:rsid w:val="00D72D73"/>
    <w:rsid w:val="00D72E35"/>
    <w:rsid w:val="00D764DA"/>
    <w:rsid w:val="00D77034"/>
    <w:rsid w:val="00D80C84"/>
    <w:rsid w:val="00D818C2"/>
    <w:rsid w:val="00D82442"/>
    <w:rsid w:val="00D82B0B"/>
    <w:rsid w:val="00D84135"/>
    <w:rsid w:val="00D84F1B"/>
    <w:rsid w:val="00D871AC"/>
    <w:rsid w:val="00D87A9F"/>
    <w:rsid w:val="00D916B6"/>
    <w:rsid w:val="00D91C68"/>
    <w:rsid w:val="00D91FBC"/>
    <w:rsid w:val="00D92000"/>
    <w:rsid w:val="00D939EA"/>
    <w:rsid w:val="00D947A8"/>
    <w:rsid w:val="00D97032"/>
    <w:rsid w:val="00D97176"/>
    <w:rsid w:val="00D977B4"/>
    <w:rsid w:val="00DA035C"/>
    <w:rsid w:val="00DA0B31"/>
    <w:rsid w:val="00DA3932"/>
    <w:rsid w:val="00DA51D9"/>
    <w:rsid w:val="00DA6E36"/>
    <w:rsid w:val="00DB042B"/>
    <w:rsid w:val="00DB23C1"/>
    <w:rsid w:val="00DB5B89"/>
    <w:rsid w:val="00DC0B9E"/>
    <w:rsid w:val="00DC191C"/>
    <w:rsid w:val="00DC2ECD"/>
    <w:rsid w:val="00DC38A6"/>
    <w:rsid w:val="00DC49D6"/>
    <w:rsid w:val="00DC574E"/>
    <w:rsid w:val="00DC5C45"/>
    <w:rsid w:val="00DC7024"/>
    <w:rsid w:val="00DC77E4"/>
    <w:rsid w:val="00DD0C96"/>
    <w:rsid w:val="00DD1358"/>
    <w:rsid w:val="00DD13A1"/>
    <w:rsid w:val="00DD619A"/>
    <w:rsid w:val="00DD69E2"/>
    <w:rsid w:val="00DD6F71"/>
    <w:rsid w:val="00DE03C5"/>
    <w:rsid w:val="00DE162A"/>
    <w:rsid w:val="00DE165E"/>
    <w:rsid w:val="00DE1B2E"/>
    <w:rsid w:val="00DE2449"/>
    <w:rsid w:val="00DE2DE5"/>
    <w:rsid w:val="00DE3CAE"/>
    <w:rsid w:val="00DE66C4"/>
    <w:rsid w:val="00DF429D"/>
    <w:rsid w:val="00DF44F4"/>
    <w:rsid w:val="00DF60B5"/>
    <w:rsid w:val="00DF70C8"/>
    <w:rsid w:val="00E00E10"/>
    <w:rsid w:val="00E0273F"/>
    <w:rsid w:val="00E03490"/>
    <w:rsid w:val="00E05E67"/>
    <w:rsid w:val="00E06666"/>
    <w:rsid w:val="00E06F92"/>
    <w:rsid w:val="00E071BE"/>
    <w:rsid w:val="00E17A78"/>
    <w:rsid w:val="00E21971"/>
    <w:rsid w:val="00E225FC"/>
    <w:rsid w:val="00E24013"/>
    <w:rsid w:val="00E24F02"/>
    <w:rsid w:val="00E257F2"/>
    <w:rsid w:val="00E25B5E"/>
    <w:rsid w:val="00E27DB6"/>
    <w:rsid w:val="00E30D69"/>
    <w:rsid w:val="00E33C26"/>
    <w:rsid w:val="00E343A9"/>
    <w:rsid w:val="00E35D5E"/>
    <w:rsid w:val="00E36F45"/>
    <w:rsid w:val="00E3713C"/>
    <w:rsid w:val="00E43528"/>
    <w:rsid w:val="00E44E81"/>
    <w:rsid w:val="00E4505C"/>
    <w:rsid w:val="00E450EA"/>
    <w:rsid w:val="00E45420"/>
    <w:rsid w:val="00E46A91"/>
    <w:rsid w:val="00E475AE"/>
    <w:rsid w:val="00E50860"/>
    <w:rsid w:val="00E508F5"/>
    <w:rsid w:val="00E52919"/>
    <w:rsid w:val="00E53914"/>
    <w:rsid w:val="00E55898"/>
    <w:rsid w:val="00E60D36"/>
    <w:rsid w:val="00E6284C"/>
    <w:rsid w:val="00E64352"/>
    <w:rsid w:val="00E644E2"/>
    <w:rsid w:val="00E655B9"/>
    <w:rsid w:val="00E701C1"/>
    <w:rsid w:val="00E70639"/>
    <w:rsid w:val="00E71543"/>
    <w:rsid w:val="00E7566E"/>
    <w:rsid w:val="00E76D8C"/>
    <w:rsid w:val="00E8003D"/>
    <w:rsid w:val="00E80FAA"/>
    <w:rsid w:val="00E826E3"/>
    <w:rsid w:val="00E90147"/>
    <w:rsid w:val="00E9375B"/>
    <w:rsid w:val="00E97619"/>
    <w:rsid w:val="00EA1330"/>
    <w:rsid w:val="00EA483D"/>
    <w:rsid w:val="00EA516F"/>
    <w:rsid w:val="00EA56B2"/>
    <w:rsid w:val="00EA6358"/>
    <w:rsid w:val="00EB086C"/>
    <w:rsid w:val="00EB138C"/>
    <w:rsid w:val="00EB2B6E"/>
    <w:rsid w:val="00EB406D"/>
    <w:rsid w:val="00EB5504"/>
    <w:rsid w:val="00EB55C2"/>
    <w:rsid w:val="00EB7284"/>
    <w:rsid w:val="00EB7581"/>
    <w:rsid w:val="00EC01AB"/>
    <w:rsid w:val="00EC0E39"/>
    <w:rsid w:val="00EC1757"/>
    <w:rsid w:val="00EC2143"/>
    <w:rsid w:val="00EC31EA"/>
    <w:rsid w:val="00EC4520"/>
    <w:rsid w:val="00EC49E8"/>
    <w:rsid w:val="00EC530D"/>
    <w:rsid w:val="00EC687A"/>
    <w:rsid w:val="00ED0A0D"/>
    <w:rsid w:val="00ED2ED5"/>
    <w:rsid w:val="00ED41CD"/>
    <w:rsid w:val="00ED44BE"/>
    <w:rsid w:val="00ED579B"/>
    <w:rsid w:val="00EE0092"/>
    <w:rsid w:val="00EE0844"/>
    <w:rsid w:val="00EE2785"/>
    <w:rsid w:val="00EE55F9"/>
    <w:rsid w:val="00EE5AAE"/>
    <w:rsid w:val="00EE679E"/>
    <w:rsid w:val="00EE699B"/>
    <w:rsid w:val="00EF03BF"/>
    <w:rsid w:val="00EF2AB2"/>
    <w:rsid w:val="00EF3019"/>
    <w:rsid w:val="00F00D7D"/>
    <w:rsid w:val="00F01204"/>
    <w:rsid w:val="00F03260"/>
    <w:rsid w:val="00F04329"/>
    <w:rsid w:val="00F048F0"/>
    <w:rsid w:val="00F05404"/>
    <w:rsid w:val="00F11E60"/>
    <w:rsid w:val="00F134F7"/>
    <w:rsid w:val="00F15A76"/>
    <w:rsid w:val="00F164CD"/>
    <w:rsid w:val="00F1789F"/>
    <w:rsid w:val="00F17A76"/>
    <w:rsid w:val="00F17BE8"/>
    <w:rsid w:val="00F2092D"/>
    <w:rsid w:val="00F21CE5"/>
    <w:rsid w:val="00F2465D"/>
    <w:rsid w:val="00F25593"/>
    <w:rsid w:val="00F2565A"/>
    <w:rsid w:val="00F25912"/>
    <w:rsid w:val="00F26AEF"/>
    <w:rsid w:val="00F276EE"/>
    <w:rsid w:val="00F315BE"/>
    <w:rsid w:val="00F36CBE"/>
    <w:rsid w:val="00F40BC5"/>
    <w:rsid w:val="00F4131E"/>
    <w:rsid w:val="00F4139E"/>
    <w:rsid w:val="00F4183D"/>
    <w:rsid w:val="00F5042A"/>
    <w:rsid w:val="00F52C82"/>
    <w:rsid w:val="00F543DE"/>
    <w:rsid w:val="00F561CA"/>
    <w:rsid w:val="00F576DC"/>
    <w:rsid w:val="00F6096C"/>
    <w:rsid w:val="00F62274"/>
    <w:rsid w:val="00F62F53"/>
    <w:rsid w:val="00F729BA"/>
    <w:rsid w:val="00F7521C"/>
    <w:rsid w:val="00F8198A"/>
    <w:rsid w:val="00F829FB"/>
    <w:rsid w:val="00F82AE3"/>
    <w:rsid w:val="00F840A7"/>
    <w:rsid w:val="00F85CC6"/>
    <w:rsid w:val="00F860C9"/>
    <w:rsid w:val="00F87572"/>
    <w:rsid w:val="00F87917"/>
    <w:rsid w:val="00F91000"/>
    <w:rsid w:val="00F9132C"/>
    <w:rsid w:val="00F96325"/>
    <w:rsid w:val="00F96F55"/>
    <w:rsid w:val="00F977CF"/>
    <w:rsid w:val="00FA3517"/>
    <w:rsid w:val="00FA3C29"/>
    <w:rsid w:val="00FA4CE5"/>
    <w:rsid w:val="00FA5458"/>
    <w:rsid w:val="00FA59FD"/>
    <w:rsid w:val="00FA5FCE"/>
    <w:rsid w:val="00FA6890"/>
    <w:rsid w:val="00FB0E05"/>
    <w:rsid w:val="00FB4849"/>
    <w:rsid w:val="00FB5729"/>
    <w:rsid w:val="00FC162A"/>
    <w:rsid w:val="00FC28E5"/>
    <w:rsid w:val="00FC574D"/>
    <w:rsid w:val="00FC5B2A"/>
    <w:rsid w:val="00FC5D2F"/>
    <w:rsid w:val="00FC5F43"/>
    <w:rsid w:val="00FD05DC"/>
    <w:rsid w:val="00FD0DEC"/>
    <w:rsid w:val="00FD1ABE"/>
    <w:rsid w:val="00FD3E20"/>
    <w:rsid w:val="00FD4026"/>
    <w:rsid w:val="00FD5A21"/>
    <w:rsid w:val="00FD6FA2"/>
    <w:rsid w:val="00FE04D0"/>
    <w:rsid w:val="00FE1312"/>
    <w:rsid w:val="00FE23F9"/>
    <w:rsid w:val="00FE2DDC"/>
    <w:rsid w:val="00FE2FEB"/>
    <w:rsid w:val="00FE3079"/>
    <w:rsid w:val="00FE37EA"/>
    <w:rsid w:val="00FE3EFC"/>
    <w:rsid w:val="00FE5463"/>
    <w:rsid w:val="00FE6729"/>
    <w:rsid w:val="00FF130A"/>
    <w:rsid w:val="00FF1D7B"/>
    <w:rsid w:val="00FF43BA"/>
    <w:rsid w:val="00FF52FC"/>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BA93"/>
  <w15:docId w15:val="{C8609870-0C8C-4B65-839E-2F40C7FA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52133"/>
    <w:rPr>
      <w:sz w:val="16"/>
      <w:szCs w:val="16"/>
    </w:rPr>
  </w:style>
  <w:style w:type="paragraph" w:styleId="CommentText">
    <w:name w:val="annotation text"/>
    <w:basedOn w:val="Normal"/>
    <w:link w:val="CommentTextChar"/>
    <w:uiPriority w:val="99"/>
    <w:unhideWhenUsed/>
    <w:rsid w:val="00652133"/>
    <w:pPr>
      <w:spacing w:line="240" w:lineRule="auto"/>
    </w:pPr>
    <w:rPr>
      <w:sz w:val="20"/>
      <w:szCs w:val="20"/>
    </w:rPr>
  </w:style>
  <w:style w:type="character" w:customStyle="1" w:styleId="CommentTextChar">
    <w:name w:val="Comment Text Char"/>
    <w:basedOn w:val="DefaultParagraphFont"/>
    <w:link w:val="CommentText"/>
    <w:uiPriority w:val="99"/>
    <w:rsid w:val="00652133"/>
    <w:rPr>
      <w:sz w:val="20"/>
      <w:szCs w:val="20"/>
    </w:rPr>
  </w:style>
  <w:style w:type="paragraph" w:styleId="CommentSubject">
    <w:name w:val="annotation subject"/>
    <w:basedOn w:val="CommentText"/>
    <w:next w:val="CommentText"/>
    <w:link w:val="CommentSubjectChar"/>
    <w:uiPriority w:val="99"/>
    <w:semiHidden/>
    <w:unhideWhenUsed/>
    <w:rsid w:val="00652133"/>
    <w:rPr>
      <w:b/>
      <w:bCs/>
    </w:rPr>
  </w:style>
  <w:style w:type="character" w:customStyle="1" w:styleId="CommentSubjectChar">
    <w:name w:val="Comment Subject Char"/>
    <w:basedOn w:val="CommentTextChar"/>
    <w:link w:val="CommentSubject"/>
    <w:uiPriority w:val="99"/>
    <w:semiHidden/>
    <w:rsid w:val="00652133"/>
    <w:rPr>
      <w:b/>
      <w:bCs/>
      <w:sz w:val="20"/>
      <w:szCs w:val="20"/>
    </w:rPr>
  </w:style>
  <w:style w:type="paragraph" w:styleId="Revision">
    <w:name w:val="Revision"/>
    <w:hidden/>
    <w:uiPriority w:val="99"/>
    <w:semiHidden/>
    <w:rsid w:val="001B1142"/>
    <w:pPr>
      <w:spacing w:line="240" w:lineRule="auto"/>
    </w:pPr>
  </w:style>
  <w:style w:type="paragraph" w:styleId="Header">
    <w:name w:val="header"/>
    <w:basedOn w:val="Normal"/>
    <w:link w:val="HeaderChar"/>
    <w:uiPriority w:val="99"/>
    <w:unhideWhenUsed/>
    <w:rsid w:val="00CF51A3"/>
    <w:pPr>
      <w:tabs>
        <w:tab w:val="center" w:pos="4680"/>
        <w:tab w:val="right" w:pos="9360"/>
      </w:tabs>
      <w:spacing w:line="240" w:lineRule="auto"/>
    </w:pPr>
  </w:style>
  <w:style w:type="character" w:customStyle="1" w:styleId="HeaderChar">
    <w:name w:val="Header Char"/>
    <w:basedOn w:val="DefaultParagraphFont"/>
    <w:link w:val="Header"/>
    <w:uiPriority w:val="99"/>
    <w:rsid w:val="00CF51A3"/>
  </w:style>
  <w:style w:type="paragraph" w:styleId="Footer">
    <w:name w:val="footer"/>
    <w:basedOn w:val="Normal"/>
    <w:link w:val="FooterChar"/>
    <w:uiPriority w:val="99"/>
    <w:unhideWhenUsed/>
    <w:rsid w:val="00CF51A3"/>
    <w:pPr>
      <w:tabs>
        <w:tab w:val="center" w:pos="4680"/>
        <w:tab w:val="right" w:pos="9360"/>
      </w:tabs>
      <w:spacing w:line="240" w:lineRule="auto"/>
    </w:pPr>
  </w:style>
  <w:style w:type="character" w:customStyle="1" w:styleId="FooterChar">
    <w:name w:val="Footer Char"/>
    <w:basedOn w:val="DefaultParagraphFont"/>
    <w:link w:val="Footer"/>
    <w:uiPriority w:val="99"/>
    <w:rsid w:val="00CF51A3"/>
  </w:style>
  <w:style w:type="paragraph" w:customStyle="1" w:styleId="pf0">
    <w:name w:val="pf0"/>
    <w:basedOn w:val="Normal"/>
    <w:rsid w:val="00E508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E508F5"/>
    <w:rPr>
      <w:rFonts w:ascii="Segoe UI" w:hAnsi="Segoe UI" w:cs="Segoe UI" w:hint="default"/>
      <w:sz w:val="18"/>
      <w:szCs w:val="18"/>
    </w:rPr>
  </w:style>
  <w:style w:type="character" w:customStyle="1" w:styleId="cf11">
    <w:name w:val="cf11"/>
    <w:basedOn w:val="DefaultParagraphFont"/>
    <w:rsid w:val="00E508F5"/>
    <w:rPr>
      <w:rFonts w:ascii="Segoe UI" w:hAnsi="Segoe UI" w:cs="Segoe UI" w:hint="default"/>
      <w:color w:val="4472C4"/>
      <w:sz w:val="18"/>
      <w:szCs w:val="18"/>
    </w:rPr>
  </w:style>
  <w:style w:type="paragraph" w:styleId="ListParagraph">
    <w:name w:val="List Paragraph"/>
    <w:basedOn w:val="Normal"/>
    <w:uiPriority w:val="34"/>
    <w:qFormat/>
    <w:rsid w:val="00CE7B6E"/>
    <w:pPr>
      <w:ind w:left="720"/>
      <w:contextualSpacing/>
    </w:pPr>
  </w:style>
  <w:style w:type="character" w:styleId="Hyperlink">
    <w:name w:val="Hyperlink"/>
    <w:basedOn w:val="DefaultParagraphFont"/>
    <w:uiPriority w:val="99"/>
    <w:unhideWhenUsed/>
    <w:rsid w:val="00D42D1C"/>
    <w:rPr>
      <w:color w:val="0000FF" w:themeColor="hyperlink"/>
      <w:u w:val="single"/>
    </w:rPr>
  </w:style>
  <w:style w:type="character" w:styleId="UnresolvedMention">
    <w:name w:val="Unresolved Mention"/>
    <w:basedOn w:val="DefaultParagraphFont"/>
    <w:uiPriority w:val="99"/>
    <w:semiHidden/>
    <w:unhideWhenUsed/>
    <w:rsid w:val="00D42D1C"/>
    <w:rPr>
      <w:color w:val="605E5C"/>
      <w:shd w:val="clear" w:color="auto" w:fill="E1DFDD"/>
    </w:rPr>
  </w:style>
  <w:style w:type="paragraph" w:styleId="NormalWeb">
    <w:name w:val="Normal (Web)"/>
    <w:basedOn w:val="Normal"/>
    <w:uiPriority w:val="99"/>
    <w:semiHidden/>
    <w:unhideWhenUsed/>
    <w:rsid w:val="007758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72302B"/>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948">
      <w:bodyDiv w:val="1"/>
      <w:marLeft w:val="0"/>
      <w:marRight w:val="0"/>
      <w:marTop w:val="0"/>
      <w:marBottom w:val="0"/>
      <w:divBdr>
        <w:top w:val="none" w:sz="0" w:space="0" w:color="auto"/>
        <w:left w:val="none" w:sz="0" w:space="0" w:color="auto"/>
        <w:bottom w:val="none" w:sz="0" w:space="0" w:color="auto"/>
        <w:right w:val="none" w:sz="0" w:space="0" w:color="auto"/>
      </w:divBdr>
    </w:div>
    <w:div w:id="504706008">
      <w:bodyDiv w:val="1"/>
      <w:marLeft w:val="0"/>
      <w:marRight w:val="0"/>
      <w:marTop w:val="0"/>
      <w:marBottom w:val="0"/>
      <w:divBdr>
        <w:top w:val="none" w:sz="0" w:space="0" w:color="auto"/>
        <w:left w:val="none" w:sz="0" w:space="0" w:color="auto"/>
        <w:bottom w:val="none" w:sz="0" w:space="0" w:color="auto"/>
        <w:right w:val="none" w:sz="0" w:space="0" w:color="auto"/>
      </w:divBdr>
    </w:div>
    <w:div w:id="510415606">
      <w:bodyDiv w:val="1"/>
      <w:marLeft w:val="0"/>
      <w:marRight w:val="0"/>
      <w:marTop w:val="0"/>
      <w:marBottom w:val="0"/>
      <w:divBdr>
        <w:top w:val="none" w:sz="0" w:space="0" w:color="auto"/>
        <w:left w:val="none" w:sz="0" w:space="0" w:color="auto"/>
        <w:bottom w:val="none" w:sz="0" w:space="0" w:color="auto"/>
        <w:right w:val="none" w:sz="0" w:space="0" w:color="auto"/>
      </w:divBdr>
    </w:div>
    <w:div w:id="698626662">
      <w:bodyDiv w:val="1"/>
      <w:marLeft w:val="0"/>
      <w:marRight w:val="0"/>
      <w:marTop w:val="0"/>
      <w:marBottom w:val="0"/>
      <w:divBdr>
        <w:top w:val="none" w:sz="0" w:space="0" w:color="auto"/>
        <w:left w:val="none" w:sz="0" w:space="0" w:color="auto"/>
        <w:bottom w:val="none" w:sz="0" w:space="0" w:color="auto"/>
        <w:right w:val="none" w:sz="0" w:space="0" w:color="auto"/>
      </w:divBdr>
    </w:div>
    <w:div w:id="978344235">
      <w:bodyDiv w:val="1"/>
      <w:marLeft w:val="0"/>
      <w:marRight w:val="0"/>
      <w:marTop w:val="0"/>
      <w:marBottom w:val="0"/>
      <w:divBdr>
        <w:top w:val="none" w:sz="0" w:space="0" w:color="auto"/>
        <w:left w:val="none" w:sz="0" w:space="0" w:color="auto"/>
        <w:bottom w:val="none" w:sz="0" w:space="0" w:color="auto"/>
        <w:right w:val="none" w:sz="0" w:space="0" w:color="auto"/>
      </w:divBdr>
    </w:div>
    <w:div w:id="158783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rockysmith@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loradowildpublicland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ransomsara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k.freels@usda.gov" TargetMode="External"/><Relationship Id="rId5" Type="http://schemas.openxmlformats.org/officeDocument/2006/relationships/webSettings" Target="webSettings.xml"/><Relationship Id="rId15" Type="http://schemas.openxmlformats.org/officeDocument/2006/relationships/hyperlink" Target="mailto:travis@preservegrandcountyhistory.org" TargetMode="External"/><Relationship Id="rId10" Type="http://schemas.openxmlformats.org/officeDocument/2006/relationships/hyperlink" Target="mailto:eric.k.freels@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loradowildpubliclands@gmail.com" TargetMode="External"/><Relationship Id="rId14" Type="http://schemas.openxmlformats.org/officeDocument/2006/relationships/hyperlink" Target="mailto:brad@brad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F968-C9F2-4B5B-AB26-8A44B9D3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6893</Words>
  <Characters>39294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rickenbaugh</dc:creator>
  <cp:lastModifiedBy>Brian Lorch</cp:lastModifiedBy>
  <cp:revision>2</cp:revision>
  <cp:lastPrinted>2023-12-18T20:43:00Z</cp:lastPrinted>
  <dcterms:created xsi:type="dcterms:W3CDTF">2023-12-18T21:12:00Z</dcterms:created>
  <dcterms:modified xsi:type="dcterms:W3CDTF">2023-12-18T21:12:00Z</dcterms:modified>
</cp:coreProperties>
</file>