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62D4" w14:textId="77777777" w:rsidR="00C21396" w:rsidRPr="00C21396" w:rsidRDefault="00C21396" w:rsidP="006A622F">
      <w:pPr>
        <w:rPr>
          <w:rFonts w:cstheme="minorHAnsi"/>
          <w:sz w:val="24"/>
          <w:szCs w:val="24"/>
        </w:rPr>
      </w:pPr>
      <w:r w:rsidRPr="00C21396">
        <w:rPr>
          <w:rFonts w:cstheme="minorHAnsi"/>
          <w:sz w:val="24"/>
          <w:szCs w:val="24"/>
        </w:rPr>
        <w:t>November 20, 2023</w:t>
      </w:r>
    </w:p>
    <w:p w14:paraId="024B53D5" w14:textId="77777777" w:rsidR="00C21396" w:rsidRPr="00C21396" w:rsidRDefault="00C21396" w:rsidP="006A622F">
      <w:pPr>
        <w:rPr>
          <w:rFonts w:cstheme="minorHAnsi"/>
          <w:sz w:val="24"/>
          <w:szCs w:val="24"/>
        </w:rPr>
      </w:pPr>
    </w:p>
    <w:p w14:paraId="1EDBCCC0" w14:textId="77777777" w:rsidR="00C21396" w:rsidRPr="00C21396" w:rsidRDefault="00C21396" w:rsidP="006A622F">
      <w:pPr>
        <w:rPr>
          <w:rFonts w:cstheme="minorHAnsi"/>
          <w:sz w:val="24"/>
          <w:szCs w:val="24"/>
        </w:rPr>
      </w:pPr>
      <w:r w:rsidRPr="00C21396">
        <w:rPr>
          <w:rFonts w:cstheme="minorHAnsi"/>
          <w:sz w:val="24"/>
          <w:szCs w:val="24"/>
        </w:rPr>
        <w:t>Dean Gould, Forest Supervisor</w:t>
      </w:r>
    </w:p>
    <w:p w14:paraId="714AA855" w14:textId="77777777" w:rsidR="00C21396" w:rsidRPr="00C21396" w:rsidRDefault="00C21396" w:rsidP="006A622F">
      <w:pPr>
        <w:rPr>
          <w:rFonts w:cstheme="minorHAnsi"/>
          <w:sz w:val="24"/>
          <w:szCs w:val="24"/>
        </w:rPr>
      </w:pPr>
      <w:r w:rsidRPr="00C21396">
        <w:rPr>
          <w:rFonts w:cstheme="minorHAnsi"/>
          <w:sz w:val="24"/>
          <w:szCs w:val="24"/>
        </w:rPr>
        <w:t>Sierra National Forest</w:t>
      </w:r>
    </w:p>
    <w:p w14:paraId="5828B9C4" w14:textId="77777777" w:rsidR="00C21396" w:rsidRPr="00C21396" w:rsidRDefault="00C21396" w:rsidP="006A622F">
      <w:pPr>
        <w:rPr>
          <w:rFonts w:cstheme="minorHAnsi"/>
          <w:sz w:val="24"/>
          <w:szCs w:val="24"/>
        </w:rPr>
      </w:pPr>
    </w:p>
    <w:p w14:paraId="2D6B7BD5" w14:textId="77777777" w:rsidR="00C21396" w:rsidRPr="00C21396" w:rsidRDefault="00C21396" w:rsidP="006A622F">
      <w:pPr>
        <w:rPr>
          <w:rFonts w:cstheme="minorHAnsi"/>
          <w:sz w:val="24"/>
          <w:szCs w:val="24"/>
        </w:rPr>
      </w:pPr>
      <w:r w:rsidRPr="00C21396">
        <w:rPr>
          <w:rFonts w:cstheme="minorHAnsi"/>
          <w:sz w:val="24"/>
          <w:szCs w:val="24"/>
        </w:rPr>
        <w:t xml:space="preserve">Submitted online via: </w:t>
      </w:r>
      <w:hyperlink r:id="rId8" w:history="1">
        <w:r w:rsidRPr="00C21396">
          <w:rPr>
            <w:rStyle w:val="Hyperlink"/>
            <w:rFonts w:cstheme="minorHAnsi"/>
            <w:sz w:val="24"/>
            <w:szCs w:val="24"/>
          </w:rPr>
          <w:t>https://cara.fs2c.usda.gov/Public//CommentInput?Project=65081</w:t>
        </w:r>
      </w:hyperlink>
    </w:p>
    <w:p w14:paraId="0F7A55E0" w14:textId="77777777" w:rsidR="00C21396" w:rsidRPr="00C21396" w:rsidRDefault="00C21396" w:rsidP="006A622F">
      <w:pPr>
        <w:rPr>
          <w:rFonts w:cstheme="minorHAnsi"/>
          <w:sz w:val="24"/>
          <w:szCs w:val="24"/>
        </w:rPr>
      </w:pPr>
    </w:p>
    <w:p w14:paraId="633D2E64" w14:textId="4F58C4FA" w:rsidR="00C21396" w:rsidRPr="00C21396" w:rsidRDefault="00C21396" w:rsidP="006A622F">
      <w:pPr>
        <w:rPr>
          <w:rFonts w:cstheme="minorHAnsi"/>
          <w:b/>
          <w:bCs/>
          <w:sz w:val="24"/>
          <w:szCs w:val="24"/>
        </w:rPr>
      </w:pPr>
      <w:r w:rsidRPr="00C21396">
        <w:rPr>
          <w:rFonts w:cstheme="minorHAnsi"/>
          <w:b/>
          <w:bCs/>
          <w:sz w:val="24"/>
          <w:szCs w:val="24"/>
        </w:rPr>
        <w:t xml:space="preserve">Re: </w:t>
      </w:r>
      <w:r w:rsidR="006A622F">
        <w:rPr>
          <w:rFonts w:cstheme="minorHAnsi"/>
          <w:b/>
          <w:bCs/>
          <w:sz w:val="24"/>
          <w:szCs w:val="24"/>
        </w:rPr>
        <w:t xml:space="preserve"> </w:t>
      </w:r>
      <w:r w:rsidRPr="00C21396">
        <w:rPr>
          <w:rFonts w:cstheme="minorHAnsi"/>
          <w:b/>
          <w:bCs/>
          <w:sz w:val="24"/>
          <w:szCs w:val="24"/>
        </w:rPr>
        <w:t>Scoping comments on the Sequoia and Sierra National Forests Prescribed Fire Project #65081</w:t>
      </w:r>
    </w:p>
    <w:p w14:paraId="3D299F20" w14:textId="77777777" w:rsidR="00C21396" w:rsidRPr="00C21396" w:rsidRDefault="00C21396" w:rsidP="006A622F">
      <w:pPr>
        <w:rPr>
          <w:rFonts w:cstheme="minorHAnsi"/>
          <w:b/>
          <w:bCs/>
          <w:sz w:val="24"/>
          <w:szCs w:val="24"/>
        </w:rPr>
      </w:pPr>
    </w:p>
    <w:p w14:paraId="00CA5E94" w14:textId="1F139263" w:rsidR="00C21396" w:rsidRPr="00C21396" w:rsidRDefault="00C21396" w:rsidP="006A622F">
      <w:pPr>
        <w:rPr>
          <w:rFonts w:cstheme="minorHAnsi"/>
          <w:sz w:val="24"/>
          <w:szCs w:val="24"/>
        </w:rPr>
      </w:pPr>
      <w:r w:rsidRPr="00C21396">
        <w:rPr>
          <w:rFonts w:cstheme="minorHAnsi"/>
          <w:sz w:val="24"/>
          <w:szCs w:val="24"/>
        </w:rPr>
        <w:t>Dear Dean,</w:t>
      </w:r>
    </w:p>
    <w:p w14:paraId="6E9AFFF9" w14:textId="77777777" w:rsidR="00C21396" w:rsidRPr="00C21396" w:rsidRDefault="00C21396" w:rsidP="006A622F">
      <w:pPr>
        <w:rPr>
          <w:rFonts w:cstheme="minorHAnsi"/>
          <w:sz w:val="24"/>
          <w:szCs w:val="24"/>
        </w:rPr>
      </w:pPr>
    </w:p>
    <w:p w14:paraId="4B5AD3BE" w14:textId="1BE89D72" w:rsidR="00C21396" w:rsidRPr="00C21396" w:rsidRDefault="00C21396" w:rsidP="006A622F">
      <w:pPr>
        <w:rPr>
          <w:rFonts w:cstheme="minorHAnsi"/>
          <w:sz w:val="24"/>
          <w:szCs w:val="24"/>
        </w:rPr>
      </w:pPr>
      <w:r w:rsidRPr="00C21396">
        <w:rPr>
          <w:rFonts w:cstheme="minorHAnsi"/>
          <w:sz w:val="24"/>
          <w:szCs w:val="24"/>
        </w:rPr>
        <w:t>We are highly supportive of increasing the use of prescribed fire to improve</w:t>
      </w:r>
      <w:r w:rsidR="00DA7271">
        <w:rPr>
          <w:rFonts w:cstheme="minorHAnsi"/>
          <w:sz w:val="24"/>
          <w:szCs w:val="24"/>
        </w:rPr>
        <w:t xml:space="preserve"> and maintain</w:t>
      </w:r>
      <w:r w:rsidRPr="00C21396">
        <w:rPr>
          <w:rFonts w:cstheme="minorHAnsi"/>
          <w:sz w:val="24"/>
          <w:szCs w:val="24"/>
        </w:rPr>
        <w:t xml:space="preserve"> forest resilience. The original proposal our collaborative made to the Collaborative Forest Restoration Program included significant amounts of prescribed fire</w:t>
      </w:r>
      <w:r w:rsidR="00DA7271">
        <w:rPr>
          <w:rFonts w:cstheme="minorHAnsi"/>
          <w:sz w:val="24"/>
          <w:szCs w:val="24"/>
        </w:rPr>
        <w:t>, derived from science-based historic levels of disturbance</w:t>
      </w:r>
      <w:r w:rsidR="006A622F">
        <w:rPr>
          <w:rFonts w:cstheme="minorHAnsi"/>
          <w:sz w:val="24"/>
          <w:szCs w:val="24"/>
        </w:rPr>
        <w:t>.</w:t>
      </w:r>
      <w:r w:rsidRPr="00C21396">
        <w:rPr>
          <w:rFonts w:cstheme="minorHAnsi"/>
          <w:sz w:val="24"/>
          <w:szCs w:val="24"/>
        </w:rPr>
        <w:t xml:space="preserve"> The commitment in the proposal to </w:t>
      </w:r>
      <w:r w:rsidR="00DA7271">
        <w:rPr>
          <w:rFonts w:cstheme="minorHAnsi"/>
          <w:sz w:val="24"/>
          <w:szCs w:val="24"/>
        </w:rPr>
        <w:t xml:space="preserve">expanded </w:t>
      </w:r>
      <w:r w:rsidRPr="00C21396">
        <w:rPr>
          <w:rFonts w:cstheme="minorHAnsi"/>
          <w:sz w:val="24"/>
          <w:szCs w:val="24"/>
        </w:rPr>
        <w:t>prescribed fire is what drew many of us to invest time and energy as stakeholders of the Dinkey Collaborative Forest Restoration Project.</w:t>
      </w:r>
    </w:p>
    <w:p w14:paraId="7679EEC5" w14:textId="77777777" w:rsidR="00C21396" w:rsidRPr="00C21396" w:rsidRDefault="00C21396" w:rsidP="006A622F">
      <w:pPr>
        <w:rPr>
          <w:rFonts w:cstheme="minorHAnsi"/>
          <w:sz w:val="24"/>
          <w:szCs w:val="24"/>
        </w:rPr>
      </w:pPr>
    </w:p>
    <w:p w14:paraId="3EC9F819" w14:textId="1FC1E6FD" w:rsidR="00C21396" w:rsidRPr="00C21396" w:rsidRDefault="00C21396" w:rsidP="006A622F">
      <w:pPr>
        <w:rPr>
          <w:rFonts w:cstheme="minorHAnsi"/>
          <w:sz w:val="24"/>
          <w:szCs w:val="24"/>
        </w:rPr>
      </w:pPr>
      <w:r w:rsidRPr="00C21396">
        <w:rPr>
          <w:rFonts w:cstheme="minorHAnsi"/>
          <w:sz w:val="24"/>
          <w:szCs w:val="24"/>
        </w:rPr>
        <w:t xml:space="preserve">We support the use of forest-wide decisions to implement prescribed fire across the two National Forests. These decisions will be critical to advancing restoration </w:t>
      </w:r>
      <w:r w:rsidR="00DA7271">
        <w:rPr>
          <w:rFonts w:cstheme="minorHAnsi"/>
          <w:sz w:val="24"/>
          <w:szCs w:val="24"/>
        </w:rPr>
        <w:t xml:space="preserve">and maintenance of all treatments </w:t>
      </w:r>
      <w:r w:rsidRPr="00C21396">
        <w:rPr>
          <w:rFonts w:cstheme="minorHAnsi"/>
          <w:sz w:val="24"/>
          <w:szCs w:val="24"/>
        </w:rPr>
        <w:t>across the project area. When done it will make planning more efficient, protect sensitive resources, restore an essential ecological process, and move the landscape towards more resilient conditions. Prescribed fire decisions for the two National Forests will complement the existing management plans for Yosemite National Park, Sequoia and Kings Canyon National Parks, and Mountain Home State Forest. The resulting environmental analysis, permitting process, and decision will also be a useful example for other National Forests.</w:t>
      </w:r>
    </w:p>
    <w:p w14:paraId="653FACB9" w14:textId="77777777" w:rsidR="00C21396" w:rsidRPr="00C21396" w:rsidRDefault="00C21396" w:rsidP="006A622F">
      <w:pPr>
        <w:rPr>
          <w:rFonts w:cstheme="minorHAnsi"/>
          <w:sz w:val="24"/>
          <w:szCs w:val="24"/>
        </w:rPr>
      </w:pPr>
    </w:p>
    <w:p w14:paraId="56D226A6" w14:textId="6E559841" w:rsidR="00C21396" w:rsidRPr="00C21396" w:rsidRDefault="00C21396" w:rsidP="006A622F">
      <w:pPr>
        <w:rPr>
          <w:rFonts w:cstheme="minorHAnsi"/>
          <w:sz w:val="24"/>
          <w:szCs w:val="24"/>
        </w:rPr>
      </w:pPr>
      <w:r w:rsidRPr="00C21396">
        <w:rPr>
          <w:rFonts w:cstheme="minorHAnsi"/>
          <w:sz w:val="24"/>
          <w:szCs w:val="24"/>
        </w:rPr>
        <w:t xml:space="preserve">This is an important project. We offer the following comments to improve the design, </w:t>
      </w:r>
      <w:r w:rsidR="00310E99" w:rsidRPr="00C21396">
        <w:rPr>
          <w:rFonts w:cstheme="minorHAnsi"/>
          <w:sz w:val="24"/>
          <w:szCs w:val="24"/>
        </w:rPr>
        <w:t>analysis,</w:t>
      </w:r>
      <w:r w:rsidRPr="00C21396">
        <w:rPr>
          <w:rFonts w:cstheme="minorHAnsi"/>
          <w:sz w:val="24"/>
          <w:szCs w:val="24"/>
        </w:rPr>
        <w:t xml:space="preserve"> and implementation of the project.</w:t>
      </w:r>
    </w:p>
    <w:p w14:paraId="5721884B" w14:textId="77777777" w:rsidR="00C21396" w:rsidRPr="00C21396" w:rsidRDefault="00C21396" w:rsidP="006A622F">
      <w:pPr>
        <w:rPr>
          <w:rFonts w:cstheme="minorHAnsi"/>
          <w:sz w:val="24"/>
          <w:szCs w:val="24"/>
        </w:rPr>
      </w:pPr>
    </w:p>
    <w:p w14:paraId="3C7684DB" w14:textId="52CC0A1E" w:rsidR="00C21396" w:rsidRPr="00C21396" w:rsidRDefault="00C21396" w:rsidP="006A622F">
      <w:pPr>
        <w:rPr>
          <w:rFonts w:cstheme="minorHAnsi"/>
          <w:b/>
          <w:bCs/>
          <w:sz w:val="24"/>
          <w:szCs w:val="24"/>
        </w:rPr>
      </w:pPr>
      <w:r w:rsidRPr="00C21396">
        <w:rPr>
          <w:rFonts w:cstheme="minorHAnsi"/>
          <w:b/>
          <w:bCs/>
          <w:sz w:val="24"/>
          <w:szCs w:val="24"/>
        </w:rPr>
        <w:t>Implementing the National Environmental Policy Act (NEPA)</w:t>
      </w:r>
    </w:p>
    <w:p w14:paraId="29D396B5" w14:textId="77777777" w:rsidR="00C21396" w:rsidRPr="00C21396" w:rsidRDefault="00C21396" w:rsidP="006A622F">
      <w:pPr>
        <w:rPr>
          <w:rFonts w:cstheme="minorHAnsi"/>
          <w:sz w:val="24"/>
          <w:szCs w:val="24"/>
        </w:rPr>
      </w:pPr>
    </w:p>
    <w:p w14:paraId="35496CBB" w14:textId="19206028" w:rsidR="00C21396" w:rsidRPr="00C21396" w:rsidRDefault="00C21396" w:rsidP="006A622F">
      <w:pPr>
        <w:rPr>
          <w:rFonts w:cstheme="minorHAnsi"/>
          <w:sz w:val="24"/>
          <w:szCs w:val="24"/>
        </w:rPr>
      </w:pPr>
      <w:r w:rsidRPr="00C21396">
        <w:rPr>
          <w:rFonts w:cstheme="minorHAnsi"/>
          <w:sz w:val="24"/>
          <w:szCs w:val="24"/>
        </w:rPr>
        <w:t xml:space="preserve">The scale of this project is very large and will be implemented over an extended period of time. Planning at this scale can improve efficiency. We recognize such efficiency is especially important when resources </w:t>
      </w:r>
      <w:r w:rsidR="006A622F">
        <w:rPr>
          <w:rFonts w:cstheme="minorHAnsi"/>
          <w:sz w:val="24"/>
          <w:szCs w:val="24"/>
        </w:rPr>
        <w:t xml:space="preserve">are scarce </w:t>
      </w:r>
      <w:r w:rsidRPr="00C21396">
        <w:rPr>
          <w:rFonts w:cstheme="minorHAnsi"/>
          <w:sz w:val="24"/>
          <w:szCs w:val="24"/>
        </w:rPr>
        <w:t xml:space="preserve">to plan and implement prescribed fire. The footprint of this project-level environmental analysis, two forests covering 2.4 million acres, is among the largest ever conducted in Forest Service Region </w:t>
      </w:r>
      <w:r w:rsidR="00310E99">
        <w:rPr>
          <w:rFonts w:cstheme="minorHAnsi"/>
          <w:sz w:val="24"/>
          <w:szCs w:val="24"/>
        </w:rPr>
        <w:t>Five</w:t>
      </w:r>
      <w:r w:rsidRPr="00C21396">
        <w:rPr>
          <w:rFonts w:cstheme="minorHAnsi"/>
          <w:sz w:val="24"/>
          <w:szCs w:val="24"/>
        </w:rPr>
        <w:t>. It is critically important that the environmental analysis and decision making for this project be completed to the highest standards so that we can point to it as an excellent example of project planning.</w:t>
      </w:r>
      <w:r w:rsidR="00DA7271">
        <w:rPr>
          <w:rFonts w:cstheme="minorHAnsi"/>
          <w:sz w:val="24"/>
          <w:szCs w:val="24"/>
        </w:rPr>
        <w:t xml:space="preserve"> The analysis should include an assessment of the range of fire effects (based upon fire regime science) </w:t>
      </w:r>
      <w:r w:rsidR="006A622F">
        <w:rPr>
          <w:rFonts w:cstheme="minorHAnsi"/>
          <w:sz w:val="24"/>
          <w:szCs w:val="24"/>
        </w:rPr>
        <w:t>and</w:t>
      </w:r>
      <w:r w:rsidR="00DA7271">
        <w:rPr>
          <w:rFonts w:cstheme="minorHAnsi"/>
          <w:sz w:val="24"/>
          <w:szCs w:val="24"/>
        </w:rPr>
        <w:t xml:space="preserve"> the risks associated with not burning at meaningful ecological scales.</w:t>
      </w:r>
    </w:p>
    <w:p w14:paraId="1AF97630" w14:textId="77777777" w:rsidR="000024F0" w:rsidRDefault="000024F0" w:rsidP="006A622F">
      <w:pPr>
        <w:rPr>
          <w:rFonts w:cstheme="minorHAnsi"/>
          <w:b/>
          <w:bCs/>
          <w:sz w:val="24"/>
          <w:szCs w:val="24"/>
        </w:rPr>
      </w:pPr>
    </w:p>
    <w:p w14:paraId="2654B113" w14:textId="7A293C41" w:rsidR="00C21396" w:rsidRPr="00C21396" w:rsidRDefault="00C21396" w:rsidP="006A622F">
      <w:pPr>
        <w:rPr>
          <w:rFonts w:cstheme="minorHAnsi"/>
          <w:b/>
          <w:bCs/>
          <w:sz w:val="24"/>
          <w:szCs w:val="24"/>
        </w:rPr>
      </w:pPr>
      <w:r w:rsidRPr="00C21396">
        <w:rPr>
          <w:rFonts w:cstheme="minorHAnsi"/>
          <w:b/>
          <w:bCs/>
          <w:sz w:val="24"/>
          <w:szCs w:val="24"/>
        </w:rPr>
        <w:t xml:space="preserve">Making </w:t>
      </w:r>
      <w:r w:rsidR="00310E99">
        <w:rPr>
          <w:rFonts w:cstheme="minorHAnsi"/>
          <w:b/>
          <w:bCs/>
          <w:sz w:val="24"/>
          <w:szCs w:val="24"/>
        </w:rPr>
        <w:t>S</w:t>
      </w:r>
      <w:r w:rsidRPr="00C21396">
        <w:rPr>
          <w:rFonts w:cstheme="minorHAnsi"/>
          <w:b/>
          <w:bCs/>
          <w:sz w:val="24"/>
          <w:szCs w:val="24"/>
        </w:rPr>
        <w:t xml:space="preserve">ure </w:t>
      </w:r>
      <w:r w:rsidR="00310E99">
        <w:rPr>
          <w:rFonts w:cstheme="minorHAnsi"/>
          <w:b/>
          <w:bCs/>
          <w:sz w:val="24"/>
          <w:szCs w:val="24"/>
        </w:rPr>
        <w:t>T</w:t>
      </w:r>
      <w:r w:rsidRPr="00C21396">
        <w:rPr>
          <w:rFonts w:cstheme="minorHAnsi"/>
          <w:b/>
          <w:bCs/>
          <w:sz w:val="24"/>
          <w:szCs w:val="24"/>
        </w:rPr>
        <w:t xml:space="preserve">hat </w:t>
      </w:r>
      <w:r w:rsidR="00310E99">
        <w:rPr>
          <w:rFonts w:cstheme="minorHAnsi"/>
          <w:b/>
          <w:bCs/>
          <w:sz w:val="24"/>
          <w:szCs w:val="24"/>
        </w:rPr>
        <w:t>P</w:t>
      </w:r>
      <w:r w:rsidRPr="00C21396">
        <w:rPr>
          <w:rFonts w:cstheme="minorHAnsi"/>
          <w:b/>
          <w:bCs/>
          <w:sz w:val="24"/>
          <w:szCs w:val="24"/>
        </w:rPr>
        <w:t xml:space="preserve">lantations </w:t>
      </w:r>
      <w:r w:rsidR="00310E99">
        <w:rPr>
          <w:rFonts w:cstheme="minorHAnsi"/>
          <w:b/>
          <w:bCs/>
          <w:sz w:val="24"/>
          <w:szCs w:val="24"/>
        </w:rPr>
        <w:t>A</w:t>
      </w:r>
      <w:r w:rsidRPr="00C21396">
        <w:rPr>
          <w:rFonts w:cstheme="minorHAnsi"/>
          <w:b/>
          <w:bCs/>
          <w:sz w:val="24"/>
          <w:szCs w:val="24"/>
        </w:rPr>
        <w:t xml:space="preserve">re </w:t>
      </w:r>
      <w:r w:rsidR="00310E99">
        <w:rPr>
          <w:rFonts w:cstheme="minorHAnsi"/>
          <w:b/>
          <w:bCs/>
          <w:sz w:val="24"/>
          <w:szCs w:val="24"/>
        </w:rPr>
        <w:t>N</w:t>
      </w:r>
      <w:r w:rsidRPr="00C21396">
        <w:rPr>
          <w:rFonts w:cstheme="minorHAnsi"/>
          <w:b/>
          <w:bCs/>
          <w:sz w:val="24"/>
          <w:szCs w:val="24"/>
        </w:rPr>
        <w:t xml:space="preserve">ot </w:t>
      </w:r>
      <w:r w:rsidR="00310E99">
        <w:rPr>
          <w:rFonts w:cstheme="minorHAnsi"/>
          <w:b/>
          <w:bCs/>
          <w:sz w:val="24"/>
          <w:szCs w:val="24"/>
        </w:rPr>
        <w:t>B</w:t>
      </w:r>
      <w:r w:rsidRPr="00C21396">
        <w:rPr>
          <w:rFonts w:cstheme="minorHAnsi"/>
          <w:b/>
          <w:bCs/>
          <w:sz w:val="24"/>
          <w:szCs w:val="24"/>
        </w:rPr>
        <w:t xml:space="preserve">arriers to </w:t>
      </w:r>
      <w:r w:rsidR="00310E99">
        <w:rPr>
          <w:rFonts w:cstheme="minorHAnsi"/>
          <w:b/>
          <w:bCs/>
          <w:sz w:val="24"/>
          <w:szCs w:val="24"/>
        </w:rPr>
        <w:t>I</w:t>
      </w:r>
      <w:r w:rsidRPr="00C21396">
        <w:rPr>
          <w:rFonts w:cstheme="minorHAnsi"/>
          <w:b/>
          <w:bCs/>
          <w:sz w:val="24"/>
          <w:szCs w:val="24"/>
        </w:rPr>
        <w:t xml:space="preserve">mplementing </w:t>
      </w:r>
      <w:r w:rsidR="00310E99">
        <w:rPr>
          <w:rFonts w:cstheme="minorHAnsi"/>
          <w:b/>
          <w:bCs/>
          <w:sz w:val="24"/>
          <w:szCs w:val="24"/>
        </w:rPr>
        <w:t>P</w:t>
      </w:r>
      <w:r w:rsidRPr="00C21396">
        <w:rPr>
          <w:rFonts w:cstheme="minorHAnsi"/>
          <w:b/>
          <w:bCs/>
          <w:sz w:val="24"/>
          <w:szCs w:val="24"/>
        </w:rPr>
        <w:t xml:space="preserve">rescribed </w:t>
      </w:r>
      <w:r w:rsidR="00310E99">
        <w:rPr>
          <w:rFonts w:cstheme="minorHAnsi"/>
          <w:b/>
          <w:bCs/>
          <w:sz w:val="24"/>
          <w:szCs w:val="24"/>
        </w:rPr>
        <w:t>F</w:t>
      </w:r>
      <w:r w:rsidRPr="00C21396">
        <w:rPr>
          <w:rFonts w:cstheme="minorHAnsi"/>
          <w:b/>
          <w:bCs/>
          <w:sz w:val="24"/>
          <w:szCs w:val="24"/>
        </w:rPr>
        <w:t>ire.</w:t>
      </w:r>
    </w:p>
    <w:p w14:paraId="1A19E42C" w14:textId="77777777" w:rsidR="00C21396" w:rsidRPr="00C21396" w:rsidRDefault="00C21396" w:rsidP="006A622F">
      <w:pPr>
        <w:rPr>
          <w:rFonts w:cstheme="minorHAnsi"/>
          <w:sz w:val="24"/>
          <w:szCs w:val="24"/>
        </w:rPr>
      </w:pPr>
    </w:p>
    <w:p w14:paraId="0597674B" w14:textId="6873CE65" w:rsidR="00C21396" w:rsidRPr="00C21396" w:rsidRDefault="00C21396" w:rsidP="006A622F">
      <w:pPr>
        <w:rPr>
          <w:rFonts w:cstheme="minorHAnsi"/>
          <w:b/>
          <w:bCs/>
          <w:sz w:val="24"/>
          <w:szCs w:val="24"/>
        </w:rPr>
      </w:pPr>
      <w:r w:rsidRPr="00C21396">
        <w:rPr>
          <w:rFonts w:cstheme="minorHAnsi"/>
          <w:sz w:val="24"/>
          <w:szCs w:val="24"/>
        </w:rPr>
        <w:t xml:space="preserve">We want to make certain that the project decision does not present any barriers to using prescribed fire in and near tree plantations. This is especially important, because there are likely to be significant areas of planted stands </w:t>
      </w:r>
      <w:r w:rsidR="00310E99" w:rsidRPr="00C21396">
        <w:rPr>
          <w:rFonts w:cstheme="minorHAnsi"/>
          <w:sz w:val="24"/>
          <w:szCs w:val="24"/>
        </w:rPr>
        <w:t>because of</w:t>
      </w:r>
      <w:r w:rsidRPr="00C21396">
        <w:rPr>
          <w:rFonts w:cstheme="minorHAnsi"/>
          <w:sz w:val="24"/>
          <w:szCs w:val="24"/>
        </w:rPr>
        <w:t xml:space="preserve"> the post-wildfire reforestation that is ongoing. There are two design features that address protection of plantations. One addresses the assessment of the condition of the plantations to receive prescribed fire during burn planning </w:t>
      </w:r>
      <w:r w:rsidR="00310E99" w:rsidRPr="00C21396">
        <w:rPr>
          <w:rFonts w:cstheme="minorHAnsi"/>
          <w:sz w:val="24"/>
          <w:szCs w:val="24"/>
        </w:rPr>
        <w:t>to</w:t>
      </w:r>
      <w:r w:rsidRPr="00C21396">
        <w:rPr>
          <w:rFonts w:cstheme="minorHAnsi"/>
          <w:sz w:val="24"/>
          <w:szCs w:val="24"/>
        </w:rPr>
        <w:t xml:space="preserve"> determine if conditions would result in acceptable levels of mortality. </w:t>
      </w:r>
      <w:r w:rsidRPr="00C21396">
        <w:rPr>
          <w:rFonts w:cstheme="minorHAnsi"/>
          <w:sz w:val="24"/>
          <w:szCs w:val="24"/>
        </w:rPr>
        <w:lastRenderedPageBreak/>
        <w:t>This is an important design feature, since it recognizes that some tree mortality from prescribed fire is expected to occur. We point to the Dinkey Reforestation Framework for an example of plantation assessment for successful use of prescribed fire in the Big Creek Restoration Project in 8-year-old plantations on the Sierra National Forest.</w:t>
      </w:r>
      <w:r w:rsidRPr="00C21396">
        <w:rPr>
          <w:rFonts w:cstheme="minorHAnsi"/>
          <w:sz w:val="24"/>
          <w:szCs w:val="24"/>
          <w:vertAlign w:val="superscript"/>
        </w:rPr>
        <w:footnoteReference w:id="1"/>
      </w:r>
    </w:p>
    <w:p w14:paraId="036CE058" w14:textId="77777777" w:rsidR="003C3C07" w:rsidRDefault="003C3C07" w:rsidP="006A622F">
      <w:pPr>
        <w:rPr>
          <w:rFonts w:cstheme="minorHAnsi"/>
          <w:b/>
          <w:bCs/>
          <w:sz w:val="24"/>
          <w:szCs w:val="24"/>
        </w:rPr>
      </w:pPr>
    </w:p>
    <w:p w14:paraId="1C625FC5" w14:textId="2D1E6DF3" w:rsidR="00C21396" w:rsidRPr="00C21396" w:rsidRDefault="00C21396" w:rsidP="006A622F">
      <w:pPr>
        <w:rPr>
          <w:rFonts w:cstheme="minorHAnsi"/>
          <w:sz w:val="24"/>
          <w:szCs w:val="24"/>
        </w:rPr>
      </w:pPr>
      <w:r w:rsidRPr="00C21396">
        <w:rPr>
          <w:rFonts w:cstheme="minorHAnsi"/>
          <w:b/>
          <w:bCs/>
          <w:sz w:val="24"/>
          <w:szCs w:val="24"/>
        </w:rPr>
        <w:t xml:space="preserve">Mechanical </w:t>
      </w:r>
      <w:r w:rsidR="00310E99">
        <w:rPr>
          <w:rFonts w:cstheme="minorHAnsi"/>
          <w:b/>
          <w:bCs/>
          <w:sz w:val="24"/>
          <w:szCs w:val="24"/>
        </w:rPr>
        <w:t>T</w:t>
      </w:r>
      <w:r w:rsidRPr="00C21396">
        <w:rPr>
          <w:rFonts w:cstheme="minorHAnsi"/>
          <w:b/>
          <w:bCs/>
          <w:sz w:val="24"/>
          <w:szCs w:val="24"/>
        </w:rPr>
        <w:t xml:space="preserve">reatments in </w:t>
      </w:r>
      <w:r w:rsidR="00310E99">
        <w:rPr>
          <w:rFonts w:cstheme="minorHAnsi"/>
          <w:b/>
          <w:bCs/>
          <w:sz w:val="24"/>
          <w:szCs w:val="24"/>
        </w:rPr>
        <w:t>P</w:t>
      </w:r>
      <w:r w:rsidRPr="00C21396">
        <w:rPr>
          <w:rFonts w:cstheme="minorHAnsi"/>
          <w:b/>
          <w:bCs/>
          <w:sz w:val="24"/>
          <w:szCs w:val="24"/>
        </w:rPr>
        <w:t xml:space="preserve">reparation for </w:t>
      </w:r>
      <w:r w:rsidR="00310E99">
        <w:rPr>
          <w:rFonts w:cstheme="minorHAnsi"/>
          <w:b/>
          <w:bCs/>
          <w:sz w:val="24"/>
          <w:szCs w:val="24"/>
        </w:rPr>
        <w:t>P</w:t>
      </w:r>
      <w:r w:rsidRPr="00C21396">
        <w:rPr>
          <w:rFonts w:cstheme="minorHAnsi"/>
          <w:b/>
          <w:bCs/>
          <w:sz w:val="24"/>
          <w:szCs w:val="24"/>
        </w:rPr>
        <w:t xml:space="preserve">rescribed </w:t>
      </w:r>
      <w:r w:rsidR="00310E99">
        <w:rPr>
          <w:rFonts w:cstheme="minorHAnsi"/>
          <w:b/>
          <w:bCs/>
          <w:sz w:val="24"/>
          <w:szCs w:val="24"/>
        </w:rPr>
        <w:t>F</w:t>
      </w:r>
      <w:r w:rsidRPr="00C21396">
        <w:rPr>
          <w:rFonts w:cstheme="minorHAnsi"/>
          <w:b/>
          <w:bCs/>
          <w:sz w:val="24"/>
          <w:szCs w:val="24"/>
        </w:rPr>
        <w:t>ire</w:t>
      </w:r>
      <w:r w:rsidRPr="00C21396">
        <w:rPr>
          <w:rFonts w:cstheme="minorHAnsi"/>
          <w:sz w:val="24"/>
          <w:szCs w:val="24"/>
        </w:rPr>
        <w:t>.</w:t>
      </w:r>
    </w:p>
    <w:p w14:paraId="0500D2E6" w14:textId="77777777" w:rsidR="00C21396" w:rsidRPr="00C21396" w:rsidRDefault="00C21396" w:rsidP="006A622F">
      <w:pPr>
        <w:rPr>
          <w:rFonts w:cstheme="minorHAnsi"/>
          <w:sz w:val="24"/>
          <w:szCs w:val="24"/>
        </w:rPr>
      </w:pPr>
    </w:p>
    <w:p w14:paraId="0BA77C3A" w14:textId="7FC417F3" w:rsidR="00C21396" w:rsidRPr="00C21396" w:rsidRDefault="00C21396" w:rsidP="006A622F">
      <w:pPr>
        <w:rPr>
          <w:rFonts w:cstheme="minorHAnsi"/>
          <w:sz w:val="24"/>
          <w:szCs w:val="24"/>
        </w:rPr>
      </w:pPr>
      <w:r w:rsidRPr="00C21396">
        <w:rPr>
          <w:rFonts w:cstheme="minorHAnsi"/>
          <w:sz w:val="24"/>
          <w:szCs w:val="24"/>
        </w:rPr>
        <w:t xml:space="preserve">The Proposed Action refers to mechanical or hand treatments </w:t>
      </w:r>
      <w:r w:rsidR="00412489" w:rsidRPr="00C21396">
        <w:rPr>
          <w:rFonts w:cstheme="minorHAnsi"/>
          <w:sz w:val="24"/>
          <w:szCs w:val="24"/>
        </w:rPr>
        <w:t>prior to</w:t>
      </w:r>
      <w:r w:rsidRPr="00C21396">
        <w:rPr>
          <w:rFonts w:cstheme="minorHAnsi"/>
          <w:sz w:val="24"/>
          <w:szCs w:val="24"/>
        </w:rPr>
        <w:t xml:space="preserve"> the application of prescribed fire to raise average canopy base height where undesirable fire effects are predicted due to stand conditions. We understand the need for pre-treatment in some areas to achieve the desired fire effects. It is unclear to us, though, the degree to which vegetation or habitat conditions would be negatively affected using this practice. We ask that the scope and scale of alterations to habitat conditions for the affected species </w:t>
      </w:r>
      <w:proofErr w:type="gramStart"/>
      <w:r w:rsidRPr="00C21396">
        <w:rPr>
          <w:rFonts w:cstheme="minorHAnsi"/>
          <w:sz w:val="24"/>
          <w:szCs w:val="24"/>
        </w:rPr>
        <w:t>be evaluated</w:t>
      </w:r>
      <w:proofErr w:type="gramEnd"/>
      <w:r w:rsidRPr="00C21396">
        <w:rPr>
          <w:rFonts w:cstheme="minorHAnsi"/>
          <w:sz w:val="24"/>
          <w:szCs w:val="24"/>
        </w:rPr>
        <w:t xml:space="preserve"> in the environmental assessment and that design measures be developed to ensure any impacts to these species are less than </w:t>
      </w:r>
      <w:r w:rsidR="00B943E4" w:rsidRPr="00C21396">
        <w:rPr>
          <w:rFonts w:cstheme="minorHAnsi"/>
          <w:sz w:val="24"/>
          <w:szCs w:val="24"/>
        </w:rPr>
        <w:t>significant</w:t>
      </w:r>
      <w:r w:rsidR="00B943E4">
        <w:rPr>
          <w:rFonts w:cstheme="minorHAnsi"/>
          <w:sz w:val="24"/>
          <w:szCs w:val="24"/>
        </w:rPr>
        <w:t>.</w:t>
      </w:r>
    </w:p>
    <w:p w14:paraId="3355792A" w14:textId="77777777" w:rsidR="00C21396" w:rsidRPr="00C21396" w:rsidRDefault="00C21396" w:rsidP="006A622F">
      <w:pPr>
        <w:rPr>
          <w:rFonts w:cstheme="minorHAnsi"/>
          <w:sz w:val="24"/>
          <w:szCs w:val="24"/>
        </w:rPr>
      </w:pPr>
    </w:p>
    <w:p w14:paraId="679770CE" w14:textId="779CFB51" w:rsidR="0030756F" w:rsidRPr="00C21396" w:rsidRDefault="00C21396" w:rsidP="006A622F">
      <w:pPr>
        <w:rPr>
          <w:rFonts w:cstheme="minorHAnsi"/>
          <w:sz w:val="24"/>
          <w:szCs w:val="24"/>
        </w:rPr>
      </w:pPr>
      <w:r w:rsidRPr="00C21396">
        <w:rPr>
          <w:rFonts w:cstheme="minorHAnsi"/>
          <w:sz w:val="24"/>
          <w:szCs w:val="24"/>
        </w:rPr>
        <w:t xml:space="preserve">Specifically, the Proposed Action states “Without the option to conduct pre-treatment of vegetation within the implementation areas, there would be very limited areas available for prescribed burn entry (USDA Forest Service 2023d).” As you </w:t>
      </w:r>
      <w:r w:rsidR="00310E99" w:rsidRPr="00C21396">
        <w:rPr>
          <w:rFonts w:cstheme="minorHAnsi"/>
          <w:sz w:val="24"/>
          <w:szCs w:val="24"/>
        </w:rPr>
        <w:t>recall</w:t>
      </w:r>
      <w:r w:rsidRPr="00C21396">
        <w:rPr>
          <w:rFonts w:cstheme="minorHAnsi"/>
          <w:sz w:val="24"/>
          <w:szCs w:val="24"/>
        </w:rPr>
        <w:t xml:space="preserve">, the historic Kings River Ranger District conducted prescribed burning from about the mid -1990’s to 2010 with little or no pre-treatment. It was successful on thousands of acres because of the experience and expertise of Fuels Management Officer David </w:t>
      </w:r>
      <w:r w:rsidR="0001383E" w:rsidRPr="00C21396">
        <w:rPr>
          <w:rFonts w:cstheme="minorHAnsi"/>
          <w:sz w:val="24"/>
          <w:szCs w:val="24"/>
        </w:rPr>
        <w:t>McCandless</w:t>
      </w:r>
      <w:r w:rsidR="0001383E">
        <w:rPr>
          <w:rFonts w:cstheme="minorHAnsi"/>
          <w:sz w:val="24"/>
          <w:szCs w:val="24"/>
        </w:rPr>
        <w:t>, his</w:t>
      </w:r>
      <w:r w:rsidRPr="00C21396">
        <w:rPr>
          <w:rFonts w:cstheme="minorHAnsi"/>
          <w:sz w:val="24"/>
          <w:szCs w:val="24"/>
        </w:rPr>
        <w:t xml:space="preserve"> staff</w:t>
      </w:r>
      <w:r w:rsidR="0001383E">
        <w:rPr>
          <w:rFonts w:cstheme="minorHAnsi"/>
          <w:sz w:val="24"/>
          <w:szCs w:val="24"/>
        </w:rPr>
        <w:t>,</w:t>
      </w:r>
      <w:r w:rsidRPr="00C21396">
        <w:rPr>
          <w:rFonts w:cstheme="minorHAnsi"/>
          <w:sz w:val="24"/>
          <w:szCs w:val="24"/>
        </w:rPr>
        <w:t xml:space="preserve"> and District Ranger Ray Porter. Successful large-scale burns resulted from burn prescriptions that produce</w:t>
      </w:r>
      <w:r w:rsidR="0001383E">
        <w:rPr>
          <w:rFonts w:cstheme="minorHAnsi"/>
          <w:sz w:val="24"/>
          <w:szCs w:val="24"/>
        </w:rPr>
        <w:t>d</w:t>
      </w:r>
      <w:r w:rsidRPr="00C21396">
        <w:rPr>
          <w:rFonts w:cstheme="minorHAnsi"/>
          <w:sz w:val="24"/>
          <w:szCs w:val="24"/>
        </w:rPr>
        <w:t xml:space="preserve"> 1- to 4- foot flame lengths</w:t>
      </w:r>
      <w:r w:rsidR="003C3C07">
        <w:rPr>
          <w:rStyle w:val="FootnoteReference"/>
          <w:rFonts w:cstheme="minorHAnsi"/>
          <w:sz w:val="24"/>
          <w:szCs w:val="24"/>
        </w:rPr>
        <w:footnoteReference w:id="2"/>
      </w:r>
      <w:r w:rsidRPr="00C21396">
        <w:rPr>
          <w:rFonts w:cstheme="minorHAnsi"/>
          <w:sz w:val="24"/>
          <w:szCs w:val="24"/>
        </w:rPr>
        <w:t xml:space="preserve">. Successful implementation will depend on experienced burn bosses; we suggest the Forest develop an implementation plan for training and increasing the number of qualified burn bosses with experience </w:t>
      </w:r>
      <w:r w:rsidR="00310E99">
        <w:rPr>
          <w:rFonts w:cstheme="minorHAnsi"/>
          <w:sz w:val="24"/>
          <w:szCs w:val="24"/>
        </w:rPr>
        <w:t xml:space="preserve">assessing conditions </w:t>
      </w:r>
      <w:r w:rsidRPr="00C21396">
        <w:rPr>
          <w:rFonts w:cstheme="minorHAnsi"/>
          <w:sz w:val="24"/>
          <w:szCs w:val="24"/>
        </w:rPr>
        <w:t>to achieving acceptable post burn results in plantations.</w:t>
      </w:r>
    </w:p>
    <w:p w14:paraId="01D0CEDB" w14:textId="77777777" w:rsidR="000024F0" w:rsidRDefault="000024F0" w:rsidP="006A622F">
      <w:pPr>
        <w:rPr>
          <w:rFonts w:cstheme="minorHAnsi"/>
          <w:b/>
          <w:bCs/>
          <w:sz w:val="24"/>
          <w:szCs w:val="24"/>
        </w:rPr>
      </w:pPr>
    </w:p>
    <w:p w14:paraId="6571D5A7" w14:textId="42278973" w:rsidR="00C21396" w:rsidRPr="00C21396" w:rsidRDefault="00C21396" w:rsidP="006A622F">
      <w:pPr>
        <w:rPr>
          <w:rFonts w:cstheme="minorHAnsi"/>
          <w:sz w:val="24"/>
          <w:szCs w:val="24"/>
        </w:rPr>
      </w:pPr>
      <w:r w:rsidRPr="00C21396">
        <w:rPr>
          <w:rFonts w:cstheme="minorHAnsi"/>
          <w:b/>
          <w:bCs/>
          <w:sz w:val="24"/>
          <w:szCs w:val="24"/>
        </w:rPr>
        <w:t xml:space="preserve">Comments on </w:t>
      </w:r>
      <w:r w:rsidR="00310E99">
        <w:rPr>
          <w:rFonts w:cstheme="minorHAnsi"/>
          <w:b/>
          <w:bCs/>
          <w:sz w:val="24"/>
          <w:szCs w:val="24"/>
        </w:rPr>
        <w:t>P</w:t>
      </w:r>
      <w:r w:rsidRPr="00C21396">
        <w:rPr>
          <w:rFonts w:cstheme="minorHAnsi"/>
          <w:b/>
          <w:bCs/>
          <w:sz w:val="24"/>
          <w:szCs w:val="24"/>
        </w:rPr>
        <w:t xml:space="preserve">roposed </w:t>
      </w:r>
      <w:r w:rsidR="00310E99">
        <w:rPr>
          <w:rFonts w:cstheme="minorHAnsi"/>
          <w:b/>
          <w:bCs/>
          <w:sz w:val="24"/>
          <w:szCs w:val="24"/>
        </w:rPr>
        <w:t>P</w:t>
      </w:r>
      <w:r w:rsidRPr="00C21396">
        <w:rPr>
          <w:rFonts w:cstheme="minorHAnsi"/>
          <w:b/>
          <w:bCs/>
          <w:sz w:val="24"/>
          <w:szCs w:val="24"/>
        </w:rPr>
        <w:t xml:space="preserve">roject </w:t>
      </w:r>
      <w:r w:rsidR="00310E99">
        <w:rPr>
          <w:rFonts w:cstheme="minorHAnsi"/>
          <w:b/>
          <w:bCs/>
          <w:sz w:val="24"/>
          <w:szCs w:val="24"/>
        </w:rPr>
        <w:t>D</w:t>
      </w:r>
      <w:r w:rsidRPr="00C21396">
        <w:rPr>
          <w:rFonts w:cstheme="minorHAnsi"/>
          <w:b/>
          <w:bCs/>
          <w:sz w:val="24"/>
          <w:szCs w:val="24"/>
        </w:rPr>
        <w:t xml:space="preserve">esign </w:t>
      </w:r>
      <w:r w:rsidR="00310E99">
        <w:rPr>
          <w:rFonts w:cstheme="minorHAnsi"/>
          <w:b/>
          <w:bCs/>
          <w:sz w:val="24"/>
          <w:szCs w:val="24"/>
        </w:rPr>
        <w:t>F</w:t>
      </w:r>
      <w:r w:rsidRPr="00C21396">
        <w:rPr>
          <w:rFonts w:cstheme="minorHAnsi"/>
          <w:b/>
          <w:bCs/>
          <w:sz w:val="24"/>
          <w:szCs w:val="24"/>
        </w:rPr>
        <w:t xml:space="preserve">eatures for </w:t>
      </w:r>
      <w:r w:rsidR="00310E99">
        <w:rPr>
          <w:rFonts w:cstheme="minorHAnsi"/>
          <w:b/>
          <w:bCs/>
          <w:sz w:val="24"/>
          <w:szCs w:val="24"/>
        </w:rPr>
        <w:t>S</w:t>
      </w:r>
      <w:r w:rsidRPr="00C21396">
        <w:rPr>
          <w:rFonts w:cstheme="minorHAnsi"/>
          <w:b/>
          <w:bCs/>
          <w:sz w:val="24"/>
          <w:szCs w:val="24"/>
        </w:rPr>
        <w:t>coping</w:t>
      </w:r>
      <w:r w:rsidRPr="00C21396">
        <w:rPr>
          <w:rFonts w:cstheme="minorHAnsi"/>
          <w:sz w:val="24"/>
          <w:szCs w:val="24"/>
        </w:rPr>
        <w:t>:</w:t>
      </w:r>
    </w:p>
    <w:p w14:paraId="5B1E4481" w14:textId="77777777" w:rsidR="00C21396" w:rsidRPr="00C21396" w:rsidRDefault="00C21396" w:rsidP="006A622F">
      <w:pPr>
        <w:rPr>
          <w:rFonts w:cstheme="minorHAnsi"/>
          <w:sz w:val="24"/>
          <w:szCs w:val="24"/>
        </w:rPr>
      </w:pPr>
    </w:p>
    <w:p w14:paraId="3336E4BA" w14:textId="78F69C03" w:rsidR="00C21396" w:rsidRPr="00C21396" w:rsidRDefault="00C21396" w:rsidP="006A622F">
      <w:pPr>
        <w:numPr>
          <w:ilvl w:val="0"/>
          <w:numId w:val="4"/>
        </w:numPr>
        <w:rPr>
          <w:rFonts w:cstheme="minorHAnsi"/>
          <w:sz w:val="24"/>
          <w:szCs w:val="24"/>
        </w:rPr>
      </w:pPr>
      <w:r w:rsidRPr="00C21396">
        <w:rPr>
          <w:rFonts w:cstheme="minorHAnsi"/>
          <w:sz w:val="24"/>
          <w:szCs w:val="24"/>
        </w:rPr>
        <w:t>To FOR-2 add I</w:t>
      </w:r>
      <w:r w:rsidR="00310E99">
        <w:rPr>
          <w:rFonts w:cstheme="minorHAnsi"/>
          <w:sz w:val="24"/>
          <w:szCs w:val="24"/>
        </w:rPr>
        <w:t xml:space="preserve">ncense Cedar </w:t>
      </w:r>
      <w:r w:rsidRPr="00C21396">
        <w:rPr>
          <w:rFonts w:cstheme="minorHAnsi"/>
          <w:sz w:val="24"/>
          <w:szCs w:val="24"/>
        </w:rPr>
        <w:t>along with W</w:t>
      </w:r>
      <w:r w:rsidR="00310E99">
        <w:rPr>
          <w:rFonts w:cstheme="minorHAnsi"/>
          <w:sz w:val="24"/>
          <w:szCs w:val="24"/>
        </w:rPr>
        <w:t xml:space="preserve">hite Fir </w:t>
      </w:r>
      <w:r w:rsidRPr="00C21396">
        <w:rPr>
          <w:rFonts w:cstheme="minorHAnsi"/>
          <w:sz w:val="24"/>
          <w:szCs w:val="24"/>
        </w:rPr>
        <w:t>as a species to not prioritize for retention over Jeffrey, ponderosa, and sugar pine. Address the prioritization of black oak for retention, keeping in mind it has proliferated in the ponderosa pine forest type impacted by drought and wildfire creating the potential for it to be the dominant species in that forest type.</w:t>
      </w:r>
    </w:p>
    <w:p w14:paraId="5BF18192" w14:textId="77777777" w:rsidR="00C21396" w:rsidRPr="00C21396" w:rsidRDefault="00C21396" w:rsidP="006A622F">
      <w:pPr>
        <w:rPr>
          <w:rFonts w:cstheme="minorHAnsi"/>
          <w:sz w:val="24"/>
          <w:szCs w:val="24"/>
        </w:rPr>
      </w:pPr>
    </w:p>
    <w:p w14:paraId="5B049B40" w14:textId="08E69326" w:rsidR="00C21396" w:rsidRPr="00C21396" w:rsidRDefault="00C21396" w:rsidP="006A622F">
      <w:pPr>
        <w:numPr>
          <w:ilvl w:val="0"/>
          <w:numId w:val="4"/>
        </w:numPr>
        <w:rPr>
          <w:rFonts w:cstheme="minorHAnsi"/>
          <w:sz w:val="24"/>
          <w:szCs w:val="24"/>
        </w:rPr>
      </w:pPr>
      <w:r w:rsidRPr="00C21396">
        <w:rPr>
          <w:rFonts w:cstheme="minorHAnsi"/>
          <w:sz w:val="24"/>
          <w:szCs w:val="24"/>
        </w:rPr>
        <w:t xml:space="preserve">To FOR-5 add the underlined text: “Since plantations, </w:t>
      </w:r>
      <w:r w:rsidRPr="00C21396">
        <w:rPr>
          <w:rFonts w:cstheme="minorHAnsi"/>
          <w:sz w:val="24"/>
          <w:szCs w:val="24"/>
          <w:u w:val="single"/>
        </w:rPr>
        <w:t>especially those containing true fir</w:t>
      </w:r>
      <w:r w:rsidRPr="00C21396">
        <w:rPr>
          <w:rFonts w:cstheme="minorHAnsi"/>
          <w:sz w:val="24"/>
          <w:szCs w:val="24"/>
        </w:rPr>
        <w:t>, less than 20 years old are highly susceptible to damage or loss from fire</w:t>
      </w:r>
      <w:r w:rsidR="00310E99">
        <w:rPr>
          <w:rFonts w:cstheme="minorHAnsi"/>
          <w:sz w:val="24"/>
          <w:szCs w:val="24"/>
        </w:rPr>
        <w:t>.</w:t>
      </w:r>
      <w:r w:rsidRPr="00C21396">
        <w:rPr>
          <w:rFonts w:cstheme="minorHAnsi"/>
          <w:sz w:val="24"/>
          <w:szCs w:val="24"/>
        </w:rPr>
        <w:t>..”</w:t>
      </w:r>
    </w:p>
    <w:p w14:paraId="5AC4BE97" w14:textId="77777777" w:rsidR="00C21396" w:rsidRPr="00C21396" w:rsidRDefault="00C21396" w:rsidP="006A622F">
      <w:pPr>
        <w:rPr>
          <w:rFonts w:cstheme="minorHAnsi"/>
          <w:sz w:val="24"/>
          <w:szCs w:val="24"/>
        </w:rPr>
      </w:pPr>
    </w:p>
    <w:p w14:paraId="48D0869D" w14:textId="1E2CD513" w:rsidR="00C21396" w:rsidRPr="00C21396" w:rsidRDefault="00C21396" w:rsidP="006A622F">
      <w:pPr>
        <w:numPr>
          <w:ilvl w:val="0"/>
          <w:numId w:val="4"/>
        </w:numPr>
        <w:rPr>
          <w:rFonts w:cstheme="minorHAnsi"/>
          <w:sz w:val="24"/>
          <w:szCs w:val="24"/>
        </w:rPr>
      </w:pPr>
      <w:r w:rsidRPr="00C21396">
        <w:rPr>
          <w:rFonts w:cstheme="minorHAnsi"/>
          <w:sz w:val="24"/>
          <w:szCs w:val="24"/>
        </w:rPr>
        <w:t xml:space="preserve">To FOR-6 add the underlined text: Use </w:t>
      </w:r>
      <w:r w:rsidRPr="00C21396">
        <w:rPr>
          <w:rFonts w:cstheme="minorHAnsi"/>
          <w:sz w:val="24"/>
          <w:szCs w:val="24"/>
          <w:u w:val="single"/>
        </w:rPr>
        <w:t xml:space="preserve">pre-fire shrub control, pruning of saplings and small trees, seasonal timing, and </w:t>
      </w:r>
      <w:r w:rsidRPr="00C21396">
        <w:rPr>
          <w:rFonts w:cstheme="minorHAnsi"/>
          <w:sz w:val="24"/>
          <w:szCs w:val="24"/>
        </w:rPr>
        <w:t xml:space="preserve">backing fire in plantations to avoid undesirable mortality and manage plantations to stocking standards based on forest type. Prioritize burning when conifers are dormant </w:t>
      </w:r>
      <w:r w:rsidRPr="00C21396">
        <w:rPr>
          <w:rFonts w:cstheme="minorHAnsi"/>
          <w:sz w:val="24"/>
          <w:szCs w:val="24"/>
          <w:u w:val="single"/>
        </w:rPr>
        <w:t>and</w:t>
      </w:r>
      <w:r w:rsidRPr="00C21396">
        <w:rPr>
          <w:rFonts w:cstheme="minorHAnsi"/>
          <w:sz w:val="24"/>
          <w:szCs w:val="24"/>
        </w:rPr>
        <w:t xml:space="preserve"> after sufficient rains have reduced the risk of excessive fuel consumption. </w:t>
      </w:r>
      <w:r w:rsidRPr="00C21396">
        <w:rPr>
          <w:rFonts w:cstheme="minorHAnsi"/>
          <w:sz w:val="24"/>
          <w:szCs w:val="24"/>
          <w:u w:val="single"/>
        </w:rPr>
        <w:t>Avoid burning during bud elongation</w:t>
      </w:r>
      <w:r w:rsidRPr="00C21396">
        <w:rPr>
          <w:rFonts w:cstheme="minorHAnsi"/>
          <w:sz w:val="24"/>
          <w:szCs w:val="24"/>
        </w:rPr>
        <w:t>.</w:t>
      </w:r>
    </w:p>
    <w:p w14:paraId="02C91420" w14:textId="77777777" w:rsidR="00C21396" w:rsidRPr="00C21396" w:rsidRDefault="00C21396" w:rsidP="006A622F">
      <w:pPr>
        <w:rPr>
          <w:rFonts w:cstheme="minorHAnsi"/>
          <w:sz w:val="24"/>
          <w:szCs w:val="24"/>
        </w:rPr>
      </w:pPr>
    </w:p>
    <w:p w14:paraId="7715AFFE" w14:textId="4982A220" w:rsidR="00C21396" w:rsidRPr="00C21396" w:rsidRDefault="00C21396" w:rsidP="006A622F">
      <w:pPr>
        <w:numPr>
          <w:ilvl w:val="0"/>
          <w:numId w:val="4"/>
        </w:numPr>
        <w:rPr>
          <w:rFonts w:cstheme="minorHAnsi"/>
          <w:sz w:val="24"/>
          <w:szCs w:val="24"/>
        </w:rPr>
      </w:pPr>
      <w:r w:rsidRPr="00C21396">
        <w:rPr>
          <w:rFonts w:cstheme="minorHAnsi"/>
          <w:sz w:val="24"/>
          <w:szCs w:val="24"/>
        </w:rPr>
        <w:lastRenderedPageBreak/>
        <w:t xml:space="preserve">For HYD-4 and HYD-8, recognize </w:t>
      </w:r>
      <w:r w:rsidR="00960A4E">
        <w:rPr>
          <w:rFonts w:cstheme="minorHAnsi"/>
          <w:sz w:val="24"/>
          <w:szCs w:val="24"/>
        </w:rPr>
        <w:t>Riparian Conservation Area</w:t>
      </w:r>
      <w:r w:rsidRPr="00C21396">
        <w:rPr>
          <w:rFonts w:cstheme="minorHAnsi"/>
          <w:sz w:val="24"/>
          <w:szCs w:val="24"/>
        </w:rPr>
        <w:t>’s cover more than half of the historically forested land on the Sierra N</w:t>
      </w:r>
      <w:r w:rsidR="00310E99">
        <w:rPr>
          <w:rFonts w:cstheme="minorHAnsi"/>
          <w:sz w:val="24"/>
          <w:szCs w:val="24"/>
        </w:rPr>
        <w:t xml:space="preserve">ational Forest </w:t>
      </w:r>
      <w:r w:rsidRPr="00C21396">
        <w:rPr>
          <w:rFonts w:cstheme="minorHAnsi"/>
          <w:sz w:val="24"/>
          <w:szCs w:val="24"/>
        </w:rPr>
        <w:t xml:space="preserve">so these proposed design feature will be two of the most </w:t>
      </w:r>
      <w:r w:rsidR="00960A4E" w:rsidRPr="00C21396">
        <w:rPr>
          <w:rFonts w:cstheme="minorHAnsi"/>
          <w:sz w:val="24"/>
          <w:szCs w:val="24"/>
        </w:rPr>
        <w:t>constraining.</w:t>
      </w:r>
    </w:p>
    <w:p w14:paraId="160D8F1A" w14:textId="77777777" w:rsidR="00C21396" w:rsidRPr="00C21396" w:rsidRDefault="00C21396" w:rsidP="006A622F">
      <w:pPr>
        <w:rPr>
          <w:rFonts w:cstheme="minorHAnsi"/>
          <w:sz w:val="24"/>
          <w:szCs w:val="24"/>
        </w:rPr>
      </w:pPr>
    </w:p>
    <w:p w14:paraId="21378B2D" w14:textId="77777777" w:rsidR="00C21396" w:rsidRPr="00C21396" w:rsidRDefault="00C21396" w:rsidP="006A622F">
      <w:pPr>
        <w:rPr>
          <w:rFonts w:cstheme="minorHAnsi"/>
          <w:b/>
          <w:bCs/>
          <w:sz w:val="24"/>
          <w:szCs w:val="24"/>
        </w:rPr>
      </w:pPr>
      <w:r w:rsidRPr="00C21396">
        <w:rPr>
          <w:rFonts w:cstheme="minorHAnsi"/>
          <w:b/>
          <w:bCs/>
          <w:sz w:val="24"/>
          <w:szCs w:val="24"/>
        </w:rPr>
        <w:t>Implementation</w:t>
      </w:r>
    </w:p>
    <w:p w14:paraId="6AE2EFB2" w14:textId="77777777" w:rsidR="00C21396" w:rsidRPr="00C21396" w:rsidRDefault="00C21396" w:rsidP="006A622F">
      <w:pPr>
        <w:rPr>
          <w:rFonts w:cstheme="minorHAnsi"/>
          <w:sz w:val="24"/>
          <w:szCs w:val="24"/>
        </w:rPr>
      </w:pPr>
    </w:p>
    <w:p w14:paraId="1F128244" w14:textId="3392841C" w:rsidR="00C21396" w:rsidRDefault="00C21396" w:rsidP="006A622F">
      <w:pPr>
        <w:rPr>
          <w:rFonts w:cstheme="minorHAnsi"/>
          <w:sz w:val="24"/>
          <w:szCs w:val="24"/>
        </w:rPr>
      </w:pPr>
      <w:r w:rsidRPr="00C21396">
        <w:rPr>
          <w:rFonts w:cstheme="minorHAnsi"/>
          <w:sz w:val="24"/>
          <w:szCs w:val="24"/>
        </w:rPr>
        <w:t>In addition to the landscape planning at 5-year intervals described in Appendix B, the decision should include annual outreach to stakeholders and partners to review progress on the prescribed fire activities and identify areas where Forest Service needs additional support. This annual review will help to socialize and build support for the successful use of prescribed fire</w:t>
      </w:r>
      <w:r w:rsidR="00310E99" w:rsidRPr="00C21396">
        <w:rPr>
          <w:rFonts w:cstheme="minorHAnsi"/>
          <w:sz w:val="24"/>
          <w:szCs w:val="24"/>
        </w:rPr>
        <w:t>.</w:t>
      </w:r>
    </w:p>
    <w:p w14:paraId="52A4F1BF" w14:textId="77777777" w:rsidR="00DF7800" w:rsidRDefault="00DF7800" w:rsidP="006A622F">
      <w:pPr>
        <w:rPr>
          <w:rFonts w:cstheme="minorHAnsi"/>
          <w:sz w:val="24"/>
          <w:szCs w:val="24"/>
        </w:rPr>
      </w:pPr>
    </w:p>
    <w:p w14:paraId="5E71CC2B" w14:textId="76BBEC90" w:rsidR="00DF7800" w:rsidRDefault="00DF7800" w:rsidP="006A622F">
      <w:pPr>
        <w:rPr>
          <w:rFonts w:cstheme="minorHAnsi"/>
          <w:sz w:val="24"/>
          <w:szCs w:val="24"/>
        </w:rPr>
      </w:pPr>
      <w:r>
        <w:rPr>
          <w:rFonts w:cstheme="minorHAnsi"/>
          <w:sz w:val="24"/>
          <w:szCs w:val="24"/>
        </w:rPr>
        <w:t>The</w:t>
      </w:r>
      <w:r w:rsidR="002A7DD7">
        <w:rPr>
          <w:rFonts w:cstheme="minorHAnsi"/>
          <w:sz w:val="24"/>
          <w:szCs w:val="24"/>
        </w:rPr>
        <w:t xml:space="preserve"> decision</w:t>
      </w:r>
      <w:r>
        <w:rPr>
          <w:rFonts w:cstheme="minorHAnsi"/>
          <w:sz w:val="24"/>
          <w:szCs w:val="24"/>
        </w:rPr>
        <w:t xml:space="preserve"> should also include a science-based, collaborative fire and smoke communication strategy that supports expanding beneficial f</w:t>
      </w:r>
      <w:r w:rsidR="00412489">
        <w:rPr>
          <w:rFonts w:cstheme="minorHAnsi"/>
          <w:sz w:val="24"/>
          <w:szCs w:val="24"/>
        </w:rPr>
        <w:t>ire</w:t>
      </w:r>
      <w:r>
        <w:rPr>
          <w:rFonts w:cstheme="minorHAnsi"/>
          <w:sz w:val="24"/>
          <w:szCs w:val="24"/>
        </w:rPr>
        <w:t xml:space="preserve"> and </w:t>
      </w:r>
      <w:r w:rsidR="0001383E">
        <w:rPr>
          <w:rFonts w:cstheme="minorHAnsi"/>
          <w:sz w:val="24"/>
          <w:szCs w:val="24"/>
        </w:rPr>
        <w:t>increased</w:t>
      </w:r>
      <w:r>
        <w:rPr>
          <w:rFonts w:cstheme="minorHAnsi"/>
          <w:sz w:val="24"/>
          <w:szCs w:val="24"/>
        </w:rPr>
        <w:t xml:space="preserve"> efforts to protect public health in the airsheds most impacted by restorative burning.</w:t>
      </w:r>
    </w:p>
    <w:p w14:paraId="4830BC6B" w14:textId="77777777" w:rsidR="00DF7800" w:rsidRDefault="00DF7800" w:rsidP="006A622F">
      <w:pPr>
        <w:rPr>
          <w:rFonts w:cstheme="minorHAnsi"/>
          <w:sz w:val="24"/>
          <w:szCs w:val="24"/>
        </w:rPr>
      </w:pPr>
    </w:p>
    <w:p w14:paraId="23CBF8D5" w14:textId="76401D02" w:rsidR="00DF7800" w:rsidRDefault="00DF7800" w:rsidP="006A622F">
      <w:pPr>
        <w:rPr>
          <w:rFonts w:cstheme="minorHAnsi"/>
          <w:sz w:val="24"/>
          <w:szCs w:val="24"/>
        </w:rPr>
      </w:pPr>
      <w:r>
        <w:rPr>
          <w:rFonts w:cstheme="minorHAnsi"/>
          <w:sz w:val="24"/>
          <w:szCs w:val="24"/>
        </w:rPr>
        <w:t>Finally, there has been a long history of multi-party and multi-agency collaboration focused on restorative burning</w:t>
      </w:r>
      <w:r w:rsidR="000207BB">
        <w:rPr>
          <w:rFonts w:cstheme="minorHAnsi"/>
          <w:sz w:val="24"/>
          <w:szCs w:val="24"/>
        </w:rPr>
        <w:t xml:space="preserve"> on</w:t>
      </w:r>
      <w:r w:rsidR="002A7DD7">
        <w:rPr>
          <w:rFonts w:cstheme="minorHAnsi"/>
          <w:sz w:val="24"/>
          <w:szCs w:val="24"/>
        </w:rPr>
        <w:t xml:space="preserve"> the Sierra National Forest</w:t>
      </w:r>
      <w:r w:rsidR="000207BB">
        <w:rPr>
          <w:rFonts w:cstheme="minorHAnsi"/>
          <w:sz w:val="24"/>
          <w:szCs w:val="24"/>
        </w:rPr>
        <w:t>.</w:t>
      </w:r>
      <w:r w:rsidR="002A7DD7">
        <w:rPr>
          <w:rFonts w:cstheme="minorHAnsi"/>
          <w:sz w:val="24"/>
          <w:szCs w:val="24"/>
        </w:rPr>
        <w:t xml:space="preserve"> It</w:t>
      </w:r>
      <w:r>
        <w:rPr>
          <w:rFonts w:cstheme="minorHAnsi"/>
          <w:sz w:val="24"/>
          <w:szCs w:val="24"/>
        </w:rPr>
        <w:t xml:space="preserve"> included Southern California Edison, CAL FIRE, Forest Service</w:t>
      </w:r>
      <w:r w:rsidR="002A7DD7">
        <w:rPr>
          <w:rFonts w:cstheme="minorHAnsi"/>
          <w:sz w:val="24"/>
          <w:szCs w:val="24"/>
        </w:rPr>
        <w:t>,</w:t>
      </w:r>
      <w:r>
        <w:rPr>
          <w:rFonts w:cstheme="minorHAnsi"/>
          <w:sz w:val="24"/>
          <w:szCs w:val="24"/>
        </w:rPr>
        <w:t xml:space="preserve"> Tribal Partners</w:t>
      </w:r>
      <w:r w:rsidR="00412489">
        <w:rPr>
          <w:rFonts w:cstheme="minorHAnsi"/>
          <w:sz w:val="24"/>
          <w:szCs w:val="24"/>
        </w:rPr>
        <w:t xml:space="preserve"> and others.</w:t>
      </w:r>
      <w:r>
        <w:rPr>
          <w:rFonts w:cstheme="minorHAnsi"/>
          <w:sz w:val="24"/>
          <w:szCs w:val="24"/>
        </w:rPr>
        <w:t xml:space="preserve"> </w:t>
      </w:r>
      <w:r w:rsidR="000207BB">
        <w:rPr>
          <w:rFonts w:cstheme="minorHAnsi"/>
          <w:sz w:val="24"/>
          <w:szCs w:val="24"/>
        </w:rPr>
        <w:t>With the Creek Fire</w:t>
      </w:r>
      <w:r w:rsidR="002A7DD7">
        <w:rPr>
          <w:rFonts w:cstheme="minorHAnsi"/>
          <w:sz w:val="24"/>
          <w:szCs w:val="24"/>
        </w:rPr>
        <w:t>,</w:t>
      </w:r>
      <w:r w:rsidR="000207BB">
        <w:rPr>
          <w:rFonts w:cstheme="minorHAnsi"/>
          <w:sz w:val="24"/>
          <w:szCs w:val="24"/>
        </w:rPr>
        <w:t xml:space="preserve"> the onset of COVID restrictions and</w:t>
      </w:r>
      <w:r w:rsidR="002A7DD7">
        <w:rPr>
          <w:rFonts w:cstheme="minorHAnsi"/>
          <w:sz w:val="24"/>
          <w:szCs w:val="24"/>
        </w:rPr>
        <w:t xml:space="preserve"> transfer</w:t>
      </w:r>
      <w:r w:rsidR="000207BB">
        <w:rPr>
          <w:rFonts w:cstheme="minorHAnsi"/>
          <w:sz w:val="24"/>
          <w:szCs w:val="24"/>
        </w:rPr>
        <w:t xml:space="preserve"> of key fire staff we have lost some of that critical cohesion. </w:t>
      </w:r>
      <w:r w:rsidR="00EB667D">
        <w:rPr>
          <w:rFonts w:cstheme="minorHAnsi"/>
          <w:sz w:val="24"/>
          <w:szCs w:val="24"/>
        </w:rPr>
        <w:t>We encourage i</w:t>
      </w:r>
      <w:r w:rsidR="002A7DD7">
        <w:rPr>
          <w:rFonts w:cstheme="minorHAnsi"/>
          <w:sz w:val="24"/>
          <w:szCs w:val="24"/>
        </w:rPr>
        <w:t>t and the associated working partnerships</w:t>
      </w:r>
      <w:r w:rsidR="00EB667D">
        <w:rPr>
          <w:rFonts w:cstheme="minorHAnsi"/>
          <w:sz w:val="24"/>
          <w:szCs w:val="24"/>
        </w:rPr>
        <w:t xml:space="preserve"> </w:t>
      </w:r>
      <w:r w:rsidR="0001383E">
        <w:rPr>
          <w:rFonts w:cstheme="minorHAnsi"/>
          <w:sz w:val="24"/>
          <w:szCs w:val="24"/>
        </w:rPr>
        <w:t xml:space="preserve">to </w:t>
      </w:r>
      <w:proofErr w:type="gramStart"/>
      <w:r w:rsidR="00EB667D">
        <w:rPr>
          <w:rFonts w:cstheme="minorHAnsi"/>
          <w:sz w:val="24"/>
          <w:szCs w:val="24"/>
        </w:rPr>
        <w:t>be built</w:t>
      </w:r>
      <w:proofErr w:type="gramEnd"/>
      <w:r w:rsidR="00EB667D">
        <w:rPr>
          <w:rFonts w:cstheme="minorHAnsi"/>
          <w:sz w:val="24"/>
          <w:szCs w:val="24"/>
        </w:rPr>
        <w:t xml:space="preserve"> back to the level that preceded the Creek Fire and C</w:t>
      </w:r>
      <w:r w:rsidR="00960A4E">
        <w:rPr>
          <w:rFonts w:cstheme="minorHAnsi"/>
          <w:sz w:val="24"/>
          <w:szCs w:val="24"/>
        </w:rPr>
        <w:t>OVID</w:t>
      </w:r>
      <w:r w:rsidR="00EB667D">
        <w:rPr>
          <w:rFonts w:cstheme="minorHAnsi"/>
          <w:sz w:val="24"/>
          <w:szCs w:val="24"/>
        </w:rPr>
        <w:t xml:space="preserve"> as part of this prescribed fire initiative.</w:t>
      </w:r>
    </w:p>
    <w:p w14:paraId="241C3542" w14:textId="77777777" w:rsidR="00C21396" w:rsidRPr="00C21396" w:rsidRDefault="00C21396" w:rsidP="006A622F">
      <w:pPr>
        <w:rPr>
          <w:rFonts w:cstheme="minorHAnsi"/>
          <w:sz w:val="24"/>
          <w:szCs w:val="24"/>
        </w:rPr>
      </w:pPr>
    </w:p>
    <w:p w14:paraId="09399B52" w14:textId="77777777" w:rsidR="00C21396" w:rsidRPr="00C21396" w:rsidRDefault="00C21396" w:rsidP="006A622F">
      <w:pPr>
        <w:rPr>
          <w:rFonts w:cstheme="minorHAnsi"/>
          <w:sz w:val="24"/>
          <w:szCs w:val="24"/>
        </w:rPr>
      </w:pPr>
      <w:r w:rsidRPr="00C21396">
        <w:rPr>
          <w:rFonts w:cstheme="minorHAnsi"/>
          <w:sz w:val="24"/>
          <w:szCs w:val="24"/>
        </w:rPr>
        <w:t>Thank you for the opportunity to provide comments on this proposed action. We look forward to reviewing the draft environmental assessment, and ultimately supporting the expanded use of prescribed fire on the two National Forests.</w:t>
      </w:r>
    </w:p>
    <w:p w14:paraId="4BB5BBB5" w14:textId="77777777" w:rsidR="00AF744B" w:rsidRDefault="00AF744B" w:rsidP="006A622F">
      <w:pPr>
        <w:rPr>
          <w:rFonts w:ascii="Calibri" w:hAnsi="Calibri" w:cs="Calibri"/>
          <w:sz w:val="24"/>
          <w:szCs w:val="24"/>
        </w:rPr>
      </w:pPr>
    </w:p>
    <w:p w14:paraId="6088BEDB" w14:textId="2DB67510" w:rsidR="00F901F5" w:rsidRPr="00D73838" w:rsidRDefault="00F901F5" w:rsidP="006A622F">
      <w:pPr>
        <w:rPr>
          <w:rFonts w:ascii="Calibri" w:hAnsi="Calibri" w:cs="Calibri"/>
          <w:sz w:val="24"/>
          <w:szCs w:val="24"/>
        </w:rPr>
      </w:pPr>
      <w:r w:rsidRPr="00D73838">
        <w:rPr>
          <w:rFonts w:ascii="Calibri" w:hAnsi="Calibri" w:cs="Calibri"/>
          <w:sz w:val="24"/>
          <w:szCs w:val="24"/>
        </w:rPr>
        <w:t>Sincerely,</w:t>
      </w:r>
    </w:p>
    <w:p w14:paraId="790EB91D" w14:textId="1EC6FF06" w:rsidR="00581B23" w:rsidRDefault="0011054C" w:rsidP="006A622F">
      <w:pPr>
        <w:rPr>
          <w:rFonts w:ascii="Calibri" w:hAnsi="Calibri" w:cs="Calibri"/>
          <w:sz w:val="24"/>
          <w:szCs w:val="24"/>
        </w:rPr>
      </w:pPr>
      <w:r w:rsidRPr="00D73838">
        <w:rPr>
          <w:rFonts w:ascii="Calibri" w:hAnsi="Calibri" w:cs="Calibri"/>
          <w:sz w:val="24"/>
          <w:szCs w:val="24"/>
        </w:rPr>
        <w:t xml:space="preserve">PP </w:t>
      </w:r>
      <w:r w:rsidRPr="00D73838">
        <w:rPr>
          <w:rFonts w:ascii="Calibri" w:hAnsi="Calibri" w:cs="Calibri"/>
          <w:noProof/>
          <w:sz w:val="24"/>
          <w:szCs w:val="24"/>
        </w:rPr>
        <w:drawing>
          <wp:inline distT="0" distB="0" distL="0" distR="0" wp14:anchorId="1F04BBEB" wp14:editId="4F482BD9">
            <wp:extent cx="2133600"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475615"/>
                    </a:xfrm>
                    <a:prstGeom prst="rect">
                      <a:avLst/>
                    </a:prstGeom>
                    <a:noFill/>
                  </pic:spPr>
                </pic:pic>
              </a:graphicData>
            </a:graphic>
          </wp:inline>
        </w:drawing>
      </w:r>
    </w:p>
    <w:p w14:paraId="50A76197" w14:textId="77777777" w:rsidR="00AF744B" w:rsidRPr="00D73838" w:rsidRDefault="00AF744B" w:rsidP="006A622F">
      <w:pPr>
        <w:rPr>
          <w:rFonts w:ascii="Calibri" w:hAnsi="Calibri" w:cs="Calibri"/>
          <w:sz w:val="24"/>
          <w:szCs w:val="24"/>
        </w:rPr>
      </w:pPr>
    </w:p>
    <w:p w14:paraId="44E07A68" w14:textId="77777777" w:rsidR="00581B23" w:rsidRPr="00D73838" w:rsidRDefault="00581B23" w:rsidP="006A622F">
      <w:pPr>
        <w:rPr>
          <w:rFonts w:ascii="Calibri" w:hAnsi="Calibri" w:cs="Calibri"/>
          <w:sz w:val="24"/>
          <w:szCs w:val="24"/>
        </w:rPr>
      </w:pPr>
      <w:r w:rsidRPr="00D73838">
        <w:rPr>
          <w:rFonts w:ascii="Calibri" w:hAnsi="Calibri" w:cs="Calibri"/>
          <w:sz w:val="24"/>
          <w:szCs w:val="24"/>
        </w:rPr>
        <w:t>Dinkey Collaborative Steering Committee</w:t>
      </w:r>
    </w:p>
    <w:p w14:paraId="2F310649" w14:textId="22289C43" w:rsidR="00AF744B" w:rsidRDefault="00AF744B" w:rsidP="006A622F">
      <w:pPr>
        <w:rPr>
          <w:rFonts w:ascii="Calibri" w:hAnsi="Calibri" w:cs="Calibri"/>
          <w:sz w:val="24"/>
          <w:szCs w:val="24"/>
        </w:rPr>
      </w:pPr>
      <w:r>
        <w:rPr>
          <w:rFonts w:ascii="Calibri" w:hAnsi="Calibri" w:cs="Calibri"/>
          <w:sz w:val="24"/>
          <w:szCs w:val="24"/>
        </w:rPr>
        <w:t>Sue Britting</w:t>
      </w:r>
      <w:r w:rsidR="0001383E">
        <w:rPr>
          <w:rFonts w:ascii="Calibri" w:hAnsi="Calibri" w:cs="Calibri"/>
          <w:sz w:val="24"/>
          <w:szCs w:val="24"/>
        </w:rPr>
        <w:t>,</w:t>
      </w:r>
      <w:r>
        <w:rPr>
          <w:rFonts w:ascii="Calibri" w:hAnsi="Calibri" w:cs="Calibri"/>
          <w:sz w:val="24"/>
          <w:szCs w:val="24"/>
        </w:rPr>
        <w:t xml:space="preserve"> Sierra Forest Legacy</w:t>
      </w:r>
    </w:p>
    <w:p w14:paraId="31D585FA" w14:textId="6E2CA1A8" w:rsidR="00AF744B" w:rsidRDefault="00AF744B" w:rsidP="006A622F">
      <w:pPr>
        <w:rPr>
          <w:rFonts w:ascii="Calibri" w:hAnsi="Calibri" w:cs="Calibri"/>
          <w:sz w:val="24"/>
          <w:szCs w:val="24"/>
        </w:rPr>
      </w:pPr>
      <w:r>
        <w:rPr>
          <w:rFonts w:ascii="Calibri" w:hAnsi="Calibri" w:cs="Calibri"/>
          <w:sz w:val="24"/>
          <w:szCs w:val="24"/>
        </w:rPr>
        <w:t>Erin Capuchino</w:t>
      </w:r>
      <w:r w:rsidR="0001383E">
        <w:rPr>
          <w:rFonts w:ascii="Calibri" w:hAnsi="Calibri" w:cs="Calibri"/>
          <w:sz w:val="24"/>
          <w:szCs w:val="24"/>
        </w:rPr>
        <w:t>,</w:t>
      </w:r>
      <w:r>
        <w:rPr>
          <w:rFonts w:ascii="Calibri" w:hAnsi="Calibri" w:cs="Calibri"/>
          <w:sz w:val="24"/>
          <w:szCs w:val="24"/>
        </w:rPr>
        <w:t xml:space="preserve"> Yosemite Sequioa Resource Conservation and Development District</w:t>
      </w:r>
    </w:p>
    <w:p w14:paraId="7ACA7B70" w14:textId="263CFF86" w:rsidR="00AF744B" w:rsidRDefault="00AF744B" w:rsidP="006A622F">
      <w:pPr>
        <w:rPr>
          <w:rFonts w:ascii="Calibri" w:hAnsi="Calibri" w:cs="Calibri"/>
          <w:sz w:val="24"/>
          <w:szCs w:val="24"/>
        </w:rPr>
      </w:pPr>
      <w:r>
        <w:rPr>
          <w:rFonts w:ascii="Calibri" w:hAnsi="Calibri" w:cs="Calibri"/>
          <w:sz w:val="24"/>
          <w:szCs w:val="24"/>
        </w:rPr>
        <w:t>Kent Duysen</w:t>
      </w:r>
      <w:r w:rsidR="0001383E">
        <w:rPr>
          <w:rFonts w:ascii="Calibri" w:hAnsi="Calibri" w:cs="Calibri"/>
          <w:sz w:val="24"/>
          <w:szCs w:val="24"/>
        </w:rPr>
        <w:t>,</w:t>
      </w:r>
      <w:r>
        <w:rPr>
          <w:rFonts w:ascii="Calibri" w:hAnsi="Calibri" w:cs="Calibri"/>
          <w:sz w:val="24"/>
          <w:szCs w:val="24"/>
        </w:rPr>
        <w:t xml:space="preserve"> Sierra Forest Products</w:t>
      </w:r>
    </w:p>
    <w:p w14:paraId="611314EE" w14:textId="206DA605" w:rsidR="00AF744B" w:rsidRDefault="00AF744B" w:rsidP="006A622F">
      <w:pPr>
        <w:rPr>
          <w:rFonts w:ascii="Calibri" w:hAnsi="Calibri" w:cs="Calibri"/>
          <w:sz w:val="24"/>
          <w:szCs w:val="24"/>
        </w:rPr>
      </w:pPr>
      <w:r>
        <w:rPr>
          <w:rFonts w:ascii="Calibri" w:hAnsi="Calibri" w:cs="Calibri"/>
          <w:sz w:val="24"/>
          <w:szCs w:val="24"/>
        </w:rPr>
        <w:t>John Heywood</w:t>
      </w:r>
      <w:r w:rsidR="0001383E">
        <w:rPr>
          <w:rFonts w:ascii="Calibri" w:hAnsi="Calibri" w:cs="Calibri"/>
          <w:sz w:val="24"/>
          <w:szCs w:val="24"/>
        </w:rPr>
        <w:t>,</w:t>
      </w:r>
      <w:r>
        <w:rPr>
          <w:rFonts w:ascii="Calibri" w:hAnsi="Calibri" w:cs="Calibri"/>
          <w:sz w:val="24"/>
          <w:szCs w:val="24"/>
        </w:rPr>
        <w:t xml:space="preserve"> Sierra Resource Conservation District</w:t>
      </w:r>
    </w:p>
    <w:p w14:paraId="05FD51C3" w14:textId="27B517B0" w:rsidR="00AF744B" w:rsidRDefault="00AF744B" w:rsidP="006A622F">
      <w:pPr>
        <w:rPr>
          <w:rFonts w:ascii="Calibri" w:hAnsi="Calibri" w:cs="Calibri"/>
          <w:sz w:val="24"/>
          <w:szCs w:val="24"/>
        </w:rPr>
      </w:pPr>
      <w:r>
        <w:rPr>
          <w:rFonts w:ascii="Calibri" w:hAnsi="Calibri" w:cs="Calibri"/>
          <w:sz w:val="24"/>
          <w:szCs w:val="24"/>
        </w:rPr>
        <w:t>Melinda Van Bossuyt</w:t>
      </w:r>
      <w:r w:rsidR="0001383E">
        <w:rPr>
          <w:rFonts w:ascii="Calibri" w:hAnsi="Calibri" w:cs="Calibri"/>
          <w:sz w:val="24"/>
          <w:szCs w:val="24"/>
        </w:rPr>
        <w:t>,</w:t>
      </w:r>
      <w:r>
        <w:rPr>
          <w:rFonts w:ascii="Calibri" w:hAnsi="Calibri" w:cs="Calibri"/>
          <w:sz w:val="24"/>
          <w:szCs w:val="24"/>
        </w:rPr>
        <w:t xml:space="preserve"> Resident</w:t>
      </w:r>
    </w:p>
    <w:p w14:paraId="01808D9E" w14:textId="77777777" w:rsidR="008F4800" w:rsidRDefault="008F4800" w:rsidP="006A622F">
      <w:pPr>
        <w:rPr>
          <w:rFonts w:ascii="Calibri" w:hAnsi="Calibri" w:cs="Calibri"/>
          <w:sz w:val="24"/>
          <w:szCs w:val="24"/>
        </w:rPr>
      </w:pPr>
    </w:p>
    <w:p w14:paraId="5258A2FA" w14:textId="24C9CEB0" w:rsidR="00985E23" w:rsidRPr="00D73838" w:rsidRDefault="009710C7" w:rsidP="006A622F">
      <w:pPr>
        <w:rPr>
          <w:rFonts w:ascii="Calibri" w:hAnsi="Calibri" w:cs="Calibri"/>
          <w:sz w:val="24"/>
          <w:szCs w:val="24"/>
        </w:rPr>
      </w:pPr>
      <w:r w:rsidRPr="00D73838">
        <w:rPr>
          <w:rFonts w:ascii="Calibri" w:hAnsi="Calibri" w:cs="Calibri"/>
          <w:sz w:val="24"/>
          <w:szCs w:val="24"/>
        </w:rPr>
        <w:t xml:space="preserve">cc: </w:t>
      </w:r>
      <w:r w:rsidRPr="00D73838">
        <w:rPr>
          <w:rFonts w:ascii="Calibri" w:hAnsi="Calibri" w:cs="Calibri"/>
          <w:sz w:val="24"/>
          <w:szCs w:val="24"/>
        </w:rPr>
        <w:tab/>
      </w:r>
      <w:r w:rsidR="00895B2B" w:rsidRPr="00D73838">
        <w:rPr>
          <w:rFonts w:ascii="Calibri" w:hAnsi="Calibri" w:cs="Calibri"/>
          <w:sz w:val="24"/>
          <w:szCs w:val="24"/>
        </w:rPr>
        <w:t>Kim Sorini-Wilson</w:t>
      </w:r>
    </w:p>
    <w:p w14:paraId="2D714017" w14:textId="77777777" w:rsidR="009710C7" w:rsidRPr="00D73838" w:rsidRDefault="009710C7" w:rsidP="006A622F">
      <w:pPr>
        <w:ind w:firstLine="720"/>
        <w:rPr>
          <w:rFonts w:ascii="Calibri" w:hAnsi="Calibri" w:cs="Calibri"/>
          <w:sz w:val="24"/>
          <w:szCs w:val="24"/>
        </w:rPr>
      </w:pPr>
      <w:r w:rsidRPr="00D73838">
        <w:rPr>
          <w:rFonts w:ascii="Calibri" w:hAnsi="Calibri" w:cs="Calibri"/>
          <w:sz w:val="24"/>
          <w:szCs w:val="24"/>
        </w:rPr>
        <w:t>District Ranger</w:t>
      </w:r>
    </w:p>
    <w:p w14:paraId="6CB48214" w14:textId="77777777" w:rsidR="009710C7" w:rsidRPr="00D73838" w:rsidRDefault="009710C7" w:rsidP="006A622F">
      <w:pPr>
        <w:ind w:firstLine="720"/>
        <w:rPr>
          <w:rFonts w:ascii="Calibri" w:hAnsi="Calibri" w:cs="Calibri"/>
          <w:sz w:val="24"/>
          <w:szCs w:val="24"/>
        </w:rPr>
      </w:pPr>
      <w:r w:rsidRPr="00D73838">
        <w:rPr>
          <w:rFonts w:ascii="Calibri" w:hAnsi="Calibri" w:cs="Calibri"/>
          <w:sz w:val="24"/>
          <w:szCs w:val="24"/>
        </w:rPr>
        <w:t>High Sierra District</w:t>
      </w:r>
    </w:p>
    <w:p w14:paraId="63EF1D4B" w14:textId="73E1A9AC" w:rsidR="009710C7" w:rsidRPr="00D73838" w:rsidRDefault="009710C7" w:rsidP="006A622F">
      <w:pPr>
        <w:ind w:firstLine="720"/>
        <w:rPr>
          <w:rFonts w:ascii="Calibri" w:hAnsi="Calibri" w:cs="Calibri"/>
          <w:sz w:val="24"/>
          <w:szCs w:val="24"/>
        </w:rPr>
      </w:pPr>
      <w:r w:rsidRPr="00D73838">
        <w:rPr>
          <w:rFonts w:ascii="Calibri" w:hAnsi="Calibri" w:cs="Calibri"/>
          <w:sz w:val="24"/>
          <w:szCs w:val="24"/>
        </w:rPr>
        <w:t>S</w:t>
      </w:r>
      <w:r w:rsidR="0011054C" w:rsidRPr="00D73838">
        <w:rPr>
          <w:rFonts w:ascii="Calibri" w:hAnsi="Calibri" w:cs="Calibri"/>
          <w:sz w:val="24"/>
          <w:szCs w:val="24"/>
        </w:rPr>
        <w:t>ierra National Forest</w:t>
      </w:r>
    </w:p>
    <w:p w14:paraId="6743B2F7" w14:textId="77777777" w:rsidR="00985E23" w:rsidRPr="00D73838" w:rsidRDefault="00985E23" w:rsidP="006A622F">
      <w:pPr>
        <w:ind w:firstLine="720"/>
        <w:rPr>
          <w:rFonts w:ascii="Calibri" w:hAnsi="Calibri" w:cs="Calibri"/>
          <w:sz w:val="24"/>
          <w:szCs w:val="24"/>
        </w:rPr>
      </w:pPr>
      <w:r w:rsidRPr="00D73838">
        <w:rPr>
          <w:rFonts w:ascii="Calibri" w:hAnsi="Calibri" w:cs="Calibri"/>
          <w:sz w:val="24"/>
          <w:szCs w:val="24"/>
        </w:rPr>
        <w:t>29688 Auberry Road</w:t>
      </w:r>
    </w:p>
    <w:p w14:paraId="42D7B898" w14:textId="491D6F7F" w:rsidR="009710C7" w:rsidRPr="00D73838" w:rsidRDefault="00985E23" w:rsidP="006A622F">
      <w:pPr>
        <w:ind w:firstLine="720"/>
        <w:rPr>
          <w:rFonts w:ascii="Calibri" w:hAnsi="Calibri" w:cs="Calibri"/>
          <w:sz w:val="24"/>
          <w:szCs w:val="24"/>
        </w:rPr>
      </w:pPr>
      <w:r w:rsidRPr="00D73838">
        <w:rPr>
          <w:rFonts w:ascii="Calibri" w:hAnsi="Calibri" w:cs="Calibri"/>
          <w:sz w:val="24"/>
          <w:szCs w:val="24"/>
        </w:rPr>
        <w:t>Prather, CA 93651</w:t>
      </w:r>
    </w:p>
    <w:sectPr w:rsidR="009710C7" w:rsidRPr="00D73838" w:rsidSect="000024F0">
      <w:headerReference w:type="even" r:id="rId10"/>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C8F5" w14:textId="77777777" w:rsidR="009D403D" w:rsidRDefault="009D403D" w:rsidP="00253B78">
      <w:r>
        <w:separator/>
      </w:r>
    </w:p>
  </w:endnote>
  <w:endnote w:type="continuationSeparator" w:id="0">
    <w:p w14:paraId="29B99EF6" w14:textId="77777777" w:rsidR="009D403D" w:rsidRDefault="009D403D" w:rsidP="0025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98152"/>
      <w:docPartObj>
        <w:docPartGallery w:val="Page Numbers (Bottom of Page)"/>
        <w:docPartUnique/>
      </w:docPartObj>
    </w:sdtPr>
    <w:sdtEndPr>
      <w:rPr>
        <w:noProof/>
      </w:rPr>
    </w:sdtEndPr>
    <w:sdtContent>
      <w:p w14:paraId="554A0408" w14:textId="77777777" w:rsidR="00AA15F0" w:rsidRDefault="001A3A56">
        <w:pPr>
          <w:pStyle w:val="Footer"/>
          <w:jc w:val="center"/>
        </w:pPr>
        <w:r>
          <w:fldChar w:fldCharType="begin"/>
        </w:r>
        <w:r w:rsidR="00AA15F0">
          <w:instrText xml:space="preserve"> PAGE   \* MERGEFORMAT </w:instrText>
        </w:r>
        <w:r>
          <w:fldChar w:fldCharType="separate"/>
        </w:r>
        <w:r w:rsidR="00000331">
          <w:rPr>
            <w:noProof/>
          </w:rPr>
          <w:t>2</w:t>
        </w:r>
        <w:r>
          <w:rPr>
            <w:noProof/>
          </w:rPr>
          <w:fldChar w:fldCharType="end"/>
        </w:r>
      </w:p>
    </w:sdtContent>
  </w:sdt>
  <w:p w14:paraId="1389931B" w14:textId="77777777" w:rsidR="00AA15F0" w:rsidRDefault="00AA1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11249"/>
      <w:docPartObj>
        <w:docPartGallery w:val="Page Numbers (Bottom of Page)"/>
        <w:docPartUnique/>
      </w:docPartObj>
    </w:sdtPr>
    <w:sdtEndPr>
      <w:rPr>
        <w:noProof/>
      </w:rPr>
    </w:sdtEndPr>
    <w:sdtContent>
      <w:p w14:paraId="70D4813C" w14:textId="08D13E69" w:rsidR="00234631" w:rsidRDefault="002346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874AB" w14:textId="77777777" w:rsidR="00D52382" w:rsidRDefault="00D5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F13B" w14:textId="77777777" w:rsidR="009D403D" w:rsidRDefault="009D403D" w:rsidP="00253B78">
      <w:r>
        <w:separator/>
      </w:r>
    </w:p>
  </w:footnote>
  <w:footnote w:type="continuationSeparator" w:id="0">
    <w:p w14:paraId="5F4AA44E" w14:textId="77777777" w:rsidR="009D403D" w:rsidRDefault="009D403D" w:rsidP="00253B78">
      <w:r>
        <w:continuationSeparator/>
      </w:r>
    </w:p>
  </w:footnote>
  <w:footnote w:id="1">
    <w:p w14:paraId="473771AF" w14:textId="7C619078" w:rsidR="00C21396" w:rsidRDefault="00C21396" w:rsidP="00C21396">
      <w:pPr>
        <w:pStyle w:val="FootnoteText"/>
      </w:pPr>
      <w:r>
        <w:rPr>
          <w:rStyle w:val="FootnoteReference"/>
        </w:rPr>
        <w:footnoteRef/>
      </w:r>
      <w:r>
        <w:t xml:space="preserve"> Dinkey CFLRP Reforestation Framework: </w:t>
      </w:r>
      <w:hyperlink r:id="rId1" w:history="1">
        <w:r w:rsidRPr="00DF3B12">
          <w:rPr>
            <w:rStyle w:val="Hyperlink"/>
          </w:rPr>
          <w:t>https://drive.google.com/drive/folders/1ak_T_lrC8wgU1xFt0mk16t7_dEI6hzfH</w:t>
        </w:r>
      </w:hyperlink>
    </w:p>
  </w:footnote>
  <w:footnote w:id="2">
    <w:p w14:paraId="29966BE2" w14:textId="167E9DDD" w:rsidR="003C3C07" w:rsidRDefault="003C3C07">
      <w:pPr>
        <w:pStyle w:val="FootnoteText"/>
      </w:pPr>
      <w:r>
        <w:rPr>
          <w:rStyle w:val="FootnoteReference"/>
        </w:rPr>
        <w:footnoteRef/>
      </w:r>
      <w:r>
        <w:t xml:space="preserve"> </w:t>
      </w:r>
      <w:r w:rsidR="006A622F" w:rsidRPr="00C21396">
        <w:rPr>
          <w:rFonts w:cstheme="minorHAnsi"/>
          <w:sz w:val="24"/>
          <w:szCs w:val="24"/>
        </w:rPr>
        <w:t>Verner, Jared. 2002. Proceedings of a Symposium on the Kings River Sustainable Forest Ecosystem Project: Progress and Current Status; January 26, 1998; Clovis, CA. Gen. Tech. Rep. PSW-GTR-183. Albany, CA: Pacific Southwest Research Station, Forest Service, U.S. Department of Agriculture; pp 37-45</w:t>
      </w:r>
      <w:r w:rsidR="006A622F">
        <w:t>,</w:t>
      </w:r>
      <w:hyperlink r:id="rId2" w:history="1">
        <w:r w:rsidR="006A622F" w:rsidRPr="00E42D7C">
          <w:rPr>
            <w:rStyle w:val="Hyperlink"/>
            <w:rFonts w:cstheme="minorHAnsi"/>
            <w:sz w:val="24"/>
            <w:szCs w:val="24"/>
          </w:rPr>
          <w:t>https://www.fs.usda.gov/psw/publications/documents/psw_gtr183/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8C09" w14:textId="689A0477" w:rsidR="00AF744B" w:rsidRDefault="00AF7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AA6" w14:textId="77AA4289" w:rsidR="00AA15F0" w:rsidRDefault="00AA15F0" w:rsidP="001B6A0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FD0E" w14:textId="7306D804" w:rsidR="00AA15F0" w:rsidRDefault="00AA15F0" w:rsidP="001B6A02">
    <w:pPr>
      <w:pStyle w:val="Header"/>
      <w:jc w:val="right"/>
    </w:pPr>
    <w:r w:rsidRPr="00D00912">
      <w:rPr>
        <w:b/>
        <w:bCs/>
        <w:smallCaps/>
        <w:noProof/>
        <w:sz w:val="28"/>
        <w:szCs w:val="28"/>
      </w:rPr>
      <w:drawing>
        <wp:anchor distT="0" distB="0" distL="114300" distR="114300" simplePos="0" relativeHeight="251657216" behindDoc="0" locked="0" layoutInCell="1" allowOverlap="1" wp14:anchorId="2F732C3C" wp14:editId="7074D103">
          <wp:simplePos x="0" y="0"/>
          <wp:positionH relativeFrom="column">
            <wp:posOffset>5497318</wp:posOffset>
          </wp:positionH>
          <wp:positionV relativeFrom="paragraph">
            <wp:posOffset>-209114</wp:posOffset>
          </wp:positionV>
          <wp:extent cx="1080135" cy="1166495"/>
          <wp:effectExtent l="0" t="0" r="12065" b="1905"/>
          <wp:wrapNone/>
          <wp:docPr id="2" name="Picture 2" descr="Macintosh HD:Users:Dorian:Dropbox:Dinkey CFLRP:Communication Plan:Logo:DLRP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rian:Dropbox:Dinkey CFLRP:Communication Plan:Logo:DLRP Logo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16649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629"/>
    <w:multiLevelType w:val="hybridMultilevel"/>
    <w:tmpl w:val="AE66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47724"/>
    <w:multiLevelType w:val="hybridMultilevel"/>
    <w:tmpl w:val="0C706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752CCF"/>
    <w:multiLevelType w:val="hybridMultilevel"/>
    <w:tmpl w:val="095C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F6445"/>
    <w:multiLevelType w:val="hybridMultilevel"/>
    <w:tmpl w:val="F29E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3357734">
    <w:abstractNumId w:val="2"/>
  </w:num>
  <w:num w:numId="2" w16cid:durableId="482746062">
    <w:abstractNumId w:val="0"/>
  </w:num>
  <w:num w:numId="3" w16cid:durableId="1895239480">
    <w:abstractNumId w:val="3"/>
  </w:num>
  <w:num w:numId="4" w16cid:durableId="167255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1E"/>
    <w:rsid w:val="00000331"/>
    <w:rsid w:val="000024F0"/>
    <w:rsid w:val="00013384"/>
    <w:rsid w:val="0001383E"/>
    <w:rsid w:val="000159A5"/>
    <w:rsid w:val="000207BB"/>
    <w:rsid w:val="0002575D"/>
    <w:rsid w:val="00027C8D"/>
    <w:rsid w:val="000362FB"/>
    <w:rsid w:val="000402D8"/>
    <w:rsid w:val="00042FC7"/>
    <w:rsid w:val="00052AA6"/>
    <w:rsid w:val="000665B7"/>
    <w:rsid w:val="0007105F"/>
    <w:rsid w:val="0008487A"/>
    <w:rsid w:val="00087B59"/>
    <w:rsid w:val="0009360A"/>
    <w:rsid w:val="00093AD5"/>
    <w:rsid w:val="000A064E"/>
    <w:rsid w:val="000A071C"/>
    <w:rsid w:val="000A3FC5"/>
    <w:rsid w:val="000A4649"/>
    <w:rsid w:val="000B18E7"/>
    <w:rsid w:val="000C0F3F"/>
    <w:rsid w:val="000C4B0C"/>
    <w:rsid w:val="000C585F"/>
    <w:rsid w:val="000E249E"/>
    <w:rsid w:val="000E29B0"/>
    <w:rsid w:val="000E7709"/>
    <w:rsid w:val="000F1957"/>
    <w:rsid w:val="000F2D51"/>
    <w:rsid w:val="000F3F3A"/>
    <w:rsid w:val="000F4CBE"/>
    <w:rsid w:val="001038C4"/>
    <w:rsid w:val="0011054C"/>
    <w:rsid w:val="001201D8"/>
    <w:rsid w:val="00121D5D"/>
    <w:rsid w:val="00126F2F"/>
    <w:rsid w:val="00127F9B"/>
    <w:rsid w:val="0014242E"/>
    <w:rsid w:val="00153346"/>
    <w:rsid w:val="00156CE7"/>
    <w:rsid w:val="00157CD2"/>
    <w:rsid w:val="00163D97"/>
    <w:rsid w:val="00164CD6"/>
    <w:rsid w:val="00166BDE"/>
    <w:rsid w:val="0017204A"/>
    <w:rsid w:val="00173419"/>
    <w:rsid w:val="00182B55"/>
    <w:rsid w:val="00193635"/>
    <w:rsid w:val="00197F36"/>
    <w:rsid w:val="001A3A56"/>
    <w:rsid w:val="001A486C"/>
    <w:rsid w:val="001B036D"/>
    <w:rsid w:val="001B1935"/>
    <w:rsid w:val="001B6211"/>
    <w:rsid w:val="001B6A02"/>
    <w:rsid w:val="001B6AE8"/>
    <w:rsid w:val="001C568F"/>
    <w:rsid w:val="001E61E2"/>
    <w:rsid w:val="002000F6"/>
    <w:rsid w:val="00202BC6"/>
    <w:rsid w:val="00234631"/>
    <w:rsid w:val="00237A8B"/>
    <w:rsid w:val="0024758A"/>
    <w:rsid w:val="00253B78"/>
    <w:rsid w:val="00264C46"/>
    <w:rsid w:val="00265DE7"/>
    <w:rsid w:val="0026643F"/>
    <w:rsid w:val="002743CE"/>
    <w:rsid w:val="0028636A"/>
    <w:rsid w:val="002929C4"/>
    <w:rsid w:val="002A7DD7"/>
    <w:rsid w:val="002C6235"/>
    <w:rsid w:val="002C7328"/>
    <w:rsid w:val="002C7AF6"/>
    <w:rsid w:val="002D01EF"/>
    <w:rsid w:val="002D4A15"/>
    <w:rsid w:val="002D5060"/>
    <w:rsid w:val="002E10E4"/>
    <w:rsid w:val="002E31DC"/>
    <w:rsid w:val="002E60D6"/>
    <w:rsid w:val="002F2EF4"/>
    <w:rsid w:val="0030756F"/>
    <w:rsid w:val="003077EB"/>
    <w:rsid w:val="00310E99"/>
    <w:rsid w:val="00314E08"/>
    <w:rsid w:val="003178C7"/>
    <w:rsid w:val="00326644"/>
    <w:rsid w:val="00330164"/>
    <w:rsid w:val="003347CC"/>
    <w:rsid w:val="00354FAA"/>
    <w:rsid w:val="00365772"/>
    <w:rsid w:val="00381F6D"/>
    <w:rsid w:val="00382ED1"/>
    <w:rsid w:val="00390800"/>
    <w:rsid w:val="003A1269"/>
    <w:rsid w:val="003A58F3"/>
    <w:rsid w:val="003B72E2"/>
    <w:rsid w:val="003C3C07"/>
    <w:rsid w:val="003D0EF5"/>
    <w:rsid w:val="003E2080"/>
    <w:rsid w:val="003F0CEB"/>
    <w:rsid w:val="003F4367"/>
    <w:rsid w:val="0040572E"/>
    <w:rsid w:val="00411111"/>
    <w:rsid w:val="00412489"/>
    <w:rsid w:val="00412DB4"/>
    <w:rsid w:val="00415966"/>
    <w:rsid w:val="00422AF4"/>
    <w:rsid w:val="00441CCE"/>
    <w:rsid w:val="00442AE3"/>
    <w:rsid w:val="00446E0E"/>
    <w:rsid w:val="00453681"/>
    <w:rsid w:val="00454E0C"/>
    <w:rsid w:val="004667CB"/>
    <w:rsid w:val="00476EB1"/>
    <w:rsid w:val="00497F91"/>
    <w:rsid w:val="004A09AB"/>
    <w:rsid w:val="004A5587"/>
    <w:rsid w:val="004B0FF8"/>
    <w:rsid w:val="004B3718"/>
    <w:rsid w:val="004B3FEA"/>
    <w:rsid w:val="004D685C"/>
    <w:rsid w:val="004E5542"/>
    <w:rsid w:val="004E7840"/>
    <w:rsid w:val="004F2F32"/>
    <w:rsid w:val="004F72F9"/>
    <w:rsid w:val="00507004"/>
    <w:rsid w:val="0051678B"/>
    <w:rsid w:val="0052796F"/>
    <w:rsid w:val="005425D8"/>
    <w:rsid w:val="00553341"/>
    <w:rsid w:val="0055341A"/>
    <w:rsid w:val="005647B6"/>
    <w:rsid w:val="00577541"/>
    <w:rsid w:val="00581B23"/>
    <w:rsid w:val="005B292F"/>
    <w:rsid w:val="005B3D1E"/>
    <w:rsid w:val="005C4FAE"/>
    <w:rsid w:val="005E1693"/>
    <w:rsid w:val="005F6B1C"/>
    <w:rsid w:val="006019E7"/>
    <w:rsid w:val="006175D8"/>
    <w:rsid w:val="00646402"/>
    <w:rsid w:val="00651FE5"/>
    <w:rsid w:val="006605C8"/>
    <w:rsid w:val="00664AD3"/>
    <w:rsid w:val="006704A7"/>
    <w:rsid w:val="0067262A"/>
    <w:rsid w:val="00675184"/>
    <w:rsid w:val="00676AF0"/>
    <w:rsid w:val="00681FA9"/>
    <w:rsid w:val="00690973"/>
    <w:rsid w:val="006A622F"/>
    <w:rsid w:val="006A7411"/>
    <w:rsid w:val="006C4A4E"/>
    <w:rsid w:val="006D278E"/>
    <w:rsid w:val="006E667B"/>
    <w:rsid w:val="00703EDF"/>
    <w:rsid w:val="0071124B"/>
    <w:rsid w:val="00721CBF"/>
    <w:rsid w:val="0072417C"/>
    <w:rsid w:val="00733655"/>
    <w:rsid w:val="00740C73"/>
    <w:rsid w:val="007422B4"/>
    <w:rsid w:val="00742E72"/>
    <w:rsid w:val="0074476F"/>
    <w:rsid w:val="00765F42"/>
    <w:rsid w:val="00772E0F"/>
    <w:rsid w:val="007738DD"/>
    <w:rsid w:val="007822FB"/>
    <w:rsid w:val="00782BD8"/>
    <w:rsid w:val="007834C4"/>
    <w:rsid w:val="00790C6C"/>
    <w:rsid w:val="00796053"/>
    <w:rsid w:val="007B20DA"/>
    <w:rsid w:val="007B53A7"/>
    <w:rsid w:val="007C1BB2"/>
    <w:rsid w:val="007C5C39"/>
    <w:rsid w:val="007D1746"/>
    <w:rsid w:val="007D4F85"/>
    <w:rsid w:val="007F0FBC"/>
    <w:rsid w:val="007F7AE7"/>
    <w:rsid w:val="0080659F"/>
    <w:rsid w:val="00826EAD"/>
    <w:rsid w:val="008423AC"/>
    <w:rsid w:val="00853FE1"/>
    <w:rsid w:val="008736F8"/>
    <w:rsid w:val="00877033"/>
    <w:rsid w:val="00882740"/>
    <w:rsid w:val="00895B2B"/>
    <w:rsid w:val="00896F5A"/>
    <w:rsid w:val="0089778B"/>
    <w:rsid w:val="008B2272"/>
    <w:rsid w:val="008C257C"/>
    <w:rsid w:val="008D133D"/>
    <w:rsid w:val="008E3709"/>
    <w:rsid w:val="008F0FCD"/>
    <w:rsid w:val="008F4800"/>
    <w:rsid w:val="009039A7"/>
    <w:rsid w:val="00907B3B"/>
    <w:rsid w:val="009153F9"/>
    <w:rsid w:val="009169B1"/>
    <w:rsid w:val="00917828"/>
    <w:rsid w:val="0093238C"/>
    <w:rsid w:val="00933ED1"/>
    <w:rsid w:val="00934547"/>
    <w:rsid w:val="00934C50"/>
    <w:rsid w:val="009404D7"/>
    <w:rsid w:val="009406FD"/>
    <w:rsid w:val="00943203"/>
    <w:rsid w:val="0095342D"/>
    <w:rsid w:val="009536C7"/>
    <w:rsid w:val="00954748"/>
    <w:rsid w:val="00956724"/>
    <w:rsid w:val="00960A4E"/>
    <w:rsid w:val="009710C7"/>
    <w:rsid w:val="00977263"/>
    <w:rsid w:val="009808F7"/>
    <w:rsid w:val="00985E23"/>
    <w:rsid w:val="00993105"/>
    <w:rsid w:val="009A5133"/>
    <w:rsid w:val="009B45B2"/>
    <w:rsid w:val="009B5495"/>
    <w:rsid w:val="009C069D"/>
    <w:rsid w:val="009D0872"/>
    <w:rsid w:val="009D1F39"/>
    <w:rsid w:val="009D2539"/>
    <w:rsid w:val="009D403D"/>
    <w:rsid w:val="009E190D"/>
    <w:rsid w:val="009F1D2B"/>
    <w:rsid w:val="009F5932"/>
    <w:rsid w:val="00A00ADE"/>
    <w:rsid w:val="00A058A6"/>
    <w:rsid w:val="00A10951"/>
    <w:rsid w:val="00A10E10"/>
    <w:rsid w:val="00A112F2"/>
    <w:rsid w:val="00A146D3"/>
    <w:rsid w:val="00A15408"/>
    <w:rsid w:val="00A25F2A"/>
    <w:rsid w:val="00A32171"/>
    <w:rsid w:val="00A37DC3"/>
    <w:rsid w:val="00A41DEE"/>
    <w:rsid w:val="00A558AC"/>
    <w:rsid w:val="00A74BC0"/>
    <w:rsid w:val="00A77426"/>
    <w:rsid w:val="00A966EA"/>
    <w:rsid w:val="00AA15F0"/>
    <w:rsid w:val="00AB1E96"/>
    <w:rsid w:val="00AC6FD7"/>
    <w:rsid w:val="00AD3D9E"/>
    <w:rsid w:val="00AE0D23"/>
    <w:rsid w:val="00AE2070"/>
    <w:rsid w:val="00AF744B"/>
    <w:rsid w:val="00AF7EB3"/>
    <w:rsid w:val="00B0377A"/>
    <w:rsid w:val="00B03E9C"/>
    <w:rsid w:val="00B04207"/>
    <w:rsid w:val="00B05C89"/>
    <w:rsid w:val="00B067B0"/>
    <w:rsid w:val="00B14CDB"/>
    <w:rsid w:val="00B2101F"/>
    <w:rsid w:val="00B261C3"/>
    <w:rsid w:val="00B32BCC"/>
    <w:rsid w:val="00B32F82"/>
    <w:rsid w:val="00B34E4C"/>
    <w:rsid w:val="00B61F3E"/>
    <w:rsid w:val="00B757B6"/>
    <w:rsid w:val="00B76232"/>
    <w:rsid w:val="00B81F5A"/>
    <w:rsid w:val="00B91344"/>
    <w:rsid w:val="00B943E4"/>
    <w:rsid w:val="00BA3084"/>
    <w:rsid w:val="00BB4C97"/>
    <w:rsid w:val="00BC4CBF"/>
    <w:rsid w:val="00BC6798"/>
    <w:rsid w:val="00BD4B60"/>
    <w:rsid w:val="00BE5553"/>
    <w:rsid w:val="00C06C09"/>
    <w:rsid w:val="00C0730E"/>
    <w:rsid w:val="00C21396"/>
    <w:rsid w:val="00C24206"/>
    <w:rsid w:val="00C24FF2"/>
    <w:rsid w:val="00C42341"/>
    <w:rsid w:val="00C5119F"/>
    <w:rsid w:val="00C52A65"/>
    <w:rsid w:val="00C61617"/>
    <w:rsid w:val="00C672D5"/>
    <w:rsid w:val="00C73CC0"/>
    <w:rsid w:val="00C73E11"/>
    <w:rsid w:val="00C73E47"/>
    <w:rsid w:val="00C8365B"/>
    <w:rsid w:val="00C85D69"/>
    <w:rsid w:val="00C96C16"/>
    <w:rsid w:val="00C96C37"/>
    <w:rsid w:val="00CA6A6F"/>
    <w:rsid w:val="00CB2394"/>
    <w:rsid w:val="00CB2B1C"/>
    <w:rsid w:val="00CB559E"/>
    <w:rsid w:val="00CB7DA4"/>
    <w:rsid w:val="00CC6F91"/>
    <w:rsid w:val="00CC78F2"/>
    <w:rsid w:val="00CC7C08"/>
    <w:rsid w:val="00CD24A0"/>
    <w:rsid w:val="00CE2BFF"/>
    <w:rsid w:val="00CE7BAA"/>
    <w:rsid w:val="00D14057"/>
    <w:rsid w:val="00D3685C"/>
    <w:rsid w:val="00D47026"/>
    <w:rsid w:val="00D52382"/>
    <w:rsid w:val="00D533CC"/>
    <w:rsid w:val="00D556BE"/>
    <w:rsid w:val="00D60EC9"/>
    <w:rsid w:val="00D70C62"/>
    <w:rsid w:val="00D73838"/>
    <w:rsid w:val="00D83EE8"/>
    <w:rsid w:val="00D92272"/>
    <w:rsid w:val="00DA0245"/>
    <w:rsid w:val="00DA0538"/>
    <w:rsid w:val="00DA7271"/>
    <w:rsid w:val="00DA7D53"/>
    <w:rsid w:val="00DB4FD2"/>
    <w:rsid w:val="00DB68EC"/>
    <w:rsid w:val="00DD0684"/>
    <w:rsid w:val="00DD4861"/>
    <w:rsid w:val="00DD5BFC"/>
    <w:rsid w:val="00DE1E1E"/>
    <w:rsid w:val="00DF06AB"/>
    <w:rsid w:val="00DF26C3"/>
    <w:rsid w:val="00DF2F2E"/>
    <w:rsid w:val="00DF7800"/>
    <w:rsid w:val="00E01159"/>
    <w:rsid w:val="00E017DF"/>
    <w:rsid w:val="00E078EC"/>
    <w:rsid w:val="00E10FCF"/>
    <w:rsid w:val="00E13BAD"/>
    <w:rsid w:val="00E14199"/>
    <w:rsid w:val="00E155E9"/>
    <w:rsid w:val="00E210A9"/>
    <w:rsid w:val="00E24954"/>
    <w:rsid w:val="00E265FB"/>
    <w:rsid w:val="00E27BF1"/>
    <w:rsid w:val="00E34948"/>
    <w:rsid w:val="00E3783E"/>
    <w:rsid w:val="00E510A3"/>
    <w:rsid w:val="00E57508"/>
    <w:rsid w:val="00E70D61"/>
    <w:rsid w:val="00E72251"/>
    <w:rsid w:val="00E722D8"/>
    <w:rsid w:val="00E76A59"/>
    <w:rsid w:val="00E97C4C"/>
    <w:rsid w:val="00EA7BEE"/>
    <w:rsid w:val="00EB667D"/>
    <w:rsid w:val="00ED25AE"/>
    <w:rsid w:val="00EE5829"/>
    <w:rsid w:val="00EF709C"/>
    <w:rsid w:val="00F131C3"/>
    <w:rsid w:val="00F2585C"/>
    <w:rsid w:val="00F35A37"/>
    <w:rsid w:val="00F37541"/>
    <w:rsid w:val="00F5421E"/>
    <w:rsid w:val="00F61A52"/>
    <w:rsid w:val="00F7499E"/>
    <w:rsid w:val="00F75164"/>
    <w:rsid w:val="00F762DD"/>
    <w:rsid w:val="00F82DA0"/>
    <w:rsid w:val="00F8613F"/>
    <w:rsid w:val="00F87548"/>
    <w:rsid w:val="00F87F91"/>
    <w:rsid w:val="00F901F5"/>
    <w:rsid w:val="00F94616"/>
    <w:rsid w:val="00F951D1"/>
    <w:rsid w:val="00FB58D5"/>
    <w:rsid w:val="00FC57FE"/>
    <w:rsid w:val="00FE1DCF"/>
    <w:rsid w:val="00FE4654"/>
    <w:rsid w:val="00FE4ABA"/>
    <w:rsid w:val="00FE6EBE"/>
    <w:rsid w:val="00FF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99E8E"/>
  <w15:docId w15:val="{698EB18D-AF37-44F2-AEF8-413597A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1E"/>
    <w:pPr>
      <w:ind w:left="720"/>
      <w:contextualSpacing/>
    </w:pPr>
  </w:style>
  <w:style w:type="paragraph" w:styleId="Header">
    <w:name w:val="header"/>
    <w:basedOn w:val="Normal"/>
    <w:link w:val="HeaderChar"/>
    <w:uiPriority w:val="99"/>
    <w:unhideWhenUsed/>
    <w:rsid w:val="00253B78"/>
    <w:pPr>
      <w:tabs>
        <w:tab w:val="center" w:pos="4680"/>
        <w:tab w:val="right" w:pos="9360"/>
      </w:tabs>
    </w:pPr>
  </w:style>
  <w:style w:type="character" w:customStyle="1" w:styleId="HeaderChar">
    <w:name w:val="Header Char"/>
    <w:basedOn w:val="DefaultParagraphFont"/>
    <w:link w:val="Header"/>
    <w:uiPriority w:val="99"/>
    <w:rsid w:val="00253B78"/>
  </w:style>
  <w:style w:type="paragraph" w:styleId="Footer">
    <w:name w:val="footer"/>
    <w:basedOn w:val="Normal"/>
    <w:link w:val="FooterChar"/>
    <w:uiPriority w:val="99"/>
    <w:unhideWhenUsed/>
    <w:rsid w:val="00253B78"/>
    <w:pPr>
      <w:tabs>
        <w:tab w:val="center" w:pos="4680"/>
        <w:tab w:val="right" w:pos="9360"/>
      </w:tabs>
    </w:pPr>
  </w:style>
  <w:style w:type="character" w:customStyle="1" w:styleId="FooterChar">
    <w:name w:val="Footer Char"/>
    <w:basedOn w:val="DefaultParagraphFont"/>
    <w:link w:val="Footer"/>
    <w:uiPriority w:val="99"/>
    <w:rsid w:val="00253B78"/>
  </w:style>
  <w:style w:type="paragraph" w:styleId="FootnoteText">
    <w:name w:val="footnote text"/>
    <w:basedOn w:val="Normal"/>
    <w:link w:val="FootnoteTextChar"/>
    <w:uiPriority w:val="99"/>
    <w:semiHidden/>
    <w:unhideWhenUsed/>
    <w:rsid w:val="004A09AB"/>
    <w:rPr>
      <w:sz w:val="20"/>
      <w:szCs w:val="20"/>
    </w:rPr>
  </w:style>
  <w:style w:type="character" w:customStyle="1" w:styleId="FootnoteTextChar">
    <w:name w:val="Footnote Text Char"/>
    <w:basedOn w:val="DefaultParagraphFont"/>
    <w:link w:val="FootnoteText"/>
    <w:uiPriority w:val="99"/>
    <w:semiHidden/>
    <w:rsid w:val="004A09AB"/>
    <w:rPr>
      <w:sz w:val="20"/>
      <w:szCs w:val="20"/>
    </w:rPr>
  </w:style>
  <w:style w:type="character" w:styleId="FootnoteReference">
    <w:name w:val="footnote reference"/>
    <w:basedOn w:val="DefaultParagraphFont"/>
    <w:uiPriority w:val="99"/>
    <w:semiHidden/>
    <w:unhideWhenUsed/>
    <w:rsid w:val="004A09AB"/>
    <w:rPr>
      <w:vertAlign w:val="superscript"/>
    </w:rPr>
  </w:style>
  <w:style w:type="character" w:styleId="LineNumber">
    <w:name w:val="line number"/>
    <w:basedOn w:val="DefaultParagraphFont"/>
    <w:uiPriority w:val="99"/>
    <w:semiHidden/>
    <w:unhideWhenUsed/>
    <w:rsid w:val="002F2EF4"/>
  </w:style>
  <w:style w:type="paragraph" w:styleId="BalloonText">
    <w:name w:val="Balloon Text"/>
    <w:basedOn w:val="Normal"/>
    <w:link w:val="BalloonTextChar"/>
    <w:uiPriority w:val="99"/>
    <w:semiHidden/>
    <w:unhideWhenUsed/>
    <w:rsid w:val="00A32171"/>
    <w:rPr>
      <w:rFonts w:ascii="Tahoma" w:hAnsi="Tahoma" w:cs="Tahoma"/>
      <w:sz w:val="16"/>
      <w:szCs w:val="16"/>
    </w:rPr>
  </w:style>
  <w:style w:type="character" w:customStyle="1" w:styleId="BalloonTextChar">
    <w:name w:val="Balloon Text Char"/>
    <w:basedOn w:val="DefaultParagraphFont"/>
    <w:link w:val="BalloonText"/>
    <w:uiPriority w:val="99"/>
    <w:semiHidden/>
    <w:rsid w:val="00A32171"/>
    <w:rPr>
      <w:rFonts w:ascii="Tahoma" w:hAnsi="Tahoma" w:cs="Tahoma"/>
      <w:sz w:val="16"/>
      <w:szCs w:val="16"/>
    </w:rPr>
  </w:style>
  <w:style w:type="character" w:styleId="CommentReference">
    <w:name w:val="annotation reference"/>
    <w:basedOn w:val="DefaultParagraphFont"/>
    <w:uiPriority w:val="99"/>
    <w:semiHidden/>
    <w:unhideWhenUsed/>
    <w:rsid w:val="008B2272"/>
    <w:rPr>
      <w:sz w:val="16"/>
      <w:szCs w:val="16"/>
    </w:rPr>
  </w:style>
  <w:style w:type="paragraph" w:styleId="CommentText">
    <w:name w:val="annotation text"/>
    <w:basedOn w:val="Normal"/>
    <w:link w:val="CommentTextChar"/>
    <w:uiPriority w:val="99"/>
    <w:unhideWhenUsed/>
    <w:rsid w:val="008B2272"/>
    <w:rPr>
      <w:sz w:val="20"/>
      <w:szCs w:val="20"/>
    </w:rPr>
  </w:style>
  <w:style w:type="character" w:customStyle="1" w:styleId="CommentTextChar">
    <w:name w:val="Comment Text Char"/>
    <w:basedOn w:val="DefaultParagraphFont"/>
    <w:link w:val="CommentText"/>
    <w:uiPriority w:val="99"/>
    <w:rsid w:val="008B2272"/>
    <w:rPr>
      <w:sz w:val="20"/>
      <w:szCs w:val="20"/>
    </w:rPr>
  </w:style>
  <w:style w:type="paragraph" w:styleId="CommentSubject">
    <w:name w:val="annotation subject"/>
    <w:basedOn w:val="CommentText"/>
    <w:next w:val="CommentText"/>
    <w:link w:val="CommentSubjectChar"/>
    <w:uiPriority w:val="99"/>
    <w:semiHidden/>
    <w:unhideWhenUsed/>
    <w:rsid w:val="008B2272"/>
    <w:rPr>
      <w:b/>
      <w:bCs/>
    </w:rPr>
  </w:style>
  <w:style w:type="character" w:customStyle="1" w:styleId="CommentSubjectChar">
    <w:name w:val="Comment Subject Char"/>
    <w:basedOn w:val="CommentTextChar"/>
    <w:link w:val="CommentSubject"/>
    <w:uiPriority w:val="99"/>
    <w:semiHidden/>
    <w:rsid w:val="008B2272"/>
    <w:rPr>
      <w:b/>
      <w:bCs/>
      <w:sz w:val="20"/>
      <w:szCs w:val="20"/>
    </w:rPr>
  </w:style>
  <w:style w:type="character" w:styleId="Hyperlink">
    <w:name w:val="Hyperlink"/>
    <w:basedOn w:val="DefaultParagraphFont"/>
    <w:uiPriority w:val="99"/>
    <w:unhideWhenUsed/>
    <w:rsid w:val="00507004"/>
    <w:rPr>
      <w:color w:val="0563C1" w:themeColor="hyperlink"/>
      <w:u w:val="single"/>
    </w:rPr>
  </w:style>
  <w:style w:type="paragraph" w:customStyle="1" w:styleId="Default">
    <w:name w:val="Default"/>
    <w:rsid w:val="0064640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3F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153F9"/>
  </w:style>
  <w:style w:type="paragraph" w:styleId="Revision">
    <w:name w:val="Revision"/>
    <w:hidden/>
    <w:uiPriority w:val="99"/>
    <w:semiHidden/>
    <w:rsid w:val="00956724"/>
  </w:style>
  <w:style w:type="character" w:styleId="UnresolvedMention">
    <w:name w:val="Unresolved Mention"/>
    <w:basedOn w:val="DefaultParagraphFont"/>
    <w:uiPriority w:val="99"/>
    <w:semiHidden/>
    <w:unhideWhenUsed/>
    <w:rsid w:val="00C2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fs2c.usda.gov/Public//CommentInput?Project=650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s.usda.gov/psw/publications/documents/psw_gtr183/" TargetMode="External"/><Relationship Id="rId1" Type="http://schemas.openxmlformats.org/officeDocument/2006/relationships/hyperlink" Target="https://drive.google.com/drive/folders/1ak_T_lrC8wgU1xFt0mk16t7_dEI6hzf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684EBB-6B12-47C7-A6EA-98ACFBBD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Birkhoff, Juliana Elizabeth</dc:creator>
  <cp:lastModifiedBy>Juliana Birkhoff</cp:lastModifiedBy>
  <cp:revision>2</cp:revision>
  <cp:lastPrinted>2023-02-21T22:34:00Z</cp:lastPrinted>
  <dcterms:created xsi:type="dcterms:W3CDTF">2023-11-17T17:59:00Z</dcterms:created>
  <dcterms:modified xsi:type="dcterms:W3CDTF">2023-11-17T17:59:00Z</dcterms:modified>
</cp:coreProperties>
</file>