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3D69" w14:textId="77777777" w:rsidR="008C7426" w:rsidRPr="008153E1" w:rsidRDefault="00BC5A47">
      <w:pPr>
        <w:rPr>
          <w:rFonts w:ascii="Georgia" w:hAnsi="Georgia"/>
          <w:b/>
          <w:sz w:val="20"/>
          <w:szCs w:val="20"/>
        </w:rPr>
      </w:pPr>
      <w:r>
        <w:rPr>
          <w:rFonts w:ascii="Georgia" w:hAnsi="Georgia"/>
          <w:b/>
          <w:sz w:val="20"/>
          <w:szCs w:val="20"/>
        </w:rPr>
        <w:t>Fish &amp; Wildlife Department</w:t>
      </w:r>
      <w:r w:rsidR="002124AE" w:rsidRPr="008153E1">
        <w:rPr>
          <w:rFonts w:ascii="Georgia" w:hAnsi="Georgia"/>
          <w:b/>
          <w:sz w:val="20"/>
          <w:szCs w:val="20"/>
        </w:rPr>
        <w:tab/>
      </w:r>
      <w:r w:rsidR="002124AE" w:rsidRPr="008153E1">
        <w:rPr>
          <w:rFonts w:ascii="Georgia" w:hAnsi="Georgia"/>
          <w:b/>
          <w:sz w:val="20"/>
          <w:szCs w:val="20"/>
        </w:rPr>
        <w:tab/>
      </w:r>
      <w:r w:rsidR="002124AE" w:rsidRPr="008153E1">
        <w:rPr>
          <w:rFonts w:ascii="Georgia" w:hAnsi="Georgia"/>
          <w:b/>
          <w:sz w:val="20"/>
          <w:szCs w:val="20"/>
        </w:rPr>
        <w:tab/>
      </w:r>
      <w:r w:rsidR="002124AE" w:rsidRPr="008153E1">
        <w:rPr>
          <w:rFonts w:ascii="Georgia" w:hAnsi="Georgia"/>
          <w:b/>
          <w:sz w:val="20"/>
          <w:szCs w:val="20"/>
        </w:rPr>
        <w:tab/>
      </w:r>
      <w:r w:rsidR="002124AE" w:rsidRPr="008153E1">
        <w:rPr>
          <w:rFonts w:ascii="Georgia" w:hAnsi="Georgia"/>
          <w:b/>
          <w:sz w:val="20"/>
          <w:szCs w:val="20"/>
        </w:rPr>
        <w:tab/>
      </w:r>
      <w:r w:rsidR="002124AE" w:rsidRPr="008153E1">
        <w:rPr>
          <w:rFonts w:ascii="Georgia" w:hAnsi="Georgia"/>
          <w:b/>
          <w:sz w:val="20"/>
          <w:szCs w:val="20"/>
        </w:rPr>
        <w:tab/>
      </w:r>
      <w:r w:rsidR="008153E1" w:rsidRPr="008153E1">
        <w:rPr>
          <w:rFonts w:ascii="Georgia" w:hAnsi="Georgia"/>
          <w:b/>
          <w:sz w:val="20"/>
          <w:szCs w:val="20"/>
        </w:rPr>
        <w:t xml:space="preserve">                 </w:t>
      </w:r>
      <w:r w:rsidR="008153E1">
        <w:rPr>
          <w:rFonts w:ascii="Georgia" w:hAnsi="Georgia"/>
          <w:b/>
          <w:sz w:val="20"/>
          <w:szCs w:val="20"/>
        </w:rPr>
        <w:t xml:space="preserve">        </w:t>
      </w:r>
      <w:r w:rsidR="002124AE" w:rsidRPr="008153E1">
        <w:rPr>
          <w:rFonts w:ascii="Georgia" w:hAnsi="Georgia"/>
          <w:bCs/>
          <w:i/>
          <w:iCs/>
          <w:sz w:val="20"/>
          <w:szCs w:val="20"/>
        </w:rPr>
        <w:t>Agency of Natural Resources</w:t>
      </w:r>
    </w:p>
    <w:p w14:paraId="21489DA5" w14:textId="77777777" w:rsidR="007633B0" w:rsidRPr="008153E1" w:rsidRDefault="00BC5A47">
      <w:pPr>
        <w:rPr>
          <w:rFonts w:ascii="Georgia" w:hAnsi="Georgia"/>
          <w:sz w:val="20"/>
          <w:szCs w:val="20"/>
        </w:rPr>
      </w:pPr>
      <w:r>
        <w:rPr>
          <w:rFonts w:ascii="Georgia" w:hAnsi="Georgia"/>
          <w:sz w:val="20"/>
          <w:szCs w:val="20"/>
        </w:rPr>
        <w:t>Springfield District Natural Resources Office</w:t>
      </w:r>
      <w:r w:rsidR="002124AE" w:rsidRPr="008153E1">
        <w:rPr>
          <w:rFonts w:ascii="Georgia" w:hAnsi="Georgia"/>
          <w:b/>
          <w:sz w:val="20"/>
          <w:szCs w:val="20"/>
        </w:rPr>
        <w:tab/>
      </w:r>
      <w:r w:rsidRPr="008153E1">
        <w:rPr>
          <w:rFonts w:ascii="Georgia" w:hAnsi="Georgia"/>
          <w:bCs/>
          <w:sz w:val="20"/>
          <w:szCs w:val="20"/>
        </w:rPr>
        <w:t>[phone]</w:t>
      </w:r>
      <w:r w:rsidRPr="008153E1">
        <w:rPr>
          <w:rFonts w:ascii="Georgia" w:hAnsi="Georgia"/>
          <w:bCs/>
          <w:sz w:val="20"/>
          <w:szCs w:val="20"/>
        </w:rPr>
        <w:tab/>
        <w:t>802-</w:t>
      </w:r>
      <w:r w:rsidR="001C59C0">
        <w:rPr>
          <w:rFonts w:ascii="Georgia" w:hAnsi="Georgia"/>
          <w:bCs/>
          <w:sz w:val="20"/>
          <w:szCs w:val="20"/>
        </w:rPr>
        <w:t>289-0628</w:t>
      </w:r>
      <w:r w:rsidR="002124AE" w:rsidRPr="008153E1">
        <w:rPr>
          <w:rFonts w:ascii="Georgia" w:hAnsi="Georgia"/>
          <w:b/>
          <w:sz w:val="20"/>
          <w:szCs w:val="20"/>
        </w:rPr>
        <w:tab/>
      </w:r>
      <w:r w:rsidR="007633B0" w:rsidRPr="008153E1">
        <w:rPr>
          <w:rFonts w:ascii="Georgia" w:hAnsi="Georgia"/>
          <w:b/>
          <w:sz w:val="20"/>
          <w:szCs w:val="20"/>
        </w:rPr>
        <w:tab/>
      </w:r>
      <w:r w:rsidR="007633B0" w:rsidRPr="008153E1">
        <w:rPr>
          <w:rFonts w:ascii="Georgia" w:hAnsi="Georgia"/>
          <w:b/>
          <w:sz w:val="20"/>
          <w:szCs w:val="20"/>
        </w:rPr>
        <w:tab/>
      </w:r>
    </w:p>
    <w:p w14:paraId="79D474C4" w14:textId="77777777" w:rsidR="005940C6" w:rsidRPr="008153E1" w:rsidRDefault="00E43EBE" w:rsidP="005940C6">
      <w:pPr>
        <w:rPr>
          <w:rFonts w:ascii="Georgia" w:hAnsi="Georgia"/>
          <w:bCs/>
          <w:sz w:val="20"/>
          <w:szCs w:val="20"/>
        </w:rPr>
      </w:pPr>
      <w:r w:rsidRPr="008153E1">
        <w:rPr>
          <w:rFonts w:ascii="Georgia" w:hAnsi="Georgia"/>
          <w:bCs/>
          <w:sz w:val="20"/>
          <w:szCs w:val="20"/>
        </w:rPr>
        <w:t>100 Mineral Street, Suite 302</w:t>
      </w:r>
      <w:r w:rsidR="007633B0" w:rsidRPr="008153E1">
        <w:rPr>
          <w:rFonts w:ascii="Georgia" w:hAnsi="Georgia"/>
          <w:bCs/>
          <w:sz w:val="20"/>
          <w:szCs w:val="20"/>
        </w:rPr>
        <w:tab/>
      </w:r>
      <w:r w:rsidR="005940C6" w:rsidRPr="008153E1">
        <w:rPr>
          <w:rFonts w:ascii="Georgia" w:hAnsi="Georgia"/>
          <w:bCs/>
          <w:sz w:val="20"/>
          <w:szCs w:val="20"/>
        </w:rPr>
        <w:tab/>
      </w:r>
      <w:r w:rsidR="00BC5A47">
        <w:rPr>
          <w:rFonts w:ascii="Georgia" w:hAnsi="Georgia"/>
          <w:bCs/>
          <w:sz w:val="20"/>
          <w:szCs w:val="20"/>
        </w:rPr>
        <w:tab/>
        <w:t>[fax]</w:t>
      </w:r>
      <w:r w:rsidR="00BC5A47">
        <w:rPr>
          <w:rFonts w:ascii="Georgia" w:hAnsi="Georgia"/>
          <w:bCs/>
          <w:sz w:val="20"/>
          <w:szCs w:val="20"/>
        </w:rPr>
        <w:tab/>
      </w:r>
      <w:r w:rsidR="00BC5A47" w:rsidRPr="008153E1">
        <w:rPr>
          <w:rFonts w:ascii="Georgia" w:hAnsi="Georgia"/>
          <w:bCs/>
          <w:sz w:val="20"/>
          <w:szCs w:val="20"/>
        </w:rPr>
        <w:t>802-885-8890</w:t>
      </w:r>
      <w:r w:rsidR="00BC5A47">
        <w:rPr>
          <w:rFonts w:ascii="Georgia" w:hAnsi="Georgia"/>
          <w:bCs/>
          <w:sz w:val="20"/>
          <w:szCs w:val="20"/>
        </w:rPr>
        <w:tab/>
      </w:r>
    </w:p>
    <w:p w14:paraId="66907B63" w14:textId="77777777" w:rsidR="005940C6" w:rsidRPr="008153E1" w:rsidRDefault="00E43EBE" w:rsidP="005940C6">
      <w:pPr>
        <w:rPr>
          <w:rFonts w:ascii="Georgia" w:hAnsi="Georgia"/>
          <w:bCs/>
          <w:sz w:val="20"/>
          <w:szCs w:val="20"/>
        </w:rPr>
      </w:pPr>
      <w:r w:rsidRPr="008153E1">
        <w:rPr>
          <w:rFonts w:ascii="Georgia" w:hAnsi="Georgia"/>
          <w:bCs/>
          <w:sz w:val="20"/>
          <w:szCs w:val="20"/>
        </w:rPr>
        <w:t>Springfield, VT  05156-3168</w:t>
      </w:r>
      <w:r w:rsidR="007633B0" w:rsidRPr="008153E1">
        <w:rPr>
          <w:rFonts w:ascii="Georgia" w:hAnsi="Georgia"/>
          <w:bCs/>
          <w:sz w:val="20"/>
          <w:szCs w:val="20"/>
        </w:rPr>
        <w:tab/>
      </w:r>
      <w:r w:rsidR="005940C6" w:rsidRPr="008153E1">
        <w:rPr>
          <w:rFonts w:ascii="Georgia" w:hAnsi="Georgia"/>
          <w:bCs/>
          <w:sz w:val="20"/>
          <w:szCs w:val="20"/>
        </w:rPr>
        <w:tab/>
      </w:r>
      <w:r w:rsidR="00BC5A47">
        <w:rPr>
          <w:rFonts w:ascii="Georgia" w:hAnsi="Georgia"/>
          <w:bCs/>
          <w:sz w:val="20"/>
          <w:szCs w:val="20"/>
        </w:rPr>
        <w:tab/>
      </w:r>
      <w:r w:rsidR="00BC5A47">
        <w:rPr>
          <w:rFonts w:ascii="Georgia" w:hAnsi="Georgia"/>
          <w:sz w:val="20"/>
          <w:szCs w:val="20"/>
        </w:rPr>
        <w:t>[email]</w:t>
      </w:r>
      <w:r w:rsidR="00BC5A47">
        <w:rPr>
          <w:rFonts w:ascii="Georgia" w:hAnsi="Georgia"/>
          <w:sz w:val="20"/>
          <w:szCs w:val="20"/>
        </w:rPr>
        <w:tab/>
      </w:r>
      <w:hyperlink r:id="rId10" w:history="1">
        <w:r w:rsidR="00BC5A47" w:rsidRPr="002152F5">
          <w:rPr>
            <w:rStyle w:val="Hyperlink"/>
            <w:rFonts w:ascii="Georgia" w:hAnsi="Georgia"/>
            <w:sz w:val="20"/>
            <w:szCs w:val="20"/>
          </w:rPr>
          <w:t>chris.bernier@vermont.gov</w:t>
        </w:r>
      </w:hyperlink>
      <w:r w:rsidR="005001A3">
        <w:rPr>
          <w:rFonts w:ascii="Georgia" w:hAnsi="Georgia"/>
          <w:bCs/>
          <w:sz w:val="20"/>
          <w:szCs w:val="20"/>
        </w:rPr>
        <w:tab/>
      </w:r>
      <w:r w:rsidR="005001A3">
        <w:rPr>
          <w:rFonts w:ascii="Georgia" w:hAnsi="Georgia"/>
          <w:bCs/>
          <w:sz w:val="20"/>
          <w:szCs w:val="20"/>
        </w:rPr>
        <w:tab/>
        <w:t xml:space="preserve">           </w:t>
      </w:r>
    </w:p>
    <w:p w14:paraId="4FDA6C4A" w14:textId="77777777" w:rsidR="00832143" w:rsidRPr="00BC5A47" w:rsidRDefault="006F4232" w:rsidP="005940C6">
      <w:pPr>
        <w:rPr>
          <w:rFonts w:ascii="Georgia" w:hAnsi="Georgia"/>
          <w:sz w:val="20"/>
          <w:szCs w:val="20"/>
        </w:rPr>
      </w:pPr>
      <w:hyperlink r:id="rId11" w:history="1">
        <w:r w:rsidR="005940C6" w:rsidRPr="00A85741">
          <w:rPr>
            <w:rStyle w:val="Hyperlink"/>
            <w:rFonts w:ascii="Georgia" w:hAnsi="Georgia"/>
            <w:b/>
            <w:sz w:val="20"/>
            <w:szCs w:val="20"/>
          </w:rPr>
          <w:t>www.vtfishandwildlife.com</w:t>
        </w:r>
      </w:hyperlink>
      <w:r w:rsidR="005940C6" w:rsidRPr="00A85741">
        <w:rPr>
          <w:rFonts w:ascii="Georgia" w:hAnsi="Georgia"/>
          <w:b/>
          <w:sz w:val="20"/>
          <w:szCs w:val="20"/>
        </w:rPr>
        <w:tab/>
      </w:r>
      <w:r w:rsidR="005940C6" w:rsidRPr="00A85741">
        <w:rPr>
          <w:rFonts w:ascii="Georgia" w:hAnsi="Georgia"/>
          <w:b/>
          <w:sz w:val="20"/>
          <w:szCs w:val="20"/>
        </w:rPr>
        <w:tab/>
      </w:r>
      <w:r w:rsidR="00BC5A47">
        <w:rPr>
          <w:rFonts w:ascii="Georgia" w:hAnsi="Georgia"/>
          <w:b/>
          <w:sz w:val="20"/>
          <w:szCs w:val="20"/>
        </w:rPr>
        <w:tab/>
      </w:r>
      <w:r w:rsidR="00BC5A47">
        <w:rPr>
          <w:rFonts w:ascii="Georgia" w:hAnsi="Georgia"/>
          <w:sz w:val="20"/>
          <w:szCs w:val="20"/>
        </w:rPr>
        <w:t xml:space="preserve"> </w:t>
      </w:r>
    </w:p>
    <w:p w14:paraId="09793F3C" w14:textId="77777777" w:rsidR="00983667" w:rsidRDefault="00983667">
      <w:pPr>
        <w:rPr>
          <w:rFonts w:ascii="Georgia" w:hAnsi="Georgia"/>
          <w:b/>
          <w:sz w:val="20"/>
          <w:szCs w:val="20"/>
        </w:rPr>
      </w:pPr>
    </w:p>
    <w:p w14:paraId="0B7B86F0" w14:textId="77777777" w:rsidR="005F3FAE" w:rsidRDefault="005F3FAE">
      <w:pPr>
        <w:rPr>
          <w:rFonts w:ascii="Georgia" w:hAnsi="Georgia"/>
          <w:b/>
          <w:sz w:val="20"/>
          <w:szCs w:val="20"/>
        </w:rPr>
      </w:pPr>
    </w:p>
    <w:p w14:paraId="1CF46A20" w14:textId="77777777" w:rsidR="003C664E" w:rsidRDefault="003C664E" w:rsidP="003C664E">
      <w:pPr>
        <w:rPr>
          <w:b/>
          <w:sz w:val="32"/>
          <w:szCs w:val="32"/>
        </w:rPr>
      </w:pPr>
      <w:r>
        <w:rPr>
          <w:b/>
          <w:sz w:val="32"/>
          <w:szCs w:val="32"/>
        </w:rPr>
        <w:t>Memorandum</w:t>
      </w:r>
    </w:p>
    <w:p w14:paraId="6798054B" w14:textId="77777777" w:rsidR="003C664E" w:rsidRDefault="003C664E" w:rsidP="003C664E"/>
    <w:p w14:paraId="4E100CE0" w14:textId="532595CB" w:rsidR="003C664E" w:rsidRDefault="003C664E" w:rsidP="003C664E">
      <w:r>
        <w:t>TO:</w:t>
      </w:r>
      <w:r>
        <w:tab/>
      </w:r>
      <w:r>
        <w:tab/>
      </w:r>
      <w:r w:rsidR="006F4232">
        <w:t>Christopher Mattrick</w:t>
      </w:r>
      <w:r w:rsidR="003668DA">
        <w:t xml:space="preserve">, </w:t>
      </w:r>
      <w:r w:rsidR="006F4232">
        <w:t>District Ranger</w:t>
      </w:r>
      <w:r w:rsidR="003668DA">
        <w:t>, GMNF</w:t>
      </w:r>
    </w:p>
    <w:p w14:paraId="58CAC62A" w14:textId="069699FE" w:rsidR="003C664E" w:rsidRDefault="00375410" w:rsidP="003C664E">
      <w:r>
        <w:rPr>
          <w:noProof/>
        </w:rPr>
        <w:drawing>
          <wp:anchor distT="0" distB="0" distL="114300" distR="114300" simplePos="0" relativeHeight="251658240" behindDoc="0" locked="0" layoutInCell="1" allowOverlap="1" wp14:anchorId="154A5472" wp14:editId="5B3A0158">
            <wp:simplePos x="0" y="0"/>
            <wp:positionH relativeFrom="column">
              <wp:posOffset>3632835</wp:posOffset>
            </wp:positionH>
            <wp:positionV relativeFrom="paragraph">
              <wp:posOffset>120015</wp:posOffset>
            </wp:positionV>
            <wp:extent cx="1012190" cy="3352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2190" cy="335280"/>
                    </a:xfrm>
                    <a:prstGeom prst="rect">
                      <a:avLst/>
                    </a:prstGeom>
                    <a:noFill/>
                  </pic:spPr>
                </pic:pic>
              </a:graphicData>
            </a:graphic>
          </wp:anchor>
        </w:drawing>
      </w:r>
    </w:p>
    <w:p w14:paraId="76211C76" w14:textId="15C3761B" w:rsidR="003C664E" w:rsidRDefault="003C664E" w:rsidP="003C664E">
      <w:r>
        <w:t>FROM:</w:t>
      </w:r>
      <w:r>
        <w:tab/>
      </w:r>
      <w:r w:rsidR="00375410" w:rsidRPr="00375410">
        <w:t>Christopher A. Bernier, Wildlife Biologist</w:t>
      </w:r>
      <w:r w:rsidR="00375410">
        <w:t xml:space="preserve">  </w:t>
      </w:r>
    </w:p>
    <w:p w14:paraId="6F4DC796" w14:textId="77777777" w:rsidR="003C664E" w:rsidRDefault="003C664E" w:rsidP="003C664E"/>
    <w:p w14:paraId="15EEB4EA" w14:textId="06BD57DB" w:rsidR="003C664E" w:rsidRDefault="003C664E" w:rsidP="003C664E">
      <w:r>
        <w:t>DATE:</w:t>
      </w:r>
      <w:r>
        <w:tab/>
      </w:r>
      <w:r>
        <w:tab/>
      </w:r>
      <w:r w:rsidR="003668DA">
        <w:t xml:space="preserve">March </w:t>
      </w:r>
      <w:r w:rsidR="00B70F7C">
        <w:t>10</w:t>
      </w:r>
      <w:r w:rsidR="003668DA">
        <w:t>, 202</w:t>
      </w:r>
      <w:r w:rsidR="00B70F7C">
        <w:t>3</w:t>
      </w:r>
    </w:p>
    <w:p w14:paraId="019F2C62" w14:textId="77777777" w:rsidR="003C664E" w:rsidRDefault="003C664E" w:rsidP="003C664E"/>
    <w:p w14:paraId="527667FE" w14:textId="600D5A78" w:rsidR="003C664E" w:rsidRDefault="003C664E" w:rsidP="003668DA">
      <w:pPr>
        <w:ind w:left="1440" w:hanging="1440"/>
      </w:pPr>
      <w:r>
        <w:t>SUBJECT:</w:t>
      </w:r>
      <w:r>
        <w:tab/>
      </w:r>
      <w:r w:rsidR="003668DA">
        <w:t>Vermont Fish and Wildlife</w:t>
      </w:r>
      <w:r w:rsidR="003668DA" w:rsidRPr="003668DA">
        <w:t xml:space="preserve"> </w:t>
      </w:r>
      <w:r w:rsidR="003668DA">
        <w:t xml:space="preserve">Department Comments on the Green Mountain National Forest </w:t>
      </w:r>
      <w:r w:rsidR="00B70F7C">
        <w:t>Telephone Gap</w:t>
      </w:r>
      <w:r w:rsidR="003668DA">
        <w:t xml:space="preserve"> IRP</w:t>
      </w:r>
      <w:r w:rsidR="00B70F7C">
        <w:t xml:space="preserve"> </w:t>
      </w:r>
    </w:p>
    <w:p w14:paraId="2380648D" w14:textId="77777777" w:rsidR="00E43EBE" w:rsidRDefault="00E43EBE" w:rsidP="005F3FAE">
      <w:pPr>
        <w:ind w:left="360"/>
        <w:rPr>
          <w:b/>
        </w:rPr>
      </w:pPr>
    </w:p>
    <w:p w14:paraId="0F9E3C08" w14:textId="40688E4E" w:rsidR="003668DA" w:rsidRDefault="003668DA" w:rsidP="003668DA">
      <w:pPr>
        <w:rPr>
          <w:b/>
        </w:rPr>
      </w:pPr>
      <w:r>
        <w:rPr>
          <w:rFonts w:ascii="Calibri" w:eastAsia="Calibri" w:hAnsi="Calibri" w:cs="Calibri"/>
          <w:sz w:val="22"/>
          <w:szCs w:val="22"/>
        </w:rPr>
        <w:t>T</w:t>
      </w:r>
      <w:r w:rsidRPr="003668DA">
        <w:rPr>
          <w:rFonts w:ascii="Calibri" w:eastAsia="Calibri" w:hAnsi="Calibri" w:cs="Calibri"/>
          <w:sz w:val="22"/>
          <w:szCs w:val="22"/>
        </w:rPr>
        <w:t xml:space="preserve">he Vermont Fish and Wildlife Department </w:t>
      </w:r>
      <w:r>
        <w:rPr>
          <w:rFonts w:ascii="Calibri" w:eastAsia="Calibri" w:hAnsi="Calibri" w:cs="Calibri"/>
          <w:sz w:val="22"/>
          <w:szCs w:val="22"/>
        </w:rPr>
        <w:t xml:space="preserve">(Department) </w:t>
      </w:r>
      <w:r w:rsidR="00B70F7C">
        <w:rPr>
          <w:rFonts w:ascii="Calibri" w:eastAsia="Calibri" w:hAnsi="Calibri" w:cs="Calibri"/>
          <w:sz w:val="22"/>
          <w:szCs w:val="22"/>
        </w:rPr>
        <w:t xml:space="preserve">has </w:t>
      </w:r>
      <w:r>
        <w:rPr>
          <w:rFonts w:ascii="Calibri" w:eastAsia="Calibri" w:hAnsi="Calibri" w:cs="Calibri"/>
          <w:sz w:val="22"/>
          <w:szCs w:val="22"/>
        </w:rPr>
        <w:t xml:space="preserve">completed </w:t>
      </w:r>
      <w:r w:rsidR="00B70F7C">
        <w:rPr>
          <w:rFonts w:ascii="Calibri" w:eastAsia="Calibri" w:hAnsi="Calibri" w:cs="Calibri"/>
          <w:sz w:val="22"/>
          <w:szCs w:val="22"/>
        </w:rPr>
        <w:t xml:space="preserve">a </w:t>
      </w:r>
      <w:r w:rsidR="00866C34">
        <w:rPr>
          <w:rFonts w:ascii="Calibri" w:eastAsia="Calibri" w:hAnsi="Calibri" w:cs="Calibri"/>
          <w:sz w:val="22"/>
          <w:szCs w:val="22"/>
        </w:rPr>
        <w:t>preliminary</w:t>
      </w:r>
      <w:r w:rsidR="00B70F7C">
        <w:rPr>
          <w:rFonts w:ascii="Calibri" w:eastAsia="Calibri" w:hAnsi="Calibri" w:cs="Calibri"/>
          <w:sz w:val="22"/>
          <w:szCs w:val="22"/>
        </w:rPr>
        <w:t xml:space="preserve"> </w:t>
      </w:r>
      <w:r>
        <w:rPr>
          <w:rFonts w:ascii="Calibri" w:eastAsia="Calibri" w:hAnsi="Calibri" w:cs="Calibri"/>
          <w:sz w:val="22"/>
          <w:szCs w:val="22"/>
        </w:rPr>
        <w:t xml:space="preserve">review of the </w:t>
      </w:r>
      <w:r w:rsidRPr="003668DA">
        <w:rPr>
          <w:rFonts w:ascii="Calibri" w:eastAsia="Calibri" w:hAnsi="Calibri" w:cs="Calibri"/>
          <w:sz w:val="22"/>
          <w:szCs w:val="22"/>
        </w:rPr>
        <w:t>Green Mountain National Forest</w:t>
      </w:r>
      <w:r>
        <w:rPr>
          <w:rFonts w:ascii="Calibri" w:eastAsia="Calibri" w:hAnsi="Calibri" w:cs="Calibri"/>
          <w:sz w:val="22"/>
          <w:szCs w:val="22"/>
        </w:rPr>
        <w:t xml:space="preserve">’s </w:t>
      </w:r>
      <w:r w:rsidRPr="003668DA">
        <w:rPr>
          <w:rFonts w:ascii="Calibri" w:eastAsia="Calibri" w:hAnsi="Calibri" w:cs="Calibri"/>
          <w:sz w:val="22"/>
          <w:szCs w:val="22"/>
        </w:rPr>
        <w:t>(GMNF)</w:t>
      </w:r>
      <w:r>
        <w:rPr>
          <w:rFonts w:ascii="Calibri" w:eastAsia="Calibri" w:hAnsi="Calibri" w:cs="Calibri"/>
          <w:sz w:val="22"/>
          <w:szCs w:val="22"/>
        </w:rPr>
        <w:t xml:space="preserve"> </w:t>
      </w:r>
      <w:r w:rsidR="00B70F7C">
        <w:rPr>
          <w:rFonts w:ascii="Calibri" w:eastAsia="Calibri" w:hAnsi="Calibri" w:cs="Calibri"/>
          <w:sz w:val="22"/>
          <w:szCs w:val="22"/>
        </w:rPr>
        <w:t>Telephone Gap</w:t>
      </w:r>
      <w:r>
        <w:rPr>
          <w:rFonts w:ascii="Calibri" w:eastAsia="Calibri" w:hAnsi="Calibri" w:cs="Calibri"/>
          <w:sz w:val="22"/>
          <w:szCs w:val="22"/>
        </w:rPr>
        <w:t xml:space="preserve"> IRP </w:t>
      </w:r>
      <w:r w:rsidR="00866C34">
        <w:rPr>
          <w:rFonts w:ascii="Calibri" w:eastAsia="Calibri" w:hAnsi="Calibri" w:cs="Calibri"/>
          <w:sz w:val="22"/>
          <w:szCs w:val="22"/>
        </w:rPr>
        <w:t>scoping documents</w:t>
      </w:r>
      <w:r>
        <w:rPr>
          <w:rFonts w:ascii="Calibri" w:eastAsia="Calibri" w:hAnsi="Calibri" w:cs="Calibri"/>
          <w:sz w:val="22"/>
          <w:szCs w:val="22"/>
        </w:rPr>
        <w:t xml:space="preserve"> and offers the following comments </w:t>
      </w:r>
      <w:r w:rsidR="00866C34">
        <w:rPr>
          <w:rFonts w:ascii="Calibri" w:eastAsia="Calibri" w:hAnsi="Calibri" w:cs="Calibri"/>
          <w:sz w:val="22"/>
          <w:szCs w:val="22"/>
        </w:rPr>
        <w:t>in accordance with your Notice of Proposed Action and Opportunity to Comment period ending March 13, 2023</w:t>
      </w:r>
      <w:r>
        <w:rPr>
          <w:rFonts w:ascii="Calibri" w:eastAsia="Calibri" w:hAnsi="Calibri" w:cs="Calibri"/>
          <w:sz w:val="22"/>
          <w:szCs w:val="22"/>
        </w:rPr>
        <w:t>.</w:t>
      </w:r>
      <w:r w:rsidR="00866C34">
        <w:rPr>
          <w:rFonts w:ascii="Calibri" w:eastAsia="Calibri" w:hAnsi="Calibri" w:cs="Calibri"/>
          <w:sz w:val="22"/>
          <w:szCs w:val="22"/>
        </w:rPr>
        <w:t xml:space="preserve"> The Department appreciates the comprehensive nature of the scoping documents </w:t>
      </w:r>
      <w:r w:rsidR="00B00F23">
        <w:rPr>
          <w:rFonts w:ascii="Calibri" w:eastAsia="Calibri" w:hAnsi="Calibri" w:cs="Calibri"/>
          <w:sz w:val="22"/>
          <w:szCs w:val="22"/>
        </w:rPr>
        <w:t>you</w:t>
      </w:r>
      <w:r w:rsidR="00866C34">
        <w:rPr>
          <w:rFonts w:ascii="Calibri" w:eastAsia="Calibri" w:hAnsi="Calibri" w:cs="Calibri"/>
          <w:sz w:val="22"/>
          <w:szCs w:val="22"/>
        </w:rPr>
        <w:t xml:space="preserve"> provided as well as the detailed information </w:t>
      </w:r>
      <w:r w:rsidR="00837ADD">
        <w:rPr>
          <w:rFonts w:ascii="Calibri" w:eastAsia="Calibri" w:hAnsi="Calibri" w:cs="Calibri"/>
          <w:sz w:val="22"/>
          <w:szCs w:val="22"/>
        </w:rPr>
        <w:t>that was presented by GMNF</w:t>
      </w:r>
      <w:r w:rsidR="00866C34">
        <w:rPr>
          <w:rFonts w:ascii="Calibri" w:eastAsia="Calibri" w:hAnsi="Calibri" w:cs="Calibri"/>
          <w:sz w:val="22"/>
          <w:szCs w:val="22"/>
        </w:rPr>
        <w:t xml:space="preserve"> resource </w:t>
      </w:r>
      <w:r w:rsidR="00837ADD">
        <w:rPr>
          <w:rFonts w:ascii="Calibri" w:eastAsia="Calibri" w:hAnsi="Calibri" w:cs="Calibri"/>
          <w:sz w:val="22"/>
          <w:szCs w:val="22"/>
        </w:rPr>
        <w:t>s</w:t>
      </w:r>
      <w:r w:rsidR="00866C34">
        <w:rPr>
          <w:rFonts w:ascii="Calibri" w:eastAsia="Calibri" w:hAnsi="Calibri" w:cs="Calibri"/>
          <w:sz w:val="22"/>
          <w:szCs w:val="22"/>
        </w:rPr>
        <w:t xml:space="preserve">pecialists </w:t>
      </w:r>
      <w:r w:rsidR="00837ADD">
        <w:rPr>
          <w:rFonts w:ascii="Calibri" w:eastAsia="Calibri" w:hAnsi="Calibri" w:cs="Calibri"/>
          <w:sz w:val="22"/>
          <w:szCs w:val="22"/>
        </w:rPr>
        <w:t xml:space="preserve">at </w:t>
      </w:r>
      <w:r w:rsidR="00866C34">
        <w:rPr>
          <w:rFonts w:ascii="Calibri" w:eastAsia="Calibri" w:hAnsi="Calibri" w:cs="Calibri"/>
          <w:sz w:val="22"/>
          <w:szCs w:val="22"/>
        </w:rPr>
        <w:t xml:space="preserve">the February 21, </w:t>
      </w:r>
      <w:r w:rsidR="00837ADD">
        <w:rPr>
          <w:rFonts w:ascii="Calibri" w:eastAsia="Calibri" w:hAnsi="Calibri" w:cs="Calibri"/>
          <w:sz w:val="22"/>
          <w:szCs w:val="22"/>
        </w:rPr>
        <w:t>2023,</w:t>
      </w:r>
      <w:r w:rsidR="00866C34">
        <w:rPr>
          <w:rFonts w:ascii="Calibri" w:eastAsia="Calibri" w:hAnsi="Calibri" w:cs="Calibri"/>
          <w:sz w:val="22"/>
          <w:szCs w:val="22"/>
        </w:rPr>
        <w:t xml:space="preserve"> public meeting. </w:t>
      </w:r>
      <w:r>
        <w:rPr>
          <w:rFonts w:ascii="Calibri" w:eastAsia="Calibri" w:hAnsi="Calibri" w:cs="Calibri"/>
          <w:sz w:val="22"/>
          <w:szCs w:val="22"/>
        </w:rPr>
        <w:t xml:space="preserve"> </w:t>
      </w:r>
      <w:r w:rsidRPr="003668DA">
        <w:rPr>
          <w:rFonts w:ascii="Calibri" w:eastAsia="Calibri" w:hAnsi="Calibri" w:cs="Calibri"/>
          <w:sz w:val="22"/>
          <w:szCs w:val="22"/>
        </w:rPr>
        <w:t xml:space="preserve">We </w:t>
      </w:r>
      <w:r w:rsidR="00837ADD">
        <w:rPr>
          <w:rFonts w:ascii="Calibri" w:eastAsia="Calibri" w:hAnsi="Calibri" w:cs="Calibri"/>
          <w:sz w:val="22"/>
          <w:szCs w:val="22"/>
        </w:rPr>
        <w:t>further</w:t>
      </w:r>
      <w:r w:rsidRPr="003668DA">
        <w:rPr>
          <w:rFonts w:ascii="Calibri" w:eastAsia="Calibri" w:hAnsi="Calibri" w:cs="Calibri"/>
          <w:sz w:val="22"/>
          <w:szCs w:val="22"/>
        </w:rPr>
        <w:t xml:space="preserve"> appreciate our professional partnership with </w:t>
      </w:r>
      <w:r>
        <w:rPr>
          <w:rFonts w:ascii="Calibri" w:eastAsia="Calibri" w:hAnsi="Calibri" w:cs="Calibri"/>
          <w:sz w:val="22"/>
          <w:szCs w:val="22"/>
        </w:rPr>
        <w:t>the GMNF</w:t>
      </w:r>
      <w:r w:rsidRPr="003668DA">
        <w:rPr>
          <w:rFonts w:ascii="Calibri" w:eastAsia="Calibri" w:hAnsi="Calibri" w:cs="Calibri"/>
          <w:sz w:val="22"/>
          <w:szCs w:val="22"/>
        </w:rPr>
        <w:t xml:space="preserve"> and</w:t>
      </w:r>
      <w:r>
        <w:rPr>
          <w:rFonts w:ascii="Calibri" w:eastAsia="Calibri" w:hAnsi="Calibri" w:cs="Calibri"/>
          <w:sz w:val="22"/>
          <w:szCs w:val="22"/>
        </w:rPr>
        <w:t xml:space="preserve"> will</w:t>
      </w:r>
      <w:r w:rsidRPr="003668DA">
        <w:rPr>
          <w:rFonts w:ascii="Calibri" w:eastAsia="Calibri" w:hAnsi="Calibri" w:cs="Calibri"/>
          <w:sz w:val="22"/>
          <w:szCs w:val="22"/>
        </w:rPr>
        <w:t xml:space="preserve"> look forward to working together </w:t>
      </w:r>
      <w:r>
        <w:rPr>
          <w:rFonts w:ascii="Calibri" w:eastAsia="Calibri" w:hAnsi="Calibri" w:cs="Calibri"/>
          <w:sz w:val="22"/>
          <w:szCs w:val="22"/>
        </w:rPr>
        <w:t xml:space="preserve">as this exciting project moves </w:t>
      </w:r>
      <w:r w:rsidR="008021DF">
        <w:rPr>
          <w:rFonts w:ascii="Calibri" w:eastAsia="Calibri" w:hAnsi="Calibri" w:cs="Calibri"/>
          <w:sz w:val="22"/>
          <w:szCs w:val="22"/>
        </w:rPr>
        <w:t>toward its</w:t>
      </w:r>
      <w:r>
        <w:rPr>
          <w:rFonts w:ascii="Calibri" w:eastAsia="Calibri" w:hAnsi="Calibri" w:cs="Calibri"/>
          <w:sz w:val="22"/>
          <w:szCs w:val="22"/>
        </w:rPr>
        <w:t xml:space="preserve"> design and implementation phases</w:t>
      </w:r>
      <w:r w:rsidRPr="003668DA">
        <w:rPr>
          <w:rFonts w:ascii="Calibri" w:eastAsia="Calibri" w:hAnsi="Calibri" w:cs="Calibri"/>
          <w:sz w:val="22"/>
          <w:szCs w:val="22"/>
        </w:rPr>
        <w:t>.</w:t>
      </w:r>
    </w:p>
    <w:p w14:paraId="4471CB55" w14:textId="77777777" w:rsidR="00E43EBE" w:rsidRDefault="00E43EBE" w:rsidP="0040569F">
      <w:pPr>
        <w:rPr>
          <w:b/>
        </w:rPr>
      </w:pPr>
    </w:p>
    <w:p w14:paraId="154AB419" w14:textId="31F6A4B3" w:rsidR="00B00F23" w:rsidRDefault="00B00F23" w:rsidP="0040569F">
      <w:pPr>
        <w:rPr>
          <w:rFonts w:ascii="Calibri" w:eastAsia="Calibri" w:hAnsi="Calibri" w:cs="Calibri"/>
          <w:sz w:val="22"/>
          <w:szCs w:val="22"/>
        </w:rPr>
      </w:pPr>
      <w:r w:rsidRPr="00B00F23">
        <w:rPr>
          <w:rFonts w:ascii="Calibri" w:eastAsia="Calibri" w:hAnsi="Calibri" w:cs="Calibri"/>
          <w:sz w:val="22"/>
          <w:szCs w:val="22"/>
        </w:rPr>
        <w:t xml:space="preserve">Forest Blocks and Connectivity </w:t>
      </w:r>
    </w:p>
    <w:p w14:paraId="5E193F37" w14:textId="77777777" w:rsidR="00E75D32" w:rsidRPr="00B00F23" w:rsidRDefault="00E75D32" w:rsidP="0040569F">
      <w:pPr>
        <w:rPr>
          <w:rFonts w:ascii="Calibri" w:eastAsia="Calibri" w:hAnsi="Calibri" w:cs="Calibri"/>
          <w:sz w:val="22"/>
          <w:szCs w:val="22"/>
        </w:rPr>
      </w:pPr>
    </w:p>
    <w:p w14:paraId="6DEBE53E" w14:textId="54735EB1" w:rsidR="00B00F23" w:rsidRPr="00B00F23" w:rsidRDefault="00B00F23" w:rsidP="0040569F">
      <w:pPr>
        <w:pStyle w:val="ListParagraph"/>
        <w:numPr>
          <w:ilvl w:val="0"/>
          <w:numId w:val="3"/>
        </w:numPr>
        <w:spacing w:line="240" w:lineRule="auto"/>
        <w:rPr>
          <w:rFonts w:ascii="Calibri" w:eastAsia="Calibri" w:hAnsi="Calibri" w:cs="Calibri"/>
          <w:sz w:val="22"/>
          <w:szCs w:val="22"/>
        </w:rPr>
      </w:pPr>
      <w:r w:rsidRPr="00B00F23">
        <w:rPr>
          <w:rFonts w:ascii="Calibri" w:eastAsia="Calibri" w:hAnsi="Calibri" w:cs="Calibri"/>
          <w:sz w:val="22"/>
          <w:szCs w:val="22"/>
        </w:rPr>
        <w:t xml:space="preserve">Most of the Telephone Gap IRP area is within a 77,000-acre habitat block. This habitat block is the fifth largest in Vermont, out of a total of 4,055 habitat blocks greater than 20 acres identified by </w:t>
      </w:r>
      <w:r w:rsidR="006F4232">
        <w:rPr>
          <w:rFonts w:ascii="Calibri" w:eastAsia="Calibri" w:hAnsi="Calibri" w:cs="Calibri"/>
          <w:sz w:val="22"/>
          <w:szCs w:val="22"/>
        </w:rPr>
        <w:t>the Department</w:t>
      </w:r>
      <w:r w:rsidRPr="00B00F23">
        <w:rPr>
          <w:rFonts w:ascii="Calibri" w:eastAsia="Calibri" w:hAnsi="Calibri" w:cs="Calibri"/>
          <w:sz w:val="22"/>
          <w:szCs w:val="22"/>
        </w:rPr>
        <w:t xml:space="preserve">. The Vermont Conservation Design identifies this block as both a Highest Priority Interior Forest Block and a Highest Priority Connectivity Block. We note and appreciate that the GMNF plays a critical role in the conservation and stewardship of this critical habitat block, and we ask that the GMNF consider these interior forest and connectivity functions when reviewing potential actions. </w:t>
      </w:r>
    </w:p>
    <w:p w14:paraId="2C404096" w14:textId="4D49F71C" w:rsidR="0040569F" w:rsidRPr="0040569F" w:rsidRDefault="00B00F23" w:rsidP="0040569F">
      <w:pPr>
        <w:pStyle w:val="ListParagraph"/>
        <w:numPr>
          <w:ilvl w:val="0"/>
          <w:numId w:val="3"/>
        </w:numPr>
        <w:spacing w:line="240" w:lineRule="auto"/>
        <w:rPr>
          <w:rFonts w:ascii="Calibri" w:eastAsia="Calibri" w:hAnsi="Calibri" w:cs="Calibri"/>
          <w:sz w:val="22"/>
          <w:szCs w:val="22"/>
        </w:rPr>
      </w:pPr>
      <w:r w:rsidRPr="00B00F23">
        <w:rPr>
          <w:rFonts w:ascii="Calibri" w:eastAsia="Calibri" w:hAnsi="Calibri" w:cs="Calibri"/>
          <w:sz w:val="22"/>
          <w:szCs w:val="22"/>
        </w:rPr>
        <w:t>We note and appreciate that the IRP proposes no new permanent system road construction.</w:t>
      </w:r>
    </w:p>
    <w:p w14:paraId="0F01A8E0" w14:textId="77777777" w:rsidR="00B00F23" w:rsidRPr="00B00F23" w:rsidRDefault="00B00F23" w:rsidP="00B00F23">
      <w:pPr>
        <w:rPr>
          <w:rFonts w:ascii="Calibri" w:eastAsia="Calibri" w:hAnsi="Calibri" w:cs="Calibri"/>
          <w:sz w:val="22"/>
          <w:szCs w:val="22"/>
        </w:rPr>
      </w:pPr>
    </w:p>
    <w:p w14:paraId="4DB84BE0" w14:textId="099B192B" w:rsidR="00B00F23" w:rsidRDefault="00B00F23" w:rsidP="0040569F">
      <w:pPr>
        <w:rPr>
          <w:rFonts w:ascii="Calibri" w:eastAsia="Calibri" w:hAnsi="Calibri" w:cs="Calibri"/>
          <w:sz w:val="22"/>
          <w:szCs w:val="22"/>
        </w:rPr>
      </w:pPr>
      <w:r w:rsidRPr="00B00F23">
        <w:rPr>
          <w:rFonts w:ascii="Calibri" w:eastAsia="Calibri" w:hAnsi="Calibri" w:cs="Calibri"/>
          <w:sz w:val="22"/>
          <w:szCs w:val="22"/>
        </w:rPr>
        <w:t>Natural Communities</w:t>
      </w:r>
    </w:p>
    <w:p w14:paraId="1E214796" w14:textId="77777777" w:rsidR="00E75D32" w:rsidRPr="00B00F23" w:rsidRDefault="00E75D32" w:rsidP="0040569F">
      <w:pPr>
        <w:rPr>
          <w:rFonts w:ascii="Calibri" w:eastAsia="Calibri" w:hAnsi="Calibri" w:cs="Calibri"/>
          <w:sz w:val="22"/>
          <w:szCs w:val="22"/>
        </w:rPr>
      </w:pPr>
    </w:p>
    <w:p w14:paraId="3243BA8D" w14:textId="77777777" w:rsidR="00B00F23" w:rsidRPr="00B00F23" w:rsidRDefault="00B00F23" w:rsidP="0040569F">
      <w:pPr>
        <w:pStyle w:val="ListParagraph"/>
        <w:numPr>
          <w:ilvl w:val="0"/>
          <w:numId w:val="4"/>
        </w:numPr>
        <w:spacing w:line="240" w:lineRule="auto"/>
        <w:rPr>
          <w:rFonts w:ascii="Calibri" w:eastAsia="Calibri" w:hAnsi="Calibri" w:cs="Calibri"/>
          <w:sz w:val="22"/>
          <w:szCs w:val="22"/>
        </w:rPr>
      </w:pPr>
      <w:r w:rsidRPr="00B00F23">
        <w:rPr>
          <w:rFonts w:ascii="Calibri" w:eastAsia="Calibri" w:hAnsi="Calibri" w:cs="Calibri"/>
          <w:sz w:val="22"/>
          <w:szCs w:val="22"/>
        </w:rPr>
        <w:t>We appreciate the GMNF’s incorporation of the Department’s Natural Heritage Inventory data. We support the proposal to preserve black ash in state-significant Hemlock-Balsam Fir-Black Ash Seepage Swamps by treating the trees against emerald ash borer.</w:t>
      </w:r>
    </w:p>
    <w:p w14:paraId="4ABAC07E" w14:textId="338AB5B0" w:rsidR="0040569F" w:rsidRPr="00221D1E" w:rsidRDefault="00E379E9" w:rsidP="0040569F">
      <w:pPr>
        <w:pStyle w:val="ListParagraph"/>
        <w:numPr>
          <w:ilvl w:val="0"/>
          <w:numId w:val="4"/>
        </w:numPr>
        <w:spacing w:line="240" w:lineRule="auto"/>
        <w:rPr>
          <w:rFonts w:ascii="Calibri" w:eastAsia="Calibri" w:hAnsi="Calibri" w:cs="Calibri"/>
          <w:sz w:val="22"/>
          <w:szCs w:val="22"/>
        </w:rPr>
      </w:pPr>
      <w:bookmarkStart w:id="0" w:name="_Hlk129345521"/>
      <w:r w:rsidRPr="00221D1E">
        <w:rPr>
          <w:rFonts w:ascii="Calibri" w:eastAsia="Calibri" w:hAnsi="Calibri" w:cs="Calibri"/>
          <w:sz w:val="22"/>
          <w:szCs w:val="22"/>
        </w:rPr>
        <w:t>Although we fully recognize the need for enhancing forest resilience to a changing climate</w:t>
      </w:r>
      <w:r w:rsidR="001F67B2" w:rsidRPr="00221D1E">
        <w:rPr>
          <w:rFonts w:ascii="Calibri" w:eastAsia="Calibri" w:hAnsi="Calibri" w:cs="Calibri"/>
          <w:sz w:val="22"/>
          <w:szCs w:val="22"/>
        </w:rPr>
        <w:t xml:space="preserve"> and commend the GMNF on its attention to this important objective</w:t>
      </w:r>
      <w:r w:rsidRPr="00221D1E">
        <w:rPr>
          <w:rFonts w:ascii="Calibri" w:eastAsia="Calibri" w:hAnsi="Calibri" w:cs="Calibri"/>
          <w:sz w:val="22"/>
          <w:szCs w:val="22"/>
        </w:rPr>
        <w:t>, w</w:t>
      </w:r>
      <w:r w:rsidR="00B00F23" w:rsidRPr="00221D1E">
        <w:rPr>
          <w:rFonts w:ascii="Calibri" w:eastAsia="Calibri" w:hAnsi="Calibri" w:cs="Calibri"/>
          <w:sz w:val="22"/>
          <w:szCs w:val="22"/>
        </w:rPr>
        <w:t>e have concerns about the proposed climate adaptation tree plantings. Such plantings should be evaluated for their potential to: introduce non-native genotypes (</w:t>
      </w:r>
      <w:r w:rsidR="00E4355C" w:rsidRPr="00221D1E">
        <w:rPr>
          <w:rFonts w:ascii="Calibri" w:eastAsia="Calibri" w:hAnsi="Calibri" w:cs="Calibri"/>
          <w:sz w:val="22"/>
          <w:szCs w:val="22"/>
        </w:rPr>
        <w:t xml:space="preserve">i.e., </w:t>
      </w:r>
      <w:r w:rsidR="00B00F23" w:rsidRPr="00221D1E">
        <w:rPr>
          <w:rFonts w:ascii="Calibri" w:eastAsia="Calibri" w:hAnsi="Calibri" w:cs="Calibri"/>
          <w:sz w:val="22"/>
          <w:szCs w:val="22"/>
        </w:rPr>
        <w:t xml:space="preserve">not from local provenance); introduce other non-native species, such as non-native mycorrhizal fungi; and </w:t>
      </w:r>
      <w:r w:rsidR="00B00F23" w:rsidRPr="00221D1E">
        <w:rPr>
          <w:rFonts w:ascii="Calibri" w:eastAsia="Calibri" w:hAnsi="Calibri" w:cs="Calibri"/>
          <w:sz w:val="22"/>
          <w:szCs w:val="22"/>
        </w:rPr>
        <w:lastRenderedPageBreak/>
        <w:t xml:space="preserve">alter state-significant natural communities. </w:t>
      </w:r>
      <w:r w:rsidR="00E4355C" w:rsidRPr="00221D1E">
        <w:rPr>
          <w:rFonts w:ascii="Calibri" w:eastAsia="Calibri" w:hAnsi="Calibri" w:cs="Calibri"/>
          <w:sz w:val="22"/>
          <w:szCs w:val="22"/>
        </w:rPr>
        <w:t xml:space="preserve">Furthermore, to the extent that these proposed plantings constitute </w:t>
      </w:r>
      <w:r w:rsidR="00E4355C" w:rsidRPr="00221D1E">
        <w:rPr>
          <w:rFonts w:ascii="Calibri" w:eastAsia="Calibri" w:hAnsi="Calibri" w:cs="Calibri"/>
          <w:i/>
          <w:iCs/>
          <w:sz w:val="22"/>
          <w:szCs w:val="22"/>
        </w:rPr>
        <w:t>Assisted Migration</w:t>
      </w:r>
      <w:r w:rsidR="00E4355C" w:rsidRPr="00221D1E">
        <w:rPr>
          <w:rFonts w:ascii="Calibri" w:eastAsia="Calibri" w:hAnsi="Calibri" w:cs="Calibri"/>
          <w:sz w:val="22"/>
          <w:szCs w:val="22"/>
        </w:rPr>
        <w:t xml:space="preserve">, </w:t>
      </w:r>
      <w:r w:rsidR="007B7E0F">
        <w:rPr>
          <w:rFonts w:ascii="Calibri" w:eastAsia="Calibri" w:hAnsi="Calibri" w:cs="Calibri"/>
          <w:sz w:val="22"/>
          <w:szCs w:val="22"/>
        </w:rPr>
        <w:t>the Department has</w:t>
      </w:r>
      <w:r w:rsidR="007B7E0F" w:rsidRPr="007B7E0F">
        <w:rPr>
          <w:rFonts w:ascii="Calibri" w:eastAsia="Calibri" w:hAnsi="Calibri" w:cs="Calibri"/>
          <w:sz w:val="22"/>
          <w:szCs w:val="22"/>
        </w:rPr>
        <w:t xml:space="preserve"> concerns about th</w:t>
      </w:r>
      <w:r w:rsidR="007B7E0F">
        <w:rPr>
          <w:rFonts w:ascii="Calibri" w:eastAsia="Calibri" w:hAnsi="Calibri" w:cs="Calibri"/>
          <w:sz w:val="22"/>
          <w:szCs w:val="22"/>
        </w:rPr>
        <w:t xml:space="preserve">ese planting </w:t>
      </w:r>
      <w:r w:rsidR="007B7E0F" w:rsidRPr="007B7E0F">
        <w:rPr>
          <w:rFonts w:ascii="Calibri" w:eastAsia="Calibri" w:hAnsi="Calibri" w:cs="Calibri"/>
          <w:sz w:val="22"/>
          <w:szCs w:val="22"/>
        </w:rPr>
        <w:t>project</w:t>
      </w:r>
      <w:r w:rsidR="007B7E0F">
        <w:rPr>
          <w:rFonts w:ascii="Calibri" w:eastAsia="Calibri" w:hAnsi="Calibri" w:cs="Calibri"/>
          <w:sz w:val="22"/>
          <w:szCs w:val="22"/>
        </w:rPr>
        <w:t>s</w:t>
      </w:r>
      <w:r w:rsidR="007B7E0F" w:rsidRPr="007B7E0F">
        <w:rPr>
          <w:rFonts w:ascii="Calibri" w:eastAsia="Calibri" w:hAnsi="Calibri" w:cs="Calibri"/>
          <w:sz w:val="22"/>
          <w:szCs w:val="22"/>
        </w:rPr>
        <w:t xml:space="preserve"> being situated in a large habitat block where self-adaptation is more likely to occur rather than in </w:t>
      </w:r>
      <w:r w:rsidR="007B7E0F">
        <w:rPr>
          <w:rFonts w:ascii="Calibri" w:eastAsia="Calibri" w:hAnsi="Calibri" w:cs="Calibri"/>
          <w:sz w:val="22"/>
          <w:szCs w:val="22"/>
        </w:rPr>
        <w:t>the least</w:t>
      </w:r>
      <w:r w:rsidR="007B7E0F" w:rsidRPr="007B7E0F">
        <w:rPr>
          <w:rFonts w:ascii="Calibri" w:eastAsia="Calibri" w:hAnsi="Calibri" w:cs="Calibri"/>
          <w:sz w:val="22"/>
          <w:szCs w:val="22"/>
        </w:rPr>
        <w:t xml:space="preserve"> remote, more impacted settings </w:t>
      </w:r>
      <w:r w:rsidR="007B7E0F">
        <w:rPr>
          <w:rFonts w:ascii="Calibri" w:eastAsia="Calibri" w:hAnsi="Calibri" w:cs="Calibri"/>
          <w:sz w:val="22"/>
          <w:szCs w:val="22"/>
        </w:rPr>
        <w:t>which</w:t>
      </w:r>
      <w:r w:rsidR="007B7E0F" w:rsidRPr="007B7E0F">
        <w:rPr>
          <w:rFonts w:ascii="Calibri" w:eastAsia="Calibri" w:hAnsi="Calibri" w:cs="Calibri"/>
          <w:sz w:val="22"/>
          <w:szCs w:val="22"/>
        </w:rPr>
        <w:t xml:space="preserve"> </w:t>
      </w:r>
      <w:r w:rsidR="007B7E0F">
        <w:rPr>
          <w:rFonts w:ascii="Calibri" w:eastAsia="Calibri" w:hAnsi="Calibri" w:cs="Calibri"/>
          <w:sz w:val="22"/>
          <w:szCs w:val="22"/>
        </w:rPr>
        <w:t xml:space="preserve">will </w:t>
      </w:r>
      <w:r w:rsidR="007B7E0F" w:rsidRPr="007B7E0F">
        <w:rPr>
          <w:rFonts w:ascii="Calibri" w:eastAsia="Calibri" w:hAnsi="Calibri" w:cs="Calibri"/>
          <w:sz w:val="22"/>
          <w:szCs w:val="22"/>
        </w:rPr>
        <w:t>likely have less natural resilience</w:t>
      </w:r>
      <w:r w:rsidR="007B7E0F">
        <w:rPr>
          <w:rFonts w:ascii="Calibri" w:eastAsia="Calibri" w:hAnsi="Calibri" w:cs="Calibri"/>
          <w:sz w:val="22"/>
          <w:szCs w:val="22"/>
        </w:rPr>
        <w:t xml:space="preserve"> to the predicted climatic changes. We</w:t>
      </w:r>
      <w:r w:rsidR="00E4355C" w:rsidRPr="00221D1E">
        <w:rPr>
          <w:rFonts w:ascii="Calibri" w:eastAsia="Calibri" w:hAnsi="Calibri" w:cs="Calibri"/>
          <w:sz w:val="22"/>
          <w:szCs w:val="22"/>
        </w:rPr>
        <w:t xml:space="preserve"> recommend that </w:t>
      </w:r>
      <w:r w:rsidR="001F67B2" w:rsidRPr="00221D1E">
        <w:rPr>
          <w:rFonts w:ascii="Calibri" w:eastAsia="Calibri" w:hAnsi="Calibri" w:cs="Calibri"/>
          <w:sz w:val="22"/>
          <w:szCs w:val="22"/>
        </w:rPr>
        <w:t>GMNF consult and consider ANR’s Assisted Migration Guidelines (attached) in the planning and implementation of any such work.</w:t>
      </w:r>
      <w:r w:rsidR="007B7E0F" w:rsidRPr="007B7E0F">
        <w:t xml:space="preserve"> </w:t>
      </w:r>
    </w:p>
    <w:p w14:paraId="6B587575" w14:textId="70E4D3BD" w:rsidR="00B00F23" w:rsidRPr="00221D1E" w:rsidRDefault="00B00F23" w:rsidP="0040569F">
      <w:pPr>
        <w:pStyle w:val="ListParagraph"/>
        <w:numPr>
          <w:ilvl w:val="0"/>
          <w:numId w:val="4"/>
        </w:numPr>
        <w:spacing w:line="240" w:lineRule="auto"/>
        <w:rPr>
          <w:rFonts w:ascii="Calibri" w:eastAsia="Calibri" w:hAnsi="Calibri" w:cs="Calibri"/>
          <w:sz w:val="22"/>
          <w:szCs w:val="22"/>
        </w:rPr>
      </w:pPr>
      <w:r w:rsidRPr="00221D1E">
        <w:rPr>
          <w:rFonts w:ascii="Calibri" w:eastAsia="Calibri" w:hAnsi="Calibri" w:cs="Calibri"/>
          <w:sz w:val="22"/>
          <w:szCs w:val="22"/>
        </w:rPr>
        <w:t xml:space="preserve">We strongly oppose the planting of tulip poplar (Liriodendron </w:t>
      </w:r>
      <w:proofErr w:type="spellStart"/>
      <w:r w:rsidRPr="00221D1E">
        <w:rPr>
          <w:rFonts w:ascii="Calibri" w:eastAsia="Calibri" w:hAnsi="Calibri" w:cs="Calibri"/>
          <w:sz w:val="22"/>
          <w:szCs w:val="22"/>
        </w:rPr>
        <w:t>tulipifera</w:t>
      </w:r>
      <w:proofErr w:type="spellEnd"/>
      <w:r w:rsidRPr="00221D1E">
        <w:rPr>
          <w:rFonts w:ascii="Calibri" w:eastAsia="Calibri" w:hAnsi="Calibri" w:cs="Calibri"/>
          <w:sz w:val="22"/>
          <w:szCs w:val="22"/>
        </w:rPr>
        <w:t xml:space="preserve">), as this species is very rare in Vermont and legally protected as </w:t>
      </w:r>
      <w:r w:rsidR="00221D1E" w:rsidRPr="00221D1E">
        <w:rPr>
          <w:rFonts w:ascii="Calibri" w:eastAsia="Calibri" w:hAnsi="Calibri" w:cs="Calibri"/>
          <w:sz w:val="22"/>
          <w:szCs w:val="22"/>
        </w:rPr>
        <w:t>state endangered</w:t>
      </w:r>
      <w:r w:rsidRPr="00221D1E">
        <w:rPr>
          <w:rFonts w:ascii="Calibri" w:eastAsia="Calibri" w:hAnsi="Calibri" w:cs="Calibri"/>
          <w:sz w:val="22"/>
          <w:szCs w:val="22"/>
        </w:rPr>
        <w:t xml:space="preserve">. The introduction of tulip poplar </w:t>
      </w:r>
      <w:r w:rsidR="008D1157" w:rsidRPr="008D1157">
        <w:rPr>
          <w:rFonts w:ascii="Calibri" w:eastAsia="Calibri" w:hAnsi="Calibri" w:cs="Calibri"/>
          <w:sz w:val="22"/>
          <w:szCs w:val="22"/>
        </w:rPr>
        <w:t xml:space="preserve">of unknown provenance </w:t>
      </w:r>
      <w:r w:rsidRPr="00221D1E">
        <w:rPr>
          <w:rFonts w:ascii="Calibri" w:eastAsia="Calibri" w:hAnsi="Calibri" w:cs="Calibri"/>
          <w:sz w:val="22"/>
          <w:szCs w:val="22"/>
        </w:rPr>
        <w:t xml:space="preserve">into natural settings would </w:t>
      </w:r>
      <w:r w:rsidR="008D1157" w:rsidRPr="008D1157">
        <w:rPr>
          <w:rFonts w:ascii="Calibri" w:eastAsia="Calibri" w:hAnsi="Calibri" w:cs="Calibri"/>
          <w:sz w:val="22"/>
          <w:szCs w:val="22"/>
        </w:rPr>
        <w:t xml:space="preserve">alter the composition of the natural community, likely introduce a non-local </w:t>
      </w:r>
      <w:r w:rsidR="007B7E0F" w:rsidRPr="008D1157">
        <w:rPr>
          <w:rFonts w:ascii="Calibri" w:eastAsia="Calibri" w:hAnsi="Calibri" w:cs="Calibri"/>
          <w:sz w:val="22"/>
          <w:szCs w:val="22"/>
        </w:rPr>
        <w:t>genotype,</w:t>
      </w:r>
      <w:r w:rsidR="008D1157">
        <w:rPr>
          <w:rFonts w:ascii="Calibri" w:eastAsia="Calibri" w:hAnsi="Calibri" w:cs="Calibri"/>
          <w:sz w:val="22"/>
          <w:szCs w:val="22"/>
        </w:rPr>
        <w:t xml:space="preserve"> and </w:t>
      </w:r>
      <w:r w:rsidRPr="00221D1E">
        <w:rPr>
          <w:rFonts w:ascii="Calibri" w:eastAsia="Calibri" w:hAnsi="Calibri" w:cs="Calibri"/>
          <w:sz w:val="22"/>
          <w:szCs w:val="22"/>
        </w:rPr>
        <w:t>confound our efforts to find and protect naturally occurring individuals of this listed species.</w:t>
      </w:r>
      <w:r w:rsidR="0040569F" w:rsidRPr="00221D1E">
        <w:rPr>
          <w:rFonts w:ascii="Calibri" w:eastAsia="Calibri" w:hAnsi="Calibri" w:cs="Calibri"/>
          <w:sz w:val="22"/>
          <w:szCs w:val="22"/>
        </w:rPr>
        <w:t xml:space="preserve"> </w:t>
      </w:r>
    </w:p>
    <w:bookmarkEnd w:id="0"/>
    <w:p w14:paraId="3B9EF939" w14:textId="77777777" w:rsidR="00B00F23" w:rsidRPr="00B00F23" w:rsidRDefault="00B00F23" w:rsidP="0040569F">
      <w:pPr>
        <w:pStyle w:val="ListParagraph"/>
        <w:numPr>
          <w:ilvl w:val="0"/>
          <w:numId w:val="4"/>
        </w:numPr>
        <w:spacing w:line="240" w:lineRule="auto"/>
        <w:rPr>
          <w:rFonts w:ascii="Calibri" w:eastAsia="Calibri" w:hAnsi="Calibri" w:cs="Calibri"/>
          <w:sz w:val="22"/>
          <w:szCs w:val="22"/>
        </w:rPr>
      </w:pPr>
      <w:r w:rsidRPr="00B00F23">
        <w:rPr>
          <w:rFonts w:ascii="Calibri" w:eastAsia="Calibri" w:hAnsi="Calibri" w:cs="Calibri"/>
          <w:sz w:val="22"/>
          <w:szCs w:val="22"/>
        </w:rPr>
        <w:t xml:space="preserve">We suggest that the red oak enhancement actions be evaluated in the context of the current natural community </w:t>
      </w:r>
      <w:proofErr w:type="gramStart"/>
      <w:r w:rsidRPr="00B00F23">
        <w:rPr>
          <w:rFonts w:ascii="Calibri" w:eastAsia="Calibri" w:hAnsi="Calibri" w:cs="Calibri"/>
          <w:sz w:val="22"/>
          <w:szCs w:val="22"/>
        </w:rPr>
        <w:t>types</w:t>
      </w:r>
      <w:proofErr w:type="gramEnd"/>
      <w:r w:rsidRPr="00B00F23">
        <w:rPr>
          <w:rFonts w:ascii="Calibri" w:eastAsia="Calibri" w:hAnsi="Calibri" w:cs="Calibri"/>
          <w:sz w:val="22"/>
          <w:szCs w:val="22"/>
        </w:rPr>
        <w:t xml:space="preserve"> present. </w:t>
      </w:r>
    </w:p>
    <w:p w14:paraId="5CCBD2F3" w14:textId="6DE4E96B" w:rsidR="00B00F23" w:rsidRDefault="00B00F23" w:rsidP="0040569F">
      <w:pPr>
        <w:pStyle w:val="ListParagraph"/>
        <w:numPr>
          <w:ilvl w:val="0"/>
          <w:numId w:val="4"/>
        </w:numPr>
        <w:spacing w:line="240" w:lineRule="auto"/>
        <w:rPr>
          <w:rFonts w:ascii="Calibri" w:eastAsia="Calibri" w:hAnsi="Calibri" w:cs="Calibri"/>
          <w:sz w:val="22"/>
          <w:szCs w:val="22"/>
        </w:rPr>
      </w:pPr>
      <w:r w:rsidRPr="00B00F23">
        <w:rPr>
          <w:rFonts w:ascii="Calibri" w:eastAsia="Calibri" w:hAnsi="Calibri" w:cs="Calibri"/>
          <w:sz w:val="22"/>
          <w:szCs w:val="22"/>
        </w:rPr>
        <w:t>We support the decision for no management activities within The Cape Research Natural Area, Blue Ridge Fen Candidate Research Natural Area, and North Pond Ecological Special Feature. All three areas include high-quality, state-significant natural communities.</w:t>
      </w:r>
    </w:p>
    <w:p w14:paraId="01DBA9A8" w14:textId="77777777" w:rsidR="0040569F" w:rsidRPr="0040569F" w:rsidRDefault="0040569F" w:rsidP="0040569F">
      <w:pPr>
        <w:rPr>
          <w:rFonts w:ascii="Calibri" w:eastAsia="Calibri" w:hAnsi="Calibri" w:cs="Calibri"/>
          <w:sz w:val="22"/>
          <w:szCs w:val="22"/>
        </w:rPr>
      </w:pPr>
    </w:p>
    <w:p w14:paraId="377E3586" w14:textId="427A4AA9" w:rsidR="00B00F23" w:rsidRDefault="00B00F23" w:rsidP="009D5DF8">
      <w:pPr>
        <w:rPr>
          <w:rFonts w:asciiTheme="minorHAnsi" w:hAnsiTheme="minorHAnsi" w:cstheme="minorHAnsi"/>
          <w:sz w:val="22"/>
          <w:szCs w:val="22"/>
        </w:rPr>
      </w:pPr>
      <w:r w:rsidRPr="009D5DF8">
        <w:rPr>
          <w:rFonts w:asciiTheme="minorHAnsi" w:hAnsiTheme="minorHAnsi" w:cstheme="minorHAnsi"/>
          <w:sz w:val="22"/>
          <w:szCs w:val="22"/>
        </w:rPr>
        <w:t>Old and Young Forests</w:t>
      </w:r>
    </w:p>
    <w:p w14:paraId="688F1A65" w14:textId="77777777" w:rsidR="00E75D32" w:rsidRPr="009D5DF8" w:rsidRDefault="00E75D32" w:rsidP="009D5DF8">
      <w:pPr>
        <w:rPr>
          <w:rFonts w:asciiTheme="minorHAnsi" w:hAnsiTheme="minorHAnsi" w:cstheme="minorHAnsi"/>
          <w:sz w:val="22"/>
          <w:szCs w:val="22"/>
        </w:rPr>
      </w:pPr>
    </w:p>
    <w:p w14:paraId="7FD82BD8" w14:textId="64659ACD" w:rsidR="00B00F23" w:rsidRPr="009D5DF8" w:rsidRDefault="006F4232" w:rsidP="009D5DF8">
      <w:pPr>
        <w:pStyle w:val="ListParagraph"/>
        <w:numPr>
          <w:ilvl w:val="0"/>
          <w:numId w:val="5"/>
        </w:numPr>
        <w:spacing w:line="240" w:lineRule="auto"/>
        <w:rPr>
          <w:rFonts w:cstheme="minorHAnsi"/>
          <w:sz w:val="22"/>
          <w:szCs w:val="22"/>
        </w:rPr>
      </w:pPr>
      <w:r>
        <w:rPr>
          <w:rFonts w:cstheme="minorHAnsi"/>
          <w:sz w:val="22"/>
          <w:szCs w:val="22"/>
        </w:rPr>
        <w:t>Department</w:t>
      </w:r>
      <w:r w:rsidR="00B00F23" w:rsidRPr="009D5DF8">
        <w:rPr>
          <w:rFonts w:cstheme="minorHAnsi"/>
          <w:sz w:val="22"/>
          <w:szCs w:val="22"/>
        </w:rPr>
        <w:t xml:space="preserve"> staff have worked collaboratively with GMNF to identify old forests meeting the definition used in Vermont Conservation Design. We greatly appreciate this collaboration. We are supportive of the proposal not to harvest in areas identified by the </w:t>
      </w:r>
      <w:r>
        <w:rPr>
          <w:rFonts w:cstheme="minorHAnsi"/>
          <w:sz w:val="22"/>
          <w:szCs w:val="22"/>
        </w:rPr>
        <w:t>Department</w:t>
      </w:r>
      <w:r w:rsidR="00B00F23" w:rsidRPr="009D5DF8">
        <w:rPr>
          <w:rFonts w:cstheme="minorHAnsi"/>
          <w:sz w:val="22"/>
          <w:szCs w:val="22"/>
        </w:rPr>
        <w:t xml:space="preserve">’s Natural Heritage Inventory as state-significant old forest natural communities, given the current context where structurally complex old forests are rare on the landscape. We also reiterate our support to assist with the further review of the 78 acres identified as needing additional inventory.  </w:t>
      </w:r>
    </w:p>
    <w:p w14:paraId="2316F954" w14:textId="77777777" w:rsidR="00B00F23" w:rsidRPr="009D5DF8" w:rsidRDefault="00B00F23" w:rsidP="009D5DF8">
      <w:pPr>
        <w:pStyle w:val="ListParagraph"/>
        <w:numPr>
          <w:ilvl w:val="0"/>
          <w:numId w:val="5"/>
        </w:numPr>
        <w:spacing w:line="240" w:lineRule="auto"/>
        <w:rPr>
          <w:rFonts w:cstheme="minorHAnsi"/>
          <w:sz w:val="22"/>
          <w:szCs w:val="22"/>
        </w:rPr>
      </w:pPr>
      <w:r w:rsidRPr="009D5DF8">
        <w:rPr>
          <w:rFonts w:cstheme="minorHAnsi"/>
          <w:sz w:val="22"/>
          <w:szCs w:val="22"/>
        </w:rPr>
        <w:t>We support the proposal not to include timber harvest or other management activities in any old growth forest, including the outstanding example found in The Cape Research Natural Area.</w:t>
      </w:r>
    </w:p>
    <w:p w14:paraId="4367C8BB" w14:textId="5BB9B83F" w:rsidR="00B00F23" w:rsidRDefault="00B00F23" w:rsidP="009D5DF8">
      <w:pPr>
        <w:pStyle w:val="ListParagraph"/>
        <w:numPr>
          <w:ilvl w:val="0"/>
          <w:numId w:val="5"/>
        </w:numPr>
        <w:spacing w:line="240" w:lineRule="auto"/>
        <w:rPr>
          <w:rFonts w:cstheme="minorHAnsi"/>
          <w:sz w:val="22"/>
          <w:szCs w:val="22"/>
        </w:rPr>
      </w:pPr>
      <w:r w:rsidRPr="009D5DF8">
        <w:rPr>
          <w:rFonts w:cstheme="minorHAnsi"/>
          <w:sz w:val="22"/>
          <w:szCs w:val="22"/>
        </w:rPr>
        <w:t xml:space="preserve">We support the proposal to create more young forest within the project area, as this habitat is lacking and will benefit many species. Vermont Conservation Design identifies a need for additional young forest in the Southern Green Mountains biophysical regions. </w:t>
      </w:r>
      <w:r w:rsidR="006F4232">
        <w:rPr>
          <w:rFonts w:cstheme="minorHAnsi"/>
          <w:sz w:val="22"/>
          <w:szCs w:val="22"/>
        </w:rPr>
        <w:t>The Department</w:t>
      </w:r>
      <w:r w:rsidRPr="009D5DF8">
        <w:rPr>
          <w:rFonts w:cstheme="minorHAnsi"/>
          <w:sz w:val="22"/>
          <w:szCs w:val="22"/>
        </w:rPr>
        <w:t xml:space="preserve"> would value the opportunity to work with GMNF staff to better understand how the overall desired age class distribution goals for the IRP (Table A-1 in the Notice of Proposed Action – Detailed Version) relate to the old and young forest targets in Vermont Conservation Design.</w:t>
      </w:r>
    </w:p>
    <w:p w14:paraId="5A59E4CE" w14:textId="2832911B" w:rsidR="009D5DF8" w:rsidRDefault="009D5DF8" w:rsidP="009D5DF8">
      <w:pPr>
        <w:rPr>
          <w:rFonts w:cstheme="minorHAnsi"/>
          <w:sz w:val="22"/>
          <w:szCs w:val="22"/>
        </w:rPr>
      </w:pPr>
    </w:p>
    <w:p w14:paraId="36F5823D" w14:textId="7DC40B79" w:rsidR="009D5DF8" w:rsidRDefault="009D5DF8" w:rsidP="00221D1E">
      <w:pPr>
        <w:rPr>
          <w:rFonts w:asciiTheme="minorHAnsi" w:hAnsiTheme="minorHAnsi" w:cstheme="minorHAnsi"/>
          <w:sz w:val="22"/>
          <w:szCs w:val="22"/>
        </w:rPr>
      </w:pPr>
      <w:r w:rsidRPr="00221D1E">
        <w:rPr>
          <w:rFonts w:asciiTheme="minorHAnsi" w:hAnsiTheme="minorHAnsi" w:cstheme="minorHAnsi"/>
          <w:sz w:val="22"/>
          <w:szCs w:val="22"/>
        </w:rPr>
        <w:t>Bats</w:t>
      </w:r>
    </w:p>
    <w:p w14:paraId="64F913D2" w14:textId="77777777" w:rsidR="00E75D32" w:rsidRPr="00221D1E" w:rsidRDefault="00E75D32" w:rsidP="00221D1E">
      <w:pPr>
        <w:rPr>
          <w:rFonts w:asciiTheme="minorHAnsi" w:hAnsiTheme="minorHAnsi" w:cstheme="minorHAnsi"/>
          <w:sz w:val="22"/>
          <w:szCs w:val="22"/>
        </w:rPr>
      </w:pPr>
    </w:p>
    <w:p w14:paraId="114EF407" w14:textId="52F60BE5" w:rsidR="009D5DF8" w:rsidRPr="00221D1E" w:rsidRDefault="009D5DF8" w:rsidP="00221D1E">
      <w:pPr>
        <w:pStyle w:val="ListParagraph"/>
        <w:numPr>
          <w:ilvl w:val="0"/>
          <w:numId w:val="6"/>
        </w:numPr>
        <w:autoSpaceDE w:val="0"/>
        <w:autoSpaceDN w:val="0"/>
        <w:adjustRightInd w:val="0"/>
        <w:spacing w:line="240" w:lineRule="auto"/>
        <w:rPr>
          <w:rFonts w:cstheme="minorHAnsi"/>
          <w:sz w:val="22"/>
          <w:szCs w:val="22"/>
        </w:rPr>
      </w:pPr>
      <w:r w:rsidRPr="00221D1E">
        <w:rPr>
          <w:rFonts w:cstheme="minorHAnsi"/>
          <w:sz w:val="22"/>
          <w:szCs w:val="22"/>
        </w:rPr>
        <w:t>Acoustic surveys for bats have been a well-established tool for determining whether federally</w:t>
      </w:r>
      <w:r w:rsidR="00954FFD" w:rsidRPr="00221D1E">
        <w:rPr>
          <w:rFonts w:cstheme="minorHAnsi"/>
          <w:sz w:val="22"/>
          <w:szCs w:val="22"/>
        </w:rPr>
        <w:t xml:space="preserve"> </w:t>
      </w:r>
      <w:r w:rsidRPr="00221D1E">
        <w:rPr>
          <w:rFonts w:cstheme="minorHAnsi"/>
          <w:sz w:val="22"/>
          <w:szCs w:val="22"/>
        </w:rPr>
        <w:t>protected, proposed, or candidate bat species are present on the forest prior to planned</w:t>
      </w:r>
      <w:r w:rsidR="00954FFD" w:rsidRPr="00221D1E">
        <w:rPr>
          <w:rFonts w:cstheme="minorHAnsi"/>
          <w:sz w:val="22"/>
          <w:szCs w:val="22"/>
        </w:rPr>
        <w:t xml:space="preserve"> </w:t>
      </w:r>
      <w:r w:rsidRPr="00221D1E">
        <w:rPr>
          <w:rFonts w:cstheme="minorHAnsi"/>
          <w:sz w:val="22"/>
          <w:szCs w:val="22"/>
        </w:rPr>
        <w:t>harvests or other tree cutting activities (i.e., for temporary road construction or vista creation</w:t>
      </w:r>
      <w:r w:rsidR="00954FFD" w:rsidRPr="00221D1E">
        <w:rPr>
          <w:rFonts w:cstheme="minorHAnsi"/>
          <w:sz w:val="22"/>
          <w:szCs w:val="22"/>
        </w:rPr>
        <w:t xml:space="preserve"> </w:t>
      </w:r>
      <w:r w:rsidRPr="00221D1E">
        <w:rPr>
          <w:rFonts w:cstheme="minorHAnsi"/>
          <w:sz w:val="22"/>
          <w:szCs w:val="22"/>
        </w:rPr>
        <w:t>and maintenance) that would take place when bats are active on the landscape (April through</w:t>
      </w:r>
      <w:r w:rsidR="00954FFD" w:rsidRPr="00221D1E">
        <w:rPr>
          <w:rFonts w:cstheme="minorHAnsi"/>
          <w:sz w:val="22"/>
          <w:szCs w:val="22"/>
        </w:rPr>
        <w:t xml:space="preserve"> </w:t>
      </w:r>
      <w:r w:rsidRPr="00221D1E">
        <w:rPr>
          <w:rFonts w:cstheme="minorHAnsi"/>
          <w:sz w:val="22"/>
          <w:szCs w:val="22"/>
        </w:rPr>
        <w:t>October). We suggest that these surveys continue as a way of both avoiding direct take of</w:t>
      </w:r>
      <w:r w:rsidR="00954FFD" w:rsidRPr="00221D1E">
        <w:rPr>
          <w:rFonts w:cstheme="minorHAnsi"/>
          <w:sz w:val="22"/>
          <w:szCs w:val="22"/>
        </w:rPr>
        <w:t xml:space="preserve"> </w:t>
      </w:r>
      <w:r w:rsidRPr="00221D1E">
        <w:rPr>
          <w:rFonts w:cstheme="minorHAnsi"/>
          <w:sz w:val="22"/>
          <w:szCs w:val="22"/>
        </w:rPr>
        <w:t xml:space="preserve">federally endangered bats, </w:t>
      </w:r>
      <w:r w:rsidR="00954FFD" w:rsidRPr="00221D1E">
        <w:rPr>
          <w:rFonts w:cstheme="minorHAnsi"/>
          <w:sz w:val="22"/>
          <w:szCs w:val="22"/>
        </w:rPr>
        <w:t>and</w:t>
      </w:r>
      <w:r w:rsidRPr="00221D1E">
        <w:rPr>
          <w:rFonts w:cstheme="minorHAnsi"/>
          <w:sz w:val="22"/>
          <w:szCs w:val="22"/>
        </w:rPr>
        <w:t xml:space="preserve"> to gather ongoing distribution data for these species as</w:t>
      </w:r>
      <w:r w:rsidR="00954FFD" w:rsidRPr="00221D1E">
        <w:rPr>
          <w:rFonts w:cstheme="minorHAnsi"/>
          <w:sz w:val="22"/>
          <w:szCs w:val="22"/>
        </w:rPr>
        <w:t xml:space="preserve"> </w:t>
      </w:r>
      <w:r w:rsidRPr="00221D1E">
        <w:rPr>
          <w:rFonts w:cstheme="minorHAnsi"/>
          <w:sz w:val="22"/>
          <w:szCs w:val="22"/>
        </w:rPr>
        <w:t>part of population monitoring and recovery efforts.</w:t>
      </w:r>
    </w:p>
    <w:p w14:paraId="69B322B3" w14:textId="3FFC4DFD" w:rsidR="009D5DF8" w:rsidRPr="00221D1E" w:rsidRDefault="009D5DF8" w:rsidP="00221D1E">
      <w:pPr>
        <w:pStyle w:val="ListParagraph"/>
        <w:numPr>
          <w:ilvl w:val="0"/>
          <w:numId w:val="6"/>
        </w:numPr>
        <w:autoSpaceDE w:val="0"/>
        <w:autoSpaceDN w:val="0"/>
        <w:adjustRightInd w:val="0"/>
        <w:spacing w:line="240" w:lineRule="auto"/>
        <w:rPr>
          <w:rFonts w:cstheme="minorHAnsi"/>
          <w:sz w:val="22"/>
          <w:szCs w:val="22"/>
        </w:rPr>
      </w:pPr>
      <w:r w:rsidRPr="00221D1E">
        <w:rPr>
          <w:rFonts w:cstheme="minorHAnsi"/>
          <w:sz w:val="22"/>
          <w:szCs w:val="22"/>
        </w:rPr>
        <w:t xml:space="preserve">We ask that the </w:t>
      </w:r>
      <w:r w:rsidR="00221D1E" w:rsidRPr="00221D1E">
        <w:rPr>
          <w:rFonts w:cstheme="minorHAnsi"/>
          <w:sz w:val="22"/>
          <w:szCs w:val="22"/>
        </w:rPr>
        <w:t>GMNF</w:t>
      </w:r>
      <w:r w:rsidRPr="00221D1E">
        <w:rPr>
          <w:rFonts w:cstheme="minorHAnsi"/>
          <w:sz w:val="22"/>
          <w:szCs w:val="22"/>
        </w:rPr>
        <w:t xml:space="preserve"> continue to work with us to protect the forested habitat around known</w:t>
      </w:r>
      <w:r w:rsidR="00954FFD" w:rsidRPr="00221D1E">
        <w:rPr>
          <w:rFonts w:cstheme="minorHAnsi"/>
          <w:sz w:val="22"/>
          <w:szCs w:val="22"/>
        </w:rPr>
        <w:t xml:space="preserve"> </w:t>
      </w:r>
      <w:r w:rsidRPr="00221D1E">
        <w:rPr>
          <w:rFonts w:cstheme="minorHAnsi"/>
          <w:sz w:val="22"/>
          <w:szCs w:val="22"/>
        </w:rPr>
        <w:t>bat hibernation sites and in accordance with USFWS protections under the federal E</w:t>
      </w:r>
      <w:r w:rsidR="00221D1E" w:rsidRPr="00221D1E">
        <w:rPr>
          <w:rFonts w:cstheme="minorHAnsi"/>
          <w:sz w:val="22"/>
          <w:szCs w:val="22"/>
        </w:rPr>
        <w:t xml:space="preserve">ndangered </w:t>
      </w:r>
      <w:r w:rsidRPr="00221D1E">
        <w:rPr>
          <w:rFonts w:cstheme="minorHAnsi"/>
          <w:sz w:val="22"/>
          <w:szCs w:val="22"/>
        </w:rPr>
        <w:t>S</w:t>
      </w:r>
      <w:r w:rsidR="00221D1E" w:rsidRPr="00221D1E">
        <w:rPr>
          <w:rFonts w:cstheme="minorHAnsi"/>
          <w:sz w:val="22"/>
          <w:szCs w:val="22"/>
        </w:rPr>
        <w:t xml:space="preserve">pecies </w:t>
      </w:r>
      <w:r w:rsidRPr="00221D1E">
        <w:rPr>
          <w:rFonts w:cstheme="minorHAnsi"/>
          <w:sz w:val="22"/>
          <w:szCs w:val="22"/>
        </w:rPr>
        <w:t>A</w:t>
      </w:r>
      <w:r w:rsidR="00221D1E" w:rsidRPr="00221D1E">
        <w:rPr>
          <w:rFonts w:cstheme="minorHAnsi"/>
          <w:sz w:val="22"/>
          <w:szCs w:val="22"/>
        </w:rPr>
        <w:t>ct</w:t>
      </w:r>
      <w:r w:rsidRPr="00221D1E">
        <w:rPr>
          <w:rFonts w:cstheme="minorHAnsi"/>
          <w:sz w:val="22"/>
          <w:szCs w:val="22"/>
        </w:rPr>
        <w:t>.</w:t>
      </w:r>
    </w:p>
    <w:p w14:paraId="7B654AE1" w14:textId="36BD4128" w:rsidR="00954FFD" w:rsidRPr="00221D1E" w:rsidRDefault="009D5DF8" w:rsidP="00221D1E">
      <w:pPr>
        <w:pStyle w:val="ListParagraph"/>
        <w:numPr>
          <w:ilvl w:val="0"/>
          <w:numId w:val="6"/>
        </w:numPr>
        <w:autoSpaceDE w:val="0"/>
        <w:autoSpaceDN w:val="0"/>
        <w:adjustRightInd w:val="0"/>
        <w:spacing w:line="240" w:lineRule="auto"/>
        <w:rPr>
          <w:rFonts w:cstheme="minorHAnsi"/>
          <w:sz w:val="22"/>
          <w:szCs w:val="22"/>
        </w:rPr>
      </w:pPr>
      <w:r w:rsidRPr="00221D1E">
        <w:rPr>
          <w:rFonts w:cstheme="minorHAnsi"/>
          <w:sz w:val="22"/>
          <w:szCs w:val="22"/>
        </w:rPr>
        <w:lastRenderedPageBreak/>
        <w:t xml:space="preserve">We ask that the </w:t>
      </w:r>
      <w:r w:rsidR="00221D1E" w:rsidRPr="00221D1E">
        <w:rPr>
          <w:rFonts w:cstheme="minorHAnsi"/>
          <w:sz w:val="22"/>
          <w:szCs w:val="22"/>
        </w:rPr>
        <w:t>GMNF</w:t>
      </w:r>
      <w:r w:rsidRPr="00221D1E">
        <w:rPr>
          <w:rFonts w:cstheme="minorHAnsi"/>
          <w:sz w:val="22"/>
          <w:szCs w:val="22"/>
        </w:rPr>
        <w:t xml:space="preserve"> continue to allow </w:t>
      </w:r>
      <w:r w:rsidR="006F4232">
        <w:rPr>
          <w:rFonts w:cstheme="minorHAnsi"/>
          <w:sz w:val="22"/>
          <w:szCs w:val="22"/>
        </w:rPr>
        <w:t>the Department</w:t>
      </w:r>
      <w:r w:rsidRPr="00221D1E">
        <w:rPr>
          <w:rFonts w:cstheme="minorHAnsi"/>
          <w:sz w:val="22"/>
          <w:szCs w:val="22"/>
        </w:rPr>
        <w:t xml:space="preserve"> to access bat hibernation sites on or through </w:t>
      </w:r>
      <w:r w:rsidR="00221D1E" w:rsidRPr="00221D1E">
        <w:rPr>
          <w:rFonts w:cstheme="minorHAnsi"/>
          <w:sz w:val="22"/>
          <w:szCs w:val="22"/>
        </w:rPr>
        <w:t>GMNF</w:t>
      </w:r>
      <w:r w:rsidR="00954FFD" w:rsidRPr="00221D1E">
        <w:rPr>
          <w:rFonts w:cstheme="minorHAnsi"/>
          <w:sz w:val="22"/>
          <w:szCs w:val="22"/>
        </w:rPr>
        <w:t xml:space="preserve"> </w:t>
      </w:r>
      <w:r w:rsidRPr="00221D1E">
        <w:rPr>
          <w:rFonts w:cstheme="minorHAnsi"/>
          <w:sz w:val="22"/>
          <w:szCs w:val="22"/>
        </w:rPr>
        <w:t>lands to monitor populations of bats and work toward their recovery.</w:t>
      </w:r>
    </w:p>
    <w:p w14:paraId="52821AED" w14:textId="5F06309A" w:rsidR="009D5DF8" w:rsidRPr="00221D1E" w:rsidRDefault="009D5DF8" w:rsidP="00221D1E">
      <w:pPr>
        <w:pStyle w:val="ListParagraph"/>
        <w:numPr>
          <w:ilvl w:val="0"/>
          <w:numId w:val="6"/>
        </w:numPr>
        <w:autoSpaceDE w:val="0"/>
        <w:autoSpaceDN w:val="0"/>
        <w:adjustRightInd w:val="0"/>
        <w:spacing w:line="240" w:lineRule="auto"/>
        <w:rPr>
          <w:rFonts w:cstheme="minorHAnsi"/>
          <w:sz w:val="22"/>
          <w:szCs w:val="22"/>
        </w:rPr>
      </w:pPr>
      <w:r w:rsidRPr="00221D1E">
        <w:rPr>
          <w:rFonts w:cstheme="minorHAnsi"/>
          <w:sz w:val="22"/>
          <w:szCs w:val="22"/>
        </w:rPr>
        <w:t>Snags, cavity trees, and trees with bark peeling in a roof-like fashion are important habitat</w:t>
      </w:r>
      <w:r w:rsidR="00954FFD" w:rsidRPr="00221D1E">
        <w:rPr>
          <w:rFonts w:cstheme="minorHAnsi"/>
          <w:sz w:val="22"/>
          <w:szCs w:val="22"/>
        </w:rPr>
        <w:t xml:space="preserve"> </w:t>
      </w:r>
      <w:r w:rsidRPr="00221D1E">
        <w:rPr>
          <w:rFonts w:cstheme="minorHAnsi"/>
          <w:sz w:val="22"/>
          <w:szCs w:val="22"/>
        </w:rPr>
        <w:t>features for bats who roost in trees, including the federally endangered Indiana and northern</w:t>
      </w:r>
      <w:r w:rsidR="00954FFD" w:rsidRPr="00221D1E">
        <w:rPr>
          <w:rFonts w:cstheme="minorHAnsi"/>
          <w:sz w:val="22"/>
          <w:szCs w:val="22"/>
        </w:rPr>
        <w:t xml:space="preserve"> </w:t>
      </w:r>
      <w:r w:rsidRPr="00221D1E">
        <w:rPr>
          <w:rFonts w:cstheme="minorHAnsi"/>
          <w:sz w:val="22"/>
          <w:szCs w:val="22"/>
        </w:rPr>
        <w:t>long-eared bats. Forest management activities should include retention of a selection of these</w:t>
      </w:r>
      <w:r w:rsidR="00954FFD" w:rsidRPr="00221D1E">
        <w:rPr>
          <w:rFonts w:cstheme="minorHAnsi"/>
          <w:sz w:val="22"/>
          <w:szCs w:val="22"/>
        </w:rPr>
        <w:t xml:space="preserve"> </w:t>
      </w:r>
      <w:r w:rsidRPr="00221D1E">
        <w:rPr>
          <w:rFonts w:cstheme="minorHAnsi"/>
          <w:sz w:val="22"/>
          <w:szCs w:val="22"/>
        </w:rPr>
        <w:t>trees, especially those with the largest diameter at breast height located within the forested</w:t>
      </w:r>
      <w:r w:rsidR="00221D1E" w:rsidRPr="00221D1E">
        <w:rPr>
          <w:rFonts w:cstheme="minorHAnsi"/>
          <w:sz w:val="22"/>
          <w:szCs w:val="22"/>
        </w:rPr>
        <w:t xml:space="preserve"> </w:t>
      </w:r>
      <w:r w:rsidRPr="00221D1E">
        <w:rPr>
          <w:rFonts w:cstheme="minorHAnsi"/>
          <w:sz w:val="22"/>
          <w:szCs w:val="22"/>
        </w:rPr>
        <w:t>area, as opposed to out in openings.</w:t>
      </w:r>
    </w:p>
    <w:p w14:paraId="4653B2FE" w14:textId="5C881F0A" w:rsidR="009D5DF8" w:rsidRPr="00221D1E" w:rsidRDefault="009D5DF8" w:rsidP="00221D1E">
      <w:pPr>
        <w:pStyle w:val="ListParagraph"/>
        <w:numPr>
          <w:ilvl w:val="0"/>
          <w:numId w:val="6"/>
        </w:numPr>
        <w:autoSpaceDE w:val="0"/>
        <w:autoSpaceDN w:val="0"/>
        <w:adjustRightInd w:val="0"/>
        <w:spacing w:line="240" w:lineRule="auto"/>
        <w:rPr>
          <w:rFonts w:cstheme="minorHAnsi"/>
          <w:sz w:val="22"/>
          <w:szCs w:val="22"/>
        </w:rPr>
      </w:pPr>
      <w:r w:rsidRPr="00221D1E">
        <w:rPr>
          <w:rFonts w:cstheme="minorHAnsi"/>
          <w:sz w:val="22"/>
          <w:szCs w:val="22"/>
        </w:rPr>
        <w:t>If buildings on the GMNF are going to be demolished or if bats are found roosting in</w:t>
      </w:r>
      <w:r w:rsidR="00221D1E" w:rsidRPr="00221D1E">
        <w:rPr>
          <w:rFonts w:cstheme="minorHAnsi"/>
          <w:sz w:val="22"/>
          <w:szCs w:val="22"/>
        </w:rPr>
        <w:t xml:space="preserve"> </w:t>
      </w:r>
      <w:r w:rsidRPr="00221D1E">
        <w:rPr>
          <w:rFonts w:cstheme="minorHAnsi"/>
          <w:sz w:val="22"/>
          <w:szCs w:val="22"/>
        </w:rPr>
        <w:t>buildings/structures, all efforts should be made to avoid harming the bats and to follow the</w:t>
      </w:r>
      <w:r w:rsidR="00221D1E" w:rsidRPr="00221D1E">
        <w:rPr>
          <w:rFonts w:cstheme="minorHAnsi"/>
          <w:sz w:val="22"/>
          <w:szCs w:val="22"/>
        </w:rPr>
        <w:t xml:space="preserve"> </w:t>
      </w:r>
      <w:r w:rsidRPr="00221D1E">
        <w:rPr>
          <w:rFonts w:cstheme="minorHAnsi"/>
          <w:sz w:val="22"/>
          <w:szCs w:val="22"/>
        </w:rPr>
        <w:t>Vermont Fish and Wildlife Department</w:t>
      </w:r>
      <w:r w:rsidR="00221D1E" w:rsidRPr="00221D1E">
        <w:rPr>
          <w:rFonts w:cstheme="minorHAnsi"/>
          <w:sz w:val="22"/>
          <w:szCs w:val="22"/>
        </w:rPr>
        <w:t>’</w:t>
      </w:r>
      <w:r w:rsidRPr="00221D1E">
        <w:rPr>
          <w:rFonts w:cstheme="minorHAnsi"/>
          <w:sz w:val="22"/>
          <w:szCs w:val="22"/>
        </w:rPr>
        <w:t>s Best Management Practices for safely evicting bats</w:t>
      </w:r>
      <w:r w:rsidR="00221D1E" w:rsidRPr="00221D1E">
        <w:rPr>
          <w:rFonts w:cstheme="minorHAnsi"/>
          <w:sz w:val="22"/>
          <w:szCs w:val="22"/>
        </w:rPr>
        <w:t xml:space="preserve"> </w:t>
      </w:r>
      <w:r w:rsidRPr="00221D1E">
        <w:rPr>
          <w:rFonts w:cstheme="minorHAnsi"/>
          <w:sz w:val="22"/>
          <w:szCs w:val="22"/>
        </w:rPr>
        <w:t>from structures if needed.</w:t>
      </w:r>
    </w:p>
    <w:p w14:paraId="5D55DC8D" w14:textId="6BA9B7EC" w:rsidR="009D5DF8" w:rsidRPr="00221D1E" w:rsidRDefault="009D5DF8" w:rsidP="00221D1E">
      <w:pPr>
        <w:pStyle w:val="ListParagraph"/>
        <w:numPr>
          <w:ilvl w:val="0"/>
          <w:numId w:val="6"/>
        </w:numPr>
        <w:autoSpaceDE w:val="0"/>
        <w:autoSpaceDN w:val="0"/>
        <w:adjustRightInd w:val="0"/>
        <w:spacing w:line="240" w:lineRule="auto"/>
        <w:rPr>
          <w:rFonts w:cstheme="minorHAnsi"/>
          <w:sz w:val="22"/>
          <w:szCs w:val="22"/>
        </w:rPr>
      </w:pPr>
      <w:r w:rsidRPr="00221D1E">
        <w:rPr>
          <w:rFonts w:cstheme="minorHAnsi"/>
          <w:sz w:val="22"/>
          <w:szCs w:val="22"/>
        </w:rPr>
        <w:t>The tricolored bat is incorrectly identified as proposed for federal threatened status in the</w:t>
      </w:r>
      <w:r w:rsidR="00221D1E" w:rsidRPr="00221D1E">
        <w:rPr>
          <w:rFonts w:cstheme="minorHAnsi"/>
          <w:sz w:val="22"/>
          <w:szCs w:val="22"/>
        </w:rPr>
        <w:t xml:space="preserve"> </w:t>
      </w:r>
      <w:r w:rsidRPr="00221D1E">
        <w:rPr>
          <w:rFonts w:cstheme="minorHAnsi"/>
          <w:sz w:val="22"/>
          <w:szCs w:val="22"/>
        </w:rPr>
        <w:t>Proposed Action. The tricolored bat was proposed for federally endangered protection on</w:t>
      </w:r>
      <w:r w:rsidR="00221D1E" w:rsidRPr="00221D1E">
        <w:rPr>
          <w:rFonts w:cstheme="minorHAnsi"/>
          <w:sz w:val="22"/>
          <w:szCs w:val="22"/>
        </w:rPr>
        <w:t xml:space="preserve"> </w:t>
      </w:r>
      <w:r w:rsidRPr="00221D1E">
        <w:rPr>
          <w:rFonts w:cstheme="minorHAnsi"/>
          <w:sz w:val="22"/>
          <w:szCs w:val="22"/>
        </w:rPr>
        <w:t xml:space="preserve">September 13, </w:t>
      </w:r>
      <w:r w:rsidR="00221D1E" w:rsidRPr="00221D1E">
        <w:rPr>
          <w:rFonts w:cstheme="minorHAnsi"/>
          <w:sz w:val="22"/>
          <w:szCs w:val="22"/>
        </w:rPr>
        <w:t>2022,</w:t>
      </w:r>
      <w:r w:rsidRPr="00221D1E">
        <w:rPr>
          <w:rFonts w:cstheme="minorHAnsi"/>
          <w:sz w:val="22"/>
          <w:szCs w:val="22"/>
        </w:rPr>
        <w:t xml:space="preserve"> by the USFWS.</w:t>
      </w:r>
    </w:p>
    <w:p w14:paraId="3E72D8A1" w14:textId="4FB38D75" w:rsidR="009D5DF8" w:rsidRDefault="009D5DF8" w:rsidP="00221D1E">
      <w:pPr>
        <w:pStyle w:val="ListParagraph"/>
        <w:numPr>
          <w:ilvl w:val="0"/>
          <w:numId w:val="6"/>
        </w:numPr>
        <w:autoSpaceDE w:val="0"/>
        <w:autoSpaceDN w:val="0"/>
        <w:adjustRightInd w:val="0"/>
        <w:spacing w:line="240" w:lineRule="auto"/>
        <w:rPr>
          <w:rFonts w:cstheme="minorHAnsi"/>
          <w:sz w:val="22"/>
          <w:szCs w:val="22"/>
        </w:rPr>
      </w:pPr>
      <w:r w:rsidRPr="00221D1E">
        <w:rPr>
          <w:rFonts w:cstheme="minorHAnsi"/>
          <w:sz w:val="22"/>
          <w:szCs w:val="22"/>
        </w:rPr>
        <w:t xml:space="preserve">We ask that the </w:t>
      </w:r>
      <w:r w:rsidR="00221D1E" w:rsidRPr="00221D1E">
        <w:rPr>
          <w:rFonts w:cstheme="minorHAnsi"/>
          <w:sz w:val="22"/>
          <w:szCs w:val="22"/>
        </w:rPr>
        <w:t>GMNF</w:t>
      </w:r>
      <w:r w:rsidRPr="00221D1E">
        <w:rPr>
          <w:rFonts w:cstheme="minorHAnsi"/>
          <w:sz w:val="22"/>
          <w:szCs w:val="22"/>
        </w:rPr>
        <w:t xml:space="preserve"> evaluate impacts to state listed bat species as well, which are all</w:t>
      </w:r>
      <w:r w:rsidR="00221D1E" w:rsidRPr="00221D1E">
        <w:rPr>
          <w:rFonts w:cstheme="minorHAnsi"/>
          <w:sz w:val="22"/>
          <w:szCs w:val="22"/>
        </w:rPr>
        <w:t xml:space="preserve"> </w:t>
      </w:r>
      <w:r w:rsidRPr="00221D1E">
        <w:rPr>
          <w:rFonts w:cstheme="minorHAnsi"/>
          <w:sz w:val="22"/>
          <w:szCs w:val="22"/>
        </w:rPr>
        <w:t>identified as sensitive species in the Proposed Action, and to work with us on their protection</w:t>
      </w:r>
      <w:r w:rsidR="00221D1E" w:rsidRPr="00221D1E">
        <w:rPr>
          <w:rFonts w:cstheme="minorHAnsi"/>
          <w:sz w:val="22"/>
          <w:szCs w:val="22"/>
        </w:rPr>
        <w:t xml:space="preserve"> </w:t>
      </w:r>
      <w:r w:rsidRPr="00221D1E">
        <w:rPr>
          <w:rFonts w:cstheme="minorHAnsi"/>
          <w:sz w:val="22"/>
          <w:szCs w:val="22"/>
        </w:rPr>
        <w:t>and recovery</w:t>
      </w:r>
      <w:r w:rsidR="00221D1E" w:rsidRPr="00221D1E">
        <w:rPr>
          <w:rFonts w:cstheme="minorHAnsi"/>
          <w:sz w:val="22"/>
          <w:szCs w:val="22"/>
        </w:rPr>
        <w:t>.</w:t>
      </w:r>
    </w:p>
    <w:p w14:paraId="3646A4A3" w14:textId="6B6EF2B7" w:rsidR="009165A2" w:rsidRDefault="009165A2" w:rsidP="009165A2">
      <w:pPr>
        <w:autoSpaceDE w:val="0"/>
        <w:autoSpaceDN w:val="0"/>
        <w:adjustRightInd w:val="0"/>
        <w:rPr>
          <w:rFonts w:cstheme="minorHAnsi"/>
          <w:sz w:val="22"/>
          <w:szCs w:val="22"/>
        </w:rPr>
      </w:pPr>
    </w:p>
    <w:p w14:paraId="1A62369E" w14:textId="059B9903" w:rsidR="009165A2" w:rsidRDefault="009A6213" w:rsidP="009165A2">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General Wildlife</w:t>
      </w:r>
    </w:p>
    <w:p w14:paraId="452670B1" w14:textId="77777777" w:rsidR="00E75D32" w:rsidRPr="00E75D32" w:rsidRDefault="00E75D32" w:rsidP="009165A2">
      <w:pPr>
        <w:autoSpaceDE w:val="0"/>
        <w:autoSpaceDN w:val="0"/>
        <w:adjustRightInd w:val="0"/>
        <w:rPr>
          <w:rFonts w:asciiTheme="minorHAnsi" w:hAnsiTheme="minorHAnsi" w:cstheme="minorHAnsi"/>
          <w:sz w:val="22"/>
          <w:szCs w:val="22"/>
        </w:rPr>
      </w:pPr>
    </w:p>
    <w:p w14:paraId="45F4A11F" w14:textId="5D458AD3" w:rsidR="00E75D32" w:rsidRPr="00E75D32" w:rsidRDefault="009A6213" w:rsidP="00E75D32">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w:t>
      </w:r>
      <w:r w:rsidR="00CA7219">
        <w:rPr>
          <w:rFonts w:asciiTheme="minorHAnsi" w:hAnsiTheme="minorHAnsi" w:cstheme="minorHAnsi"/>
          <w:sz w:val="22"/>
          <w:szCs w:val="22"/>
        </w:rPr>
        <w:t xml:space="preserve">he </w:t>
      </w:r>
      <w:r w:rsidR="006F4232">
        <w:rPr>
          <w:rFonts w:asciiTheme="minorHAnsi" w:hAnsiTheme="minorHAnsi" w:cstheme="minorHAnsi"/>
          <w:sz w:val="22"/>
          <w:szCs w:val="22"/>
        </w:rPr>
        <w:t>Department</w:t>
      </w:r>
      <w:r w:rsidR="00CA7219">
        <w:rPr>
          <w:rFonts w:asciiTheme="minorHAnsi" w:hAnsiTheme="minorHAnsi" w:cstheme="minorHAnsi"/>
          <w:sz w:val="22"/>
          <w:szCs w:val="22"/>
        </w:rPr>
        <w:t xml:space="preserve"> fully </w:t>
      </w:r>
      <w:r>
        <w:rPr>
          <w:rFonts w:asciiTheme="minorHAnsi" w:hAnsiTheme="minorHAnsi" w:cstheme="minorHAnsi"/>
          <w:sz w:val="22"/>
          <w:szCs w:val="22"/>
        </w:rPr>
        <w:t>acknowledges</w:t>
      </w:r>
      <w:r w:rsidR="00CA7219">
        <w:rPr>
          <w:rFonts w:asciiTheme="minorHAnsi" w:hAnsiTheme="minorHAnsi" w:cstheme="minorHAnsi"/>
          <w:sz w:val="22"/>
          <w:szCs w:val="22"/>
        </w:rPr>
        <w:t xml:space="preserve"> the importance of f</w:t>
      </w:r>
      <w:r w:rsidR="00E75D32" w:rsidRPr="00E75D32">
        <w:rPr>
          <w:rFonts w:asciiTheme="minorHAnsi" w:hAnsiTheme="minorHAnsi" w:cstheme="minorHAnsi"/>
          <w:sz w:val="22"/>
          <w:szCs w:val="22"/>
        </w:rPr>
        <w:t xml:space="preserve">orest management for promoting the habitat needs of </w:t>
      </w:r>
      <w:r w:rsidR="00E75D32">
        <w:rPr>
          <w:rFonts w:asciiTheme="minorHAnsi" w:hAnsiTheme="minorHAnsi" w:cstheme="minorHAnsi"/>
          <w:sz w:val="22"/>
          <w:szCs w:val="22"/>
        </w:rPr>
        <w:t>many wildlife species</w:t>
      </w:r>
      <w:r w:rsidR="00A447CC">
        <w:rPr>
          <w:rFonts w:asciiTheme="minorHAnsi" w:hAnsiTheme="minorHAnsi" w:cstheme="minorHAnsi"/>
          <w:sz w:val="22"/>
          <w:szCs w:val="22"/>
        </w:rPr>
        <w:t>. In this regard, we are excited about the varied opportunities the Telephone Gap IRP presents for creating and enhancing habitat conditions within the National Forest. The following list details specific habitat features and recommendations that GMNF should consider and promote in its planning and implementation of the IRP.</w:t>
      </w:r>
      <w:r w:rsidR="00E75D32" w:rsidRPr="00E75D32">
        <w:rPr>
          <w:rFonts w:asciiTheme="minorHAnsi" w:hAnsiTheme="minorHAnsi" w:cstheme="minorHAnsi"/>
          <w:sz w:val="22"/>
          <w:szCs w:val="22"/>
        </w:rPr>
        <w:t xml:space="preserve"> </w:t>
      </w:r>
    </w:p>
    <w:p w14:paraId="54D60D09" w14:textId="66850CA9" w:rsidR="00E75D32" w:rsidRPr="00E75D32" w:rsidRDefault="00E75D32" w:rsidP="00E75D32">
      <w:pPr>
        <w:numPr>
          <w:ilvl w:val="0"/>
          <w:numId w:val="7"/>
        </w:numPr>
        <w:autoSpaceDE w:val="0"/>
        <w:autoSpaceDN w:val="0"/>
        <w:adjustRightInd w:val="0"/>
        <w:rPr>
          <w:rFonts w:asciiTheme="minorHAnsi" w:hAnsiTheme="minorHAnsi" w:cstheme="minorHAnsi"/>
          <w:sz w:val="22"/>
          <w:szCs w:val="22"/>
        </w:rPr>
      </w:pPr>
      <w:r w:rsidRPr="00E75D32">
        <w:rPr>
          <w:rFonts w:asciiTheme="minorHAnsi" w:hAnsiTheme="minorHAnsi" w:cstheme="minorHAnsi"/>
          <w:sz w:val="22"/>
          <w:szCs w:val="22"/>
        </w:rPr>
        <w:t xml:space="preserve">Retain concentrations of mature American beech trees with documented use by bears. Use can be identified through claw scars on tree trunks, clusters of broken branches in the canopy and/or on the ground, and disturbed leaf litter and bear scats in the fall when beechnuts are available. Bear scarred beech and beech bark disease resistant and tolerant trees should be prioritized for retention. Please consult with the </w:t>
      </w:r>
      <w:r w:rsidR="006F4232">
        <w:rPr>
          <w:rFonts w:asciiTheme="minorHAnsi" w:hAnsiTheme="minorHAnsi" w:cstheme="minorHAnsi"/>
          <w:sz w:val="22"/>
          <w:szCs w:val="22"/>
        </w:rPr>
        <w:t>Department</w:t>
      </w:r>
      <w:r w:rsidRPr="00E75D32">
        <w:rPr>
          <w:rFonts w:asciiTheme="minorHAnsi" w:hAnsiTheme="minorHAnsi" w:cstheme="minorHAnsi"/>
          <w:sz w:val="22"/>
          <w:szCs w:val="22"/>
        </w:rPr>
        <w:t xml:space="preserve"> if th</w:t>
      </w:r>
      <w:r>
        <w:rPr>
          <w:rFonts w:asciiTheme="minorHAnsi" w:hAnsiTheme="minorHAnsi" w:cstheme="minorHAnsi"/>
          <w:sz w:val="22"/>
          <w:szCs w:val="22"/>
        </w:rPr>
        <w:t>ese</w:t>
      </w:r>
      <w:r w:rsidRPr="00E75D32">
        <w:rPr>
          <w:rFonts w:asciiTheme="minorHAnsi" w:hAnsiTheme="minorHAnsi" w:cstheme="minorHAnsi"/>
          <w:sz w:val="22"/>
          <w:szCs w:val="22"/>
        </w:rPr>
        <w:t xml:space="preserve"> feature</w:t>
      </w:r>
      <w:r>
        <w:rPr>
          <w:rFonts w:asciiTheme="minorHAnsi" w:hAnsiTheme="minorHAnsi" w:cstheme="minorHAnsi"/>
          <w:sz w:val="22"/>
          <w:szCs w:val="22"/>
        </w:rPr>
        <w:t>s</w:t>
      </w:r>
      <w:r w:rsidRPr="00E75D32">
        <w:rPr>
          <w:rFonts w:asciiTheme="minorHAnsi" w:hAnsiTheme="minorHAnsi" w:cstheme="minorHAnsi"/>
          <w:sz w:val="22"/>
          <w:szCs w:val="22"/>
        </w:rPr>
        <w:t xml:space="preserve"> </w:t>
      </w:r>
      <w:r>
        <w:rPr>
          <w:rFonts w:asciiTheme="minorHAnsi" w:hAnsiTheme="minorHAnsi" w:cstheme="minorHAnsi"/>
          <w:sz w:val="22"/>
          <w:szCs w:val="22"/>
        </w:rPr>
        <w:t>are</w:t>
      </w:r>
      <w:r w:rsidRPr="00E75D32">
        <w:rPr>
          <w:rFonts w:asciiTheme="minorHAnsi" w:hAnsiTheme="minorHAnsi" w:cstheme="minorHAnsi"/>
          <w:sz w:val="22"/>
          <w:szCs w:val="22"/>
        </w:rPr>
        <w:t xml:space="preserve"> identified within proposed harvest area</w:t>
      </w:r>
      <w:r>
        <w:rPr>
          <w:rFonts w:asciiTheme="minorHAnsi" w:hAnsiTheme="minorHAnsi" w:cstheme="minorHAnsi"/>
          <w:sz w:val="22"/>
          <w:szCs w:val="22"/>
        </w:rPr>
        <w:t>s</w:t>
      </w:r>
      <w:r w:rsidRPr="00E75D32">
        <w:rPr>
          <w:rFonts w:asciiTheme="minorHAnsi" w:hAnsiTheme="minorHAnsi" w:cstheme="minorHAnsi"/>
          <w:sz w:val="22"/>
          <w:szCs w:val="22"/>
        </w:rPr>
        <w:t>.</w:t>
      </w:r>
    </w:p>
    <w:p w14:paraId="32BEE5E4" w14:textId="1D171B86" w:rsidR="00E75D32" w:rsidRPr="00E75D32" w:rsidRDefault="00E75D32" w:rsidP="00E75D32">
      <w:pPr>
        <w:numPr>
          <w:ilvl w:val="0"/>
          <w:numId w:val="7"/>
        </w:numPr>
        <w:autoSpaceDE w:val="0"/>
        <w:autoSpaceDN w:val="0"/>
        <w:adjustRightInd w:val="0"/>
        <w:rPr>
          <w:rFonts w:asciiTheme="minorHAnsi" w:hAnsiTheme="minorHAnsi" w:cstheme="minorHAnsi"/>
          <w:sz w:val="22"/>
          <w:szCs w:val="22"/>
        </w:rPr>
      </w:pPr>
      <w:r w:rsidRPr="00E75D32">
        <w:rPr>
          <w:rFonts w:asciiTheme="minorHAnsi" w:hAnsiTheme="minorHAnsi" w:cstheme="minorHAnsi"/>
          <w:sz w:val="22"/>
          <w:szCs w:val="22"/>
        </w:rPr>
        <w:t xml:space="preserve">Retain concentrations of mature oak, black cherry, and hickory trees. Please consult with the </w:t>
      </w:r>
      <w:r w:rsidR="006F4232">
        <w:rPr>
          <w:rFonts w:asciiTheme="minorHAnsi" w:hAnsiTheme="minorHAnsi" w:cstheme="minorHAnsi"/>
          <w:sz w:val="22"/>
          <w:szCs w:val="22"/>
        </w:rPr>
        <w:t>Department</w:t>
      </w:r>
      <w:r w:rsidRPr="00E75D32">
        <w:rPr>
          <w:rFonts w:asciiTheme="minorHAnsi" w:hAnsiTheme="minorHAnsi" w:cstheme="minorHAnsi"/>
          <w:sz w:val="22"/>
          <w:szCs w:val="22"/>
        </w:rPr>
        <w:t xml:space="preserve"> if these features are identified within proposed harvest area</w:t>
      </w:r>
      <w:r>
        <w:rPr>
          <w:rFonts w:asciiTheme="minorHAnsi" w:hAnsiTheme="minorHAnsi" w:cstheme="minorHAnsi"/>
          <w:sz w:val="22"/>
          <w:szCs w:val="22"/>
        </w:rPr>
        <w:t>s</w:t>
      </w:r>
      <w:r w:rsidRPr="00E75D32">
        <w:rPr>
          <w:rFonts w:asciiTheme="minorHAnsi" w:hAnsiTheme="minorHAnsi" w:cstheme="minorHAnsi"/>
          <w:sz w:val="22"/>
          <w:szCs w:val="22"/>
        </w:rPr>
        <w:t>.</w:t>
      </w:r>
    </w:p>
    <w:p w14:paraId="60862A93" w14:textId="2685FE1D" w:rsidR="00E75D32" w:rsidRPr="00E75D32" w:rsidRDefault="00E75D32" w:rsidP="00E75D32">
      <w:pPr>
        <w:numPr>
          <w:ilvl w:val="0"/>
          <w:numId w:val="7"/>
        </w:numPr>
        <w:autoSpaceDE w:val="0"/>
        <w:autoSpaceDN w:val="0"/>
        <w:adjustRightInd w:val="0"/>
        <w:rPr>
          <w:rFonts w:asciiTheme="minorHAnsi" w:hAnsiTheme="minorHAnsi" w:cstheme="minorHAnsi"/>
          <w:sz w:val="22"/>
          <w:szCs w:val="22"/>
        </w:rPr>
      </w:pPr>
      <w:r w:rsidRPr="00E75D32">
        <w:rPr>
          <w:rFonts w:asciiTheme="minorHAnsi" w:hAnsiTheme="minorHAnsi" w:cstheme="minorHAnsi"/>
          <w:sz w:val="22"/>
          <w:szCs w:val="22"/>
        </w:rPr>
        <w:t xml:space="preserve">Retain cavity trees, snags, down logs, and woody debris to maintain denning </w:t>
      </w:r>
      <w:r w:rsidR="000A5933">
        <w:rPr>
          <w:rFonts w:asciiTheme="minorHAnsi" w:hAnsiTheme="minorHAnsi" w:cstheme="minorHAnsi"/>
          <w:sz w:val="22"/>
          <w:szCs w:val="22"/>
        </w:rPr>
        <w:t>and</w:t>
      </w:r>
      <w:r w:rsidRPr="00E75D32">
        <w:rPr>
          <w:rFonts w:asciiTheme="minorHAnsi" w:hAnsiTheme="minorHAnsi" w:cstheme="minorHAnsi"/>
          <w:sz w:val="22"/>
          <w:szCs w:val="22"/>
        </w:rPr>
        <w:t xml:space="preserve"> foraging habitat.</w:t>
      </w:r>
    </w:p>
    <w:p w14:paraId="161C45F0" w14:textId="77777777" w:rsidR="00E75D32" w:rsidRPr="00E75D32" w:rsidRDefault="00E75D32" w:rsidP="00E75D32">
      <w:pPr>
        <w:numPr>
          <w:ilvl w:val="0"/>
          <w:numId w:val="7"/>
        </w:numPr>
        <w:autoSpaceDE w:val="0"/>
        <w:autoSpaceDN w:val="0"/>
        <w:adjustRightInd w:val="0"/>
        <w:rPr>
          <w:rFonts w:asciiTheme="minorHAnsi" w:hAnsiTheme="minorHAnsi" w:cstheme="minorHAnsi"/>
          <w:sz w:val="22"/>
          <w:szCs w:val="22"/>
        </w:rPr>
      </w:pPr>
      <w:r w:rsidRPr="00E75D32">
        <w:rPr>
          <w:rFonts w:asciiTheme="minorHAnsi" w:hAnsiTheme="minorHAnsi" w:cstheme="minorHAnsi"/>
          <w:sz w:val="22"/>
          <w:szCs w:val="22"/>
        </w:rPr>
        <w:t>Maintain buffers around forested wetlands and wetlands that support diverse herbaceous plants and soft mast producing shrubs.</w:t>
      </w:r>
    </w:p>
    <w:p w14:paraId="55B3B751" w14:textId="77777777" w:rsidR="00E75D32" w:rsidRPr="00E75D32" w:rsidRDefault="00E75D32" w:rsidP="00E75D32">
      <w:pPr>
        <w:numPr>
          <w:ilvl w:val="0"/>
          <w:numId w:val="7"/>
        </w:numPr>
        <w:autoSpaceDE w:val="0"/>
        <w:autoSpaceDN w:val="0"/>
        <w:adjustRightInd w:val="0"/>
        <w:rPr>
          <w:rFonts w:asciiTheme="minorHAnsi" w:hAnsiTheme="minorHAnsi" w:cstheme="minorHAnsi"/>
          <w:sz w:val="22"/>
          <w:szCs w:val="22"/>
        </w:rPr>
      </w:pPr>
      <w:r w:rsidRPr="00E75D32">
        <w:rPr>
          <w:rFonts w:asciiTheme="minorHAnsi" w:hAnsiTheme="minorHAnsi" w:cstheme="minorHAnsi"/>
          <w:sz w:val="22"/>
          <w:szCs w:val="22"/>
        </w:rPr>
        <w:t xml:space="preserve">Create buffers around concentrations of hard and soft mast producing species that limit human activity near these foraging sites. </w:t>
      </w:r>
    </w:p>
    <w:p w14:paraId="6A8C81EE" w14:textId="7DEBE4CC" w:rsidR="00E75D32" w:rsidRPr="00E75D32" w:rsidRDefault="00CE072C" w:rsidP="00E75D32">
      <w:pPr>
        <w:numPr>
          <w:ilvl w:val="0"/>
          <w:numId w:val="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w:t>
      </w:r>
      <w:r w:rsidR="006F4232">
        <w:rPr>
          <w:rFonts w:asciiTheme="minorHAnsi" w:hAnsiTheme="minorHAnsi" w:cstheme="minorHAnsi"/>
          <w:sz w:val="22"/>
          <w:szCs w:val="22"/>
        </w:rPr>
        <w:t>Department</w:t>
      </w:r>
      <w:r>
        <w:rPr>
          <w:rFonts w:asciiTheme="minorHAnsi" w:hAnsiTheme="minorHAnsi" w:cstheme="minorHAnsi"/>
          <w:sz w:val="22"/>
          <w:szCs w:val="22"/>
        </w:rPr>
        <w:t xml:space="preserve"> supports GMNF’s </w:t>
      </w:r>
      <w:r w:rsidR="00E75D32" w:rsidRPr="00E75D32">
        <w:rPr>
          <w:rFonts w:asciiTheme="minorHAnsi" w:hAnsiTheme="minorHAnsi" w:cstheme="minorHAnsi"/>
          <w:sz w:val="22"/>
          <w:szCs w:val="22"/>
        </w:rPr>
        <w:t xml:space="preserve">efforts to increase components of oak trees through selective timber harvests, prescribed burns, and tree planting </w:t>
      </w:r>
      <w:r>
        <w:rPr>
          <w:rFonts w:asciiTheme="minorHAnsi" w:hAnsiTheme="minorHAnsi" w:cstheme="minorHAnsi"/>
          <w:sz w:val="22"/>
          <w:szCs w:val="22"/>
        </w:rPr>
        <w:t>subject to the comments provided above in “Natural Communities”.</w:t>
      </w:r>
    </w:p>
    <w:p w14:paraId="2B6169B2" w14:textId="47D2734E" w:rsidR="00E75D32" w:rsidRPr="00E75D32" w:rsidRDefault="00CE072C" w:rsidP="00E75D32">
      <w:pPr>
        <w:numPr>
          <w:ilvl w:val="0"/>
          <w:numId w:val="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w:t>
      </w:r>
      <w:r w:rsidR="006F4232">
        <w:rPr>
          <w:rFonts w:asciiTheme="minorHAnsi" w:hAnsiTheme="minorHAnsi" w:cstheme="minorHAnsi"/>
          <w:sz w:val="22"/>
          <w:szCs w:val="22"/>
        </w:rPr>
        <w:t>Department</w:t>
      </w:r>
      <w:r>
        <w:rPr>
          <w:rFonts w:asciiTheme="minorHAnsi" w:hAnsiTheme="minorHAnsi" w:cstheme="minorHAnsi"/>
          <w:sz w:val="22"/>
          <w:szCs w:val="22"/>
        </w:rPr>
        <w:t xml:space="preserve"> supports GMNF’s ef</w:t>
      </w:r>
      <w:r w:rsidR="00E75D32" w:rsidRPr="00E75D32">
        <w:rPr>
          <w:rFonts w:asciiTheme="minorHAnsi" w:hAnsiTheme="minorHAnsi" w:cstheme="minorHAnsi"/>
          <w:sz w:val="22"/>
          <w:szCs w:val="22"/>
        </w:rPr>
        <w:t xml:space="preserve">forts to increase young forest habitat </w:t>
      </w:r>
      <w:r>
        <w:rPr>
          <w:rFonts w:asciiTheme="minorHAnsi" w:hAnsiTheme="minorHAnsi" w:cstheme="minorHAnsi"/>
          <w:sz w:val="22"/>
          <w:szCs w:val="22"/>
        </w:rPr>
        <w:t>subject to the comments provided above in “Old and Young Forests”.</w:t>
      </w:r>
    </w:p>
    <w:p w14:paraId="53208A29" w14:textId="736DC594" w:rsidR="00E75D32" w:rsidRPr="00E75D32" w:rsidRDefault="00CE072C" w:rsidP="00E75D32">
      <w:pPr>
        <w:numPr>
          <w:ilvl w:val="0"/>
          <w:numId w:val="7"/>
        </w:numPr>
        <w:autoSpaceDE w:val="0"/>
        <w:autoSpaceDN w:val="0"/>
        <w:adjustRightInd w:val="0"/>
        <w:rPr>
          <w:rFonts w:asciiTheme="minorHAnsi" w:hAnsiTheme="minorHAnsi" w:cstheme="minorHAnsi"/>
          <w:sz w:val="22"/>
          <w:szCs w:val="22"/>
        </w:rPr>
      </w:pPr>
      <w:r w:rsidRPr="00CE072C">
        <w:rPr>
          <w:rFonts w:asciiTheme="minorHAnsi" w:hAnsiTheme="minorHAnsi" w:cstheme="minorHAnsi"/>
          <w:sz w:val="22"/>
          <w:szCs w:val="22"/>
        </w:rPr>
        <w:t xml:space="preserve">The </w:t>
      </w:r>
      <w:r w:rsidR="006F4232">
        <w:rPr>
          <w:rFonts w:asciiTheme="minorHAnsi" w:hAnsiTheme="minorHAnsi" w:cstheme="minorHAnsi"/>
          <w:sz w:val="22"/>
          <w:szCs w:val="22"/>
        </w:rPr>
        <w:t>Department</w:t>
      </w:r>
      <w:r w:rsidRPr="00CE072C">
        <w:rPr>
          <w:rFonts w:asciiTheme="minorHAnsi" w:hAnsiTheme="minorHAnsi" w:cstheme="minorHAnsi"/>
          <w:sz w:val="22"/>
          <w:szCs w:val="22"/>
        </w:rPr>
        <w:t xml:space="preserve"> supports GMNF’s </w:t>
      </w:r>
      <w:r w:rsidR="00E75D32" w:rsidRPr="00E75D32">
        <w:rPr>
          <w:rFonts w:asciiTheme="minorHAnsi" w:hAnsiTheme="minorHAnsi" w:cstheme="minorHAnsi"/>
          <w:sz w:val="22"/>
          <w:szCs w:val="22"/>
        </w:rPr>
        <w:t>efforts to maintain important soft mast species such as apple trees and blueberry barrens</w:t>
      </w:r>
      <w:r w:rsidR="00C57C71">
        <w:rPr>
          <w:rFonts w:asciiTheme="minorHAnsi" w:hAnsiTheme="minorHAnsi" w:cstheme="minorHAnsi"/>
          <w:sz w:val="22"/>
          <w:szCs w:val="22"/>
        </w:rPr>
        <w:t xml:space="preserve"> which</w:t>
      </w:r>
      <w:r w:rsidR="00E75D32" w:rsidRPr="00E75D32">
        <w:rPr>
          <w:rFonts w:asciiTheme="minorHAnsi" w:hAnsiTheme="minorHAnsi" w:cstheme="minorHAnsi"/>
          <w:sz w:val="22"/>
          <w:szCs w:val="22"/>
        </w:rPr>
        <w:t xml:space="preserve"> will</w:t>
      </w:r>
      <w:r w:rsidR="00C57C71">
        <w:rPr>
          <w:rFonts w:asciiTheme="minorHAnsi" w:hAnsiTheme="minorHAnsi" w:cstheme="minorHAnsi"/>
          <w:sz w:val="22"/>
          <w:szCs w:val="22"/>
        </w:rPr>
        <w:t xml:space="preserve"> directly</w:t>
      </w:r>
      <w:r w:rsidR="00E75D32" w:rsidRPr="00E75D32">
        <w:rPr>
          <w:rFonts w:asciiTheme="minorHAnsi" w:hAnsiTheme="minorHAnsi" w:cstheme="minorHAnsi"/>
          <w:sz w:val="22"/>
          <w:szCs w:val="22"/>
        </w:rPr>
        <w:t xml:space="preserve"> benefit</w:t>
      </w:r>
      <w:r w:rsidR="000A5933">
        <w:rPr>
          <w:rFonts w:asciiTheme="minorHAnsi" w:hAnsiTheme="minorHAnsi" w:cstheme="minorHAnsi"/>
          <w:sz w:val="22"/>
          <w:szCs w:val="22"/>
        </w:rPr>
        <w:t xml:space="preserve"> many wildlife species</w:t>
      </w:r>
      <w:r w:rsidR="00E75D32" w:rsidRPr="00E75D32">
        <w:rPr>
          <w:rFonts w:asciiTheme="minorHAnsi" w:hAnsiTheme="minorHAnsi" w:cstheme="minorHAnsi"/>
          <w:sz w:val="22"/>
          <w:szCs w:val="22"/>
        </w:rPr>
        <w:t>.</w:t>
      </w:r>
    </w:p>
    <w:p w14:paraId="590158F7" w14:textId="77777777" w:rsidR="00E75D32" w:rsidRPr="009165A2" w:rsidRDefault="00E75D32" w:rsidP="009165A2">
      <w:pPr>
        <w:autoSpaceDE w:val="0"/>
        <w:autoSpaceDN w:val="0"/>
        <w:adjustRightInd w:val="0"/>
        <w:rPr>
          <w:rFonts w:cstheme="minorHAnsi"/>
          <w:sz w:val="22"/>
          <w:szCs w:val="22"/>
        </w:rPr>
      </w:pPr>
    </w:p>
    <w:sectPr w:rsidR="00E75D32" w:rsidRPr="009165A2" w:rsidSect="00B90850">
      <w:headerReference w:type="default" r:id="rId13"/>
      <w:footerReference w:type="default" r:id="rId14"/>
      <w:pgSz w:w="12240" w:h="15840" w:code="1"/>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E63C" w14:textId="77777777" w:rsidR="003668DA" w:rsidRDefault="003668DA">
      <w:r>
        <w:separator/>
      </w:r>
    </w:p>
  </w:endnote>
  <w:endnote w:type="continuationSeparator" w:id="0">
    <w:p w14:paraId="0C296A63" w14:textId="77777777" w:rsidR="003668DA" w:rsidRDefault="0036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8425" w14:textId="77777777" w:rsidR="00BC5A47" w:rsidRDefault="00BB04DE">
    <w:pPr>
      <w:pStyle w:val="Footer"/>
      <w:pBdr>
        <w:bottom w:val="single" w:sz="6" w:space="1" w:color="auto"/>
      </w:pBdr>
    </w:pPr>
    <w:r>
      <w:rPr>
        <w:noProof/>
        <w:sz w:val="20"/>
      </w:rPr>
      <w:drawing>
        <wp:anchor distT="0" distB="0" distL="114300" distR="114300" simplePos="0" relativeHeight="251661824" behindDoc="1" locked="0" layoutInCell="1" allowOverlap="1" wp14:anchorId="0E84E0E8" wp14:editId="1AB4CA0C">
          <wp:simplePos x="0" y="0"/>
          <wp:positionH relativeFrom="margin">
            <wp:align>right</wp:align>
          </wp:positionH>
          <wp:positionV relativeFrom="page">
            <wp:posOffset>8827861</wp:posOffset>
          </wp:positionV>
          <wp:extent cx="466090" cy="575945"/>
          <wp:effectExtent l="0" t="0" r="0" b="0"/>
          <wp:wrapNone/>
          <wp:docPr id="6" name="Picture 6" descr="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n logo"/>
                  <pic:cNvPicPr>
                    <a:picLocks noChangeAspect="1" noChangeArrowheads="1"/>
                  </pic:cNvPicPr>
                </pic:nvPicPr>
                <pic:blipFill>
                  <a:blip r:embed="rId1"/>
                  <a:srcRect/>
                  <a:stretch>
                    <a:fillRect/>
                  </a:stretch>
                </pic:blipFill>
                <pic:spPr bwMode="auto">
                  <a:xfrm>
                    <a:off x="0" y="0"/>
                    <a:ext cx="466090" cy="575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2CE528A" w14:textId="77777777" w:rsidR="00BC5A47" w:rsidRDefault="00BC5A47">
    <w:pPr>
      <w:pStyle w:val="Footer"/>
      <w:pBdr>
        <w:bottom w:val="single" w:sz="6" w:space="1" w:color="auto"/>
      </w:pBdr>
    </w:pPr>
  </w:p>
  <w:p w14:paraId="10413C78" w14:textId="77777777" w:rsidR="00BC5A47" w:rsidRDefault="00BC5A47">
    <w:pPr>
      <w:pStyle w:val="Footer"/>
      <w:pBdr>
        <w:bottom w:val="single" w:sz="6" w:space="1" w:color="auto"/>
      </w:pBdr>
    </w:pPr>
  </w:p>
  <w:p w14:paraId="31B9943F" w14:textId="77777777" w:rsidR="00BC5A47" w:rsidRDefault="00BB04DE" w:rsidP="00BB04DE">
    <w:pPr>
      <w:pStyle w:val="Footer"/>
      <w:pBdr>
        <w:bottom w:val="single" w:sz="6" w:space="1" w:color="auto"/>
      </w:pBdr>
      <w:jc w:val="right"/>
    </w:pPr>
    <w:r>
      <w:t xml:space="preserve"> </w:t>
    </w:r>
  </w:p>
  <w:p w14:paraId="377907C2" w14:textId="77777777" w:rsidR="00A011C2" w:rsidRPr="00BC5A47" w:rsidRDefault="00A011C2" w:rsidP="00BB04DE">
    <w:pPr>
      <w:pStyle w:val="Footer"/>
      <w:jc w:val="right"/>
      <w:rPr>
        <w:rFonts w:ascii="Georgia" w:hAnsi="Georgia"/>
        <w:i/>
        <w:sz w:val="20"/>
        <w:szCs w:val="20"/>
      </w:rPr>
    </w:pPr>
    <w:r>
      <w:rPr>
        <w:rFonts w:ascii="Garamond" w:hAnsi="Garamond"/>
        <w:sz w:val="20"/>
        <w:szCs w:val="20"/>
      </w:rPr>
      <w:t xml:space="preserve">                                           </w:t>
    </w:r>
    <w:r w:rsidR="00BC5A47">
      <w:rPr>
        <w:rFonts w:ascii="Georgia" w:hAnsi="Georgia"/>
        <w:i/>
        <w:sz w:val="20"/>
        <w:szCs w:val="20"/>
      </w:rPr>
      <w:t>C</w:t>
    </w:r>
    <w:r w:rsidR="00BC5A47" w:rsidRPr="00BC5A47">
      <w:rPr>
        <w:rFonts w:ascii="Georgia" w:hAnsi="Georgia"/>
        <w:i/>
        <w:sz w:val="20"/>
        <w:szCs w:val="20"/>
      </w:rPr>
      <w:t>onserving fish, wildlife, plants, and their habitats for the people of Vermont.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2895F" w14:textId="77777777" w:rsidR="003668DA" w:rsidRDefault="003668DA">
      <w:r>
        <w:separator/>
      </w:r>
    </w:p>
  </w:footnote>
  <w:footnote w:type="continuationSeparator" w:id="0">
    <w:p w14:paraId="4B6AFD8D" w14:textId="77777777" w:rsidR="003668DA" w:rsidRDefault="0036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66A2" w14:textId="77777777" w:rsidR="00BC5A47" w:rsidRDefault="00215009" w:rsidP="00215009">
    <w:pPr>
      <w:pStyle w:val="Header"/>
    </w:pPr>
    <w:r>
      <w:rPr>
        <w:noProof/>
      </w:rPr>
      <w:drawing>
        <wp:anchor distT="0" distB="0" distL="114300" distR="114300" simplePos="0" relativeHeight="251663872" behindDoc="0" locked="1" layoutInCell="1" allowOverlap="1" wp14:anchorId="27A0B261" wp14:editId="5AE7ED3B">
          <wp:simplePos x="0" y="0"/>
          <wp:positionH relativeFrom="margin">
            <wp:posOffset>-245110</wp:posOffset>
          </wp:positionH>
          <wp:positionV relativeFrom="page">
            <wp:posOffset>655955</wp:posOffset>
          </wp:positionV>
          <wp:extent cx="7305675" cy="420370"/>
          <wp:effectExtent l="0" t="0" r="9525" b="0"/>
          <wp:wrapSquare wrapText="bothSides"/>
          <wp:docPr id="4" name="Picture 4" descr="LETTERHEAD-mam-ad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mam-add2"/>
                  <pic:cNvPicPr>
                    <a:picLocks noChangeAspect="1" noChangeArrowheads="1"/>
                  </pic:cNvPicPr>
                </pic:nvPicPr>
                <pic:blipFill rotWithShape="1">
                  <a:blip r:embed="rId1"/>
                  <a:srcRect t="1215" b="93685"/>
                  <a:stretch/>
                </pic:blipFill>
                <pic:spPr bwMode="auto">
                  <a:xfrm>
                    <a:off x="0" y="0"/>
                    <a:ext cx="7305675" cy="420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04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4D9"/>
    <w:multiLevelType w:val="hybridMultilevel"/>
    <w:tmpl w:val="F4D6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14BBD"/>
    <w:multiLevelType w:val="hybridMultilevel"/>
    <w:tmpl w:val="A6E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E43C5"/>
    <w:multiLevelType w:val="hybridMultilevel"/>
    <w:tmpl w:val="6E3A0C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B541BCC"/>
    <w:multiLevelType w:val="hybridMultilevel"/>
    <w:tmpl w:val="3EDE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D1C68"/>
    <w:multiLevelType w:val="hybridMultilevel"/>
    <w:tmpl w:val="F8C68AD4"/>
    <w:lvl w:ilvl="0" w:tplc="F29A9EF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205D3"/>
    <w:multiLevelType w:val="hybridMultilevel"/>
    <w:tmpl w:val="5FAA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34BDA"/>
    <w:multiLevelType w:val="hybridMultilevel"/>
    <w:tmpl w:val="4D06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0798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8601047">
    <w:abstractNumId w:val="5"/>
  </w:num>
  <w:num w:numId="3" w16cid:durableId="1045832022">
    <w:abstractNumId w:val="6"/>
  </w:num>
  <w:num w:numId="4" w16cid:durableId="161237029">
    <w:abstractNumId w:val="0"/>
  </w:num>
  <w:num w:numId="5" w16cid:durableId="2044741771">
    <w:abstractNumId w:val="3"/>
  </w:num>
  <w:num w:numId="6" w16cid:durableId="224226278">
    <w:abstractNumId w:val="1"/>
  </w:num>
  <w:num w:numId="7" w16cid:durableId="670134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DA"/>
    <w:rsid w:val="000A5933"/>
    <w:rsid w:val="000B3328"/>
    <w:rsid w:val="00100D31"/>
    <w:rsid w:val="00106E21"/>
    <w:rsid w:val="00107D66"/>
    <w:rsid w:val="0011551A"/>
    <w:rsid w:val="00180A8F"/>
    <w:rsid w:val="001C59C0"/>
    <w:rsid w:val="001F67B2"/>
    <w:rsid w:val="002124AE"/>
    <w:rsid w:val="00215009"/>
    <w:rsid w:val="00221D1E"/>
    <w:rsid w:val="00260EA7"/>
    <w:rsid w:val="0031020A"/>
    <w:rsid w:val="003668DA"/>
    <w:rsid w:val="00372E56"/>
    <w:rsid w:val="00375410"/>
    <w:rsid w:val="003C664E"/>
    <w:rsid w:val="003D16B9"/>
    <w:rsid w:val="0040569F"/>
    <w:rsid w:val="004413D2"/>
    <w:rsid w:val="005001A3"/>
    <w:rsid w:val="005940C6"/>
    <w:rsid w:val="005F3FAE"/>
    <w:rsid w:val="005F7B3A"/>
    <w:rsid w:val="006227DF"/>
    <w:rsid w:val="006D22FC"/>
    <w:rsid w:val="006E4464"/>
    <w:rsid w:val="006F4232"/>
    <w:rsid w:val="006F79D7"/>
    <w:rsid w:val="0073211E"/>
    <w:rsid w:val="007633B0"/>
    <w:rsid w:val="00764B88"/>
    <w:rsid w:val="007B7E0F"/>
    <w:rsid w:val="008021DF"/>
    <w:rsid w:val="008153E1"/>
    <w:rsid w:val="00832143"/>
    <w:rsid w:val="00837ADD"/>
    <w:rsid w:val="00866C34"/>
    <w:rsid w:val="008C7426"/>
    <w:rsid w:val="008D1157"/>
    <w:rsid w:val="009165A2"/>
    <w:rsid w:val="0095289F"/>
    <w:rsid w:val="00954FFD"/>
    <w:rsid w:val="00983667"/>
    <w:rsid w:val="009A6213"/>
    <w:rsid w:val="009D5DF8"/>
    <w:rsid w:val="00A011C2"/>
    <w:rsid w:val="00A447CC"/>
    <w:rsid w:val="00A85741"/>
    <w:rsid w:val="00B00F23"/>
    <w:rsid w:val="00B01F03"/>
    <w:rsid w:val="00B21FAE"/>
    <w:rsid w:val="00B70F7C"/>
    <w:rsid w:val="00B90850"/>
    <w:rsid w:val="00BB04DE"/>
    <w:rsid w:val="00BC5A47"/>
    <w:rsid w:val="00BE0AAF"/>
    <w:rsid w:val="00BF0DCB"/>
    <w:rsid w:val="00C23464"/>
    <w:rsid w:val="00C47A99"/>
    <w:rsid w:val="00C5052C"/>
    <w:rsid w:val="00C57C71"/>
    <w:rsid w:val="00CA7219"/>
    <w:rsid w:val="00CC41EC"/>
    <w:rsid w:val="00CE072C"/>
    <w:rsid w:val="00D603E2"/>
    <w:rsid w:val="00DD0135"/>
    <w:rsid w:val="00DE72BB"/>
    <w:rsid w:val="00E02EC5"/>
    <w:rsid w:val="00E17FD3"/>
    <w:rsid w:val="00E379E9"/>
    <w:rsid w:val="00E4355C"/>
    <w:rsid w:val="00E43EBE"/>
    <w:rsid w:val="00E74C54"/>
    <w:rsid w:val="00E75D32"/>
    <w:rsid w:val="00F40BA9"/>
    <w:rsid w:val="00F6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847C34"/>
  <w15:docId w15:val="{55170407-BE6A-473E-8955-EA7CA713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6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16B9"/>
    <w:pPr>
      <w:tabs>
        <w:tab w:val="center" w:pos="4320"/>
        <w:tab w:val="right" w:pos="8640"/>
      </w:tabs>
    </w:pPr>
  </w:style>
  <w:style w:type="paragraph" w:styleId="Footer">
    <w:name w:val="footer"/>
    <w:basedOn w:val="Normal"/>
    <w:rsid w:val="003D16B9"/>
    <w:pPr>
      <w:tabs>
        <w:tab w:val="center" w:pos="4320"/>
        <w:tab w:val="right" w:pos="8640"/>
      </w:tabs>
    </w:pPr>
  </w:style>
  <w:style w:type="character" w:styleId="Hyperlink">
    <w:name w:val="Hyperlink"/>
    <w:basedOn w:val="DefaultParagraphFont"/>
    <w:rsid w:val="003D16B9"/>
    <w:rPr>
      <w:color w:val="0000FF"/>
      <w:u w:val="single"/>
    </w:rPr>
  </w:style>
  <w:style w:type="paragraph" w:styleId="BalloonText">
    <w:name w:val="Balloon Text"/>
    <w:basedOn w:val="Normal"/>
    <w:semiHidden/>
    <w:rsid w:val="00E02EC5"/>
    <w:rPr>
      <w:rFonts w:ascii="Tahoma" w:hAnsi="Tahoma" w:cs="Tahoma"/>
      <w:sz w:val="16"/>
      <w:szCs w:val="16"/>
    </w:rPr>
  </w:style>
  <w:style w:type="paragraph" w:styleId="ListParagraph">
    <w:name w:val="List Paragraph"/>
    <w:basedOn w:val="Normal"/>
    <w:uiPriority w:val="34"/>
    <w:qFormat/>
    <w:rsid w:val="00B00F23"/>
    <w:pPr>
      <w:spacing w:line="276" w:lineRule="auto"/>
      <w:ind w:left="720"/>
      <w:contextualSpacing/>
    </w:pPr>
    <w:rPr>
      <w:rFonts w:asciiTheme="minorHAnsi" w:eastAsiaTheme="minorHAnsi" w:hAnsiTheme="minorHAnsi" w:cstheme="minorBidi"/>
    </w:rPr>
  </w:style>
  <w:style w:type="character" w:styleId="CommentReference">
    <w:name w:val="annotation reference"/>
    <w:basedOn w:val="DefaultParagraphFont"/>
    <w:semiHidden/>
    <w:unhideWhenUsed/>
    <w:rsid w:val="00E4355C"/>
    <w:rPr>
      <w:sz w:val="16"/>
      <w:szCs w:val="16"/>
    </w:rPr>
  </w:style>
  <w:style w:type="paragraph" w:styleId="CommentText">
    <w:name w:val="annotation text"/>
    <w:basedOn w:val="Normal"/>
    <w:link w:val="CommentTextChar"/>
    <w:unhideWhenUsed/>
    <w:rsid w:val="00E4355C"/>
    <w:rPr>
      <w:sz w:val="20"/>
      <w:szCs w:val="20"/>
    </w:rPr>
  </w:style>
  <w:style w:type="character" w:customStyle="1" w:styleId="CommentTextChar">
    <w:name w:val="Comment Text Char"/>
    <w:basedOn w:val="DefaultParagraphFont"/>
    <w:link w:val="CommentText"/>
    <w:rsid w:val="00E4355C"/>
  </w:style>
  <w:style w:type="paragraph" w:styleId="CommentSubject">
    <w:name w:val="annotation subject"/>
    <w:basedOn w:val="CommentText"/>
    <w:next w:val="CommentText"/>
    <w:link w:val="CommentSubjectChar"/>
    <w:semiHidden/>
    <w:unhideWhenUsed/>
    <w:rsid w:val="00E4355C"/>
    <w:rPr>
      <w:b/>
      <w:bCs/>
    </w:rPr>
  </w:style>
  <w:style w:type="character" w:customStyle="1" w:styleId="CommentSubjectChar">
    <w:name w:val="Comment Subject Char"/>
    <w:basedOn w:val="CommentTextChar"/>
    <w:link w:val="CommentSubject"/>
    <w:semiHidden/>
    <w:rsid w:val="00E43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4203">
      <w:bodyDiv w:val="1"/>
      <w:marLeft w:val="0"/>
      <w:marRight w:val="0"/>
      <w:marTop w:val="0"/>
      <w:marBottom w:val="0"/>
      <w:divBdr>
        <w:top w:val="none" w:sz="0" w:space="0" w:color="auto"/>
        <w:left w:val="none" w:sz="0" w:space="0" w:color="auto"/>
        <w:bottom w:val="none" w:sz="0" w:space="0" w:color="auto"/>
        <w:right w:val="none" w:sz="0" w:space="0" w:color="auto"/>
      </w:divBdr>
    </w:div>
    <w:div w:id="879900040">
      <w:bodyDiv w:val="1"/>
      <w:marLeft w:val="0"/>
      <w:marRight w:val="0"/>
      <w:marTop w:val="0"/>
      <w:marBottom w:val="0"/>
      <w:divBdr>
        <w:top w:val="none" w:sz="0" w:space="0" w:color="auto"/>
        <w:left w:val="none" w:sz="0" w:space="0" w:color="auto"/>
        <w:bottom w:val="none" w:sz="0" w:space="0" w:color="auto"/>
        <w:right w:val="none" w:sz="0" w:space="0" w:color="auto"/>
      </w:divBdr>
    </w:div>
    <w:div w:id="17468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tfishandwildlif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ris.bernier@vermon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Regions\Springfield\FW_Wildlife\Administration\Templates\Chris\Chris%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866F653D054EA0B6481D477F20A4" ma:contentTypeVersion="15" ma:contentTypeDescription="Create a new document." ma:contentTypeScope="" ma:versionID="048cfedf32f748412e7f88d33f966a75">
  <xsd:schema xmlns:xsd="http://www.w3.org/2001/XMLSchema" xmlns:xs="http://www.w3.org/2001/XMLSchema" xmlns:p="http://schemas.microsoft.com/office/2006/metadata/properties" xmlns:ns1="http://schemas.microsoft.com/sharepoint/v3" xmlns:ns3="185d3cf0-ce92-4344-af6b-8d0e58019a1a" xmlns:ns4="401cd4c8-2ad6-45fb-a9de-7496b2a56440" targetNamespace="http://schemas.microsoft.com/office/2006/metadata/properties" ma:root="true" ma:fieldsID="9db084f98248e52d33b8beeafbb68476" ns1:_="" ns3:_="" ns4:_="">
    <xsd:import namespace="http://schemas.microsoft.com/sharepoint/v3"/>
    <xsd:import namespace="185d3cf0-ce92-4344-af6b-8d0e58019a1a"/>
    <xsd:import namespace="401cd4c8-2ad6-45fb-a9de-7496b2a564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d3cf0-ce92-4344-af6b-8d0e58019a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cd4c8-2ad6-45fb-a9de-7496b2a564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D3386ED-1967-4A2B-B1FC-411329AB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5d3cf0-ce92-4344-af6b-8d0e58019a1a"/>
    <ds:schemaRef ds:uri="401cd4c8-2ad6-45fb-a9de-7496b2a5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2509C-1381-436B-B1CD-A8D8D0FA4237}">
  <ds:schemaRefs>
    <ds:schemaRef ds:uri="http://schemas.microsoft.com/sharepoint/v3/contenttype/forms"/>
  </ds:schemaRefs>
</ds:datastoreItem>
</file>

<file path=customXml/itemProps3.xml><?xml version="1.0" encoding="utf-8"?>
<ds:datastoreItem xmlns:ds="http://schemas.openxmlformats.org/officeDocument/2006/customXml" ds:itemID="{C60044F9-C21A-49EA-A866-9DB2E224F41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Chris Memo.dotx</Template>
  <TotalTime>283</TotalTime>
  <Pages>3</Pages>
  <Words>1407</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Department of Fish and Wildlife</vt:lpstr>
    </vt:vector>
  </TitlesOfParts>
  <Company>ANR</Company>
  <LinksUpToDate>false</LinksUpToDate>
  <CharactersWithSpaces>9620</CharactersWithSpaces>
  <SharedDoc>false</SharedDoc>
  <HLinks>
    <vt:vector size="12" baseType="variant">
      <vt:variant>
        <vt:i4>4325403</vt:i4>
      </vt:variant>
      <vt:variant>
        <vt:i4>3</vt:i4>
      </vt:variant>
      <vt:variant>
        <vt:i4>0</vt:i4>
      </vt:variant>
      <vt:variant>
        <vt:i4>5</vt:i4>
      </vt:variant>
      <vt:variant>
        <vt:lpwstr>http://www.vtfishandwildlife.com/</vt:lpwstr>
      </vt:variant>
      <vt:variant>
        <vt:lpwstr/>
      </vt:variant>
      <vt:variant>
        <vt:i4>2097153</vt:i4>
      </vt:variant>
      <vt:variant>
        <vt:i4>0</vt:i4>
      </vt:variant>
      <vt:variant>
        <vt:i4>0</vt:i4>
      </vt:variant>
      <vt:variant>
        <vt:i4>5</vt:i4>
      </vt:variant>
      <vt:variant>
        <vt:lpwstr>mailto:ken.cox@state.vt.us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Fish and Wildlife</dc:title>
  <dc:subject/>
  <dc:creator>Administrator</dc:creator>
  <cp:keywords/>
  <dc:description/>
  <cp:lastModifiedBy>Bernier, Chris</cp:lastModifiedBy>
  <cp:revision>12</cp:revision>
  <cp:lastPrinted>2008-05-22T17:02:00Z</cp:lastPrinted>
  <dcterms:created xsi:type="dcterms:W3CDTF">2023-03-10T14:24:00Z</dcterms:created>
  <dcterms:modified xsi:type="dcterms:W3CDTF">2023-03-13T17:18:00Z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0x0101005483866F653D054EA0B6481D477F20A4</vt:lpwstr>
  </property>
</Properties>
</file>