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64247" w14:textId="77777777" w:rsidR="006C41CE" w:rsidRDefault="006C41CE" w:rsidP="006C41CE">
      <w:r>
        <w:t xml:space="preserve">Hi Linda and Todd, </w:t>
      </w:r>
    </w:p>
    <w:p w14:paraId="14596414" w14:textId="77777777" w:rsidR="006C41CE" w:rsidRDefault="006C41CE" w:rsidP="006C41CE"/>
    <w:p w14:paraId="44611547" w14:textId="77777777" w:rsidR="006C41CE" w:rsidRDefault="006C41CE" w:rsidP="006C41CE">
      <w:r>
        <w:t xml:space="preserve">I was waiting for Small Projects to provide comments, but that session went by pretty </w:t>
      </w:r>
      <w:proofErr w:type="gramStart"/>
      <w:r>
        <w:t>fast</w:t>
      </w:r>
      <w:proofErr w:type="gramEnd"/>
      <w:r>
        <w:t xml:space="preserve"> so I wanted to send over a few notes real quick for the Curtis scoping.  </w:t>
      </w:r>
    </w:p>
    <w:p w14:paraId="5B7A1F9B" w14:textId="77777777" w:rsidR="006C41CE" w:rsidRDefault="006C41CE" w:rsidP="006C41CE"/>
    <w:p w14:paraId="771B5CD7" w14:textId="77777777" w:rsidR="006C41CE" w:rsidRDefault="006C41CE" w:rsidP="006C41CE">
      <w:r>
        <w:t xml:space="preserve">For Project #3 – the proposed size of the new trailhead sounds much too small.  The current trailhead, if I remember correctly, would fit upwards of 30 vehicles.  I frequently saw the trailhead full or nearly full.  If the new trailhead is too small, I’m afraid it will create an issue with people parking along the roadway and creating substantial resource damage in more areas.  The new trailhead needs to be able to accommodate at least 2-3 truck-trailer combos.  As a Wilderness trailhead, we really need to ensure stock use is an option.  It would be ideal to have a hitchrail and stock tie area adjacent to the parking area.  Our Ranger crew frequently used the hitchrail at the old trailhead.  There are several stock-based outfitters (with permits administered by the Jackson RD, Big Piney </w:t>
      </w:r>
      <w:proofErr w:type="gramStart"/>
      <w:r>
        <w:t>RD</w:t>
      </w:r>
      <w:proofErr w:type="gramEnd"/>
      <w:r>
        <w:t xml:space="preserve"> and Teton Basin RD) that have this trailhead and route in their operating area.  I imagine we’ve not seen as much use in recent years due to the poor road conditions, but if the road is </w:t>
      </w:r>
      <w:proofErr w:type="gramStart"/>
      <w:r>
        <w:t>improved</w:t>
      </w:r>
      <w:proofErr w:type="gramEnd"/>
      <w:r>
        <w:t xml:space="preserve"> I imagine they will begin doing trips accessing from this area again… as well as the public.</w:t>
      </w:r>
    </w:p>
    <w:p w14:paraId="6FC594A5" w14:textId="77777777" w:rsidR="006C41CE" w:rsidRDefault="006C41CE" w:rsidP="006C41CE"/>
    <w:p w14:paraId="09E4778E" w14:textId="77777777" w:rsidR="006C41CE" w:rsidRDefault="006C41CE" w:rsidP="006C41CE">
      <w:pPr>
        <w:autoSpaceDE w:val="0"/>
        <w:autoSpaceDN w:val="0"/>
      </w:pPr>
      <w:r>
        <w:t xml:space="preserve">For Project #5 – </w:t>
      </w:r>
      <w:r>
        <w:rPr>
          <w:i/>
          <w:iCs/>
        </w:rPr>
        <w:t>The Forest Service would also install rock barriers to confine vehicle use around campsites and at the two overlooks.  </w:t>
      </w:r>
      <w:r>
        <w:t xml:space="preserve">We need to consider stock-use and truck and trailer combo when working on these sites.  Campgrounds usually don’t accommodate stock users very </w:t>
      </w:r>
      <w:proofErr w:type="gramStart"/>
      <w:r>
        <w:t>well,</w:t>
      </w:r>
      <w:proofErr w:type="gramEnd"/>
      <w:r>
        <w:t xml:space="preserve"> we need to keep them in mind when designing and restricting dispersed sites.  </w:t>
      </w:r>
    </w:p>
    <w:p w14:paraId="1CCB2E92" w14:textId="77777777" w:rsidR="006C41CE" w:rsidRDefault="006C41CE" w:rsidP="006C41CE">
      <w:pPr>
        <w:autoSpaceDE w:val="0"/>
        <w:autoSpaceDN w:val="0"/>
      </w:pPr>
    </w:p>
    <w:p w14:paraId="39C6626B" w14:textId="77777777" w:rsidR="006C41CE" w:rsidRDefault="006C41CE" w:rsidP="006C41CE">
      <w:pPr>
        <w:autoSpaceDE w:val="0"/>
        <w:autoSpaceDN w:val="0"/>
        <w:rPr>
          <w:i/>
          <w:iCs/>
        </w:rPr>
      </w:pPr>
      <w:r>
        <w:t xml:space="preserve">I’m not sure if the area where the old parking for accessing Table Mountain is included within the proposal.  I’ll add, several times that I’ve been on that trail, I’ve heard complaints from the public of that parking area being destroyed.  Anyone that accesses that area </w:t>
      </w:r>
      <w:proofErr w:type="gramStart"/>
      <w:r>
        <w:t>has to</w:t>
      </w:r>
      <w:proofErr w:type="gramEnd"/>
      <w:r>
        <w:t xml:space="preserve"> essentially park in the road.  Adding a pullout or widening would be a welcomed improvement.</w:t>
      </w:r>
    </w:p>
    <w:p w14:paraId="0ABA7260" w14:textId="77777777" w:rsidR="006C41CE" w:rsidRDefault="006C41CE" w:rsidP="006C41CE"/>
    <w:p w14:paraId="2DC275A3" w14:textId="77777777" w:rsidR="006C41CE" w:rsidRDefault="006C41CE" w:rsidP="006C41CE">
      <w:r>
        <w:t>I’m really excited to see the Campground being expanded and fully support that effort.  If there is an opportunity to add an area for a few stock user sites, that would be great to have as an option.</w:t>
      </w:r>
    </w:p>
    <w:p w14:paraId="1827C0DD" w14:textId="77777777" w:rsidR="006C41CE" w:rsidRDefault="006C41CE" w:rsidP="006C41CE"/>
    <w:p w14:paraId="481E9F2C" w14:textId="77777777" w:rsidR="006C41CE" w:rsidRDefault="006C41CE" w:rsidP="006C41CE">
      <w:r>
        <w:t>I have heard disappointment from a few people that we are proposing to create a longer route by rerouting the trail.  I think the reroute will be a great improvement!  The section of trail that will be removed was always a lot of work to maintain – a lot of drainage work and clearing.  I think closing the Goodwin section of road and rerouting the trail will be a great investment and much more sustainable option.</w:t>
      </w:r>
    </w:p>
    <w:p w14:paraId="59CD405C" w14:textId="77777777" w:rsidR="006C41CE" w:rsidRDefault="006C41CE" w:rsidP="006C41CE"/>
    <w:p w14:paraId="322B0069" w14:textId="77777777" w:rsidR="006C41CE" w:rsidRDefault="006C41CE" w:rsidP="006C41CE">
      <w:r>
        <w:t xml:space="preserve">Sorry for the </w:t>
      </w:r>
      <w:proofErr w:type="gramStart"/>
      <w:r>
        <w:t>last minute</w:t>
      </w:r>
      <w:proofErr w:type="gramEnd"/>
      <w:r>
        <w:t xml:space="preserve"> notes.  Thanks for considering,</w:t>
      </w:r>
    </w:p>
    <w:p w14:paraId="36BB80B4" w14:textId="77777777" w:rsidR="006C41CE" w:rsidRDefault="006C41CE" w:rsidP="006C41CE">
      <w:r>
        <w:t>Jess</w:t>
      </w:r>
    </w:p>
    <w:p w14:paraId="52455AF2" w14:textId="77777777" w:rsidR="006C41CE" w:rsidRDefault="006C41CE" w:rsidP="006C41CE"/>
    <w:tbl>
      <w:tblPr>
        <w:tblW w:w="0" w:type="auto"/>
        <w:tblCellSpacing w:w="22" w:type="dxa"/>
        <w:tblCellMar>
          <w:left w:w="0" w:type="dxa"/>
          <w:right w:w="0" w:type="dxa"/>
        </w:tblCellMar>
        <w:tblLook w:val="04A0" w:firstRow="1" w:lastRow="0" w:firstColumn="1" w:lastColumn="0" w:noHBand="0" w:noVBand="1"/>
      </w:tblPr>
      <w:tblGrid>
        <w:gridCol w:w="1146"/>
        <w:gridCol w:w="3477"/>
      </w:tblGrid>
      <w:tr w:rsidR="006C41CE" w14:paraId="6F7A7606" w14:textId="77777777" w:rsidTr="006C41CE">
        <w:trPr>
          <w:tblCellSpacing w:w="22" w:type="dxa"/>
        </w:trPr>
        <w:tc>
          <w:tcPr>
            <w:tcW w:w="0" w:type="auto"/>
            <w:tcMar>
              <w:top w:w="15" w:type="dxa"/>
              <w:left w:w="15" w:type="dxa"/>
              <w:bottom w:w="15" w:type="dxa"/>
              <w:right w:w="15" w:type="dxa"/>
            </w:tcMar>
            <w:hideMark/>
          </w:tcPr>
          <w:p w14:paraId="49BEE2C9" w14:textId="65A3668C" w:rsidR="006C41CE" w:rsidRDefault="006C41CE">
            <w:r>
              <w:rPr>
                <w:noProof/>
              </w:rPr>
              <w:drawing>
                <wp:inline distT="0" distB="0" distL="0" distR="0" wp14:anchorId="6C7D0457" wp14:editId="2C08B8B9">
                  <wp:extent cx="657225" cy="619125"/>
                  <wp:effectExtent l="0" t="0" r="9525" b="9525"/>
                  <wp:docPr id="4" name="Picture 4" descr="Forest Servic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 Service Shiel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657225" cy="619125"/>
                          </a:xfrm>
                          <a:prstGeom prst="rect">
                            <a:avLst/>
                          </a:prstGeom>
                          <a:noFill/>
                          <a:ln>
                            <a:noFill/>
                          </a:ln>
                        </pic:spPr>
                      </pic:pic>
                    </a:graphicData>
                  </a:graphic>
                </wp:inline>
              </w:drawing>
            </w:r>
          </w:p>
        </w:tc>
        <w:tc>
          <w:tcPr>
            <w:tcW w:w="0" w:type="auto"/>
            <w:tcMar>
              <w:top w:w="15" w:type="dxa"/>
              <w:left w:w="15" w:type="dxa"/>
              <w:bottom w:w="15" w:type="dxa"/>
              <w:right w:w="15" w:type="dxa"/>
            </w:tcMar>
            <w:hideMark/>
          </w:tcPr>
          <w:tbl>
            <w:tblPr>
              <w:tblW w:w="5000" w:type="pct"/>
              <w:tblCellSpacing w:w="0" w:type="dxa"/>
              <w:tblCellMar>
                <w:left w:w="0" w:type="dxa"/>
                <w:right w:w="0" w:type="dxa"/>
              </w:tblCellMar>
              <w:tblLook w:val="04A0" w:firstRow="1" w:lastRow="0" w:firstColumn="1" w:lastColumn="0" w:noHBand="0" w:noVBand="1"/>
            </w:tblPr>
            <w:tblGrid>
              <w:gridCol w:w="3381"/>
            </w:tblGrid>
            <w:tr w:rsidR="006C41CE" w14:paraId="4BE338A3" w14:textId="77777777">
              <w:trPr>
                <w:tblCellSpacing w:w="0" w:type="dxa"/>
              </w:trPr>
              <w:tc>
                <w:tcPr>
                  <w:tcW w:w="0" w:type="auto"/>
                  <w:tcMar>
                    <w:top w:w="45" w:type="dxa"/>
                    <w:left w:w="45" w:type="dxa"/>
                    <w:bottom w:w="45" w:type="dxa"/>
                    <w:right w:w="45" w:type="dxa"/>
                  </w:tcMar>
                  <w:vAlign w:val="center"/>
                  <w:hideMark/>
                </w:tcPr>
                <w:p w14:paraId="3B0F0FF0" w14:textId="77777777" w:rsidR="006C41CE" w:rsidRDefault="006C41CE">
                  <w:pPr>
                    <w:rPr>
                      <w:rFonts w:ascii="Arial" w:hAnsi="Arial" w:cs="Arial"/>
                      <w:b/>
                      <w:bCs/>
                      <w:color w:val="000000"/>
                      <w:sz w:val="18"/>
                      <w:szCs w:val="18"/>
                    </w:rPr>
                  </w:pPr>
                  <w:r>
                    <w:rPr>
                      <w:rFonts w:ascii="Constantia" w:hAnsi="Constantia"/>
                      <w:b/>
                      <w:bCs/>
                      <w:color w:val="000000"/>
                    </w:rPr>
                    <w:t>Jessica Shaw</w:t>
                  </w:r>
                  <w:r>
                    <w:rPr>
                      <w:rFonts w:ascii="Arial" w:hAnsi="Arial" w:cs="Arial"/>
                      <w:b/>
                      <w:bCs/>
                      <w:color w:val="000000"/>
                      <w:sz w:val="18"/>
                      <w:szCs w:val="18"/>
                    </w:rPr>
                    <w:t xml:space="preserve"> </w:t>
                  </w:r>
                  <w:r>
                    <w:rPr>
                      <w:rFonts w:ascii="Arial" w:hAnsi="Arial" w:cs="Arial"/>
                      <w:b/>
                      <w:bCs/>
                      <w:color w:val="000000"/>
                      <w:sz w:val="18"/>
                      <w:szCs w:val="18"/>
                    </w:rPr>
                    <w:br/>
                    <w:t>Special Uses Administration</w:t>
                  </w:r>
                </w:p>
              </w:tc>
            </w:tr>
            <w:tr w:rsidR="006C41CE" w14:paraId="4F3868EA" w14:textId="77777777">
              <w:trPr>
                <w:tblCellSpacing w:w="0" w:type="dxa"/>
              </w:trPr>
              <w:tc>
                <w:tcPr>
                  <w:tcW w:w="0" w:type="auto"/>
                  <w:tcMar>
                    <w:top w:w="45" w:type="dxa"/>
                    <w:left w:w="45" w:type="dxa"/>
                    <w:bottom w:w="45" w:type="dxa"/>
                    <w:right w:w="45" w:type="dxa"/>
                  </w:tcMar>
                  <w:vAlign w:val="center"/>
                  <w:hideMark/>
                </w:tcPr>
                <w:p w14:paraId="6700A5DF" w14:textId="77777777" w:rsidR="006C41CE" w:rsidRDefault="006C41CE">
                  <w:pPr>
                    <w:rPr>
                      <w:rFonts w:ascii="Arial" w:hAnsi="Arial" w:cs="Arial"/>
                      <w:b/>
                      <w:bCs/>
                      <w:color w:val="000000"/>
                      <w:sz w:val="18"/>
                      <w:szCs w:val="18"/>
                    </w:rPr>
                  </w:pPr>
                  <w:r>
                    <w:rPr>
                      <w:rFonts w:ascii="Arial" w:hAnsi="Arial" w:cs="Arial"/>
                      <w:b/>
                      <w:bCs/>
                      <w:color w:val="000000"/>
                      <w:sz w:val="18"/>
                      <w:szCs w:val="18"/>
                    </w:rPr>
                    <w:t xml:space="preserve">Forest Service </w:t>
                  </w:r>
                </w:p>
                <w:p w14:paraId="1EE841FE" w14:textId="77777777" w:rsidR="006C41CE" w:rsidRDefault="006C41CE">
                  <w:pPr>
                    <w:rPr>
                      <w:rFonts w:ascii="Arial" w:hAnsi="Arial" w:cs="Arial"/>
                      <w:b/>
                      <w:bCs/>
                      <w:color w:val="28742E"/>
                      <w:sz w:val="18"/>
                      <w:szCs w:val="18"/>
                    </w:rPr>
                  </w:pPr>
                  <w:r>
                    <w:rPr>
                      <w:rFonts w:ascii="Arial" w:hAnsi="Arial" w:cs="Arial"/>
                      <w:b/>
                      <w:bCs/>
                      <w:color w:val="28742E"/>
                      <w:sz w:val="18"/>
                      <w:szCs w:val="18"/>
                    </w:rPr>
                    <w:t>Bridger Teton National Forest</w:t>
                  </w:r>
                </w:p>
              </w:tc>
            </w:tr>
            <w:tr w:rsidR="006C41CE" w14:paraId="139B4574" w14:textId="77777777">
              <w:trPr>
                <w:tblCellSpacing w:w="0" w:type="dxa"/>
              </w:trPr>
              <w:tc>
                <w:tcPr>
                  <w:tcW w:w="0" w:type="auto"/>
                  <w:tcMar>
                    <w:top w:w="45" w:type="dxa"/>
                    <w:left w:w="45" w:type="dxa"/>
                    <w:bottom w:w="45" w:type="dxa"/>
                    <w:right w:w="45" w:type="dxa"/>
                  </w:tcMar>
                  <w:vAlign w:val="center"/>
                  <w:hideMark/>
                </w:tcPr>
                <w:p w14:paraId="421DC953" w14:textId="77777777" w:rsidR="006C41CE" w:rsidRDefault="006C41CE">
                  <w:pPr>
                    <w:rPr>
                      <w:rFonts w:ascii="Arial" w:hAnsi="Arial" w:cs="Arial"/>
                      <w:b/>
                      <w:bCs/>
                      <w:color w:val="000000"/>
                      <w:sz w:val="17"/>
                      <w:szCs w:val="17"/>
                    </w:rPr>
                  </w:pPr>
                  <w:r>
                    <w:rPr>
                      <w:rFonts w:ascii="Arial" w:hAnsi="Arial" w:cs="Arial"/>
                      <w:b/>
                      <w:bCs/>
                      <w:color w:val="000000"/>
                      <w:sz w:val="17"/>
                      <w:szCs w:val="17"/>
                    </w:rPr>
                    <w:t xml:space="preserve">office: 307-739-5426 </w:t>
                  </w:r>
                </w:p>
                <w:p w14:paraId="0BC159B6" w14:textId="77777777" w:rsidR="006C41CE" w:rsidRDefault="006C41CE">
                  <w:pPr>
                    <w:rPr>
                      <w:rFonts w:ascii="Arial" w:hAnsi="Arial" w:cs="Arial"/>
                      <w:b/>
                      <w:bCs/>
                      <w:color w:val="FF0000"/>
                      <w:sz w:val="17"/>
                      <w:szCs w:val="17"/>
                    </w:rPr>
                  </w:pPr>
                  <w:r>
                    <w:rPr>
                      <w:rFonts w:ascii="Arial" w:hAnsi="Arial" w:cs="Arial"/>
                      <w:b/>
                      <w:bCs/>
                      <w:color w:val="000000"/>
                      <w:sz w:val="17"/>
                      <w:szCs w:val="17"/>
                    </w:rPr>
                    <w:t xml:space="preserve">cell: 307-699-5068 </w:t>
                  </w:r>
                  <w:r>
                    <w:rPr>
                      <w:rFonts w:ascii="Arial" w:hAnsi="Arial" w:cs="Arial"/>
                      <w:b/>
                      <w:bCs/>
                      <w:color w:val="000000"/>
                      <w:sz w:val="17"/>
                      <w:szCs w:val="17"/>
                    </w:rPr>
                    <w:br/>
                    <w:t xml:space="preserve">fax: 307-739-5450 </w:t>
                  </w:r>
                  <w:r>
                    <w:rPr>
                      <w:rFonts w:ascii="Arial" w:hAnsi="Arial" w:cs="Arial"/>
                      <w:b/>
                      <w:bCs/>
                      <w:color w:val="000000"/>
                      <w:sz w:val="17"/>
                      <w:szCs w:val="17"/>
                    </w:rPr>
                    <w:br/>
                  </w:r>
                  <w:hyperlink r:id="rId6" w:history="1">
                    <w:r>
                      <w:rPr>
                        <w:rStyle w:val="Hyperlink"/>
                        <w:rFonts w:ascii="Arial" w:hAnsi="Arial" w:cs="Arial"/>
                        <w:b/>
                        <w:bCs/>
                        <w:sz w:val="17"/>
                        <w:szCs w:val="17"/>
                      </w:rPr>
                      <w:t>jessica.shaw@usda.gov</w:t>
                    </w:r>
                  </w:hyperlink>
                  <w:r>
                    <w:rPr>
                      <w:rFonts w:ascii="Arial" w:hAnsi="Arial" w:cs="Arial"/>
                      <w:b/>
                      <w:bCs/>
                      <w:color w:val="FF0000"/>
                      <w:sz w:val="17"/>
                      <w:szCs w:val="17"/>
                    </w:rPr>
                    <w:t xml:space="preserve"> (updated)</w:t>
                  </w:r>
                </w:p>
              </w:tc>
            </w:tr>
            <w:tr w:rsidR="006C41CE" w14:paraId="71A5038E" w14:textId="77777777">
              <w:trPr>
                <w:tblCellSpacing w:w="0" w:type="dxa"/>
              </w:trPr>
              <w:tc>
                <w:tcPr>
                  <w:tcW w:w="0" w:type="auto"/>
                  <w:tcMar>
                    <w:top w:w="45" w:type="dxa"/>
                    <w:left w:w="45" w:type="dxa"/>
                    <w:bottom w:w="45" w:type="dxa"/>
                    <w:right w:w="45" w:type="dxa"/>
                  </w:tcMar>
                  <w:vAlign w:val="center"/>
                  <w:hideMark/>
                </w:tcPr>
                <w:p w14:paraId="46C43EAB" w14:textId="11E58079" w:rsidR="006C41CE" w:rsidRDefault="006C41CE">
                  <w:pPr>
                    <w:rPr>
                      <w:rFonts w:ascii="Arial" w:hAnsi="Arial" w:cs="Arial"/>
                      <w:color w:val="000000"/>
                      <w:sz w:val="17"/>
                      <w:szCs w:val="17"/>
                    </w:rPr>
                  </w:pPr>
                  <w:r>
                    <w:rPr>
                      <w:rFonts w:ascii="Arial" w:hAnsi="Arial" w:cs="Arial"/>
                      <w:color w:val="000000"/>
                      <w:sz w:val="17"/>
                      <w:szCs w:val="17"/>
                    </w:rPr>
                    <w:t>340 North Cache, Box 1689</w:t>
                  </w:r>
                  <w:r>
                    <w:rPr>
                      <w:rFonts w:ascii="Arial" w:hAnsi="Arial" w:cs="Arial"/>
                      <w:color w:val="000000"/>
                      <w:sz w:val="17"/>
                      <w:szCs w:val="17"/>
                    </w:rPr>
                    <w:br/>
                    <w:t>Jackson, WY 83001</w:t>
                  </w:r>
                  <w:r>
                    <w:rPr>
                      <w:rFonts w:ascii="Arial" w:hAnsi="Arial" w:cs="Arial"/>
                      <w:color w:val="000000"/>
                      <w:sz w:val="17"/>
                      <w:szCs w:val="17"/>
                    </w:rPr>
                    <w:br/>
                  </w:r>
                  <w:hyperlink r:id="rId7" w:history="1">
                    <w:r>
                      <w:rPr>
                        <w:rStyle w:val="Hyperlink"/>
                        <w:rFonts w:ascii="Arial" w:hAnsi="Arial" w:cs="Arial"/>
                        <w:color w:val="0000FF"/>
                        <w:sz w:val="17"/>
                        <w:szCs w:val="17"/>
                      </w:rPr>
                      <w:t>www.fs.usda.gov</w:t>
                    </w:r>
                  </w:hyperlink>
                  <w:r>
                    <w:rPr>
                      <w:rFonts w:ascii="Arial" w:hAnsi="Arial" w:cs="Arial"/>
                      <w:color w:val="000000"/>
                      <w:sz w:val="17"/>
                      <w:szCs w:val="17"/>
                    </w:rPr>
                    <w:t xml:space="preserve"> </w:t>
                  </w:r>
                  <w:r>
                    <w:rPr>
                      <w:rFonts w:ascii="Arial" w:hAnsi="Arial" w:cs="Arial"/>
                      <w:color w:val="000000"/>
                      <w:sz w:val="17"/>
                      <w:szCs w:val="17"/>
                    </w:rPr>
                    <w:br/>
                  </w:r>
                  <w:r>
                    <w:rPr>
                      <w:rFonts w:ascii="Arial" w:hAnsi="Arial" w:cs="Arial"/>
                      <w:noProof/>
                      <w:color w:val="0000FF"/>
                      <w:sz w:val="17"/>
                      <w:szCs w:val="17"/>
                    </w:rPr>
                    <w:drawing>
                      <wp:inline distT="0" distB="0" distL="0" distR="0" wp14:anchorId="131C6BFA" wp14:editId="79858252">
                        <wp:extent cx="190500" cy="133350"/>
                        <wp:effectExtent l="0" t="0" r="0" b="0"/>
                        <wp:docPr id="3" name="Picture 3" descr="USDA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DA Logo"/>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Pr>
                      <w:rFonts w:ascii="Arial" w:hAnsi="Arial" w:cs="Arial"/>
                      <w:noProof/>
                      <w:color w:val="0000FF"/>
                      <w:sz w:val="17"/>
                      <w:szCs w:val="17"/>
                    </w:rPr>
                    <w:drawing>
                      <wp:inline distT="0" distB="0" distL="0" distR="0" wp14:anchorId="44671EBA" wp14:editId="71A18F02">
                        <wp:extent cx="180975" cy="152400"/>
                        <wp:effectExtent l="0" t="0" r="9525" b="0"/>
                        <wp:docPr id="2" name="Picture 2" descr="Forest Service 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 Service Twitte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Pr>
                      <w:rFonts w:ascii="Arial" w:hAnsi="Arial" w:cs="Arial"/>
                      <w:noProof/>
                      <w:color w:val="0000FF"/>
                      <w:sz w:val="17"/>
                      <w:szCs w:val="17"/>
                    </w:rPr>
                    <w:drawing>
                      <wp:inline distT="0" distB="0" distL="0" distR="0" wp14:anchorId="4312954B" wp14:editId="6CE1E4E3">
                        <wp:extent cx="152400" cy="152400"/>
                        <wp:effectExtent l="0" t="0" r="0" b="0"/>
                        <wp:docPr id="1" name="Picture 1" descr="USDA Facebook">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DA Facebook"/>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6C41CE" w14:paraId="5517FDEC" w14:textId="77777777">
              <w:trPr>
                <w:tblCellSpacing w:w="0" w:type="dxa"/>
              </w:trPr>
              <w:tc>
                <w:tcPr>
                  <w:tcW w:w="0" w:type="auto"/>
                  <w:tcMar>
                    <w:top w:w="45" w:type="dxa"/>
                    <w:left w:w="45" w:type="dxa"/>
                    <w:bottom w:w="45" w:type="dxa"/>
                    <w:right w:w="45" w:type="dxa"/>
                  </w:tcMar>
                  <w:vAlign w:val="center"/>
                  <w:hideMark/>
                </w:tcPr>
                <w:p w14:paraId="62864BD4" w14:textId="77777777" w:rsidR="006C41CE" w:rsidRDefault="006C41CE">
                  <w:pPr>
                    <w:spacing w:after="240"/>
                    <w:rPr>
                      <w:rFonts w:ascii="Arial" w:hAnsi="Arial" w:cs="Arial"/>
                      <w:b/>
                      <w:bCs/>
                      <w:color w:val="28742E"/>
                      <w:sz w:val="18"/>
                      <w:szCs w:val="18"/>
                    </w:rPr>
                  </w:pPr>
                  <w:r>
                    <w:rPr>
                      <w:rFonts w:ascii="Arial" w:hAnsi="Arial" w:cs="Arial"/>
                      <w:b/>
                      <w:bCs/>
                      <w:color w:val="28742E"/>
                      <w:sz w:val="18"/>
                      <w:szCs w:val="18"/>
                    </w:rPr>
                    <w:t>Caring for the land and serving people</w:t>
                  </w:r>
                </w:p>
              </w:tc>
            </w:tr>
          </w:tbl>
          <w:p w14:paraId="147534E2" w14:textId="77777777" w:rsidR="006C41CE" w:rsidRDefault="006C41CE">
            <w:pPr>
              <w:rPr>
                <w:rFonts w:ascii="Times New Roman" w:eastAsia="Times New Roman" w:hAnsi="Times New Roman" w:cs="Times New Roman"/>
                <w:sz w:val="20"/>
                <w:szCs w:val="20"/>
              </w:rPr>
            </w:pPr>
          </w:p>
        </w:tc>
      </w:tr>
    </w:tbl>
    <w:p w14:paraId="70E58DC5" w14:textId="77777777" w:rsidR="0027538C" w:rsidRPr="006C41CE" w:rsidRDefault="006C41CE" w:rsidP="006C41CE"/>
    <w:sectPr w:rsidR="0027538C" w:rsidRPr="006C41CE" w:rsidSect="006C41CE">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CE"/>
    <w:rsid w:val="004677DB"/>
    <w:rsid w:val="006B444B"/>
    <w:rsid w:val="006C41CE"/>
    <w:rsid w:val="0070780F"/>
    <w:rsid w:val="00E72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DBC4"/>
  <w15:chartTrackingRefBased/>
  <w15:docId w15:val="{85BD5248-EA60-4F34-8362-D2079621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1C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C41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92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3A%2F%2Fusda.gov%2F&amp;data=05%7C01%7C%7Cc25fc7a5233c47b1104808db1c50a670%7Ced5b36e701ee4ebc867ee03cfa0d4697%7C0%7C0%7C638134904954767214%7CUnknown%7CTWFpbGZsb3d8eyJWIjoiMC4wLjAwMDAiLCJQIjoiV2luMzIiLCJBTiI6Ik1haWwiLCJXVCI6Mn0%3D%7C3000%7C%7C%7C&amp;sdata=5LclrjPKBPPtwy5lZ8K%2BadNXPFTlM3SpbBOPsJGR4VM%3D&amp;reserved=0" TargetMode="External"/><Relationship Id="rId13" Type="http://schemas.openxmlformats.org/officeDocument/2006/relationships/image" Target="cid:image003.png@01D94DF5.1CCF636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gcc02.safelinks.protection.outlook.com/?url=http%3A%2F%2Fwww.fs.usda.gov%2F&amp;data=05%7C01%7C%7Cc25fc7a5233c47b1104808db1c50a670%7Ced5b36e701ee4ebc867ee03cfa0d4697%7C0%7C0%7C638134904954611438%7CUnknown%7CTWFpbGZsb3d8eyJWIjoiMC4wLjAwMDAiLCJQIjoiV2luMzIiLCJBTiI6Ik1haWwiLCJXVCI6Mn0%3D%7C3000%7C%7C%7C&amp;sdata=dAD55%2B099AvNylLi7gRM1%2BwmhkQl2jBN%2FRv%2FdtLncUo%3D&amp;reserved=0"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cid:image004.png@01D94DF5.1CCF6360" TargetMode="External"/><Relationship Id="rId1" Type="http://schemas.openxmlformats.org/officeDocument/2006/relationships/styles" Target="styles.xml"/><Relationship Id="rId6" Type="http://schemas.openxmlformats.org/officeDocument/2006/relationships/hyperlink" Target="mailto:jessica.shaw@usda.gov" TargetMode="External"/><Relationship Id="rId11" Type="http://schemas.openxmlformats.org/officeDocument/2006/relationships/hyperlink" Target="https://gcc02.safelinks.protection.outlook.com/?url=https%3A%2F%2Ftwitter.com%2Fforestservice&amp;data=05%7C01%7C%7Cc25fc7a5233c47b1104808db1c50a670%7Ced5b36e701ee4ebc867ee03cfa0d4697%7C0%7C0%7C638134904954767214%7CUnknown%7CTWFpbGZsb3d8eyJWIjoiMC4wLjAwMDAiLCJQIjoiV2luMzIiLCJBTiI6Ik1haWwiLCJXVCI6Mn0%3D%7C3000%7C%7C%7C&amp;sdata=a1CDnKwyAvNfNoCmoLeAHjKAPIucf7Rl6YJTtJ6WYms%3D&amp;reserved=0" TargetMode="External"/><Relationship Id="rId5" Type="http://schemas.openxmlformats.org/officeDocument/2006/relationships/image" Target="cid:image001.png@01D94DF5.1CCF6360" TargetMode="External"/><Relationship Id="rId15" Type="http://schemas.openxmlformats.org/officeDocument/2006/relationships/image" Target="media/image4.png"/><Relationship Id="rId10" Type="http://schemas.openxmlformats.org/officeDocument/2006/relationships/image" Target="cid:image002.png@01D94DF5.1CCF6360" TargetMode="Externa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hyperlink" Target="https://gcc02.safelinks.protection.outlook.com/?url=https%3A%2F%2Fwww.facebook.com%2Fpages%2FUS-Forest-Service%2F1431984283714112&amp;data=05%7C01%7C%7Cc25fc7a5233c47b1104808db1c50a670%7Ced5b36e701ee4ebc867ee03cfa0d4697%7C0%7C0%7C638134904954767214%7CUnknown%7CTWFpbGZsb3d8eyJWIjoiMC4wLjAwMDAiLCJQIjoiV2luMzIiLCJBTiI6Ik1haWwiLCJXVCI6Mn0%3D%7C3000%7C%7C%7C&amp;sdata=t1vCn9AgtppkAPh%2FR%2Bv8M49p1g6Mmj23SKgo7HwtB8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Merigliano, Linda - FS, WY</dc:creator>
  <cp:keywords/>
  <dc:description/>
  <cp:lastModifiedBy>Merigliano, Linda - FS, WY</cp:lastModifiedBy>
  <cp:revision>1</cp:revision>
  <dcterms:created xsi:type="dcterms:W3CDTF">2023-03-04T02:17:00Z</dcterms:created>
  <dcterms:modified xsi:type="dcterms:W3CDTF">2023-03-04T02:19:00Z</dcterms:modified>
</cp:coreProperties>
</file>