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1170" w14:textId="7C04583B" w:rsidR="004B6106" w:rsidRDefault="00402440" w:rsidP="004B6106">
      <w:r>
        <w:t>January</w:t>
      </w:r>
      <w:r w:rsidR="004B6106">
        <w:t xml:space="preserve"> </w:t>
      </w:r>
      <w:r>
        <w:t>10</w:t>
      </w:r>
      <w:r w:rsidR="004B6106">
        <w:t>, 202</w:t>
      </w:r>
      <w:r>
        <w:t>3</w:t>
      </w:r>
    </w:p>
    <w:p w14:paraId="2B46B9F3" w14:textId="77777777" w:rsidR="007A2717" w:rsidRDefault="007A2717" w:rsidP="004B6106"/>
    <w:p w14:paraId="535864F6" w14:textId="77777777" w:rsidR="004B6106" w:rsidRDefault="007A2717" w:rsidP="004B6106">
      <w:r>
        <w:t>Ms. Linda Jackson</w:t>
      </w:r>
    </w:p>
    <w:p w14:paraId="0126085D" w14:textId="77777777" w:rsidR="007A2717" w:rsidRDefault="007A2717" w:rsidP="004B6106">
      <w:r>
        <w:t>Forest Supervisor</w:t>
      </w:r>
    </w:p>
    <w:p w14:paraId="2B1B86D7" w14:textId="77777777" w:rsidR="007A2717" w:rsidRDefault="007A2717" w:rsidP="004B6106">
      <w:r>
        <w:t xml:space="preserve">Payette National Forest </w:t>
      </w:r>
    </w:p>
    <w:p w14:paraId="5A10C2A4" w14:textId="77777777" w:rsidR="007A2717" w:rsidRDefault="007A2717" w:rsidP="004B6106">
      <w:r w:rsidRPr="007A2717">
        <w:t>McCall, Idaho 83638</w:t>
      </w:r>
    </w:p>
    <w:p w14:paraId="5007FF6E" w14:textId="77777777" w:rsidR="007A2717" w:rsidRDefault="007A2717" w:rsidP="004B6106"/>
    <w:p w14:paraId="5DDF0C0E" w14:textId="77777777" w:rsidR="004B6106" w:rsidRDefault="004B6106" w:rsidP="004B6106">
      <w:r>
        <w:t>Ms. Jackson:</w:t>
      </w:r>
    </w:p>
    <w:p w14:paraId="50DE60E8" w14:textId="0EEB1195" w:rsidR="004B6106" w:rsidRDefault="004B6106" w:rsidP="004B6106">
      <w:r>
        <w:t>I am writing this letter to comment on the Stibnite Gold Project</w:t>
      </w:r>
      <w:r w:rsidR="00402440">
        <w:t xml:space="preserve"> Supplemental </w:t>
      </w:r>
      <w:r>
        <w:t>Draft Environmental Impact Statement (</w:t>
      </w:r>
      <w:r w:rsidR="00402440">
        <w:t>S</w:t>
      </w:r>
      <w:r>
        <w:t xml:space="preserve">DEIS), as provided for in the National Environmental Policy Act (NEPA). I am a resident of McCall, Idaho, and an avid outdoor recreationist. I feel lucky to be able to live in Valley County and take advantage of the many nearby recreational opportunities available. Much of this recreation takes place on the Payette and Boise National Forests, which I appreciate very much. I am also a retired Natural Resource Specialist, having worked for the National Park Service, the Bureau of Land Management, and the Bureau of Reclamation. </w:t>
      </w:r>
    </w:p>
    <w:p w14:paraId="7E388CBA" w14:textId="6B0E2B76" w:rsidR="004B6106" w:rsidRDefault="004B6106" w:rsidP="004B6106">
      <w:r>
        <w:t xml:space="preserve">I am concerned about the potential adverse environmental impacts that would accompany the proposed Stibnite Gold Project (SGP) as analyzed in the </w:t>
      </w:r>
      <w:r w:rsidR="00402440">
        <w:t>S</w:t>
      </w:r>
      <w:r>
        <w:t xml:space="preserve">DEIS. Thus, I offer the following comments on the </w:t>
      </w:r>
      <w:r w:rsidR="00402440">
        <w:t>S</w:t>
      </w:r>
      <w:r>
        <w:t>DEIS.</w:t>
      </w:r>
    </w:p>
    <w:p w14:paraId="5A7BC3B7" w14:textId="1AE0305F" w:rsidR="004B6106" w:rsidRDefault="004B6106" w:rsidP="004B6106">
      <w:pPr>
        <w:pStyle w:val="Heading2"/>
      </w:pPr>
      <w:r>
        <w:t>Alternative</w:t>
      </w:r>
      <w:r w:rsidR="00402440">
        <w:t>s</w:t>
      </w:r>
    </w:p>
    <w:p w14:paraId="25AC70A0" w14:textId="3C27A873" w:rsidR="00402440" w:rsidRDefault="00402440" w:rsidP="00402440">
      <w:r>
        <w:t>The range of alternatives considered in the SDEIS is insufficient because</w:t>
      </w:r>
      <w:r>
        <w:t xml:space="preserve"> u</w:t>
      </w:r>
      <w:r>
        <w:t>nder NEPA regulations, “reasonable alternatives mean</w:t>
      </w:r>
      <w:r w:rsidR="00AC21E2">
        <w:t xml:space="preserve"> </w:t>
      </w:r>
      <w:r>
        <w:t xml:space="preserve">a reasonable range of alternatives that are technically and economically </w:t>
      </w:r>
      <w:proofErr w:type="gramStart"/>
      <w:r>
        <w:t>feasible, and</w:t>
      </w:r>
      <w:proofErr w:type="gramEnd"/>
      <w:r>
        <w:t xml:space="preserve"> meet the purpose and need for the proposed action.”</w:t>
      </w:r>
      <w:r>
        <w:t xml:space="preserve"> </w:t>
      </w:r>
      <w:r>
        <w:t>NEPA requires the USFS to “…. Rigorously explore and objectively evaluate all reasonable alternatives……”  40 CFR § 1502.14(a).</w:t>
      </w:r>
    </w:p>
    <w:p w14:paraId="573663FA" w14:textId="432FEDA1" w:rsidR="00B50910" w:rsidRDefault="00B50910" w:rsidP="00402440">
      <w:r w:rsidRPr="00B50910">
        <w:t>The Mine Plan is the same for both Action Alternatives</w:t>
      </w:r>
      <w:r>
        <w:t>, the only difference being the route of the access road</w:t>
      </w:r>
      <w:r w:rsidRPr="00B50910">
        <w:t xml:space="preserve">. The Forest Service needs to consider </w:t>
      </w:r>
      <w:r w:rsidR="00B839D9">
        <w:t xml:space="preserve">viable, robust </w:t>
      </w:r>
      <w:r w:rsidRPr="00B50910">
        <w:t xml:space="preserve">alternatives </w:t>
      </w:r>
      <w:r>
        <w:t>that:</w:t>
      </w:r>
    </w:p>
    <w:p w14:paraId="145F95C2" w14:textId="45C2049D" w:rsidR="00B50910" w:rsidRDefault="00B50910" w:rsidP="00B50910">
      <w:pPr>
        <w:pStyle w:val="ListParagraph"/>
        <w:numPr>
          <w:ilvl w:val="0"/>
          <w:numId w:val="8"/>
        </w:numPr>
      </w:pPr>
      <w:r>
        <w:t>Reduce the massive project footprint</w:t>
      </w:r>
    </w:p>
    <w:p w14:paraId="269F1F53" w14:textId="3D2F6A64" w:rsidR="00B50910" w:rsidRDefault="00B50910" w:rsidP="00B50910">
      <w:pPr>
        <w:pStyle w:val="ListParagraph"/>
        <w:numPr>
          <w:ilvl w:val="0"/>
          <w:numId w:val="8"/>
        </w:numPr>
      </w:pPr>
      <w:r>
        <w:t>Completely avoid impacts to wetlands</w:t>
      </w:r>
    </w:p>
    <w:p w14:paraId="289FF7C1" w14:textId="03EBDFAC" w:rsidR="00B50910" w:rsidRDefault="00B50910" w:rsidP="00B50910">
      <w:pPr>
        <w:pStyle w:val="ListParagraph"/>
        <w:numPr>
          <w:ilvl w:val="0"/>
          <w:numId w:val="8"/>
        </w:numPr>
      </w:pPr>
      <w:r>
        <w:t>Include the complete backfilling of all mine pits</w:t>
      </w:r>
    </w:p>
    <w:p w14:paraId="0AF07F5D" w14:textId="7B11C23B" w:rsidR="00B50910" w:rsidRDefault="00B50910" w:rsidP="00B50910">
      <w:pPr>
        <w:pStyle w:val="ListParagraph"/>
        <w:numPr>
          <w:ilvl w:val="0"/>
          <w:numId w:val="8"/>
        </w:numPr>
      </w:pPr>
      <w:r>
        <w:t>Fully comply with current Boise NF and Payette NF Plans.</w:t>
      </w:r>
    </w:p>
    <w:p w14:paraId="5CDC873F" w14:textId="1DC740A9" w:rsidR="00402440" w:rsidRDefault="000429EC" w:rsidP="000429EC">
      <w:pPr>
        <w:pStyle w:val="Heading2"/>
      </w:pPr>
      <w:r>
        <w:t>Access and Transportation</w:t>
      </w:r>
    </w:p>
    <w:p w14:paraId="083E69DA" w14:textId="1BA9D8F5" w:rsidR="000429EC" w:rsidRDefault="000429EC" w:rsidP="000429EC">
      <w:r w:rsidRPr="000429EC">
        <w:t>Why was</w:t>
      </w:r>
      <w:r w:rsidR="00856B5A">
        <w:t>n’t</w:t>
      </w:r>
      <w:r w:rsidRPr="000429EC">
        <w:t xml:space="preserve"> Hwy 55, through Boise, McCall, and New Meadows, nor Hwy 95 north</w:t>
      </w:r>
      <w:r w:rsidR="00856B5A">
        <w:t xml:space="preserve"> or south</w:t>
      </w:r>
      <w:r w:rsidRPr="000429EC">
        <w:t>, considered in any transportation analysis? Risk</w:t>
      </w:r>
      <w:r w:rsidR="004E21DB">
        <w:t>s of spills and exposure to hazardous materials</w:t>
      </w:r>
      <w:r w:rsidRPr="000429EC">
        <w:t xml:space="preserve"> extend from the origin of the reagents to the mine, and </w:t>
      </w:r>
      <w:r w:rsidR="00856B5A">
        <w:t xml:space="preserve">from the mine </w:t>
      </w:r>
      <w:r w:rsidRPr="000429EC">
        <w:t>to the destination of the wastes taken away.</w:t>
      </w:r>
    </w:p>
    <w:p w14:paraId="648CA5F0" w14:textId="1AD00212" w:rsidR="00C1196D" w:rsidRDefault="00C1196D" w:rsidP="00C1196D">
      <w:r>
        <w:lastRenderedPageBreak/>
        <w:t>The SDEIS indicates that one potential transportation impact (issue) is that t</w:t>
      </w:r>
      <w:r>
        <w:t>he SGP may affect public safety on the roads used by mine vehicles during construction, operation, and closure activities</w:t>
      </w:r>
      <w:r>
        <w:t>. The indicator for this issue is the n</w:t>
      </w:r>
      <w:r>
        <w:t xml:space="preserve">umber of SGP-related vehicles trips on public roads. </w:t>
      </w:r>
      <w:r>
        <w:t>However, public roads north and south of Cascade and the miles traveled on those roads have not been addressed in the SDEIS.</w:t>
      </w:r>
    </w:p>
    <w:p w14:paraId="7405061D" w14:textId="5FD985BD" w:rsidR="004E21DB" w:rsidRDefault="00692F15" w:rsidP="000429EC">
      <w:r>
        <w:t>Additionally,</w:t>
      </w:r>
      <w:r w:rsidR="004E21DB">
        <w:t xml:space="preserve"> the SDEIS fails to analyze access and transportation impacts from increased traffic directly related to the mine and from increased traffic indirectly caused by the SGP</w:t>
      </w:r>
      <w:r>
        <w:t>. This would include traffic</w:t>
      </w:r>
      <w:r w:rsidR="004E21DB">
        <w:t xml:space="preserve"> created by mine employees and their families as they travel local roads and regional highways. As part of the Forest Service’s “hard look’ </w:t>
      </w:r>
      <w:r w:rsidR="00D26A7E">
        <w:t xml:space="preserve">at cumulative impacts, the Reasonably Foreseeable Future Action of </w:t>
      </w:r>
      <w:r>
        <w:t>increased</w:t>
      </w:r>
      <w:r w:rsidR="00D26A7E">
        <w:t xml:space="preserve"> traffic volume in Valley County </w:t>
      </w:r>
      <w:r>
        <w:t xml:space="preserve">(recreational and other) </w:t>
      </w:r>
      <w:r w:rsidR="00D26A7E">
        <w:t xml:space="preserve">must be considered. This increasing traffic </w:t>
      </w:r>
      <w:r>
        <w:t xml:space="preserve">volume </w:t>
      </w:r>
      <w:r w:rsidR="00D26A7E">
        <w:t>and associated noise and traffic accidents have already been affecting the residents of and visitors to Valley County. The increased traffic created by the SGP would be cumulative to these effects. Such cumulative impacts are not analyzed in the SDEIS.</w:t>
      </w:r>
    </w:p>
    <w:p w14:paraId="36EC8D63" w14:textId="075AE3DD" w:rsidR="006F37B5" w:rsidRDefault="006F37B5" w:rsidP="006F37B5">
      <w:pPr>
        <w:pStyle w:val="Heading2"/>
      </w:pPr>
      <w:r>
        <w:t>Wilderness</w:t>
      </w:r>
    </w:p>
    <w:p w14:paraId="577012BE" w14:textId="0ABAB55E" w:rsidR="00957055" w:rsidRDefault="00957055" w:rsidP="00957055">
      <w:r>
        <w:t xml:space="preserve">The SGP </w:t>
      </w:r>
      <w:proofErr w:type="gramStart"/>
      <w:r>
        <w:t>is located in</w:t>
      </w:r>
      <w:proofErr w:type="gramEnd"/>
      <w:r>
        <w:t xml:space="preserve"> close proximity to the Frank Church – River of No Return Wilderness. This is one of the largest and most important </w:t>
      </w:r>
      <w:proofErr w:type="gramStart"/>
      <w:r>
        <w:t>federally-designated</w:t>
      </w:r>
      <w:proofErr w:type="gramEnd"/>
      <w:r>
        <w:t xml:space="preserve"> wilderness areas in the lower 48 states. In my opinion, it is truly one of Idaho’s gems and worthy of the protection given it by its designation as a Wilderness Area. </w:t>
      </w:r>
      <w:r>
        <w:t xml:space="preserve">Over a mile of the </w:t>
      </w:r>
      <w:proofErr w:type="spellStart"/>
      <w:r>
        <w:t>Burntlog</w:t>
      </w:r>
      <w:proofErr w:type="spellEnd"/>
      <w:r>
        <w:t xml:space="preserve"> R</w:t>
      </w:r>
      <w:r>
        <w:t xml:space="preserve">oad </w:t>
      </w:r>
      <w:r>
        <w:t xml:space="preserve">accessing the SGP would </w:t>
      </w:r>
      <w:r w:rsidR="006F1BDD">
        <w:t xml:space="preserve">directly </w:t>
      </w:r>
      <w:r>
        <w:t>border the Wilderness</w:t>
      </w:r>
      <w:r>
        <w:t xml:space="preserve"> Area. The construction, operation, </w:t>
      </w:r>
      <w:r w:rsidR="006F1BDD">
        <w:t>maintenance, and traffic</w:t>
      </w:r>
      <w:r>
        <w:t xml:space="preserve"> of this road </w:t>
      </w:r>
      <w:r>
        <w:t>would</w:t>
      </w:r>
      <w:r w:rsidR="006F1BDD">
        <w:t>:</w:t>
      </w:r>
    </w:p>
    <w:p w14:paraId="156255D4" w14:textId="2642BEEC" w:rsidR="006F1BDD" w:rsidRDefault="006F1BDD" w:rsidP="00957055">
      <w:pPr>
        <w:pStyle w:val="ListParagraph"/>
        <w:numPr>
          <w:ilvl w:val="0"/>
          <w:numId w:val="9"/>
        </w:numPr>
      </w:pPr>
      <w:r>
        <w:t>d</w:t>
      </w:r>
      <w:r w:rsidRPr="006F1BDD">
        <w:t>egrad</w:t>
      </w:r>
      <w:r>
        <w:t>e</w:t>
      </w:r>
      <w:r w:rsidRPr="006F1BDD">
        <w:t xml:space="preserve"> </w:t>
      </w:r>
      <w:r>
        <w:t xml:space="preserve">the </w:t>
      </w:r>
      <w:r w:rsidRPr="006F1BDD">
        <w:t xml:space="preserve">Wilderness </w:t>
      </w:r>
      <w:r>
        <w:t xml:space="preserve">Area </w:t>
      </w:r>
      <w:r w:rsidRPr="006F1BDD">
        <w:t>with noise and light</w:t>
      </w:r>
    </w:p>
    <w:p w14:paraId="712B2DBB" w14:textId="77777777" w:rsidR="006F1BDD" w:rsidRDefault="00957055" w:rsidP="00957055">
      <w:pPr>
        <w:pStyle w:val="ListParagraph"/>
        <w:numPr>
          <w:ilvl w:val="0"/>
          <w:numId w:val="9"/>
        </w:numPr>
      </w:pPr>
      <w:r>
        <w:t xml:space="preserve">fragment </w:t>
      </w:r>
      <w:r w:rsidR="006F1BDD">
        <w:t xml:space="preserve">wildlife </w:t>
      </w:r>
      <w:r>
        <w:t xml:space="preserve">habitat </w:t>
      </w:r>
      <w:r w:rsidR="006F1BDD">
        <w:t>and disrupt</w:t>
      </w:r>
      <w:r>
        <w:t xml:space="preserve"> wildlife</w:t>
      </w:r>
      <w:r w:rsidR="006F1BDD">
        <w:t xml:space="preserve"> corridors</w:t>
      </w:r>
    </w:p>
    <w:p w14:paraId="2B1AFEDF" w14:textId="18E27F5D" w:rsidR="00957055" w:rsidRDefault="006F1BDD" w:rsidP="00957055">
      <w:pPr>
        <w:pStyle w:val="ListParagraph"/>
        <w:numPr>
          <w:ilvl w:val="0"/>
          <w:numId w:val="9"/>
        </w:numPr>
      </w:pPr>
      <w:r>
        <w:t>i</w:t>
      </w:r>
      <w:r w:rsidRPr="006F1BDD">
        <w:t>ncrease</w:t>
      </w:r>
      <w:r>
        <w:t xml:space="preserve"> the opportunity and</w:t>
      </w:r>
      <w:r w:rsidRPr="006F1BDD">
        <w:t xml:space="preserve"> potential for illegal incursions into the Wilderness</w:t>
      </w:r>
      <w:r>
        <w:t xml:space="preserve"> Area</w:t>
      </w:r>
    </w:p>
    <w:p w14:paraId="45B08741" w14:textId="3EB983DA" w:rsidR="00957055" w:rsidRDefault="006F1BDD" w:rsidP="00957055">
      <w:r>
        <w:t>Under the Preferred Alternative, these impacts</w:t>
      </w:r>
      <w:r w:rsidR="00957055">
        <w:t xml:space="preserve"> would </w:t>
      </w:r>
      <w:r>
        <w:t xml:space="preserve">occur for </w:t>
      </w:r>
      <w:r w:rsidR="00957055">
        <w:t>26</w:t>
      </w:r>
      <w:r>
        <w:t xml:space="preserve"> </w:t>
      </w:r>
      <w:r w:rsidR="00957055">
        <w:t>year</w:t>
      </w:r>
      <w:r>
        <w:t>s</w:t>
      </w:r>
      <w:r w:rsidR="00957055">
        <w:t xml:space="preserve"> from initial disturbance to initiation of final reclamation of the </w:t>
      </w:r>
      <w:proofErr w:type="spellStart"/>
      <w:r w:rsidR="00957055">
        <w:t>Burnt</w:t>
      </w:r>
      <w:r w:rsidR="0011067E">
        <w:t>log</w:t>
      </w:r>
      <w:proofErr w:type="spellEnd"/>
      <w:r w:rsidR="0011067E">
        <w:t xml:space="preserve"> Road</w:t>
      </w:r>
      <w:r w:rsidR="00957055">
        <w:t>.</w:t>
      </w:r>
      <w:r>
        <w:t xml:space="preserve"> These major detrimental impacts</w:t>
      </w:r>
      <w:r w:rsidR="0011067E">
        <w:t xml:space="preserve"> to one of Idaho’s gems are unacceptable. The </w:t>
      </w:r>
      <w:proofErr w:type="spellStart"/>
      <w:r w:rsidR="0011067E">
        <w:t>Burntlog</w:t>
      </w:r>
      <w:proofErr w:type="spellEnd"/>
      <w:r w:rsidR="0011067E">
        <w:t xml:space="preserve"> Road should not be constructed.</w:t>
      </w:r>
    </w:p>
    <w:p w14:paraId="057D29BE" w14:textId="364D0B8A" w:rsidR="00D26A7E" w:rsidRDefault="00561A95" w:rsidP="00B839D9">
      <w:pPr>
        <w:pStyle w:val="Heading2"/>
      </w:pPr>
      <w:r w:rsidRPr="00561A95">
        <w:t>Social and Economic Conditions</w:t>
      </w:r>
    </w:p>
    <w:p w14:paraId="291EE42C" w14:textId="39BE2516" w:rsidR="000429EC" w:rsidRDefault="00561A95" w:rsidP="00402440">
      <w:r>
        <w:t>As a former resident of a mining town, Battle Mountain, Nevada, I am very concerned about the many potential adverse social and economic impacts of mining projects, particular</w:t>
      </w:r>
      <w:r w:rsidR="006465FB">
        <w:t>ly</w:t>
      </w:r>
      <w:r>
        <w:t xml:space="preserve"> the proposed SGP. I have reviewed </w:t>
      </w:r>
      <w:r w:rsidRPr="00561A95">
        <w:rPr>
          <w:i/>
          <w:iCs/>
        </w:rPr>
        <w:t>An Evaluation of the Potential Socio-Economic Impacts of the Proposed Stibnite Mine on Valley County, Idaho (D</w:t>
      </w:r>
      <w:r>
        <w:rPr>
          <w:i/>
          <w:iCs/>
        </w:rPr>
        <w:t>ecember</w:t>
      </w:r>
      <w:r w:rsidRPr="00561A95">
        <w:rPr>
          <w:i/>
          <w:iCs/>
        </w:rPr>
        <w:t xml:space="preserve"> 2022)</w:t>
      </w:r>
      <w:r>
        <w:rPr>
          <w:i/>
          <w:iCs/>
        </w:rPr>
        <w:t>.</w:t>
      </w:r>
      <w:r>
        <w:t xml:space="preserve"> This study, funded by the </w:t>
      </w:r>
      <w:r w:rsidRPr="00561A95">
        <w:t>Idaho Headwaters Study Group</w:t>
      </w:r>
      <w:r>
        <w:t xml:space="preserve"> and prepared by Power Consulting (Missoula, MT)</w:t>
      </w:r>
      <w:r w:rsidR="00742CED">
        <w:t xml:space="preserve"> points up </w:t>
      </w:r>
      <w:r w:rsidR="006465FB">
        <w:t>several</w:t>
      </w:r>
      <w:r w:rsidR="00742CED">
        <w:t xml:space="preserve"> the likely detrimental effects of the SGP:</w:t>
      </w:r>
    </w:p>
    <w:p w14:paraId="2F54B87C" w14:textId="39A10749" w:rsidR="00336150" w:rsidRDefault="00336150" w:rsidP="00336150">
      <w:pPr>
        <w:pStyle w:val="ListParagraph"/>
        <w:numPr>
          <w:ilvl w:val="0"/>
          <w:numId w:val="10"/>
        </w:numPr>
      </w:pPr>
      <w:r>
        <w:t xml:space="preserve">Mine operations </w:t>
      </w:r>
      <w:r>
        <w:t>would</w:t>
      </w:r>
      <w:r>
        <w:t xml:space="preserve"> create additional burdens on city and county services, such as schools, roads, police, fire department, </w:t>
      </w:r>
      <w:proofErr w:type="gramStart"/>
      <w:r>
        <w:t>hospitals</w:t>
      </w:r>
      <w:proofErr w:type="gramEnd"/>
      <w:r>
        <w:t xml:space="preserve"> and telecommunications facilities that </w:t>
      </w:r>
      <w:proofErr w:type="spellStart"/>
      <w:r>
        <w:t>wouild</w:t>
      </w:r>
      <w:proofErr w:type="spellEnd"/>
      <w:r>
        <w:t xml:space="preserve"> not be offset by the</w:t>
      </w:r>
      <w:r>
        <w:t xml:space="preserve"> estimated</w:t>
      </w:r>
      <w:r>
        <w:t xml:space="preserve"> $300,000 </w:t>
      </w:r>
      <w:r>
        <w:t xml:space="preserve">that would be </w:t>
      </w:r>
      <w:r>
        <w:t xml:space="preserve">paid by Perpetua in </w:t>
      </w:r>
      <w:r>
        <w:t xml:space="preserve">annual </w:t>
      </w:r>
      <w:r>
        <w:t>property taxes.</w:t>
      </w:r>
    </w:p>
    <w:p w14:paraId="744C03A8" w14:textId="77777777" w:rsidR="00336150" w:rsidRDefault="00336150" w:rsidP="00336150">
      <w:pPr>
        <w:pStyle w:val="ListParagraph"/>
        <w:numPr>
          <w:ilvl w:val="0"/>
          <w:numId w:val="10"/>
        </w:numPr>
      </w:pPr>
      <w:r>
        <w:lastRenderedPageBreak/>
        <w:t>Rather than making local purchases</w:t>
      </w:r>
      <w:r>
        <w:t xml:space="preserve"> supporting Valley County businesses</w:t>
      </w:r>
      <w:r>
        <w:t>, Perpetua will likely attempt to minimize their costs and secure supply chains from regional or national sources.</w:t>
      </w:r>
    </w:p>
    <w:p w14:paraId="41E0E97F" w14:textId="71A13FED" w:rsidR="00336150" w:rsidRDefault="00336150" w:rsidP="00336150">
      <w:pPr>
        <w:pStyle w:val="ListParagraph"/>
        <w:numPr>
          <w:ilvl w:val="0"/>
          <w:numId w:val="10"/>
        </w:numPr>
      </w:pPr>
      <w:r>
        <w:t xml:space="preserve">Valley County's housing market </w:t>
      </w:r>
      <w:r>
        <w:t>would</w:t>
      </w:r>
      <w:r>
        <w:t xml:space="preserve"> become increasingly less affordable for the </w:t>
      </w:r>
      <w:proofErr w:type="gramStart"/>
      <w:r>
        <w:t>local</w:t>
      </w:r>
      <w:r>
        <w:t xml:space="preserve"> residents</w:t>
      </w:r>
      <w:proofErr w:type="gramEnd"/>
      <w:r>
        <w:t xml:space="preserve"> if the mine is built.</w:t>
      </w:r>
    </w:p>
    <w:p w14:paraId="521E6115" w14:textId="7FEC9385" w:rsidR="00336150" w:rsidRDefault="006465FB" w:rsidP="00336150">
      <w:pPr>
        <w:pStyle w:val="ListParagraph"/>
        <w:numPr>
          <w:ilvl w:val="0"/>
          <w:numId w:val="10"/>
        </w:numPr>
      </w:pPr>
      <w:r>
        <w:t xml:space="preserve">The </w:t>
      </w:r>
      <w:r w:rsidRPr="006465FB">
        <w:t>Valley County</w:t>
      </w:r>
      <w:r w:rsidRPr="006465FB">
        <w:t xml:space="preserve"> </w:t>
      </w:r>
      <w:r w:rsidR="00336150" w:rsidRPr="00336150">
        <w:t>economic benefit</w:t>
      </w:r>
      <w:r>
        <w:t xml:space="preserve"> </w:t>
      </w:r>
      <w:r w:rsidR="00336150" w:rsidRPr="00336150">
        <w:t xml:space="preserve">from </w:t>
      </w:r>
      <w:r>
        <w:t>SGP</w:t>
      </w:r>
      <w:r w:rsidR="00336150" w:rsidRPr="00336150">
        <w:t xml:space="preserve"> mine</w:t>
      </w:r>
      <w:r>
        <w:t xml:space="preserve"> employment</w:t>
      </w:r>
      <w:r w:rsidR="00336150" w:rsidRPr="00336150">
        <w:t xml:space="preserve"> </w:t>
      </w:r>
      <w:r>
        <w:t>w</w:t>
      </w:r>
      <w:r w:rsidR="00336150" w:rsidRPr="00336150">
        <w:t xml:space="preserve">ould be almost completely </w:t>
      </w:r>
      <w:r>
        <w:t xml:space="preserve">negated </w:t>
      </w:r>
      <w:r w:rsidR="00336150" w:rsidRPr="00336150">
        <w:t xml:space="preserve">by a </w:t>
      </w:r>
      <w:r>
        <w:t xml:space="preserve">slight </w:t>
      </w:r>
      <w:r w:rsidR="00336150" w:rsidRPr="00336150">
        <w:t>2% decline in the visitor-recreation and non-labor income sectors</w:t>
      </w:r>
      <w:r>
        <w:t xml:space="preserve"> that could result from the </w:t>
      </w:r>
      <w:r w:rsidR="00336150" w:rsidRPr="00336150">
        <w:t xml:space="preserve">degradation of natural </w:t>
      </w:r>
      <w:r>
        <w:t>resources by the SGP</w:t>
      </w:r>
      <w:r w:rsidR="00336150" w:rsidRPr="00336150">
        <w:t>.</w:t>
      </w:r>
    </w:p>
    <w:p w14:paraId="4FF4CA80" w14:textId="6E9CA964" w:rsidR="00742CED" w:rsidRDefault="006465FB" w:rsidP="00402440">
      <w:r>
        <w:t>These social and economic impacts of the proposed SGP were not adequately analyzed in the SDEIS.</w:t>
      </w:r>
    </w:p>
    <w:p w14:paraId="16E0FA2C" w14:textId="0619A1FC" w:rsidR="00661DA2" w:rsidRDefault="004B6106" w:rsidP="004B6106">
      <w:r>
        <w:t xml:space="preserve">Please enter my comments into the project record and address these oversights and weaknesses of the </w:t>
      </w:r>
      <w:r w:rsidR="00C95A88">
        <w:t>S</w:t>
      </w:r>
      <w:r>
        <w:t>DEIS.</w:t>
      </w:r>
      <w:r w:rsidR="00661DA2">
        <w:t xml:space="preserve"> At the very least, the proposed SGP project needs to be redesigned to minimize these and other adverse environmental impacts. A better choice would be to stop the project entirely and work towards complete restoration of the site. Nobody wants to live in a mining town.</w:t>
      </w:r>
    </w:p>
    <w:p w14:paraId="144A4357" w14:textId="77777777" w:rsidR="004B6106" w:rsidRDefault="004B6106" w:rsidP="004B6106"/>
    <w:p w14:paraId="00061A9B" w14:textId="77777777" w:rsidR="004B6106" w:rsidRDefault="004B6106" w:rsidP="004B6106">
      <w:r>
        <w:t>Sincerely,</w:t>
      </w:r>
    </w:p>
    <w:p w14:paraId="0537500E" w14:textId="77777777" w:rsidR="004B6106" w:rsidRDefault="004B6106" w:rsidP="004B6106"/>
    <w:p w14:paraId="3606CEDA" w14:textId="77777777" w:rsidR="004B6106" w:rsidRDefault="004B6106" w:rsidP="004B6106">
      <w:r>
        <w:t>Mike Wissenbach</w:t>
      </w:r>
    </w:p>
    <w:p w14:paraId="3E3A574F" w14:textId="77777777" w:rsidR="004B6106" w:rsidRDefault="004B6106" w:rsidP="004B6106">
      <w:r>
        <w:t>McCall, Idaho</w:t>
      </w:r>
    </w:p>
    <w:p w14:paraId="5F34385B" w14:textId="77777777" w:rsidR="00F8503E" w:rsidRPr="00D3354A" w:rsidRDefault="00F8503E" w:rsidP="00D3354A"/>
    <w:p w14:paraId="7162DFE9" w14:textId="77777777" w:rsidR="00884501" w:rsidRDefault="00884501" w:rsidP="00CB3F2B"/>
    <w:p w14:paraId="7934DA36" w14:textId="77777777" w:rsidR="00F8503E" w:rsidRDefault="00F8503E" w:rsidP="00CB3F2B"/>
    <w:sectPr w:rsidR="00F8503E" w:rsidSect="00E96B2A">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A565D" w14:textId="77777777" w:rsidR="00983181" w:rsidRDefault="00983181">
      <w:r>
        <w:separator/>
      </w:r>
    </w:p>
  </w:endnote>
  <w:endnote w:type="continuationSeparator" w:id="0">
    <w:p w14:paraId="2C80C9DE" w14:textId="77777777" w:rsidR="00983181" w:rsidRDefault="0098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DF3" w14:textId="77777777" w:rsidR="003A5280" w:rsidRDefault="00E077AB">
    <w:pPr>
      <w:pStyle w:val="Footer"/>
      <w:tabs>
        <w:tab w:val="clear" w:pos="8640"/>
        <w:tab w:val="right" w:pos="9270"/>
      </w:tabs>
    </w:pPr>
    <w:r>
      <w:rPr>
        <w:snapToGrid w:val="0"/>
      </w:rPr>
      <w:fldChar w:fldCharType="begin"/>
    </w:r>
    <w:r w:rsidR="003A5280">
      <w:rPr>
        <w:snapToGrid w:val="0"/>
      </w:rPr>
      <w:instrText xml:space="preserve"> FILENAME \p </w:instrText>
    </w:r>
    <w:r>
      <w:rPr>
        <w:snapToGrid w:val="0"/>
      </w:rPr>
      <w:fldChar w:fldCharType="separate"/>
    </w:r>
    <w:r w:rsidR="004B6106">
      <w:rPr>
        <w:noProof/>
        <w:snapToGrid w:val="0"/>
      </w:rPr>
      <w:t>Document1</w:t>
    </w:r>
    <w:r>
      <w:rPr>
        <w:snapToGrid w:val="0"/>
      </w:rPr>
      <w:fldChar w:fldCharType="end"/>
    </w:r>
    <w:r w:rsidR="003A5280">
      <w:tab/>
    </w:r>
    <w:r w:rsidR="003A5280">
      <w:rPr>
        <w:snapToGrid w:val="0"/>
      </w:rPr>
      <w:t xml:space="preserve">Page </w:t>
    </w:r>
    <w:r>
      <w:rPr>
        <w:snapToGrid w:val="0"/>
      </w:rPr>
      <w:fldChar w:fldCharType="begin"/>
    </w:r>
    <w:r w:rsidR="003A5280">
      <w:rPr>
        <w:snapToGrid w:val="0"/>
      </w:rPr>
      <w:instrText xml:space="preserve"> PAGE </w:instrText>
    </w:r>
    <w:r>
      <w:rPr>
        <w:snapToGrid w:val="0"/>
      </w:rPr>
      <w:fldChar w:fldCharType="separate"/>
    </w:r>
    <w:r w:rsidR="008565B4">
      <w:rPr>
        <w:noProof/>
        <w:snapToGrid w:val="0"/>
      </w:rPr>
      <w:t>2</w:t>
    </w:r>
    <w:r>
      <w:rPr>
        <w:snapToGrid w:val="0"/>
      </w:rPr>
      <w:fldChar w:fldCharType="end"/>
    </w:r>
    <w:r w:rsidR="003A5280">
      <w:rPr>
        <w:snapToGrid w:val="0"/>
      </w:rPr>
      <w:t xml:space="preserve"> of </w:t>
    </w:r>
    <w:r>
      <w:rPr>
        <w:snapToGrid w:val="0"/>
      </w:rPr>
      <w:fldChar w:fldCharType="begin"/>
    </w:r>
    <w:r w:rsidR="003A5280">
      <w:rPr>
        <w:snapToGrid w:val="0"/>
      </w:rPr>
      <w:instrText xml:space="preserve"> NUMPAGES </w:instrText>
    </w:r>
    <w:r>
      <w:rPr>
        <w:snapToGrid w:val="0"/>
      </w:rPr>
      <w:fldChar w:fldCharType="separate"/>
    </w:r>
    <w:r w:rsidR="008565B4">
      <w:rPr>
        <w:noProof/>
        <w:snapToGrid w:val="0"/>
      </w:rPr>
      <w:t>2</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96EA" w14:textId="77777777" w:rsidR="00983181" w:rsidRDefault="00983181">
      <w:r>
        <w:separator/>
      </w:r>
    </w:p>
  </w:footnote>
  <w:footnote w:type="continuationSeparator" w:id="0">
    <w:p w14:paraId="225045EF" w14:textId="77777777" w:rsidR="00983181" w:rsidRDefault="00983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1381"/>
    <w:multiLevelType w:val="multilevel"/>
    <w:tmpl w:val="42345A22"/>
    <w:lvl w:ilvl="0">
      <w:start w:val="1"/>
      <w:numFmt w:val="decimal"/>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none"/>
      <w:lvlText w:val=""/>
      <w:legacy w:legacy="1" w:legacySpace="0" w:legacyIndent="720"/>
      <w:lvlJc w:val="left"/>
      <w:pPr>
        <w:ind w:left="2160" w:hanging="720"/>
      </w:pPr>
      <w:rPr>
        <w:rFonts w:ascii="Symbol" w:hAnsi="Symbol"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15:restartNumberingAfterBreak="0">
    <w:nsid w:val="1B67787D"/>
    <w:multiLevelType w:val="hybridMultilevel"/>
    <w:tmpl w:val="43EA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73AA8"/>
    <w:multiLevelType w:val="hybridMultilevel"/>
    <w:tmpl w:val="F08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85886"/>
    <w:multiLevelType w:val="hybridMultilevel"/>
    <w:tmpl w:val="A67E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800D3"/>
    <w:multiLevelType w:val="hybridMultilevel"/>
    <w:tmpl w:val="86EC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C60AE"/>
    <w:multiLevelType w:val="hybridMultilevel"/>
    <w:tmpl w:val="63D6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6F73E0"/>
    <w:multiLevelType w:val="multilevel"/>
    <w:tmpl w:val="8D1E1D62"/>
    <w:lvl w:ilvl="0">
      <w:start w:val="1"/>
      <w:numFmt w:val="decimal"/>
      <w:pStyle w:val="NumberedList"/>
      <w:lvlText w:val="%1."/>
      <w:lvlJc w:val="left"/>
      <w:pPr>
        <w:tabs>
          <w:tab w:val="num" w:pos="0"/>
        </w:tabs>
        <w:ind w:left="720" w:hanging="720"/>
      </w:pPr>
    </w:lvl>
    <w:lvl w:ilvl="1">
      <w:start w:val="1"/>
      <w:numFmt w:val="upperLetter"/>
      <w:lvlText w:val="%2."/>
      <w:lvlJc w:val="left"/>
      <w:pPr>
        <w:tabs>
          <w:tab w:val="num" w:pos="1440"/>
        </w:tabs>
        <w:ind w:left="1440" w:hanging="720"/>
      </w:pPr>
    </w:lvl>
    <w:lvl w:ilvl="2">
      <w:start w:val="1"/>
      <w:numFmt w:val="none"/>
      <w:lvlText w:val=""/>
      <w:lvlJc w:val="left"/>
      <w:pPr>
        <w:tabs>
          <w:tab w:val="num" w:pos="0"/>
        </w:tabs>
        <w:ind w:left="2160" w:hanging="720"/>
      </w:pPr>
      <w:rPr>
        <w:rFonts w:ascii="Symbol" w:hAnsi="Symbol" w:hint="default"/>
      </w:r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 w15:restartNumberingAfterBreak="0">
    <w:nsid w:val="38F3760E"/>
    <w:multiLevelType w:val="hybridMultilevel"/>
    <w:tmpl w:val="745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B7B68"/>
    <w:multiLevelType w:val="hybridMultilevel"/>
    <w:tmpl w:val="1B0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09559">
    <w:abstractNumId w:val="6"/>
  </w:num>
  <w:num w:numId="2" w16cid:durableId="2004118159">
    <w:abstractNumId w:val="0"/>
  </w:num>
  <w:num w:numId="3" w16cid:durableId="103890661">
    <w:abstractNumId w:val="6"/>
  </w:num>
  <w:num w:numId="4" w16cid:durableId="1513686588">
    <w:abstractNumId w:val="5"/>
  </w:num>
  <w:num w:numId="5" w16cid:durableId="714701728">
    <w:abstractNumId w:val="4"/>
  </w:num>
  <w:num w:numId="6" w16cid:durableId="1721781537">
    <w:abstractNumId w:val="8"/>
  </w:num>
  <w:num w:numId="7" w16cid:durableId="1298142492">
    <w:abstractNumId w:val="2"/>
  </w:num>
  <w:num w:numId="8" w16cid:durableId="136805134">
    <w:abstractNumId w:val="3"/>
  </w:num>
  <w:num w:numId="9" w16cid:durableId="2026899943">
    <w:abstractNumId w:val="1"/>
  </w:num>
  <w:num w:numId="10" w16cid:durableId="1642685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106"/>
    <w:rsid w:val="00002B1F"/>
    <w:rsid w:val="0000491D"/>
    <w:rsid w:val="0000508B"/>
    <w:rsid w:val="00007AEA"/>
    <w:rsid w:val="00010389"/>
    <w:rsid w:val="00011EF5"/>
    <w:rsid w:val="000247DB"/>
    <w:rsid w:val="00026C77"/>
    <w:rsid w:val="00027DF2"/>
    <w:rsid w:val="00034FB9"/>
    <w:rsid w:val="000354FE"/>
    <w:rsid w:val="000429EC"/>
    <w:rsid w:val="0004733E"/>
    <w:rsid w:val="00047566"/>
    <w:rsid w:val="000775EA"/>
    <w:rsid w:val="000878E0"/>
    <w:rsid w:val="00091A59"/>
    <w:rsid w:val="000B469D"/>
    <w:rsid w:val="000B602A"/>
    <w:rsid w:val="000B70F7"/>
    <w:rsid w:val="000D5242"/>
    <w:rsid w:val="000F19B6"/>
    <w:rsid w:val="000F39A7"/>
    <w:rsid w:val="000F6936"/>
    <w:rsid w:val="000F7E9E"/>
    <w:rsid w:val="001074AA"/>
    <w:rsid w:val="0011067E"/>
    <w:rsid w:val="00114129"/>
    <w:rsid w:val="001149AF"/>
    <w:rsid w:val="00114C77"/>
    <w:rsid w:val="00117BA9"/>
    <w:rsid w:val="001211E3"/>
    <w:rsid w:val="0012734F"/>
    <w:rsid w:val="0013235C"/>
    <w:rsid w:val="001367AF"/>
    <w:rsid w:val="00146ED4"/>
    <w:rsid w:val="00157861"/>
    <w:rsid w:val="00161600"/>
    <w:rsid w:val="0016367E"/>
    <w:rsid w:val="001669B0"/>
    <w:rsid w:val="00172165"/>
    <w:rsid w:val="00181B63"/>
    <w:rsid w:val="00183577"/>
    <w:rsid w:val="00187006"/>
    <w:rsid w:val="00187C9A"/>
    <w:rsid w:val="001943E5"/>
    <w:rsid w:val="001974A3"/>
    <w:rsid w:val="001A0300"/>
    <w:rsid w:val="001B6FC2"/>
    <w:rsid w:val="001C50DD"/>
    <w:rsid w:val="001C5E80"/>
    <w:rsid w:val="001C6D7B"/>
    <w:rsid w:val="001D113A"/>
    <w:rsid w:val="001D74C0"/>
    <w:rsid w:val="001D7A83"/>
    <w:rsid w:val="001F3FE8"/>
    <w:rsid w:val="001F54F1"/>
    <w:rsid w:val="001F552A"/>
    <w:rsid w:val="002103FE"/>
    <w:rsid w:val="002132F4"/>
    <w:rsid w:val="0021420C"/>
    <w:rsid w:val="002216B9"/>
    <w:rsid w:val="002278D0"/>
    <w:rsid w:val="00231CC0"/>
    <w:rsid w:val="00234157"/>
    <w:rsid w:val="002426A9"/>
    <w:rsid w:val="00244F7D"/>
    <w:rsid w:val="00252732"/>
    <w:rsid w:val="00253D83"/>
    <w:rsid w:val="00265755"/>
    <w:rsid w:val="00265EEB"/>
    <w:rsid w:val="0027220F"/>
    <w:rsid w:val="0029040C"/>
    <w:rsid w:val="002922CB"/>
    <w:rsid w:val="002941FB"/>
    <w:rsid w:val="00297E9F"/>
    <w:rsid w:val="002A0B30"/>
    <w:rsid w:val="002A0E77"/>
    <w:rsid w:val="002A171D"/>
    <w:rsid w:val="002A3C3A"/>
    <w:rsid w:val="002A5C59"/>
    <w:rsid w:val="002B647C"/>
    <w:rsid w:val="002B6819"/>
    <w:rsid w:val="002C1032"/>
    <w:rsid w:val="002C2F98"/>
    <w:rsid w:val="002C3903"/>
    <w:rsid w:val="002C3D0E"/>
    <w:rsid w:val="002C3EEF"/>
    <w:rsid w:val="002D40A0"/>
    <w:rsid w:val="002D4218"/>
    <w:rsid w:val="002E102D"/>
    <w:rsid w:val="002F4DD6"/>
    <w:rsid w:val="002F51AE"/>
    <w:rsid w:val="0030250C"/>
    <w:rsid w:val="00306242"/>
    <w:rsid w:val="0030730D"/>
    <w:rsid w:val="003074A7"/>
    <w:rsid w:val="00316DF1"/>
    <w:rsid w:val="00321127"/>
    <w:rsid w:val="003314A2"/>
    <w:rsid w:val="003356BD"/>
    <w:rsid w:val="00336150"/>
    <w:rsid w:val="00342E3D"/>
    <w:rsid w:val="00346850"/>
    <w:rsid w:val="00346FCF"/>
    <w:rsid w:val="00347C25"/>
    <w:rsid w:val="0035021D"/>
    <w:rsid w:val="003519E6"/>
    <w:rsid w:val="00356FCF"/>
    <w:rsid w:val="00362EED"/>
    <w:rsid w:val="00363DA5"/>
    <w:rsid w:val="00364058"/>
    <w:rsid w:val="00367D5A"/>
    <w:rsid w:val="00373CE1"/>
    <w:rsid w:val="0037491D"/>
    <w:rsid w:val="003769F8"/>
    <w:rsid w:val="00381AC9"/>
    <w:rsid w:val="00395BBB"/>
    <w:rsid w:val="003A5280"/>
    <w:rsid w:val="003B2B9E"/>
    <w:rsid w:val="003B74E0"/>
    <w:rsid w:val="003C34D9"/>
    <w:rsid w:val="003D113E"/>
    <w:rsid w:val="003D2F52"/>
    <w:rsid w:val="003D702D"/>
    <w:rsid w:val="003D7D34"/>
    <w:rsid w:val="003E0AEB"/>
    <w:rsid w:val="003E4B18"/>
    <w:rsid w:val="003E5714"/>
    <w:rsid w:val="003F1723"/>
    <w:rsid w:val="003F19CE"/>
    <w:rsid w:val="003F5777"/>
    <w:rsid w:val="00402440"/>
    <w:rsid w:val="00412F80"/>
    <w:rsid w:val="0043467C"/>
    <w:rsid w:val="00454B59"/>
    <w:rsid w:val="00455D19"/>
    <w:rsid w:val="00463233"/>
    <w:rsid w:val="00466ECE"/>
    <w:rsid w:val="00486BF8"/>
    <w:rsid w:val="0048799E"/>
    <w:rsid w:val="004B0187"/>
    <w:rsid w:val="004B4302"/>
    <w:rsid w:val="004B6106"/>
    <w:rsid w:val="004B798D"/>
    <w:rsid w:val="004C3DC7"/>
    <w:rsid w:val="004C702C"/>
    <w:rsid w:val="004E096A"/>
    <w:rsid w:val="004E21DB"/>
    <w:rsid w:val="004E3D6A"/>
    <w:rsid w:val="004E4A1C"/>
    <w:rsid w:val="004E5F5C"/>
    <w:rsid w:val="004F5DDF"/>
    <w:rsid w:val="005029CB"/>
    <w:rsid w:val="005141EC"/>
    <w:rsid w:val="00515D38"/>
    <w:rsid w:val="00516FA8"/>
    <w:rsid w:val="00520495"/>
    <w:rsid w:val="00526501"/>
    <w:rsid w:val="00527005"/>
    <w:rsid w:val="005336B5"/>
    <w:rsid w:val="005374CD"/>
    <w:rsid w:val="00544C16"/>
    <w:rsid w:val="00547859"/>
    <w:rsid w:val="005516BD"/>
    <w:rsid w:val="005565F4"/>
    <w:rsid w:val="005612FE"/>
    <w:rsid w:val="00561A95"/>
    <w:rsid w:val="0057431A"/>
    <w:rsid w:val="0057606F"/>
    <w:rsid w:val="005819B8"/>
    <w:rsid w:val="00584B8B"/>
    <w:rsid w:val="005867AC"/>
    <w:rsid w:val="005915D1"/>
    <w:rsid w:val="0059464F"/>
    <w:rsid w:val="005A1627"/>
    <w:rsid w:val="005A2DAF"/>
    <w:rsid w:val="005A51EF"/>
    <w:rsid w:val="005B3DBA"/>
    <w:rsid w:val="005B4E00"/>
    <w:rsid w:val="005B7705"/>
    <w:rsid w:val="005C1892"/>
    <w:rsid w:val="005C4ECC"/>
    <w:rsid w:val="005C5B54"/>
    <w:rsid w:val="005E1E98"/>
    <w:rsid w:val="005E5092"/>
    <w:rsid w:val="005E57FE"/>
    <w:rsid w:val="005F76A2"/>
    <w:rsid w:val="00603281"/>
    <w:rsid w:val="00612FC7"/>
    <w:rsid w:val="0061413B"/>
    <w:rsid w:val="00616EE3"/>
    <w:rsid w:val="00617973"/>
    <w:rsid w:val="006208DD"/>
    <w:rsid w:val="0062095F"/>
    <w:rsid w:val="006209EC"/>
    <w:rsid w:val="00626E52"/>
    <w:rsid w:val="0062705F"/>
    <w:rsid w:val="006318AB"/>
    <w:rsid w:val="006344B4"/>
    <w:rsid w:val="00635EFA"/>
    <w:rsid w:val="006465FB"/>
    <w:rsid w:val="00657DEF"/>
    <w:rsid w:val="00661DA2"/>
    <w:rsid w:val="00662EA3"/>
    <w:rsid w:val="006724B1"/>
    <w:rsid w:val="006815E8"/>
    <w:rsid w:val="0068205D"/>
    <w:rsid w:val="0068276A"/>
    <w:rsid w:val="00692F15"/>
    <w:rsid w:val="0069660E"/>
    <w:rsid w:val="006B65A2"/>
    <w:rsid w:val="006D7E32"/>
    <w:rsid w:val="006E2883"/>
    <w:rsid w:val="006F1BDD"/>
    <w:rsid w:val="006F26D4"/>
    <w:rsid w:val="006F3428"/>
    <w:rsid w:val="006F37B5"/>
    <w:rsid w:val="006F37BF"/>
    <w:rsid w:val="006F4FD2"/>
    <w:rsid w:val="00702206"/>
    <w:rsid w:val="00707CA6"/>
    <w:rsid w:val="00711345"/>
    <w:rsid w:val="00715B35"/>
    <w:rsid w:val="00717689"/>
    <w:rsid w:val="00717DDA"/>
    <w:rsid w:val="00720588"/>
    <w:rsid w:val="007239F8"/>
    <w:rsid w:val="0072560C"/>
    <w:rsid w:val="00725DC5"/>
    <w:rsid w:val="00726E3F"/>
    <w:rsid w:val="00731317"/>
    <w:rsid w:val="00732947"/>
    <w:rsid w:val="007339FB"/>
    <w:rsid w:val="0074084B"/>
    <w:rsid w:val="007426A7"/>
    <w:rsid w:val="00742CED"/>
    <w:rsid w:val="0075541C"/>
    <w:rsid w:val="00755586"/>
    <w:rsid w:val="00766FF2"/>
    <w:rsid w:val="00781771"/>
    <w:rsid w:val="00786D87"/>
    <w:rsid w:val="00793741"/>
    <w:rsid w:val="0079501B"/>
    <w:rsid w:val="007A2717"/>
    <w:rsid w:val="007A2AF6"/>
    <w:rsid w:val="007A5922"/>
    <w:rsid w:val="007A6193"/>
    <w:rsid w:val="007B121E"/>
    <w:rsid w:val="007C079E"/>
    <w:rsid w:val="007D0561"/>
    <w:rsid w:val="007D2058"/>
    <w:rsid w:val="007D2375"/>
    <w:rsid w:val="007D547A"/>
    <w:rsid w:val="007E2BCE"/>
    <w:rsid w:val="00800B9D"/>
    <w:rsid w:val="00801DB2"/>
    <w:rsid w:val="008054C1"/>
    <w:rsid w:val="00810FBA"/>
    <w:rsid w:val="00814971"/>
    <w:rsid w:val="00814EDE"/>
    <w:rsid w:val="00824A2C"/>
    <w:rsid w:val="00830C49"/>
    <w:rsid w:val="0083188E"/>
    <w:rsid w:val="008365AB"/>
    <w:rsid w:val="008369AC"/>
    <w:rsid w:val="00836BAA"/>
    <w:rsid w:val="00840102"/>
    <w:rsid w:val="008428DD"/>
    <w:rsid w:val="008444FF"/>
    <w:rsid w:val="00845E22"/>
    <w:rsid w:val="00850CE8"/>
    <w:rsid w:val="00852A0D"/>
    <w:rsid w:val="00852DF3"/>
    <w:rsid w:val="008565B4"/>
    <w:rsid w:val="00856B5A"/>
    <w:rsid w:val="00870172"/>
    <w:rsid w:val="00872E64"/>
    <w:rsid w:val="00874538"/>
    <w:rsid w:val="00875BD0"/>
    <w:rsid w:val="0087702A"/>
    <w:rsid w:val="008817AF"/>
    <w:rsid w:val="00881F06"/>
    <w:rsid w:val="00884501"/>
    <w:rsid w:val="00897785"/>
    <w:rsid w:val="008A176A"/>
    <w:rsid w:val="008A1C26"/>
    <w:rsid w:val="008A265D"/>
    <w:rsid w:val="008A4391"/>
    <w:rsid w:val="008A4D5F"/>
    <w:rsid w:val="008A7A6F"/>
    <w:rsid w:val="008B728B"/>
    <w:rsid w:val="008C4F93"/>
    <w:rsid w:val="008D1976"/>
    <w:rsid w:val="008D6F48"/>
    <w:rsid w:val="008E3DAC"/>
    <w:rsid w:val="008E4DFD"/>
    <w:rsid w:val="008E51F8"/>
    <w:rsid w:val="008E6032"/>
    <w:rsid w:val="008F4611"/>
    <w:rsid w:val="00902726"/>
    <w:rsid w:val="009145B8"/>
    <w:rsid w:val="009152F8"/>
    <w:rsid w:val="009163B8"/>
    <w:rsid w:val="0091731F"/>
    <w:rsid w:val="00920F66"/>
    <w:rsid w:val="009249C7"/>
    <w:rsid w:val="0092792A"/>
    <w:rsid w:val="00932039"/>
    <w:rsid w:val="00942B47"/>
    <w:rsid w:val="00944B81"/>
    <w:rsid w:val="009465C1"/>
    <w:rsid w:val="00951A33"/>
    <w:rsid w:val="00951C8F"/>
    <w:rsid w:val="00957055"/>
    <w:rsid w:val="00957F22"/>
    <w:rsid w:val="009727EE"/>
    <w:rsid w:val="0097372B"/>
    <w:rsid w:val="00973CB1"/>
    <w:rsid w:val="00977359"/>
    <w:rsid w:val="00980FA9"/>
    <w:rsid w:val="00983181"/>
    <w:rsid w:val="00993B1D"/>
    <w:rsid w:val="009944A7"/>
    <w:rsid w:val="00997F17"/>
    <w:rsid w:val="009A12D3"/>
    <w:rsid w:val="009A7538"/>
    <w:rsid w:val="009B586B"/>
    <w:rsid w:val="009C5989"/>
    <w:rsid w:val="009E2635"/>
    <w:rsid w:val="009E2C9A"/>
    <w:rsid w:val="009F7749"/>
    <w:rsid w:val="00A10B14"/>
    <w:rsid w:val="00A10DFA"/>
    <w:rsid w:val="00A12789"/>
    <w:rsid w:val="00A12A80"/>
    <w:rsid w:val="00A15357"/>
    <w:rsid w:val="00A20548"/>
    <w:rsid w:val="00A242C2"/>
    <w:rsid w:val="00A31147"/>
    <w:rsid w:val="00A345BE"/>
    <w:rsid w:val="00A36671"/>
    <w:rsid w:val="00A40ED5"/>
    <w:rsid w:val="00A42364"/>
    <w:rsid w:val="00A638DE"/>
    <w:rsid w:val="00A97439"/>
    <w:rsid w:val="00AB25FE"/>
    <w:rsid w:val="00AC1665"/>
    <w:rsid w:val="00AC21E2"/>
    <w:rsid w:val="00AC78AF"/>
    <w:rsid w:val="00AD1270"/>
    <w:rsid w:val="00AD29D8"/>
    <w:rsid w:val="00AD36B2"/>
    <w:rsid w:val="00AD589C"/>
    <w:rsid w:val="00AD6E39"/>
    <w:rsid w:val="00AD7FA1"/>
    <w:rsid w:val="00AE21E5"/>
    <w:rsid w:val="00AE5F9D"/>
    <w:rsid w:val="00AF2358"/>
    <w:rsid w:val="00AF501D"/>
    <w:rsid w:val="00B0069B"/>
    <w:rsid w:val="00B05132"/>
    <w:rsid w:val="00B108F7"/>
    <w:rsid w:val="00B1132C"/>
    <w:rsid w:val="00B138CE"/>
    <w:rsid w:val="00B16F94"/>
    <w:rsid w:val="00B17DEB"/>
    <w:rsid w:val="00B252E9"/>
    <w:rsid w:val="00B25AF1"/>
    <w:rsid w:val="00B27386"/>
    <w:rsid w:val="00B27773"/>
    <w:rsid w:val="00B34AD1"/>
    <w:rsid w:val="00B4295E"/>
    <w:rsid w:val="00B42F33"/>
    <w:rsid w:val="00B43A06"/>
    <w:rsid w:val="00B46410"/>
    <w:rsid w:val="00B50910"/>
    <w:rsid w:val="00B509C9"/>
    <w:rsid w:val="00B53D39"/>
    <w:rsid w:val="00B54856"/>
    <w:rsid w:val="00B54ABC"/>
    <w:rsid w:val="00B6014C"/>
    <w:rsid w:val="00B65ECC"/>
    <w:rsid w:val="00B6707C"/>
    <w:rsid w:val="00B7256D"/>
    <w:rsid w:val="00B75B61"/>
    <w:rsid w:val="00B772B1"/>
    <w:rsid w:val="00B839D9"/>
    <w:rsid w:val="00B84480"/>
    <w:rsid w:val="00B905C5"/>
    <w:rsid w:val="00BA79A6"/>
    <w:rsid w:val="00BB556C"/>
    <w:rsid w:val="00BC1111"/>
    <w:rsid w:val="00BC2C62"/>
    <w:rsid w:val="00BC71B0"/>
    <w:rsid w:val="00BD0E09"/>
    <w:rsid w:val="00BD1A43"/>
    <w:rsid w:val="00BD4CB1"/>
    <w:rsid w:val="00BD7ED0"/>
    <w:rsid w:val="00BF24DC"/>
    <w:rsid w:val="00BF42EC"/>
    <w:rsid w:val="00C027B2"/>
    <w:rsid w:val="00C02B1F"/>
    <w:rsid w:val="00C04508"/>
    <w:rsid w:val="00C0763C"/>
    <w:rsid w:val="00C077BC"/>
    <w:rsid w:val="00C10865"/>
    <w:rsid w:val="00C1196D"/>
    <w:rsid w:val="00C145B5"/>
    <w:rsid w:val="00C16959"/>
    <w:rsid w:val="00C22E99"/>
    <w:rsid w:val="00C2660B"/>
    <w:rsid w:val="00C55995"/>
    <w:rsid w:val="00C5603F"/>
    <w:rsid w:val="00C566A8"/>
    <w:rsid w:val="00C57A9F"/>
    <w:rsid w:val="00C62A1D"/>
    <w:rsid w:val="00C62DBE"/>
    <w:rsid w:val="00C63564"/>
    <w:rsid w:val="00C66535"/>
    <w:rsid w:val="00C90C73"/>
    <w:rsid w:val="00C95A88"/>
    <w:rsid w:val="00CA55AE"/>
    <w:rsid w:val="00CB07F2"/>
    <w:rsid w:val="00CB2612"/>
    <w:rsid w:val="00CB3F2B"/>
    <w:rsid w:val="00CB44BF"/>
    <w:rsid w:val="00CD06D2"/>
    <w:rsid w:val="00CD5CFC"/>
    <w:rsid w:val="00CE5DE0"/>
    <w:rsid w:val="00CF35BF"/>
    <w:rsid w:val="00CF3E75"/>
    <w:rsid w:val="00D00C02"/>
    <w:rsid w:val="00D010F3"/>
    <w:rsid w:val="00D160D7"/>
    <w:rsid w:val="00D16227"/>
    <w:rsid w:val="00D17974"/>
    <w:rsid w:val="00D21B3F"/>
    <w:rsid w:val="00D241CF"/>
    <w:rsid w:val="00D26A7E"/>
    <w:rsid w:val="00D3354A"/>
    <w:rsid w:val="00D368B4"/>
    <w:rsid w:val="00D40C5A"/>
    <w:rsid w:val="00D516AA"/>
    <w:rsid w:val="00D51ABE"/>
    <w:rsid w:val="00D60716"/>
    <w:rsid w:val="00D640A4"/>
    <w:rsid w:val="00D6480E"/>
    <w:rsid w:val="00D6699E"/>
    <w:rsid w:val="00D70900"/>
    <w:rsid w:val="00D71CDD"/>
    <w:rsid w:val="00D74C7C"/>
    <w:rsid w:val="00D75C64"/>
    <w:rsid w:val="00D82200"/>
    <w:rsid w:val="00D85CDA"/>
    <w:rsid w:val="00D939BE"/>
    <w:rsid w:val="00D94AE4"/>
    <w:rsid w:val="00D95155"/>
    <w:rsid w:val="00D97128"/>
    <w:rsid w:val="00DA38D8"/>
    <w:rsid w:val="00DA60D1"/>
    <w:rsid w:val="00DB2C9C"/>
    <w:rsid w:val="00DC0289"/>
    <w:rsid w:val="00DC7249"/>
    <w:rsid w:val="00DD3015"/>
    <w:rsid w:val="00DD5FA9"/>
    <w:rsid w:val="00DE4239"/>
    <w:rsid w:val="00DF36FF"/>
    <w:rsid w:val="00DF46D1"/>
    <w:rsid w:val="00DF4C76"/>
    <w:rsid w:val="00E01BB4"/>
    <w:rsid w:val="00E020FB"/>
    <w:rsid w:val="00E077AB"/>
    <w:rsid w:val="00E13A14"/>
    <w:rsid w:val="00E160AF"/>
    <w:rsid w:val="00E231BF"/>
    <w:rsid w:val="00E23D3A"/>
    <w:rsid w:val="00E240D5"/>
    <w:rsid w:val="00E251FE"/>
    <w:rsid w:val="00E34C60"/>
    <w:rsid w:val="00E44E92"/>
    <w:rsid w:val="00E52B1B"/>
    <w:rsid w:val="00E55279"/>
    <w:rsid w:val="00E56E0A"/>
    <w:rsid w:val="00E5715D"/>
    <w:rsid w:val="00E63AE2"/>
    <w:rsid w:val="00E641A7"/>
    <w:rsid w:val="00E656EE"/>
    <w:rsid w:val="00E65E44"/>
    <w:rsid w:val="00E66F95"/>
    <w:rsid w:val="00E766BB"/>
    <w:rsid w:val="00E76DEB"/>
    <w:rsid w:val="00E922FF"/>
    <w:rsid w:val="00E96B2A"/>
    <w:rsid w:val="00E97DA0"/>
    <w:rsid w:val="00EA1993"/>
    <w:rsid w:val="00EA5C0F"/>
    <w:rsid w:val="00EB2654"/>
    <w:rsid w:val="00EB4A5A"/>
    <w:rsid w:val="00EB54A9"/>
    <w:rsid w:val="00EB6472"/>
    <w:rsid w:val="00ED1BD5"/>
    <w:rsid w:val="00ED1D00"/>
    <w:rsid w:val="00ED30A3"/>
    <w:rsid w:val="00EE399C"/>
    <w:rsid w:val="00EE508D"/>
    <w:rsid w:val="00EE5817"/>
    <w:rsid w:val="00F01079"/>
    <w:rsid w:val="00F022F0"/>
    <w:rsid w:val="00F0242B"/>
    <w:rsid w:val="00F06307"/>
    <w:rsid w:val="00F13CB8"/>
    <w:rsid w:val="00F14F30"/>
    <w:rsid w:val="00F170B4"/>
    <w:rsid w:val="00F172F9"/>
    <w:rsid w:val="00F24DB8"/>
    <w:rsid w:val="00F319BA"/>
    <w:rsid w:val="00F33780"/>
    <w:rsid w:val="00F343C1"/>
    <w:rsid w:val="00F35506"/>
    <w:rsid w:val="00F40940"/>
    <w:rsid w:val="00F53ED1"/>
    <w:rsid w:val="00F57195"/>
    <w:rsid w:val="00F80ED6"/>
    <w:rsid w:val="00F8503E"/>
    <w:rsid w:val="00F87C5D"/>
    <w:rsid w:val="00F92254"/>
    <w:rsid w:val="00F94464"/>
    <w:rsid w:val="00F94D1F"/>
    <w:rsid w:val="00FA0A35"/>
    <w:rsid w:val="00FA2F2C"/>
    <w:rsid w:val="00FA36D9"/>
    <w:rsid w:val="00FA36EE"/>
    <w:rsid w:val="00FA3C05"/>
    <w:rsid w:val="00FA7684"/>
    <w:rsid w:val="00FC6666"/>
    <w:rsid w:val="00FC6C7D"/>
    <w:rsid w:val="00FC7438"/>
    <w:rsid w:val="00FD20E9"/>
    <w:rsid w:val="00FE15E2"/>
    <w:rsid w:val="00FE5086"/>
    <w:rsid w:val="00FE5C18"/>
    <w:rsid w:val="00FF0545"/>
    <w:rsid w:val="00FF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BC3EA"/>
  <w15:docId w15:val="{B11EACDE-0DE8-4F67-9FA4-38FFD66D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9C9"/>
    <w:pPr>
      <w:spacing w:before="120"/>
    </w:pPr>
    <w:rPr>
      <w:rFonts w:ascii="Arial" w:hAnsi="Arial"/>
      <w:sz w:val="24"/>
    </w:rPr>
  </w:style>
  <w:style w:type="paragraph" w:styleId="Heading1">
    <w:name w:val="heading 1"/>
    <w:basedOn w:val="Normal"/>
    <w:next w:val="Normal"/>
    <w:qFormat/>
    <w:rsid w:val="00E96B2A"/>
    <w:pPr>
      <w:keepNext/>
      <w:spacing w:before="240" w:after="60"/>
      <w:outlineLvl w:val="0"/>
    </w:pPr>
    <w:rPr>
      <w:b/>
      <w:kern w:val="28"/>
      <w:sz w:val="28"/>
    </w:rPr>
  </w:style>
  <w:style w:type="paragraph" w:styleId="Heading2">
    <w:name w:val="heading 2"/>
    <w:basedOn w:val="Normal"/>
    <w:next w:val="Normal"/>
    <w:link w:val="Heading2Char"/>
    <w:qFormat/>
    <w:rsid w:val="00E96B2A"/>
    <w:pPr>
      <w:keepNext/>
      <w:spacing w:before="240" w:after="60"/>
      <w:outlineLvl w:val="1"/>
    </w:pPr>
    <w:rPr>
      <w:b/>
      <w:i/>
    </w:rPr>
  </w:style>
  <w:style w:type="paragraph" w:styleId="Heading3">
    <w:name w:val="heading 3"/>
    <w:basedOn w:val="Normal"/>
    <w:next w:val="Normal"/>
    <w:qFormat/>
    <w:rsid w:val="00E96B2A"/>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270"/>
    <w:pPr>
      <w:tabs>
        <w:tab w:val="center" w:pos="4320"/>
        <w:tab w:val="right" w:pos="8640"/>
      </w:tabs>
    </w:pPr>
    <w:rPr>
      <w:sz w:val="20"/>
    </w:rPr>
  </w:style>
  <w:style w:type="paragraph" w:customStyle="1" w:styleId="NumberedList">
    <w:name w:val="Numbered List"/>
    <w:basedOn w:val="Normal"/>
    <w:rsid w:val="00E96B2A"/>
    <w:pPr>
      <w:numPr>
        <w:numId w:val="3"/>
      </w:numPr>
    </w:pPr>
  </w:style>
  <w:style w:type="paragraph" w:styleId="Footer">
    <w:name w:val="footer"/>
    <w:basedOn w:val="Normal"/>
    <w:rsid w:val="00AD1270"/>
    <w:pPr>
      <w:tabs>
        <w:tab w:val="center" w:pos="4320"/>
        <w:tab w:val="right" w:pos="8640"/>
      </w:tabs>
    </w:pPr>
    <w:rPr>
      <w:sz w:val="20"/>
    </w:rPr>
  </w:style>
  <w:style w:type="character" w:customStyle="1" w:styleId="Heading2Char">
    <w:name w:val="Heading 2 Char"/>
    <w:basedOn w:val="DefaultParagraphFont"/>
    <w:link w:val="Heading2"/>
    <w:rsid w:val="002426A9"/>
    <w:rPr>
      <w:rFonts w:ascii="Arial" w:hAnsi="Arial"/>
      <w:b/>
      <w:i/>
      <w:sz w:val="24"/>
    </w:rPr>
  </w:style>
  <w:style w:type="paragraph" w:styleId="ListParagraph">
    <w:name w:val="List Paragraph"/>
    <w:basedOn w:val="Normal"/>
    <w:uiPriority w:val="34"/>
    <w:qFormat/>
    <w:rsid w:val="00B50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998103">
      <w:bodyDiv w:val="1"/>
      <w:marLeft w:val="0"/>
      <w:marRight w:val="0"/>
      <w:marTop w:val="0"/>
      <w:marBottom w:val="0"/>
      <w:divBdr>
        <w:top w:val="none" w:sz="0" w:space="0" w:color="auto"/>
        <w:left w:val="none" w:sz="0" w:space="0" w:color="auto"/>
        <w:bottom w:val="none" w:sz="0" w:space="0" w:color="auto"/>
        <w:right w:val="none" w:sz="0" w:space="0" w:color="auto"/>
      </w:divBdr>
    </w:div>
    <w:div w:id="1623074187">
      <w:bodyDiv w:val="1"/>
      <w:marLeft w:val="0"/>
      <w:marRight w:val="0"/>
      <w:marTop w:val="0"/>
      <w:marBottom w:val="0"/>
      <w:divBdr>
        <w:top w:val="none" w:sz="0" w:space="0" w:color="auto"/>
        <w:left w:val="none" w:sz="0" w:space="0" w:color="auto"/>
        <w:bottom w:val="none" w:sz="0" w:space="0" w:color="auto"/>
        <w:right w:val="none" w:sz="0" w:space="0" w:color="auto"/>
      </w:divBdr>
    </w:div>
    <w:div w:id="187072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AppData\Roaming\Microsoft\Templates\Mikes%20Template1%202017032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Mikes Template1 20170326.dotx</Template>
  <TotalTime>1205</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Wissenbach</dc:creator>
  <cp:lastModifiedBy>Mike Wissenbach</cp:lastModifiedBy>
  <cp:revision>10</cp:revision>
  <cp:lastPrinted>2009-02-26T23:03:00Z</cp:lastPrinted>
  <dcterms:created xsi:type="dcterms:W3CDTF">2023-01-10T04:01:00Z</dcterms:created>
  <dcterms:modified xsi:type="dcterms:W3CDTF">2023-01-11T05:08:00Z</dcterms:modified>
</cp:coreProperties>
</file>