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1CD7" w14:textId="77777777" w:rsidR="00F27729" w:rsidRDefault="00000000" w:rsidP="007228C6">
      <w:pPr>
        <w:pStyle w:val="BodyText"/>
        <w:spacing w:before="182"/>
      </w:pPr>
      <w:r>
        <w:t>Dear</w:t>
      </w:r>
      <w:r>
        <w:rPr>
          <w:spacing w:val="-4"/>
        </w:rPr>
        <w:t xml:space="preserve"> </w:t>
      </w:r>
      <w:r>
        <w:t>Ms.</w:t>
      </w:r>
      <w:r>
        <w:rPr>
          <w:spacing w:val="-1"/>
        </w:rPr>
        <w:t xml:space="preserve"> </w:t>
      </w:r>
      <w:r>
        <w:rPr>
          <w:spacing w:val="-2"/>
        </w:rPr>
        <w:t>Jackson,</w:t>
      </w:r>
    </w:p>
    <w:p w14:paraId="254F55A0" w14:textId="77777777" w:rsidR="00F27729" w:rsidRDefault="00F27729" w:rsidP="007228C6">
      <w:pPr>
        <w:pStyle w:val="BodyText"/>
      </w:pPr>
    </w:p>
    <w:p w14:paraId="6F9495B7" w14:textId="636FF948" w:rsidR="00F27729" w:rsidRDefault="00000000" w:rsidP="007228C6">
      <w:pPr>
        <w:pStyle w:val="BodyText"/>
        <w:ind w:right="177"/>
      </w:pPr>
      <w:r>
        <w:t xml:space="preserve">I want you to know I fully support the Stibnite Gold Project and </w:t>
      </w:r>
      <w:r w:rsidR="00834012">
        <w:t>Perpetua Resource’s</w:t>
      </w:r>
      <w:r>
        <w:t xml:space="preserve"> efforts to safely mine for gold and antimony -</w:t>
      </w:r>
      <w:r>
        <w:rPr>
          <w:spacing w:val="-1"/>
        </w:rPr>
        <w:t xml:space="preserve"> </w:t>
      </w:r>
      <w:r>
        <w:t>their project is</w:t>
      </w:r>
      <w:r>
        <w:rPr>
          <w:spacing w:val="-2"/>
        </w:rPr>
        <w:t xml:space="preserve"> </w:t>
      </w:r>
      <w:r>
        <w:t xml:space="preserve">ecologically safe and </w:t>
      </w:r>
      <w:r w:rsidR="00834012">
        <w:t>environmentally</w:t>
      </w:r>
      <w:r>
        <w:t xml:space="preserve"> sound. Right </w:t>
      </w:r>
      <w:r w:rsidR="00834012">
        <w:t>now,</w:t>
      </w:r>
      <w:r>
        <w:t xml:space="preserve"> only </w:t>
      </w:r>
      <w:r w:rsidR="00834012">
        <w:t>Perpetua</w:t>
      </w:r>
      <w:r>
        <w:t xml:space="preserve"> </w:t>
      </w:r>
      <w:r w:rsidR="00834012">
        <w:t xml:space="preserve">Resources </w:t>
      </w:r>
      <w:r>
        <w:t xml:space="preserve">is doing anything to clean up the area at the old Stibnite mining area. Without </w:t>
      </w:r>
      <w:r w:rsidR="00834012">
        <w:t>Perpetua</w:t>
      </w:r>
      <w:r>
        <w:t xml:space="preserve"> nothing will be done. Nothing is being done by those opposing</w:t>
      </w:r>
      <w:r>
        <w:rPr>
          <w:spacing w:val="-2"/>
        </w:rPr>
        <w:t xml:space="preserve"> </w:t>
      </w:r>
      <w:r>
        <w:t>the</w:t>
      </w:r>
      <w:r>
        <w:rPr>
          <w:spacing w:val="-2"/>
        </w:rPr>
        <w:t xml:space="preserve"> </w:t>
      </w:r>
      <w:r>
        <w:t>Stibnite</w:t>
      </w:r>
      <w:r>
        <w:rPr>
          <w:spacing w:val="-4"/>
        </w:rPr>
        <w:t xml:space="preserve"> </w:t>
      </w:r>
      <w:r>
        <w:t>Gold</w:t>
      </w:r>
      <w:r>
        <w:rPr>
          <w:spacing w:val="-4"/>
        </w:rPr>
        <w:t xml:space="preserve"> </w:t>
      </w:r>
      <w:r>
        <w:t>Project</w:t>
      </w:r>
      <w:r>
        <w:rPr>
          <w:spacing w:val="-5"/>
        </w:rPr>
        <w:t xml:space="preserve"> </w:t>
      </w:r>
      <w:r>
        <w:t>or</w:t>
      </w:r>
      <w:r>
        <w:rPr>
          <w:spacing w:val="-6"/>
        </w:rPr>
        <w:t xml:space="preserve"> </w:t>
      </w:r>
      <w:r>
        <w:t>even</w:t>
      </w:r>
      <w:r>
        <w:rPr>
          <w:spacing w:val="-2"/>
        </w:rPr>
        <w:t xml:space="preserve"> </w:t>
      </w:r>
      <w:r>
        <w:t>the</w:t>
      </w:r>
      <w:r>
        <w:rPr>
          <w:spacing w:val="-2"/>
        </w:rPr>
        <w:t xml:space="preserve"> </w:t>
      </w:r>
      <w:r>
        <w:t>State</w:t>
      </w:r>
      <w:r>
        <w:rPr>
          <w:spacing w:val="-2"/>
        </w:rPr>
        <w:t xml:space="preserve"> </w:t>
      </w:r>
      <w:r>
        <w:t>and</w:t>
      </w:r>
      <w:r>
        <w:rPr>
          <w:spacing w:val="-4"/>
        </w:rPr>
        <w:t xml:space="preserve"> </w:t>
      </w:r>
      <w:r>
        <w:t>Federal</w:t>
      </w:r>
      <w:r>
        <w:rPr>
          <w:spacing w:val="-2"/>
        </w:rPr>
        <w:t xml:space="preserve"> </w:t>
      </w:r>
      <w:r>
        <w:t>governments.</w:t>
      </w:r>
      <w:r>
        <w:rPr>
          <w:spacing w:val="-6"/>
        </w:rPr>
        <w:t xml:space="preserve"> </w:t>
      </w:r>
      <w:r>
        <w:t>Why</w:t>
      </w:r>
      <w:r>
        <w:rPr>
          <w:spacing w:val="-1"/>
        </w:rPr>
        <w:t xml:space="preserve"> </w:t>
      </w:r>
      <w:r>
        <w:t>do</w:t>
      </w:r>
      <w:r>
        <w:rPr>
          <w:spacing w:val="-2"/>
        </w:rPr>
        <w:t xml:space="preserve"> </w:t>
      </w:r>
      <w:r>
        <w:t>I</w:t>
      </w:r>
      <w:r>
        <w:rPr>
          <w:spacing w:val="-1"/>
        </w:rPr>
        <w:t xml:space="preserve"> </w:t>
      </w:r>
      <w:r>
        <w:t>say</w:t>
      </w:r>
      <w:r>
        <w:rPr>
          <w:spacing w:val="-1"/>
        </w:rPr>
        <w:t xml:space="preserve"> </w:t>
      </w:r>
      <w:r>
        <w:t>this</w:t>
      </w:r>
      <w:r>
        <w:rPr>
          <w:spacing w:val="-5"/>
        </w:rPr>
        <w:t xml:space="preserve"> </w:t>
      </w:r>
      <w:r>
        <w:t>-</w:t>
      </w:r>
      <w:r>
        <w:rPr>
          <w:spacing w:val="-2"/>
        </w:rPr>
        <w:t xml:space="preserve"> </w:t>
      </w:r>
      <w:r>
        <w:t>just</w:t>
      </w:r>
      <w:r>
        <w:rPr>
          <w:spacing w:val="-2"/>
        </w:rPr>
        <w:t xml:space="preserve"> </w:t>
      </w:r>
      <w:r>
        <w:t>review</w:t>
      </w:r>
      <w:r>
        <w:rPr>
          <w:spacing w:val="-4"/>
        </w:rPr>
        <w:t xml:space="preserve"> </w:t>
      </w:r>
      <w:r>
        <w:t>what</w:t>
      </w:r>
      <w:r>
        <w:rPr>
          <w:spacing w:val="-2"/>
        </w:rPr>
        <w:t xml:space="preserve"> </w:t>
      </w:r>
      <w:r>
        <w:t xml:space="preserve">has been </w:t>
      </w:r>
      <w:r w:rsidR="00834012">
        <w:t xml:space="preserve">happening </w:t>
      </w:r>
      <w:r>
        <w:t xml:space="preserve">for the past 20 or 30 years - nothing other than what </w:t>
      </w:r>
      <w:r w:rsidR="00834012">
        <w:t xml:space="preserve">Perpetua is </w:t>
      </w:r>
      <w:r>
        <w:t>doing.</w:t>
      </w:r>
    </w:p>
    <w:p w14:paraId="32408F55" w14:textId="77777777" w:rsidR="00F27729" w:rsidRDefault="00F27729" w:rsidP="007228C6">
      <w:pPr>
        <w:pStyle w:val="BodyText"/>
        <w:spacing w:before="12"/>
        <w:rPr>
          <w:sz w:val="21"/>
        </w:rPr>
      </w:pPr>
    </w:p>
    <w:p w14:paraId="71C78179" w14:textId="7E963715" w:rsidR="00F27729" w:rsidRDefault="00000000" w:rsidP="007228C6">
      <w:pPr>
        <w:pStyle w:val="BodyText"/>
        <w:ind w:right="71"/>
      </w:pPr>
      <w:r>
        <w:t>I have a</w:t>
      </w:r>
      <w:r>
        <w:rPr>
          <w:spacing w:val="-2"/>
        </w:rPr>
        <w:t xml:space="preserve"> </w:t>
      </w:r>
      <w:r>
        <w:t>vested</w:t>
      </w:r>
      <w:r>
        <w:rPr>
          <w:spacing w:val="-2"/>
        </w:rPr>
        <w:t xml:space="preserve"> </w:t>
      </w:r>
      <w:r>
        <w:t>interest</w:t>
      </w:r>
      <w:r>
        <w:rPr>
          <w:spacing w:val="-1"/>
        </w:rPr>
        <w:t xml:space="preserve"> </w:t>
      </w:r>
      <w:r>
        <w:t>in</w:t>
      </w:r>
      <w:r>
        <w:rPr>
          <w:spacing w:val="-3"/>
        </w:rPr>
        <w:t xml:space="preserve"> </w:t>
      </w:r>
      <w:r>
        <w:t>the environment and</w:t>
      </w:r>
      <w:r>
        <w:rPr>
          <w:spacing w:val="-3"/>
        </w:rPr>
        <w:t xml:space="preserve"> </w:t>
      </w:r>
      <w:r>
        <w:t>economy</w:t>
      </w:r>
      <w:r>
        <w:rPr>
          <w:spacing w:val="-2"/>
        </w:rPr>
        <w:t xml:space="preserve"> </w:t>
      </w:r>
      <w:r>
        <w:t>of</w:t>
      </w:r>
      <w:r>
        <w:rPr>
          <w:spacing w:val="-4"/>
        </w:rPr>
        <w:t xml:space="preserve"> </w:t>
      </w:r>
      <w:r>
        <w:t>the area that will</w:t>
      </w:r>
      <w:r>
        <w:rPr>
          <w:spacing w:val="-3"/>
        </w:rPr>
        <w:t xml:space="preserve"> </w:t>
      </w:r>
      <w:r>
        <w:t>be impacted. I am a retired</w:t>
      </w:r>
      <w:r>
        <w:rPr>
          <w:spacing w:val="-2"/>
        </w:rPr>
        <w:t xml:space="preserve"> </w:t>
      </w:r>
      <w:r>
        <w:t>military</w:t>
      </w:r>
      <w:r>
        <w:rPr>
          <w:spacing w:val="-2"/>
        </w:rPr>
        <w:t xml:space="preserve"> </w:t>
      </w:r>
      <w:r>
        <w:t>officer that</w:t>
      </w:r>
      <w:r>
        <w:rPr>
          <w:spacing w:val="-2"/>
        </w:rPr>
        <w:t xml:space="preserve"> </w:t>
      </w:r>
      <w:r>
        <w:t>lives in</w:t>
      </w:r>
      <w:r>
        <w:rPr>
          <w:spacing w:val="-4"/>
        </w:rPr>
        <w:t xml:space="preserve"> </w:t>
      </w:r>
      <w:r>
        <w:t>Alabama.</w:t>
      </w:r>
      <w:r>
        <w:rPr>
          <w:spacing w:val="-2"/>
        </w:rPr>
        <w:t xml:space="preserve"> </w:t>
      </w:r>
      <w:r>
        <w:t>However,</w:t>
      </w:r>
      <w:r>
        <w:rPr>
          <w:spacing w:val="-4"/>
        </w:rPr>
        <w:t xml:space="preserve"> </w:t>
      </w:r>
      <w:r>
        <w:t>my</w:t>
      </w:r>
      <w:r>
        <w:rPr>
          <w:spacing w:val="-1"/>
        </w:rPr>
        <w:t xml:space="preserve"> </w:t>
      </w:r>
      <w:r>
        <w:t>parents reside</w:t>
      </w:r>
      <w:r>
        <w:rPr>
          <w:spacing w:val="-2"/>
        </w:rPr>
        <w:t xml:space="preserve"> </w:t>
      </w:r>
      <w:r>
        <w:t>full</w:t>
      </w:r>
      <w:r>
        <w:rPr>
          <w:spacing w:val="-5"/>
        </w:rPr>
        <w:t xml:space="preserve"> </w:t>
      </w:r>
      <w:r>
        <w:t>time</w:t>
      </w:r>
      <w:r>
        <w:rPr>
          <w:spacing w:val="-2"/>
        </w:rPr>
        <w:t xml:space="preserve"> </w:t>
      </w:r>
      <w:r>
        <w:t>in</w:t>
      </w:r>
      <w:r>
        <w:rPr>
          <w:spacing w:val="-4"/>
        </w:rPr>
        <w:t xml:space="preserve"> </w:t>
      </w:r>
      <w:r>
        <w:t>Valley</w:t>
      </w:r>
      <w:r>
        <w:rPr>
          <w:spacing w:val="-2"/>
        </w:rPr>
        <w:t xml:space="preserve"> </w:t>
      </w:r>
      <w:r>
        <w:t>County.</w:t>
      </w:r>
      <w:r>
        <w:rPr>
          <w:spacing w:val="-5"/>
        </w:rPr>
        <w:t xml:space="preserve"> </w:t>
      </w:r>
      <w:r>
        <w:t>I</w:t>
      </w:r>
      <w:r>
        <w:rPr>
          <w:spacing w:val="-2"/>
        </w:rPr>
        <w:t xml:space="preserve"> </w:t>
      </w:r>
      <w:r>
        <w:t>come</w:t>
      </w:r>
      <w:r>
        <w:rPr>
          <w:spacing w:val="-4"/>
        </w:rPr>
        <w:t xml:space="preserve"> </w:t>
      </w:r>
      <w:r>
        <w:t>to</w:t>
      </w:r>
      <w:r>
        <w:rPr>
          <w:spacing w:val="-2"/>
        </w:rPr>
        <w:t xml:space="preserve"> </w:t>
      </w:r>
      <w:r>
        <w:t>Valley</w:t>
      </w:r>
      <w:r>
        <w:rPr>
          <w:spacing w:val="-2"/>
        </w:rPr>
        <w:t xml:space="preserve"> </w:t>
      </w:r>
      <w:r>
        <w:t>County</w:t>
      </w:r>
      <w:r>
        <w:rPr>
          <w:spacing w:val="-2"/>
        </w:rPr>
        <w:t xml:space="preserve"> </w:t>
      </w:r>
      <w:r>
        <w:t>often.</w:t>
      </w:r>
      <w:r>
        <w:rPr>
          <w:spacing w:val="-4"/>
        </w:rPr>
        <w:t xml:space="preserve"> </w:t>
      </w:r>
      <w:r>
        <w:t>My</w:t>
      </w:r>
      <w:r>
        <w:rPr>
          <w:spacing w:val="-1"/>
        </w:rPr>
        <w:t xml:space="preserve"> </w:t>
      </w:r>
      <w:r>
        <w:t xml:space="preserve">daughter is a student at Boise State University and she most likely will remain in the area. We are a family of </w:t>
      </w:r>
      <w:proofErr w:type="gramStart"/>
      <w:r w:rsidR="00834012">
        <w:t>conservationist</w:t>
      </w:r>
      <w:proofErr w:type="gramEnd"/>
      <w:r w:rsidR="00834012">
        <w:t>,</w:t>
      </w:r>
      <w:r>
        <w:t xml:space="preserve"> and we love the Valley County area. We do not</w:t>
      </w:r>
      <w:r>
        <w:rPr>
          <w:spacing w:val="-2"/>
        </w:rPr>
        <w:t xml:space="preserve"> </w:t>
      </w:r>
      <w:r>
        <w:t>want the area soiled and</w:t>
      </w:r>
      <w:r>
        <w:rPr>
          <w:spacing w:val="-1"/>
        </w:rPr>
        <w:t xml:space="preserve"> </w:t>
      </w:r>
      <w:r>
        <w:t xml:space="preserve">we believe </w:t>
      </w:r>
      <w:r w:rsidR="00834012">
        <w:t>Perpetua</w:t>
      </w:r>
      <w:r>
        <w:t xml:space="preserve"> will</w:t>
      </w:r>
      <w:r>
        <w:rPr>
          <w:spacing w:val="-1"/>
        </w:rPr>
        <w:t xml:space="preserve"> </w:t>
      </w:r>
      <w:r>
        <w:t>clean up</w:t>
      </w:r>
      <w:r>
        <w:rPr>
          <w:spacing w:val="-1"/>
        </w:rPr>
        <w:t xml:space="preserve"> </w:t>
      </w:r>
      <w:r>
        <w:t xml:space="preserve">the area now and as they are mining Stibnite. Also, we will inherit my </w:t>
      </w:r>
      <w:r w:rsidR="00834012">
        <w:t>parent’s</w:t>
      </w:r>
      <w:r>
        <w:t xml:space="preserve"> </w:t>
      </w:r>
      <w:proofErr w:type="gramStart"/>
      <w:r>
        <w:t>property</w:t>
      </w:r>
      <w:proofErr w:type="gramEnd"/>
      <w:r>
        <w:t xml:space="preserve"> so we definitely want it </w:t>
      </w:r>
      <w:proofErr w:type="gramStart"/>
      <w:r>
        <w:t>pristine</w:t>
      </w:r>
      <w:proofErr w:type="gramEnd"/>
      <w:r>
        <w:t>. Again,</w:t>
      </w:r>
      <w:r w:rsidR="00834012">
        <w:t xml:space="preserve"> we believe Perpetua</w:t>
      </w:r>
      <w:r>
        <w:t xml:space="preserve"> will </w:t>
      </w:r>
      <w:r w:rsidR="00834012">
        <w:t>ensure</w:t>
      </w:r>
      <w:r>
        <w:t xml:space="preserve"> all is restored.</w:t>
      </w:r>
    </w:p>
    <w:p w14:paraId="63CC2301" w14:textId="2967B94D" w:rsidR="00834012" w:rsidRDefault="00834012">
      <w:pPr>
        <w:pStyle w:val="BodyText"/>
        <w:ind w:left="100" w:right="71"/>
      </w:pPr>
    </w:p>
    <w:p w14:paraId="44229A20" w14:textId="3DDA3995" w:rsidR="00834012" w:rsidRDefault="00000000" w:rsidP="00834012">
      <w:pPr>
        <w:rPr>
          <w:rStyle w:val="normaltextrun"/>
          <w:rFonts w:eastAsiaTheme="minorHAnsi"/>
        </w:rPr>
      </w:pPr>
      <w:r>
        <w:t>I</w:t>
      </w:r>
      <w:r>
        <w:rPr>
          <w:spacing w:val="-2"/>
        </w:rPr>
        <w:t xml:space="preserve"> </w:t>
      </w:r>
      <w:r>
        <w:t xml:space="preserve">support </w:t>
      </w:r>
      <w:r w:rsidR="00834012">
        <w:t xml:space="preserve">the Modified Mine Plan via </w:t>
      </w:r>
      <w:proofErr w:type="spellStart"/>
      <w:r w:rsidR="00834012">
        <w:t>Burntlog</w:t>
      </w:r>
      <w:proofErr w:type="spellEnd"/>
      <w:r w:rsidR="00834012">
        <w:t xml:space="preserve"> Road</w:t>
      </w:r>
      <w:r>
        <w:t>.</w:t>
      </w:r>
      <w:r>
        <w:rPr>
          <w:spacing w:val="-2"/>
        </w:rPr>
        <w:t xml:space="preserve"> </w:t>
      </w:r>
      <w:r>
        <w:t>This</w:t>
      </w:r>
      <w:r>
        <w:rPr>
          <w:spacing w:val="-2"/>
        </w:rPr>
        <w:t xml:space="preserve"> </w:t>
      </w:r>
      <w:r>
        <w:t>alternative</w:t>
      </w:r>
      <w:r>
        <w:rPr>
          <w:spacing w:val="-5"/>
        </w:rPr>
        <w:t xml:space="preserve"> </w:t>
      </w:r>
      <w:r>
        <w:t>is</w:t>
      </w:r>
      <w:r>
        <w:rPr>
          <w:spacing w:val="-2"/>
        </w:rPr>
        <w:t xml:space="preserve"> </w:t>
      </w:r>
      <w:r>
        <w:t>the</w:t>
      </w:r>
      <w:r>
        <w:rPr>
          <w:spacing w:val="-2"/>
        </w:rPr>
        <w:t xml:space="preserve"> </w:t>
      </w:r>
      <w:r>
        <w:t>safest,</w:t>
      </w:r>
      <w:r>
        <w:rPr>
          <w:spacing w:val="-4"/>
        </w:rPr>
        <w:t xml:space="preserve"> </w:t>
      </w:r>
      <w:r>
        <w:t>will</w:t>
      </w:r>
      <w:r>
        <w:rPr>
          <w:spacing w:val="-2"/>
        </w:rPr>
        <w:t xml:space="preserve"> </w:t>
      </w:r>
      <w:r>
        <w:t>ensure</w:t>
      </w:r>
      <w:r>
        <w:rPr>
          <w:spacing w:val="-4"/>
        </w:rPr>
        <w:t xml:space="preserve"> </w:t>
      </w:r>
      <w:r>
        <w:t>the</w:t>
      </w:r>
      <w:r>
        <w:rPr>
          <w:spacing w:val="-1"/>
        </w:rPr>
        <w:t xml:space="preserve"> </w:t>
      </w:r>
      <w:r>
        <w:t>least</w:t>
      </w:r>
      <w:r>
        <w:rPr>
          <w:spacing w:val="-5"/>
        </w:rPr>
        <w:t xml:space="preserve"> </w:t>
      </w:r>
      <w:r>
        <w:t>amount of</w:t>
      </w:r>
      <w:r>
        <w:rPr>
          <w:spacing w:val="-2"/>
        </w:rPr>
        <w:t xml:space="preserve"> </w:t>
      </w:r>
      <w:r>
        <w:t>harm</w:t>
      </w:r>
      <w:r>
        <w:rPr>
          <w:spacing w:val="-4"/>
        </w:rPr>
        <w:t xml:space="preserve"> </w:t>
      </w:r>
      <w:r>
        <w:t>comes</w:t>
      </w:r>
      <w:r>
        <w:rPr>
          <w:spacing w:val="-2"/>
        </w:rPr>
        <w:t xml:space="preserve"> </w:t>
      </w:r>
      <w:r>
        <w:t>to</w:t>
      </w:r>
      <w:r>
        <w:rPr>
          <w:spacing w:val="-2"/>
        </w:rPr>
        <w:t xml:space="preserve"> </w:t>
      </w:r>
      <w:r>
        <w:t>the</w:t>
      </w:r>
      <w:r>
        <w:rPr>
          <w:spacing w:val="-2"/>
        </w:rPr>
        <w:t xml:space="preserve"> </w:t>
      </w:r>
      <w:r>
        <w:t>area.</w:t>
      </w:r>
      <w:r>
        <w:rPr>
          <w:spacing w:val="-2"/>
        </w:rPr>
        <w:t xml:space="preserve"> </w:t>
      </w:r>
      <w:r w:rsidR="00834012">
        <w:t xml:space="preserve">The Johnson Creek alternative puts mining traffic parallel to the river which would be a horrible idea.  You </w:t>
      </w:r>
      <w:r w:rsidR="007228C6">
        <w:t xml:space="preserve">even </w:t>
      </w:r>
      <w:r w:rsidR="00834012">
        <w:t xml:space="preserve">indicate in the SDEIS </w:t>
      </w:r>
      <w:r w:rsidR="00834012">
        <w:rPr>
          <w:rStyle w:val="normaltextrun"/>
          <w:rFonts w:ascii="Avenir Next LT Pro" w:hAnsi="Avenir Next LT Pro"/>
          <w:color w:val="000000"/>
          <w:sz w:val="20"/>
          <w:szCs w:val="20"/>
          <w:shd w:val="clear" w:color="auto" w:fill="FFFFFF"/>
        </w:rPr>
        <w:t xml:space="preserve">“The </w:t>
      </w:r>
      <w:proofErr w:type="spellStart"/>
      <w:r w:rsidR="00834012">
        <w:rPr>
          <w:rStyle w:val="normaltextrun"/>
          <w:rFonts w:ascii="Avenir Next LT Pro" w:hAnsi="Avenir Next LT Pro"/>
          <w:color w:val="000000"/>
          <w:sz w:val="20"/>
          <w:szCs w:val="20"/>
          <w:shd w:val="clear" w:color="auto" w:fill="FFFFFF"/>
        </w:rPr>
        <w:t>Burntlog</w:t>
      </w:r>
      <w:proofErr w:type="spellEnd"/>
      <w:r w:rsidR="00834012">
        <w:rPr>
          <w:rStyle w:val="normaltextrun"/>
          <w:rFonts w:ascii="Avenir Next LT Pro" w:hAnsi="Avenir Next LT Pro"/>
          <w:color w:val="000000"/>
          <w:sz w:val="20"/>
          <w:szCs w:val="20"/>
          <w:shd w:val="clear" w:color="auto" w:fill="FFFFFF"/>
        </w:rPr>
        <w:t xml:space="preserve"> Route would avoid environmental and human health and safety risks associated with the Johnson Creek Route which passes through identified areas for avalanches, landslides, and floods. This route would provide another route for SGP ingress/egress, would decrease SGP and public traffic interaction with Yellow Pine and Johnson Creek area residents; and would decrease the potential for spill risk adjacent to fish-bearing streams.” (Ch2. Pg. 2-18)</w:t>
      </w:r>
    </w:p>
    <w:p w14:paraId="2A8835E4" w14:textId="77777777" w:rsidR="00F27729" w:rsidRDefault="00F27729">
      <w:pPr>
        <w:pStyle w:val="BodyText"/>
        <w:spacing w:before="1"/>
      </w:pPr>
    </w:p>
    <w:p w14:paraId="46883B7A" w14:textId="77777777" w:rsidR="00F27729" w:rsidRDefault="00000000" w:rsidP="007228C6">
      <w:pPr>
        <w:pStyle w:val="BodyText"/>
      </w:pPr>
      <w:r>
        <w:t>Why</w:t>
      </w:r>
      <w:r>
        <w:rPr>
          <w:spacing w:val="-2"/>
        </w:rPr>
        <w:t xml:space="preserve"> </w:t>
      </w:r>
      <w:r>
        <w:t>do</w:t>
      </w:r>
      <w:r>
        <w:rPr>
          <w:spacing w:val="-2"/>
        </w:rPr>
        <w:t xml:space="preserve"> </w:t>
      </w:r>
      <w:r>
        <w:t>I</w:t>
      </w:r>
      <w:r>
        <w:rPr>
          <w:spacing w:val="-3"/>
        </w:rPr>
        <w:t xml:space="preserve"> </w:t>
      </w:r>
      <w:r>
        <w:t>support</w:t>
      </w:r>
      <w:r>
        <w:rPr>
          <w:spacing w:val="1"/>
        </w:rPr>
        <w:t xml:space="preserve"> </w:t>
      </w:r>
      <w:r>
        <w:t>the</w:t>
      </w:r>
      <w:r>
        <w:rPr>
          <w:spacing w:val="-5"/>
        </w:rPr>
        <w:t xml:space="preserve"> </w:t>
      </w:r>
      <w:r>
        <w:t>Stibnite</w:t>
      </w:r>
      <w:r>
        <w:rPr>
          <w:spacing w:val="-2"/>
        </w:rPr>
        <w:t xml:space="preserve"> </w:t>
      </w:r>
      <w:r>
        <w:t>Gold</w:t>
      </w:r>
      <w:r>
        <w:rPr>
          <w:spacing w:val="-4"/>
        </w:rPr>
        <w:t xml:space="preserve"> </w:t>
      </w:r>
      <w:r>
        <w:rPr>
          <w:spacing w:val="-2"/>
        </w:rPr>
        <w:t>Project(?):</w:t>
      </w:r>
    </w:p>
    <w:p w14:paraId="735E9461" w14:textId="63DFB27D" w:rsidR="00F27729" w:rsidRDefault="00834012">
      <w:pPr>
        <w:pStyle w:val="ListParagraph"/>
        <w:numPr>
          <w:ilvl w:val="0"/>
          <w:numId w:val="1"/>
        </w:numPr>
        <w:tabs>
          <w:tab w:val="left" w:pos="216"/>
        </w:tabs>
        <w:ind w:left="215"/>
      </w:pPr>
      <w:r>
        <w:t>Perpetua</w:t>
      </w:r>
      <w:r w:rsidR="00000000">
        <w:rPr>
          <w:spacing w:val="-1"/>
        </w:rPr>
        <w:t xml:space="preserve"> </w:t>
      </w:r>
      <w:r w:rsidR="00000000">
        <w:t>is</w:t>
      </w:r>
      <w:r w:rsidR="00000000">
        <w:rPr>
          <w:spacing w:val="-4"/>
        </w:rPr>
        <w:t xml:space="preserve"> </w:t>
      </w:r>
      <w:r w:rsidR="00000000">
        <w:t>cleaning</w:t>
      </w:r>
      <w:r w:rsidR="00000000">
        <w:rPr>
          <w:spacing w:val="-1"/>
        </w:rPr>
        <w:t xml:space="preserve"> </w:t>
      </w:r>
      <w:r w:rsidR="00000000">
        <w:t>the</w:t>
      </w:r>
      <w:r w:rsidR="00000000">
        <w:rPr>
          <w:spacing w:val="-2"/>
        </w:rPr>
        <w:t xml:space="preserve"> </w:t>
      </w:r>
      <w:r w:rsidR="00000000">
        <w:t>area</w:t>
      </w:r>
      <w:r w:rsidR="00000000">
        <w:rPr>
          <w:spacing w:val="-3"/>
        </w:rPr>
        <w:t xml:space="preserve"> </w:t>
      </w:r>
      <w:r w:rsidR="00000000">
        <w:t>now</w:t>
      </w:r>
      <w:r w:rsidR="00000000">
        <w:rPr>
          <w:spacing w:val="-3"/>
        </w:rPr>
        <w:t xml:space="preserve"> </w:t>
      </w:r>
      <w:r w:rsidR="00000000">
        <w:t>and</w:t>
      </w:r>
      <w:r w:rsidR="00000000">
        <w:rPr>
          <w:spacing w:val="-3"/>
        </w:rPr>
        <w:t xml:space="preserve"> </w:t>
      </w:r>
      <w:r w:rsidR="00000000">
        <w:t>will</w:t>
      </w:r>
      <w:r w:rsidR="00000000">
        <w:rPr>
          <w:spacing w:val="-4"/>
        </w:rPr>
        <w:t xml:space="preserve"> </w:t>
      </w:r>
      <w:r w:rsidR="00000000">
        <w:t>do</w:t>
      </w:r>
      <w:r w:rsidR="00000000">
        <w:rPr>
          <w:spacing w:val="-2"/>
        </w:rPr>
        <w:t xml:space="preserve"> </w:t>
      </w:r>
      <w:r w:rsidR="00000000">
        <w:t>so</w:t>
      </w:r>
      <w:r w:rsidR="00000000">
        <w:rPr>
          <w:spacing w:val="-1"/>
        </w:rPr>
        <w:t xml:space="preserve"> </w:t>
      </w:r>
      <w:r w:rsidR="00000000">
        <w:t>as</w:t>
      </w:r>
      <w:r w:rsidR="00000000">
        <w:rPr>
          <w:spacing w:val="-2"/>
        </w:rPr>
        <w:t xml:space="preserve"> </w:t>
      </w:r>
      <w:r w:rsidR="00000000">
        <w:t>they</w:t>
      </w:r>
      <w:r w:rsidR="00000000">
        <w:rPr>
          <w:spacing w:val="-1"/>
        </w:rPr>
        <w:t xml:space="preserve"> </w:t>
      </w:r>
      <w:r w:rsidR="00000000">
        <w:t>mine</w:t>
      </w:r>
      <w:r w:rsidR="00000000">
        <w:rPr>
          <w:spacing w:val="-2"/>
        </w:rPr>
        <w:t xml:space="preserve"> </w:t>
      </w:r>
      <w:r w:rsidR="00000000">
        <w:t>for</w:t>
      </w:r>
      <w:r w:rsidR="00000000">
        <w:rPr>
          <w:spacing w:val="-1"/>
        </w:rPr>
        <w:t xml:space="preserve"> </w:t>
      </w:r>
      <w:r w:rsidR="00000000">
        <w:t>important</w:t>
      </w:r>
      <w:r w:rsidR="00000000">
        <w:rPr>
          <w:spacing w:val="-3"/>
        </w:rPr>
        <w:t xml:space="preserve"> </w:t>
      </w:r>
      <w:r w:rsidR="00000000">
        <w:rPr>
          <w:spacing w:val="-2"/>
        </w:rPr>
        <w:t>minerals!!!</w:t>
      </w:r>
    </w:p>
    <w:p w14:paraId="0E6F3E02" w14:textId="58E93109" w:rsidR="00F27729" w:rsidRDefault="00000000">
      <w:pPr>
        <w:pStyle w:val="ListParagraph"/>
        <w:numPr>
          <w:ilvl w:val="0"/>
          <w:numId w:val="1"/>
        </w:numPr>
        <w:tabs>
          <w:tab w:val="left" w:pos="216"/>
        </w:tabs>
        <w:ind w:right="206" w:firstLine="0"/>
      </w:pPr>
      <w:r>
        <w:t>The</w:t>
      </w:r>
      <w:r>
        <w:rPr>
          <w:spacing w:val="-2"/>
        </w:rPr>
        <w:t xml:space="preserve"> </w:t>
      </w:r>
      <w:r>
        <w:t>project</w:t>
      </w:r>
      <w:r>
        <w:rPr>
          <w:spacing w:val="-4"/>
        </w:rPr>
        <w:t xml:space="preserve"> </w:t>
      </w:r>
      <w:r>
        <w:t>will</w:t>
      </w:r>
      <w:r>
        <w:rPr>
          <w:spacing w:val="-4"/>
        </w:rPr>
        <w:t xml:space="preserve"> </w:t>
      </w:r>
      <w:r>
        <w:t>bring</w:t>
      </w:r>
      <w:r>
        <w:rPr>
          <w:spacing w:val="-4"/>
        </w:rPr>
        <w:t xml:space="preserve"> </w:t>
      </w:r>
      <w:proofErr w:type="gramStart"/>
      <w:r>
        <w:t>much</w:t>
      </w:r>
      <w:r>
        <w:rPr>
          <w:spacing w:val="-2"/>
        </w:rPr>
        <w:t xml:space="preserve"> </w:t>
      </w:r>
      <w:r w:rsidR="00834012">
        <w:t>needed</w:t>
      </w:r>
      <w:proofErr w:type="gramEnd"/>
      <w:r>
        <w:rPr>
          <w:spacing w:val="-2"/>
        </w:rPr>
        <w:t xml:space="preserve"> </w:t>
      </w:r>
      <w:r>
        <w:t>economic</w:t>
      </w:r>
      <w:r>
        <w:rPr>
          <w:spacing w:val="-2"/>
        </w:rPr>
        <w:t xml:space="preserve"> </w:t>
      </w:r>
      <w:r>
        <w:t>improvement</w:t>
      </w:r>
      <w:r>
        <w:rPr>
          <w:spacing w:val="-4"/>
        </w:rPr>
        <w:t xml:space="preserve"> </w:t>
      </w:r>
      <w:r>
        <w:t>and</w:t>
      </w:r>
      <w:r>
        <w:rPr>
          <w:spacing w:val="-2"/>
        </w:rPr>
        <w:t xml:space="preserve"> </w:t>
      </w:r>
      <w:r>
        <w:t>opportunities</w:t>
      </w:r>
      <w:r>
        <w:rPr>
          <w:spacing w:val="-5"/>
        </w:rPr>
        <w:t xml:space="preserve"> </w:t>
      </w:r>
      <w:r>
        <w:t>to</w:t>
      </w:r>
      <w:r>
        <w:rPr>
          <w:spacing w:val="-4"/>
        </w:rPr>
        <w:t xml:space="preserve"> </w:t>
      </w:r>
      <w:r>
        <w:t>the</w:t>
      </w:r>
      <w:r>
        <w:rPr>
          <w:spacing w:val="-2"/>
        </w:rPr>
        <w:t xml:space="preserve"> </w:t>
      </w:r>
      <w:r>
        <w:t>area.</w:t>
      </w:r>
      <w:r>
        <w:rPr>
          <w:spacing w:val="-7"/>
        </w:rPr>
        <w:t xml:space="preserve"> </w:t>
      </w:r>
      <w:r w:rsidR="00834012">
        <w:t>Well</w:t>
      </w:r>
      <w:r w:rsidR="00834012">
        <w:rPr>
          <w:spacing w:val="-4"/>
        </w:rPr>
        <w:t>-</w:t>
      </w:r>
      <w:r w:rsidR="00834012">
        <w:t>paying</w:t>
      </w:r>
      <w:r>
        <w:rPr>
          <w:spacing w:val="-2"/>
        </w:rPr>
        <w:t xml:space="preserve"> </w:t>
      </w:r>
      <w:r>
        <w:t>jobs</w:t>
      </w:r>
      <w:r>
        <w:rPr>
          <w:spacing w:val="-4"/>
        </w:rPr>
        <w:t xml:space="preserve"> </w:t>
      </w:r>
      <w:r>
        <w:t>with</w:t>
      </w:r>
      <w:r>
        <w:rPr>
          <w:spacing w:val="-2"/>
        </w:rPr>
        <w:t xml:space="preserve"> </w:t>
      </w:r>
      <w:r>
        <w:t>benefits and an increased tax base.</w:t>
      </w:r>
    </w:p>
    <w:p w14:paraId="5CAA9470" w14:textId="6CD48C63" w:rsidR="00F27729" w:rsidRDefault="00000000">
      <w:pPr>
        <w:pStyle w:val="ListParagraph"/>
        <w:numPr>
          <w:ilvl w:val="0"/>
          <w:numId w:val="1"/>
        </w:numPr>
        <w:tabs>
          <w:tab w:val="left" w:pos="216"/>
        </w:tabs>
        <w:spacing w:before="1"/>
        <w:ind w:right="213" w:firstLine="0"/>
      </w:pPr>
      <w:r>
        <w:t>Antimony</w:t>
      </w:r>
      <w:r>
        <w:rPr>
          <w:spacing w:val="-1"/>
        </w:rPr>
        <w:t xml:space="preserve"> </w:t>
      </w:r>
      <w:r>
        <w:t>is</w:t>
      </w:r>
      <w:r>
        <w:rPr>
          <w:spacing w:val="-5"/>
        </w:rPr>
        <w:t xml:space="preserve"> </w:t>
      </w:r>
      <w:r>
        <w:t>critical</w:t>
      </w:r>
      <w:r>
        <w:rPr>
          <w:spacing w:val="-4"/>
        </w:rPr>
        <w:t xml:space="preserve"> </w:t>
      </w:r>
      <w:r>
        <w:t>to</w:t>
      </w:r>
      <w:r>
        <w:rPr>
          <w:spacing w:val="-4"/>
        </w:rPr>
        <w:t xml:space="preserve"> </w:t>
      </w:r>
      <w:r>
        <w:t>our</w:t>
      </w:r>
      <w:r>
        <w:rPr>
          <w:spacing w:val="-2"/>
        </w:rPr>
        <w:t xml:space="preserve"> </w:t>
      </w:r>
      <w:r>
        <w:t>national</w:t>
      </w:r>
      <w:r>
        <w:rPr>
          <w:spacing w:val="-2"/>
        </w:rPr>
        <w:t xml:space="preserve"> </w:t>
      </w:r>
      <w:r>
        <w:t>security.</w:t>
      </w:r>
      <w:r>
        <w:rPr>
          <w:spacing w:val="-2"/>
        </w:rPr>
        <w:t xml:space="preserve"> </w:t>
      </w:r>
      <w:r>
        <w:t>As</w:t>
      </w:r>
      <w:r>
        <w:rPr>
          <w:spacing w:val="-2"/>
        </w:rPr>
        <w:t xml:space="preserve"> </w:t>
      </w:r>
      <w:r>
        <w:t>I</w:t>
      </w:r>
      <w:r>
        <w:rPr>
          <w:spacing w:val="-4"/>
        </w:rPr>
        <w:t xml:space="preserve"> </w:t>
      </w:r>
      <w:r>
        <w:t>mentioned</w:t>
      </w:r>
      <w:r>
        <w:rPr>
          <w:spacing w:val="-4"/>
        </w:rPr>
        <w:t xml:space="preserve"> </w:t>
      </w:r>
      <w:proofErr w:type="gramStart"/>
      <w:r>
        <w:t>earlier</w:t>
      </w:r>
      <w:proofErr w:type="gramEnd"/>
      <w:r>
        <w:rPr>
          <w:spacing w:val="-2"/>
        </w:rPr>
        <w:t xml:space="preserve"> </w:t>
      </w:r>
      <w:r>
        <w:t>I</w:t>
      </w:r>
      <w:r>
        <w:rPr>
          <w:spacing w:val="-5"/>
        </w:rPr>
        <w:t xml:space="preserve"> </w:t>
      </w:r>
      <w:r>
        <w:t>have</w:t>
      </w:r>
      <w:r>
        <w:rPr>
          <w:spacing w:val="-5"/>
        </w:rPr>
        <w:t xml:space="preserve"> </w:t>
      </w:r>
      <w:r>
        <w:t>a</w:t>
      </w:r>
      <w:r>
        <w:rPr>
          <w:spacing w:val="-2"/>
        </w:rPr>
        <w:t xml:space="preserve"> </w:t>
      </w:r>
      <w:r>
        <w:t>strong</w:t>
      </w:r>
      <w:r>
        <w:rPr>
          <w:spacing w:val="-2"/>
        </w:rPr>
        <w:t xml:space="preserve"> </w:t>
      </w:r>
      <w:r>
        <w:t>military</w:t>
      </w:r>
      <w:r>
        <w:rPr>
          <w:spacing w:val="-1"/>
        </w:rPr>
        <w:t xml:space="preserve"> </w:t>
      </w:r>
      <w:r>
        <w:t>background</w:t>
      </w:r>
      <w:r>
        <w:rPr>
          <w:spacing w:val="-2"/>
        </w:rPr>
        <w:t xml:space="preserve"> </w:t>
      </w:r>
      <w:r>
        <w:t>and</w:t>
      </w:r>
      <w:r>
        <w:rPr>
          <w:spacing w:val="-2"/>
        </w:rPr>
        <w:t xml:space="preserve"> </w:t>
      </w:r>
      <w:r>
        <w:t>antimony</w:t>
      </w:r>
      <w:r>
        <w:rPr>
          <w:spacing w:val="-1"/>
        </w:rPr>
        <w:t xml:space="preserve"> </w:t>
      </w:r>
      <w:r>
        <w:t xml:space="preserve">is critical to our information technology, medical, </w:t>
      </w:r>
      <w:r w:rsidR="00834012">
        <w:t xml:space="preserve">green energy transition </w:t>
      </w:r>
      <w:r>
        <w:t>and aerospace industries. We do not produce antimony now and we cannot rely on other countries and specifically China and Russia for our critical needs.</w:t>
      </w:r>
    </w:p>
    <w:p w14:paraId="170D71FE" w14:textId="19A1760B" w:rsidR="00F27729" w:rsidRDefault="00000000">
      <w:pPr>
        <w:pStyle w:val="BodyText"/>
        <w:spacing w:before="46" w:line="538" w:lineRule="exact"/>
        <w:ind w:left="100" w:right="2159"/>
      </w:pPr>
      <w:r>
        <w:t>I</w:t>
      </w:r>
      <w:r>
        <w:rPr>
          <w:spacing w:val="-2"/>
        </w:rPr>
        <w:t xml:space="preserve"> </w:t>
      </w:r>
      <w:r>
        <w:t>ask</w:t>
      </w:r>
      <w:r>
        <w:rPr>
          <w:spacing w:val="-2"/>
        </w:rPr>
        <w:t xml:space="preserve"> </w:t>
      </w:r>
      <w:r>
        <w:t>the</w:t>
      </w:r>
      <w:r>
        <w:rPr>
          <w:spacing w:val="-2"/>
        </w:rPr>
        <w:t xml:space="preserve"> </w:t>
      </w:r>
      <w:r>
        <w:t>U.S.</w:t>
      </w:r>
      <w:r>
        <w:rPr>
          <w:spacing w:val="-4"/>
        </w:rPr>
        <w:t xml:space="preserve"> </w:t>
      </w:r>
      <w:r>
        <w:t>Forest</w:t>
      </w:r>
      <w:r>
        <w:rPr>
          <w:spacing w:val="-6"/>
        </w:rPr>
        <w:t xml:space="preserve"> </w:t>
      </w:r>
      <w:r>
        <w:t>Service</w:t>
      </w:r>
      <w:r>
        <w:rPr>
          <w:spacing w:val="-4"/>
        </w:rPr>
        <w:t xml:space="preserve"> </w:t>
      </w:r>
      <w:r>
        <w:t>to</w:t>
      </w:r>
      <w:r>
        <w:rPr>
          <w:spacing w:val="-1"/>
        </w:rPr>
        <w:t xml:space="preserve"> </w:t>
      </w:r>
      <w:r>
        <w:t>approve</w:t>
      </w:r>
      <w:r>
        <w:rPr>
          <w:spacing w:val="-4"/>
        </w:rPr>
        <w:t xml:space="preserve"> </w:t>
      </w:r>
      <w:proofErr w:type="spellStart"/>
      <w:r w:rsidR="00834012">
        <w:t>Perpetuas</w:t>
      </w:r>
      <w:proofErr w:type="spellEnd"/>
      <w:r>
        <w:t>'</w:t>
      </w:r>
      <w:r>
        <w:rPr>
          <w:spacing w:val="-4"/>
        </w:rPr>
        <w:t xml:space="preserve"> </w:t>
      </w:r>
      <w:r>
        <w:t>application</w:t>
      </w:r>
      <w:r>
        <w:rPr>
          <w:spacing w:val="-2"/>
        </w:rPr>
        <w:t xml:space="preserve"> </w:t>
      </w:r>
      <w:r>
        <w:t>to</w:t>
      </w:r>
      <w:r>
        <w:rPr>
          <w:spacing w:val="-4"/>
        </w:rPr>
        <w:t xml:space="preserve"> </w:t>
      </w:r>
      <w:r>
        <w:t>mine</w:t>
      </w:r>
      <w:r>
        <w:rPr>
          <w:spacing w:val="-2"/>
        </w:rPr>
        <w:t xml:space="preserve"> </w:t>
      </w:r>
      <w:r>
        <w:t>in</w:t>
      </w:r>
      <w:r>
        <w:rPr>
          <w:spacing w:val="-4"/>
        </w:rPr>
        <w:t xml:space="preserve"> </w:t>
      </w:r>
      <w:r>
        <w:t>the</w:t>
      </w:r>
      <w:r>
        <w:rPr>
          <w:spacing w:val="-2"/>
        </w:rPr>
        <w:t xml:space="preserve"> </w:t>
      </w:r>
      <w:r>
        <w:t>Stibnite</w:t>
      </w:r>
      <w:r>
        <w:rPr>
          <w:spacing w:val="-5"/>
        </w:rPr>
        <w:t xml:space="preserve"> </w:t>
      </w:r>
      <w:r>
        <w:t xml:space="preserve">area. </w:t>
      </w:r>
      <w:r>
        <w:rPr>
          <w:spacing w:val="-2"/>
        </w:rPr>
        <w:t>Respectfully,</w:t>
      </w:r>
    </w:p>
    <w:p w14:paraId="79DAE6ED" w14:textId="77777777" w:rsidR="00F27729" w:rsidRDefault="00000000">
      <w:pPr>
        <w:pStyle w:val="BodyText"/>
        <w:spacing w:line="220" w:lineRule="exact"/>
        <w:ind w:left="100"/>
      </w:pPr>
      <w:r>
        <w:t>Lisa</w:t>
      </w:r>
      <w:r>
        <w:rPr>
          <w:spacing w:val="-3"/>
        </w:rPr>
        <w:t xml:space="preserve"> </w:t>
      </w:r>
      <w:r>
        <w:t>T</w:t>
      </w:r>
      <w:r>
        <w:rPr>
          <w:spacing w:val="-2"/>
        </w:rPr>
        <w:t xml:space="preserve"> Reyes</w:t>
      </w:r>
    </w:p>
    <w:p w14:paraId="5DDA0124" w14:textId="77777777" w:rsidR="00F27729" w:rsidRDefault="00F27729">
      <w:pPr>
        <w:pStyle w:val="BodyText"/>
        <w:rPr>
          <w:sz w:val="20"/>
        </w:rPr>
      </w:pPr>
    </w:p>
    <w:p w14:paraId="0F6AA36A" w14:textId="77777777" w:rsidR="00F27729" w:rsidRDefault="00F27729">
      <w:pPr>
        <w:pStyle w:val="BodyText"/>
        <w:rPr>
          <w:sz w:val="20"/>
        </w:rPr>
      </w:pPr>
    </w:p>
    <w:p w14:paraId="090BCB1D" w14:textId="77777777" w:rsidR="00F27729" w:rsidRDefault="00F27729">
      <w:pPr>
        <w:pStyle w:val="BodyText"/>
        <w:rPr>
          <w:sz w:val="20"/>
        </w:rPr>
      </w:pPr>
    </w:p>
    <w:p w14:paraId="247BD474" w14:textId="77777777" w:rsidR="00F27729" w:rsidRDefault="00F27729">
      <w:pPr>
        <w:pStyle w:val="BodyText"/>
        <w:rPr>
          <w:sz w:val="20"/>
        </w:rPr>
      </w:pPr>
    </w:p>
    <w:p w14:paraId="3D923378" w14:textId="77777777" w:rsidR="00F27729" w:rsidRDefault="00F27729">
      <w:pPr>
        <w:pStyle w:val="BodyText"/>
        <w:rPr>
          <w:sz w:val="20"/>
        </w:rPr>
      </w:pPr>
    </w:p>
    <w:p w14:paraId="2CCD4774" w14:textId="77777777" w:rsidR="00F27729" w:rsidRDefault="00F27729">
      <w:pPr>
        <w:pStyle w:val="BodyText"/>
        <w:rPr>
          <w:sz w:val="20"/>
        </w:rPr>
      </w:pPr>
    </w:p>
    <w:p w14:paraId="5A3B0435" w14:textId="77777777" w:rsidR="00F27729" w:rsidRDefault="00F27729">
      <w:pPr>
        <w:pStyle w:val="BodyText"/>
        <w:rPr>
          <w:sz w:val="20"/>
        </w:rPr>
      </w:pPr>
    </w:p>
    <w:p w14:paraId="251D41A4" w14:textId="77777777" w:rsidR="00F27729" w:rsidRDefault="00F27729">
      <w:pPr>
        <w:pStyle w:val="BodyText"/>
        <w:rPr>
          <w:sz w:val="20"/>
        </w:rPr>
      </w:pPr>
    </w:p>
    <w:p w14:paraId="6E6C08FE" w14:textId="77777777" w:rsidR="00F27729" w:rsidRDefault="00F27729">
      <w:pPr>
        <w:pStyle w:val="BodyText"/>
        <w:rPr>
          <w:sz w:val="20"/>
        </w:rPr>
      </w:pPr>
    </w:p>
    <w:p w14:paraId="41A1DF00" w14:textId="77777777" w:rsidR="00F27729" w:rsidRDefault="00F27729">
      <w:pPr>
        <w:pStyle w:val="BodyText"/>
        <w:rPr>
          <w:sz w:val="20"/>
        </w:rPr>
      </w:pPr>
    </w:p>
    <w:p w14:paraId="79F4DE09" w14:textId="77777777" w:rsidR="00F27729" w:rsidRDefault="00F27729">
      <w:pPr>
        <w:pStyle w:val="BodyText"/>
        <w:rPr>
          <w:sz w:val="20"/>
        </w:rPr>
      </w:pPr>
    </w:p>
    <w:p w14:paraId="41F6F3B5" w14:textId="77777777" w:rsidR="00F27729" w:rsidRDefault="00F27729">
      <w:pPr>
        <w:pStyle w:val="BodyText"/>
        <w:rPr>
          <w:sz w:val="20"/>
        </w:rPr>
      </w:pPr>
    </w:p>
    <w:p w14:paraId="39F04B15" w14:textId="77777777" w:rsidR="00F27729" w:rsidRDefault="00F27729">
      <w:pPr>
        <w:pStyle w:val="BodyText"/>
        <w:rPr>
          <w:sz w:val="20"/>
        </w:rPr>
      </w:pPr>
    </w:p>
    <w:p w14:paraId="527D46C9" w14:textId="77777777" w:rsidR="00F27729" w:rsidRDefault="00F27729">
      <w:pPr>
        <w:pStyle w:val="BodyText"/>
        <w:rPr>
          <w:sz w:val="20"/>
        </w:rPr>
      </w:pPr>
    </w:p>
    <w:p w14:paraId="2B1164E9" w14:textId="77777777" w:rsidR="00F27729" w:rsidRDefault="00F27729">
      <w:pPr>
        <w:pStyle w:val="BodyText"/>
        <w:spacing w:before="8"/>
        <w:rPr>
          <w:sz w:val="16"/>
        </w:rPr>
      </w:pPr>
    </w:p>
    <w:p w14:paraId="55591AF5" w14:textId="77777777" w:rsidR="00F27729" w:rsidRDefault="00000000">
      <w:pPr>
        <w:spacing w:before="101"/>
        <w:ind w:right="21"/>
        <w:jc w:val="center"/>
        <w:rPr>
          <w:rFonts w:ascii="Tahoma"/>
          <w:sz w:val="16"/>
        </w:rPr>
      </w:pPr>
      <w:r>
        <w:rPr>
          <w:rFonts w:ascii="Tahoma"/>
          <w:sz w:val="16"/>
        </w:rPr>
        <w:t>1</w:t>
      </w:r>
    </w:p>
    <w:sectPr w:rsidR="00F27729">
      <w:type w:val="continuous"/>
      <w:pgSz w:w="12240" w:h="15840"/>
      <w:pgMar w:top="13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A29"/>
    <w:multiLevelType w:val="hybridMultilevel"/>
    <w:tmpl w:val="B92AF4D2"/>
    <w:lvl w:ilvl="0" w:tplc="BB24E43A">
      <w:numFmt w:val="bullet"/>
      <w:lvlText w:val="-"/>
      <w:lvlJc w:val="left"/>
      <w:pPr>
        <w:ind w:left="100" w:hanging="116"/>
      </w:pPr>
      <w:rPr>
        <w:rFonts w:ascii="Calibri" w:eastAsia="Calibri" w:hAnsi="Calibri" w:cs="Calibri" w:hint="default"/>
        <w:b w:val="0"/>
        <w:bCs w:val="0"/>
        <w:i w:val="0"/>
        <w:iCs w:val="0"/>
        <w:w w:val="100"/>
        <w:sz w:val="22"/>
        <w:szCs w:val="22"/>
        <w:lang w:val="en-US" w:eastAsia="en-US" w:bidi="ar-SA"/>
      </w:rPr>
    </w:lvl>
    <w:lvl w:ilvl="1" w:tplc="2034C8BA">
      <w:numFmt w:val="bullet"/>
      <w:lvlText w:val="•"/>
      <w:lvlJc w:val="left"/>
      <w:pPr>
        <w:ind w:left="1192" w:hanging="116"/>
      </w:pPr>
      <w:rPr>
        <w:rFonts w:hint="default"/>
        <w:lang w:val="en-US" w:eastAsia="en-US" w:bidi="ar-SA"/>
      </w:rPr>
    </w:lvl>
    <w:lvl w:ilvl="2" w:tplc="45B224EC">
      <w:numFmt w:val="bullet"/>
      <w:lvlText w:val="•"/>
      <w:lvlJc w:val="left"/>
      <w:pPr>
        <w:ind w:left="2284" w:hanging="116"/>
      </w:pPr>
      <w:rPr>
        <w:rFonts w:hint="default"/>
        <w:lang w:val="en-US" w:eastAsia="en-US" w:bidi="ar-SA"/>
      </w:rPr>
    </w:lvl>
    <w:lvl w:ilvl="3" w:tplc="C0F639E4">
      <w:numFmt w:val="bullet"/>
      <w:lvlText w:val="•"/>
      <w:lvlJc w:val="left"/>
      <w:pPr>
        <w:ind w:left="3376" w:hanging="116"/>
      </w:pPr>
      <w:rPr>
        <w:rFonts w:hint="default"/>
        <w:lang w:val="en-US" w:eastAsia="en-US" w:bidi="ar-SA"/>
      </w:rPr>
    </w:lvl>
    <w:lvl w:ilvl="4" w:tplc="334C7934">
      <w:numFmt w:val="bullet"/>
      <w:lvlText w:val="•"/>
      <w:lvlJc w:val="left"/>
      <w:pPr>
        <w:ind w:left="4468" w:hanging="116"/>
      </w:pPr>
      <w:rPr>
        <w:rFonts w:hint="default"/>
        <w:lang w:val="en-US" w:eastAsia="en-US" w:bidi="ar-SA"/>
      </w:rPr>
    </w:lvl>
    <w:lvl w:ilvl="5" w:tplc="54689428">
      <w:numFmt w:val="bullet"/>
      <w:lvlText w:val="•"/>
      <w:lvlJc w:val="left"/>
      <w:pPr>
        <w:ind w:left="5560" w:hanging="116"/>
      </w:pPr>
      <w:rPr>
        <w:rFonts w:hint="default"/>
        <w:lang w:val="en-US" w:eastAsia="en-US" w:bidi="ar-SA"/>
      </w:rPr>
    </w:lvl>
    <w:lvl w:ilvl="6" w:tplc="35E602BA">
      <w:numFmt w:val="bullet"/>
      <w:lvlText w:val="•"/>
      <w:lvlJc w:val="left"/>
      <w:pPr>
        <w:ind w:left="6652" w:hanging="116"/>
      </w:pPr>
      <w:rPr>
        <w:rFonts w:hint="default"/>
        <w:lang w:val="en-US" w:eastAsia="en-US" w:bidi="ar-SA"/>
      </w:rPr>
    </w:lvl>
    <w:lvl w:ilvl="7" w:tplc="D20CD0F8">
      <w:numFmt w:val="bullet"/>
      <w:lvlText w:val="•"/>
      <w:lvlJc w:val="left"/>
      <w:pPr>
        <w:ind w:left="7744" w:hanging="116"/>
      </w:pPr>
      <w:rPr>
        <w:rFonts w:hint="default"/>
        <w:lang w:val="en-US" w:eastAsia="en-US" w:bidi="ar-SA"/>
      </w:rPr>
    </w:lvl>
    <w:lvl w:ilvl="8" w:tplc="7A9E7D64">
      <w:numFmt w:val="bullet"/>
      <w:lvlText w:val="•"/>
      <w:lvlJc w:val="left"/>
      <w:pPr>
        <w:ind w:left="8836" w:hanging="116"/>
      </w:pPr>
      <w:rPr>
        <w:rFonts w:hint="default"/>
        <w:lang w:val="en-US" w:eastAsia="en-US" w:bidi="ar-SA"/>
      </w:rPr>
    </w:lvl>
  </w:abstractNum>
  <w:num w:numId="1" w16cid:durableId="66705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27729"/>
    <w:rsid w:val="007228C6"/>
    <w:rsid w:val="00834012"/>
    <w:rsid w:val="00F2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F31B"/>
  <w15:docId w15:val="{BE1D2788-9BFC-4963-879D-138B004C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3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6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Outlook - Memo Style</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Memo Style</dc:title>
  <dc:creator>JJohnson</dc:creator>
  <cp:lastModifiedBy>Belinda Provancher</cp:lastModifiedBy>
  <cp:revision>2</cp:revision>
  <dcterms:created xsi:type="dcterms:W3CDTF">2022-12-30T04:11:00Z</dcterms:created>
  <dcterms:modified xsi:type="dcterms:W3CDTF">2022-12-30T04:22:00Z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LastSaved">
    <vt:filetime>2022-12-30T00:00:00Z</vt:filetime>
  </property>
  <property fmtid="{D5CDD505-2E9C-101B-9397-08002B2CF9AE}" pid="4" name="Producer">
    <vt:lpwstr>Microsoft: Print To PDF</vt:lpwstr>
  </property>
</Properties>
</file>