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4B2BB5" w14:textId="484F7AEE" w:rsidR="007829DA" w:rsidRDefault="00B91C62" w:rsidP="0038102E">
      <w:r>
        <w:rPr>
          <w:noProof/>
        </w:rPr>
        <w:drawing>
          <wp:inline distT="0" distB="0" distL="0" distR="0" wp14:anchorId="35167AD4" wp14:editId="3A72F008">
            <wp:extent cx="5915025" cy="14859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heading 2018cropped.jpg"/>
                    <pic:cNvPicPr/>
                  </pic:nvPicPr>
                  <pic:blipFill>
                    <a:blip r:embed="rId5">
                      <a:extLst>
                        <a:ext uri="{28A0092B-C50C-407E-A947-70E740481C1C}">
                          <a14:useLocalDpi xmlns:a14="http://schemas.microsoft.com/office/drawing/2010/main" val="0"/>
                        </a:ext>
                      </a:extLst>
                    </a:blip>
                    <a:stretch>
                      <a:fillRect/>
                    </a:stretch>
                  </pic:blipFill>
                  <pic:spPr>
                    <a:xfrm>
                      <a:off x="0" y="0"/>
                      <a:ext cx="5932720" cy="1490345"/>
                    </a:xfrm>
                    <a:prstGeom prst="rect">
                      <a:avLst/>
                    </a:prstGeom>
                  </pic:spPr>
                </pic:pic>
              </a:graphicData>
            </a:graphic>
          </wp:inline>
        </w:drawing>
      </w:r>
    </w:p>
    <w:p w14:paraId="369CB69D" w14:textId="2C2BC8D0" w:rsidR="00B04985" w:rsidRDefault="00B04985" w:rsidP="00EE6E03">
      <w:pPr>
        <w:shd w:val="clear" w:color="auto" w:fill="FFFFFF"/>
        <w:rPr>
          <w:rFonts w:asciiTheme="minorHAnsi" w:eastAsia="Times New Roman" w:hAnsiTheme="minorHAnsi" w:cstheme="minorHAnsi"/>
          <w:color w:val="222222"/>
          <w:sz w:val="22"/>
          <w:szCs w:val="22"/>
        </w:rPr>
      </w:pPr>
    </w:p>
    <w:p w14:paraId="05DAFF0A" w14:textId="31FDA56E" w:rsidR="00CB2A2C" w:rsidRPr="00F83205" w:rsidRDefault="007D79F6" w:rsidP="00CB2A2C">
      <w:pPr>
        <w:pStyle w:val="NoSpacing"/>
        <w:rPr>
          <w:rFonts w:cstheme="minorHAnsi"/>
        </w:rPr>
      </w:pPr>
      <w:r w:rsidRPr="00F83205">
        <w:rPr>
          <w:rFonts w:cstheme="minorHAnsi"/>
        </w:rPr>
        <w:t>October 20</w:t>
      </w:r>
      <w:r w:rsidR="00CB2A2C" w:rsidRPr="00F83205">
        <w:rPr>
          <w:rFonts w:cstheme="minorHAnsi"/>
        </w:rPr>
        <w:t>, 2022</w:t>
      </w:r>
    </w:p>
    <w:p w14:paraId="3D76C506" w14:textId="77777777" w:rsidR="00CB2A2C" w:rsidRPr="00F83205" w:rsidRDefault="00CB2A2C" w:rsidP="00CB2A2C">
      <w:pPr>
        <w:pStyle w:val="NoSpacing"/>
        <w:rPr>
          <w:rFonts w:cstheme="minorHAnsi"/>
        </w:rPr>
      </w:pPr>
    </w:p>
    <w:p w14:paraId="10715F55" w14:textId="79B7F446" w:rsidR="00CB2A2C" w:rsidRPr="00F83205" w:rsidRDefault="00CB2A2C" w:rsidP="00CB2A2C">
      <w:pPr>
        <w:pStyle w:val="NoSpacing"/>
        <w:rPr>
          <w:rFonts w:cstheme="minorHAnsi"/>
        </w:rPr>
      </w:pPr>
      <w:r w:rsidRPr="00F83205">
        <w:rPr>
          <w:rFonts w:cstheme="minorHAnsi"/>
        </w:rPr>
        <w:t xml:space="preserve">RE:  Oregon Hunters Association </w:t>
      </w:r>
      <w:r w:rsidR="00623354" w:rsidRPr="00F83205">
        <w:rPr>
          <w:rFonts w:cstheme="minorHAnsi"/>
        </w:rPr>
        <w:t>commen</w:t>
      </w:r>
      <w:r w:rsidRPr="00F83205">
        <w:rPr>
          <w:rFonts w:cstheme="minorHAnsi"/>
        </w:rPr>
        <w:t>t</w:t>
      </w:r>
      <w:r w:rsidR="00623354" w:rsidRPr="00F83205">
        <w:rPr>
          <w:rFonts w:cstheme="minorHAnsi"/>
        </w:rPr>
        <w:t>s</w:t>
      </w:r>
      <w:r w:rsidRPr="00F83205">
        <w:rPr>
          <w:rFonts w:cstheme="minorHAnsi"/>
        </w:rPr>
        <w:t xml:space="preserve"> on the </w:t>
      </w:r>
      <w:r w:rsidR="007D79F6" w:rsidRPr="00F83205">
        <w:rPr>
          <w:rFonts w:cstheme="minorHAnsi"/>
        </w:rPr>
        <w:t xml:space="preserve">Sweet Home Ranger District, </w:t>
      </w:r>
      <w:r w:rsidRPr="00F83205">
        <w:rPr>
          <w:rFonts w:cstheme="minorHAnsi"/>
        </w:rPr>
        <w:t>USFS Willamette National Forest “</w:t>
      </w:r>
      <w:r w:rsidRPr="00F83205">
        <w:rPr>
          <w:rFonts w:cstheme="minorHAnsi"/>
          <w:color w:val="222222"/>
          <w:shd w:val="clear" w:color="auto" w:fill="FFFFFF"/>
        </w:rPr>
        <w:t>202</w:t>
      </w:r>
      <w:r w:rsidR="007D79F6" w:rsidRPr="00F83205">
        <w:rPr>
          <w:rFonts w:cstheme="minorHAnsi"/>
          <w:color w:val="222222"/>
          <w:shd w:val="clear" w:color="auto" w:fill="FFFFFF"/>
        </w:rPr>
        <w:t>2</w:t>
      </w:r>
      <w:r w:rsidRPr="00F83205">
        <w:rPr>
          <w:rFonts w:cstheme="minorHAnsi"/>
          <w:color w:val="222222"/>
          <w:shd w:val="clear" w:color="auto" w:fill="FFFFFF"/>
        </w:rPr>
        <w:t xml:space="preserve"> </w:t>
      </w:r>
      <w:r w:rsidR="007D79F6" w:rsidRPr="00F83205">
        <w:rPr>
          <w:rFonts w:cstheme="minorHAnsi"/>
          <w:color w:val="222222"/>
          <w:shd w:val="clear" w:color="auto" w:fill="FFFFFF"/>
        </w:rPr>
        <w:t xml:space="preserve">Roadside Hazardous Fuel </w:t>
      </w:r>
      <w:r w:rsidRPr="00F83205">
        <w:rPr>
          <w:rFonts w:cstheme="minorHAnsi"/>
          <w:color w:val="222222"/>
          <w:shd w:val="clear" w:color="auto" w:fill="FFFFFF"/>
        </w:rPr>
        <w:t>Reduction Project</w:t>
      </w:r>
      <w:r w:rsidRPr="00F83205">
        <w:rPr>
          <w:rFonts w:cstheme="minorHAnsi"/>
        </w:rPr>
        <w:t>”</w:t>
      </w:r>
    </w:p>
    <w:p w14:paraId="686305C9" w14:textId="77777777" w:rsidR="00CB2A2C" w:rsidRPr="00F83205" w:rsidRDefault="00CB2A2C" w:rsidP="00CB2A2C">
      <w:pPr>
        <w:pStyle w:val="NoSpacing"/>
        <w:rPr>
          <w:rFonts w:cstheme="minorHAnsi"/>
        </w:rPr>
      </w:pPr>
    </w:p>
    <w:p w14:paraId="39E1DBEB" w14:textId="77777777" w:rsidR="00CB2A2C" w:rsidRPr="00F83205" w:rsidRDefault="00CB2A2C" w:rsidP="00CB2A2C">
      <w:pPr>
        <w:pStyle w:val="NoSpacing"/>
        <w:rPr>
          <w:rFonts w:cstheme="minorHAnsi"/>
        </w:rPr>
      </w:pPr>
      <w:r w:rsidRPr="00F83205">
        <w:rPr>
          <w:rFonts w:cstheme="minorHAnsi"/>
        </w:rPr>
        <w:t>The Oregon Hunters Association (OHA) is a sportsmen’s conservation organization with 10,000</w:t>
      </w:r>
    </w:p>
    <w:p w14:paraId="28BE8F6E" w14:textId="625C76C1" w:rsidR="00CB2A2C" w:rsidRPr="00F83205" w:rsidRDefault="00CB2A2C" w:rsidP="00CB2A2C">
      <w:pPr>
        <w:pStyle w:val="NoSpacing"/>
        <w:rPr>
          <w:rFonts w:cstheme="minorHAnsi"/>
        </w:rPr>
      </w:pPr>
      <w:r w:rsidRPr="00F83205">
        <w:rPr>
          <w:rFonts w:cstheme="minorHAnsi"/>
        </w:rPr>
        <w:t xml:space="preserve">members in 26 chapters across Oregon.  OHA values our National Forests as a public place to hunt and recreate, and as </w:t>
      </w:r>
      <w:proofErr w:type="gramStart"/>
      <w:r w:rsidRPr="00F83205">
        <w:rPr>
          <w:rFonts w:cstheme="minorHAnsi"/>
        </w:rPr>
        <w:t>a valuable asset</w:t>
      </w:r>
      <w:proofErr w:type="gramEnd"/>
      <w:r w:rsidRPr="00F83205">
        <w:rPr>
          <w:rFonts w:cstheme="minorHAnsi"/>
        </w:rPr>
        <w:t xml:space="preserve"> providing habitat for the wildlife we care about.  As such, the management and access of these lands are of critical importance to OHA.  We have been engaged in numerous projects to improve and protect habitat conditions, and we value our partnership with the U.S. Forest Service (USFS).  We are providing comments and input on the </w:t>
      </w:r>
      <w:r w:rsidRPr="00F83205">
        <w:rPr>
          <w:rFonts w:cstheme="minorHAnsi"/>
          <w:color w:val="222222"/>
          <w:shd w:val="clear" w:color="auto" w:fill="FFFFFF"/>
        </w:rPr>
        <w:t>202</w:t>
      </w:r>
      <w:r w:rsidR="007D79F6" w:rsidRPr="00F83205">
        <w:rPr>
          <w:rFonts w:cstheme="minorHAnsi"/>
          <w:color w:val="222222"/>
          <w:shd w:val="clear" w:color="auto" w:fill="FFFFFF"/>
        </w:rPr>
        <w:t>2</w:t>
      </w:r>
      <w:r w:rsidRPr="00F83205">
        <w:rPr>
          <w:rFonts w:cstheme="minorHAnsi"/>
          <w:color w:val="222222"/>
          <w:shd w:val="clear" w:color="auto" w:fill="FFFFFF"/>
        </w:rPr>
        <w:t xml:space="preserve"> </w:t>
      </w:r>
      <w:r w:rsidR="007D79F6" w:rsidRPr="00F83205">
        <w:rPr>
          <w:rFonts w:cstheme="minorHAnsi"/>
          <w:color w:val="222222"/>
          <w:shd w:val="clear" w:color="auto" w:fill="FFFFFF"/>
        </w:rPr>
        <w:t>Roadside Hazardous Fuel</w:t>
      </w:r>
      <w:r w:rsidRPr="00F83205">
        <w:rPr>
          <w:rFonts w:cstheme="minorHAnsi"/>
          <w:color w:val="222222"/>
          <w:shd w:val="clear" w:color="auto" w:fill="FFFFFF"/>
        </w:rPr>
        <w:t xml:space="preserve"> Reduction Project</w:t>
      </w:r>
      <w:r w:rsidRPr="00F83205">
        <w:rPr>
          <w:rFonts w:cstheme="minorHAnsi"/>
        </w:rPr>
        <w:t>.</w:t>
      </w:r>
    </w:p>
    <w:p w14:paraId="31912642" w14:textId="77777777" w:rsidR="00CB2A2C" w:rsidRPr="00F83205" w:rsidRDefault="00CB2A2C" w:rsidP="00CB2A2C">
      <w:pPr>
        <w:pStyle w:val="NoSpacing"/>
        <w:rPr>
          <w:rFonts w:cstheme="minorHAnsi"/>
          <w:color w:val="333333"/>
          <w:shd w:val="clear" w:color="auto" w:fill="FFFDEE"/>
        </w:rPr>
      </w:pPr>
    </w:p>
    <w:p w14:paraId="28758DC4" w14:textId="0AD166AF" w:rsidR="00CB2A2C" w:rsidRPr="00F83205" w:rsidRDefault="00CB2A2C" w:rsidP="00CB2A2C">
      <w:pPr>
        <w:pStyle w:val="NoSpacing"/>
        <w:rPr>
          <w:rFonts w:cstheme="minorHAnsi"/>
        </w:rPr>
      </w:pPr>
      <w:r w:rsidRPr="00F83205">
        <w:rPr>
          <w:rFonts w:cstheme="minorHAnsi"/>
        </w:rPr>
        <w:t xml:space="preserve">The project proposes to </w:t>
      </w:r>
      <w:r w:rsidR="007D79F6" w:rsidRPr="00F83205">
        <w:rPr>
          <w:rFonts w:cstheme="minorHAnsi"/>
        </w:rPr>
        <w:t xml:space="preserve">reduce forest fuels along existing Forest Service Roads to create a fuel break that could be used in the event of future wildfire in the Middle Fork Santiam River drainage.  </w:t>
      </w:r>
    </w:p>
    <w:p w14:paraId="40CC5F3C" w14:textId="77777777" w:rsidR="00CB2A2C" w:rsidRPr="00F83205" w:rsidRDefault="00CB2A2C" w:rsidP="00CB2A2C">
      <w:pPr>
        <w:pStyle w:val="NoSpacing"/>
        <w:rPr>
          <w:rFonts w:cstheme="minorHAnsi"/>
        </w:rPr>
      </w:pPr>
    </w:p>
    <w:p w14:paraId="7B6E6220" w14:textId="3A52B654" w:rsidR="00CB2A2C" w:rsidRPr="00F83205" w:rsidRDefault="00CB2A2C" w:rsidP="00CB2A2C">
      <w:pPr>
        <w:pStyle w:val="NoSpacing"/>
        <w:rPr>
          <w:rFonts w:cstheme="minorHAnsi"/>
        </w:rPr>
      </w:pPr>
      <w:r w:rsidRPr="00F83205">
        <w:rPr>
          <w:rFonts w:cstheme="minorHAnsi"/>
        </w:rPr>
        <w:t>OHA supports the proposed action for the following reasons.</w:t>
      </w:r>
    </w:p>
    <w:p w14:paraId="1229884A" w14:textId="1E5D0B50" w:rsidR="00B573C8" w:rsidRPr="00F83205" w:rsidRDefault="00B573C8" w:rsidP="00CB2A2C">
      <w:pPr>
        <w:pStyle w:val="NoSpacing"/>
        <w:rPr>
          <w:rFonts w:cstheme="minorHAnsi"/>
        </w:rPr>
      </w:pPr>
    </w:p>
    <w:p w14:paraId="65B20FFE" w14:textId="18A2CA22" w:rsidR="00F83205" w:rsidRPr="00F83205" w:rsidRDefault="00F83205" w:rsidP="007D79F6">
      <w:pPr>
        <w:pStyle w:val="NoSpacing"/>
        <w:rPr>
          <w:rFonts w:cstheme="minorHAnsi"/>
        </w:rPr>
      </w:pPr>
      <w:r w:rsidRPr="00F83205">
        <w:rPr>
          <w:rFonts w:cstheme="minorHAnsi"/>
        </w:rPr>
        <w:t xml:space="preserve">Due </w:t>
      </w:r>
      <w:r w:rsidR="00EE3F1C">
        <w:rPr>
          <w:rFonts w:cstheme="minorHAnsi"/>
        </w:rPr>
        <w:t xml:space="preserve">to </w:t>
      </w:r>
      <w:r w:rsidRPr="00F83205">
        <w:rPr>
          <w:rFonts w:cstheme="minorHAnsi"/>
        </w:rPr>
        <w:t>existing topography and limited access, there are limited areas available to mitigate fire risk and fire growth once it is established.  Creating this fuel break should i</w:t>
      </w:r>
      <w:r w:rsidR="007D79F6" w:rsidRPr="00F83205">
        <w:rPr>
          <w:rFonts w:cstheme="minorHAnsi"/>
        </w:rPr>
        <w:t>ncrease fire response</w:t>
      </w:r>
      <w:r w:rsidRPr="00F83205">
        <w:rPr>
          <w:rFonts w:cstheme="minorHAnsi"/>
        </w:rPr>
        <w:t xml:space="preserve"> and provide an improved anchor location for suppression actions.</w:t>
      </w:r>
      <w:r w:rsidR="007D79F6" w:rsidRPr="00F83205">
        <w:rPr>
          <w:rFonts w:cstheme="minorHAnsi"/>
        </w:rPr>
        <w:t xml:space="preserve"> </w:t>
      </w:r>
      <w:r w:rsidRPr="00F83205">
        <w:rPr>
          <w:rFonts w:cstheme="minorHAnsi"/>
        </w:rPr>
        <w:t xml:space="preserve"> This in turn should</w:t>
      </w:r>
      <w:r w:rsidR="007D79F6" w:rsidRPr="00F83205">
        <w:rPr>
          <w:rFonts w:cstheme="minorHAnsi"/>
        </w:rPr>
        <w:t xml:space="preserve"> lead to </w:t>
      </w:r>
      <w:r w:rsidRPr="00F83205">
        <w:rPr>
          <w:rFonts w:cstheme="minorHAnsi"/>
        </w:rPr>
        <w:t xml:space="preserve">a </w:t>
      </w:r>
      <w:r w:rsidR="007D79F6" w:rsidRPr="00F83205">
        <w:rPr>
          <w:rFonts w:cstheme="minorHAnsi"/>
        </w:rPr>
        <w:t xml:space="preserve">better chance of eliminating catastrophic </w:t>
      </w:r>
      <w:r w:rsidRPr="00F83205">
        <w:rPr>
          <w:rFonts w:cstheme="minorHAnsi"/>
        </w:rPr>
        <w:t xml:space="preserve">or large-scale </w:t>
      </w:r>
      <w:r w:rsidR="007D79F6" w:rsidRPr="00F83205">
        <w:rPr>
          <w:rFonts w:cstheme="minorHAnsi"/>
        </w:rPr>
        <w:t>fires</w:t>
      </w:r>
      <w:r w:rsidRPr="00F83205">
        <w:rPr>
          <w:rFonts w:cstheme="minorHAnsi"/>
        </w:rPr>
        <w:t>.</w:t>
      </w:r>
    </w:p>
    <w:p w14:paraId="0A974E6D" w14:textId="77777777" w:rsidR="00F83205" w:rsidRPr="00F83205" w:rsidRDefault="00F83205" w:rsidP="007D79F6">
      <w:pPr>
        <w:pStyle w:val="NoSpacing"/>
        <w:rPr>
          <w:rFonts w:cstheme="minorHAnsi"/>
        </w:rPr>
      </w:pPr>
    </w:p>
    <w:p w14:paraId="6CDF7684" w14:textId="4E1E86BE" w:rsidR="007D79F6" w:rsidRPr="00F83205" w:rsidRDefault="00F83205" w:rsidP="007D79F6">
      <w:pPr>
        <w:pStyle w:val="NoSpacing"/>
        <w:rPr>
          <w:rFonts w:cstheme="minorHAnsi"/>
        </w:rPr>
      </w:pPr>
      <w:r w:rsidRPr="00F83205">
        <w:rPr>
          <w:rFonts w:cstheme="minorHAnsi"/>
        </w:rPr>
        <w:t xml:space="preserve">Recent examples from the Labor Day Fires of 2020 demonstrate the need for these types of proactive actions on USFS lands.  </w:t>
      </w:r>
      <w:r w:rsidR="00EE3F1C">
        <w:rPr>
          <w:rFonts w:cstheme="minorHAnsi"/>
        </w:rPr>
        <w:t xml:space="preserve">In part, </w:t>
      </w:r>
      <w:proofErr w:type="gramStart"/>
      <w:r w:rsidR="00EE3F1C">
        <w:rPr>
          <w:rFonts w:cstheme="minorHAnsi"/>
        </w:rPr>
        <w:t>the</w:t>
      </w:r>
      <w:r w:rsidRPr="00F83205">
        <w:rPr>
          <w:rFonts w:cstheme="minorHAnsi"/>
        </w:rPr>
        <w:t xml:space="preserve"> end result</w:t>
      </w:r>
      <w:proofErr w:type="gramEnd"/>
      <w:r w:rsidRPr="00F83205">
        <w:rPr>
          <w:rFonts w:cstheme="minorHAnsi"/>
        </w:rPr>
        <w:t xml:space="preserve"> </w:t>
      </w:r>
      <w:r w:rsidR="00EE3F1C">
        <w:rPr>
          <w:rFonts w:cstheme="minorHAnsi"/>
        </w:rPr>
        <w:t xml:space="preserve">in 2020 </w:t>
      </w:r>
      <w:r w:rsidRPr="00F83205">
        <w:rPr>
          <w:rFonts w:cstheme="minorHAnsi"/>
        </w:rPr>
        <w:t xml:space="preserve">were </w:t>
      </w:r>
      <w:r w:rsidR="00EE3F1C">
        <w:rPr>
          <w:rFonts w:cstheme="minorHAnsi"/>
        </w:rPr>
        <w:t xml:space="preserve">large </w:t>
      </w:r>
      <w:r w:rsidRPr="00F83205">
        <w:rPr>
          <w:rFonts w:cstheme="minorHAnsi"/>
        </w:rPr>
        <w:t>catastrophic fires, damage to private lands, loss of habitat, and the creation of a situation that</w:t>
      </w:r>
      <w:r w:rsidR="007D79F6" w:rsidRPr="00F83205">
        <w:rPr>
          <w:rFonts w:cstheme="minorHAnsi"/>
        </w:rPr>
        <w:t xml:space="preserve"> essentially close</w:t>
      </w:r>
      <w:r w:rsidRPr="00F83205">
        <w:rPr>
          <w:rFonts w:cstheme="minorHAnsi"/>
        </w:rPr>
        <w:t>d</w:t>
      </w:r>
      <w:r w:rsidR="007D79F6" w:rsidRPr="00F83205">
        <w:rPr>
          <w:rFonts w:cstheme="minorHAnsi"/>
        </w:rPr>
        <w:t xml:space="preserve"> the lands to public entry for years</w:t>
      </w:r>
      <w:r w:rsidRPr="00F83205">
        <w:rPr>
          <w:rFonts w:cstheme="minorHAnsi"/>
        </w:rPr>
        <w:t>.</w:t>
      </w:r>
      <w:r w:rsidR="007D79F6" w:rsidRPr="00F83205">
        <w:rPr>
          <w:rFonts w:cstheme="minorHAnsi"/>
        </w:rPr>
        <w:t xml:space="preserve"> </w:t>
      </w:r>
    </w:p>
    <w:p w14:paraId="7287B754" w14:textId="2808C921" w:rsidR="007D79F6" w:rsidRPr="00F83205" w:rsidRDefault="007D79F6" w:rsidP="00CB2A2C">
      <w:pPr>
        <w:pStyle w:val="NoSpacing"/>
        <w:rPr>
          <w:rFonts w:cstheme="minorHAnsi"/>
        </w:rPr>
      </w:pPr>
    </w:p>
    <w:p w14:paraId="7418C4C3" w14:textId="0FE16E1E" w:rsidR="00F83205" w:rsidRPr="00F83205" w:rsidRDefault="00F83205" w:rsidP="00CB2A2C">
      <w:pPr>
        <w:pStyle w:val="NoSpacing"/>
        <w:rPr>
          <w:rFonts w:cstheme="minorHAnsi"/>
        </w:rPr>
      </w:pPr>
      <w:r w:rsidRPr="00F83205">
        <w:rPr>
          <w:rFonts w:cstheme="minorHAnsi"/>
        </w:rPr>
        <w:t>OHA Supports the project design details in the proposed action, specifically the use of seasonal operational restrictions.  Further, OHA is in full support of the use of Categorical Exclusions (CE) when, as in this case, the project is well vetted and the use of CE</w:t>
      </w:r>
      <w:r>
        <w:rPr>
          <w:rFonts w:cstheme="minorHAnsi"/>
        </w:rPr>
        <w:t>’s</w:t>
      </w:r>
      <w:r w:rsidRPr="00F83205">
        <w:rPr>
          <w:rFonts w:cstheme="minorHAnsi"/>
        </w:rPr>
        <w:t xml:space="preserve"> may expedite the planning process to move the project towards implementation.</w:t>
      </w:r>
    </w:p>
    <w:p w14:paraId="40B91588" w14:textId="77777777" w:rsidR="00F83205" w:rsidRPr="00F83205" w:rsidRDefault="00F83205" w:rsidP="00B61456">
      <w:pPr>
        <w:pStyle w:val="NoSpacing"/>
        <w:rPr>
          <w:rFonts w:cstheme="minorHAnsi"/>
          <w:shd w:val="clear" w:color="auto" w:fill="FFFFFF"/>
        </w:rPr>
      </w:pPr>
    </w:p>
    <w:p w14:paraId="40A4BEA5" w14:textId="16538878" w:rsidR="00B61456" w:rsidRPr="00F83205" w:rsidRDefault="00B61456" w:rsidP="00B61456">
      <w:pPr>
        <w:pStyle w:val="NoSpacing"/>
        <w:rPr>
          <w:rFonts w:cstheme="minorHAnsi"/>
          <w:shd w:val="clear" w:color="auto" w:fill="FFFFFF"/>
        </w:rPr>
      </w:pPr>
      <w:r w:rsidRPr="00F83205">
        <w:rPr>
          <w:rFonts w:cstheme="minorHAnsi"/>
          <w:shd w:val="clear" w:color="auto" w:fill="FFFFFF"/>
        </w:rPr>
        <w:t>Benefits from this project will work towards keeping these lands open in the future</w:t>
      </w:r>
      <w:r w:rsidR="00F83205" w:rsidRPr="00F83205">
        <w:rPr>
          <w:rFonts w:cstheme="minorHAnsi"/>
          <w:shd w:val="clear" w:color="auto" w:fill="FFFFFF"/>
        </w:rPr>
        <w:t xml:space="preserve"> by allowing for suppression actions that could reduce the chance of large-scale catastrophic fires</w:t>
      </w:r>
      <w:r w:rsidRPr="00F83205">
        <w:rPr>
          <w:rFonts w:cstheme="minorHAnsi"/>
          <w:shd w:val="clear" w:color="auto" w:fill="FFFFFF"/>
        </w:rPr>
        <w:t xml:space="preserve">.  By mitigating </w:t>
      </w:r>
      <w:r w:rsidR="00B573C8" w:rsidRPr="00F83205">
        <w:rPr>
          <w:rFonts w:cstheme="minorHAnsi"/>
          <w:shd w:val="clear" w:color="auto" w:fill="FFFFFF"/>
        </w:rPr>
        <w:t>risks to firefighters and improving access for emergency response, OHA would expect the USFS to have rapid, safe, effective responses to future wildfires, thereby reducing the chances of having additional catastrophic fires that would force additional public use closures.</w:t>
      </w:r>
    </w:p>
    <w:p w14:paraId="3067E0BF" w14:textId="1C25C466" w:rsidR="00C176A1" w:rsidRPr="00F83205" w:rsidRDefault="00C176A1" w:rsidP="00B61456">
      <w:pPr>
        <w:pStyle w:val="NoSpacing"/>
        <w:rPr>
          <w:rFonts w:cstheme="minorHAnsi"/>
          <w:shd w:val="clear" w:color="auto" w:fill="FFFFFF"/>
        </w:rPr>
      </w:pPr>
    </w:p>
    <w:p w14:paraId="16CB2BBD" w14:textId="0B59BA45" w:rsidR="00B573C8" w:rsidRPr="00F83205" w:rsidRDefault="00B573C8" w:rsidP="00B61456">
      <w:pPr>
        <w:pStyle w:val="NoSpacing"/>
        <w:rPr>
          <w:rFonts w:cstheme="minorHAnsi"/>
          <w:shd w:val="clear" w:color="auto" w:fill="FFFFFF"/>
        </w:rPr>
      </w:pPr>
    </w:p>
    <w:p w14:paraId="71446E49" w14:textId="6947E18D" w:rsidR="00124F61" w:rsidRPr="00F83205" w:rsidRDefault="00124F61" w:rsidP="00B61456">
      <w:pPr>
        <w:pStyle w:val="NoSpacing"/>
        <w:rPr>
          <w:rFonts w:cstheme="minorHAnsi"/>
          <w:shd w:val="clear" w:color="auto" w:fill="FFFFFF"/>
        </w:rPr>
      </w:pPr>
    </w:p>
    <w:p w14:paraId="5FB345A7" w14:textId="7B840642" w:rsidR="00B80D21" w:rsidRPr="00F83205" w:rsidRDefault="00B80D21" w:rsidP="003B61DE">
      <w:pPr>
        <w:pStyle w:val="NoSpacing"/>
        <w:rPr>
          <w:rFonts w:cstheme="minorHAnsi"/>
          <w:shd w:val="clear" w:color="auto" w:fill="FFFFFF"/>
        </w:rPr>
      </w:pPr>
    </w:p>
    <w:p w14:paraId="7682D677" w14:textId="77777777" w:rsidR="00F83205" w:rsidRDefault="00F83205" w:rsidP="00B80D21">
      <w:pPr>
        <w:pStyle w:val="NoSpacing"/>
        <w:rPr>
          <w:rFonts w:cstheme="minorHAnsi"/>
          <w:shd w:val="clear" w:color="auto" w:fill="FFFFFF"/>
        </w:rPr>
      </w:pPr>
    </w:p>
    <w:p w14:paraId="574DBF01" w14:textId="77777777" w:rsidR="00F83205" w:rsidRDefault="00F83205" w:rsidP="00B80D21">
      <w:pPr>
        <w:pStyle w:val="NoSpacing"/>
        <w:rPr>
          <w:rFonts w:cstheme="minorHAnsi"/>
          <w:shd w:val="clear" w:color="auto" w:fill="FFFFFF"/>
        </w:rPr>
      </w:pPr>
    </w:p>
    <w:p w14:paraId="5E15B0C3" w14:textId="146A911D" w:rsidR="00B80D21" w:rsidRPr="00F83205" w:rsidRDefault="00B80D21" w:rsidP="00B80D21">
      <w:pPr>
        <w:pStyle w:val="NoSpacing"/>
        <w:rPr>
          <w:rFonts w:cstheme="minorHAnsi"/>
          <w:shd w:val="clear" w:color="auto" w:fill="FFFFFF"/>
        </w:rPr>
      </w:pPr>
      <w:r w:rsidRPr="00F83205">
        <w:rPr>
          <w:rFonts w:cstheme="minorHAnsi"/>
          <w:shd w:val="clear" w:color="auto" w:fill="FFFFFF"/>
        </w:rPr>
        <w:t>OHA wants to emphasize the need for project design features in the proposed action that minimize the introduction and spread of weeds across the forest by strictly enforcing decontamination of equipment used in all phases of the project and additional restoration work.</w:t>
      </w:r>
    </w:p>
    <w:p w14:paraId="12F11614" w14:textId="012B1437" w:rsidR="00B80D21" w:rsidRPr="00F83205" w:rsidRDefault="00B80D21" w:rsidP="003B61DE">
      <w:pPr>
        <w:pStyle w:val="NoSpacing"/>
        <w:rPr>
          <w:rFonts w:cstheme="minorHAnsi"/>
          <w:i/>
          <w:iCs/>
          <w:shd w:val="clear" w:color="auto" w:fill="FFFFFF"/>
        </w:rPr>
      </w:pPr>
    </w:p>
    <w:p w14:paraId="26C3B0ED" w14:textId="154515D1" w:rsidR="00CB2A2C" w:rsidRPr="00F83205" w:rsidRDefault="007D79F6" w:rsidP="00EE6E03">
      <w:pPr>
        <w:shd w:val="clear" w:color="auto" w:fill="FFFFFF"/>
        <w:rPr>
          <w:rFonts w:asciiTheme="minorHAnsi" w:eastAsia="Times New Roman" w:hAnsiTheme="minorHAnsi" w:cstheme="minorHAnsi"/>
          <w:color w:val="222222"/>
          <w:sz w:val="22"/>
          <w:szCs w:val="22"/>
        </w:rPr>
      </w:pPr>
      <w:r w:rsidRPr="00F83205">
        <w:rPr>
          <w:rFonts w:asciiTheme="minorHAnsi" w:hAnsiTheme="minorHAnsi" w:cstheme="minorHAnsi"/>
          <w:sz w:val="22"/>
          <w:szCs w:val="22"/>
        </w:rPr>
        <w:t xml:space="preserve">Access of our public lands, including those in this proposal, are a priority to OHA.  Managing and balancing this access with wildlife needs should </w:t>
      </w:r>
      <w:r w:rsidR="00EE3F1C">
        <w:rPr>
          <w:rFonts w:asciiTheme="minorHAnsi" w:hAnsiTheme="minorHAnsi" w:cstheme="minorHAnsi"/>
          <w:sz w:val="22"/>
          <w:szCs w:val="22"/>
        </w:rPr>
        <w:t xml:space="preserve">always </w:t>
      </w:r>
      <w:r w:rsidRPr="00F83205">
        <w:rPr>
          <w:rFonts w:asciiTheme="minorHAnsi" w:hAnsiTheme="minorHAnsi" w:cstheme="minorHAnsi"/>
          <w:sz w:val="22"/>
          <w:szCs w:val="22"/>
        </w:rPr>
        <w:t>be considered.</w:t>
      </w:r>
      <w:r w:rsidRPr="00F83205">
        <w:rPr>
          <w:rFonts w:asciiTheme="minorHAnsi" w:hAnsiTheme="minorHAnsi" w:cstheme="minorHAnsi"/>
          <w:i/>
          <w:iCs/>
          <w:sz w:val="22"/>
          <w:szCs w:val="22"/>
        </w:rPr>
        <w:t xml:space="preserve">  </w:t>
      </w:r>
    </w:p>
    <w:p w14:paraId="4B844D7B" w14:textId="77777777" w:rsidR="00F83205" w:rsidRPr="00F83205" w:rsidRDefault="00F83205" w:rsidP="00F61502">
      <w:pPr>
        <w:rPr>
          <w:rFonts w:asciiTheme="minorHAnsi" w:eastAsia="Times New Roman" w:hAnsiTheme="minorHAnsi" w:cstheme="minorHAnsi"/>
          <w:sz w:val="22"/>
          <w:szCs w:val="22"/>
        </w:rPr>
      </w:pPr>
    </w:p>
    <w:p w14:paraId="5F78EDCA" w14:textId="49DCE623" w:rsidR="00F61502" w:rsidRPr="00F83205" w:rsidRDefault="00F61502" w:rsidP="00F61502">
      <w:pPr>
        <w:rPr>
          <w:rFonts w:asciiTheme="minorHAnsi" w:eastAsia="Times New Roman" w:hAnsiTheme="minorHAnsi" w:cstheme="minorHAnsi"/>
          <w:sz w:val="22"/>
          <w:szCs w:val="22"/>
        </w:rPr>
      </w:pPr>
      <w:r w:rsidRPr="00F83205">
        <w:rPr>
          <w:rFonts w:asciiTheme="minorHAnsi" w:eastAsia="Times New Roman" w:hAnsiTheme="minorHAnsi" w:cstheme="minorHAnsi"/>
          <w:sz w:val="22"/>
          <w:szCs w:val="22"/>
        </w:rPr>
        <w:t>We appreciate the opportunity to comment on the propos</w:t>
      </w:r>
      <w:r w:rsidR="00F83205" w:rsidRPr="00F83205">
        <w:rPr>
          <w:rFonts w:asciiTheme="minorHAnsi" w:eastAsia="Times New Roman" w:hAnsiTheme="minorHAnsi" w:cstheme="minorHAnsi"/>
          <w:sz w:val="22"/>
          <w:szCs w:val="22"/>
        </w:rPr>
        <w:t>ed action</w:t>
      </w:r>
      <w:r w:rsidRPr="00F83205">
        <w:rPr>
          <w:rFonts w:asciiTheme="minorHAnsi" w:eastAsia="Times New Roman" w:hAnsiTheme="minorHAnsi" w:cstheme="minorHAnsi"/>
          <w:sz w:val="22"/>
          <w:szCs w:val="22"/>
        </w:rPr>
        <w:t>.</w:t>
      </w:r>
    </w:p>
    <w:p w14:paraId="3D4745DC" w14:textId="77777777" w:rsidR="00F61502" w:rsidRPr="00F83205" w:rsidRDefault="00F61502" w:rsidP="00F61502">
      <w:pPr>
        <w:rPr>
          <w:rFonts w:asciiTheme="minorHAnsi" w:eastAsia="Times New Roman" w:hAnsiTheme="minorHAnsi" w:cstheme="minorHAnsi"/>
          <w:sz w:val="22"/>
          <w:szCs w:val="22"/>
        </w:rPr>
      </w:pPr>
    </w:p>
    <w:p w14:paraId="724FDCD7" w14:textId="479D766C" w:rsidR="00F61502" w:rsidRPr="00F83205" w:rsidRDefault="00EE3F1C" w:rsidP="00F61502">
      <w:pPr>
        <w:rPr>
          <w:rFonts w:asciiTheme="minorHAnsi" w:eastAsia="Times New Roman" w:hAnsiTheme="minorHAnsi" w:cstheme="minorHAnsi"/>
          <w:sz w:val="22"/>
          <w:szCs w:val="22"/>
        </w:rPr>
      </w:pPr>
      <w:r>
        <w:rPr>
          <w:rFonts w:asciiTheme="minorHAnsi" w:eastAsia="Times New Roman" w:hAnsiTheme="minorHAnsi" w:cstheme="minorHAnsi"/>
          <w:sz w:val="22"/>
          <w:szCs w:val="22"/>
        </w:rPr>
        <w:t xml:space="preserve">/s/ </w:t>
      </w:r>
      <w:r w:rsidR="00F61502" w:rsidRPr="00F83205">
        <w:rPr>
          <w:rFonts w:asciiTheme="minorHAnsi" w:eastAsia="Times New Roman" w:hAnsiTheme="minorHAnsi" w:cstheme="minorHAnsi"/>
          <w:sz w:val="22"/>
          <w:szCs w:val="22"/>
        </w:rPr>
        <w:t>Mike Totey</w:t>
      </w:r>
    </w:p>
    <w:p w14:paraId="7CD80EBA" w14:textId="77777777" w:rsidR="00F61502" w:rsidRPr="00F83205" w:rsidRDefault="00F61502" w:rsidP="00F61502">
      <w:pPr>
        <w:rPr>
          <w:rFonts w:asciiTheme="minorHAnsi" w:eastAsia="Times New Roman" w:hAnsiTheme="minorHAnsi" w:cstheme="minorHAnsi"/>
          <w:sz w:val="22"/>
          <w:szCs w:val="22"/>
        </w:rPr>
      </w:pPr>
      <w:r w:rsidRPr="00F83205">
        <w:rPr>
          <w:rFonts w:asciiTheme="minorHAnsi" w:eastAsia="Times New Roman" w:hAnsiTheme="minorHAnsi" w:cstheme="minorHAnsi"/>
          <w:sz w:val="22"/>
          <w:szCs w:val="22"/>
        </w:rPr>
        <w:t>Conservation Director</w:t>
      </w:r>
    </w:p>
    <w:p w14:paraId="07B9E1B2" w14:textId="77777777" w:rsidR="00F61502" w:rsidRPr="00F83205" w:rsidRDefault="00F61502" w:rsidP="00F61502">
      <w:pPr>
        <w:rPr>
          <w:rFonts w:asciiTheme="minorHAnsi" w:eastAsia="Times New Roman" w:hAnsiTheme="minorHAnsi" w:cstheme="minorHAnsi"/>
          <w:sz w:val="22"/>
          <w:szCs w:val="22"/>
        </w:rPr>
      </w:pPr>
      <w:r w:rsidRPr="00F83205">
        <w:rPr>
          <w:rFonts w:asciiTheme="minorHAnsi" w:eastAsia="Times New Roman" w:hAnsiTheme="minorHAnsi" w:cstheme="minorHAnsi"/>
          <w:sz w:val="22"/>
          <w:szCs w:val="22"/>
        </w:rPr>
        <w:t>Oregon Hunters Association</w:t>
      </w:r>
    </w:p>
    <w:p w14:paraId="6FBDCD46" w14:textId="77777777" w:rsidR="00F61502" w:rsidRPr="00F83205" w:rsidRDefault="00F61502" w:rsidP="00EE6E03">
      <w:pPr>
        <w:shd w:val="clear" w:color="auto" w:fill="FFFFFF"/>
        <w:rPr>
          <w:rFonts w:asciiTheme="minorHAnsi" w:eastAsia="Times New Roman" w:hAnsiTheme="minorHAnsi" w:cstheme="minorHAnsi"/>
          <w:color w:val="222222"/>
          <w:sz w:val="22"/>
          <w:szCs w:val="22"/>
        </w:rPr>
      </w:pPr>
    </w:p>
    <w:sectPr w:rsidR="00F61502" w:rsidRPr="00F83205" w:rsidSect="00C46502">
      <w:pgSz w:w="12240" w:h="15840"/>
      <w:pgMar w:top="576"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773930"/>
    <w:multiLevelType w:val="hybridMultilevel"/>
    <w:tmpl w:val="6EEA6CD8"/>
    <w:lvl w:ilvl="0" w:tplc="3C68C42C">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3DB43DB"/>
    <w:multiLevelType w:val="hybridMultilevel"/>
    <w:tmpl w:val="4E36C634"/>
    <w:lvl w:ilvl="0" w:tplc="57BE7B4A">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146FC7"/>
    <w:multiLevelType w:val="hybridMultilevel"/>
    <w:tmpl w:val="F148E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DA4A47"/>
    <w:multiLevelType w:val="multilevel"/>
    <w:tmpl w:val="B3AA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5E073D"/>
    <w:multiLevelType w:val="hybridMultilevel"/>
    <w:tmpl w:val="A8CC2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E1D6F98"/>
    <w:multiLevelType w:val="hybridMultilevel"/>
    <w:tmpl w:val="C5480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0901802">
    <w:abstractNumId w:val="3"/>
  </w:num>
  <w:num w:numId="2" w16cid:durableId="1120338404">
    <w:abstractNumId w:val="5"/>
  </w:num>
  <w:num w:numId="3" w16cid:durableId="643390218">
    <w:abstractNumId w:val="1"/>
  </w:num>
  <w:num w:numId="4" w16cid:durableId="2041279614">
    <w:abstractNumId w:val="0"/>
  </w:num>
  <w:num w:numId="5" w16cid:durableId="1336226364">
    <w:abstractNumId w:val="4"/>
  </w:num>
  <w:num w:numId="6" w16cid:durableId="6275095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3"/>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C62"/>
    <w:rsid w:val="00061B02"/>
    <w:rsid w:val="000F40A3"/>
    <w:rsid w:val="00124F61"/>
    <w:rsid w:val="001D5E6E"/>
    <w:rsid w:val="00201D3B"/>
    <w:rsid w:val="00240B00"/>
    <w:rsid w:val="002A70E0"/>
    <w:rsid w:val="0034251F"/>
    <w:rsid w:val="0038102E"/>
    <w:rsid w:val="00395C2E"/>
    <w:rsid w:val="003B61DE"/>
    <w:rsid w:val="003D5EFA"/>
    <w:rsid w:val="003E7352"/>
    <w:rsid w:val="003F6B76"/>
    <w:rsid w:val="00522911"/>
    <w:rsid w:val="0054270B"/>
    <w:rsid w:val="00557F16"/>
    <w:rsid w:val="00622520"/>
    <w:rsid w:val="00623354"/>
    <w:rsid w:val="00641A06"/>
    <w:rsid w:val="00717E20"/>
    <w:rsid w:val="00744742"/>
    <w:rsid w:val="007829DA"/>
    <w:rsid w:val="007A6963"/>
    <w:rsid w:val="007B4EAB"/>
    <w:rsid w:val="007D6CC0"/>
    <w:rsid w:val="007D79F6"/>
    <w:rsid w:val="008F4409"/>
    <w:rsid w:val="00903DB3"/>
    <w:rsid w:val="00904E02"/>
    <w:rsid w:val="00910EE5"/>
    <w:rsid w:val="00954C31"/>
    <w:rsid w:val="00983DF2"/>
    <w:rsid w:val="009B7E99"/>
    <w:rsid w:val="009E2A46"/>
    <w:rsid w:val="00A31CF0"/>
    <w:rsid w:val="00A343EF"/>
    <w:rsid w:val="00A404F1"/>
    <w:rsid w:val="00A9487E"/>
    <w:rsid w:val="00A96254"/>
    <w:rsid w:val="00AB4445"/>
    <w:rsid w:val="00AC13D6"/>
    <w:rsid w:val="00B04985"/>
    <w:rsid w:val="00B573C8"/>
    <w:rsid w:val="00B61456"/>
    <w:rsid w:val="00B80D21"/>
    <w:rsid w:val="00B91C62"/>
    <w:rsid w:val="00BB7339"/>
    <w:rsid w:val="00BC14FE"/>
    <w:rsid w:val="00BE5E5E"/>
    <w:rsid w:val="00C176A1"/>
    <w:rsid w:val="00C24F17"/>
    <w:rsid w:val="00C46502"/>
    <w:rsid w:val="00CA1743"/>
    <w:rsid w:val="00CB2A2C"/>
    <w:rsid w:val="00CD2AC1"/>
    <w:rsid w:val="00D00B9C"/>
    <w:rsid w:val="00D72A94"/>
    <w:rsid w:val="00DB7CA7"/>
    <w:rsid w:val="00DE430D"/>
    <w:rsid w:val="00E26E1D"/>
    <w:rsid w:val="00E34C59"/>
    <w:rsid w:val="00E60501"/>
    <w:rsid w:val="00E92A73"/>
    <w:rsid w:val="00EC2B56"/>
    <w:rsid w:val="00EE3F1C"/>
    <w:rsid w:val="00EE6E03"/>
    <w:rsid w:val="00F30E74"/>
    <w:rsid w:val="00F41E89"/>
    <w:rsid w:val="00F61502"/>
    <w:rsid w:val="00F75106"/>
    <w:rsid w:val="00F83205"/>
    <w:rsid w:val="00F9350D"/>
    <w:rsid w:val="00FE3BFA"/>
    <w:rsid w:val="00FF2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3CB06"/>
  <w15:docId w15:val="{D51865C1-5FA9-468F-80EC-61EB629CC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B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1C62"/>
    <w:rPr>
      <w:rFonts w:ascii="Tahoma" w:hAnsi="Tahoma" w:cs="Tahoma"/>
      <w:sz w:val="16"/>
      <w:szCs w:val="16"/>
    </w:rPr>
  </w:style>
  <w:style w:type="character" w:customStyle="1" w:styleId="BalloonTextChar">
    <w:name w:val="Balloon Text Char"/>
    <w:basedOn w:val="DefaultParagraphFont"/>
    <w:link w:val="BalloonText"/>
    <w:uiPriority w:val="99"/>
    <w:semiHidden/>
    <w:rsid w:val="00B91C62"/>
    <w:rPr>
      <w:rFonts w:ascii="Tahoma" w:hAnsi="Tahoma" w:cs="Tahoma"/>
      <w:sz w:val="16"/>
      <w:szCs w:val="16"/>
    </w:rPr>
  </w:style>
  <w:style w:type="character" w:styleId="Hyperlink">
    <w:name w:val="Hyperlink"/>
    <w:basedOn w:val="DefaultParagraphFont"/>
    <w:uiPriority w:val="99"/>
    <w:unhideWhenUsed/>
    <w:rsid w:val="00A96254"/>
    <w:rPr>
      <w:color w:val="0000FF" w:themeColor="hyperlink"/>
      <w:u w:val="single"/>
    </w:rPr>
  </w:style>
  <w:style w:type="character" w:customStyle="1" w:styleId="UnresolvedMention1">
    <w:name w:val="Unresolved Mention1"/>
    <w:basedOn w:val="DefaultParagraphFont"/>
    <w:uiPriority w:val="99"/>
    <w:semiHidden/>
    <w:unhideWhenUsed/>
    <w:rsid w:val="00A96254"/>
    <w:rPr>
      <w:color w:val="605E5C"/>
      <w:shd w:val="clear" w:color="auto" w:fill="E1DFDD"/>
    </w:rPr>
  </w:style>
  <w:style w:type="paragraph" w:styleId="ListParagraph">
    <w:name w:val="List Paragraph"/>
    <w:basedOn w:val="Normal"/>
    <w:uiPriority w:val="34"/>
    <w:qFormat/>
    <w:rsid w:val="00A404F1"/>
    <w:pPr>
      <w:ind w:left="720"/>
      <w:contextualSpacing/>
    </w:pPr>
  </w:style>
  <w:style w:type="paragraph" w:styleId="NoSpacing">
    <w:name w:val="No Spacing"/>
    <w:uiPriority w:val="1"/>
    <w:qFormat/>
    <w:rsid w:val="00BC14FE"/>
    <w:rPr>
      <w:rFonts w:asciiTheme="minorHAnsi" w:hAnsiTheme="minorHAnsi" w:cstheme="minorBidi"/>
      <w:sz w:val="22"/>
      <w:szCs w:val="22"/>
    </w:rPr>
  </w:style>
  <w:style w:type="paragraph" w:customStyle="1" w:styleId="mcntmsonormal">
    <w:name w:val="mcntmsonormal"/>
    <w:basedOn w:val="Normal"/>
    <w:rsid w:val="00BC14F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449485">
      <w:bodyDiv w:val="1"/>
      <w:marLeft w:val="0"/>
      <w:marRight w:val="0"/>
      <w:marTop w:val="0"/>
      <w:marBottom w:val="0"/>
      <w:divBdr>
        <w:top w:val="none" w:sz="0" w:space="0" w:color="auto"/>
        <w:left w:val="none" w:sz="0" w:space="0" w:color="auto"/>
        <w:bottom w:val="none" w:sz="0" w:space="0" w:color="auto"/>
        <w:right w:val="none" w:sz="0" w:space="0" w:color="auto"/>
      </w:divBdr>
    </w:div>
    <w:div w:id="1847942187">
      <w:bodyDiv w:val="1"/>
      <w:marLeft w:val="0"/>
      <w:marRight w:val="0"/>
      <w:marTop w:val="0"/>
      <w:marBottom w:val="0"/>
      <w:divBdr>
        <w:top w:val="none" w:sz="0" w:space="0" w:color="auto"/>
        <w:left w:val="none" w:sz="0" w:space="0" w:color="auto"/>
        <w:bottom w:val="none" w:sz="0" w:space="0" w:color="auto"/>
        <w:right w:val="none" w:sz="0" w:space="0" w:color="auto"/>
      </w:divBdr>
      <w:divsChild>
        <w:div w:id="993412534">
          <w:marLeft w:val="0"/>
          <w:marRight w:val="0"/>
          <w:marTop w:val="0"/>
          <w:marBottom w:val="0"/>
          <w:divBdr>
            <w:top w:val="none" w:sz="0" w:space="0" w:color="auto"/>
            <w:left w:val="none" w:sz="0" w:space="0" w:color="auto"/>
            <w:bottom w:val="none" w:sz="0" w:space="0" w:color="auto"/>
            <w:right w:val="none" w:sz="0" w:space="0" w:color="auto"/>
          </w:divBdr>
          <w:divsChild>
            <w:div w:id="2142646067">
              <w:marLeft w:val="0"/>
              <w:marRight w:val="0"/>
              <w:marTop w:val="0"/>
              <w:marBottom w:val="0"/>
              <w:divBdr>
                <w:top w:val="none" w:sz="0" w:space="0" w:color="auto"/>
                <w:left w:val="none" w:sz="0" w:space="0" w:color="auto"/>
                <w:bottom w:val="none" w:sz="0" w:space="0" w:color="auto"/>
                <w:right w:val="none" w:sz="0" w:space="0" w:color="auto"/>
              </w:divBdr>
              <w:divsChild>
                <w:div w:id="995492380">
                  <w:marLeft w:val="0"/>
                  <w:marRight w:val="0"/>
                  <w:marTop w:val="120"/>
                  <w:marBottom w:val="0"/>
                  <w:divBdr>
                    <w:top w:val="none" w:sz="0" w:space="0" w:color="auto"/>
                    <w:left w:val="none" w:sz="0" w:space="0" w:color="auto"/>
                    <w:bottom w:val="none" w:sz="0" w:space="0" w:color="auto"/>
                    <w:right w:val="none" w:sz="0" w:space="0" w:color="auto"/>
                  </w:divBdr>
                  <w:divsChild>
                    <w:div w:id="558130772">
                      <w:marLeft w:val="0"/>
                      <w:marRight w:val="0"/>
                      <w:marTop w:val="0"/>
                      <w:marBottom w:val="0"/>
                      <w:divBdr>
                        <w:top w:val="none" w:sz="0" w:space="0" w:color="auto"/>
                        <w:left w:val="none" w:sz="0" w:space="0" w:color="auto"/>
                        <w:bottom w:val="none" w:sz="0" w:space="0" w:color="auto"/>
                        <w:right w:val="none" w:sz="0" w:space="0" w:color="auto"/>
                      </w:divBdr>
                      <w:divsChild>
                        <w:div w:id="793988002">
                          <w:marLeft w:val="0"/>
                          <w:marRight w:val="0"/>
                          <w:marTop w:val="0"/>
                          <w:marBottom w:val="0"/>
                          <w:divBdr>
                            <w:top w:val="none" w:sz="0" w:space="0" w:color="auto"/>
                            <w:left w:val="none" w:sz="0" w:space="0" w:color="auto"/>
                            <w:bottom w:val="none" w:sz="0" w:space="0" w:color="auto"/>
                            <w:right w:val="none" w:sz="0" w:space="0" w:color="auto"/>
                          </w:divBdr>
                          <w:divsChild>
                            <w:div w:id="267278316">
                              <w:marLeft w:val="0"/>
                              <w:marRight w:val="0"/>
                              <w:marTop w:val="0"/>
                              <w:marBottom w:val="0"/>
                              <w:divBdr>
                                <w:top w:val="none" w:sz="0" w:space="0" w:color="auto"/>
                                <w:left w:val="none" w:sz="0" w:space="0" w:color="auto"/>
                                <w:bottom w:val="none" w:sz="0" w:space="0" w:color="auto"/>
                                <w:right w:val="none" w:sz="0" w:space="0" w:color="auto"/>
                              </w:divBdr>
                            </w:div>
                            <w:div w:id="556864159">
                              <w:marLeft w:val="0"/>
                              <w:marRight w:val="0"/>
                              <w:marTop w:val="0"/>
                              <w:marBottom w:val="0"/>
                              <w:divBdr>
                                <w:top w:val="none" w:sz="0" w:space="0" w:color="auto"/>
                                <w:left w:val="none" w:sz="0" w:space="0" w:color="auto"/>
                                <w:bottom w:val="none" w:sz="0" w:space="0" w:color="auto"/>
                                <w:right w:val="none" w:sz="0" w:space="0" w:color="auto"/>
                              </w:divBdr>
                            </w:div>
                            <w:div w:id="1500850936">
                              <w:marLeft w:val="0"/>
                              <w:marRight w:val="0"/>
                              <w:marTop w:val="0"/>
                              <w:marBottom w:val="0"/>
                              <w:divBdr>
                                <w:top w:val="none" w:sz="0" w:space="0" w:color="auto"/>
                                <w:left w:val="none" w:sz="0" w:space="0" w:color="auto"/>
                                <w:bottom w:val="none" w:sz="0" w:space="0" w:color="auto"/>
                                <w:right w:val="none" w:sz="0" w:space="0" w:color="auto"/>
                              </w:divBdr>
                            </w:div>
                            <w:div w:id="1887058973">
                              <w:marLeft w:val="0"/>
                              <w:marRight w:val="0"/>
                              <w:marTop w:val="0"/>
                              <w:marBottom w:val="0"/>
                              <w:divBdr>
                                <w:top w:val="none" w:sz="0" w:space="0" w:color="auto"/>
                                <w:left w:val="none" w:sz="0" w:space="0" w:color="auto"/>
                                <w:bottom w:val="none" w:sz="0" w:space="0" w:color="auto"/>
                                <w:right w:val="none" w:sz="0" w:space="0" w:color="auto"/>
                              </w:divBdr>
                            </w:div>
                            <w:div w:id="1054281340">
                              <w:marLeft w:val="0"/>
                              <w:marRight w:val="0"/>
                              <w:marTop w:val="0"/>
                              <w:marBottom w:val="0"/>
                              <w:divBdr>
                                <w:top w:val="none" w:sz="0" w:space="0" w:color="auto"/>
                                <w:left w:val="none" w:sz="0" w:space="0" w:color="auto"/>
                                <w:bottom w:val="none" w:sz="0" w:space="0" w:color="auto"/>
                                <w:right w:val="none" w:sz="0" w:space="0" w:color="auto"/>
                              </w:divBdr>
                            </w:div>
                            <w:div w:id="1097946002">
                              <w:marLeft w:val="0"/>
                              <w:marRight w:val="0"/>
                              <w:marTop w:val="0"/>
                              <w:marBottom w:val="0"/>
                              <w:divBdr>
                                <w:top w:val="none" w:sz="0" w:space="0" w:color="auto"/>
                                <w:left w:val="none" w:sz="0" w:space="0" w:color="auto"/>
                                <w:bottom w:val="none" w:sz="0" w:space="0" w:color="auto"/>
                                <w:right w:val="none" w:sz="0" w:space="0" w:color="auto"/>
                              </w:divBdr>
                            </w:div>
                            <w:div w:id="426926073">
                              <w:marLeft w:val="0"/>
                              <w:marRight w:val="0"/>
                              <w:marTop w:val="0"/>
                              <w:marBottom w:val="0"/>
                              <w:divBdr>
                                <w:top w:val="none" w:sz="0" w:space="0" w:color="auto"/>
                                <w:left w:val="none" w:sz="0" w:space="0" w:color="auto"/>
                                <w:bottom w:val="none" w:sz="0" w:space="0" w:color="auto"/>
                                <w:right w:val="none" w:sz="0" w:space="0" w:color="auto"/>
                              </w:divBdr>
                            </w:div>
                            <w:div w:id="2113086854">
                              <w:marLeft w:val="0"/>
                              <w:marRight w:val="0"/>
                              <w:marTop w:val="0"/>
                              <w:marBottom w:val="0"/>
                              <w:divBdr>
                                <w:top w:val="none" w:sz="0" w:space="0" w:color="auto"/>
                                <w:left w:val="none" w:sz="0" w:space="0" w:color="auto"/>
                                <w:bottom w:val="none" w:sz="0" w:space="0" w:color="auto"/>
                                <w:right w:val="none" w:sz="0" w:space="0" w:color="auto"/>
                              </w:divBdr>
                            </w:div>
                            <w:div w:id="105513839">
                              <w:marLeft w:val="0"/>
                              <w:marRight w:val="0"/>
                              <w:marTop w:val="0"/>
                              <w:marBottom w:val="0"/>
                              <w:divBdr>
                                <w:top w:val="none" w:sz="0" w:space="0" w:color="auto"/>
                                <w:left w:val="none" w:sz="0" w:space="0" w:color="auto"/>
                                <w:bottom w:val="none" w:sz="0" w:space="0" w:color="auto"/>
                                <w:right w:val="none" w:sz="0" w:space="0" w:color="auto"/>
                              </w:divBdr>
                              <w:divsChild>
                                <w:div w:id="2145152670">
                                  <w:marLeft w:val="0"/>
                                  <w:marRight w:val="0"/>
                                  <w:marTop w:val="0"/>
                                  <w:marBottom w:val="0"/>
                                  <w:divBdr>
                                    <w:top w:val="none" w:sz="0" w:space="0" w:color="auto"/>
                                    <w:left w:val="none" w:sz="0" w:space="0" w:color="auto"/>
                                    <w:bottom w:val="none" w:sz="0" w:space="0" w:color="auto"/>
                                    <w:right w:val="none" w:sz="0" w:space="0" w:color="auto"/>
                                  </w:divBdr>
                                  <w:divsChild>
                                    <w:div w:id="240263498">
                                      <w:marLeft w:val="0"/>
                                      <w:marRight w:val="0"/>
                                      <w:marTop w:val="0"/>
                                      <w:marBottom w:val="0"/>
                                      <w:divBdr>
                                        <w:top w:val="none" w:sz="0" w:space="0" w:color="auto"/>
                                        <w:left w:val="none" w:sz="0" w:space="0" w:color="auto"/>
                                        <w:bottom w:val="none" w:sz="0" w:space="0" w:color="auto"/>
                                        <w:right w:val="none" w:sz="0" w:space="0" w:color="auto"/>
                                      </w:divBdr>
                                    </w:div>
                                    <w:div w:id="464935819">
                                      <w:marLeft w:val="0"/>
                                      <w:marRight w:val="0"/>
                                      <w:marTop w:val="0"/>
                                      <w:marBottom w:val="0"/>
                                      <w:divBdr>
                                        <w:top w:val="none" w:sz="0" w:space="0" w:color="auto"/>
                                        <w:left w:val="none" w:sz="0" w:space="0" w:color="auto"/>
                                        <w:bottom w:val="none" w:sz="0" w:space="0" w:color="auto"/>
                                        <w:right w:val="none" w:sz="0" w:space="0" w:color="auto"/>
                                      </w:divBdr>
                                    </w:div>
                                  </w:divsChild>
                                </w:div>
                                <w:div w:id="1416046815">
                                  <w:marLeft w:val="0"/>
                                  <w:marRight w:val="0"/>
                                  <w:marTop w:val="0"/>
                                  <w:marBottom w:val="0"/>
                                  <w:divBdr>
                                    <w:top w:val="none" w:sz="0" w:space="0" w:color="auto"/>
                                    <w:left w:val="none" w:sz="0" w:space="0" w:color="auto"/>
                                    <w:bottom w:val="none" w:sz="0" w:space="0" w:color="auto"/>
                                    <w:right w:val="none" w:sz="0" w:space="0" w:color="auto"/>
                                  </w:divBdr>
                                  <w:divsChild>
                                    <w:div w:id="14530887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10878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0600106">
                                      <w:marLeft w:val="0"/>
                                      <w:marRight w:val="0"/>
                                      <w:marTop w:val="0"/>
                                      <w:marBottom w:val="0"/>
                                      <w:divBdr>
                                        <w:top w:val="none" w:sz="0" w:space="0" w:color="auto"/>
                                        <w:left w:val="none" w:sz="0" w:space="0" w:color="auto"/>
                                        <w:bottom w:val="none" w:sz="0" w:space="0" w:color="auto"/>
                                        <w:right w:val="none" w:sz="0" w:space="0" w:color="auto"/>
                                      </w:divBdr>
                                      <w:divsChild>
                                        <w:div w:id="1249078551">
                                          <w:marLeft w:val="0"/>
                                          <w:marRight w:val="0"/>
                                          <w:marTop w:val="30"/>
                                          <w:marBottom w:val="0"/>
                                          <w:divBdr>
                                            <w:top w:val="none" w:sz="0" w:space="0" w:color="auto"/>
                                            <w:left w:val="none" w:sz="0" w:space="0" w:color="auto"/>
                                            <w:bottom w:val="none" w:sz="0" w:space="0" w:color="auto"/>
                                            <w:right w:val="none" w:sz="0" w:space="0" w:color="auto"/>
                                          </w:divBdr>
                                          <w:divsChild>
                                            <w:div w:id="19497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467</Words>
  <Characters>2664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ken mccall</dc:creator>
  <cp:lastModifiedBy>Mike Totey</cp:lastModifiedBy>
  <cp:revision>2</cp:revision>
  <dcterms:created xsi:type="dcterms:W3CDTF">2022-11-02T21:08:00Z</dcterms:created>
  <dcterms:modified xsi:type="dcterms:W3CDTF">2022-11-02T21:08:00Z</dcterms:modified>
</cp:coreProperties>
</file>