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7A0" w:rsidRPr="00285399" w:rsidRDefault="00DC37A0" w:rsidP="00DC37A0">
      <w:pPr>
        <w:rPr>
          <w:rFonts w:ascii="Times New Roman" w:hAnsi="Times New Roman" w:cs="Times New Roman"/>
          <w:b/>
          <w:bCs/>
          <w:sz w:val="28"/>
          <w:szCs w:val="28"/>
        </w:rPr>
      </w:pPr>
      <w:r w:rsidRPr="00285399">
        <w:rPr>
          <w:rFonts w:ascii="Times New Roman" w:hAnsi="Times New Roman" w:cs="Times New Roman"/>
          <w:b/>
          <w:bCs/>
          <w:sz w:val="28"/>
          <w:szCs w:val="28"/>
        </w:rPr>
        <w:t xml:space="preserve">Holland Lake </w:t>
      </w:r>
      <w:r>
        <w:rPr>
          <w:rFonts w:ascii="Times New Roman" w:hAnsi="Times New Roman" w:cs="Times New Roman"/>
          <w:b/>
          <w:bCs/>
          <w:sz w:val="28"/>
          <w:szCs w:val="28"/>
        </w:rPr>
        <w:t>Lodge Expansion Proposal</w:t>
      </w:r>
    </w:p>
    <w:p w:rsidR="00DC37A0" w:rsidRPr="001D3BF1" w:rsidRDefault="00DC37A0" w:rsidP="00DC37A0">
      <w:pPr>
        <w:rPr>
          <w:rFonts w:ascii="Times New Roman" w:hAnsi="Times New Roman" w:cs="Times New Roman"/>
          <w:sz w:val="28"/>
          <w:szCs w:val="28"/>
        </w:rPr>
      </w:pP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I am a third generation Montanan who has lived and worked in the Swan Valley since 1978.  I am well acquainted with the trail systems around Holland Lake and helped set up trail counters on the Holland trail out of the Packer Camp in the late 1970s to monitor visitor use.  Back then the Holland trail system was heavily used and continues to increase with inadequate attention paid to how best manage visitor use while protecting the natural environment and minimizing encounters with wildlife who live there.  </w:t>
      </w:r>
    </w:p>
    <w:p w:rsidR="00DC37A0" w:rsidRDefault="00DC37A0" w:rsidP="00DC37A0">
      <w:pPr>
        <w:rPr>
          <w:rFonts w:ascii="Times New Roman" w:hAnsi="Times New Roman" w:cs="Times New Roman"/>
          <w:sz w:val="28"/>
          <w:szCs w:val="28"/>
        </w:rPr>
      </w:pPr>
    </w:p>
    <w:p w:rsidR="00DC37A0" w:rsidRPr="001D3BF1"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As you are well aware, the trails leading into the Bob Marshall Wilderness Complex (BMWC) are a major portal into BMWC.  The Holland Lake area is already too busy and congested without building a mega-resort.  </w:t>
      </w:r>
      <w:r w:rsidRPr="001D3BF1">
        <w:rPr>
          <w:rFonts w:ascii="Times New Roman" w:hAnsi="Times New Roman" w:cs="Times New Roman"/>
          <w:sz w:val="28"/>
          <w:szCs w:val="28"/>
        </w:rPr>
        <w:t>I do not support the Holland Lake</w:t>
      </w:r>
      <w:r>
        <w:rPr>
          <w:rFonts w:ascii="Times New Roman" w:hAnsi="Times New Roman" w:cs="Times New Roman"/>
          <w:sz w:val="28"/>
          <w:szCs w:val="28"/>
        </w:rPr>
        <w:t xml:space="preserve"> Lodge (HLL)</w:t>
      </w:r>
      <w:r w:rsidRPr="001D3BF1">
        <w:rPr>
          <w:rFonts w:ascii="Times New Roman" w:hAnsi="Times New Roman" w:cs="Times New Roman"/>
          <w:sz w:val="28"/>
          <w:szCs w:val="28"/>
        </w:rPr>
        <w:t xml:space="preserve"> development project.  It degrades the Swan Valley community in numerous ways.  It degrades the historical/cultural integrity of the existing Holland Lake Lodge (HLL).  The jobs created will largely be service industry jobs that may or may not pay minimum wage salaries.  We do not need a mega resort buil</w:t>
      </w:r>
      <w:r>
        <w:rPr>
          <w:rFonts w:ascii="Times New Roman" w:hAnsi="Times New Roman" w:cs="Times New Roman"/>
          <w:sz w:val="28"/>
          <w:szCs w:val="28"/>
        </w:rPr>
        <w:t xml:space="preserve">t </w:t>
      </w:r>
      <w:r w:rsidRPr="001D3BF1">
        <w:rPr>
          <w:rFonts w:ascii="Times New Roman" w:hAnsi="Times New Roman" w:cs="Times New Roman"/>
          <w:sz w:val="28"/>
          <w:szCs w:val="28"/>
        </w:rPr>
        <w:t xml:space="preserve">too close to the </w:t>
      </w:r>
      <w:r>
        <w:rPr>
          <w:rFonts w:ascii="Times New Roman" w:hAnsi="Times New Roman" w:cs="Times New Roman"/>
          <w:sz w:val="28"/>
          <w:szCs w:val="28"/>
        </w:rPr>
        <w:t>shoreline</w:t>
      </w:r>
      <w:r w:rsidRPr="001D3BF1">
        <w:rPr>
          <w:rFonts w:ascii="Times New Roman" w:hAnsi="Times New Roman" w:cs="Times New Roman"/>
          <w:sz w:val="28"/>
          <w:szCs w:val="28"/>
        </w:rPr>
        <w:t xml:space="preserve"> and </w:t>
      </w:r>
      <w:r>
        <w:rPr>
          <w:rFonts w:ascii="Times New Roman" w:hAnsi="Times New Roman" w:cs="Times New Roman"/>
          <w:sz w:val="28"/>
          <w:szCs w:val="28"/>
        </w:rPr>
        <w:t>an</w:t>
      </w:r>
      <w:r w:rsidRPr="001D3BF1">
        <w:rPr>
          <w:rFonts w:ascii="Times New Roman" w:hAnsi="Times New Roman" w:cs="Times New Roman"/>
          <w:sz w:val="28"/>
          <w:szCs w:val="28"/>
        </w:rPr>
        <w:t xml:space="preserve"> increase in crowding and impacts on existing trails in the Holland Lake area and throughout the Swan Valley.</w:t>
      </w:r>
    </w:p>
    <w:p w:rsidR="00DC37A0" w:rsidRPr="001D3BF1" w:rsidRDefault="00DC37A0" w:rsidP="00DC37A0">
      <w:pPr>
        <w:rPr>
          <w:rFonts w:ascii="Times New Roman" w:hAnsi="Times New Roman" w:cs="Times New Roman"/>
          <w:sz w:val="28"/>
          <w:szCs w:val="28"/>
        </w:rPr>
      </w:pPr>
    </w:p>
    <w:p w:rsidR="00DC37A0" w:rsidRPr="005A4690" w:rsidRDefault="00000000" w:rsidP="00DC37A0">
      <w:pPr>
        <w:pStyle w:val="Heading2"/>
        <w:spacing w:before="0" w:beforeAutospacing="0" w:after="225" w:afterAutospacing="0"/>
        <w:rPr>
          <w:color w:val="111111"/>
          <w:sz w:val="28"/>
          <w:szCs w:val="28"/>
        </w:rPr>
      </w:pPr>
      <w:hyperlink r:id="rId4" w:tgtFrame="_blank" w:history="1">
        <w:r w:rsidR="00DC37A0" w:rsidRPr="00DC37A0">
          <w:rPr>
            <w:rStyle w:val="Hyperlink"/>
            <w:b w:val="0"/>
            <w:bCs w:val="0"/>
            <w:color w:val="4472C4" w:themeColor="accent1"/>
            <w:sz w:val="28"/>
            <w:szCs w:val="28"/>
          </w:rPr>
          <w:t>The National Environmental Policy Act</w:t>
        </w:r>
      </w:hyperlink>
      <w:r w:rsidR="00DC37A0" w:rsidRPr="00DC37A0">
        <w:rPr>
          <w:b w:val="0"/>
          <w:bCs w:val="0"/>
          <w:color w:val="4472C4" w:themeColor="accent1"/>
          <w:sz w:val="28"/>
          <w:szCs w:val="28"/>
        </w:rPr>
        <w:t xml:space="preserve">, </w:t>
      </w:r>
      <w:r w:rsidR="00DC37A0" w:rsidRPr="005A4690">
        <w:rPr>
          <w:b w:val="0"/>
          <w:bCs w:val="0"/>
          <w:color w:val="111111"/>
          <w:sz w:val="28"/>
          <w:szCs w:val="28"/>
        </w:rPr>
        <w:t>(NEPA)</w:t>
      </w:r>
      <w:r w:rsidR="00DC37A0">
        <w:rPr>
          <w:b w:val="0"/>
          <w:bCs w:val="0"/>
          <w:color w:val="111111"/>
          <w:sz w:val="28"/>
          <w:szCs w:val="28"/>
        </w:rPr>
        <w:t>,</w:t>
      </w:r>
      <w:r w:rsidR="00DC37A0" w:rsidRPr="005A4690">
        <w:rPr>
          <w:b w:val="0"/>
          <w:bCs w:val="0"/>
          <w:color w:val="111111"/>
          <w:sz w:val="28"/>
          <w:szCs w:val="28"/>
        </w:rPr>
        <w:t xml:space="preserve"> the nation’s oldest environmental law, has a simple mandate with a major impact. It ensures the federal government informs and engages the public it serves. The three basic principles of NEPA are: 1) 1. Transparency; 2) Informed Decision-Making; and, 3) 3. Giving the Public a Voice</w:t>
      </w:r>
      <w:r w:rsidR="00DC37A0">
        <w:rPr>
          <w:b w:val="0"/>
          <w:bCs w:val="0"/>
          <w:color w:val="111111"/>
          <w:sz w:val="28"/>
          <w:szCs w:val="28"/>
        </w:rPr>
        <w:t xml:space="preserve">.  The FNF has been anything but transparent, as this kind of expansion has been in the works since 2019 but we public land owners were only recently informed of the HLL expansion proposal and given far too short of public comment notice, even with an additional public comment period due to public outcry.  </w:t>
      </w:r>
    </w:p>
    <w:p w:rsidR="00DC37A0" w:rsidRPr="001D3BF1" w:rsidRDefault="00DC37A0" w:rsidP="00DC37A0">
      <w:pPr>
        <w:ind w:firstLine="720"/>
        <w:rPr>
          <w:rFonts w:ascii="Times New Roman" w:hAnsi="Times New Roman" w:cs="Times New Roman"/>
          <w:sz w:val="28"/>
          <w:szCs w:val="28"/>
        </w:rPr>
      </w:pPr>
      <w:r w:rsidRPr="001D3BF1">
        <w:rPr>
          <w:rFonts w:ascii="Times New Roman" w:hAnsi="Times New Roman" w:cs="Times New Roman"/>
          <w:sz w:val="28"/>
          <w:szCs w:val="28"/>
        </w:rPr>
        <w:t>I see a disturbing trend on the Flathead National Forest (FNF) to ignore the intent and purpose of NEPA regarding recreation special use permits on the Swan Lake Ranger District (SLRD) and instead moving immediately to a</w:t>
      </w:r>
      <w:r>
        <w:rPr>
          <w:rFonts w:ascii="Times New Roman" w:hAnsi="Times New Roman" w:cs="Times New Roman"/>
          <w:sz w:val="28"/>
          <w:szCs w:val="28"/>
        </w:rPr>
        <w:t xml:space="preserve"> categorical exclusion</w:t>
      </w:r>
      <w:r w:rsidRPr="001D3BF1">
        <w:rPr>
          <w:rFonts w:ascii="Times New Roman" w:hAnsi="Times New Roman" w:cs="Times New Roman"/>
          <w:sz w:val="28"/>
          <w:szCs w:val="28"/>
        </w:rPr>
        <w:t xml:space="preserve"> </w:t>
      </w:r>
      <w:r>
        <w:rPr>
          <w:rFonts w:ascii="Times New Roman" w:hAnsi="Times New Roman" w:cs="Times New Roman"/>
          <w:sz w:val="28"/>
          <w:szCs w:val="28"/>
        </w:rPr>
        <w:t>(</w:t>
      </w:r>
      <w:r w:rsidRPr="001D3BF1">
        <w:rPr>
          <w:rFonts w:ascii="Times New Roman" w:hAnsi="Times New Roman" w:cs="Times New Roman"/>
          <w:sz w:val="28"/>
          <w:szCs w:val="28"/>
        </w:rPr>
        <w:t>CE</w:t>
      </w:r>
      <w:r>
        <w:rPr>
          <w:rFonts w:ascii="Times New Roman" w:hAnsi="Times New Roman" w:cs="Times New Roman"/>
          <w:sz w:val="28"/>
          <w:szCs w:val="28"/>
        </w:rPr>
        <w:t>)</w:t>
      </w:r>
      <w:r w:rsidRPr="001D3BF1">
        <w:rPr>
          <w:rFonts w:ascii="Times New Roman" w:hAnsi="Times New Roman" w:cs="Times New Roman"/>
          <w:sz w:val="28"/>
          <w:szCs w:val="28"/>
        </w:rPr>
        <w:t xml:space="preserve">.  This is not acceptable and will be challenged.  </w:t>
      </w:r>
      <w:r w:rsidRPr="001D3BF1">
        <w:rPr>
          <w:rFonts w:ascii="Times New Roman" w:eastAsia="Times New Roman" w:hAnsi="Times New Roman" w:cs="Times New Roman"/>
          <w:color w:val="000000"/>
          <w:sz w:val="28"/>
          <w:szCs w:val="28"/>
        </w:rPr>
        <w:t>Thirty</w:t>
      </w:r>
      <w:r>
        <w:rPr>
          <w:rFonts w:ascii="Times New Roman" w:eastAsia="Times New Roman" w:hAnsi="Times New Roman" w:cs="Times New Roman"/>
          <w:color w:val="000000"/>
          <w:sz w:val="28"/>
          <w:szCs w:val="28"/>
        </w:rPr>
        <w:t>-</w:t>
      </w:r>
      <w:r w:rsidRPr="001D3BF1">
        <w:rPr>
          <w:rFonts w:ascii="Times New Roman" w:eastAsia="Times New Roman" w:hAnsi="Times New Roman" w:cs="Times New Roman"/>
          <w:color w:val="000000"/>
          <w:sz w:val="28"/>
          <w:szCs w:val="28"/>
        </w:rPr>
        <w:t xml:space="preserve">two new buildings to be built, new water system, new septic/sewage system, new parking lots, removing a lot of trees, new trails built, </w:t>
      </w:r>
      <w:r>
        <w:rPr>
          <w:rFonts w:ascii="Times New Roman" w:eastAsia="Times New Roman" w:hAnsi="Times New Roman" w:cs="Times New Roman"/>
          <w:color w:val="000000"/>
          <w:sz w:val="28"/>
          <w:szCs w:val="28"/>
        </w:rPr>
        <w:t xml:space="preserve">and a </w:t>
      </w:r>
      <w:r w:rsidRPr="001D3BF1">
        <w:rPr>
          <w:rFonts w:ascii="Times New Roman" w:eastAsia="Times New Roman" w:hAnsi="Times New Roman" w:cs="Times New Roman"/>
          <w:color w:val="000000"/>
          <w:sz w:val="28"/>
          <w:szCs w:val="28"/>
        </w:rPr>
        <w:t xml:space="preserve">helicopter pad </w:t>
      </w:r>
      <w:proofErr w:type="gramStart"/>
      <w:r w:rsidRPr="001D3BF1">
        <w:rPr>
          <w:rFonts w:ascii="Times New Roman" w:eastAsia="Times New Roman" w:hAnsi="Times New Roman" w:cs="Times New Roman"/>
          <w:color w:val="000000"/>
          <w:sz w:val="28"/>
          <w:szCs w:val="28"/>
        </w:rPr>
        <w:t>built  ...</w:t>
      </w:r>
      <w:proofErr w:type="gramEnd"/>
      <w:r w:rsidRPr="001D3BF1">
        <w:rPr>
          <w:rFonts w:ascii="Times New Roman" w:eastAsia="Times New Roman" w:hAnsi="Times New Roman" w:cs="Times New Roman"/>
          <w:color w:val="000000"/>
          <w:sz w:val="28"/>
          <w:szCs w:val="28"/>
        </w:rPr>
        <w:t xml:space="preserve"> and the FNF doesn’t think this warrants a full </w:t>
      </w:r>
      <w:r>
        <w:rPr>
          <w:rFonts w:ascii="Times New Roman" w:eastAsia="Times New Roman" w:hAnsi="Times New Roman" w:cs="Times New Roman"/>
          <w:color w:val="000000"/>
          <w:sz w:val="28"/>
          <w:szCs w:val="28"/>
        </w:rPr>
        <w:t>NEPA review</w:t>
      </w:r>
      <w:r w:rsidRPr="001D3BF1">
        <w:rPr>
          <w:rFonts w:ascii="Times New Roman" w:eastAsia="Times New Roman" w:hAnsi="Times New Roman" w:cs="Times New Roman"/>
          <w:color w:val="000000"/>
          <w:sz w:val="28"/>
          <w:szCs w:val="28"/>
        </w:rPr>
        <w:t>? </w:t>
      </w:r>
      <w:r w:rsidRPr="001D3BF1">
        <w:rPr>
          <w:rFonts w:ascii="Times New Roman" w:hAnsi="Times New Roman" w:cs="Times New Roman"/>
          <w:sz w:val="28"/>
          <w:szCs w:val="28"/>
        </w:rPr>
        <w:t>The POWDR mega-development proposal is of such magnitude that it should have a thorough NEPA review.</w:t>
      </w:r>
      <w:r>
        <w:rPr>
          <w:rFonts w:ascii="Times New Roman" w:hAnsi="Times New Roman" w:cs="Times New Roman"/>
          <w:sz w:val="28"/>
          <w:szCs w:val="28"/>
        </w:rPr>
        <w:t xml:space="preserve">  </w:t>
      </w:r>
      <w:r w:rsidRPr="00F520A3">
        <w:rPr>
          <w:rFonts w:ascii="Times New Roman" w:hAnsi="Times New Roman" w:cs="Times New Roman"/>
          <w:sz w:val="28"/>
          <w:szCs w:val="28"/>
        </w:rPr>
        <w:t xml:space="preserve">If outfitter/guide services are requested by POWDR there should be no </w:t>
      </w:r>
      <w:r w:rsidRPr="00F520A3">
        <w:rPr>
          <w:rFonts w:ascii="Times New Roman" w:hAnsi="Times New Roman" w:cs="Times New Roman"/>
          <w:sz w:val="28"/>
          <w:szCs w:val="28"/>
        </w:rPr>
        <w:lastRenderedPageBreak/>
        <w:t>special considerations to award these permits to Swan Mountain Outfitters given their sordid history of operations on both state and federal lands and the bad reputation they have in the Swan Valley.</w:t>
      </w:r>
      <w:r w:rsidRPr="001D3BF1">
        <w:rPr>
          <w:rFonts w:ascii="Times New Roman" w:hAnsi="Times New Roman" w:cs="Times New Roman"/>
          <w:sz w:val="28"/>
          <w:szCs w:val="28"/>
        </w:rPr>
        <w:t xml:space="preserve"> </w:t>
      </w:r>
    </w:p>
    <w:p w:rsidR="00DC37A0" w:rsidRPr="001D3BF1" w:rsidRDefault="00DC37A0" w:rsidP="00DC37A0">
      <w:pPr>
        <w:rPr>
          <w:rFonts w:ascii="Times New Roman" w:hAnsi="Times New Roman" w:cs="Times New Roman"/>
          <w:sz w:val="28"/>
          <w:szCs w:val="28"/>
        </w:rPr>
      </w:pPr>
      <w:r w:rsidRPr="001D3BF1">
        <w:rPr>
          <w:rFonts w:ascii="Times New Roman" w:hAnsi="Times New Roman" w:cs="Times New Roman"/>
          <w:sz w:val="28"/>
          <w:szCs w:val="28"/>
        </w:rPr>
        <w:t xml:space="preserve">  </w:t>
      </w:r>
    </w:p>
    <w:p w:rsidR="00DC37A0" w:rsidRPr="001D3BF1" w:rsidRDefault="00DC37A0" w:rsidP="00DC37A0">
      <w:pPr>
        <w:ind w:firstLine="720"/>
        <w:rPr>
          <w:rFonts w:ascii="Times New Roman" w:hAnsi="Times New Roman" w:cs="Times New Roman"/>
          <w:sz w:val="28"/>
          <w:szCs w:val="28"/>
        </w:rPr>
      </w:pPr>
      <w:r w:rsidRPr="001D3BF1">
        <w:rPr>
          <w:rFonts w:ascii="Times New Roman" w:hAnsi="Times New Roman" w:cs="Times New Roman"/>
          <w:sz w:val="28"/>
          <w:szCs w:val="28"/>
        </w:rPr>
        <w:t>Build it and they will come.  This proposal to grant a special use permit is nothing short of industrial tourism that the Swan Valley does NOT need.   We don’t need another Paws Up Resort</w:t>
      </w:r>
      <w:r>
        <w:rPr>
          <w:rFonts w:ascii="Times New Roman" w:hAnsi="Times New Roman" w:cs="Times New Roman"/>
          <w:sz w:val="28"/>
          <w:szCs w:val="28"/>
        </w:rPr>
        <w:t>, Double Arrow, or Yellowstone Club</w:t>
      </w:r>
      <w:r w:rsidRPr="001D3BF1">
        <w:rPr>
          <w:rFonts w:ascii="Times New Roman" w:hAnsi="Times New Roman" w:cs="Times New Roman"/>
          <w:sz w:val="28"/>
          <w:szCs w:val="28"/>
        </w:rPr>
        <w:t xml:space="preserve"> development.   In recent years we see cars parked two miles down the road from the Glacier Lake trailhead.  The answer is NOT to build bigger parking lots to accommodate the crowds. Lake shores are already impacted from over use</w:t>
      </w:r>
      <w:r>
        <w:rPr>
          <w:rFonts w:ascii="Times New Roman" w:hAnsi="Times New Roman" w:cs="Times New Roman"/>
          <w:sz w:val="28"/>
          <w:szCs w:val="28"/>
        </w:rPr>
        <w:t>, human waste, garbage</w:t>
      </w:r>
      <w:r w:rsidRPr="001D3BF1">
        <w:rPr>
          <w:rFonts w:ascii="Times New Roman" w:hAnsi="Times New Roman" w:cs="Times New Roman"/>
          <w:sz w:val="28"/>
          <w:szCs w:val="28"/>
        </w:rPr>
        <w:t xml:space="preserve">, and few opportunities for solitude on the </w:t>
      </w:r>
      <w:r>
        <w:rPr>
          <w:rFonts w:ascii="Times New Roman" w:hAnsi="Times New Roman" w:cs="Times New Roman"/>
          <w:sz w:val="28"/>
          <w:szCs w:val="28"/>
        </w:rPr>
        <w:t xml:space="preserve">crowded </w:t>
      </w:r>
      <w:r w:rsidRPr="001D3BF1">
        <w:rPr>
          <w:rFonts w:ascii="Times New Roman" w:hAnsi="Times New Roman" w:cs="Times New Roman"/>
          <w:sz w:val="28"/>
          <w:szCs w:val="28"/>
        </w:rPr>
        <w:t xml:space="preserve">trail systems on both the Swan Front and the Mission Mountains Wilderness.  The ever-increasing demands for outdoor recreation will continue to force hard discussions about balancing opportunity and resource impacts. </w:t>
      </w:r>
      <w:r w:rsidRPr="00285399">
        <w:rPr>
          <w:rFonts w:ascii="Times New Roman" w:hAnsi="Times New Roman" w:cs="Times New Roman"/>
          <w:color w:val="000000" w:themeColor="text1"/>
          <w:sz w:val="28"/>
          <w:szCs w:val="28"/>
        </w:rPr>
        <w:t xml:space="preserve"> The FNF/SLRD </w:t>
      </w:r>
      <w:r>
        <w:rPr>
          <w:rFonts w:ascii="Times New Roman" w:hAnsi="Times New Roman" w:cs="Times New Roman"/>
          <w:color w:val="000000" w:themeColor="text1"/>
          <w:sz w:val="28"/>
          <w:szCs w:val="28"/>
        </w:rPr>
        <w:t xml:space="preserve">should work with the </w:t>
      </w:r>
      <w:r w:rsidRPr="00BC7603">
        <w:rPr>
          <w:rFonts w:ascii="Times New Roman" w:hAnsi="Times New Roman" w:cs="Times New Roman"/>
          <w:color w:val="4472C4" w:themeColor="accent1"/>
          <w:sz w:val="28"/>
          <w:szCs w:val="28"/>
        </w:rPr>
        <w:t>Aldo Leopold Wilderness Research</w:t>
      </w:r>
      <w:r>
        <w:rPr>
          <w:rFonts w:ascii="Times New Roman" w:hAnsi="Times New Roman" w:cs="Times New Roman"/>
          <w:color w:val="4472C4" w:themeColor="accent1"/>
          <w:sz w:val="28"/>
          <w:szCs w:val="28"/>
        </w:rPr>
        <w:t xml:space="preserve"> Institute</w:t>
      </w:r>
      <w:r w:rsidRPr="00BC7603">
        <w:rPr>
          <w:rFonts w:ascii="Times New Roman" w:hAnsi="Times New Roman" w:cs="Times New Roman"/>
          <w:color w:val="4472C4" w:themeColor="accent1"/>
          <w:sz w:val="28"/>
          <w:szCs w:val="28"/>
        </w:rPr>
        <w:t xml:space="preserve">/Rocky Mountain Research Station </w:t>
      </w:r>
      <w:r>
        <w:rPr>
          <w:rFonts w:ascii="Times New Roman" w:hAnsi="Times New Roman" w:cs="Times New Roman"/>
          <w:color w:val="000000" w:themeColor="text1"/>
          <w:sz w:val="28"/>
          <w:szCs w:val="28"/>
        </w:rPr>
        <w:t>to initiate a research project</w:t>
      </w:r>
      <w:r w:rsidRPr="00285399">
        <w:rPr>
          <w:rFonts w:ascii="Times New Roman" w:hAnsi="Times New Roman" w:cs="Times New Roman"/>
          <w:color w:val="000000" w:themeColor="text1"/>
          <w:sz w:val="28"/>
          <w:szCs w:val="28"/>
        </w:rPr>
        <w:t xml:space="preserve"> </w:t>
      </w:r>
      <w:r w:rsidRPr="007A3128">
        <w:rPr>
          <w:rFonts w:ascii="Times New Roman" w:hAnsi="Times New Roman" w:cs="Times New Roman"/>
          <w:color w:val="000000" w:themeColor="text1"/>
          <w:sz w:val="28"/>
          <w:szCs w:val="28"/>
        </w:rPr>
        <w:t xml:space="preserve">to study, measure, and suggest visitor use management options that will not degrade the natural environment or negatively affect wildlife habitat in the Holland Lake area. </w:t>
      </w:r>
    </w:p>
    <w:p w:rsidR="00DC37A0" w:rsidRPr="001D3BF1" w:rsidRDefault="00DC37A0" w:rsidP="00DC37A0">
      <w:pPr>
        <w:rPr>
          <w:rFonts w:ascii="Times New Roman" w:hAnsi="Times New Roman" w:cs="Times New Roman"/>
          <w:sz w:val="28"/>
          <w:szCs w:val="28"/>
        </w:rPr>
      </w:pPr>
    </w:p>
    <w:p w:rsidR="00DC37A0" w:rsidRPr="001D3BF1" w:rsidRDefault="00DC37A0" w:rsidP="00DC37A0">
      <w:pPr>
        <w:ind w:firstLine="720"/>
        <w:rPr>
          <w:rFonts w:ascii="Times New Roman" w:hAnsi="Times New Roman" w:cs="Times New Roman"/>
          <w:sz w:val="28"/>
          <w:szCs w:val="28"/>
        </w:rPr>
      </w:pPr>
      <w:r w:rsidRPr="001D3BF1">
        <w:rPr>
          <w:rFonts w:ascii="Times New Roman" w:hAnsi="Times New Roman" w:cs="Times New Roman"/>
          <w:sz w:val="28"/>
          <w:szCs w:val="28"/>
        </w:rPr>
        <w:t>There is a need for a visitor use permit system for all trails accessed from the HLL complex.  Since all visitor registration boxes were removed at trailheads on both the Swan Front and the M</w:t>
      </w:r>
      <w:r>
        <w:rPr>
          <w:rFonts w:ascii="Times New Roman" w:hAnsi="Times New Roman" w:cs="Times New Roman"/>
          <w:sz w:val="28"/>
          <w:szCs w:val="28"/>
        </w:rPr>
        <w:t xml:space="preserve">ission </w:t>
      </w:r>
      <w:r w:rsidRPr="001D3BF1">
        <w:rPr>
          <w:rFonts w:ascii="Times New Roman" w:hAnsi="Times New Roman" w:cs="Times New Roman"/>
          <w:sz w:val="28"/>
          <w:szCs w:val="28"/>
        </w:rPr>
        <w:t>M</w:t>
      </w:r>
      <w:r>
        <w:rPr>
          <w:rFonts w:ascii="Times New Roman" w:hAnsi="Times New Roman" w:cs="Times New Roman"/>
          <w:sz w:val="28"/>
          <w:szCs w:val="28"/>
        </w:rPr>
        <w:t xml:space="preserve">ountains </w:t>
      </w:r>
      <w:r w:rsidRPr="001D3BF1">
        <w:rPr>
          <w:rFonts w:ascii="Times New Roman" w:hAnsi="Times New Roman" w:cs="Times New Roman"/>
          <w:sz w:val="28"/>
          <w:szCs w:val="28"/>
        </w:rPr>
        <w:t>W</w:t>
      </w:r>
      <w:r>
        <w:rPr>
          <w:rFonts w:ascii="Times New Roman" w:hAnsi="Times New Roman" w:cs="Times New Roman"/>
          <w:sz w:val="28"/>
          <w:szCs w:val="28"/>
        </w:rPr>
        <w:t>ilderness</w:t>
      </w:r>
      <w:r w:rsidRPr="001D3BF1">
        <w:rPr>
          <w:rFonts w:ascii="Times New Roman" w:hAnsi="Times New Roman" w:cs="Times New Roman"/>
          <w:sz w:val="28"/>
          <w:szCs w:val="28"/>
        </w:rPr>
        <w:t xml:space="preserve"> several years ago, does the SLRD have an accurate measurement of visitor use for every trail on the district?  The FNF/SLRD proposes bigger parking lots and better, easier access to other trails from the Holland Lake industrial recreation complex.  How do these “improvements” impact other visitors not </w:t>
      </w:r>
      <w:proofErr w:type="gramStart"/>
      <w:r w:rsidRPr="001D3BF1">
        <w:rPr>
          <w:rFonts w:ascii="Times New Roman" w:hAnsi="Times New Roman" w:cs="Times New Roman"/>
          <w:sz w:val="28"/>
          <w:szCs w:val="28"/>
        </w:rPr>
        <w:t>affiliated</w:t>
      </w:r>
      <w:proofErr w:type="gramEnd"/>
      <w:r w:rsidRPr="001D3BF1">
        <w:rPr>
          <w:rFonts w:ascii="Times New Roman" w:hAnsi="Times New Roman" w:cs="Times New Roman"/>
          <w:sz w:val="28"/>
          <w:szCs w:val="28"/>
        </w:rPr>
        <w:t xml:space="preserve"> with the lodge?  How does it impact other members of the public who can’t afford luxurious accommodations</w:t>
      </w:r>
      <w:r>
        <w:rPr>
          <w:rFonts w:ascii="Times New Roman" w:hAnsi="Times New Roman" w:cs="Times New Roman"/>
          <w:sz w:val="28"/>
          <w:szCs w:val="28"/>
        </w:rPr>
        <w:t xml:space="preserve"> (at $450/night) </w:t>
      </w:r>
      <w:r w:rsidRPr="001D3BF1">
        <w:rPr>
          <w:rFonts w:ascii="Times New Roman" w:hAnsi="Times New Roman" w:cs="Times New Roman"/>
          <w:sz w:val="28"/>
          <w:szCs w:val="28"/>
        </w:rPr>
        <w:t xml:space="preserve">but just want to take their family to Holland Lake to recreate?  How does it affect </w:t>
      </w:r>
      <w:r>
        <w:rPr>
          <w:rFonts w:ascii="Times New Roman" w:hAnsi="Times New Roman" w:cs="Times New Roman"/>
          <w:sz w:val="28"/>
          <w:szCs w:val="28"/>
        </w:rPr>
        <w:t xml:space="preserve">fish and </w:t>
      </w:r>
      <w:r w:rsidRPr="001D3BF1">
        <w:rPr>
          <w:rFonts w:ascii="Times New Roman" w:hAnsi="Times New Roman" w:cs="Times New Roman"/>
          <w:sz w:val="28"/>
          <w:szCs w:val="28"/>
        </w:rPr>
        <w:t xml:space="preserve">wildlife that uses the area?  Between the large and busy USFS campground and this industrial recreation complex, the historic character of Holland Lake will be lost forever.  </w:t>
      </w:r>
      <w:r w:rsidRPr="00D01E8D">
        <w:rPr>
          <w:rFonts w:ascii="Times New Roman" w:hAnsi="Times New Roman" w:cs="Times New Roman"/>
          <w:sz w:val="28"/>
          <w:szCs w:val="28"/>
        </w:rPr>
        <w:t>It is more than “one small lake in</w:t>
      </w:r>
      <w:r>
        <w:rPr>
          <w:rFonts w:ascii="Times New Roman" w:hAnsi="Times New Roman" w:cs="Times New Roman"/>
          <w:sz w:val="28"/>
          <w:szCs w:val="28"/>
        </w:rPr>
        <w:t xml:space="preserve"> the big Forest.”  </w:t>
      </w:r>
    </w:p>
    <w:p w:rsidR="00DC37A0" w:rsidRPr="001D3BF1" w:rsidRDefault="00DC37A0" w:rsidP="00DC37A0">
      <w:pPr>
        <w:rPr>
          <w:rFonts w:ascii="Times New Roman" w:hAnsi="Times New Roman" w:cs="Times New Roman"/>
          <w:sz w:val="28"/>
          <w:szCs w:val="28"/>
        </w:rPr>
      </w:pPr>
    </w:p>
    <w:p w:rsidR="00DC37A0" w:rsidRPr="001D3BF1" w:rsidRDefault="00DC37A0" w:rsidP="00DC37A0">
      <w:pPr>
        <w:ind w:firstLine="720"/>
        <w:rPr>
          <w:rFonts w:ascii="Times New Roman" w:hAnsi="Times New Roman" w:cs="Times New Roman"/>
          <w:sz w:val="28"/>
          <w:szCs w:val="28"/>
        </w:rPr>
      </w:pPr>
      <w:r w:rsidRPr="001D3BF1">
        <w:rPr>
          <w:rFonts w:ascii="Times New Roman" w:hAnsi="Times New Roman" w:cs="Times New Roman"/>
          <w:sz w:val="28"/>
          <w:szCs w:val="28"/>
        </w:rPr>
        <w:t xml:space="preserve">I am concerned about the impacts to </w:t>
      </w:r>
      <w:r>
        <w:rPr>
          <w:rFonts w:ascii="Times New Roman" w:hAnsi="Times New Roman" w:cs="Times New Roman"/>
          <w:sz w:val="28"/>
          <w:szCs w:val="28"/>
        </w:rPr>
        <w:t xml:space="preserve">fish and </w:t>
      </w:r>
      <w:r w:rsidRPr="001D3BF1">
        <w:rPr>
          <w:rFonts w:ascii="Times New Roman" w:hAnsi="Times New Roman" w:cs="Times New Roman"/>
          <w:sz w:val="28"/>
          <w:szCs w:val="28"/>
        </w:rPr>
        <w:t>wildlife, especially bears</w:t>
      </w:r>
      <w:r>
        <w:rPr>
          <w:rFonts w:ascii="Times New Roman" w:hAnsi="Times New Roman" w:cs="Times New Roman"/>
          <w:sz w:val="28"/>
          <w:szCs w:val="28"/>
        </w:rPr>
        <w:t>, lynx, wolverine, wolves, fishers</w:t>
      </w:r>
      <w:r w:rsidRPr="001D3BF1">
        <w:rPr>
          <w:rFonts w:ascii="Times New Roman" w:hAnsi="Times New Roman" w:cs="Times New Roman"/>
          <w:sz w:val="28"/>
          <w:szCs w:val="28"/>
        </w:rPr>
        <w:t xml:space="preserve"> and other apex predators.  Will the SLRD decide this industrial tourism development is </w:t>
      </w:r>
      <w:r>
        <w:rPr>
          <w:rFonts w:ascii="Times New Roman" w:hAnsi="Times New Roman" w:cs="Times New Roman"/>
          <w:sz w:val="28"/>
          <w:szCs w:val="28"/>
        </w:rPr>
        <w:t xml:space="preserve">merely </w:t>
      </w:r>
      <w:r w:rsidRPr="001D3BF1">
        <w:rPr>
          <w:rFonts w:ascii="Times New Roman" w:hAnsi="Times New Roman" w:cs="Times New Roman"/>
          <w:sz w:val="28"/>
          <w:szCs w:val="28"/>
        </w:rPr>
        <w:t xml:space="preserve">a sacrifice zone instead of critical fish </w:t>
      </w:r>
      <w:r>
        <w:rPr>
          <w:rFonts w:ascii="Times New Roman" w:hAnsi="Times New Roman" w:cs="Times New Roman"/>
          <w:sz w:val="28"/>
          <w:szCs w:val="28"/>
        </w:rPr>
        <w:t>and</w:t>
      </w:r>
      <w:r w:rsidRPr="001D3BF1">
        <w:rPr>
          <w:rFonts w:ascii="Times New Roman" w:hAnsi="Times New Roman" w:cs="Times New Roman"/>
          <w:sz w:val="28"/>
          <w:szCs w:val="28"/>
        </w:rPr>
        <w:t xml:space="preserve"> wildlife habitat?  How will increased visitor use affect </w:t>
      </w:r>
      <w:r>
        <w:rPr>
          <w:rFonts w:ascii="Times New Roman" w:hAnsi="Times New Roman" w:cs="Times New Roman"/>
          <w:sz w:val="28"/>
          <w:szCs w:val="28"/>
        </w:rPr>
        <w:t xml:space="preserve">bull trout and </w:t>
      </w:r>
      <w:r w:rsidRPr="001D3BF1">
        <w:rPr>
          <w:rFonts w:ascii="Times New Roman" w:hAnsi="Times New Roman" w:cs="Times New Roman"/>
          <w:sz w:val="28"/>
          <w:szCs w:val="28"/>
        </w:rPr>
        <w:t xml:space="preserve">common loons, sensitive species at risk?  As a public land owner, this is not acceptable.  </w:t>
      </w:r>
    </w:p>
    <w:p w:rsidR="00DC37A0" w:rsidRPr="001D3BF1" w:rsidRDefault="00DC37A0" w:rsidP="00DC37A0">
      <w:pPr>
        <w:rPr>
          <w:rFonts w:ascii="Times New Roman" w:hAnsi="Times New Roman" w:cs="Times New Roman"/>
          <w:sz w:val="28"/>
          <w:szCs w:val="28"/>
        </w:rPr>
      </w:pPr>
    </w:p>
    <w:p w:rsidR="00DC37A0" w:rsidRPr="001D3BF1" w:rsidRDefault="00DC37A0" w:rsidP="00DC37A0">
      <w:pPr>
        <w:ind w:firstLine="720"/>
        <w:rPr>
          <w:rFonts w:ascii="Times New Roman" w:eastAsia="Times New Roman" w:hAnsi="Times New Roman" w:cs="Times New Roman"/>
          <w:sz w:val="28"/>
          <w:szCs w:val="28"/>
        </w:rPr>
      </w:pPr>
      <w:r w:rsidRPr="001D3BF1">
        <w:rPr>
          <w:rFonts w:ascii="Times New Roman" w:eastAsia="Times New Roman" w:hAnsi="Times New Roman" w:cs="Times New Roman"/>
          <w:sz w:val="28"/>
          <w:szCs w:val="28"/>
        </w:rPr>
        <w:lastRenderedPageBreak/>
        <w:t xml:space="preserve">Swan Valley </w:t>
      </w:r>
      <w:r>
        <w:rPr>
          <w:rFonts w:ascii="Times New Roman" w:eastAsia="Times New Roman" w:hAnsi="Times New Roman" w:cs="Times New Roman"/>
          <w:sz w:val="28"/>
          <w:szCs w:val="28"/>
        </w:rPr>
        <w:t xml:space="preserve">Emergency Services </w:t>
      </w:r>
      <w:r w:rsidRPr="001D3BF1">
        <w:rPr>
          <w:rFonts w:ascii="Times New Roman" w:eastAsia="Times New Roman" w:hAnsi="Times New Roman" w:cs="Times New Roman"/>
          <w:sz w:val="28"/>
          <w:szCs w:val="28"/>
        </w:rPr>
        <w:t>wants the FNF to approve dredging the boat launch so they can launch bigger boats.  I oppose this.  There should be no dredging of the boat launch to accommodate Swan Valley Emergency Services.  An arrangement could be made with the new lodge owners to allow a SAR boat to be docked/stored at their facilities.  The new owners claim to be community-minded, so here’s their chance.  There should be a no wake zone around Holland Lake.  It is too small of a lake to accommodate the large, high-powered boats that crowd the waters every summer weekend.  What impact does this have on the loons that nest there?</w:t>
      </w:r>
    </w:p>
    <w:p w:rsidR="00DC37A0" w:rsidRPr="001D3BF1" w:rsidRDefault="00DC37A0" w:rsidP="00DC37A0">
      <w:pPr>
        <w:rPr>
          <w:rFonts w:ascii="Times New Roman" w:hAnsi="Times New Roman" w:cs="Times New Roman"/>
          <w:sz w:val="28"/>
          <w:szCs w:val="28"/>
        </w:rPr>
      </w:pPr>
    </w:p>
    <w:p w:rsidR="00DC37A0" w:rsidRPr="00285399" w:rsidRDefault="00DC37A0" w:rsidP="00DC37A0">
      <w:pPr>
        <w:rPr>
          <w:rFonts w:ascii="Times New Roman" w:hAnsi="Times New Roman" w:cs="Times New Roman"/>
          <w:b/>
          <w:bCs/>
          <w:sz w:val="28"/>
          <w:szCs w:val="28"/>
        </w:rPr>
      </w:pPr>
      <w:r w:rsidRPr="00285399">
        <w:rPr>
          <w:rFonts w:ascii="Times New Roman" w:hAnsi="Times New Roman" w:cs="Times New Roman"/>
          <w:b/>
          <w:bCs/>
          <w:sz w:val="28"/>
          <w:szCs w:val="28"/>
        </w:rPr>
        <w:t>Purpose and Need for Action:</w:t>
      </w: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How will increased demand for outdoor activities in the Swan Valley be measured accurately to reflect the tradeoffs of increased tourism being promoted by the FNF at the expense of compromising fish and wildlife habitat and protecting opportunities for primitive recreation and solitude?  </w:t>
      </w:r>
      <w:r w:rsidRPr="00DC37A0">
        <w:rPr>
          <w:rFonts w:ascii="Times New Roman" w:hAnsi="Times New Roman" w:cs="Times New Roman"/>
          <w:color w:val="4472C4" w:themeColor="accent1"/>
          <w:sz w:val="28"/>
          <w:szCs w:val="28"/>
        </w:rPr>
        <w:t xml:space="preserve">Informational signing is inadequate and often ineffective. </w:t>
      </w:r>
      <w:r>
        <w:rPr>
          <w:rFonts w:ascii="Times New Roman" w:hAnsi="Times New Roman" w:cs="Times New Roman"/>
          <w:sz w:val="28"/>
          <w:szCs w:val="28"/>
        </w:rPr>
        <w:t xml:space="preserve">Who will provide education information to visitors on local wildlife, heritage and cultural resources, and hiking trail opportunities?  Will these education providers have professional credentials such as being certified through the National Association for Interpretation?  How will these education strategies to “inform and educate visitors” be monitored and measured for effectiveness of “Leave No Trace?”  What are the 25 new jobs? Are they primarily low paying service industry jobs that have high </w:t>
      </w:r>
      <w:proofErr w:type="spellStart"/>
      <w:r>
        <w:rPr>
          <w:rFonts w:ascii="Times New Roman" w:hAnsi="Times New Roman" w:cs="Times New Roman"/>
          <w:sz w:val="28"/>
          <w:szCs w:val="28"/>
        </w:rPr>
        <w:t>turn over</w:t>
      </w:r>
      <w:proofErr w:type="spellEnd"/>
      <w:r>
        <w:rPr>
          <w:rFonts w:ascii="Times New Roman" w:hAnsi="Times New Roman" w:cs="Times New Roman"/>
          <w:sz w:val="28"/>
          <w:szCs w:val="28"/>
        </w:rPr>
        <w:t xml:space="preserve"> rates?  How do these jobs help the Swan Valley economy?  Currently many local businesses are unable to fill open positions due to low wages that don’t pay the bills.  Have the Pend </w:t>
      </w:r>
      <w:proofErr w:type="spellStart"/>
      <w:r>
        <w:rPr>
          <w:rFonts w:ascii="Times New Roman" w:hAnsi="Times New Roman" w:cs="Times New Roman"/>
          <w:sz w:val="28"/>
          <w:szCs w:val="28"/>
        </w:rPr>
        <w:t>d’Oreille</w:t>
      </w:r>
      <w:proofErr w:type="spellEnd"/>
      <w:r>
        <w:rPr>
          <w:rFonts w:ascii="Times New Roman" w:hAnsi="Times New Roman" w:cs="Times New Roman"/>
          <w:sz w:val="28"/>
          <w:szCs w:val="28"/>
        </w:rPr>
        <w:t>, Salish, Kootenai and Blackfeet Tribes been consulted since these are their ancestral lands?</w:t>
      </w:r>
    </w:p>
    <w:p w:rsidR="00DC37A0" w:rsidRPr="001D3BF1"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  </w:t>
      </w:r>
    </w:p>
    <w:p w:rsidR="00DC37A0" w:rsidRPr="0024445E" w:rsidRDefault="00DC37A0" w:rsidP="00DC37A0">
      <w:pPr>
        <w:rPr>
          <w:rFonts w:ascii="Times New Roman" w:hAnsi="Times New Roman" w:cs="Times New Roman"/>
          <w:b/>
          <w:bCs/>
          <w:sz w:val="28"/>
          <w:szCs w:val="28"/>
        </w:rPr>
      </w:pPr>
      <w:r w:rsidRPr="0024445E">
        <w:rPr>
          <w:rFonts w:ascii="Times New Roman" w:hAnsi="Times New Roman" w:cs="Times New Roman"/>
          <w:b/>
          <w:bCs/>
          <w:sz w:val="28"/>
          <w:szCs w:val="28"/>
        </w:rPr>
        <w:t xml:space="preserve">Expansion of East Holland Lake Connector </w:t>
      </w:r>
      <w:proofErr w:type="spellStart"/>
      <w:r w:rsidRPr="0024445E">
        <w:rPr>
          <w:rFonts w:ascii="Times New Roman" w:hAnsi="Times New Roman" w:cs="Times New Roman"/>
          <w:b/>
          <w:bCs/>
          <w:sz w:val="28"/>
          <w:szCs w:val="28"/>
        </w:rPr>
        <w:t>Traihead</w:t>
      </w:r>
      <w:proofErr w:type="spellEnd"/>
      <w:r w:rsidRPr="0024445E">
        <w:rPr>
          <w:rFonts w:ascii="Times New Roman" w:hAnsi="Times New Roman" w:cs="Times New Roman"/>
          <w:b/>
          <w:bCs/>
          <w:sz w:val="28"/>
          <w:szCs w:val="28"/>
        </w:rPr>
        <w:t>/Facilitate Hiker Access</w:t>
      </w: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You state that increased use is occurring at the adjacent USFS East Holland Lake Connector Trailhead.  What are your methods of data collection to back up this assumption?  Building bigger parking lots is NOT the answer.  If you build bigger parking lots, soon they will be filled to capacity and overflowing.  Then what?  The same problem exists at the Glacier Lake trailhead yet very little is done that recognizes or applies visitor management tools that measure, monitor, and manage impacts and crowding.  One hundred and twenty-one parking spots is excessive.  It should be limited to 30 parking spots.  </w:t>
      </w:r>
    </w:p>
    <w:p w:rsidR="00DC37A0" w:rsidRDefault="00DC37A0" w:rsidP="00DC37A0">
      <w:pPr>
        <w:rPr>
          <w:rFonts w:ascii="Times New Roman" w:hAnsi="Times New Roman" w:cs="Times New Roman"/>
          <w:sz w:val="28"/>
          <w:szCs w:val="28"/>
        </w:rPr>
      </w:pPr>
    </w:p>
    <w:p w:rsidR="00DC37A0" w:rsidRDefault="00DC37A0" w:rsidP="00DC37A0">
      <w:pPr>
        <w:ind w:firstLine="720"/>
        <w:rPr>
          <w:rFonts w:ascii="Times New Roman" w:hAnsi="Times New Roman" w:cs="Times New Roman"/>
          <w:sz w:val="28"/>
          <w:szCs w:val="28"/>
        </w:rPr>
      </w:pPr>
      <w:r>
        <w:rPr>
          <w:rFonts w:ascii="Times New Roman" w:hAnsi="Times New Roman" w:cs="Times New Roman"/>
          <w:sz w:val="28"/>
          <w:szCs w:val="28"/>
        </w:rPr>
        <w:t xml:space="preserve">The most viable solution is to first implement a voluntary visitor use permit system and close trails if established thresholds are exceeded.  If a voluntary permit system doesn’t work, then a mandatory permit system should be </w:t>
      </w:r>
      <w:r>
        <w:rPr>
          <w:rFonts w:ascii="Times New Roman" w:hAnsi="Times New Roman" w:cs="Times New Roman"/>
          <w:sz w:val="28"/>
          <w:szCs w:val="28"/>
        </w:rPr>
        <w:lastRenderedPageBreak/>
        <w:t>implemented where POWDR employees (who are trained by qualified recreation management/</w:t>
      </w:r>
      <w:r w:rsidRPr="00DC37A0">
        <w:rPr>
          <w:rFonts w:ascii="Times New Roman" w:hAnsi="Times New Roman" w:cs="Times New Roman"/>
          <w:color w:val="4472C4" w:themeColor="accent1"/>
          <w:sz w:val="28"/>
          <w:szCs w:val="28"/>
        </w:rPr>
        <w:t>interpretation</w:t>
      </w:r>
      <w:r>
        <w:rPr>
          <w:rFonts w:ascii="Times New Roman" w:hAnsi="Times New Roman" w:cs="Times New Roman"/>
          <w:sz w:val="28"/>
          <w:szCs w:val="28"/>
        </w:rPr>
        <w:t xml:space="preserve">/environmental education professionals) to provide mandatory education and outdoor ethics sessions before a permit is issued.  Once a quota is reached each day, then no more permits will be issued.  It works in other busy national forest-managed lands and in our national parks such as Yellowstone and Glacier National Parks.  The only way to manage the increasing demand for recreation in the Swan Valley is to carefully manage public access.  Visitors don’t want to recreate in areas filled with trash, noise, deal with unleashed dogs who are harassing wildlife or other visitors who may have their dogs on leashes, and experience a high volume of visitors.  </w:t>
      </w:r>
    </w:p>
    <w:p w:rsidR="00DC37A0" w:rsidRDefault="00DC37A0" w:rsidP="00DC37A0">
      <w:pPr>
        <w:rPr>
          <w:rFonts w:ascii="Times New Roman" w:hAnsi="Times New Roman" w:cs="Times New Roman"/>
          <w:sz w:val="28"/>
          <w:szCs w:val="28"/>
        </w:rPr>
      </w:pPr>
    </w:p>
    <w:p w:rsidR="00DC37A0" w:rsidRDefault="00DC37A0" w:rsidP="00DC37A0">
      <w:pPr>
        <w:ind w:firstLine="720"/>
        <w:rPr>
          <w:rFonts w:ascii="Times New Roman" w:hAnsi="Times New Roman" w:cs="Times New Roman"/>
          <w:sz w:val="28"/>
          <w:szCs w:val="28"/>
        </w:rPr>
      </w:pPr>
      <w:r>
        <w:rPr>
          <w:rFonts w:ascii="Times New Roman" w:hAnsi="Times New Roman" w:cs="Times New Roman"/>
          <w:sz w:val="28"/>
          <w:szCs w:val="28"/>
        </w:rPr>
        <w:t xml:space="preserve">We don’t need to accommodate up to 156 guests per night in this mega-development. It should be limited to no more than 40.  Highway 83 is already choked with excessive traffic, increasing wildlife fatalities, and unsafe driving conditions.  The county road that accesses HLL is already too busy with many vehicles traveling too fast, creating unsafe conditions for other motorists, pedestrians, bicyclists, horses, and wildlife.  Where will the resources come from to enforce speed limits, reckless driving, and wildlife fatalities?  </w:t>
      </w:r>
    </w:p>
    <w:p w:rsidR="00DC37A0" w:rsidRDefault="00DC37A0" w:rsidP="00DC37A0">
      <w:pPr>
        <w:rPr>
          <w:rFonts w:ascii="Times New Roman" w:hAnsi="Times New Roman" w:cs="Times New Roman"/>
          <w:sz w:val="28"/>
          <w:szCs w:val="28"/>
        </w:rPr>
      </w:pPr>
    </w:p>
    <w:p w:rsidR="00DC37A0" w:rsidRPr="00C77A18" w:rsidRDefault="00DC37A0" w:rsidP="00DC37A0">
      <w:pPr>
        <w:rPr>
          <w:rFonts w:ascii="Times New Roman" w:hAnsi="Times New Roman" w:cs="Times New Roman"/>
          <w:b/>
          <w:bCs/>
          <w:sz w:val="28"/>
          <w:szCs w:val="28"/>
          <w:u w:val="single"/>
        </w:rPr>
      </w:pPr>
      <w:r w:rsidRPr="00C77A18">
        <w:rPr>
          <w:rFonts w:ascii="Times New Roman" w:hAnsi="Times New Roman" w:cs="Times New Roman"/>
          <w:b/>
          <w:bCs/>
          <w:sz w:val="28"/>
          <w:szCs w:val="28"/>
          <w:u w:val="single"/>
        </w:rPr>
        <w:t>Removal of “Dilapidated” Structures, Repair Existing Structures, Construction of New Structures</w:t>
      </w: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The construction of new structures is excessive in numbers and square footage on such a small 15-acre footprint.  The character of HLL will be forever changed and historical/cultural integrity grossly diminished. The Gift Shop was constructed in 1924 and has historical/cultural value so should remain intact on the premises.  </w:t>
      </w: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 New structures will be too close to the shoreline and present both ecological and visual problems.  This is NOT what the majority of Swan Valley residents, summer home owners, and many other public landowners desire for the future of HLL.  This is evidenced of the majority of people attending your August 8 public meeting and the commenters on your FNF website who have expressed opposition to this mega-expansion proposal.  The large Mission Mountains Restaurant capacity of up to 130 guests will create a wildlife attraction to odors and overflowing garbage bins, even if they are bear resistant.  </w:t>
      </w:r>
    </w:p>
    <w:p w:rsidR="00DC37A0" w:rsidRDefault="00DC37A0" w:rsidP="00DC37A0">
      <w:pPr>
        <w:rPr>
          <w:rFonts w:ascii="Times New Roman" w:hAnsi="Times New Roman" w:cs="Times New Roman"/>
          <w:sz w:val="28"/>
          <w:szCs w:val="28"/>
        </w:rPr>
      </w:pPr>
    </w:p>
    <w:p w:rsidR="00DC37A0" w:rsidRPr="006C2C19" w:rsidRDefault="00DC37A0" w:rsidP="00DC37A0">
      <w:pPr>
        <w:rPr>
          <w:rFonts w:ascii="Times New Roman" w:hAnsi="Times New Roman" w:cs="Times New Roman"/>
          <w:b/>
          <w:bCs/>
          <w:sz w:val="28"/>
          <w:szCs w:val="28"/>
          <w:u w:val="single"/>
        </w:rPr>
      </w:pPr>
      <w:r w:rsidRPr="006C2C19">
        <w:rPr>
          <w:rFonts w:ascii="Times New Roman" w:hAnsi="Times New Roman" w:cs="Times New Roman"/>
          <w:b/>
          <w:bCs/>
          <w:sz w:val="28"/>
          <w:szCs w:val="28"/>
          <w:u w:val="single"/>
        </w:rPr>
        <w:t>Infrastructure</w:t>
      </w: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Proposed infrastructure upgrades to the water system and wastewater systems are beyond frightening.  Even if they meet DEQ water quality standards, they may be in violation of federal water quality standards.  Who from DEQ or the FNF will monitor compliance of operation of the HLL wastewater system once it is taken over from the USFS? Electrical service does need to be addressed at the historical </w:t>
      </w:r>
      <w:r>
        <w:rPr>
          <w:rFonts w:ascii="Times New Roman" w:hAnsi="Times New Roman" w:cs="Times New Roman"/>
          <w:sz w:val="28"/>
          <w:szCs w:val="28"/>
        </w:rPr>
        <w:lastRenderedPageBreak/>
        <w:t>Old Lodge and Gift Shop.  If underground fiber option service is installed on FS Rd #44 to accommodate luxury accommodations at HLL, then it should be offered to ALL residents of the Swan Valley first.  How does this mega-expansion proposal benefit local Swan Valley residents?</w:t>
      </w:r>
    </w:p>
    <w:p w:rsidR="00DC37A0" w:rsidRDefault="00DC37A0" w:rsidP="00DC37A0">
      <w:pPr>
        <w:rPr>
          <w:rFonts w:ascii="Times New Roman" w:hAnsi="Times New Roman" w:cs="Times New Roman"/>
          <w:sz w:val="28"/>
          <w:szCs w:val="28"/>
        </w:rPr>
      </w:pPr>
    </w:p>
    <w:p w:rsidR="00DC37A0" w:rsidRDefault="00DC37A0" w:rsidP="00DC37A0">
      <w:pPr>
        <w:rPr>
          <w:rFonts w:ascii="Times New Roman" w:hAnsi="Times New Roman" w:cs="Times New Roman"/>
          <w:b/>
          <w:bCs/>
          <w:sz w:val="28"/>
          <w:szCs w:val="28"/>
        </w:rPr>
      </w:pPr>
      <w:r w:rsidRPr="0024445E">
        <w:rPr>
          <w:rFonts w:ascii="Times New Roman" w:hAnsi="Times New Roman" w:cs="Times New Roman"/>
          <w:b/>
          <w:bCs/>
          <w:sz w:val="28"/>
          <w:szCs w:val="28"/>
        </w:rPr>
        <w:t>Vegetation Management</w:t>
      </w:r>
    </w:p>
    <w:p w:rsidR="00DC37A0" w:rsidRDefault="00DC37A0" w:rsidP="00DC37A0">
      <w:pPr>
        <w:rPr>
          <w:rFonts w:ascii="Times New Roman" w:hAnsi="Times New Roman" w:cs="Times New Roman"/>
          <w:sz w:val="28"/>
          <w:szCs w:val="28"/>
        </w:rPr>
      </w:pPr>
      <w:r w:rsidRPr="0024445E">
        <w:rPr>
          <w:rFonts w:ascii="Times New Roman" w:hAnsi="Times New Roman" w:cs="Times New Roman"/>
          <w:sz w:val="28"/>
          <w:szCs w:val="28"/>
        </w:rPr>
        <w:t xml:space="preserve">Proposed tree removal is excessive.  </w:t>
      </w:r>
      <w:r>
        <w:rPr>
          <w:rFonts w:ascii="Times New Roman" w:hAnsi="Times New Roman" w:cs="Times New Roman"/>
          <w:sz w:val="28"/>
          <w:szCs w:val="28"/>
        </w:rPr>
        <w:t xml:space="preserve">This reduces nesting/perching sites for birds.  </w:t>
      </w: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It is the beautiful trees that define the quality of the existing footprint.  </w:t>
      </w:r>
    </w:p>
    <w:p w:rsidR="00DC37A0" w:rsidRDefault="00DC37A0" w:rsidP="00DC37A0">
      <w:pPr>
        <w:rPr>
          <w:rFonts w:ascii="Times New Roman" w:hAnsi="Times New Roman" w:cs="Times New Roman"/>
          <w:sz w:val="28"/>
          <w:szCs w:val="28"/>
        </w:rPr>
      </w:pP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In closing, please keep me on your mailing list concerning this proposal.</w:t>
      </w:r>
    </w:p>
    <w:p w:rsidR="00DC37A0" w:rsidRDefault="00DC37A0" w:rsidP="00DC37A0">
      <w:pPr>
        <w:rPr>
          <w:rFonts w:ascii="Times New Roman" w:hAnsi="Times New Roman" w:cs="Times New Roman"/>
          <w:sz w:val="28"/>
          <w:szCs w:val="28"/>
        </w:rPr>
      </w:pPr>
    </w:p>
    <w:p w:rsidR="00DC37A0" w:rsidRPr="00AF75D5" w:rsidRDefault="00DC37A0" w:rsidP="00DC37A0">
      <w:pPr>
        <w:rPr>
          <w:rFonts w:ascii="Times New Roman" w:hAnsi="Times New Roman" w:cs="Times New Roman"/>
          <w:sz w:val="28"/>
          <w:szCs w:val="28"/>
        </w:rPr>
      </w:pPr>
      <w:r w:rsidRPr="00AC0F53">
        <w:rPr>
          <w:rFonts w:ascii="Times New Roman" w:hAnsi="Times New Roman" w:cs="Times New Roman"/>
          <w:b/>
          <w:bCs/>
          <w:sz w:val="28"/>
          <w:szCs w:val="28"/>
        </w:rPr>
        <w:t>References</w:t>
      </w:r>
    </w:p>
    <w:p w:rsidR="00DC37A0" w:rsidRDefault="00DC37A0" w:rsidP="00DC37A0">
      <w:pPr>
        <w:rPr>
          <w:rFonts w:ascii="Times New Roman" w:hAnsi="Times New Roman" w:cs="Times New Roman"/>
          <w:sz w:val="28"/>
          <w:szCs w:val="28"/>
        </w:rPr>
      </w:pPr>
    </w:p>
    <w:p w:rsidR="00DC37A0" w:rsidRDefault="00DC37A0" w:rsidP="00DC37A0">
      <w:pPr>
        <w:autoSpaceDE w:val="0"/>
        <w:autoSpaceDN w:val="0"/>
        <w:adjustRightInd w:val="0"/>
        <w:rPr>
          <w:rFonts w:ascii="Times New Roman" w:hAnsi="Times New Roman" w:cs="Times New Roman"/>
          <w:sz w:val="28"/>
          <w:szCs w:val="28"/>
        </w:rPr>
      </w:pPr>
      <w:r w:rsidRPr="00B25DCF">
        <w:rPr>
          <w:rFonts w:ascii="Times New Roman" w:hAnsi="Times New Roman" w:cs="Times New Roman"/>
          <w:sz w:val="28"/>
          <w:szCs w:val="28"/>
        </w:rPr>
        <w:t>Cole, D. N. 1998. Written appeals for attention to low-impact messages on wilderness</w:t>
      </w:r>
      <w:r>
        <w:rPr>
          <w:rFonts w:ascii="Times New Roman" w:hAnsi="Times New Roman" w:cs="Times New Roman"/>
          <w:sz w:val="28"/>
          <w:szCs w:val="28"/>
        </w:rPr>
        <w:t xml:space="preserve"> </w:t>
      </w:r>
      <w:r w:rsidRPr="00B25DCF">
        <w:rPr>
          <w:rFonts w:ascii="Times New Roman" w:hAnsi="Times New Roman" w:cs="Times New Roman"/>
          <w:sz w:val="28"/>
          <w:szCs w:val="28"/>
        </w:rPr>
        <w:t>trailside bulletin boards: experimental evaluations of effectiveness. Journal</w:t>
      </w:r>
      <w:r>
        <w:rPr>
          <w:rFonts w:ascii="Times New Roman" w:hAnsi="Times New Roman" w:cs="Times New Roman"/>
          <w:sz w:val="28"/>
          <w:szCs w:val="28"/>
        </w:rPr>
        <w:t xml:space="preserve"> </w:t>
      </w:r>
      <w:r w:rsidRPr="00B25DCF">
        <w:rPr>
          <w:rFonts w:ascii="Times New Roman" w:hAnsi="Times New Roman" w:cs="Times New Roman"/>
          <w:sz w:val="28"/>
          <w:szCs w:val="28"/>
        </w:rPr>
        <w:t>of Park and Recreation Administration 16(1): 65-79.</w:t>
      </w:r>
    </w:p>
    <w:p w:rsidR="00DC37A0" w:rsidRDefault="00DC37A0" w:rsidP="00DC37A0">
      <w:pPr>
        <w:autoSpaceDE w:val="0"/>
        <w:autoSpaceDN w:val="0"/>
        <w:adjustRightInd w:val="0"/>
        <w:rPr>
          <w:rFonts w:ascii="Times New Roman" w:hAnsi="Times New Roman" w:cs="Times New Roman"/>
          <w:sz w:val="28"/>
          <w:szCs w:val="28"/>
        </w:rPr>
      </w:pPr>
    </w:p>
    <w:p w:rsidR="00DC37A0" w:rsidRDefault="00DC37A0" w:rsidP="00DC37A0">
      <w:pPr>
        <w:rPr>
          <w:rStyle w:val="Hyperlink"/>
          <w:rFonts w:ascii="Times New Roman" w:hAnsi="Times New Roman" w:cs="Times New Roman"/>
          <w:color w:val="000000" w:themeColor="text1"/>
          <w:sz w:val="28"/>
          <w:szCs w:val="28"/>
        </w:rPr>
      </w:pPr>
      <w:r w:rsidRPr="00014F7C">
        <w:rPr>
          <w:rStyle w:val="Hyperlink"/>
          <w:rFonts w:ascii="Times New Roman" w:hAnsi="Times New Roman" w:cs="Times New Roman"/>
          <w:color w:val="000000" w:themeColor="text1"/>
          <w:sz w:val="28"/>
          <w:szCs w:val="28"/>
        </w:rPr>
        <w:t>Earth</w:t>
      </w:r>
      <w:r>
        <w:rPr>
          <w:rStyle w:val="Hyperlink"/>
          <w:rFonts w:ascii="Times New Roman" w:hAnsi="Times New Roman" w:cs="Times New Roman"/>
          <w:color w:val="000000" w:themeColor="text1"/>
          <w:sz w:val="28"/>
          <w:szCs w:val="28"/>
        </w:rPr>
        <w:t>j</w:t>
      </w:r>
      <w:r w:rsidRPr="00014F7C">
        <w:rPr>
          <w:rStyle w:val="Hyperlink"/>
          <w:rFonts w:ascii="Times New Roman" w:hAnsi="Times New Roman" w:cs="Times New Roman"/>
          <w:color w:val="000000" w:themeColor="text1"/>
          <w:sz w:val="28"/>
          <w:szCs w:val="28"/>
        </w:rPr>
        <w:t xml:space="preserve">ustice. 2022. The People’s </w:t>
      </w:r>
      <w:r>
        <w:rPr>
          <w:rStyle w:val="Hyperlink"/>
          <w:rFonts w:ascii="Times New Roman" w:hAnsi="Times New Roman" w:cs="Times New Roman"/>
          <w:color w:val="000000" w:themeColor="text1"/>
          <w:sz w:val="28"/>
          <w:szCs w:val="28"/>
        </w:rPr>
        <w:t xml:space="preserve">Environmental Law:  The National Environmental Policy Act.  Retrieved from: </w:t>
      </w:r>
      <w:hyperlink r:id="rId5" w:history="1">
        <w:r w:rsidRPr="00030B4B">
          <w:rPr>
            <w:rStyle w:val="Hyperlink"/>
            <w:rFonts w:ascii="Times New Roman" w:hAnsi="Times New Roman" w:cs="Times New Roman"/>
            <w:sz w:val="28"/>
            <w:szCs w:val="28"/>
          </w:rPr>
          <w:t>https://earthjustice.org/features/nepa?utm_source=crm&amp;utm_medium=email&amp;utm_term=newsletter&amp;utm_campaign=220918_ForTheRecord_September2022&amp;utm_content=ReadMore&amp;curation=newsletter&amp;emci=4848454d-b633-ed11-ae83-281878b83d8a&amp;emdi=14c3d1e8-5937-ed11-ae83-281878b83d8a&amp;ceid=554370</w:t>
        </w:r>
      </w:hyperlink>
    </w:p>
    <w:p w:rsidR="00DC37A0" w:rsidRPr="00B25DCF" w:rsidRDefault="00DC37A0" w:rsidP="00DC37A0">
      <w:pPr>
        <w:autoSpaceDE w:val="0"/>
        <w:autoSpaceDN w:val="0"/>
        <w:adjustRightInd w:val="0"/>
        <w:rPr>
          <w:rFonts w:ascii="Times New Roman" w:hAnsi="Times New Roman" w:cs="Times New Roman"/>
          <w:sz w:val="28"/>
          <w:szCs w:val="28"/>
        </w:rPr>
      </w:pPr>
    </w:p>
    <w:p w:rsidR="00DC37A0" w:rsidRDefault="00DC37A0" w:rsidP="00DC37A0">
      <w:pPr>
        <w:autoSpaceDE w:val="0"/>
        <w:autoSpaceDN w:val="0"/>
        <w:adjustRightInd w:val="0"/>
        <w:rPr>
          <w:rFonts w:ascii="Times New Roman" w:hAnsi="Times New Roman" w:cs="Times New Roman"/>
          <w:sz w:val="28"/>
          <w:szCs w:val="28"/>
        </w:rPr>
      </w:pPr>
    </w:p>
    <w:p w:rsidR="00DC37A0" w:rsidRPr="00B25DCF" w:rsidRDefault="00DC37A0" w:rsidP="00DC37A0">
      <w:pPr>
        <w:autoSpaceDE w:val="0"/>
        <w:autoSpaceDN w:val="0"/>
        <w:adjustRightInd w:val="0"/>
        <w:rPr>
          <w:rFonts w:ascii="Times New Roman" w:hAnsi="Times New Roman" w:cs="Times New Roman"/>
          <w:sz w:val="28"/>
          <w:szCs w:val="28"/>
        </w:rPr>
      </w:pPr>
      <w:r w:rsidRPr="00B25DCF">
        <w:rPr>
          <w:rFonts w:ascii="Times New Roman" w:hAnsi="Times New Roman" w:cs="Times New Roman"/>
          <w:sz w:val="28"/>
          <w:szCs w:val="28"/>
        </w:rPr>
        <w:t>McCool, S. F.</w:t>
      </w:r>
      <w:r>
        <w:rPr>
          <w:rFonts w:ascii="Times New Roman" w:hAnsi="Times New Roman" w:cs="Times New Roman"/>
          <w:sz w:val="28"/>
          <w:szCs w:val="28"/>
        </w:rPr>
        <w:t xml:space="preserve"> and </w:t>
      </w:r>
      <w:r w:rsidRPr="00B25DCF">
        <w:rPr>
          <w:rFonts w:ascii="Times New Roman" w:hAnsi="Times New Roman" w:cs="Times New Roman"/>
          <w:sz w:val="28"/>
          <w:szCs w:val="28"/>
        </w:rPr>
        <w:t xml:space="preserve">Cole, D. N. 2000. Communicating Minimum Impact Behavior </w:t>
      </w:r>
      <w:proofErr w:type="gramStart"/>
      <w:r w:rsidRPr="00B25DCF">
        <w:rPr>
          <w:rFonts w:ascii="Times New Roman" w:hAnsi="Times New Roman" w:cs="Times New Roman"/>
          <w:sz w:val="28"/>
          <w:szCs w:val="28"/>
        </w:rPr>
        <w:t>With</w:t>
      </w:r>
      <w:proofErr w:type="gramEnd"/>
      <w:r>
        <w:rPr>
          <w:rFonts w:ascii="Times New Roman" w:hAnsi="Times New Roman" w:cs="Times New Roman"/>
          <w:sz w:val="28"/>
          <w:szCs w:val="28"/>
        </w:rPr>
        <w:t xml:space="preserve"> </w:t>
      </w:r>
      <w:r w:rsidRPr="00B25DCF">
        <w:rPr>
          <w:rFonts w:ascii="Times New Roman" w:hAnsi="Times New Roman" w:cs="Times New Roman"/>
          <w:sz w:val="28"/>
          <w:szCs w:val="28"/>
        </w:rPr>
        <w:t>Trailside Bulletin Boards: Visitor Characteristics Associated With</w:t>
      </w:r>
    </w:p>
    <w:p w:rsidR="00DC37A0" w:rsidRPr="00B25DCF" w:rsidRDefault="00DC37A0" w:rsidP="00DC37A0">
      <w:pPr>
        <w:autoSpaceDE w:val="0"/>
        <w:autoSpaceDN w:val="0"/>
        <w:adjustRightInd w:val="0"/>
        <w:rPr>
          <w:rFonts w:ascii="Times New Roman" w:hAnsi="Times New Roman" w:cs="Times New Roman"/>
          <w:sz w:val="28"/>
          <w:szCs w:val="28"/>
        </w:rPr>
      </w:pPr>
      <w:r w:rsidRPr="00B25DCF">
        <w:rPr>
          <w:rFonts w:ascii="Times New Roman" w:hAnsi="Times New Roman" w:cs="Times New Roman"/>
          <w:sz w:val="28"/>
          <w:szCs w:val="28"/>
        </w:rPr>
        <w:t xml:space="preserve">Effectiveness. In: Cole, David N.; McCool, Stephen F.; </w:t>
      </w:r>
      <w:proofErr w:type="spellStart"/>
      <w:r w:rsidRPr="00B25DCF">
        <w:rPr>
          <w:rFonts w:ascii="Times New Roman" w:hAnsi="Times New Roman" w:cs="Times New Roman"/>
          <w:sz w:val="28"/>
          <w:szCs w:val="28"/>
        </w:rPr>
        <w:t>Borrie</w:t>
      </w:r>
      <w:proofErr w:type="spellEnd"/>
      <w:r w:rsidRPr="00B25DCF">
        <w:rPr>
          <w:rFonts w:ascii="Times New Roman" w:hAnsi="Times New Roman" w:cs="Times New Roman"/>
          <w:sz w:val="28"/>
          <w:szCs w:val="28"/>
        </w:rPr>
        <w:t>, William T.;</w:t>
      </w:r>
    </w:p>
    <w:p w:rsidR="00DC37A0" w:rsidRPr="00B25DCF" w:rsidRDefault="00DC37A0" w:rsidP="00DC37A0">
      <w:pPr>
        <w:autoSpaceDE w:val="0"/>
        <w:autoSpaceDN w:val="0"/>
        <w:adjustRightInd w:val="0"/>
        <w:rPr>
          <w:rFonts w:ascii="Times New Roman" w:hAnsi="Times New Roman" w:cs="Times New Roman"/>
          <w:sz w:val="28"/>
          <w:szCs w:val="28"/>
        </w:rPr>
      </w:pPr>
      <w:r w:rsidRPr="00B25DCF">
        <w:rPr>
          <w:rFonts w:ascii="Times New Roman" w:hAnsi="Times New Roman" w:cs="Times New Roman"/>
          <w:sz w:val="28"/>
          <w:szCs w:val="28"/>
        </w:rPr>
        <w:t>O’Loughlin, Jennifer, comps. 2000. Wilderness science in a time of change</w:t>
      </w:r>
    </w:p>
    <w:p w:rsidR="00DC37A0" w:rsidRPr="00B25DCF" w:rsidRDefault="00DC37A0" w:rsidP="00DC37A0">
      <w:pPr>
        <w:autoSpaceDE w:val="0"/>
        <w:autoSpaceDN w:val="0"/>
        <w:adjustRightInd w:val="0"/>
        <w:rPr>
          <w:rFonts w:ascii="Times New Roman" w:hAnsi="Times New Roman" w:cs="Times New Roman"/>
          <w:sz w:val="28"/>
          <w:szCs w:val="28"/>
        </w:rPr>
      </w:pPr>
      <w:r w:rsidRPr="00B25DCF">
        <w:rPr>
          <w:rFonts w:ascii="Times New Roman" w:hAnsi="Times New Roman" w:cs="Times New Roman"/>
          <w:sz w:val="28"/>
          <w:szCs w:val="28"/>
        </w:rPr>
        <w:t>conference— Volume 4: Wilderness visitors, experiences, and visitor</w:t>
      </w:r>
    </w:p>
    <w:p w:rsidR="00DC37A0" w:rsidRPr="00B25DCF" w:rsidRDefault="00DC37A0" w:rsidP="00DC37A0">
      <w:pPr>
        <w:autoSpaceDE w:val="0"/>
        <w:autoSpaceDN w:val="0"/>
        <w:adjustRightInd w:val="0"/>
        <w:rPr>
          <w:rFonts w:ascii="Times New Roman" w:hAnsi="Times New Roman" w:cs="Times New Roman"/>
          <w:sz w:val="28"/>
          <w:szCs w:val="28"/>
        </w:rPr>
      </w:pPr>
      <w:r w:rsidRPr="00B25DCF">
        <w:rPr>
          <w:rFonts w:ascii="Times New Roman" w:hAnsi="Times New Roman" w:cs="Times New Roman"/>
          <w:sz w:val="28"/>
          <w:szCs w:val="28"/>
        </w:rPr>
        <w:t>management; 2000 May 23–27; Missoula, MT. Proceedings RMRS-P-15-</w:t>
      </w:r>
    </w:p>
    <w:p w:rsidR="00DC37A0" w:rsidRPr="00B25DCF" w:rsidRDefault="00DC37A0" w:rsidP="00DC37A0">
      <w:pPr>
        <w:autoSpaceDE w:val="0"/>
        <w:autoSpaceDN w:val="0"/>
        <w:adjustRightInd w:val="0"/>
        <w:rPr>
          <w:rFonts w:ascii="Times New Roman" w:hAnsi="Times New Roman" w:cs="Times New Roman"/>
          <w:sz w:val="28"/>
          <w:szCs w:val="28"/>
        </w:rPr>
      </w:pPr>
      <w:r w:rsidRPr="00B25DCF">
        <w:rPr>
          <w:rFonts w:ascii="Times New Roman" w:hAnsi="Times New Roman" w:cs="Times New Roman"/>
          <w:sz w:val="28"/>
          <w:szCs w:val="28"/>
        </w:rPr>
        <w:t>VOL-4. Ogden, UT: U.S. Department of Agriculture, Forest Service, Rocky</w:t>
      </w:r>
    </w:p>
    <w:p w:rsidR="00DC37A0" w:rsidRDefault="00DC37A0" w:rsidP="00DC37A0">
      <w:pPr>
        <w:rPr>
          <w:rFonts w:ascii="Times New Roman" w:hAnsi="Times New Roman" w:cs="Times New Roman"/>
          <w:sz w:val="28"/>
          <w:szCs w:val="28"/>
        </w:rPr>
      </w:pPr>
      <w:r w:rsidRPr="00B25DCF">
        <w:rPr>
          <w:rFonts w:ascii="Times New Roman" w:hAnsi="Times New Roman" w:cs="Times New Roman"/>
          <w:sz w:val="28"/>
          <w:szCs w:val="28"/>
        </w:rPr>
        <w:t>Mountain Research Station. p. 208-216.</w:t>
      </w:r>
    </w:p>
    <w:p w:rsidR="00DC37A0" w:rsidRDefault="00DC37A0" w:rsidP="00DC37A0">
      <w:pPr>
        <w:rPr>
          <w:rFonts w:ascii="Times New Roman" w:hAnsi="Times New Roman" w:cs="Times New Roman"/>
          <w:sz w:val="28"/>
          <w:szCs w:val="28"/>
        </w:rPr>
      </w:pP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National Association for Interpretation.  </w:t>
      </w:r>
      <w:r>
        <w:rPr>
          <w:rStyle w:val="Hyperlink"/>
          <w:rFonts w:ascii="Times New Roman" w:hAnsi="Times New Roman" w:cs="Times New Roman"/>
          <w:color w:val="000000" w:themeColor="text1"/>
          <w:sz w:val="28"/>
          <w:szCs w:val="28"/>
        </w:rPr>
        <w:t xml:space="preserve">Retrieved from: </w:t>
      </w:r>
    </w:p>
    <w:p w:rsidR="00DC37A0" w:rsidRDefault="00000000" w:rsidP="00DC37A0">
      <w:pPr>
        <w:rPr>
          <w:rFonts w:ascii="Times New Roman" w:hAnsi="Times New Roman" w:cs="Times New Roman"/>
          <w:sz w:val="28"/>
          <w:szCs w:val="28"/>
        </w:rPr>
      </w:pPr>
      <w:hyperlink r:id="rId6" w:history="1">
        <w:r w:rsidR="00DC37A0" w:rsidRPr="0092237C">
          <w:rPr>
            <w:rStyle w:val="Hyperlink"/>
            <w:rFonts w:ascii="Times New Roman" w:hAnsi="Times New Roman" w:cs="Times New Roman"/>
            <w:sz w:val="28"/>
            <w:szCs w:val="28"/>
          </w:rPr>
          <w:t>https://www.interpnet.com</w:t>
        </w:r>
      </w:hyperlink>
    </w:p>
    <w:p w:rsidR="00DC37A0" w:rsidRDefault="00DC37A0" w:rsidP="00DC37A0">
      <w:pPr>
        <w:rPr>
          <w:rFonts w:ascii="Times New Roman" w:hAnsi="Times New Roman" w:cs="Times New Roman"/>
          <w:sz w:val="28"/>
          <w:szCs w:val="28"/>
        </w:rPr>
      </w:pP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t xml:space="preserve">USDA, Aldo Leopold Wilderness Research Institute.  </w:t>
      </w:r>
      <w:r>
        <w:rPr>
          <w:rStyle w:val="Hyperlink"/>
          <w:rFonts w:ascii="Times New Roman" w:hAnsi="Times New Roman" w:cs="Times New Roman"/>
          <w:color w:val="000000" w:themeColor="text1"/>
          <w:sz w:val="28"/>
          <w:szCs w:val="28"/>
        </w:rPr>
        <w:t xml:space="preserve">Retrieved from: </w:t>
      </w:r>
      <w:r>
        <w:rPr>
          <w:rFonts w:ascii="Times New Roman" w:hAnsi="Times New Roman" w:cs="Times New Roman"/>
          <w:sz w:val="28"/>
          <w:szCs w:val="28"/>
        </w:rPr>
        <w:t xml:space="preserve">  </w:t>
      </w:r>
    </w:p>
    <w:p w:rsidR="00DC37A0" w:rsidRDefault="00000000" w:rsidP="00DC37A0">
      <w:pPr>
        <w:rPr>
          <w:rFonts w:ascii="Times New Roman" w:hAnsi="Times New Roman" w:cs="Times New Roman"/>
          <w:sz w:val="28"/>
          <w:szCs w:val="28"/>
        </w:rPr>
      </w:pPr>
      <w:hyperlink r:id="rId7" w:history="1">
        <w:r w:rsidR="00DC37A0" w:rsidRPr="0092237C">
          <w:rPr>
            <w:rStyle w:val="Hyperlink"/>
            <w:rFonts w:ascii="Times New Roman" w:hAnsi="Times New Roman" w:cs="Times New Roman"/>
            <w:sz w:val="28"/>
            <w:szCs w:val="28"/>
          </w:rPr>
          <w:t>https://leopold.wilderness.net/</w:t>
        </w:r>
      </w:hyperlink>
    </w:p>
    <w:p w:rsidR="00DC37A0" w:rsidRDefault="00DC37A0" w:rsidP="00DC37A0">
      <w:pPr>
        <w:rPr>
          <w:rFonts w:ascii="Times New Roman" w:hAnsi="Times New Roman" w:cs="Times New Roman"/>
          <w:sz w:val="28"/>
          <w:szCs w:val="28"/>
        </w:rPr>
      </w:pPr>
    </w:p>
    <w:p w:rsidR="00DC37A0" w:rsidRDefault="00DC37A0" w:rsidP="00DC37A0">
      <w:pPr>
        <w:rPr>
          <w:rFonts w:ascii="Times New Roman" w:hAnsi="Times New Roman" w:cs="Times New Roman"/>
          <w:sz w:val="28"/>
          <w:szCs w:val="28"/>
        </w:rPr>
      </w:pPr>
      <w:r>
        <w:rPr>
          <w:rFonts w:ascii="Times New Roman" w:hAnsi="Times New Roman" w:cs="Times New Roman"/>
          <w:sz w:val="28"/>
          <w:szCs w:val="28"/>
        </w:rPr>
        <w:lastRenderedPageBreak/>
        <w:t xml:space="preserve">USDA, Rocky Mountain Research Station.  </w:t>
      </w:r>
      <w:r>
        <w:rPr>
          <w:rStyle w:val="Hyperlink"/>
          <w:rFonts w:ascii="Times New Roman" w:hAnsi="Times New Roman" w:cs="Times New Roman"/>
          <w:color w:val="000000" w:themeColor="text1"/>
          <w:sz w:val="28"/>
          <w:szCs w:val="28"/>
        </w:rPr>
        <w:t xml:space="preserve">Retrieved from: </w:t>
      </w:r>
      <w:r>
        <w:rPr>
          <w:rFonts w:ascii="Times New Roman" w:hAnsi="Times New Roman" w:cs="Times New Roman"/>
          <w:sz w:val="28"/>
          <w:szCs w:val="28"/>
        </w:rPr>
        <w:t xml:space="preserve">  </w:t>
      </w:r>
    </w:p>
    <w:p w:rsidR="00DC37A0" w:rsidRDefault="00000000" w:rsidP="00DC37A0">
      <w:pPr>
        <w:rPr>
          <w:rFonts w:ascii="Times New Roman" w:hAnsi="Times New Roman" w:cs="Times New Roman"/>
          <w:sz w:val="28"/>
          <w:szCs w:val="28"/>
        </w:rPr>
      </w:pPr>
      <w:hyperlink r:id="rId8" w:history="1">
        <w:r w:rsidR="00DC37A0" w:rsidRPr="0092237C">
          <w:rPr>
            <w:rStyle w:val="Hyperlink"/>
            <w:rFonts w:ascii="Times New Roman" w:hAnsi="Times New Roman" w:cs="Times New Roman"/>
            <w:sz w:val="28"/>
            <w:szCs w:val="28"/>
          </w:rPr>
          <w:t>https://www.fs.usda.gov/rmrs/</w:t>
        </w:r>
      </w:hyperlink>
    </w:p>
    <w:p w:rsidR="00DC37A0" w:rsidRDefault="00DC37A0" w:rsidP="00DC37A0">
      <w:pPr>
        <w:rPr>
          <w:rFonts w:ascii="Times New Roman" w:hAnsi="Times New Roman" w:cs="Times New Roman"/>
          <w:sz w:val="28"/>
          <w:szCs w:val="28"/>
        </w:rPr>
      </w:pPr>
    </w:p>
    <w:p w:rsidR="00DC37A0" w:rsidRPr="00B25DCF" w:rsidRDefault="00DC37A0" w:rsidP="00DC37A0">
      <w:pPr>
        <w:autoSpaceDE w:val="0"/>
        <w:autoSpaceDN w:val="0"/>
        <w:adjustRightInd w:val="0"/>
        <w:rPr>
          <w:rFonts w:ascii="Times New Roman" w:hAnsi="Times New Roman" w:cs="Times New Roman"/>
          <w:sz w:val="28"/>
          <w:szCs w:val="28"/>
        </w:rPr>
      </w:pPr>
      <w:r w:rsidRPr="00B25DCF">
        <w:rPr>
          <w:rFonts w:ascii="Times New Roman" w:hAnsi="Times New Roman" w:cs="Times New Roman"/>
          <w:sz w:val="28"/>
          <w:szCs w:val="28"/>
        </w:rPr>
        <w:t>Wilderness CONNECT. n.d. Tilden’s Principles of Interpretation. Wilderness</w:t>
      </w:r>
    </w:p>
    <w:p w:rsidR="00DC37A0" w:rsidRDefault="00DC37A0" w:rsidP="00DC37A0">
      <w:pPr>
        <w:rPr>
          <w:rFonts w:ascii="Times New Roman" w:hAnsi="Times New Roman" w:cs="Times New Roman"/>
          <w:sz w:val="28"/>
          <w:szCs w:val="28"/>
        </w:rPr>
      </w:pPr>
      <w:r w:rsidRPr="00B25DCF">
        <w:rPr>
          <w:rFonts w:ascii="Times New Roman" w:hAnsi="Times New Roman" w:cs="Times New Roman"/>
          <w:sz w:val="28"/>
          <w:szCs w:val="28"/>
        </w:rPr>
        <w:t>Interpretation and Education Toolbox.</w:t>
      </w:r>
      <w:r>
        <w:rPr>
          <w:rFonts w:ascii="Times New Roman" w:hAnsi="Times New Roman" w:cs="Times New Roman"/>
          <w:sz w:val="28"/>
          <w:szCs w:val="28"/>
        </w:rPr>
        <w:t xml:space="preserve">  </w:t>
      </w:r>
      <w:r>
        <w:rPr>
          <w:rStyle w:val="Hyperlink"/>
          <w:rFonts w:ascii="Times New Roman" w:hAnsi="Times New Roman" w:cs="Times New Roman"/>
          <w:color w:val="000000" w:themeColor="text1"/>
          <w:sz w:val="28"/>
          <w:szCs w:val="28"/>
        </w:rPr>
        <w:t>Retrieved from:</w:t>
      </w:r>
    </w:p>
    <w:p w:rsidR="00DC37A0" w:rsidRDefault="00000000" w:rsidP="00DC37A0">
      <w:pPr>
        <w:rPr>
          <w:rStyle w:val="Hyperlink"/>
          <w:rFonts w:ascii="Times New Roman" w:hAnsi="Times New Roman" w:cs="Times New Roman"/>
          <w:sz w:val="28"/>
          <w:szCs w:val="28"/>
        </w:rPr>
      </w:pPr>
      <w:hyperlink r:id="rId9" w:history="1">
        <w:r w:rsidR="00DC37A0" w:rsidRPr="0092237C">
          <w:rPr>
            <w:rStyle w:val="Hyperlink"/>
            <w:rFonts w:ascii="Times New Roman" w:hAnsi="Times New Roman" w:cs="Times New Roman"/>
            <w:sz w:val="28"/>
            <w:szCs w:val="28"/>
          </w:rPr>
          <w:t>https://mylearning.nps.gov/library-resources/tildens-six-principles-ace/</w:t>
        </w:r>
      </w:hyperlink>
    </w:p>
    <w:p w:rsidR="00DC37A0" w:rsidRDefault="00DC37A0" w:rsidP="00DC37A0">
      <w:pPr>
        <w:rPr>
          <w:rStyle w:val="Hyperlink"/>
          <w:rFonts w:ascii="Times New Roman" w:hAnsi="Times New Roman" w:cs="Times New Roman"/>
          <w:sz w:val="28"/>
          <w:szCs w:val="28"/>
        </w:rPr>
      </w:pPr>
    </w:p>
    <w:p w:rsidR="00DC37A0" w:rsidRDefault="00DC37A0" w:rsidP="00DC37A0">
      <w:pPr>
        <w:rPr>
          <w:rFonts w:ascii="Times New Roman" w:hAnsi="Times New Roman" w:cs="Times New Roman"/>
          <w:sz w:val="28"/>
          <w:szCs w:val="28"/>
        </w:rPr>
      </w:pPr>
      <w:r w:rsidRPr="00B25DCF">
        <w:rPr>
          <w:rFonts w:ascii="Times New Roman" w:hAnsi="Times New Roman" w:cs="Times New Roman"/>
          <w:sz w:val="28"/>
          <w:szCs w:val="28"/>
        </w:rPr>
        <w:t>Wilderness CONNECT. n.d.</w:t>
      </w:r>
      <w:r>
        <w:rPr>
          <w:rFonts w:ascii="Times New Roman" w:hAnsi="Times New Roman" w:cs="Times New Roman"/>
          <w:sz w:val="28"/>
          <w:szCs w:val="28"/>
        </w:rPr>
        <w:t xml:space="preserve">  Visitor Use Management Toolbox.  </w:t>
      </w:r>
      <w:r>
        <w:rPr>
          <w:rStyle w:val="Hyperlink"/>
          <w:rFonts w:ascii="Times New Roman" w:hAnsi="Times New Roman" w:cs="Times New Roman"/>
          <w:color w:val="000000" w:themeColor="text1"/>
          <w:sz w:val="28"/>
          <w:szCs w:val="28"/>
        </w:rPr>
        <w:t xml:space="preserve">Retrieved from: </w:t>
      </w:r>
      <w:r>
        <w:rPr>
          <w:rFonts w:ascii="Times New Roman" w:hAnsi="Times New Roman" w:cs="Times New Roman"/>
          <w:sz w:val="28"/>
          <w:szCs w:val="28"/>
        </w:rPr>
        <w:t xml:space="preserve"> </w:t>
      </w:r>
    </w:p>
    <w:p w:rsidR="00DC37A0" w:rsidRDefault="00DC37A0" w:rsidP="00DC37A0">
      <w:pPr>
        <w:rPr>
          <w:rStyle w:val="Hyperlink"/>
          <w:rFonts w:ascii="Times New Roman" w:hAnsi="Times New Roman" w:cs="Times New Roman"/>
          <w:sz w:val="28"/>
          <w:szCs w:val="28"/>
        </w:rPr>
      </w:pPr>
      <w:r w:rsidRPr="00AF75D5">
        <w:rPr>
          <w:rStyle w:val="Hyperlink"/>
          <w:rFonts w:ascii="Times New Roman" w:hAnsi="Times New Roman" w:cs="Times New Roman"/>
          <w:sz w:val="28"/>
          <w:szCs w:val="28"/>
        </w:rPr>
        <w:t>https://wilderness.net/practitioners/toolboxes/visitor-use-management/default.php</w:t>
      </w:r>
    </w:p>
    <w:p w:rsidR="00DC37A0" w:rsidRDefault="00DC37A0"/>
    <w:sectPr w:rsidR="00DC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A0"/>
    <w:rsid w:val="0056031A"/>
    <w:rsid w:val="00DC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2299C"/>
  <w15:chartTrackingRefBased/>
  <w15:docId w15:val="{F5941D2B-D4DD-F249-8021-9EFED43F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A0"/>
  </w:style>
  <w:style w:type="paragraph" w:styleId="Heading2">
    <w:name w:val="heading 2"/>
    <w:basedOn w:val="Normal"/>
    <w:link w:val="Heading2Char"/>
    <w:uiPriority w:val="9"/>
    <w:qFormat/>
    <w:rsid w:val="00DC37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7A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C3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rmrs/" TargetMode="External"/><Relationship Id="rId3" Type="http://schemas.openxmlformats.org/officeDocument/2006/relationships/webSettings" Target="webSettings.xml"/><Relationship Id="rId7" Type="http://schemas.openxmlformats.org/officeDocument/2006/relationships/hyperlink" Target="https://leopold.wilderne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pnet.com" TargetMode="External"/><Relationship Id="rId11" Type="http://schemas.openxmlformats.org/officeDocument/2006/relationships/theme" Target="theme/theme1.xml"/><Relationship Id="rId5" Type="http://schemas.openxmlformats.org/officeDocument/2006/relationships/hyperlink" Target="https://earthjustice.org/features/nepa?utm_source=crm&amp;utm_medium=email&amp;utm_term=newsletter&amp;utm_campaign=220918_ForTheRecord_September2022&amp;utm_content=ReadMore&amp;curation=newsletter&amp;emci=4848454d-b633-ed11-ae83-281878b83d8a&amp;emdi=14c3d1e8-5937-ed11-ae83-281878b83d8a&amp;ceid=554370" TargetMode="External"/><Relationship Id="rId10" Type="http://schemas.openxmlformats.org/officeDocument/2006/relationships/fontTable" Target="fontTable.xml"/><Relationship Id="rId4" Type="http://schemas.openxmlformats.org/officeDocument/2006/relationships/hyperlink" Target="https://www.epa.gov/nepa" TargetMode="External"/><Relationship Id="rId9" Type="http://schemas.openxmlformats.org/officeDocument/2006/relationships/hyperlink" Target="https://mylearning.nps.gov/library-resources/tildens-six-principles-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11597</Characters>
  <Application>Microsoft Office Word</Application>
  <DocSecurity>0</DocSecurity>
  <Lines>96</Lines>
  <Paragraphs>27</Paragraphs>
  <ScaleCrop>false</ScaleCrop>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Gunderson</dc:creator>
  <cp:keywords/>
  <dc:description/>
  <cp:lastModifiedBy>Kari Gunderson</cp:lastModifiedBy>
  <cp:revision>2</cp:revision>
  <dcterms:created xsi:type="dcterms:W3CDTF">2022-09-23T20:31:00Z</dcterms:created>
  <dcterms:modified xsi:type="dcterms:W3CDTF">2022-09-23T21:49:00Z</dcterms:modified>
</cp:coreProperties>
</file>