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0600" w14:textId="71C50942" w:rsidR="007E49A1" w:rsidRDefault="007E49A1" w:rsidP="007E49A1">
      <w:pPr>
        <w:rPr>
          <w:rFonts w:ascii="Calibri" w:eastAsia="Times New Roman" w:hAnsi="Calibri" w:cs="Calibri"/>
          <w:color w:val="000000"/>
          <w:sz w:val="22"/>
          <w:szCs w:val="22"/>
        </w:rPr>
      </w:pPr>
      <w:r>
        <w:rPr>
          <w:rFonts w:ascii="Calibri" w:eastAsia="Times New Roman" w:hAnsi="Calibri" w:cs="Calibri"/>
          <w:color w:val="000000"/>
          <w:sz w:val="22"/>
          <w:szCs w:val="22"/>
        </w:rPr>
        <w:t>Response to</w:t>
      </w:r>
      <w:r w:rsidRPr="007E49A1">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BLM &amp; USFS </w:t>
      </w:r>
      <w:r w:rsidRPr="007E49A1">
        <w:rPr>
          <w:rFonts w:ascii="Calibri" w:eastAsia="Times New Roman" w:hAnsi="Calibri" w:cs="Calibri"/>
          <w:color w:val="000000"/>
          <w:sz w:val="22"/>
          <w:szCs w:val="22"/>
        </w:rPr>
        <w:t>Federal Register Notice for defining mature and old growth forests</w:t>
      </w:r>
      <w:r>
        <w:rPr>
          <w:rFonts w:ascii="Calibri" w:eastAsia="Times New Roman" w:hAnsi="Calibri" w:cs="Calibri"/>
          <w:color w:val="000000"/>
          <w:sz w:val="22"/>
          <w:szCs w:val="22"/>
        </w:rPr>
        <w:t xml:space="preserve"> </w:t>
      </w:r>
      <w:r w:rsidR="006C2932">
        <w:rPr>
          <w:rFonts w:ascii="Calibri" w:eastAsia="Times New Roman" w:hAnsi="Calibri" w:cs="Calibri"/>
          <w:color w:val="000000"/>
          <w:sz w:val="22"/>
          <w:szCs w:val="22"/>
        </w:rPr>
        <w:t>via</w:t>
      </w:r>
    </w:p>
    <w:p w14:paraId="4119EA01" w14:textId="7CD8D66D" w:rsidR="007E49A1" w:rsidRDefault="00000000" w:rsidP="006C2932">
      <w:pPr>
        <w:ind w:firstLine="720"/>
        <w:rPr>
          <w:rStyle w:val="Hyperlink"/>
          <w:rFonts w:ascii="Times New Roman" w:eastAsia="Times New Roman" w:hAnsi="Times New Roman" w:cs="Times New Roman"/>
        </w:rPr>
      </w:pPr>
      <w:hyperlink r:id="rId7" w:history="1">
        <w:r w:rsidR="007E49A1" w:rsidRPr="00291782">
          <w:rPr>
            <w:rStyle w:val="Hyperlink"/>
            <w:rFonts w:ascii="Times New Roman" w:eastAsia="Times New Roman" w:hAnsi="Times New Roman" w:cs="Times New Roman"/>
          </w:rPr>
          <w:t>https://cara.fs2c.usda.gov/Public/CommentInput?project=NP-3239</w:t>
        </w:r>
      </w:hyperlink>
    </w:p>
    <w:p w14:paraId="25A7118E" w14:textId="1C119511" w:rsidR="003D1C6B" w:rsidRPr="003D1C6B" w:rsidRDefault="003D1C6B" w:rsidP="003D1C6B">
      <w:pPr>
        <w:spacing w:before="100" w:beforeAutospacing="1" w:after="100" w:afterAutospacing="1"/>
        <w:rPr>
          <w:rFonts w:eastAsia="Times New Roman" w:cstheme="minorHAnsi"/>
          <w:sz w:val="22"/>
          <w:szCs w:val="22"/>
        </w:rPr>
      </w:pP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t xml:space="preserve">29 </w:t>
      </w:r>
      <w:proofErr w:type="gramStart"/>
      <w:r>
        <w:rPr>
          <w:rFonts w:eastAsia="Times New Roman" w:cstheme="minorHAnsi"/>
          <w:sz w:val="22"/>
          <w:szCs w:val="22"/>
        </w:rPr>
        <w:t>August,</w:t>
      </w:r>
      <w:proofErr w:type="gramEnd"/>
      <w:r>
        <w:rPr>
          <w:rFonts w:eastAsia="Times New Roman" w:cstheme="minorHAnsi"/>
          <w:sz w:val="22"/>
          <w:szCs w:val="22"/>
        </w:rPr>
        <w:t xml:space="preserve"> 2022</w:t>
      </w:r>
    </w:p>
    <w:p w14:paraId="27DDBEDA" w14:textId="77777777" w:rsidR="003D1C6B" w:rsidRDefault="003D1C6B" w:rsidP="003D1C6B">
      <w:pPr>
        <w:spacing w:before="100" w:beforeAutospacing="1" w:after="100" w:afterAutospacing="1"/>
        <w:ind w:left="720" w:hanging="720"/>
        <w:rPr>
          <w:rFonts w:eastAsia="Times New Roman" w:cstheme="minorHAnsi"/>
          <w:sz w:val="22"/>
          <w:szCs w:val="22"/>
        </w:rPr>
      </w:pPr>
      <w:r>
        <w:rPr>
          <w:rFonts w:eastAsia="Times New Roman" w:cstheme="minorHAnsi"/>
          <w:sz w:val="22"/>
          <w:szCs w:val="22"/>
        </w:rPr>
        <w:t>To:</w:t>
      </w:r>
      <w:r>
        <w:rPr>
          <w:rFonts w:eastAsia="Times New Roman" w:cstheme="minorHAnsi"/>
          <w:sz w:val="22"/>
          <w:szCs w:val="22"/>
        </w:rPr>
        <w:tab/>
      </w:r>
      <w:r w:rsidR="005E02F9" w:rsidRPr="005E02F9">
        <w:rPr>
          <w:rFonts w:eastAsia="Times New Roman" w:cstheme="minorHAnsi"/>
          <w:sz w:val="22"/>
          <w:szCs w:val="22"/>
        </w:rPr>
        <w:t>Randy Moore</w:t>
      </w:r>
      <w:r w:rsidR="006C2932" w:rsidRPr="006C2932">
        <w:rPr>
          <w:rFonts w:eastAsia="Times New Roman" w:cstheme="minorHAnsi"/>
          <w:sz w:val="22"/>
          <w:szCs w:val="22"/>
        </w:rPr>
        <w:t xml:space="preserve">, </w:t>
      </w:r>
      <w:r w:rsidR="005E02F9" w:rsidRPr="005E02F9">
        <w:rPr>
          <w:rFonts w:eastAsia="Times New Roman" w:cstheme="minorHAnsi"/>
          <w:sz w:val="22"/>
          <w:szCs w:val="22"/>
        </w:rPr>
        <w:t>Chief</w:t>
      </w:r>
      <w:r w:rsidR="005E02F9" w:rsidRPr="005E02F9">
        <w:rPr>
          <w:rFonts w:eastAsia="Times New Roman" w:cstheme="minorHAnsi"/>
          <w:sz w:val="22"/>
          <w:szCs w:val="22"/>
        </w:rPr>
        <w:br/>
        <w:t>U.S. Forest Service</w:t>
      </w:r>
      <w:r w:rsidR="006C2932" w:rsidRPr="006C2932">
        <w:rPr>
          <w:rFonts w:eastAsia="Times New Roman" w:cstheme="minorHAnsi"/>
          <w:sz w:val="22"/>
          <w:szCs w:val="22"/>
        </w:rPr>
        <w:t xml:space="preserve">, </w:t>
      </w:r>
      <w:r w:rsidR="005E02F9" w:rsidRPr="005E02F9">
        <w:rPr>
          <w:rFonts w:eastAsia="Times New Roman" w:cstheme="minorHAnsi"/>
          <w:sz w:val="22"/>
          <w:szCs w:val="22"/>
        </w:rPr>
        <w:t>1400 Independence Ave. SW</w:t>
      </w:r>
      <w:r w:rsidR="006C2932" w:rsidRPr="006C2932">
        <w:rPr>
          <w:rFonts w:eastAsia="Times New Roman" w:cstheme="minorHAnsi"/>
          <w:sz w:val="22"/>
          <w:szCs w:val="22"/>
        </w:rPr>
        <w:t xml:space="preserve">, </w:t>
      </w:r>
      <w:r w:rsidR="005E02F9" w:rsidRPr="005E02F9">
        <w:rPr>
          <w:rFonts w:eastAsia="Times New Roman" w:cstheme="minorHAnsi"/>
          <w:sz w:val="22"/>
          <w:szCs w:val="22"/>
        </w:rPr>
        <w:t xml:space="preserve">Washington DC 20250 </w:t>
      </w:r>
    </w:p>
    <w:p w14:paraId="19996281" w14:textId="6F97A68F" w:rsidR="006C2932" w:rsidRDefault="005E02F9" w:rsidP="003D1C6B">
      <w:pPr>
        <w:spacing w:before="100" w:beforeAutospacing="1" w:after="100" w:afterAutospacing="1"/>
        <w:ind w:left="720"/>
        <w:rPr>
          <w:rFonts w:eastAsia="Times New Roman" w:cstheme="minorHAnsi"/>
          <w:sz w:val="22"/>
          <w:szCs w:val="22"/>
        </w:rPr>
      </w:pPr>
      <w:r w:rsidRPr="005E02F9">
        <w:rPr>
          <w:rFonts w:eastAsia="Times New Roman" w:cstheme="minorHAnsi"/>
          <w:sz w:val="22"/>
          <w:szCs w:val="22"/>
        </w:rPr>
        <w:t>Tracy Stone-Manning</w:t>
      </w:r>
      <w:r w:rsidR="006C2932" w:rsidRPr="006C2932">
        <w:rPr>
          <w:rFonts w:eastAsia="Times New Roman" w:cstheme="minorHAnsi"/>
          <w:sz w:val="22"/>
          <w:szCs w:val="22"/>
        </w:rPr>
        <w:t>,</w:t>
      </w:r>
      <w:r w:rsidRPr="005E02F9">
        <w:rPr>
          <w:rFonts w:eastAsia="Times New Roman" w:cstheme="minorHAnsi"/>
          <w:sz w:val="22"/>
          <w:szCs w:val="22"/>
        </w:rPr>
        <w:t xml:space="preserve"> Director</w:t>
      </w:r>
      <w:r w:rsidRPr="005E02F9">
        <w:rPr>
          <w:rFonts w:eastAsia="Times New Roman" w:cstheme="minorHAnsi"/>
          <w:sz w:val="22"/>
          <w:szCs w:val="22"/>
        </w:rPr>
        <w:br/>
        <w:t>Bureau of Land Management</w:t>
      </w:r>
      <w:r w:rsidR="006C2932" w:rsidRPr="006C2932">
        <w:rPr>
          <w:rFonts w:eastAsia="Times New Roman" w:cstheme="minorHAnsi"/>
          <w:sz w:val="22"/>
          <w:szCs w:val="22"/>
        </w:rPr>
        <w:t>,</w:t>
      </w:r>
      <w:r w:rsidRPr="005E02F9">
        <w:rPr>
          <w:rFonts w:eastAsia="Times New Roman" w:cstheme="minorHAnsi"/>
          <w:sz w:val="22"/>
          <w:szCs w:val="22"/>
        </w:rPr>
        <w:t xml:space="preserve"> 1849 C Street</w:t>
      </w:r>
      <w:r w:rsidR="006C2932" w:rsidRPr="006C2932">
        <w:rPr>
          <w:rFonts w:eastAsia="Times New Roman" w:cstheme="minorHAnsi"/>
          <w:sz w:val="22"/>
          <w:szCs w:val="22"/>
        </w:rPr>
        <w:t xml:space="preserve">, </w:t>
      </w:r>
      <w:r w:rsidRPr="005E02F9">
        <w:rPr>
          <w:rFonts w:eastAsia="Times New Roman" w:cstheme="minorHAnsi"/>
          <w:sz w:val="22"/>
          <w:szCs w:val="22"/>
        </w:rPr>
        <w:t xml:space="preserve">Washington DC 20240 </w:t>
      </w:r>
    </w:p>
    <w:p w14:paraId="60D12C93" w14:textId="2C64A916" w:rsidR="005E02F9" w:rsidRPr="006C2932" w:rsidRDefault="005E02F9" w:rsidP="006C2932">
      <w:pPr>
        <w:spacing w:before="100" w:beforeAutospacing="1" w:after="100" w:afterAutospacing="1"/>
        <w:rPr>
          <w:rFonts w:eastAsia="Times New Roman" w:cstheme="minorHAnsi"/>
          <w:sz w:val="22"/>
          <w:szCs w:val="22"/>
        </w:rPr>
      </w:pPr>
      <w:r w:rsidRPr="005E02F9">
        <w:rPr>
          <w:rFonts w:eastAsia="Times New Roman" w:cstheme="minorHAnsi"/>
          <w:sz w:val="22"/>
          <w:szCs w:val="22"/>
        </w:rPr>
        <w:t xml:space="preserve">Re: Request for Information on Federal Old-growth and Mature Forests </w:t>
      </w:r>
    </w:p>
    <w:p w14:paraId="08B72FF7" w14:textId="67B1F857" w:rsidR="00131562" w:rsidRDefault="007E49A1" w:rsidP="007E49A1">
      <w:pPr>
        <w:rPr>
          <w:rFonts w:ascii="Calibri" w:eastAsia="Times New Roman" w:hAnsi="Calibri" w:cs="Calibri"/>
          <w:color w:val="000000"/>
          <w:sz w:val="22"/>
          <w:szCs w:val="22"/>
        </w:rPr>
      </w:pPr>
      <w:r w:rsidRPr="007E49A1">
        <w:rPr>
          <w:rFonts w:ascii="Calibri" w:hAnsi="Calibri" w:cs="Calibri"/>
          <w:color w:val="000000"/>
          <w:sz w:val="22"/>
          <w:szCs w:val="22"/>
        </w:rPr>
        <w:t xml:space="preserve">Thank you for </w:t>
      </w:r>
      <w:r>
        <w:rPr>
          <w:rFonts w:ascii="Calibri" w:hAnsi="Calibri" w:cs="Calibri"/>
          <w:color w:val="000000"/>
          <w:sz w:val="22"/>
          <w:szCs w:val="22"/>
        </w:rPr>
        <w:t xml:space="preserve">the opportunity to respond to the </w:t>
      </w:r>
      <w:r w:rsidRPr="007E49A1">
        <w:rPr>
          <w:rFonts w:ascii="Calibri" w:eastAsia="Times New Roman" w:hAnsi="Calibri" w:cs="Calibri"/>
          <w:color w:val="000000"/>
          <w:sz w:val="22"/>
          <w:szCs w:val="22"/>
        </w:rPr>
        <w:t xml:space="preserve">Federal Register Notice </w:t>
      </w:r>
      <w:r>
        <w:rPr>
          <w:rFonts w:ascii="Calibri" w:eastAsia="Times New Roman" w:hAnsi="Calibri" w:cs="Calibri"/>
          <w:color w:val="000000"/>
          <w:sz w:val="22"/>
          <w:szCs w:val="22"/>
        </w:rPr>
        <w:t xml:space="preserve">as the BLM &amp; USFS seek to </w:t>
      </w:r>
      <w:r w:rsidRPr="007E49A1">
        <w:rPr>
          <w:rFonts w:ascii="Calibri" w:eastAsia="Times New Roman" w:hAnsi="Calibri" w:cs="Calibri"/>
          <w:color w:val="000000"/>
          <w:sz w:val="22"/>
          <w:szCs w:val="22"/>
        </w:rPr>
        <w:t>defin</w:t>
      </w:r>
      <w:r>
        <w:rPr>
          <w:rFonts w:ascii="Calibri" w:eastAsia="Times New Roman" w:hAnsi="Calibri" w:cs="Calibri"/>
          <w:color w:val="000000"/>
          <w:sz w:val="22"/>
          <w:szCs w:val="22"/>
        </w:rPr>
        <w:t>e</w:t>
      </w:r>
      <w:r w:rsidRPr="007E49A1">
        <w:rPr>
          <w:rFonts w:ascii="Calibri" w:eastAsia="Times New Roman" w:hAnsi="Calibri" w:cs="Calibri"/>
          <w:color w:val="000000"/>
          <w:sz w:val="22"/>
          <w:szCs w:val="22"/>
        </w:rPr>
        <w:t xml:space="preserve"> mature and old growth forests</w:t>
      </w:r>
      <w:r>
        <w:rPr>
          <w:rFonts w:ascii="Calibri" w:eastAsia="Times New Roman" w:hAnsi="Calibri" w:cs="Calibri"/>
          <w:color w:val="000000"/>
          <w:sz w:val="22"/>
          <w:szCs w:val="22"/>
        </w:rPr>
        <w:t>.  I write as a professional forest ecologist and conservation biologist with 40</w:t>
      </w:r>
      <w:r w:rsidR="00131562">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years’ experience working in the forests of the eastern and Midwestern U.S.  My 200</w:t>
      </w:r>
      <w:r w:rsidR="00131562">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publications</w:t>
      </w:r>
      <w:r w:rsidR="00FF29B3">
        <w:rPr>
          <w:rFonts w:ascii="Calibri" w:eastAsia="Times New Roman" w:hAnsi="Calibri" w:cs="Calibri"/>
          <w:color w:val="000000"/>
          <w:sz w:val="22"/>
          <w:szCs w:val="22"/>
        </w:rPr>
        <w:t xml:space="preserve"> (see </w:t>
      </w:r>
      <w:hyperlink r:id="rId8" w:history="1">
        <w:r w:rsidR="00FF29B3" w:rsidRPr="00AD52C4">
          <w:rPr>
            <w:rStyle w:val="Hyperlink"/>
            <w:rFonts w:eastAsia="Times New Roman" w:cstheme="minorHAnsi"/>
            <w:sz w:val="22"/>
            <w:szCs w:val="22"/>
          </w:rPr>
          <w:t>http://www.researchgate.net/profile/Donald_Waller2</w:t>
        </w:r>
      </w:hyperlink>
      <w:r w:rsidR="00FF29B3">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include </w:t>
      </w:r>
      <w:r w:rsidR="00131562">
        <w:rPr>
          <w:rFonts w:ascii="Calibri" w:eastAsia="Times New Roman" w:hAnsi="Calibri" w:cs="Calibri"/>
          <w:color w:val="000000"/>
          <w:sz w:val="22"/>
          <w:szCs w:val="22"/>
        </w:rPr>
        <w:t>two books:</w:t>
      </w:r>
    </w:p>
    <w:p w14:paraId="3EF74035" w14:textId="77777777" w:rsidR="00131562" w:rsidRPr="00131562" w:rsidRDefault="00131562" w:rsidP="00131562">
      <w:pPr>
        <w:tabs>
          <w:tab w:val="left" w:pos="80"/>
          <w:tab w:val="left" w:pos="720"/>
          <w:tab w:val="left" w:pos="1520"/>
          <w:tab w:val="left" w:pos="2160"/>
        </w:tabs>
        <w:ind w:left="1080" w:right="-280" w:hanging="360"/>
        <w:rPr>
          <w:sz w:val="23"/>
          <w:szCs w:val="23"/>
        </w:rPr>
      </w:pPr>
      <w:proofErr w:type="spellStart"/>
      <w:r w:rsidRPr="00131562">
        <w:rPr>
          <w:sz w:val="23"/>
          <w:szCs w:val="23"/>
        </w:rPr>
        <w:t>Alverson</w:t>
      </w:r>
      <w:proofErr w:type="spellEnd"/>
      <w:r w:rsidRPr="00131562">
        <w:rPr>
          <w:sz w:val="23"/>
          <w:szCs w:val="23"/>
        </w:rPr>
        <w:t>, W.S., W. Kuhlmann, and D.M. Waller.  1994.  Wild Forests:  Conservation Biology and Public Policy.  Island Press, Washington, DC.  300 pp.</w:t>
      </w:r>
    </w:p>
    <w:p w14:paraId="0DB8E431" w14:textId="31CE77A8" w:rsidR="00131562" w:rsidRPr="00131562" w:rsidRDefault="00131562" w:rsidP="00131562">
      <w:pPr>
        <w:tabs>
          <w:tab w:val="left" w:pos="80"/>
          <w:tab w:val="left" w:pos="720"/>
          <w:tab w:val="left" w:pos="1520"/>
          <w:tab w:val="left" w:pos="2160"/>
        </w:tabs>
        <w:ind w:left="1080" w:right="-280" w:hanging="360"/>
        <w:rPr>
          <w:sz w:val="23"/>
          <w:szCs w:val="23"/>
        </w:rPr>
      </w:pPr>
      <w:r w:rsidRPr="00131562">
        <w:rPr>
          <w:sz w:val="23"/>
          <w:szCs w:val="23"/>
        </w:rPr>
        <w:t>Waller, D.M., and T.P. Rooney, eds.  2008.  The Vanishing Present:  Wisconsin’s changing lands, waters, and wildlife. Univ. of Chicago Press.  507 pp.</w:t>
      </w:r>
    </w:p>
    <w:p w14:paraId="1BFE926C" w14:textId="04738D74" w:rsidR="007E49A1" w:rsidRDefault="007E49A1" w:rsidP="007E49A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 also serve as a science advisor to the Environmental Law &amp; Policy Center (ELPC.org) based in Chicago </w:t>
      </w:r>
      <w:r w:rsidR="00131562">
        <w:rPr>
          <w:rFonts w:ascii="Calibri" w:eastAsia="Times New Roman" w:hAnsi="Calibri" w:cs="Calibri"/>
          <w:color w:val="000000"/>
          <w:sz w:val="22"/>
          <w:szCs w:val="22"/>
        </w:rPr>
        <w:t xml:space="preserve">where I have been </w:t>
      </w:r>
      <w:r w:rsidR="00CE013C">
        <w:rPr>
          <w:rFonts w:ascii="Calibri" w:eastAsia="Times New Roman" w:hAnsi="Calibri" w:cs="Calibri"/>
          <w:color w:val="000000"/>
          <w:sz w:val="22"/>
          <w:szCs w:val="22"/>
        </w:rPr>
        <w:t>engaged on</w:t>
      </w:r>
      <w:r w:rsidR="00131562">
        <w:rPr>
          <w:rFonts w:ascii="Calibri" w:eastAsia="Times New Roman" w:hAnsi="Calibri" w:cs="Calibri"/>
          <w:color w:val="000000"/>
          <w:sz w:val="22"/>
          <w:szCs w:val="22"/>
        </w:rPr>
        <w:t xml:space="preserve"> forest and wildlife management issues for more than 20 years.</w:t>
      </w:r>
    </w:p>
    <w:p w14:paraId="29972766" w14:textId="6ABCC486" w:rsidR="007E49A1" w:rsidRDefault="007E49A1" w:rsidP="007E49A1">
      <w:pPr>
        <w:pStyle w:val="NormalWeb"/>
        <w:spacing w:before="0" w:beforeAutospacing="0" w:after="0" w:afterAutospacing="0"/>
        <w:rPr>
          <w:rFonts w:ascii="Calibri" w:hAnsi="Calibri" w:cs="Calibri"/>
          <w:color w:val="000000"/>
          <w:sz w:val="22"/>
          <w:szCs w:val="22"/>
        </w:rPr>
      </w:pPr>
    </w:p>
    <w:p w14:paraId="611A9173" w14:textId="734F0710" w:rsidR="001C6B15" w:rsidRDefault="008C5D37" w:rsidP="008C5D3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Your current job is to figure out just how to implement </w:t>
      </w:r>
      <w:r w:rsidR="007E49A1" w:rsidRPr="007E49A1">
        <w:rPr>
          <w:rFonts w:ascii="Calibri" w:hAnsi="Calibri" w:cs="Calibri"/>
          <w:color w:val="000000"/>
          <w:sz w:val="22"/>
          <w:szCs w:val="22"/>
        </w:rPr>
        <w:t>President Biden’s Executive Order</w:t>
      </w:r>
      <w:r>
        <w:rPr>
          <w:rFonts w:ascii="Calibri" w:hAnsi="Calibri" w:cs="Calibri"/>
          <w:color w:val="000000"/>
          <w:sz w:val="22"/>
          <w:szCs w:val="22"/>
        </w:rPr>
        <w:t>s</w:t>
      </w:r>
      <w:r w:rsidR="007E49A1" w:rsidRPr="007E49A1">
        <w:rPr>
          <w:rFonts w:ascii="Calibri" w:hAnsi="Calibri" w:cs="Calibri"/>
          <w:color w:val="000000"/>
          <w:sz w:val="22"/>
          <w:szCs w:val="22"/>
        </w:rPr>
        <w:t xml:space="preserve"> on </w:t>
      </w:r>
      <w:r>
        <w:rPr>
          <w:rFonts w:ascii="Calibri" w:hAnsi="Calibri" w:cs="Calibri"/>
          <w:color w:val="000000"/>
          <w:sz w:val="22"/>
          <w:szCs w:val="22"/>
        </w:rPr>
        <w:t>“America the Beautiful” (aka ’30 by 30’</w:t>
      </w:r>
      <w:r w:rsidR="009D22E1">
        <w:rPr>
          <w:rFonts w:ascii="Calibri" w:hAnsi="Calibri" w:cs="Calibri"/>
          <w:color w:val="000000"/>
          <w:sz w:val="22"/>
          <w:szCs w:val="22"/>
        </w:rPr>
        <w:t xml:space="preserve"> – EO 14008</w:t>
      </w:r>
      <w:r>
        <w:rPr>
          <w:rFonts w:ascii="Calibri" w:hAnsi="Calibri" w:cs="Calibri"/>
          <w:color w:val="000000"/>
          <w:sz w:val="22"/>
          <w:szCs w:val="22"/>
        </w:rPr>
        <w:t xml:space="preserve">) and </w:t>
      </w:r>
      <w:r w:rsidR="007E49A1" w:rsidRPr="007E49A1">
        <w:rPr>
          <w:rFonts w:ascii="Calibri" w:hAnsi="Calibri" w:cs="Calibri"/>
          <w:color w:val="000000"/>
          <w:sz w:val="22"/>
          <w:szCs w:val="22"/>
        </w:rPr>
        <w:t>“Strengthening the Nation's Forests, Communities, and Local Economies”</w:t>
      </w:r>
      <w:r w:rsidR="009D22E1">
        <w:rPr>
          <w:rFonts w:ascii="Calibri" w:hAnsi="Calibri" w:cs="Calibri"/>
          <w:color w:val="000000"/>
          <w:sz w:val="22"/>
          <w:szCs w:val="22"/>
        </w:rPr>
        <w:t xml:space="preserve"> (EO 14072).</w:t>
      </w:r>
      <w:r w:rsidR="007E49A1" w:rsidRPr="007E49A1">
        <w:rPr>
          <w:rFonts w:ascii="Calibri" w:hAnsi="Calibri" w:cs="Calibri"/>
          <w:color w:val="000000"/>
          <w:sz w:val="22"/>
          <w:szCs w:val="22"/>
        </w:rPr>
        <w:t xml:space="preserve"> </w:t>
      </w:r>
      <w:r>
        <w:rPr>
          <w:rFonts w:ascii="Calibri" w:hAnsi="Calibri" w:cs="Calibri"/>
          <w:color w:val="000000"/>
          <w:sz w:val="22"/>
          <w:szCs w:val="22"/>
        </w:rPr>
        <w:t xml:space="preserve"> </w:t>
      </w:r>
      <w:r w:rsidR="001C6B15">
        <w:rPr>
          <w:rFonts w:ascii="Calibri" w:hAnsi="Calibri" w:cs="Calibri"/>
          <w:color w:val="000000"/>
          <w:sz w:val="22"/>
          <w:szCs w:val="22"/>
        </w:rPr>
        <w:t>T</w:t>
      </w:r>
      <w:r w:rsidR="001C6B15" w:rsidRPr="007E49A1">
        <w:rPr>
          <w:rFonts w:ascii="Calibri" w:hAnsi="Calibri" w:cs="Calibri"/>
          <w:color w:val="000000"/>
          <w:sz w:val="22"/>
          <w:szCs w:val="22"/>
        </w:rPr>
        <w:t>he</w:t>
      </w:r>
      <w:r w:rsidR="001C6B15">
        <w:rPr>
          <w:rFonts w:ascii="Calibri" w:hAnsi="Calibri" w:cs="Calibri"/>
          <w:color w:val="000000"/>
          <w:sz w:val="22"/>
          <w:szCs w:val="22"/>
        </w:rPr>
        <w:t xml:space="preserve">se initiatives represent long-overdue responses to two national and international crises, namely catastrophic recent declines in </w:t>
      </w:r>
      <w:r w:rsidR="001C6B15" w:rsidRPr="007E49A1">
        <w:rPr>
          <w:rFonts w:ascii="Calibri" w:hAnsi="Calibri" w:cs="Calibri"/>
          <w:color w:val="000000"/>
          <w:sz w:val="22"/>
          <w:szCs w:val="22"/>
        </w:rPr>
        <w:t xml:space="preserve">biodiversity </w:t>
      </w:r>
      <w:r w:rsidR="001C6B15">
        <w:rPr>
          <w:rFonts w:ascii="Calibri" w:hAnsi="Calibri" w:cs="Calibri"/>
          <w:color w:val="000000"/>
          <w:sz w:val="22"/>
          <w:szCs w:val="22"/>
        </w:rPr>
        <w:t xml:space="preserve">and continuing increases in greenhouse gases.  Both these </w:t>
      </w:r>
      <w:r w:rsidR="007C2BA4">
        <w:rPr>
          <w:rFonts w:ascii="Calibri" w:hAnsi="Calibri" w:cs="Calibri"/>
          <w:color w:val="000000"/>
          <w:sz w:val="22"/>
          <w:szCs w:val="22"/>
        </w:rPr>
        <w:t xml:space="preserve">crises </w:t>
      </w:r>
      <w:r w:rsidR="001C6B15">
        <w:rPr>
          <w:rFonts w:ascii="Calibri" w:hAnsi="Calibri" w:cs="Calibri"/>
          <w:color w:val="000000"/>
          <w:sz w:val="22"/>
          <w:szCs w:val="22"/>
        </w:rPr>
        <w:t>have been exhaustively analyzed making two things clear:</w:t>
      </w:r>
    </w:p>
    <w:p w14:paraId="5B7DFA75" w14:textId="7B465A05" w:rsidR="001C6B15" w:rsidRDefault="001C6B15" w:rsidP="001C6B15">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Current population declines and species </w:t>
      </w:r>
      <w:r w:rsidR="003975C9">
        <w:rPr>
          <w:rFonts w:ascii="Calibri" w:hAnsi="Calibri" w:cs="Calibri"/>
          <w:color w:val="000000"/>
          <w:sz w:val="22"/>
          <w:szCs w:val="22"/>
        </w:rPr>
        <w:t>extinctions</w:t>
      </w:r>
      <w:r>
        <w:rPr>
          <w:rFonts w:ascii="Calibri" w:hAnsi="Calibri" w:cs="Calibri"/>
          <w:color w:val="000000"/>
          <w:sz w:val="22"/>
          <w:szCs w:val="22"/>
        </w:rPr>
        <w:t xml:space="preserve"> have increased dramatically and now represent a global extinction catastrophe</w:t>
      </w:r>
      <w:r w:rsidR="007C2BA4">
        <w:rPr>
          <w:rFonts w:ascii="Calibri" w:hAnsi="Calibri" w:cs="Calibri"/>
          <w:color w:val="000000"/>
          <w:sz w:val="22"/>
          <w:szCs w:val="22"/>
        </w:rPr>
        <w:t xml:space="preserve"> on a par with other mega-extinction events.</w:t>
      </w:r>
    </w:p>
    <w:p w14:paraId="050FDF18" w14:textId="57566728" w:rsidR="009D51B2" w:rsidRDefault="001C6B15" w:rsidP="006E0DBB">
      <w:pPr>
        <w:pStyle w:val="NormalWeb"/>
        <w:numPr>
          <w:ilvl w:val="0"/>
          <w:numId w:val="1"/>
        </w:numPr>
        <w:spacing w:before="0" w:beforeAutospacing="0" w:after="0" w:afterAutospacing="0"/>
        <w:rPr>
          <w:rFonts w:ascii="Calibri" w:hAnsi="Calibri" w:cs="Calibri"/>
          <w:color w:val="000000"/>
          <w:sz w:val="22"/>
          <w:szCs w:val="22"/>
        </w:rPr>
      </w:pPr>
      <w:r w:rsidRPr="003975C9">
        <w:rPr>
          <w:rFonts w:ascii="Calibri" w:hAnsi="Calibri" w:cs="Calibri"/>
          <w:color w:val="000000"/>
          <w:sz w:val="22"/>
          <w:szCs w:val="22"/>
        </w:rPr>
        <w:t xml:space="preserve">Rates of climate change have also accelerated dramatically </w:t>
      </w:r>
      <w:r w:rsidR="003975C9">
        <w:rPr>
          <w:rFonts w:ascii="Calibri" w:hAnsi="Calibri" w:cs="Calibri"/>
          <w:color w:val="000000"/>
          <w:sz w:val="22"/>
          <w:szCs w:val="22"/>
        </w:rPr>
        <w:t xml:space="preserve">in recent decades </w:t>
      </w:r>
      <w:r w:rsidRPr="003975C9">
        <w:rPr>
          <w:rFonts w:ascii="Calibri" w:hAnsi="Calibri" w:cs="Calibri"/>
          <w:color w:val="000000"/>
          <w:sz w:val="22"/>
          <w:szCs w:val="22"/>
        </w:rPr>
        <w:t xml:space="preserve">making our climates warmer, </w:t>
      </w:r>
      <w:proofErr w:type="gramStart"/>
      <w:r w:rsidRPr="003975C9">
        <w:rPr>
          <w:rFonts w:ascii="Calibri" w:hAnsi="Calibri" w:cs="Calibri"/>
          <w:color w:val="000000"/>
          <w:sz w:val="22"/>
          <w:szCs w:val="22"/>
        </w:rPr>
        <w:t>drier</w:t>
      </w:r>
      <w:proofErr w:type="gramEnd"/>
      <w:r w:rsidRPr="003975C9">
        <w:rPr>
          <w:rFonts w:ascii="Calibri" w:hAnsi="Calibri" w:cs="Calibri"/>
          <w:color w:val="000000"/>
          <w:sz w:val="22"/>
          <w:szCs w:val="22"/>
        </w:rPr>
        <w:t xml:space="preserve"> and wetter (in different places), and more prone to unpredictable extreme events, including massive fires, floods, and windstorms.</w:t>
      </w:r>
      <w:r w:rsidR="009D51B2">
        <w:rPr>
          <w:rFonts w:ascii="Calibri" w:hAnsi="Calibri" w:cs="Calibri"/>
          <w:color w:val="000000"/>
          <w:sz w:val="22"/>
          <w:szCs w:val="22"/>
        </w:rPr>
        <w:t xml:space="preserve">  </w:t>
      </w:r>
      <w:r w:rsidR="007C2BA4">
        <w:rPr>
          <w:rFonts w:ascii="Calibri" w:hAnsi="Calibri" w:cs="Calibri"/>
          <w:color w:val="000000"/>
          <w:sz w:val="22"/>
          <w:szCs w:val="22"/>
        </w:rPr>
        <w:t>Most</w:t>
      </w:r>
      <w:r w:rsidR="009D51B2">
        <w:rPr>
          <w:rFonts w:ascii="Calibri" w:hAnsi="Calibri" w:cs="Calibri"/>
          <w:color w:val="000000"/>
          <w:sz w:val="22"/>
          <w:szCs w:val="22"/>
        </w:rPr>
        <w:t xml:space="preserve"> of these trends are occurring faster than </w:t>
      </w:r>
      <w:r w:rsidR="007C2BA4">
        <w:rPr>
          <w:rFonts w:ascii="Calibri" w:hAnsi="Calibri" w:cs="Calibri"/>
          <w:color w:val="000000"/>
          <w:sz w:val="22"/>
          <w:szCs w:val="22"/>
        </w:rPr>
        <w:t xml:space="preserve">initially </w:t>
      </w:r>
      <w:r w:rsidR="009D51B2">
        <w:rPr>
          <w:rFonts w:ascii="Calibri" w:hAnsi="Calibri" w:cs="Calibri"/>
          <w:color w:val="000000"/>
          <w:sz w:val="22"/>
          <w:szCs w:val="22"/>
        </w:rPr>
        <w:t xml:space="preserve">predicted by forecasting models.  </w:t>
      </w:r>
    </w:p>
    <w:p w14:paraId="0A96CB90" w14:textId="76DA649E" w:rsidR="001C6B15" w:rsidRDefault="009D51B2" w:rsidP="008C5D3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Action is urgently needed on both these </w:t>
      </w:r>
      <w:r w:rsidR="003975C9">
        <w:rPr>
          <w:rFonts w:ascii="Calibri" w:hAnsi="Calibri" w:cs="Calibri"/>
          <w:color w:val="000000"/>
          <w:sz w:val="22"/>
          <w:szCs w:val="22"/>
        </w:rPr>
        <w:t>crises</w:t>
      </w:r>
      <w:r>
        <w:rPr>
          <w:rFonts w:ascii="Calibri" w:hAnsi="Calibri" w:cs="Calibri"/>
          <w:color w:val="000000"/>
          <w:sz w:val="22"/>
          <w:szCs w:val="22"/>
        </w:rPr>
        <w:t xml:space="preserve"> as evidenced by</w:t>
      </w:r>
      <w:r w:rsidR="003975C9">
        <w:rPr>
          <w:rFonts w:ascii="Calibri" w:hAnsi="Calibri" w:cs="Calibri"/>
          <w:color w:val="000000"/>
          <w:sz w:val="22"/>
          <w:szCs w:val="22"/>
        </w:rPr>
        <w:t xml:space="preserve"> </w:t>
      </w:r>
      <w:r>
        <w:rPr>
          <w:rFonts w:ascii="Calibri" w:hAnsi="Calibri" w:cs="Calibri"/>
          <w:color w:val="000000"/>
          <w:sz w:val="22"/>
          <w:szCs w:val="22"/>
        </w:rPr>
        <w:t>a long succession of</w:t>
      </w:r>
      <w:r w:rsidR="003975C9">
        <w:rPr>
          <w:rFonts w:ascii="Calibri" w:hAnsi="Calibri" w:cs="Calibri"/>
          <w:color w:val="000000"/>
          <w:sz w:val="22"/>
          <w:szCs w:val="22"/>
        </w:rPr>
        <w:t xml:space="preserve"> international </w:t>
      </w:r>
      <w:r>
        <w:rPr>
          <w:rFonts w:ascii="Calibri" w:hAnsi="Calibri" w:cs="Calibri"/>
          <w:color w:val="000000"/>
          <w:sz w:val="22"/>
          <w:szCs w:val="22"/>
        </w:rPr>
        <w:t xml:space="preserve">scientific </w:t>
      </w:r>
      <w:r w:rsidR="003975C9">
        <w:rPr>
          <w:rFonts w:ascii="Calibri" w:hAnsi="Calibri" w:cs="Calibri"/>
          <w:color w:val="000000"/>
          <w:sz w:val="22"/>
          <w:szCs w:val="22"/>
        </w:rPr>
        <w:t>conventions</w:t>
      </w:r>
      <w:r w:rsidR="007C2BA4">
        <w:rPr>
          <w:rFonts w:ascii="Calibri" w:hAnsi="Calibri" w:cs="Calibri"/>
          <w:color w:val="000000"/>
          <w:sz w:val="22"/>
          <w:szCs w:val="22"/>
        </w:rPr>
        <w:t xml:space="preserve"> and</w:t>
      </w:r>
      <w:r w:rsidR="003975C9">
        <w:rPr>
          <w:rFonts w:ascii="Calibri" w:hAnsi="Calibri" w:cs="Calibri"/>
          <w:color w:val="000000"/>
          <w:sz w:val="22"/>
          <w:szCs w:val="22"/>
        </w:rPr>
        <w:t xml:space="preserve"> </w:t>
      </w:r>
      <w:r>
        <w:rPr>
          <w:rFonts w:ascii="Calibri" w:hAnsi="Calibri" w:cs="Calibri"/>
          <w:color w:val="000000"/>
          <w:sz w:val="22"/>
          <w:szCs w:val="22"/>
        </w:rPr>
        <w:t xml:space="preserve">multiple </w:t>
      </w:r>
      <w:r w:rsidR="003975C9">
        <w:rPr>
          <w:rFonts w:ascii="Calibri" w:hAnsi="Calibri" w:cs="Calibri"/>
          <w:color w:val="000000"/>
          <w:sz w:val="22"/>
          <w:szCs w:val="22"/>
        </w:rPr>
        <w:t xml:space="preserve">international </w:t>
      </w:r>
      <w:r w:rsidR="007A1C89">
        <w:rPr>
          <w:rFonts w:ascii="Calibri" w:hAnsi="Calibri" w:cs="Calibri"/>
          <w:color w:val="000000"/>
          <w:sz w:val="22"/>
          <w:szCs w:val="22"/>
        </w:rPr>
        <w:t xml:space="preserve">meetings, </w:t>
      </w:r>
      <w:r w:rsidR="003975C9">
        <w:rPr>
          <w:rFonts w:ascii="Calibri" w:hAnsi="Calibri" w:cs="Calibri"/>
          <w:color w:val="000000"/>
          <w:sz w:val="22"/>
          <w:szCs w:val="22"/>
        </w:rPr>
        <w:t>treaties</w:t>
      </w:r>
      <w:r w:rsidR="007A1C89">
        <w:rPr>
          <w:rFonts w:ascii="Calibri" w:hAnsi="Calibri" w:cs="Calibri"/>
          <w:color w:val="000000"/>
          <w:sz w:val="22"/>
          <w:szCs w:val="22"/>
        </w:rPr>
        <w:t>,</w:t>
      </w:r>
      <w:r w:rsidR="003975C9">
        <w:rPr>
          <w:rFonts w:ascii="Calibri" w:hAnsi="Calibri" w:cs="Calibri"/>
          <w:color w:val="000000"/>
          <w:sz w:val="22"/>
          <w:szCs w:val="22"/>
        </w:rPr>
        <w:t xml:space="preserve"> and declarations of intent</w:t>
      </w:r>
      <w:r w:rsidR="002C7CFB">
        <w:rPr>
          <w:rFonts w:ascii="Calibri" w:hAnsi="Calibri" w:cs="Calibri"/>
          <w:color w:val="000000"/>
          <w:sz w:val="22"/>
          <w:szCs w:val="22"/>
        </w:rPr>
        <w:t xml:space="preserve"> (e.g., IPCC, IPBES, and their recent joint workshop)</w:t>
      </w:r>
      <w:r w:rsidR="007C2BA4">
        <w:rPr>
          <w:rFonts w:ascii="Calibri" w:hAnsi="Calibri" w:cs="Calibri"/>
          <w:color w:val="000000"/>
          <w:sz w:val="22"/>
          <w:szCs w:val="22"/>
        </w:rPr>
        <w:t>.</w:t>
      </w:r>
      <w:r w:rsidR="003975C9">
        <w:rPr>
          <w:rFonts w:ascii="Calibri" w:hAnsi="Calibri" w:cs="Calibri"/>
          <w:color w:val="000000"/>
          <w:sz w:val="22"/>
          <w:szCs w:val="22"/>
        </w:rPr>
        <w:t xml:space="preserve"> </w:t>
      </w:r>
      <w:r w:rsidR="007C2BA4">
        <w:rPr>
          <w:rFonts w:ascii="Calibri" w:hAnsi="Calibri" w:cs="Calibri"/>
          <w:color w:val="000000"/>
          <w:sz w:val="22"/>
          <w:szCs w:val="22"/>
        </w:rPr>
        <w:t xml:space="preserve"> T</w:t>
      </w:r>
      <w:r w:rsidR="003975C9">
        <w:rPr>
          <w:rFonts w:ascii="Calibri" w:hAnsi="Calibri" w:cs="Calibri"/>
          <w:color w:val="000000"/>
          <w:sz w:val="22"/>
          <w:szCs w:val="22"/>
        </w:rPr>
        <w:t xml:space="preserve">hese </w:t>
      </w:r>
      <w:r>
        <w:rPr>
          <w:rFonts w:ascii="Calibri" w:hAnsi="Calibri" w:cs="Calibri"/>
          <w:color w:val="000000"/>
          <w:sz w:val="22"/>
          <w:szCs w:val="22"/>
        </w:rPr>
        <w:t xml:space="preserve">recent </w:t>
      </w:r>
      <w:r w:rsidR="003975C9">
        <w:rPr>
          <w:rFonts w:ascii="Calibri" w:hAnsi="Calibri" w:cs="Calibri"/>
          <w:color w:val="000000"/>
          <w:sz w:val="22"/>
          <w:szCs w:val="22"/>
        </w:rPr>
        <w:t>U.S. Executive Orders</w:t>
      </w:r>
      <w:r w:rsidR="007C2BA4">
        <w:rPr>
          <w:rFonts w:ascii="Calibri" w:hAnsi="Calibri" w:cs="Calibri"/>
          <w:color w:val="000000"/>
          <w:sz w:val="22"/>
          <w:szCs w:val="22"/>
        </w:rPr>
        <w:t xml:space="preserve"> represent an important opportunity for the U.S. to reassume a position in line with other nations to address these twin primary challenges of our era.</w:t>
      </w:r>
    </w:p>
    <w:p w14:paraId="2052A8F3" w14:textId="77777777" w:rsidR="003975C9" w:rsidRDefault="003975C9" w:rsidP="008C5D37">
      <w:pPr>
        <w:pStyle w:val="NormalWeb"/>
        <w:spacing w:before="0" w:beforeAutospacing="0" w:after="0" w:afterAutospacing="0"/>
        <w:rPr>
          <w:rFonts w:ascii="Calibri" w:hAnsi="Calibri" w:cs="Calibri"/>
          <w:color w:val="000000"/>
          <w:sz w:val="22"/>
          <w:szCs w:val="22"/>
        </w:rPr>
      </w:pPr>
    </w:p>
    <w:p w14:paraId="72B37E71" w14:textId="534D38F8" w:rsidR="001D020D" w:rsidRDefault="00EC3160" w:rsidP="006C5F26">
      <w:pPr>
        <w:pStyle w:val="NormalWeb"/>
        <w:spacing w:before="0" w:beforeAutospacing="0" w:after="0" w:afterAutospacing="0"/>
        <w:rPr>
          <w:rFonts w:ascii="Calibri" w:hAnsi="Calibri" w:cs="Calibri"/>
          <w:color w:val="000000"/>
          <w:sz w:val="22"/>
          <w:szCs w:val="22"/>
        </w:rPr>
      </w:pPr>
      <w:r w:rsidRPr="00EC3160">
        <w:rPr>
          <w:rFonts w:ascii="Calibri" w:hAnsi="Calibri" w:cs="Calibri"/>
          <w:b/>
          <w:bCs/>
          <w:color w:val="000000"/>
          <w:sz w:val="22"/>
          <w:szCs w:val="22"/>
        </w:rPr>
        <w:t xml:space="preserve">The single most important, efficient, and effective step the BLM and USFS can take at this </w:t>
      </w:r>
      <w:r>
        <w:rPr>
          <w:rFonts w:ascii="Calibri" w:hAnsi="Calibri" w:cs="Calibri"/>
          <w:b/>
          <w:bCs/>
          <w:color w:val="000000"/>
          <w:sz w:val="22"/>
          <w:szCs w:val="22"/>
        </w:rPr>
        <w:t xml:space="preserve">key </w:t>
      </w:r>
      <w:r w:rsidRPr="00EC3160">
        <w:rPr>
          <w:rFonts w:ascii="Calibri" w:hAnsi="Calibri" w:cs="Calibri"/>
          <w:b/>
          <w:bCs/>
          <w:color w:val="000000"/>
          <w:sz w:val="22"/>
          <w:szCs w:val="22"/>
        </w:rPr>
        <w:t xml:space="preserve">moment in time to address both the extinction crisis and global climate crisis is to immediately ban the commercial logging of mature and old-growth forests across the U.S. </w:t>
      </w:r>
      <w:r>
        <w:rPr>
          <w:rFonts w:ascii="Calibri" w:hAnsi="Calibri" w:cs="Calibri"/>
          <w:color w:val="000000"/>
          <w:sz w:val="22"/>
          <w:szCs w:val="22"/>
        </w:rPr>
        <w:t xml:space="preserve"> Logging these forests eliminates scarce habitats critical for sustaining many threatened elements of biodiversity while also providing the simplest and most efficient way to increase carbon sequestration and storage</w:t>
      </w:r>
      <w:r w:rsidR="001D020D">
        <w:rPr>
          <w:rFonts w:ascii="Calibri" w:hAnsi="Calibri" w:cs="Calibri"/>
          <w:color w:val="000000"/>
          <w:sz w:val="22"/>
          <w:szCs w:val="22"/>
        </w:rPr>
        <w:t xml:space="preserve"> on U.S. public lands.  By “mature” and “old-growth” I am referring to forestlands that are at least </w:t>
      </w:r>
      <w:r w:rsidR="00C77AF2">
        <w:rPr>
          <w:rFonts w:ascii="Calibri" w:hAnsi="Calibri" w:cs="Calibri"/>
          <w:color w:val="000000"/>
          <w:sz w:val="22"/>
          <w:szCs w:val="22"/>
        </w:rPr>
        <w:t>6</w:t>
      </w:r>
      <w:r w:rsidR="001D020D">
        <w:rPr>
          <w:rFonts w:ascii="Calibri" w:hAnsi="Calibri" w:cs="Calibri"/>
          <w:color w:val="000000"/>
          <w:sz w:val="22"/>
          <w:szCs w:val="22"/>
        </w:rPr>
        <w:t>0-</w:t>
      </w:r>
      <w:r w:rsidR="006C44C8">
        <w:rPr>
          <w:rFonts w:ascii="Calibri" w:hAnsi="Calibri" w:cs="Calibri"/>
          <w:color w:val="000000"/>
          <w:sz w:val="22"/>
          <w:szCs w:val="22"/>
        </w:rPr>
        <w:t>8</w:t>
      </w:r>
      <w:r w:rsidR="001D020D">
        <w:rPr>
          <w:rFonts w:ascii="Calibri" w:hAnsi="Calibri" w:cs="Calibri"/>
          <w:color w:val="000000"/>
          <w:sz w:val="22"/>
          <w:szCs w:val="22"/>
        </w:rPr>
        <w:t>0 years old (</w:t>
      </w:r>
      <w:proofErr w:type="gramStart"/>
      <w:r w:rsidR="001D020D">
        <w:rPr>
          <w:rFonts w:ascii="Calibri" w:hAnsi="Calibri" w:cs="Calibri"/>
          <w:color w:val="000000"/>
          <w:sz w:val="22"/>
          <w:szCs w:val="22"/>
        </w:rPr>
        <w:t>i.e.</w:t>
      </w:r>
      <w:proofErr w:type="gramEnd"/>
      <w:r w:rsidR="001D020D">
        <w:rPr>
          <w:rFonts w:ascii="Calibri" w:hAnsi="Calibri" w:cs="Calibri"/>
          <w:color w:val="000000"/>
          <w:sz w:val="22"/>
          <w:szCs w:val="22"/>
        </w:rPr>
        <w:t xml:space="preserve"> forestlands </w:t>
      </w:r>
      <w:r w:rsidR="001D020D">
        <w:rPr>
          <w:rFonts w:ascii="Calibri" w:hAnsi="Calibri" w:cs="Calibri"/>
          <w:color w:val="000000"/>
          <w:sz w:val="22"/>
          <w:szCs w:val="22"/>
        </w:rPr>
        <w:lastRenderedPageBreak/>
        <w:t xml:space="preserve">with an appreciable fraction of </w:t>
      </w:r>
      <w:r w:rsidR="001D020D" w:rsidRPr="008D0165">
        <w:rPr>
          <w:rFonts w:ascii="Calibri" w:hAnsi="Calibri" w:cs="Calibri"/>
          <w:b/>
          <w:bCs/>
          <w:color w:val="000000"/>
          <w:sz w:val="22"/>
          <w:szCs w:val="22"/>
        </w:rPr>
        <w:t xml:space="preserve">trees aged </w:t>
      </w:r>
      <w:r w:rsidR="00C77AF2">
        <w:rPr>
          <w:rFonts w:ascii="Calibri" w:hAnsi="Calibri" w:cs="Calibri"/>
          <w:b/>
          <w:bCs/>
          <w:color w:val="000000"/>
          <w:sz w:val="22"/>
          <w:szCs w:val="22"/>
        </w:rPr>
        <w:t>6</w:t>
      </w:r>
      <w:r w:rsidR="001D020D" w:rsidRPr="008D0165">
        <w:rPr>
          <w:rFonts w:ascii="Calibri" w:hAnsi="Calibri" w:cs="Calibri"/>
          <w:b/>
          <w:bCs/>
          <w:color w:val="000000"/>
          <w:sz w:val="22"/>
          <w:szCs w:val="22"/>
        </w:rPr>
        <w:t>0+ years</w:t>
      </w:r>
      <w:r w:rsidR="001D020D">
        <w:rPr>
          <w:rFonts w:ascii="Calibri" w:hAnsi="Calibri" w:cs="Calibri"/>
          <w:color w:val="000000"/>
          <w:sz w:val="22"/>
          <w:szCs w:val="22"/>
        </w:rPr>
        <w:t xml:space="preserve">).  These forests will generally include now (or </w:t>
      </w:r>
      <w:proofErr w:type="gramStart"/>
      <w:r w:rsidR="001D020D">
        <w:rPr>
          <w:rFonts w:ascii="Calibri" w:hAnsi="Calibri" w:cs="Calibri"/>
          <w:color w:val="000000"/>
          <w:sz w:val="22"/>
          <w:szCs w:val="22"/>
        </w:rPr>
        <w:t>in the near future</w:t>
      </w:r>
      <w:proofErr w:type="gramEnd"/>
      <w:r w:rsidR="001D020D">
        <w:rPr>
          <w:rFonts w:ascii="Calibri" w:hAnsi="Calibri" w:cs="Calibri"/>
          <w:color w:val="000000"/>
          <w:sz w:val="22"/>
          <w:szCs w:val="22"/>
        </w:rPr>
        <w:t>) many larger trees</w:t>
      </w:r>
      <w:r w:rsidR="00B175FD">
        <w:rPr>
          <w:rFonts w:ascii="Calibri" w:hAnsi="Calibri" w:cs="Calibri"/>
          <w:color w:val="000000"/>
          <w:sz w:val="22"/>
          <w:szCs w:val="22"/>
        </w:rPr>
        <w:t xml:space="preserve"> (</w:t>
      </w:r>
      <w:r w:rsidR="001D020D">
        <w:rPr>
          <w:rFonts w:ascii="Calibri" w:hAnsi="Calibri" w:cs="Calibri"/>
          <w:color w:val="000000"/>
          <w:sz w:val="22"/>
          <w:szCs w:val="22"/>
        </w:rPr>
        <w:t>i.e., those with a diameter at breast height (DBH) of 50</w:t>
      </w:r>
      <w:r w:rsidR="008D0165">
        <w:rPr>
          <w:rFonts w:ascii="Calibri" w:hAnsi="Calibri" w:cs="Calibri"/>
          <w:color w:val="000000"/>
          <w:sz w:val="22"/>
          <w:szCs w:val="22"/>
        </w:rPr>
        <w:t xml:space="preserve"> </w:t>
      </w:r>
      <w:r w:rsidR="001D020D">
        <w:rPr>
          <w:rFonts w:ascii="Calibri" w:hAnsi="Calibri" w:cs="Calibri"/>
          <w:color w:val="000000"/>
          <w:sz w:val="22"/>
          <w:szCs w:val="22"/>
        </w:rPr>
        <w:t>cm or more</w:t>
      </w:r>
      <w:r w:rsidR="00B175FD">
        <w:rPr>
          <w:rFonts w:ascii="Calibri" w:hAnsi="Calibri" w:cs="Calibri"/>
          <w:color w:val="000000"/>
          <w:sz w:val="22"/>
          <w:szCs w:val="22"/>
        </w:rPr>
        <w:t xml:space="preserve">) </w:t>
      </w:r>
      <w:r w:rsidR="00C77AF2">
        <w:rPr>
          <w:rFonts w:ascii="Calibri" w:hAnsi="Calibri" w:cs="Calibri"/>
          <w:color w:val="000000"/>
          <w:sz w:val="22"/>
          <w:szCs w:val="22"/>
        </w:rPr>
        <w:t xml:space="preserve">of a size </w:t>
      </w:r>
      <w:r w:rsidR="00B175FD">
        <w:rPr>
          <w:rFonts w:ascii="Calibri" w:hAnsi="Calibri" w:cs="Calibri"/>
          <w:color w:val="000000"/>
          <w:sz w:val="22"/>
          <w:szCs w:val="22"/>
        </w:rPr>
        <w:t>known to grow and sequester carbon much faster than smaller trees</w:t>
      </w:r>
      <w:r w:rsidR="00C77AF2">
        <w:rPr>
          <w:rFonts w:ascii="Calibri" w:hAnsi="Calibri" w:cs="Calibri"/>
          <w:color w:val="000000"/>
          <w:sz w:val="22"/>
          <w:szCs w:val="22"/>
        </w:rPr>
        <w:t>.</w:t>
      </w:r>
    </w:p>
    <w:p w14:paraId="37FDE7F0" w14:textId="7DABAA9B" w:rsidR="00EC3160" w:rsidRDefault="001D020D" w:rsidP="00C55203">
      <w:pPr>
        <w:pStyle w:val="NormalWeb"/>
        <w:rPr>
          <w:rFonts w:ascii="Calibri" w:hAnsi="Calibri" w:cs="Calibri"/>
          <w:color w:val="000000"/>
          <w:sz w:val="22"/>
          <w:szCs w:val="22"/>
        </w:rPr>
      </w:pPr>
      <w:r>
        <w:rPr>
          <w:rFonts w:ascii="Calibri" w:hAnsi="Calibri" w:cs="Calibri"/>
          <w:color w:val="000000"/>
          <w:sz w:val="22"/>
          <w:szCs w:val="22"/>
        </w:rPr>
        <w:t xml:space="preserve">Why is it important to </w:t>
      </w:r>
      <w:r w:rsidR="00DE50AC">
        <w:rPr>
          <w:rFonts w:ascii="Calibri" w:hAnsi="Calibri" w:cs="Calibri"/>
          <w:color w:val="000000"/>
          <w:sz w:val="22"/>
          <w:szCs w:val="22"/>
        </w:rPr>
        <w:t xml:space="preserve">protect mature and old-growth forests from logging and other intensive forms of anthropogenic disturbance?  </w:t>
      </w:r>
      <w:r w:rsidR="00D671B9">
        <w:rPr>
          <w:rFonts w:ascii="Calibri" w:hAnsi="Calibri" w:cs="Calibri"/>
          <w:color w:val="000000"/>
          <w:sz w:val="22"/>
          <w:szCs w:val="22"/>
        </w:rPr>
        <w:t>The points</w:t>
      </w:r>
      <w:r>
        <w:rPr>
          <w:rFonts w:ascii="Calibri" w:hAnsi="Calibri" w:cs="Calibri"/>
          <w:color w:val="000000"/>
          <w:sz w:val="22"/>
          <w:szCs w:val="22"/>
        </w:rPr>
        <w:t xml:space="preserve"> </w:t>
      </w:r>
      <w:r w:rsidR="0007218E">
        <w:rPr>
          <w:rFonts w:ascii="Calibri" w:hAnsi="Calibri" w:cs="Calibri"/>
          <w:color w:val="000000"/>
          <w:sz w:val="22"/>
          <w:szCs w:val="22"/>
        </w:rPr>
        <w:t xml:space="preserve">below </w:t>
      </w:r>
      <w:r>
        <w:rPr>
          <w:rFonts w:ascii="Calibri" w:hAnsi="Calibri" w:cs="Calibri"/>
          <w:color w:val="000000"/>
          <w:sz w:val="22"/>
          <w:szCs w:val="22"/>
        </w:rPr>
        <w:t xml:space="preserve">provide </w:t>
      </w:r>
      <w:r w:rsidR="0007218E">
        <w:rPr>
          <w:rFonts w:ascii="Calibri" w:hAnsi="Calibri" w:cs="Calibri"/>
          <w:color w:val="000000"/>
          <w:sz w:val="22"/>
          <w:szCs w:val="22"/>
        </w:rPr>
        <w:t>a</w:t>
      </w:r>
      <w:r>
        <w:rPr>
          <w:rFonts w:ascii="Calibri" w:hAnsi="Calibri" w:cs="Calibri"/>
          <w:color w:val="000000"/>
          <w:sz w:val="22"/>
          <w:szCs w:val="22"/>
        </w:rPr>
        <w:t xml:space="preserve"> rationale for this request and recommendation</w:t>
      </w:r>
      <w:r w:rsidR="0007218E">
        <w:rPr>
          <w:rFonts w:ascii="Calibri" w:hAnsi="Calibri" w:cs="Calibri"/>
          <w:color w:val="000000"/>
          <w:sz w:val="22"/>
          <w:szCs w:val="22"/>
        </w:rPr>
        <w:t xml:space="preserve">.  </w:t>
      </w:r>
      <w:r w:rsidR="0007218E" w:rsidRPr="0007218E">
        <w:rPr>
          <w:rFonts w:ascii="Calibri" w:hAnsi="Calibri" w:cs="Calibri"/>
          <w:color w:val="000000"/>
          <w:sz w:val="22"/>
          <w:szCs w:val="22"/>
        </w:rPr>
        <w:t xml:space="preserve">These points are not conjecture or opinion, rather they reflect the work of many ecologists including myself.  Although I </w:t>
      </w:r>
      <w:r w:rsidR="0007218E">
        <w:rPr>
          <w:rFonts w:ascii="Calibri" w:hAnsi="Calibri" w:cs="Calibri"/>
          <w:color w:val="000000"/>
          <w:sz w:val="22"/>
          <w:szCs w:val="22"/>
        </w:rPr>
        <w:t>omit</w:t>
      </w:r>
      <w:r w:rsidR="0007218E" w:rsidRPr="0007218E">
        <w:rPr>
          <w:rFonts w:ascii="Calibri" w:hAnsi="Calibri" w:cs="Calibri"/>
          <w:color w:val="000000"/>
          <w:sz w:val="22"/>
          <w:szCs w:val="22"/>
        </w:rPr>
        <w:t xml:space="preserve"> </w:t>
      </w:r>
      <w:r w:rsidR="0007218E">
        <w:rPr>
          <w:rFonts w:ascii="Calibri" w:hAnsi="Calibri" w:cs="Calibri"/>
          <w:color w:val="000000"/>
          <w:sz w:val="22"/>
          <w:szCs w:val="22"/>
        </w:rPr>
        <w:t>citations</w:t>
      </w:r>
      <w:r w:rsidR="0007218E" w:rsidRPr="0007218E">
        <w:rPr>
          <w:rFonts w:ascii="Calibri" w:hAnsi="Calibri" w:cs="Calibri"/>
          <w:color w:val="000000"/>
          <w:sz w:val="22"/>
          <w:szCs w:val="22"/>
        </w:rPr>
        <w:t xml:space="preserve"> here, I can support all the statements made in this letter if that is deemed necessary or advisable. </w:t>
      </w:r>
      <w:r w:rsidR="00EC3160">
        <w:rPr>
          <w:rFonts w:ascii="Calibri" w:hAnsi="Calibri" w:cs="Calibri"/>
          <w:color w:val="000000"/>
          <w:sz w:val="22"/>
          <w:szCs w:val="22"/>
        </w:rPr>
        <w:t xml:space="preserve"> </w:t>
      </w:r>
    </w:p>
    <w:p w14:paraId="33347EBD" w14:textId="5091C8C1" w:rsidR="009C0EB1" w:rsidRDefault="00887EA7" w:rsidP="00DE50AC">
      <w:pPr>
        <w:pStyle w:val="NormalWeb"/>
        <w:numPr>
          <w:ilvl w:val="0"/>
          <w:numId w:val="2"/>
        </w:numPr>
        <w:spacing w:before="0" w:beforeAutospacing="0" w:after="0" w:afterAutospacing="0"/>
        <w:rPr>
          <w:rFonts w:ascii="Calibri" w:hAnsi="Calibri" w:cs="Calibri"/>
          <w:color w:val="000000"/>
          <w:sz w:val="22"/>
          <w:szCs w:val="22"/>
        </w:rPr>
      </w:pPr>
      <w:r w:rsidRPr="009C0EB1">
        <w:rPr>
          <w:rFonts w:ascii="Calibri" w:hAnsi="Calibri" w:cs="Calibri"/>
          <w:b/>
          <w:bCs/>
          <w:color w:val="000000"/>
          <w:sz w:val="22"/>
          <w:szCs w:val="22"/>
        </w:rPr>
        <w:t xml:space="preserve">Mature and old-growth </w:t>
      </w:r>
      <w:r w:rsidR="009C0EB1" w:rsidRPr="009C0EB1">
        <w:rPr>
          <w:rFonts w:ascii="Calibri" w:hAnsi="Calibri" w:cs="Calibri"/>
          <w:b/>
          <w:bCs/>
          <w:color w:val="000000"/>
          <w:sz w:val="22"/>
          <w:szCs w:val="22"/>
        </w:rPr>
        <w:t xml:space="preserve">trees and </w:t>
      </w:r>
      <w:r w:rsidRPr="009C0EB1">
        <w:rPr>
          <w:rFonts w:ascii="Calibri" w:hAnsi="Calibri" w:cs="Calibri"/>
          <w:b/>
          <w:bCs/>
          <w:color w:val="000000"/>
          <w:sz w:val="22"/>
          <w:szCs w:val="22"/>
        </w:rPr>
        <w:t xml:space="preserve">forests sequester and store </w:t>
      </w:r>
      <w:r w:rsidR="009C0EB1">
        <w:rPr>
          <w:rFonts w:ascii="Calibri" w:hAnsi="Calibri" w:cs="Calibri"/>
          <w:b/>
          <w:bCs/>
          <w:color w:val="000000"/>
          <w:sz w:val="22"/>
          <w:szCs w:val="22"/>
        </w:rPr>
        <w:t>far</w:t>
      </w:r>
      <w:r w:rsidR="00DE50AC" w:rsidRPr="009C0EB1">
        <w:rPr>
          <w:rFonts w:ascii="Calibri" w:hAnsi="Calibri" w:cs="Calibri"/>
          <w:b/>
          <w:bCs/>
          <w:color w:val="000000"/>
          <w:sz w:val="22"/>
          <w:szCs w:val="22"/>
        </w:rPr>
        <w:t xml:space="preserve"> </w:t>
      </w:r>
      <w:r w:rsidR="00DE50AC" w:rsidRPr="009C0EB1">
        <w:rPr>
          <w:rFonts w:ascii="Calibri" w:hAnsi="Calibri" w:cs="Calibri"/>
          <w:b/>
          <w:bCs/>
          <w:color w:val="000000"/>
          <w:sz w:val="22"/>
          <w:szCs w:val="22"/>
        </w:rPr>
        <w:t xml:space="preserve">more </w:t>
      </w:r>
      <w:r w:rsidRPr="009C0EB1">
        <w:rPr>
          <w:rFonts w:ascii="Calibri" w:hAnsi="Calibri" w:cs="Calibri"/>
          <w:b/>
          <w:bCs/>
          <w:color w:val="000000"/>
          <w:sz w:val="22"/>
          <w:szCs w:val="22"/>
        </w:rPr>
        <w:t>carbon than younger forests</w:t>
      </w:r>
      <w:r w:rsidR="00DE50AC" w:rsidRPr="009C0EB1">
        <w:rPr>
          <w:rFonts w:ascii="Calibri" w:hAnsi="Calibri" w:cs="Calibri"/>
          <w:b/>
          <w:bCs/>
          <w:color w:val="000000"/>
          <w:sz w:val="22"/>
          <w:szCs w:val="22"/>
        </w:rPr>
        <w:t xml:space="preserve">.  </w:t>
      </w:r>
      <w:r w:rsidR="00DE50AC">
        <w:rPr>
          <w:rFonts w:ascii="Calibri" w:hAnsi="Calibri" w:cs="Calibri"/>
          <w:color w:val="000000"/>
          <w:sz w:val="22"/>
          <w:szCs w:val="22"/>
        </w:rPr>
        <w:t xml:space="preserve">For example, I am currently working with John Schwartzman (retired </w:t>
      </w:r>
      <w:r w:rsidR="00100B96">
        <w:rPr>
          <w:rFonts w:ascii="Calibri" w:hAnsi="Calibri" w:cs="Calibri"/>
          <w:color w:val="000000"/>
          <w:sz w:val="22"/>
          <w:szCs w:val="22"/>
        </w:rPr>
        <w:t xml:space="preserve">state of Wisconsin </w:t>
      </w:r>
      <w:r w:rsidR="00DE50AC">
        <w:rPr>
          <w:rFonts w:ascii="Calibri" w:hAnsi="Calibri" w:cs="Calibri"/>
          <w:color w:val="000000"/>
          <w:sz w:val="22"/>
          <w:szCs w:val="22"/>
        </w:rPr>
        <w:t xml:space="preserve">forester) and </w:t>
      </w:r>
      <w:r w:rsidR="00100B96">
        <w:rPr>
          <w:rFonts w:ascii="Calibri" w:hAnsi="Calibri" w:cs="Calibri"/>
          <w:color w:val="000000"/>
          <w:sz w:val="22"/>
          <w:szCs w:val="22"/>
        </w:rPr>
        <w:t xml:space="preserve">Dr. </w:t>
      </w:r>
      <w:r w:rsidR="00DE50AC">
        <w:rPr>
          <w:rFonts w:ascii="Calibri" w:hAnsi="Calibri" w:cs="Calibri"/>
          <w:color w:val="000000"/>
          <w:sz w:val="22"/>
          <w:szCs w:val="22"/>
        </w:rPr>
        <w:t>Kristel Kern, USFS research forester, to analyze growth patterns of 9400 trees of 20 species growing in forest stands located in the ‘</w:t>
      </w:r>
      <w:proofErr w:type="spellStart"/>
      <w:r w:rsidR="00DE50AC">
        <w:rPr>
          <w:rFonts w:ascii="Calibri" w:hAnsi="Calibri" w:cs="Calibri"/>
          <w:color w:val="000000"/>
          <w:sz w:val="22"/>
          <w:szCs w:val="22"/>
        </w:rPr>
        <w:t>northwoods</w:t>
      </w:r>
      <w:proofErr w:type="spellEnd"/>
      <w:r w:rsidR="00DE50AC">
        <w:rPr>
          <w:rFonts w:ascii="Calibri" w:hAnsi="Calibri" w:cs="Calibri"/>
          <w:color w:val="000000"/>
          <w:sz w:val="22"/>
          <w:szCs w:val="22"/>
        </w:rPr>
        <w:t>’ of northern Wisconsin</w:t>
      </w:r>
      <w:r w:rsidR="00100B96">
        <w:rPr>
          <w:rFonts w:ascii="Calibri" w:hAnsi="Calibri" w:cs="Calibri"/>
          <w:color w:val="000000"/>
          <w:sz w:val="22"/>
          <w:szCs w:val="22"/>
        </w:rPr>
        <w:t>. These stands have been</w:t>
      </w:r>
      <w:r w:rsidR="00DE50AC">
        <w:rPr>
          <w:rFonts w:ascii="Calibri" w:hAnsi="Calibri" w:cs="Calibri"/>
          <w:color w:val="000000"/>
          <w:sz w:val="22"/>
          <w:szCs w:val="22"/>
        </w:rPr>
        <w:t xml:space="preserve"> actively </w:t>
      </w:r>
      <w:r w:rsidR="00DE50AC">
        <w:rPr>
          <w:rFonts w:ascii="Calibri" w:hAnsi="Calibri" w:cs="Calibri"/>
          <w:color w:val="000000"/>
          <w:sz w:val="22"/>
          <w:szCs w:val="22"/>
        </w:rPr>
        <w:t>managed</w:t>
      </w:r>
      <w:r w:rsidR="00DE50AC">
        <w:rPr>
          <w:rFonts w:ascii="Calibri" w:hAnsi="Calibri" w:cs="Calibri"/>
          <w:color w:val="000000"/>
          <w:sz w:val="22"/>
          <w:szCs w:val="22"/>
        </w:rPr>
        <w:t xml:space="preserve"> by the Wisconsin Bureau of Commissioner of Public Lands</w:t>
      </w:r>
      <w:r w:rsidR="00100B96">
        <w:rPr>
          <w:rFonts w:ascii="Calibri" w:hAnsi="Calibri" w:cs="Calibri"/>
          <w:color w:val="000000"/>
          <w:sz w:val="22"/>
          <w:szCs w:val="22"/>
        </w:rPr>
        <w:t xml:space="preserve"> for long-term commercial productivity – they are not </w:t>
      </w:r>
      <w:proofErr w:type="gramStart"/>
      <w:r w:rsidR="00100B96">
        <w:rPr>
          <w:rFonts w:ascii="Calibri" w:hAnsi="Calibri" w:cs="Calibri"/>
          <w:color w:val="000000"/>
          <w:sz w:val="22"/>
          <w:szCs w:val="22"/>
        </w:rPr>
        <w:t>lands</w:t>
      </w:r>
      <w:proofErr w:type="gramEnd"/>
      <w:r w:rsidR="00100B96">
        <w:rPr>
          <w:rFonts w:ascii="Calibri" w:hAnsi="Calibri" w:cs="Calibri"/>
          <w:color w:val="000000"/>
          <w:sz w:val="22"/>
          <w:szCs w:val="22"/>
        </w:rPr>
        <w:t xml:space="preserve"> ‘set-aside’ for conservation.  Preliminary analyses of these data show that DBH has a strong positive effect on current growth (basal area increment, proportional to the increase in total above-ground tree carbon).  It is, by far, </w:t>
      </w:r>
      <w:r w:rsidR="00100B96">
        <w:rPr>
          <w:rFonts w:ascii="Calibri" w:hAnsi="Calibri" w:cs="Calibri"/>
          <w:color w:val="000000"/>
          <w:sz w:val="22"/>
          <w:szCs w:val="22"/>
        </w:rPr>
        <w:t>the single most important predictor of</w:t>
      </w:r>
      <w:r w:rsidR="00100B96">
        <w:rPr>
          <w:rFonts w:ascii="Calibri" w:hAnsi="Calibri" w:cs="Calibri"/>
          <w:color w:val="000000"/>
          <w:sz w:val="22"/>
          <w:szCs w:val="22"/>
        </w:rPr>
        <w:t xml:space="preserve"> this growth</w:t>
      </w:r>
      <w:r w:rsidR="00BD3B2B">
        <w:rPr>
          <w:rFonts w:ascii="Calibri" w:hAnsi="Calibri" w:cs="Calibri"/>
          <w:color w:val="000000"/>
          <w:sz w:val="22"/>
          <w:szCs w:val="22"/>
        </w:rPr>
        <w:t xml:space="preserve">.  Together with other variables (height, </w:t>
      </w:r>
      <w:r w:rsidR="009C0EB1">
        <w:rPr>
          <w:rFonts w:ascii="Calibri" w:hAnsi="Calibri" w:cs="Calibri"/>
          <w:color w:val="000000"/>
          <w:sz w:val="22"/>
          <w:szCs w:val="22"/>
        </w:rPr>
        <w:t>species</w:t>
      </w:r>
      <w:r w:rsidR="009C0EB1">
        <w:rPr>
          <w:rFonts w:ascii="Calibri" w:hAnsi="Calibri" w:cs="Calibri"/>
          <w:color w:val="000000"/>
          <w:sz w:val="22"/>
          <w:szCs w:val="22"/>
        </w:rPr>
        <w:t>,</w:t>
      </w:r>
      <w:r w:rsidR="009C0EB1">
        <w:rPr>
          <w:rFonts w:ascii="Calibri" w:hAnsi="Calibri" w:cs="Calibri"/>
          <w:color w:val="000000"/>
          <w:sz w:val="22"/>
          <w:szCs w:val="22"/>
        </w:rPr>
        <w:t xml:space="preserve"> </w:t>
      </w:r>
      <w:r w:rsidR="009C0EB1">
        <w:rPr>
          <w:rFonts w:ascii="Calibri" w:hAnsi="Calibri" w:cs="Calibri"/>
          <w:color w:val="000000"/>
          <w:sz w:val="22"/>
          <w:szCs w:val="22"/>
        </w:rPr>
        <w:t xml:space="preserve">crown dominance), DBH om this statistical model accounts for 63% of the total variation in tree growth across these 9400 trees.  Bigger trees grow faster, sequestering and storing far more carbon than younger trees.  </w:t>
      </w:r>
    </w:p>
    <w:p w14:paraId="03CF645E" w14:textId="77777777" w:rsidR="009C0EB1" w:rsidRDefault="009C0EB1" w:rsidP="009C0EB1">
      <w:pPr>
        <w:pStyle w:val="NormalWeb"/>
        <w:spacing w:before="0" w:beforeAutospacing="0" w:after="0" w:afterAutospacing="0"/>
        <w:rPr>
          <w:rFonts w:ascii="Calibri" w:hAnsi="Calibri" w:cs="Calibri"/>
          <w:color w:val="000000"/>
          <w:sz w:val="22"/>
          <w:szCs w:val="22"/>
        </w:rPr>
      </w:pPr>
    </w:p>
    <w:p w14:paraId="5B60E131" w14:textId="14DE8196" w:rsidR="00DE50AC" w:rsidRDefault="009C0EB1" w:rsidP="00DE50AC">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Other research indicates that older forests also store far more carbon </w:t>
      </w:r>
      <w:r w:rsidRPr="009C0EB1">
        <w:rPr>
          <w:rFonts w:ascii="Calibri" w:hAnsi="Calibri" w:cs="Calibri"/>
          <w:b/>
          <w:bCs/>
          <w:color w:val="000000"/>
          <w:sz w:val="22"/>
          <w:szCs w:val="22"/>
        </w:rPr>
        <w:t>below ground</w:t>
      </w:r>
      <w:r>
        <w:rPr>
          <w:rFonts w:ascii="Calibri" w:hAnsi="Calibri" w:cs="Calibri"/>
          <w:color w:val="000000"/>
          <w:sz w:val="22"/>
          <w:szCs w:val="22"/>
        </w:rPr>
        <w:t xml:space="preserve"> not only in the form of fine and coarse roots but also in the form of </w:t>
      </w:r>
      <w:proofErr w:type="gramStart"/>
      <w:r>
        <w:rPr>
          <w:rFonts w:ascii="Calibri" w:hAnsi="Calibri" w:cs="Calibri"/>
          <w:color w:val="000000"/>
          <w:sz w:val="22"/>
          <w:szCs w:val="22"/>
        </w:rPr>
        <w:t>coarse</w:t>
      </w:r>
      <w:proofErr w:type="gramEnd"/>
      <w:r>
        <w:rPr>
          <w:rFonts w:ascii="Calibri" w:hAnsi="Calibri" w:cs="Calibri"/>
          <w:color w:val="000000"/>
          <w:sz w:val="22"/>
          <w:szCs w:val="22"/>
        </w:rPr>
        <w:t xml:space="preserve"> and fine woody debris, mycorrhizae, and soil organic carbon.</w:t>
      </w:r>
      <w:r w:rsidR="00C50398">
        <w:rPr>
          <w:rFonts w:ascii="Calibri" w:hAnsi="Calibri" w:cs="Calibri"/>
          <w:color w:val="000000"/>
          <w:sz w:val="22"/>
          <w:szCs w:val="22"/>
        </w:rPr>
        <w:t xml:space="preserve">  Much of this long-term carbon storage is threatened when forests are logged, killing roots and </w:t>
      </w:r>
      <w:proofErr w:type="gramStart"/>
      <w:r w:rsidR="00C50398">
        <w:rPr>
          <w:rFonts w:ascii="Calibri" w:hAnsi="Calibri" w:cs="Calibri"/>
          <w:color w:val="000000"/>
          <w:sz w:val="22"/>
          <w:szCs w:val="22"/>
        </w:rPr>
        <w:t>mycorrhizae</w:t>
      </w:r>
      <w:proofErr w:type="gramEnd"/>
      <w:r w:rsidR="00C50398">
        <w:rPr>
          <w:rFonts w:ascii="Calibri" w:hAnsi="Calibri" w:cs="Calibri"/>
          <w:color w:val="000000"/>
          <w:sz w:val="22"/>
          <w:szCs w:val="22"/>
        </w:rPr>
        <w:t xml:space="preserve"> and exposing soil to hotter, drier conditions which can oxidize considerable soil organic carbon.</w:t>
      </w:r>
    </w:p>
    <w:p w14:paraId="4684E3AE" w14:textId="77777777" w:rsidR="00BD3B2B" w:rsidRDefault="00BD3B2B" w:rsidP="009C0EB1">
      <w:pPr>
        <w:pStyle w:val="NormalWeb"/>
        <w:spacing w:before="0" w:beforeAutospacing="0" w:after="0" w:afterAutospacing="0"/>
        <w:ind w:left="720"/>
        <w:rPr>
          <w:rFonts w:ascii="Calibri" w:hAnsi="Calibri" w:cs="Calibri"/>
          <w:color w:val="000000"/>
          <w:sz w:val="22"/>
          <w:szCs w:val="22"/>
        </w:rPr>
      </w:pPr>
    </w:p>
    <w:p w14:paraId="57AD0F2F" w14:textId="44D172A6" w:rsidR="00331E45" w:rsidRPr="008F36FC" w:rsidRDefault="00722927" w:rsidP="008F36FC">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O</w:t>
      </w:r>
      <w:r w:rsidR="006C5F26">
        <w:rPr>
          <w:rFonts w:ascii="Calibri" w:hAnsi="Calibri" w:cs="Calibri"/>
          <w:color w:val="000000"/>
          <w:sz w:val="22"/>
          <w:szCs w:val="22"/>
        </w:rPr>
        <w:t xml:space="preserve">lder forests and trees provide </w:t>
      </w:r>
      <w:r w:rsidR="006C5F26" w:rsidRPr="00935C36">
        <w:rPr>
          <w:rFonts w:ascii="Calibri" w:hAnsi="Calibri" w:cs="Calibri"/>
          <w:b/>
          <w:bCs/>
          <w:color w:val="000000"/>
          <w:sz w:val="22"/>
          <w:szCs w:val="22"/>
        </w:rPr>
        <w:t>cooler, moister</w:t>
      </w:r>
      <w:r w:rsidR="006C5F26">
        <w:rPr>
          <w:rFonts w:ascii="Calibri" w:hAnsi="Calibri" w:cs="Calibri"/>
          <w:color w:val="000000"/>
          <w:sz w:val="22"/>
          <w:szCs w:val="22"/>
        </w:rPr>
        <w:t xml:space="preserve"> </w:t>
      </w:r>
      <w:r>
        <w:rPr>
          <w:rFonts w:ascii="Calibri" w:hAnsi="Calibri" w:cs="Calibri"/>
          <w:color w:val="000000"/>
          <w:sz w:val="22"/>
          <w:szCs w:val="22"/>
        </w:rPr>
        <w:t>forest</w:t>
      </w:r>
      <w:r w:rsidR="00935C36">
        <w:rPr>
          <w:rFonts w:ascii="Calibri" w:hAnsi="Calibri" w:cs="Calibri"/>
          <w:color w:val="000000"/>
          <w:sz w:val="22"/>
          <w:szCs w:val="22"/>
        </w:rPr>
        <w:t xml:space="preserve"> conditions </w:t>
      </w:r>
      <w:r>
        <w:rPr>
          <w:rFonts w:ascii="Calibri" w:hAnsi="Calibri" w:cs="Calibri"/>
          <w:color w:val="000000"/>
          <w:sz w:val="22"/>
          <w:szCs w:val="22"/>
        </w:rPr>
        <w:t xml:space="preserve">that </w:t>
      </w:r>
      <w:r w:rsidR="006C5F26">
        <w:rPr>
          <w:rFonts w:ascii="Calibri" w:hAnsi="Calibri" w:cs="Calibri"/>
          <w:color w:val="000000"/>
          <w:sz w:val="22"/>
          <w:szCs w:val="22"/>
        </w:rPr>
        <w:t>shelter</w:t>
      </w:r>
      <w:r>
        <w:rPr>
          <w:rFonts w:ascii="Calibri" w:hAnsi="Calibri" w:cs="Calibri"/>
          <w:color w:val="000000"/>
          <w:sz w:val="22"/>
          <w:szCs w:val="22"/>
        </w:rPr>
        <w:t xml:space="preserve"> and </w:t>
      </w:r>
      <w:r w:rsidR="00935C36">
        <w:rPr>
          <w:rFonts w:ascii="Calibri" w:hAnsi="Calibri" w:cs="Calibri"/>
          <w:color w:val="000000"/>
          <w:sz w:val="22"/>
          <w:szCs w:val="22"/>
        </w:rPr>
        <w:t>provide habitats for</w:t>
      </w:r>
      <w:r w:rsidR="006C5F26">
        <w:rPr>
          <w:rFonts w:ascii="Calibri" w:hAnsi="Calibri" w:cs="Calibri"/>
          <w:color w:val="000000"/>
          <w:sz w:val="22"/>
          <w:szCs w:val="22"/>
        </w:rPr>
        <w:t xml:space="preserve"> species sensitive to hotter</w:t>
      </w:r>
      <w:r w:rsidR="000F4433">
        <w:rPr>
          <w:rFonts w:ascii="Calibri" w:hAnsi="Calibri" w:cs="Calibri"/>
          <w:color w:val="000000"/>
          <w:sz w:val="22"/>
          <w:szCs w:val="22"/>
        </w:rPr>
        <w:t xml:space="preserve"> or</w:t>
      </w:r>
      <w:r w:rsidR="006C5F26">
        <w:rPr>
          <w:rFonts w:ascii="Calibri" w:hAnsi="Calibri" w:cs="Calibri"/>
          <w:color w:val="000000"/>
          <w:sz w:val="22"/>
          <w:szCs w:val="22"/>
        </w:rPr>
        <w:t xml:space="preserve"> drier conditions</w:t>
      </w:r>
      <w:r w:rsidR="000F4433">
        <w:rPr>
          <w:rFonts w:ascii="Calibri" w:hAnsi="Calibri" w:cs="Calibri"/>
          <w:color w:val="000000"/>
          <w:sz w:val="22"/>
          <w:szCs w:val="22"/>
        </w:rPr>
        <w:t>.  This both supports their current populations and provides key opportunities</w:t>
      </w:r>
      <w:r w:rsidR="006C5F26">
        <w:rPr>
          <w:rFonts w:ascii="Calibri" w:hAnsi="Calibri" w:cs="Calibri"/>
          <w:color w:val="000000"/>
          <w:sz w:val="22"/>
          <w:szCs w:val="22"/>
        </w:rPr>
        <w:t xml:space="preserve"> </w:t>
      </w:r>
      <w:r w:rsidR="00331E45">
        <w:rPr>
          <w:rFonts w:ascii="Calibri" w:hAnsi="Calibri" w:cs="Calibri"/>
          <w:color w:val="000000"/>
          <w:sz w:val="22"/>
          <w:szCs w:val="22"/>
        </w:rPr>
        <w:t xml:space="preserve">for such sensitive species </w:t>
      </w:r>
      <w:r w:rsidR="006C5F26">
        <w:rPr>
          <w:rFonts w:ascii="Calibri" w:hAnsi="Calibri" w:cs="Calibri"/>
          <w:color w:val="000000"/>
          <w:sz w:val="22"/>
          <w:szCs w:val="22"/>
        </w:rPr>
        <w:t xml:space="preserve">to gradually migrate </w:t>
      </w:r>
      <w:r w:rsidR="00331E45">
        <w:rPr>
          <w:rFonts w:ascii="Calibri" w:hAnsi="Calibri" w:cs="Calibri"/>
          <w:color w:val="000000"/>
          <w:sz w:val="22"/>
          <w:szCs w:val="22"/>
        </w:rPr>
        <w:t xml:space="preserve">to suitable climatic zones capable of supporting them in the future as climates continue to change.  </w:t>
      </w:r>
      <w:r w:rsidR="008F36FC">
        <w:rPr>
          <w:rFonts w:ascii="Calibri" w:hAnsi="Calibri" w:cs="Calibri"/>
          <w:color w:val="000000"/>
          <w:sz w:val="22"/>
          <w:szCs w:val="22"/>
        </w:rPr>
        <w:t>Strong evidence exists that many species sensitive to warmer and drier climatic conditions are already in decline or disappearing from large parts of their former range.</w:t>
      </w:r>
    </w:p>
    <w:p w14:paraId="1DAB3E81" w14:textId="77777777" w:rsidR="00412FEE" w:rsidRDefault="00412FEE" w:rsidP="00412FEE">
      <w:pPr>
        <w:pStyle w:val="NormalWeb"/>
        <w:spacing w:before="0" w:beforeAutospacing="0" w:after="0" w:afterAutospacing="0"/>
        <w:rPr>
          <w:rFonts w:ascii="Calibri" w:hAnsi="Calibri" w:cs="Calibri"/>
          <w:color w:val="000000"/>
          <w:sz w:val="22"/>
          <w:szCs w:val="22"/>
        </w:rPr>
      </w:pPr>
    </w:p>
    <w:p w14:paraId="672E466B" w14:textId="6E520BB4" w:rsidR="003D1C6B" w:rsidRDefault="00015EA1" w:rsidP="00722927">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Logging results in large immediate or short-term releases of greenhouse gases (GHG’s) as trees die, logging tops and fine and coarse roots decompose, and soil organic carbon is oxidized.  Additional GHG releases occur as part of logging via road building, logging and skidding activities, the transportation and processing of logs and forest products, the oxidation of sawdust and other wood wastes, and the decomposition of derived wood products over shorter and longer time periods (e.g., paper and wood products, respectively).  Research has shown that </w:t>
      </w:r>
      <w:r w:rsidR="0035540B">
        <w:rPr>
          <w:rFonts w:ascii="Calibri" w:hAnsi="Calibri" w:cs="Calibri"/>
          <w:color w:val="000000"/>
          <w:sz w:val="22"/>
          <w:szCs w:val="22"/>
        </w:rPr>
        <w:t xml:space="preserve">80% of the carbon in a logged forest is emitted or in a landfill within 100 years.  </w:t>
      </w:r>
      <w:r w:rsidR="00876EDD">
        <w:rPr>
          <w:rFonts w:ascii="Calibri" w:hAnsi="Calibri" w:cs="Calibri"/>
          <w:color w:val="000000"/>
          <w:sz w:val="22"/>
          <w:szCs w:val="22"/>
        </w:rPr>
        <w:t xml:space="preserve">In managed forests, it has been estimated that the initial releases of oxidized carbon from logging are not ‘repaid’ in terms of compensatory growth of young trees </w:t>
      </w:r>
      <w:r w:rsidR="00546F3C">
        <w:rPr>
          <w:rFonts w:ascii="Calibri" w:hAnsi="Calibri" w:cs="Calibri"/>
          <w:color w:val="000000"/>
          <w:sz w:val="22"/>
          <w:szCs w:val="22"/>
        </w:rPr>
        <w:t xml:space="preserve">and on-site absorption of carbon </w:t>
      </w:r>
      <w:r w:rsidR="00876EDD">
        <w:rPr>
          <w:rFonts w:ascii="Calibri" w:hAnsi="Calibri" w:cs="Calibri"/>
          <w:color w:val="000000"/>
          <w:sz w:val="22"/>
          <w:szCs w:val="22"/>
        </w:rPr>
        <w:t xml:space="preserve">for </w:t>
      </w:r>
      <w:r w:rsidR="00546F3C">
        <w:rPr>
          <w:rFonts w:ascii="Calibri" w:hAnsi="Calibri" w:cs="Calibri"/>
          <w:color w:val="000000"/>
          <w:sz w:val="22"/>
          <w:szCs w:val="22"/>
        </w:rPr>
        <w:t>10 to 30</w:t>
      </w:r>
      <w:r w:rsidR="00876EDD">
        <w:rPr>
          <w:rFonts w:ascii="Calibri" w:hAnsi="Calibri" w:cs="Calibri"/>
          <w:color w:val="000000"/>
          <w:sz w:val="22"/>
          <w:szCs w:val="22"/>
        </w:rPr>
        <w:t xml:space="preserve"> years.  </w:t>
      </w:r>
      <w:r w:rsidR="00546F3C">
        <w:rPr>
          <w:rFonts w:ascii="Calibri" w:hAnsi="Calibri" w:cs="Calibri"/>
          <w:color w:val="000000"/>
          <w:sz w:val="22"/>
          <w:szCs w:val="22"/>
        </w:rPr>
        <w:t>It</w:t>
      </w:r>
      <w:r w:rsidR="00876EDD">
        <w:rPr>
          <w:rFonts w:ascii="Calibri" w:hAnsi="Calibri" w:cs="Calibri"/>
          <w:color w:val="000000"/>
          <w:sz w:val="22"/>
          <w:szCs w:val="22"/>
        </w:rPr>
        <w:t xml:space="preserve"> takes </w:t>
      </w:r>
      <w:r w:rsidR="00546F3C">
        <w:rPr>
          <w:rFonts w:ascii="Calibri" w:hAnsi="Calibri" w:cs="Calibri"/>
          <w:color w:val="000000"/>
          <w:sz w:val="22"/>
          <w:szCs w:val="22"/>
        </w:rPr>
        <w:t>even</w:t>
      </w:r>
      <w:r w:rsidR="00876EDD">
        <w:rPr>
          <w:rFonts w:ascii="Calibri" w:hAnsi="Calibri" w:cs="Calibri"/>
          <w:color w:val="000000"/>
          <w:sz w:val="22"/>
          <w:szCs w:val="22"/>
        </w:rPr>
        <w:t xml:space="preserve"> longer for tree growth and </w:t>
      </w:r>
      <w:r w:rsidR="00546F3C">
        <w:rPr>
          <w:rFonts w:ascii="Calibri" w:hAnsi="Calibri" w:cs="Calibri"/>
          <w:color w:val="000000"/>
          <w:sz w:val="22"/>
          <w:szCs w:val="22"/>
        </w:rPr>
        <w:t xml:space="preserve">rates of </w:t>
      </w:r>
      <w:r w:rsidR="00876EDD">
        <w:rPr>
          <w:rFonts w:ascii="Calibri" w:hAnsi="Calibri" w:cs="Calibri"/>
          <w:color w:val="000000"/>
          <w:sz w:val="22"/>
          <w:szCs w:val="22"/>
        </w:rPr>
        <w:t xml:space="preserve">carbon absorption and storage to return to levels present in the logged stand.  </w:t>
      </w:r>
    </w:p>
    <w:p w14:paraId="755064CA" w14:textId="77777777" w:rsidR="003D1C6B" w:rsidRDefault="003D1C6B" w:rsidP="003D1C6B">
      <w:pPr>
        <w:pStyle w:val="ListParagraph"/>
        <w:rPr>
          <w:rFonts w:ascii="Calibri" w:hAnsi="Calibri" w:cs="Calibri"/>
          <w:color w:val="000000"/>
          <w:sz w:val="22"/>
          <w:szCs w:val="22"/>
        </w:rPr>
      </w:pPr>
    </w:p>
    <w:p w14:paraId="157AE76A" w14:textId="69907D92" w:rsidR="00C55203" w:rsidRDefault="00876EDD" w:rsidP="00722927">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xml:space="preserve">Any accounting for </w:t>
      </w:r>
      <w:r w:rsidR="00350CAA">
        <w:rPr>
          <w:rFonts w:ascii="Calibri" w:hAnsi="Calibri" w:cs="Calibri"/>
          <w:color w:val="000000"/>
          <w:sz w:val="22"/>
          <w:szCs w:val="22"/>
        </w:rPr>
        <w:t>forest</w:t>
      </w:r>
      <w:r>
        <w:rPr>
          <w:rFonts w:ascii="Calibri" w:hAnsi="Calibri" w:cs="Calibri"/>
          <w:color w:val="000000"/>
          <w:sz w:val="22"/>
          <w:szCs w:val="22"/>
        </w:rPr>
        <w:t xml:space="preserve"> carbon dynamics should emphasize the value of short-term carbon sequestration and storage and avoided emissions from</w:t>
      </w:r>
      <w:r w:rsidR="00350CAA">
        <w:rPr>
          <w:rFonts w:ascii="Calibri" w:hAnsi="Calibri" w:cs="Calibri"/>
          <w:color w:val="000000"/>
          <w:sz w:val="22"/>
          <w:szCs w:val="22"/>
        </w:rPr>
        <w:t xml:space="preserve"> deferred</w:t>
      </w:r>
      <w:r>
        <w:rPr>
          <w:rFonts w:ascii="Calibri" w:hAnsi="Calibri" w:cs="Calibri"/>
          <w:color w:val="000000"/>
          <w:sz w:val="22"/>
          <w:szCs w:val="22"/>
        </w:rPr>
        <w:t xml:space="preserve"> logging while properly discounting eventual carbon </w:t>
      </w:r>
      <w:r>
        <w:rPr>
          <w:rFonts w:ascii="Calibri" w:hAnsi="Calibri" w:cs="Calibri"/>
          <w:color w:val="000000"/>
          <w:sz w:val="22"/>
          <w:szCs w:val="22"/>
        </w:rPr>
        <w:t xml:space="preserve">sequestration and storage </w:t>
      </w:r>
      <w:r w:rsidR="00350CAA">
        <w:rPr>
          <w:rFonts w:ascii="Calibri" w:hAnsi="Calibri" w:cs="Calibri"/>
          <w:color w:val="000000"/>
          <w:sz w:val="22"/>
          <w:szCs w:val="22"/>
        </w:rPr>
        <w:t xml:space="preserve">that will not occur until </w:t>
      </w:r>
      <w:r>
        <w:rPr>
          <w:rFonts w:ascii="Calibri" w:hAnsi="Calibri" w:cs="Calibri"/>
          <w:color w:val="000000"/>
          <w:sz w:val="22"/>
          <w:szCs w:val="22"/>
        </w:rPr>
        <w:t>decades in</w:t>
      </w:r>
      <w:r w:rsidR="00350CAA">
        <w:rPr>
          <w:rFonts w:ascii="Calibri" w:hAnsi="Calibri" w:cs="Calibri"/>
          <w:color w:val="000000"/>
          <w:sz w:val="22"/>
          <w:szCs w:val="22"/>
        </w:rPr>
        <w:t>to</w:t>
      </w:r>
      <w:r>
        <w:rPr>
          <w:rFonts w:ascii="Calibri" w:hAnsi="Calibri" w:cs="Calibri"/>
          <w:color w:val="000000"/>
          <w:sz w:val="22"/>
          <w:szCs w:val="22"/>
        </w:rPr>
        <w:t xml:space="preserve"> the future.</w:t>
      </w:r>
    </w:p>
    <w:p w14:paraId="270C779F" w14:textId="77777777" w:rsidR="00C55203" w:rsidRDefault="00C55203" w:rsidP="00C55203">
      <w:pPr>
        <w:pStyle w:val="ListParagraph"/>
        <w:rPr>
          <w:rFonts w:ascii="Calibri" w:hAnsi="Calibri" w:cs="Calibri"/>
          <w:color w:val="000000"/>
          <w:sz w:val="22"/>
          <w:szCs w:val="22"/>
        </w:rPr>
      </w:pPr>
    </w:p>
    <w:p w14:paraId="2F1B66BE" w14:textId="7477E43E" w:rsidR="005B681D" w:rsidRDefault="005B681D" w:rsidP="005B681D">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L</w:t>
      </w:r>
      <w:r w:rsidRPr="007E49A1">
        <w:rPr>
          <w:rFonts w:ascii="Calibri" w:hAnsi="Calibri" w:cs="Calibri"/>
          <w:color w:val="000000"/>
          <w:sz w:val="22"/>
          <w:szCs w:val="22"/>
        </w:rPr>
        <w:t xml:space="preserve">ogging in the United States contributes as much carbon to the atmosphere annually as </w:t>
      </w:r>
      <w:r>
        <w:rPr>
          <w:rFonts w:ascii="Calibri" w:hAnsi="Calibri" w:cs="Calibri"/>
          <w:color w:val="000000"/>
          <w:sz w:val="22"/>
          <w:szCs w:val="22"/>
        </w:rPr>
        <w:t xml:space="preserve">all the </w:t>
      </w:r>
      <w:r w:rsidRPr="007E49A1">
        <w:rPr>
          <w:rFonts w:ascii="Calibri" w:hAnsi="Calibri" w:cs="Calibri"/>
          <w:color w:val="000000"/>
          <w:sz w:val="22"/>
          <w:szCs w:val="22"/>
        </w:rPr>
        <w:t>coal</w:t>
      </w:r>
      <w:r>
        <w:rPr>
          <w:rFonts w:ascii="Calibri" w:hAnsi="Calibri" w:cs="Calibri"/>
          <w:color w:val="000000"/>
          <w:sz w:val="22"/>
          <w:szCs w:val="22"/>
        </w:rPr>
        <w:t xml:space="preserve"> we burn. </w:t>
      </w:r>
      <w:r w:rsidR="009E366F">
        <w:rPr>
          <w:rFonts w:ascii="Calibri" w:hAnsi="Calibri" w:cs="Calibri"/>
          <w:color w:val="000000"/>
          <w:sz w:val="22"/>
          <w:szCs w:val="22"/>
        </w:rPr>
        <w:t xml:space="preserve"> Emissions of GHG’s from logging greatly exceed that from all </w:t>
      </w:r>
      <w:proofErr w:type="gramStart"/>
      <w:r w:rsidR="009E366F">
        <w:rPr>
          <w:rFonts w:ascii="Calibri" w:hAnsi="Calibri" w:cs="Calibri"/>
          <w:color w:val="000000"/>
          <w:sz w:val="22"/>
          <w:szCs w:val="22"/>
        </w:rPr>
        <w:t>wildfire</w:t>
      </w:r>
      <w:proofErr w:type="gramEnd"/>
      <w:r w:rsidR="009E366F">
        <w:rPr>
          <w:rFonts w:ascii="Calibri" w:hAnsi="Calibri" w:cs="Calibri"/>
          <w:color w:val="000000"/>
          <w:sz w:val="22"/>
          <w:szCs w:val="22"/>
        </w:rPr>
        <w:t xml:space="preserve">, insect, and wind disturbances – by a factor of five times. </w:t>
      </w:r>
      <w:r>
        <w:rPr>
          <w:rFonts w:ascii="Calibri" w:hAnsi="Calibri" w:cs="Calibri"/>
          <w:color w:val="000000"/>
          <w:sz w:val="22"/>
          <w:szCs w:val="22"/>
        </w:rPr>
        <w:t xml:space="preserve"> Large-scale </w:t>
      </w:r>
      <w:r w:rsidRPr="009E366F">
        <w:rPr>
          <w:rFonts w:ascii="Calibri" w:hAnsi="Calibri" w:cs="Calibri"/>
          <w:b/>
          <w:bCs/>
          <w:color w:val="000000"/>
          <w:sz w:val="22"/>
          <w:szCs w:val="22"/>
        </w:rPr>
        <w:t>biofuels</w:t>
      </w:r>
      <w:r>
        <w:rPr>
          <w:rFonts w:ascii="Calibri" w:hAnsi="Calibri" w:cs="Calibri"/>
          <w:color w:val="000000"/>
          <w:sz w:val="22"/>
          <w:szCs w:val="22"/>
        </w:rPr>
        <w:t xml:space="preserve"> derived from harvesting trees makes little economic or ecological sense given </w:t>
      </w:r>
      <w:r w:rsidR="009E366F">
        <w:rPr>
          <w:rFonts w:ascii="Calibri" w:hAnsi="Calibri" w:cs="Calibri"/>
          <w:color w:val="000000"/>
          <w:sz w:val="22"/>
          <w:szCs w:val="22"/>
        </w:rPr>
        <w:t>the considerable</w:t>
      </w:r>
      <w:r>
        <w:rPr>
          <w:rFonts w:ascii="Calibri" w:hAnsi="Calibri" w:cs="Calibri"/>
          <w:color w:val="000000"/>
          <w:sz w:val="22"/>
          <w:szCs w:val="22"/>
        </w:rPr>
        <w:t xml:space="preserve"> emissions associated with logging</w:t>
      </w:r>
      <w:r w:rsidR="009E366F">
        <w:rPr>
          <w:rFonts w:ascii="Calibri" w:hAnsi="Calibri" w:cs="Calibri"/>
          <w:color w:val="000000"/>
          <w:sz w:val="22"/>
          <w:szCs w:val="22"/>
        </w:rPr>
        <w:t>, transporting, and processing these fuels</w:t>
      </w:r>
      <w:r>
        <w:rPr>
          <w:rFonts w:ascii="Calibri" w:hAnsi="Calibri" w:cs="Calibri"/>
          <w:color w:val="000000"/>
          <w:sz w:val="22"/>
          <w:szCs w:val="22"/>
        </w:rPr>
        <w:t xml:space="preserve">. </w:t>
      </w:r>
    </w:p>
    <w:p w14:paraId="49414A62" w14:textId="77777777" w:rsidR="005B681D" w:rsidRDefault="005B681D" w:rsidP="005B681D">
      <w:pPr>
        <w:pStyle w:val="ListParagraph"/>
        <w:rPr>
          <w:rFonts w:ascii="Calibri" w:hAnsi="Calibri" w:cs="Calibri"/>
          <w:color w:val="000000"/>
          <w:sz w:val="22"/>
          <w:szCs w:val="22"/>
        </w:rPr>
      </w:pPr>
    </w:p>
    <w:p w14:paraId="30F9737B" w14:textId="0C1A1759" w:rsidR="002F5931" w:rsidRDefault="002F5931" w:rsidP="00722927">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According to Forest Service and university scientists (</w:t>
      </w:r>
      <w:proofErr w:type="spellStart"/>
      <w:r>
        <w:rPr>
          <w:rFonts w:ascii="Calibri" w:hAnsi="Calibri" w:cs="Calibri"/>
          <w:color w:val="000000"/>
          <w:sz w:val="22"/>
          <w:szCs w:val="22"/>
        </w:rPr>
        <w:t>Birdsey</w:t>
      </w:r>
      <w:proofErr w:type="spellEnd"/>
      <w:r>
        <w:rPr>
          <w:rFonts w:ascii="Calibri" w:hAnsi="Calibri" w:cs="Calibri"/>
          <w:color w:val="000000"/>
          <w:sz w:val="22"/>
          <w:szCs w:val="22"/>
        </w:rPr>
        <w:t xml:space="preserve"> et al. 2014 – attached), logging is causing us to miss out on major opportunities to sequester and store more carbon </w:t>
      </w:r>
      <w:r w:rsidRPr="002F5931">
        <w:rPr>
          <w:rFonts w:ascii="Calibri" w:hAnsi="Calibri" w:cs="Calibri"/>
          <w:color w:val="000000"/>
          <w:sz w:val="22"/>
          <w:szCs w:val="22"/>
        </w:rPr>
        <w:t>in northern Wisconsin</w:t>
      </w:r>
      <w:r>
        <w:rPr>
          <w:rFonts w:ascii="Calibri" w:hAnsi="Calibri" w:cs="Calibri"/>
          <w:color w:val="000000"/>
          <w:sz w:val="22"/>
          <w:szCs w:val="22"/>
        </w:rPr>
        <w:t>.  Here,</w:t>
      </w:r>
      <w:r w:rsidRPr="002F5931">
        <w:rPr>
          <w:rFonts w:ascii="Calibri" w:hAnsi="Calibri" w:cs="Calibri"/>
          <w:color w:val="000000"/>
          <w:sz w:val="22"/>
          <w:szCs w:val="22"/>
        </w:rPr>
        <w:t xml:space="preserve"> ecosystem carbon </w:t>
      </w:r>
      <w:r>
        <w:rPr>
          <w:rFonts w:ascii="Calibri" w:hAnsi="Calibri" w:cs="Calibri"/>
          <w:color w:val="000000"/>
          <w:sz w:val="22"/>
          <w:szCs w:val="22"/>
        </w:rPr>
        <w:t xml:space="preserve">is currently </w:t>
      </w:r>
      <w:r w:rsidRPr="002F5931">
        <w:rPr>
          <w:rFonts w:ascii="Calibri" w:hAnsi="Calibri" w:cs="Calibri"/>
          <w:color w:val="000000"/>
          <w:sz w:val="22"/>
          <w:szCs w:val="22"/>
        </w:rPr>
        <w:t>increas</w:t>
      </w:r>
      <w:r>
        <w:rPr>
          <w:rFonts w:ascii="Calibri" w:hAnsi="Calibri" w:cs="Calibri"/>
          <w:color w:val="000000"/>
          <w:sz w:val="22"/>
          <w:szCs w:val="22"/>
        </w:rPr>
        <w:t>ing at a</w:t>
      </w:r>
      <w:r w:rsidRPr="002F5931">
        <w:rPr>
          <w:rFonts w:ascii="Calibri" w:hAnsi="Calibri" w:cs="Calibri"/>
          <w:color w:val="000000"/>
          <w:sz w:val="22"/>
          <w:szCs w:val="22"/>
        </w:rPr>
        <w:t xml:space="preserve"> rate of 1.5 million </w:t>
      </w:r>
      <w:proofErr w:type="spellStart"/>
      <w:r w:rsidRPr="002F5931">
        <w:rPr>
          <w:rFonts w:ascii="Calibri" w:hAnsi="Calibri" w:cs="Calibri"/>
          <w:color w:val="000000"/>
          <w:sz w:val="22"/>
          <w:szCs w:val="22"/>
        </w:rPr>
        <w:t>Tg</w:t>
      </w:r>
      <w:proofErr w:type="spellEnd"/>
      <w:r w:rsidRPr="002F5931">
        <w:rPr>
          <w:rFonts w:ascii="Calibri" w:hAnsi="Calibri" w:cs="Calibri"/>
          <w:color w:val="000000"/>
          <w:sz w:val="22"/>
          <w:szCs w:val="22"/>
        </w:rPr>
        <w:t xml:space="preserve"> per </w:t>
      </w:r>
      <w:proofErr w:type="gramStart"/>
      <w:r w:rsidRPr="002F5931">
        <w:rPr>
          <w:rFonts w:ascii="Calibri" w:hAnsi="Calibri" w:cs="Calibri"/>
          <w:color w:val="000000"/>
          <w:sz w:val="22"/>
          <w:szCs w:val="22"/>
        </w:rPr>
        <w:t>year</w:t>
      </w:r>
      <w:proofErr w:type="gramEnd"/>
      <w:r w:rsidRPr="002F5931">
        <w:rPr>
          <w:rFonts w:ascii="Calibri" w:hAnsi="Calibri" w:cs="Calibri"/>
          <w:color w:val="000000"/>
          <w:sz w:val="22"/>
          <w:szCs w:val="22"/>
        </w:rPr>
        <w:t xml:space="preserve"> </w:t>
      </w:r>
      <w:r>
        <w:rPr>
          <w:rFonts w:ascii="Calibri" w:hAnsi="Calibri" w:cs="Calibri"/>
          <w:color w:val="000000"/>
          <w:sz w:val="22"/>
          <w:szCs w:val="22"/>
        </w:rPr>
        <w:t xml:space="preserve">but this </w:t>
      </w:r>
      <w:r w:rsidR="00034EB9">
        <w:rPr>
          <w:rFonts w:ascii="Calibri" w:hAnsi="Calibri" w:cs="Calibri"/>
          <w:color w:val="000000"/>
          <w:sz w:val="22"/>
          <w:szCs w:val="22"/>
        </w:rPr>
        <w:t>c</w:t>
      </w:r>
      <w:r>
        <w:rPr>
          <w:rFonts w:ascii="Calibri" w:hAnsi="Calibri" w:cs="Calibri"/>
          <w:color w:val="000000"/>
          <w:sz w:val="22"/>
          <w:szCs w:val="22"/>
        </w:rPr>
        <w:t>o</w:t>
      </w:r>
      <w:r w:rsidRPr="002F5931">
        <w:rPr>
          <w:rFonts w:ascii="Calibri" w:hAnsi="Calibri" w:cs="Calibri"/>
          <w:color w:val="000000"/>
          <w:sz w:val="22"/>
          <w:szCs w:val="22"/>
        </w:rPr>
        <w:t xml:space="preserve">uld </w:t>
      </w:r>
      <w:r w:rsidR="00034EB9">
        <w:rPr>
          <w:rFonts w:ascii="Calibri" w:hAnsi="Calibri" w:cs="Calibri"/>
          <w:color w:val="000000"/>
          <w:sz w:val="22"/>
          <w:szCs w:val="22"/>
        </w:rPr>
        <w:t xml:space="preserve">almost triple – </w:t>
      </w:r>
      <w:r w:rsidRPr="002F5931">
        <w:rPr>
          <w:rFonts w:ascii="Calibri" w:hAnsi="Calibri" w:cs="Calibri"/>
          <w:color w:val="000000"/>
          <w:sz w:val="22"/>
          <w:szCs w:val="22"/>
        </w:rPr>
        <w:t>increas</w:t>
      </w:r>
      <w:r w:rsidR="00034EB9">
        <w:rPr>
          <w:rFonts w:ascii="Calibri" w:hAnsi="Calibri" w:cs="Calibri"/>
          <w:color w:val="000000"/>
          <w:sz w:val="22"/>
          <w:szCs w:val="22"/>
        </w:rPr>
        <w:t xml:space="preserve">ing </w:t>
      </w:r>
      <w:r>
        <w:rPr>
          <w:rFonts w:ascii="Calibri" w:hAnsi="Calibri" w:cs="Calibri"/>
          <w:color w:val="000000"/>
          <w:sz w:val="22"/>
          <w:szCs w:val="22"/>
        </w:rPr>
        <w:t>to</w:t>
      </w:r>
      <w:r w:rsidRPr="002F5931">
        <w:rPr>
          <w:rFonts w:ascii="Calibri" w:hAnsi="Calibri" w:cs="Calibri"/>
          <w:color w:val="000000"/>
          <w:sz w:val="22"/>
          <w:szCs w:val="22"/>
        </w:rPr>
        <w:t xml:space="preserve"> 4.3 million </w:t>
      </w:r>
      <w:proofErr w:type="spellStart"/>
      <w:r w:rsidRPr="002F5931">
        <w:rPr>
          <w:rFonts w:ascii="Calibri" w:hAnsi="Calibri" w:cs="Calibri"/>
          <w:color w:val="000000"/>
          <w:sz w:val="22"/>
          <w:szCs w:val="22"/>
        </w:rPr>
        <w:t>Tg</w:t>
      </w:r>
      <w:proofErr w:type="spellEnd"/>
      <w:r w:rsidRPr="002F5931">
        <w:rPr>
          <w:rFonts w:ascii="Calibri" w:hAnsi="Calibri" w:cs="Calibri"/>
          <w:color w:val="000000"/>
          <w:sz w:val="22"/>
          <w:szCs w:val="22"/>
        </w:rPr>
        <w:t xml:space="preserve"> per year over the next 50 years </w:t>
      </w:r>
      <w:r w:rsidR="00034EB9">
        <w:rPr>
          <w:rFonts w:ascii="Calibri" w:hAnsi="Calibri" w:cs="Calibri"/>
          <w:color w:val="000000"/>
          <w:sz w:val="22"/>
          <w:szCs w:val="22"/>
        </w:rPr>
        <w:t>– if we defer</w:t>
      </w:r>
      <w:r w:rsidRPr="002F5931">
        <w:rPr>
          <w:rFonts w:ascii="Calibri" w:hAnsi="Calibri" w:cs="Calibri"/>
          <w:color w:val="000000"/>
          <w:sz w:val="22"/>
          <w:szCs w:val="22"/>
        </w:rPr>
        <w:t xml:space="preserve"> </w:t>
      </w:r>
      <w:r>
        <w:rPr>
          <w:rFonts w:ascii="Calibri" w:hAnsi="Calibri" w:cs="Calibri"/>
          <w:color w:val="000000"/>
          <w:sz w:val="22"/>
          <w:szCs w:val="22"/>
        </w:rPr>
        <w:t xml:space="preserve">timber </w:t>
      </w:r>
      <w:r w:rsidRPr="002F5931">
        <w:rPr>
          <w:rFonts w:ascii="Calibri" w:hAnsi="Calibri" w:cs="Calibri"/>
          <w:color w:val="000000"/>
          <w:sz w:val="22"/>
          <w:szCs w:val="22"/>
        </w:rPr>
        <w:t>harvest</w:t>
      </w:r>
      <w:r>
        <w:rPr>
          <w:rFonts w:ascii="Calibri" w:hAnsi="Calibri" w:cs="Calibri"/>
          <w:color w:val="000000"/>
          <w:sz w:val="22"/>
          <w:szCs w:val="22"/>
        </w:rPr>
        <w:t>s.  This major opportunity should not be missed.</w:t>
      </w:r>
    </w:p>
    <w:p w14:paraId="6CD00B66" w14:textId="77777777" w:rsidR="002F5931" w:rsidRDefault="002F5931" w:rsidP="002F5931">
      <w:pPr>
        <w:pStyle w:val="ListParagraph"/>
        <w:rPr>
          <w:rFonts w:ascii="Calibri" w:hAnsi="Calibri" w:cs="Calibri"/>
          <w:color w:val="000000"/>
          <w:sz w:val="22"/>
          <w:szCs w:val="22"/>
        </w:rPr>
      </w:pPr>
    </w:p>
    <w:p w14:paraId="2762B3A9" w14:textId="1D8657C0" w:rsidR="006604BE" w:rsidRPr="003530EE" w:rsidRDefault="006604BE" w:rsidP="003530EE">
      <w:pPr>
        <w:pStyle w:val="ListParagraph"/>
        <w:numPr>
          <w:ilvl w:val="0"/>
          <w:numId w:val="2"/>
        </w:numPr>
        <w:rPr>
          <w:rFonts w:ascii="Times New Roman" w:eastAsia="Times New Roman" w:hAnsi="Times New Roman" w:cs="Times New Roman"/>
        </w:rPr>
      </w:pPr>
      <w:r>
        <w:rPr>
          <w:rFonts w:ascii="Calibri" w:eastAsia="Times New Roman" w:hAnsi="Calibri" w:cs="Calibri"/>
          <w:color w:val="000000"/>
          <w:sz w:val="22"/>
          <w:szCs w:val="22"/>
        </w:rPr>
        <w:t xml:space="preserve">Nationally, </w:t>
      </w:r>
      <w:r w:rsidR="003530EE">
        <w:rPr>
          <w:rFonts w:ascii="Calibri" w:eastAsia="Times New Roman" w:hAnsi="Calibri" w:cs="Calibri"/>
          <w:color w:val="000000"/>
          <w:sz w:val="22"/>
          <w:szCs w:val="22"/>
        </w:rPr>
        <w:t>o</w:t>
      </w:r>
      <w:r w:rsidRPr="006604BE">
        <w:rPr>
          <w:rFonts w:ascii="Calibri" w:eastAsia="Times New Roman" w:hAnsi="Calibri" w:cs="Calibri"/>
          <w:color w:val="000000"/>
          <w:sz w:val="22"/>
          <w:szCs w:val="22"/>
        </w:rPr>
        <w:t xml:space="preserve">nly </w:t>
      </w:r>
      <w:r w:rsidR="003530EE">
        <w:rPr>
          <w:rFonts w:ascii="Calibri" w:eastAsia="Times New Roman" w:hAnsi="Calibri" w:cs="Calibri"/>
          <w:color w:val="000000"/>
          <w:sz w:val="22"/>
          <w:szCs w:val="22"/>
        </w:rPr>
        <w:t xml:space="preserve">about </w:t>
      </w:r>
      <w:r w:rsidRPr="006604BE">
        <w:rPr>
          <w:rFonts w:ascii="Calibri" w:eastAsia="Times New Roman" w:hAnsi="Calibri" w:cs="Calibri"/>
          <w:color w:val="000000"/>
          <w:sz w:val="22"/>
          <w:szCs w:val="22"/>
        </w:rPr>
        <w:t>24% of BLM and USFS mature</w:t>
      </w:r>
      <w:r w:rsidR="003530EE">
        <w:rPr>
          <w:rFonts w:ascii="Calibri" w:eastAsia="Times New Roman" w:hAnsi="Calibri" w:cs="Calibri"/>
          <w:color w:val="000000"/>
          <w:sz w:val="22"/>
          <w:szCs w:val="22"/>
        </w:rPr>
        <w:t xml:space="preserve"> / </w:t>
      </w:r>
      <w:r w:rsidRPr="006604BE">
        <w:rPr>
          <w:rFonts w:ascii="Calibri" w:eastAsia="Times New Roman" w:hAnsi="Calibri" w:cs="Calibri"/>
          <w:color w:val="000000"/>
          <w:sz w:val="22"/>
          <w:szCs w:val="22"/>
        </w:rPr>
        <w:t xml:space="preserve">old growth </w:t>
      </w:r>
      <w:r w:rsidR="003530EE">
        <w:rPr>
          <w:rFonts w:ascii="Calibri" w:eastAsia="Times New Roman" w:hAnsi="Calibri" w:cs="Calibri"/>
          <w:color w:val="000000"/>
          <w:sz w:val="22"/>
          <w:szCs w:val="22"/>
        </w:rPr>
        <w:t>forestlands are</w:t>
      </w:r>
      <w:r w:rsidRPr="006604BE">
        <w:rPr>
          <w:rFonts w:ascii="Calibri" w:eastAsia="Times New Roman" w:hAnsi="Calibri" w:cs="Calibri"/>
          <w:color w:val="000000"/>
          <w:sz w:val="22"/>
          <w:szCs w:val="22"/>
        </w:rPr>
        <w:t xml:space="preserve"> protected</w:t>
      </w:r>
      <w:r w:rsidR="003530EE">
        <w:rPr>
          <w:rFonts w:ascii="Calibri" w:eastAsia="Times New Roman" w:hAnsi="Calibri" w:cs="Calibri"/>
          <w:color w:val="000000"/>
          <w:sz w:val="22"/>
          <w:szCs w:val="22"/>
        </w:rPr>
        <w:t>.  This</w:t>
      </w:r>
      <w:r w:rsidRPr="006604BE">
        <w:rPr>
          <w:rFonts w:ascii="Calibri" w:eastAsia="Times New Roman" w:hAnsi="Calibri" w:cs="Calibri"/>
          <w:color w:val="000000"/>
          <w:sz w:val="22"/>
          <w:szCs w:val="22"/>
        </w:rPr>
        <w:t xml:space="preserve"> mean</w:t>
      </w:r>
      <w:r w:rsidR="003530EE">
        <w:rPr>
          <w:rFonts w:ascii="Calibri" w:eastAsia="Times New Roman" w:hAnsi="Calibri" w:cs="Calibri"/>
          <w:color w:val="000000"/>
          <w:sz w:val="22"/>
          <w:szCs w:val="22"/>
        </w:rPr>
        <w:t>s</w:t>
      </w:r>
      <w:r w:rsidRPr="006604BE">
        <w:rPr>
          <w:rFonts w:ascii="Calibri" w:eastAsia="Times New Roman" w:hAnsi="Calibri" w:cs="Calibri"/>
          <w:color w:val="000000"/>
          <w:sz w:val="22"/>
          <w:szCs w:val="22"/>
        </w:rPr>
        <w:t xml:space="preserve"> the re</w:t>
      </w:r>
      <w:r w:rsidR="003530EE">
        <w:rPr>
          <w:rFonts w:ascii="Calibri" w:eastAsia="Times New Roman" w:hAnsi="Calibri" w:cs="Calibri"/>
          <w:color w:val="000000"/>
          <w:sz w:val="22"/>
          <w:szCs w:val="22"/>
        </w:rPr>
        <w:t>mainder</w:t>
      </w:r>
      <w:r w:rsidRPr="006604BE">
        <w:rPr>
          <w:rFonts w:ascii="Calibri" w:eastAsia="Times New Roman" w:hAnsi="Calibri" w:cs="Calibri"/>
          <w:color w:val="000000"/>
          <w:sz w:val="22"/>
          <w:szCs w:val="22"/>
        </w:rPr>
        <w:t xml:space="preserve"> (&gt;50 million ac</w:t>
      </w:r>
      <w:r w:rsidR="003530EE">
        <w:rPr>
          <w:rFonts w:ascii="Calibri" w:eastAsia="Times New Roman" w:hAnsi="Calibri" w:cs="Calibri"/>
          <w:color w:val="000000"/>
          <w:sz w:val="22"/>
          <w:szCs w:val="22"/>
        </w:rPr>
        <w:t>res</w:t>
      </w:r>
      <w:r w:rsidRPr="006604BE">
        <w:rPr>
          <w:rFonts w:ascii="Calibri" w:eastAsia="Times New Roman" w:hAnsi="Calibri" w:cs="Calibri"/>
          <w:color w:val="000000"/>
          <w:sz w:val="22"/>
          <w:szCs w:val="22"/>
        </w:rPr>
        <w:t>) could be logged</w:t>
      </w:r>
      <w:r w:rsidR="003530EE">
        <w:rPr>
          <w:rFonts w:ascii="Calibri" w:eastAsia="Times New Roman" w:hAnsi="Calibri" w:cs="Calibri"/>
          <w:color w:val="000000"/>
          <w:sz w:val="22"/>
          <w:szCs w:val="22"/>
        </w:rPr>
        <w:t>.</w:t>
      </w:r>
      <w:r w:rsidRPr="006604BE">
        <w:rPr>
          <w:rFonts w:ascii="Calibri" w:eastAsia="Times New Roman" w:hAnsi="Calibri" w:cs="Calibri"/>
          <w:color w:val="000000"/>
          <w:sz w:val="22"/>
          <w:szCs w:val="22"/>
        </w:rPr>
        <w:t xml:space="preserve"> </w:t>
      </w:r>
      <w:r w:rsidR="003530EE">
        <w:rPr>
          <w:rFonts w:ascii="Calibri" w:eastAsia="Times New Roman" w:hAnsi="Calibri" w:cs="Calibri"/>
          <w:color w:val="000000"/>
          <w:sz w:val="22"/>
          <w:szCs w:val="22"/>
        </w:rPr>
        <w:t xml:space="preserve"> </w:t>
      </w:r>
      <w:r w:rsidR="00A00B15">
        <w:rPr>
          <w:rFonts w:ascii="Calibri" w:eastAsia="Times New Roman" w:hAnsi="Calibri" w:cs="Calibri"/>
          <w:color w:val="000000"/>
          <w:sz w:val="22"/>
          <w:szCs w:val="22"/>
        </w:rPr>
        <w:t>Logging these additional unprotected forests</w:t>
      </w:r>
      <w:r w:rsidRPr="006604BE">
        <w:rPr>
          <w:rFonts w:ascii="Calibri" w:eastAsia="Times New Roman" w:hAnsi="Calibri" w:cs="Calibri"/>
          <w:color w:val="000000"/>
          <w:sz w:val="22"/>
          <w:szCs w:val="22"/>
        </w:rPr>
        <w:t xml:space="preserve"> would release the equivalent of 18% of US annual emissions </w:t>
      </w:r>
      <w:r w:rsidR="003530EE">
        <w:rPr>
          <w:rFonts w:ascii="Calibri" w:eastAsia="Times New Roman" w:hAnsi="Calibri" w:cs="Calibri"/>
          <w:color w:val="000000"/>
          <w:sz w:val="22"/>
          <w:szCs w:val="22"/>
        </w:rPr>
        <w:t>with</w:t>
      </w:r>
      <w:r w:rsidRPr="006604BE">
        <w:rPr>
          <w:rFonts w:ascii="Calibri" w:eastAsia="Times New Roman" w:hAnsi="Calibri" w:cs="Calibri"/>
          <w:color w:val="000000"/>
          <w:sz w:val="22"/>
          <w:szCs w:val="22"/>
        </w:rPr>
        <w:t>in one decade. </w:t>
      </w:r>
      <w:r w:rsidR="003530EE">
        <w:rPr>
          <w:rFonts w:ascii="Calibri" w:eastAsia="Times New Roman" w:hAnsi="Calibri" w:cs="Calibri"/>
          <w:color w:val="000000"/>
          <w:sz w:val="22"/>
          <w:szCs w:val="22"/>
        </w:rPr>
        <w:t xml:space="preserve"> Given this and the </w:t>
      </w:r>
      <w:r w:rsidR="00E03735">
        <w:rPr>
          <w:rFonts w:ascii="Calibri" w:eastAsia="Times New Roman" w:hAnsi="Calibri" w:cs="Calibri"/>
          <w:color w:val="000000"/>
          <w:sz w:val="22"/>
          <w:szCs w:val="22"/>
        </w:rPr>
        <w:t xml:space="preserve">several </w:t>
      </w:r>
      <w:r w:rsidR="003530EE">
        <w:rPr>
          <w:rFonts w:ascii="Calibri" w:eastAsia="Times New Roman" w:hAnsi="Calibri" w:cs="Calibri"/>
          <w:color w:val="000000"/>
          <w:sz w:val="22"/>
          <w:szCs w:val="22"/>
        </w:rPr>
        <w:t xml:space="preserve">additional </w:t>
      </w:r>
      <w:r w:rsidR="00E03735">
        <w:rPr>
          <w:rFonts w:ascii="Calibri" w:eastAsia="Times New Roman" w:hAnsi="Calibri" w:cs="Calibri"/>
          <w:color w:val="000000"/>
          <w:sz w:val="22"/>
          <w:szCs w:val="22"/>
        </w:rPr>
        <w:t>co-</w:t>
      </w:r>
      <w:r w:rsidR="003530EE">
        <w:rPr>
          <w:rFonts w:ascii="Calibri" w:eastAsia="Times New Roman" w:hAnsi="Calibri" w:cs="Calibri"/>
          <w:color w:val="000000"/>
          <w:sz w:val="22"/>
          <w:szCs w:val="22"/>
        </w:rPr>
        <w:t xml:space="preserve">benefits of protecting mature trees and old-growth forests, these forests deserve immediate protection. </w:t>
      </w:r>
    </w:p>
    <w:p w14:paraId="10932CBE" w14:textId="77777777" w:rsidR="006604BE" w:rsidRDefault="006604BE" w:rsidP="006604BE">
      <w:pPr>
        <w:pStyle w:val="ListParagraph"/>
        <w:rPr>
          <w:rFonts w:ascii="Calibri" w:hAnsi="Calibri" w:cs="Calibri"/>
          <w:color w:val="000000"/>
          <w:sz w:val="22"/>
          <w:szCs w:val="22"/>
        </w:rPr>
      </w:pPr>
    </w:p>
    <w:p w14:paraId="0960BA3E" w14:textId="2F3F3861" w:rsidR="00B71ED7" w:rsidRDefault="00B71ED7" w:rsidP="00722927">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Many of the forest species in decline in North American forests are </w:t>
      </w:r>
      <w:r w:rsidR="00722927" w:rsidRPr="00722927">
        <w:rPr>
          <w:rFonts w:ascii="Calibri" w:hAnsi="Calibri" w:cs="Calibri"/>
          <w:color w:val="000000"/>
          <w:sz w:val="22"/>
          <w:szCs w:val="22"/>
        </w:rPr>
        <w:t xml:space="preserve">sensitive to </w:t>
      </w:r>
      <w:r>
        <w:rPr>
          <w:rFonts w:ascii="Calibri" w:hAnsi="Calibri" w:cs="Calibri"/>
          <w:color w:val="000000"/>
          <w:sz w:val="22"/>
          <w:szCs w:val="22"/>
        </w:rPr>
        <w:t xml:space="preserve">logging and other forms of </w:t>
      </w:r>
      <w:r w:rsidR="00722927" w:rsidRPr="00722927">
        <w:rPr>
          <w:rFonts w:ascii="Calibri" w:hAnsi="Calibri" w:cs="Calibri"/>
          <w:color w:val="000000"/>
          <w:sz w:val="22"/>
          <w:szCs w:val="22"/>
        </w:rPr>
        <w:t xml:space="preserve">human disturbance </w:t>
      </w:r>
      <w:r>
        <w:rPr>
          <w:rFonts w:ascii="Calibri" w:hAnsi="Calibri" w:cs="Calibri"/>
          <w:color w:val="000000"/>
          <w:sz w:val="22"/>
          <w:szCs w:val="22"/>
        </w:rPr>
        <w:t>like road building.  Some of these species are directly sensitive to these disturbances while others are prone to decline or disappear when their habitats are disrupted, shrink in size, or become more isolated.</w:t>
      </w:r>
      <w:r w:rsidR="00666D86">
        <w:rPr>
          <w:rFonts w:ascii="Calibri" w:hAnsi="Calibri" w:cs="Calibri"/>
          <w:color w:val="000000"/>
          <w:sz w:val="22"/>
          <w:szCs w:val="22"/>
        </w:rPr>
        <w:t xml:space="preserve">  Disturbance-, area-, and isolation-sensitive species are in widespread decline.  These</w:t>
      </w:r>
      <w:r>
        <w:rPr>
          <w:rFonts w:ascii="Calibri" w:hAnsi="Calibri" w:cs="Calibri"/>
          <w:color w:val="000000"/>
          <w:sz w:val="22"/>
          <w:szCs w:val="22"/>
        </w:rPr>
        <w:t xml:space="preserve"> </w:t>
      </w:r>
      <w:r w:rsidR="00666D86">
        <w:rPr>
          <w:rFonts w:ascii="Calibri" w:hAnsi="Calibri" w:cs="Calibri"/>
          <w:color w:val="000000"/>
          <w:sz w:val="22"/>
          <w:szCs w:val="22"/>
        </w:rPr>
        <w:t xml:space="preserve">include many migratory songbirds, wide-ranging predators, large ungulates (elk, moose, and caribou), and species susceptible to </w:t>
      </w:r>
      <w:r w:rsidR="00F74854">
        <w:rPr>
          <w:rFonts w:ascii="Calibri" w:hAnsi="Calibri" w:cs="Calibri"/>
          <w:color w:val="000000"/>
          <w:sz w:val="22"/>
          <w:szCs w:val="22"/>
        </w:rPr>
        <w:t xml:space="preserve">the </w:t>
      </w:r>
      <w:r w:rsidR="00666D86">
        <w:rPr>
          <w:rFonts w:ascii="Calibri" w:hAnsi="Calibri" w:cs="Calibri"/>
          <w:color w:val="000000"/>
          <w:sz w:val="22"/>
          <w:szCs w:val="22"/>
        </w:rPr>
        <w:t xml:space="preserve">meso-predators and nest parasites </w:t>
      </w:r>
      <w:r w:rsidR="00F74854">
        <w:rPr>
          <w:rFonts w:ascii="Calibri" w:hAnsi="Calibri" w:cs="Calibri"/>
          <w:color w:val="000000"/>
          <w:sz w:val="22"/>
          <w:szCs w:val="22"/>
        </w:rPr>
        <w:t>that</w:t>
      </w:r>
      <w:r w:rsidR="00666D86">
        <w:rPr>
          <w:rFonts w:ascii="Calibri" w:hAnsi="Calibri" w:cs="Calibri"/>
          <w:color w:val="000000"/>
          <w:sz w:val="22"/>
          <w:szCs w:val="22"/>
        </w:rPr>
        <w:t xml:space="preserve"> thrive in landscapes where logging create</w:t>
      </w:r>
      <w:r w:rsidR="00F74854">
        <w:rPr>
          <w:rFonts w:ascii="Calibri" w:hAnsi="Calibri" w:cs="Calibri"/>
          <w:color w:val="000000"/>
          <w:sz w:val="22"/>
          <w:szCs w:val="22"/>
        </w:rPr>
        <w:t>s</w:t>
      </w:r>
      <w:r w:rsidR="00666D86">
        <w:rPr>
          <w:rFonts w:ascii="Calibri" w:hAnsi="Calibri" w:cs="Calibri"/>
          <w:color w:val="000000"/>
          <w:sz w:val="22"/>
          <w:szCs w:val="22"/>
        </w:rPr>
        <w:t xml:space="preserve"> more edge habitat.</w:t>
      </w:r>
    </w:p>
    <w:p w14:paraId="5ED588F4" w14:textId="77777777" w:rsidR="00B71ED7" w:rsidRDefault="00B71ED7" w:rsidP="00B71ED7">
      <w:pPr>
        <w:pStyle w:val="ListParagraph"/>
        <w:rPr>
          <w:rFonts w:ascii="Calibri" w:hAnsi="Calibri" w:cs="Calibri"/>
          <w:color w:val="000000"/>
          <w:sz w:val="22"/>
          <w:szCs w:val="22"/>
        </w:rPr>
      </w:pPr>
    </w:p>
    <w:p w14:paraId="6820D7E7" w14:textId="74FC1F3E" w:rsidR="0035540B" w:rsidRDefault="0035540B" w:rsidP="00DE50AC">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Mature and old-growth forests are characterized by abundant standing snags, fallen trees, logs, and coarse woody debris (CWD) in various stages of decay.  </w:t>
      </w:r>
      <w:r>
        <w:rPr>
          <w:rFonts w:ascii="Calibri" w:hAnsi="Calibri" w:cs="Calibri"/>
          <w:color w:val="000000"/>
          <w:sz w:val="22"/>
          <w:szCs w:val="22"/>
        </w:rPr>
        <w:t>The loss of</w:t>
      </w:r>
      <w:r>
        <w:rPr>
          <w:rFonts w:ascii="Calibri" w:hAnsi="Calibri" w:cs="Calibri"/>
          <w:color w:val="000000"/>
          <w:sz w:val="22"/>
          <w:szCs w:val="22"/>
        </w:rPr>
        <w:t xml:space="preserve"> these in logged forests robs many species of key resources they need to persist and thrive.  Research my group did showed that </w:t>
      </w:r>
      <w:proofErr w:type="gramStart"/>
      <w:r>
        <w:rPr>
          <w:rFonts w:ascii="Calibri" w:hAnsi="Calibri" w:cs="Calibri"/>
          <w:color w:val="000000"/>
          <w:sz w:val="22"/>
          <w:szCs w:val="22"/>
        </w:rPr>
        <w:t>the majority of</w:t>
      </w:r>
      <w:proofErr w:type="gramEnd"/>
      <w:r>
        <w:rPr>
          <w:rFonts w:ascii="Calibri" w:hAnsi="Calibri" w:cs="Calibri"/>
          <w:color w:val="000000"/>
          <w:sz w:val="22"/>
          <w:szCs w:val="22"/>
        </w:rPr>
        <w:t xml:space="preserve"> seedlings for many late successional species </w:t>
      </w:r>
      <w:r w:rsidR="00057457">
        <w:rPr>
          <w:rFonts w:ascii="Calibri" w:hAnsi="Calibri" w:cs="Calibri"/>
          <w:color w:val="000000"/>
          <w:sz w:val="22"/>
          <w:szCs w:val="22"/>
        </w:rPr>
        <w:t xml:space="preserve">(including yellow birch, eastern hemlock, northern white cedar) </w:t>
      </w:r>
      <w:r>
        <w:rPr>
          <w:rFonts w:ascii="Calibri" w:hAnsi="Calibri" w:cs="Calibri"/>
          <w:color w:val="000000"/>
          <w:sz w:val="22"/>
          <w:szCs w:val="22"/>
        </w:rPr>
        <w:t xml:space="preserve">occurred primarily on logs or other CWD even though these occupied only a small fraction of the forest floor area.  Many animal species also depend on dead wood for </w:t>
      </w:r>
      <w:r w:rsidR="00057457">
        <w:rPr>
          <w:rFonts w:ascii="Calibri" w:hAnsi="Calibri" w:cs="Calibri"/>
          <w:color w:val="000000"/>
          <w:sz w:val="22"/>
          <w:szCs w:val="22"/>
        </w:rPr>
        <w:t>food (woodpeckers, beetles, fungi, etc.), habitat (denning mammals, salamanders, etc.),</w:t>
      </w:r>
      <w:r>
        <w:rPr>
          <w:rFonts w:ascii="Calibri" w:hAnsi="Calibri" w:cs="Calibri"/>
          <w:color w:val="000000"/>
          <w:sz w:val="22"/>
          <w:szCs w:val="22"/>
        </w:rPr>
        <w:t xml:space="preserve"> </w:t>
      </w:r>
      <w:r w:rsidR="00057457">
        <w:rPr>
          <w:rFonts w:ascii="Calibri" w:hAnsi="Calibri" w:cs="Calibri"/>
          <w:color w:val="000000"/>
          <w:sz w:val="22"/>
          <w:szCs w:val="22"/>
        </w:rPr>
        <w:t xml:space="preserve">or cover and runways (e.g., American Marten).  </w:t>
      </w:r>
    </w:p>
    <w:p w14:paraId="4F07A471" w14:textId="77777777" w:rsidR="0035540B" w:rsidRDefault="0035540B" w:rsidP="0035540B">
      <w:pPr>
        <w:pStyle w:val="ListParagraph"/>
        <w:rPr>
          <w:rFonts w:ascii="Calibri" w:hAnsi="Calibri" w:cs="Calibri"/>
          <w:color w:val="000000"/>
          <w:sz w:val="22"/>
          <w:szCs w:val="22"/>
        </w:rPr>
      </w:pPr>
    </w:p>
    <w:p w14:paraId="2E20A961" w14:textId="660BA75F" w:rsidR="00722927" w:rsidRDefault="0071562B" w:rsidP="00DE50AC">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Forest landscapes that retain their cover of mature trees and intact soils also act as sponges to absorb rainfall, limiting immediate runoff, erosion, and flooding.  Logged landscapes, in contrast, are notoriously susceptible to soil erosion, gulley formation, silt loads into streams, and risks of downstream flooding.  Retaining mature forested landscapes thus enhances water quality while limiting the disruptive effects of </w:t>
      </w:r>
      <w:r w:rsidR="0008033D">
        <w:rPr>
          <w:rFonts w:ascii="Calibri" w:hAnsi="Calibri" w:cs="Calibri"/>
          <w:color w:val="000000"/>
          <w:sz w:val="22"/>
          <w:szCs w:val="22"/>
        </w:rPr>
        <w:t xml:space="preserve">major rainstorms and other </w:t>
      </w:r>
      <w:r>
        <w:rPr>
          <w:rFonts w:ascii="Calibri" w:hAnsi="Calibri" w:cs="Calibri"/>
          <w:color w:val="000000"/>
          <w:sz w:val="22"/>
          <w:szCs w:val="22"/>
        </w:rPr>
        <w:t>extreme weather events</w:t>
      </w:r>
      <w:r w:rsidR="00B36300">
        <w:rPr>
          <w:rFonts w:ascii="Calibri" w:hAnsi="Calibri" w:cs="Calibri"/>
          <w:color w:val="000000"/>
          <w:sz w:val="22"/>
          <w:szCs w:val="22"/>
        </w:rPr>
        <w:t>, adding resilience to our forest landscapes as these events become more common with climate change.</w:t>
      </w:r>
    </w:p>
    <w:p w14:paraId="69C3FFE7" w14:textId="77777777" w:rsidR="0071562B" w:rsidRDefault="0071562B" w:rsidP="0071562B">
      <w:pPr>
        <w:pStyle w:val="ListParagraph"/>
        <w:rPr>
          <w:rFonts w:ascii="Calibri" w:hAnsi="Calibri" w:cs="Calibri"/>
          <w:color w:val="000000"/>
          <w:sz w:val="22"/>
          <w:szCs w:val="22"/>
        </w:rPr>
      </w:pPr>
    </w:p>
    <w:p w14:paraId="5873B3C2" w14:textId="2472A1DF" w:rsidR="0071562B" w:rsidRDefault="0071562B" w:rsidP="00DE50AC">
      <w:pPr>
        <w:pStyle w:val="NormalWeb"/>
        <w:numPr>
          <w:ilvl w:val="0"/>
          <w:numId w:val="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Evidence is also accumulating that mature and old-growth forests are less susceptible to the damaging effects of catastrophic wildfires</w:t>
      </w:r>
      <w:r w:rsidR="002264D9">
        <w:rPr>
          <w:rFonts w:ascii="Calibri" w:hAnsi="Calibri" w:cs="Calibri"/>
          <w:color w:val="000000"/>
          <w:sz w:val="22"/>
          <w:szCs w:val="22"/>
        </w:rPr>
        <w:t xml:space="preserve">.  This appears to reflect the more shaded, humid conditions they create </w:t>
      </w:r>
      <w:r w:rsidR="00332B84">
        <w:rPr>
          <w:rFonts w:ascii="Calibri" w:hAnsi="Calibri" w:cs="Calibri"/>
          <w:color w:val="000000"/>
          <w:sz w:val="22"/>
          <w:szCs w:val="22"/>
        </w:rPr>
        <w:t>as well as</w:t>
      </w:r>
      <w:r w:rsidR="002264D9">
        <w:rPr>
          <w:rFonts w:ascii="Calibri" w:hAnsi="Calibri" w:cs="Calibri"/>
          <w:color w:val="000000"/>
          <w:sz w:val="22"/>
          <w:szCs w:val="22"/>
        </w:rPr>
        <w:t xml:space="preserve"> the fact that they often support</w:t>
      </w:r>
      <w:r>
        <w:rPr>
          <w:rFonts w:ascii="Calibri" w:hAnsi="Calibri" w:cs="Calibri"/>
          <w:color w:val="000000"/>
          <w:sz w:val="22"/>
          <w:szCs w:val="22"/>
        </w:rPr>
        <w:t xml:space="preserve"> </w:t>
      </w:r>
      <w:r w:rsidR="002264D9">
        <w:rPr>
          <w:rFonts w:ascii="Calibri" w:hAnsi="Calibri" w:cs="Calibri"/>
          <w:color w:val="000000"/>
          <w:sz w:val="22"/>
          <w:szCs w:val="22"/>
        </w:rPr>
        <w:t xml:space="preserve">lower fuel loads on the forest floor </w:t>
      </w:r>
      <w:r>
        <w:rPr>
          <w:rFonts w:ascii="Calibri" w:hAnsi="Calibri" w:cs="Calibri"/>
          <w:color w:val="000000"/>
          <w:sz w:val="22"/>
          <w:szCs w:val="22"/>
        </w:rPr>
        <w:t xml:space="preserve">and </w:t>
      </w:r>
      <w:r w:rsidR="002264D9">
        <w:rPr>
          <w:rFonts w:ascii="Calibri" w:hAnsi="Calibri" w:cs="Calibri"/>
          <w:color w:val="000000"/>
          <w:sz w:val="22"/>
          <w:szCs w:val="22"/>
        </w:rPr>
        <w:t xml:space="preserve">in the form of </w:t>
      </w:r>
      <w:r>
        <w:rPr>
          <w:rFonts w:ascii="Calibri" w:hAnsi="Calibri" w:cs="Calibri"/>
          <w:color w:val="000000"/>
          <w:sz w:val="22"/>
          <w:szCs w:val="22"/>
        </w:rPr>
        <w:t>‘ladder’ fuel</w:t>
      </w:r>
      <w:r w:rsidR="002264D9">
        <w:rPr>
          <w:rFonts w:ascii="Calibri" w:hAnsi="Calibri" w:cs="Calibri"/>
          <w:color w:val="000000"/>
          <w:sz w:val="22"/>
          <w:szCs w:val="22"/>
        </w:rPr>
        <w:t>s</w:t>
      </w:r>
      <w:r>
        <w:rPr>
          <w:rFonts w:ascii="Calibri" w:hAnsi="Calibri" w:cs="Calibri"/>
          <w:color w:val="000000"/>
          <w:sz w:val="22"/>
          <w:szCs w:val="22"/>
        </w:rPr>
        <w:t xml:space="preserve"> </w:t>
      </w:r>
      <w:r w:rsidR="002264D9">
        <w:rPr>
          <w:rFonts w:ascii="Calibri" w:hAnsi="Calibri" w:cs="Calibri"/>
          <w:color w:val="000000"/>
          <w:sz w:val="22"/>
          <w:szCs w:val="22"/>
        </w:rPr>
        <w:t xml:space="preserve">that allow ground fires to spread to the canopy.  </w:t>
      </w:r>
      <w:r w:rsidR="00332B84">
        <w:rPr>
          <w:rFonts w:ascii="Calibri" w:hAnsi="Calibri" w:cs="Calibri"/>
          <w:color w:val="000000"/>
          <w:sz w:val="22"/>
          <w:szCs w:val="22"/>
        </w:rPr>
        <w:t xml:space="preserve">Mature forests </w:t>
      </w:r>
      <w:r w:rsidR="002264D9">
        <w:rPr>
          <w:rFonts w:ascii="Calibri" w:hAnsi="Calibri" w:cs="Calibri"/>
          <w:color w:val="000000"/>
          <w:sz w:val="22"/>
          <w:szCs w:val="22"/>
        </w:rPr>
        <w:t xml:space="preserve">also </w:t>
      </w:r>
      <w:r w:rsidR="00332B84">
        <w:rPr>
          <w:rFonts w:ascii="Calibri" w:hAnsi="Calibri" w:cs="Calibri"/>
          <w:color w:val="000000"/>
          <w:sz w:val="22"/>
          <w:szCs w:val="22"/>
        </w:rPr>
        <w:t xml:space="preserve">appear to cause fires to behave differently, generating </w:t>
      </w:r>
      <w:r w:rsidR="002264D9">
        <w:rPr>
          <w:rFonts w:ascii="Calibri" w:hAnsi="Calibri" w:cs="Calibri"/>
          <w:color w:val="000000"/>
          <w:sz w:val="22"/>
          <w:szCs w:val="22"/>
        </w:rPr>
        <w:t>more variable</w:t>
      </w:r>
      <w:r>
        <w:rPr>
          <w:rFonts w:ascii="Calibri" w:hAnsi="Calibri" w:cs="Calibri"/>
          <w:color w:val="000000"/>
          <w:sz w:val="22"/>
          <w:szCs w:val="22"/>
        </w:rPr>
        <w:t xml:space="preserve"> </w:t>
      </w:r>
      <w:r w:rsidR="002264D9">
        <w:rPr>
          <w:rFonts w:ascii="Calibri" w:hAnsi="Calibri" w:cs="Calibri"/>
          <w:color w:val="000000"/>
          <w:sz w:val="22"/>
          <w:szCs w:val="22"/>
        </w:rPr>
        <w:t>(</w:t>
      </w:r>
      <w:r>
        <w:rPr>
          <w:rFonts w:ascii="Calibri" w:hAnsi="Calibri" w:cs="Calibri"/>
          <w:color w:val="000000"/>
          <w:sz w:val="22"/>
          <w:szCs w:val="22"/>
        </w:rPr>
        <w:t>spottier</w:t>
      </w:r>
      <w:r w:rsidR="002264D9">
        <w:rPr>
          <w:rFonts w:ascii="Calibri" w:hAnsi="Calibri" w:cs="Calibri"/>
          <w:color w:val="000000"/>
          <w:sz w:val="22"/>
          <w:szCs w:val="22"/>
        </w:rPr>
        <w:t xml:space="preserve">) </w:t>
      </w:r>
      <w:r w:rsidR="00332B84">
        <w:rPr>
          <w:rFonts w:ascii="Calibri" w:hAnsi="Calibri" w:cs="Calibri"/>
          <w:color w:val="000000"/>
          <w:sz w:val="22"/>
          <w:szCs w:val="22"/>
        </w:rPr>
        <w:t xml:space="preserve">fires </w:t>
      </w:r>
      <w:r w:rsidR="002264D9">
        <w:rPr>
          <w:rFonts w:ascii="Calibri" w:hAnsi="Calibri" w:cs="Calibri"/>
          <w:color w:val="000000"/>
          <w:sz w:val="22"/>
          <w:szCs w:val="22"/>
        </w:rPr>
        <w:t>and</w:t>
      </w:r>
      <w:r>
        <w:rPr>
          <w:rFonts w:ascii="Calibri" w:hAnsi="Calibri" w:cs="Calibri"/>
          <w:color w:val="000000"/>
          <w:sz w:val="22"/>
          <w:szCs w:val="22"/>
        </w:rPr>
        <w:t xml:space="preserve"> cooler fires</w:t>
      </w:r>
      <w:r w:rsidR="00332B84">
        <w:rPr>
          <w:rFonts w:ascii="Calibri" w:hAnsi="Calibri" w:cs="Calibri"/>
          <w:color w:val="000000"/>
          <w:sz w:val="22"/>
          <w:szCs w:val="22"/>
        </w:rPr>
        <w:t>.</w:t>
      </w:r>
    </w:p>
    <w:p w14:paraId="350D89E5" w14:textId="77777777" w:rsidR="0056357F" w:rsidRDefault="0056357F" w:rsidP="006C5F26">
      <w:pPr>
        <w:pStyle w:val="NormalWeb"/>
        <w:spacing w:before="0" w:beforeAutospacing="0" w:after="0" w:afterAutospacing="0"/>
        <w:rPr>
          <w:rFonts w:ascii="Calibri" w:hAnsi="Calibri" w:cs="Calibri"/>
          <w:color w:val="000000"/>
          <w:sz w:val="22"/>
          <w:szCs w:val="22"/>
        </w:rPr>
      </w:pPr>
    </w:p>
    <w:p w14:paraId="109622D0" w14:textId="77777777" w:rsidR="00CD48DF" w:rsidRDefault="00BC0BAB" w:rsidP="006C5F2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w:t>
      </w:r>
      <w:r w:rsidR="0010772E">
        <w:rPr>
          <w:rFonts w:ascii="Calibri" w:hAnsi="Calibri" w:cs="Calibri"/>
          <w:color w:val="000000"/>
          <w:sz w:val="22"/>
          <w:szCs w:val="22"/>
        </w:rPr>
        <w:t>ese observations</w:t>
      </w:r>
      <w:r>
        <w:rPr>
          <w:rFonts w:ascii="Calibri" w:hAnsi="Calibri" w:cs="Calibri"/>
          <w:color w:val="000000"/>
          <w:sz w:val="22"/>
          <w:szCs w:val="22"/>
        </w:rPr>
        <w:t xml:space="preserve"> make</w:t>
      </w:r>
      <w:r w:rsidR="0010772E">
        <w:rPr>
          <w:rFonts w:ascii="Calibri" w:hAnsi="Calibri" w:cs="Calibri"/>
          <w:color w:val="000000"/>
          <w:sz w:val="22"/>
          <w:szCs w:val="22"/>
        </w:rPr>
        <w:t xml:space="preserve"> clear </w:t>
      </w:r>
      <w:r w:rsidR="003F7B97">
        <w:rPr>
          <w:rFonts w:ascii="Calibri" w:hAnsi="Calibri" w:cs="Calibri"/>
          <w:color w:val="000000"/>
          <w:sz w:val="22"/>
          <w:szCs w:val="22"/>
        </w:rPr>
        <w:t>the importance of</w:t>
      </w:r>
      <w:r>
        <w:rPr>
          <w:rFonts w:ascii="Calibri" w:hAnsi="Calibri" w:cs="Calibri"/>
          <w:color w:val="000000"/>
          <w:sz w:val="22"/>
          <w:szCs w:val="22"/>
        </w:rPr>
        <w:t xml:space="preserve"> p</w:t>
      </w:r>
      <w:r w:rsidR="007E49A1" w:rsidRPr="007E49A1">
        <w:rPr>
          <w:rFonts w:ascii="Calibri" w:hAnsi="Calibri" w:cs="Calibri"/>
          <w:color w:val="000000"/>
          <w:sz w:val="22"/>
          <w:szCs w:val="22"/>
        </w:rPr>
        <w:t xml:space="preserve">rotecting remaining mature and old-growth forests and trees from </w:t>
      </w:r>
      <w:r>
        <w:rPr>
          <w:rFonts w:ascii="Calibri" w:hAnsi="Calibri" w:cs="Calibri"/>
          <w:color w:val="000000"/>
          <w:sz w:val="22"/>
          <w:szCs w:val="22"/>
        </w:rPr>
        <w:t xml:space="preserve">active </w:t>
      </w:r>
      <w:r w:rsidR="007E49A1" w:rsidRPr="007E49A1">
        <w:rPr>
          <w:rFonts w:ascii="Calibri" w:hAnsi="Calibri" w:cs="Calibri"/>
          <w:color w:val="000000"/>
          <w:sz w:val="22"/>
          <w:szCs w:val="22"/>
        </w:rPr>
        <w:t xml:space="preserve">logging and </w:t>
      </w:r>
      <w:r>
        <w:rPr>
          <w:rFonts w:ascii="Calibri" w:hAnsi="Calibri" w:cs="Calibri"/>
          <w:color w:val="000000"/>
          <w:sz w:val="22"/>
          <w:szCs w:val="22"/>
        </w:rPr>
        <w:t>similar heavy disturbances</w:t>
      </w:r>
      <w:r w:rsidR="003F7B97">
        <w:rPr>
          <w:rFonts w:ascii="Calibri" w:hAnsi="Calibri" w:cs="Calibri"/>
          <w:color w:val="000000"/>
          <w:sz w:val="22"/>
          <w:szCs w:val="22"/>
        </w:rPr>
        <w:t>.  This is especially important</w:t>
      </w:r>
      <w:r w:rsidR="007E49A1" w:rsidRPr="007E49A1">
        <w:rPr>
          <w:rFonts w:ascii="Calibri" w:hAnsi="Calibri" w:cs="Calibri"/>
          <w:color w:val="000000"/>
          <w:sz w:val="22"/>
          <w:szCs w:val="22"/>
        </w:rPr>
        <w:t xml:space="preserve"> </w:t>
      </w:r>
      <w:r w:rsidR="003F7B97">
        <w:rPr>
          <w:rFonts w:ascii="Calibri" w:hAnsi="Calibri" w:cs="Calibri"/>
          <w:color w:val="000000"/>
          <w:sz w:val="22"/>
          <w:szCs w:val="22"/>
        </w:rPr>
        <w:t>for the forestlands that the</w:t>
      </w:r>
      <w:r w:rsidR="007E49A1" w:rsidRPr="007E49A1">
        <w:rPr>
          <w:rFonts w:ascii="Calibri" w:hAnsi="Calibri" w:cs="Calibri"/>
          <w:color w:val="000000"/>
          <w:sz w:val="22"/>
          <w:szCs w:val="22"/>
        </w:rPr>
        <w:t xml:space="preserve"> </w:t>
      </w:r>
      <w:r w:rsidR="003F7B97">
        <w:rPr>
          <w:rFonts w:ascii="Calibri" w:hAnsi="Calibri" w:cs="Calibri"/>
          <w:color w:val="000000"/>
          <w:sz w:val="22"/>
          <w:szCs w:val="22"/>
        </w:rPr>
        <w:t>BLM and USFS</w:t>
      </w:r>
      <w:r w:rsidR="007E49A1" w:rsidRPr="007E49A1">
        <w:rPr>
          <w:rFonts w:ascii="Calibri" w:hAnsi="Calibri" w:cs="Calibri"/>
          <w:color w:val="000000"/>
          <w:sz w:val="22"/>
          <w:szCs w:val="22"/>
        </w:rPr>
        <w:t xml:space="preserve"> </w:t>
      </w:r>
      <w:r w:rsidR="003F7B97">
        <w:rPr>
          <w:rFonts w:ascii="Calibri" w:hAnsi="Calibri" w:cs="Calibri"/>
          <w:color w:val="000000"/>
          <w:sz w:val="22"/>
          <w:szCs w:val="22"/>
        </w:rPr>
        <w:t xml:space="preserve">oversee as federal forestland management sets a standard for other public and private forestland managers, both here in the U.S. and abroad.  </w:t>
      </w:r>
    </w:p>
    <w:p w14:paraId="3BB37C88" w14:textId="77777777" w:rsidR="00CD48DF" w:rsidRDefault="00CD48DF" w:rsidP="006C5F26">
      <w:pPr>
        <w:pStyle w:val="NormalWeb"/>
        <w:spacing w:before="0" w:beforeAutospacing="0" w:after="0" w:afterAutospacing="0"/>
        <w:rPr>
          <w:rFonts w:ascii="Calibri" w:hAnsi="Calibri" w:cs="Calibri"/>
          <w:color w:val="000000"/>
          <w:sz w:val="22"/>
          <w:szCs w:val="22"/>
        </w:rPr>
      </w:pPr>
    </w:p>
    <w:p w14:paraId="53C214DA" w14:textId="6AC2513D" w:rsidR="000D2C52" w:rsidRDefault="000D2C52" w:rsidP="006C5F2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It is also important to stress that similar opportunities and threats exist across the U.S., meaning that we must seek to protect mature and old-growth forests</w:t>
      </w:r>
      <w:r w:rsidR="003F7B97">
        <w:rPr>
          <w:rFonts w:ascii="Calibri" w:hAnsi="Calibri" w:cs="Calibri"/>
          <w:color w:val="000000"/>
          <w:sz w:val="22"/>
          <w:szCs w:val="22"/>
        </w:rPr>
        <w:t xml:space="preserve"> not only in the Pacific Northwest or the Southeast but also in the </w:t>
      </w:r>
      <w:r w:rsidR="003F7B97" w:rsidRPr="00DB1BB9">
        <w:rPr>
          <w:rFonts w:ascii="Calibri" w:hAnsi="Calibri" w:cs="Calibri"/>
          <w:b/>
          <w:bCs/>
          <w:color w:val="000000"/>
          <w:sz w:val="22"/>
          <w:szCs w:val="22"/>
        </w:rPr>
        <w:t>Midwest</w:t>
      </w:r>
      <w:r w:rsidR="00BC0BAB">
        <w:rPr>
          <w:rFonts w:ascii="Calibri" w:hAnsi="Calibri" w:cs="Calibri"/>
          <w:color w:val="000000"/>
          <w:sz w:val="22"/>
          <w:szCs w:val="22"/>
        </w:rPr>
        <w:t xml:space="preserve">.  </w:t>
      </w:r>
      <w:r>
        <w:rPr>
          <w:rFonts w:ascii="Calibri" w:hAnsi="Calibri" w:cs="Calibri"/>
          <w:color w:val="000000"/>
          <w:sz w:val="22"/>
          <w:szCs w:val="22"/>
        </w:rPr>
        <w:t xml:space="preserve">In fact, many Midwestern forests are just reaching the point of maturity where tree growth is accelerating making them particularly important sinks for carbon.  In addition, logging in the National Forests has increasingly focused on these maturing Midwest forests with </w:t>
      </w:r>
      <w:r w:rsidR="009C18FD">
        <w:rPr>
          <w:rFonts w:ascii="Calibri" w:hAnsi="Calibri" w:cs="Calibri"/>
          <w:color w:val="000000"/>
          <w:sz w:val="22"/>
          <w:szCs w:val="22"/>
        </w:rPr>
        <w:t>total yields</w:t>
      </w:r>
      <w:r>
        <w:rPr>
          <w:rFonts w:ascii="Calibri" w:hAnsi="Calibri" w:cs="Calibri"/>
          <w:color w:val="000000"/>
          <w:sz w:val="22"/>
          <w:szCs w:val="22"/>
        </w:rPr>
        <w:t xml:space="preserve"> increas</w:t>
      </w:r>
      <w:r w:rsidR="009C18FD">
        <w:rPr>
          <w:rFonts w:ascii="Calibri" w:hAnsi="Calibri" w:cs="Calibri"/>
          <w:color w:val="000000"/>
          <w:sz w:val="22"/>
          <w:szCs w:val="22"/>
        </w:rPr>
        <w:t>ing considerably</w:t>
      </w:r>
      <w:r>
        <w:rPr>
          <w:rFonts w:ascii="Calibri" w:hAnsi="Calibri" w:cs="Calibri"/>
          <w:color w:val="000000"/>
          <w:sz w:val="22"/>
          <w:szCs w:val="22"/>
        </w:rPr>
        <w:t xml:space="preserve"> in recent years</w:t>
      </w:r>
      <w:r w:rsidR="009C18FD">
        <w:rPr>
          <w:rFonts w:ascii="Calibri" w:hAnsi="Calibri" w:cs="Calibri"/>
          <w:color w:val="000000"/>
          <w:sz w:val="22"/>
          <w:szCs w:val="22"/>
        </w:rPr>
        <w:t xml:space="preserve">.  </w:t>
      </w:r>
    </w:p>
    <w:p w14:paraId="5FF85529" w14:textId="77777777" w:rsidR="000D2C52" w:rsidRDefault="000D2C52" w:rsidP="006C5F26">
      <w:pPr>
        <w:pStyle w:val="NormalWeb"/>
        <w:spacing w:before="0" w:beforeAutospacing="0" w:after="0" w:afterAutospacing="0"/>
        <w:rPr>
          <w:rFonts w:ascii="Calibri" w:hAnsi="Calibri" w:cs="Calibri"/>
          <w:color w:val="000000"/>
          <w:sz w:val="22"/>
          <w:szCs w:val="22"/>
        </w:rPr>
      </w:pPr>
    </w:p>
    <w:p w14:paraId="3A44F05E" w14:textId="0E1D84A4" w:rsidR="00E9191C" w:rsidRDefault="000D2C52" w:rsidP="006C5F2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Protecting mature and old-growth forests from logging and other major disturbances represents perhaps the simplest, cheapest, and most effective way to achieve U.S. biodiversity and climate </w:t>
      </w:r>
      <w:r w:rsidR="007E4120" w:rsidRPr="007E49A1">
        <w:rPr>
          <w:rFonts w:ascii="Calibri" w:hAnsi="Calibri" w:cs="Calibri"/>
          <w:color w:val="000000"/>
          <w:sz w:val="22"/>
          <w:szCs w:val="22"/>
        </w:rPr>
        <w:t>policies</w:t>
      </w:r>
      <w:r w:rsidR="007E4120">
        <w:rPr>
          <w:rFonts w:ascii="Calibri" w:hAnsi="Calibri" w:cs="Calibri"/>
          <w:color w:val="000000"/>
          <w:sz w:val="22"/>
          <w:szCs w:val="22"/>
        </w:rPr>
        <w:t xml:space="preserve"> and </w:t>
      </w:r>
      <w:r>
        <w:rPr>
          <w:rFonts w:ascii="Calibri" w:hAnsi="Calibri" w:cs="Calibri"/>
          <w:color w:val="000000"/>
          <w:sz w:val="22"/>
          <w:szCs w:val="22"/>
        </w:rPr>
        <w:t>goals</w:t>
      </w:r>
      <w:r w:rsidR="00561633">
        <w:rPr>
          <w:rFonts w:ascii="Calibri" w:hAnsi="Calibri" w:cs="Calibri"/>
          <w:color w:val="000000"/>
          <w:sz w:val="22"/>
          <w:szCs w:val="22"/>
        </w:rPr>
        <w:t xml:space="preserve">.  </w:t>
      </w:r>
      <w:r w:rsidR="00E9191C">
        <w:rPr>
          <w:rFonts w:ascii="Calibri" w:hAnsi="Calibri" w:cs="Calibri"/>
          <w:color w:val="000000"/>
          <w:sz w:val="22"/>
          <w:szCs w:val="22"/>
        </w:rPr>
        <w:t xml:space="preserve">Conversely, not protecting these forests represents reckless and damaging actions that we should avoid as we seek to manage our public forestlands in an ecologically informed and responsible way.  </w:t>
      </w:r>
      <w:r w:rsidR="00561633">
        <w:rPr>
          <w:rFonts w:ascii="Calibri" w:hAnsi="Calibri" w:cs="Calibri"/>
          <w:color w:val="000000"/>
          <w:sz w:val="22"/>
          <w:szCs w:val="22"/>
        </w:rPr>
        <w:t xml:space="preserve">We have a special </w:t>
      </w:r>
      <w:r w:rsidR="00561633">
        <w:rPr>
          <w:rFonts w:ascii="Calibri" w:hAnsi="Calibri" w:cs="Calibri"/>
          <w:color w:val="000000"/>
          <w:sz w:val="22"/>
          <w:szCs w:val="22"/>
        </w:rPr>
        <w:t>opportunity</w:t>
      </w:r>
      <w:r w:rsidR="00E9191C">
        <w:rPr>
          <w:rFonts w:ascii="Calibri" w:hAnsi="Calibri" w:cs="Calibri"/>
          <w:color w:val="000000"/>
          <w:sz w:val="22"/>
          <w:szCs w:val="22"/>
        </w:rPr>
        <w:t xml:space="preserve"> here</w:t>
      </w:r>
      <w:r w:rsidR="00561633">
        <w:rPr>
          <w:rFonts w:ascii="Calibri" w:hAnsi="Calibri" w:cs="Calibri"/>
          <w:color w:val="000000"/>
          <w:sz w:val="22"/>
          <w:szCs w:val="22"/>
        </w:rPr>
        <w:t xml:space="preserve"> to protect </w:t>
      </w:r>
      <w:r w:rsidR="00561633" w:rsidRPr="007E49A1">
        <w:rPr>
          <w:rFonts w:ascii="Calibri" w:hAnsi="Calibri" w:cs="Calibri"/>
          <w:color w:val="000000"/>
          <w:sz w:val="22"/>
          <w:szCs w:val="22"/>
        </w:rPr>
        <w:t xml:space="preserve">mature </w:t>
      </w:r>
      <w:r w:rsidR="00561633">
        <w:rPr>
          <w:rFonts w:ascii="Calibri" w:hAnsi="Calibri" w:cs="Calibri"/>
          <w:color w:val="000000"/>
          <w:sz w:val="22"/>
          <w:szCs w:val="22"/>
        </w:rPr>
        <w:t>and</w:t>
      </w:r>
      <w:r w:rsidR="00561633" w:rsidRPr="007E49A1">
        <w:rPr>
          <w:rFonts w:ascii="Calibri" w:hAnsi="Calibri" w:cs="Calibri"/>
          <w:color w:val="000000"/>
          <w:sz w:val="22"/>
          <w:szCs w:val="22"/>
        </w:rPr>
        <w:t xml:space="preserve"> old</w:t>
      </w:r>
      <w:r w:rsidR="00561633">
        <w:rPr>
          <w:rFonts w:ascii="Calibri" w:hAnsi="Calibri" w:cs="Calibri"/>
          <w:color w:val="000000"/>
          <w:sz w:val="22"/>
          <w:szCs w:val="22"/>
        </w:rPr>
        <w:t>-growth</w:t>
      </w:r>
      <w:r w:rsidR="00561633" w:rsidRPr="007E49A1">
        <w:rPr>
          <w:rFonts w:ascii="Calibri" w:hAnsi="Calibri" w:cs="Calibri"/>
          <w:color w:val="000000"/>
          <w:sz w:val="22"/>
          <w:szCs w:val="22"/>
        </w:rPr>
        <w:t xml:space="preserve"> forests</w:t>
      </w:r>
      <w:r w:rsidR="00561633">
        <w:rPr>
          <w:rFonts w:ascii="Calibri" w:hAnsi="Calibri" w:cs="Calibri"/>
          <w:color w:val="000000"/>
          <w:sz w:val="22"/>
          <w:szCs w:val="22"/>
        </w:rPr>
        <w:t xml:space="preserve"> </w:t>
      </w:r>
      <w:r w:rsidR="00561633">
        <w:rPr>
          <w:rFonts w:ascii="Calibri" w:hAnsi="Calibri" w:cs="Calibri"/>
          <w:color w:val="000000"/>
          <w:sz w:val="22"/>
          <w:szCs w:val="22"/>
        </w:rPr>
        <w:t>for their great value in</w:t>
      </w:r>
      <w:r w:rsidR="00561633">
        <w:rPr>
          <w:rFonts w:ascii="Calibri" w:hAnsi="Calibri" w:cs="Calibri"/>
          <w:color w:val="000000"/>
          <w:sz w:val="22"/>
          <w:szCs w:val="22"/>
        </w:rPr>
        <w:t xml:space="preserve"> achiev</w:t>
      </w:r>
      <w:r w:rsidR="00561633">
        <w:rPr>
          <w:rFonts w:ascii="Calibri" w:hAnsi="Calibri" w:cs="Calibri"/>
          <w:color w:val="000000"/>
          <w:sz w:val="22"/>
          <w:szCs w:val="22"/>
        </w:rPr>
        <w:t xml:space="preserve">ing </w:t>
      </w:r>
      <w:r w:rsidR="00561633">
        <w:rPr>
          <w:rFonts w:ascii="Calibri" w:hAnsi="Calibri" w:cs="Calibri"/>
          <w:color w:val="000000"/>
          <w:sz w:val="22"/>
          <w:szCs w:val="22"/>
        </w:rPr>
        <w:t xml:space="preserve">critical </w:t>
      </w:r>
      <w:r w:rsidR="00561633">
        <w:rPr>
          <w:rFonts w:ascii="Calibri" w:hAnsi="Calibri" w:cs="Calibri"/>
          <w:color w:val="000000"/>
          <w:sz w:val="22"/>
          <w:szCs w:val="22"/>
        </w:rPr>
        <w:t xml:space="preserve">biodiversity and climate-related </w:t>
      </w:r>
      <w:r w:rsidR="00561633">
        <w:rPr>
          <w:rFonts w:ascii="Calibri" w:hAnsi="Calibri" w:cs="Calibri"/>
          <w:color w:val="000000"/>
          <w:sz w:val="22"/>
          <w:szCs w:val="22"/>
        </w:rPr>
        <w:t>objectives.</w:t>
      </w:r>
      <w:r w:rsidR="00561633">
        <w:rPr>
          <w:rFonts w:ascii="Calibri" w:hAnsi="Calibri" w:cs="Calibri"/>
          <w:color w:val="000000"/>
          <w:sz w:val="22"/>
          <w:szCs w:val="22"/>
        </w:rPr>
        <w:t xml:space="preserve">  </w:t>
      </w:r>
    </w:p>
    <w:p w14:paraId="28198658" w14:textId="77777777" w:rsidR="00E9191C" w:rsidRDefault="00E9191C" w:rsidP="006C5F26">
      <w:pPr>
        <w:pStyle w:val="NormalWeb"/>
        <w:spacing w:before="0" w:beforeAutospacing="0" w:after="0" w:afterAutospacing="0"/>
        <w:rPr>
          <w:rFonts w:ascii="Calibri" w:hAnsi="Calibri" w:cs="Calibri"/>
          <w:color w:val="000000"/>
          <w:sz w:val="22"/>
          <w:szCs w:val="22"/>
        </w:rPr>
      </w:pPr>
    </w:p>
    <w:p w14:paraId="33BA989B" w14:textId="51C82609" w:rsidR="000D2C52" w:rsidRDefault="00561633" w:rsidP="006C5F2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It would be foolish to ignore </w:t>
      </w:r>
      <w:r w:rsidR="00E9191C">
        <w:rPr>
          <w:rFonts w:ascii="Calibri" w:hAnsi="Calibri" w:cs="Calibri"/>
          <w:color w:val="000000"/>
          <w:sz w:val="22"/>
          <w:szCs w:val="22"/>
        </w:rPr>
        <w:t>such</w:t>
      </w:r>
      <w:r>
        <w:rPr>
          <w:rFonts w:ascii="Calibri" w:hAnsi="Calibri" w:cs="Calibri"/>
          <w:color w:val="000000"/>
          <w:sz w:val="22"/>
          <w:szCs w:val="22"/>
        </w:rPr>
        <w:t xml:space="preserve"> </w:t>
      </w:r>
      <w:r>
        <w:rPr>
          <w:rFonts w:ascii="Calibri" w:hAnsi="Calibri" w:cs="Calibri"/>
          <w:color w:val="000000"/>
          <w:sz w:val="22"/>
          <w:szCs w:val="22"/>
        </w:rPr>
        <w:t>“low hanging fruit</w:t>
      </w:r>
      <w:r w:rsidR="00E9191C">
        <w:rPr>
          <w:rFonts w:ascii="Calibri" w:hAnsi="Calibri" w:cs="Calibri"/>
          <w:color w:val="000000"/>
          <w:sz w:val="22"/>
          <w:szCs w:val="22"/>
        </w:rPr>
        <w:t>.</w:t>
      </w:r>
      <w:r>
        <w:rPr>
          <w:rFonts w:ascii="Calibri" w:hAnsi="Calibri" w:cs="Calibri"/>
          <w:color w:val="000000"/>
          <w:sz w:val="22"/>
          <w:szCs w:val="22"/>
        </w:rPr>
        <w:t>”</w:t>
      </w:r>
      <w:r>
        <w:rPr>
          <w:rFonts w:ascii="Calibri" w:hAnsi="Calibri" w:cs="Calibri"/>
          <w:color w:val="000000"/>
          <w:sz w:val="22"/>
          <w:szCs w:val="22"/>
        </w:rPr>
        <w:t xml:space="preserve">  </w:t>
      </w:r>
      <w:r w:rsidR="00FE5425">
        <w:rPr>
          <w:rFonts w:ascii="Calibri" w:hAnsi="Calibri" w:cs="Calibri"/>
          <w:color w:val="000000"/>
          <w:sz w:val="22"/>
          <w:szCs w:val="22"/>
        </w:rPr>
        <w:t xml:space="preserve">A </w:t>
      </w:r>
      <w:r>
        <w:rPr>
          <w:rFonts w:ascii="Calibri" w:hAnsi="Calibri" w:cs="Calibri"/>
          <w:color w:val="000000"/>
          <w:sz w:val="22"/>
          <w:szCs w:val="22"/>
        </w:rPr>
        <w:t xml:space="preserve">new policy to protect federal </w:t>
      </w:r>
      <w:r w:rsidRPr="007E49A1">
        <w:rPr>
          <w:rFonts w:ascii="Calibri" w:hAnsi="Calibri" w:cs="Calibri"/>
          <w:color w:val="000000"/>
          <w:sz w:val="22"/>
          <w:szCs w:val="22"/>
        </w:rPr>
        <w:t xml:space="preserve">mature </w:t>
      </w:r>
      <w:r>
        <w:rPr>
          <w:rFonts w:ascii="Calibri" w:hAnsi="Calibri" w:cs="Calibri"/>
          <w:color w:val="000000"/>
          <w:sz w:val="22"/>
          <w:szCs w:val="22"/>
        </w:rPr>
        <w:t>and</w:t>
      </w:r>
      <w:r w:rsidRPr="007E49A1">
        <w:rPr>
          <w:rFonts w:ascii="Calibri" w:hAnsi="Calibri" w:cs="Calibri"/>
          <w:color w:val="000000"/>
          <w:sz w:val="22"/>
          <w:szCs w:val="22"/>
        </w:rPr>
        <w:t xml:space="preserve"> old</w:t>
      </w:r>
      <w:r>
        <w:rPr>
          <w:rFonts w:ascii="Calibri" w:hAnsi="Calibri" w:cs="Calibri"/>
          <w:color w:val="000000"/>
          <w:sz w:val="22"/>
          <w:szCs w:val="22"/>
        </w:rPr>
        <w:t>-growth</w:t>
      </w:r>
      <w:r w:rsidRPr="007E49A1">
        <w:rPr>
          <w:rFonts w:ascii="Calibri" w:hAnsi="Calibri" w:cs="Calibri"/>
          <w:color w:val="000000"/>
          <w:sz w:val="22"/>
          <w:szCs w:val="22"/>
        </w:rPr>
        <w:t xml:space="preserve"> forest</w:t>
      </w:r>
      <w:r>
        <w:rPr>
          <w:rFonts w:ascii="Calibri" w:hAnsi="Calibri" w:cs="Calibri"/>
          <w:color w:val="000000"/>
          <w:sz w:val="22"/>
          <w:szCs w:val="22"/>
        </w:rPr>
        <w:t>lands</w:t>
      </w:r>
      <w:r w:rsidR="00FE5425">
        <w:rPr>
          <w:rFonts w:ascii="Calibri" w:hAnsi="Calibri" w:cs="Calibri"/>
          <w:color w:val="000000"/>
          <w:sz w:val="22"/>
          <w:szCs w:val="22"/>
        </w:rPr>
        <w:t xml:space="preserve"> would be easy to achieve in that it requires very little in the way of additional efforts or expenditures.  </w:t>
      </w:r>
      <w:r w:rsidR="00FE5425">
        <w:rPr>
          <w:rFonts w:ascii="Calibri" w:hAnsi="Calibri" w:cs="Calibri"/>
          <w:color w:val="000000"/>
          <w:sz w:val="22"/>
          <w:szCs w:val="22"/>
        </w:rPr>
        <w:t>In fact,</w:t>
      </w:r>
      <w:r w:rsidR="000D2C52">
        <w:rPr>
          <w:rFonts w:ascii="Calibri" w:hAnsi="Calibri" w:cs="Calibri"/>
          <w:color w:val="000000"/>
          <w:sz w:val="22"/>
          <w:szCs w:val="22"/>
        </w:rPr>
        <w:t xml:space="preserve"> in the short term</w:t>
      </w:r>
      <w:r w:rsidR="00FE5425">
        <w:rPr>
          <w:rFonts w:ascii="Calibri" w:hAnsi="Calibri" w:cs="Calibri"/>
          <w:color w:val="000000"/>
          <w:sz w:val="22"/>
          <w:szCs w:val="22"/>
        </w:rPr>
        <w:t>,</w:t>
      </w:r>
      <w:r w:rsidR="000D2C52">
        <w:rPr>
          <w:rFonts w:ascii="Calibri" w:hAnsi="Calibri" w:cs="Calibri"/>
          <w:color w:val="000000"/>
          <w:sz w:val="22"/>
          <w:szCs w:val="22"/>
        </w:rPr>
        <w:t xml:space="preserve"> almost </w:t>
      </w:r>
      <w:r w:rsidR="000D2C52" w:rsidRPr="007E49A1">
        <w:rPr>
          <w:rFonts w:ascii="Calibri" w:hAnsi="Calibri" w:cs="Calibri"/>
          <w:color w:val="000000"/>
          <w:sz w:val="22"/>
          <w:szCs w:val="22"/>
        </w:rPr>
        <w:t>nothing needs to be done</w:t>
      </w:r>
      <w:r w:rsidR="000D2C52">
        <w:rPr>
          <w:rFonts w:ascii="Calibri" w:hAnsi="Calibri" w:cs="Calibri"/>
          <w:color w:val="000000"/>
          <w:sz w:val="22"/>
          <w:szCs w:val="22"/>
        </w:rPr>
        <w:t xml:space="preserve"> beyond</w:t>
      </w:r>
      <w:r w:rsidR="000D2C52" w:rsidRPr="007E49A1">
        <w:rPr>
          <w:rFonts w:ascii="Calibri" w:hAnsi="Calibri" w:cs="Calibri"/>
          <w:color w:val="000000"/>
          <w:sz w:val="22"/>
          <w:szCs w:val="22"/>
        </w:rPr>
        <w:t xml:space="preserve"> </w:t>
      </w:r>
      <w:r w:rsidR="00CD48DF">
        <w:rPr>
          <w:rFonts w:ascii="Calibri" w:hAnsi="Calibri" w:cs="Calibri"/>
          <w:color w:val="000000"/>
          <w:sz w:val="22"/>
          <w:szCs w:val="22"/>
        </w:rPr>
        <w:t xml:space="preserve">combining our USFS FIA data with additional ground and remotely sensed data to create accurate maps of where mature and old-growth forests exist.  We also have a golden opportunity in doing this mapping over the next year to map out the proximity of mature forest stands to ensure, whenever possible, that these habitats be </w:t>
      </w:r>
      <w:r w:rsidR="00CD48DF">
        <w:rPr>
          <w:rFonts w:ascii="Calibri" w:hAnsi="Calibri" w:cs="Calibri"/>
          <w:color w:val="000000"/>
          <w:sz w:val="22"/>
          <w:szCs w:val="22"/>
        </w:rPr>
        <w:t>connected</w:t>
      </w:r>
      <w:r w:rsidR="00CD48DF" w:rsidRPr="00CD48DF">
        <w:rPr>
          <w:rFonts w:ascii="Calibri" w:hAnsi="Calibri" w:cs="Calibri"/>
          <w:color w:val="000000"/>
          <w:sz w:val="22"/>
          <w:szCs w:val="22"/>
        </w:rPr>
        <w:t xml:space="preserve"> </w:t>
      </w:r>
      <w:r w:rsidR="00CD48DF">
        <w:rPr>
          <w:rFonts w:ascii="Calibri" w:hAnsi="Calibri" w:cs="Calibri"/>
          <w:color w:val="000000"/>
          <w:sz w:val="22"/>
          <w:szCs w:val="22"/>
        </w:rPr>
        <w:t>and</w:t>
      </w:r>
      <w:r w:rsidR="00CD48DF">
        <w:rPr>
          <w:rFonts w:ascii="Calibri" w:hAnsi="Calibri" w:cs="Calibri"/>
          <w:color w:val="000000"/>
          <w:sz w:val="22"/>
          <w:szCs w:val="22"/>
        </w:rPr>
        <w:t xml:space="preserve"> combined to increase their effective area.  This would help us </w:t>
      </w:r>
      <w:r w:rsidR="000D2C52">
        <w:rPr>
          <w:rFonts w:ascii="Calibri" w:hAnsi="Calibri" w:cs="Calibri"/>
          <w:color w:val="000000"/>
          <w:sz w:val="22"/>
          <w:szCs w:val="22"/>
        </w:rPr>
        <w:t xml:space="preserve">meet biodiversity </w:t>
      </w:r>
      <w:r w:rsidR="00CD48DF">
        <w:rPr>
          <w:rFonts w:ascii="Calibri" w:hAnsi="Calibri" w:cs="Calibri"/>
          <w:color w:val="000000"/>
          <w:sz w:val="22"/>
          <w:szCs w:val="22"/>
        </w:rPr>
        <w:t xml:space="preserve">as well as carbon sequestration / storage </w:t>
      </w:r>
      <w:r w:rsidR="000D2C52">
        <w:rPr>
          <w:rFonts w:ascii="Calibri" w:hAnsi="Calibri" w:cs="Calibri"/>
          <w:color w:val="000000"/>
          <w:sz w:val="22"/>
          <w:szCs w:val="22"/>
        </w:rPr>
        <w:t>goals</w:t>
      </w:r>
      <w:r w:rsidR="00CD48DF">
        <w:rPr>
          <w:rFonts w:ascii="Calibri" w:hAnsi="Calibri" w:cs="Calibri"/>
          <w:color w:val="000000"/>
          <w:sz w:val="22"/>
          <w:szCs w:val="22"/>
        </w:rPr>
        <w:t xml:space="preserve"> by </w:t>
      </w:r>
      <w:r>
        <w:rPr>
          <w:rFonts w:ascii="Calibri" w:hAnsi="Calibri" w:cs="Calibri"/>
          <w:color w:val="000000"/>
          <w:sz w:val="22"/>
          <w:szCs w:val="22"/>
        </w:rPr>
        <w:t>providing more suitable habitat for area-, edge-, and isolation-sensitive species</w:t>
      </w:r>
      <w:r w:rsidR="000D2C52">
        <w:rPr>
          <w:rFonts w:ascii="Calibri" w:hAnsi="Calibri" w:cs="Calibri"/>
          <w:color w:val="000000"/>
          <w:sz w:val="22"/>
          <w:szCs w:val="22"/>
        </w:rPr>
        <w:t xml:space="preserve">.  </w:t>
      </w:r>
    </w:p>
    <w:p w14:paraId="0BE8B054" w14:textId="77777777" w:rsidR="000D2C52" w:rsidRDefault="000D2C52" w:rsidP="006C5F26">
      <w:pPr>
        <w:pStyle w:val="NormalWeb"/>
        <w:spacing w:before="0" w:beforeAutospacing="0" w:after="0" w:afterAutospacing="0"/>
        <w:rPr>
          <w:rFonts w:ascii="Calibri" w:hAnsi="Calibri" w:cs="Calibri"/>
          <w:color w:val="000000"/>
          <w:sz w:val="22"/>
          <w:szCs w:val="22"/>
        </w:rPr>
      </w:pPr>
    </w:p>
    <w:p w14:paraId="1E44B5CA" w14:textId="77777777" w:rsidR="000E2E1B" w:rsidRDefault="00DB1BB9" w:rsidP="007E49A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Given</w:t>
      </w:r>
      <w:r w:rsidR="006C5F26">
        <w:rPr>
          <w:rFonts w:ascii="Calibri" w:hAnsi="Calibri" w:cs="Calibri"/>
          <w:color w:val="000000"/>
          <w:sz w:val="22"/>
          <w:szCs w:val="22"/>
        </w:rPr>
        <w:t xml:space="preserve"> these commanding and persuasive arguments, </w:t>
      </w:r>
      <w:r>
        <w:rPr>
          <w:rFonts w:ascii="Calibri" w:hAnsi="Calibri" w:cs="Calibri"/>
          <w:color w:val="000000"/>
          <w:sz w:val="22"/>
          <w:szCs w:val="22"/>
        </w:rPr>
        <w:t>it makes little sense to continue</w:t>
      </w:r>
      <w:r w:rsidR="006C5F26">
        <w:rPr>
          <w:rFonts w:ascii="Calibri" w:hAnsi="Calibri" w:cs="Calibri"/>
          <w:color w:val="000000"/>
          <w:sz w:val="22"/>
          <w:szCs w:val="22"/>
        </w:rPr>
        <w:t xml:space="preserve"> </w:t>
      </w:r>
      <w:r w:rsidR="0056357F">
        <w:rPr>
          <w:rFonts w:ascii="Calibri" w:hAnsi="Calibri" w:cs="Calibri"/>
          <w:color w:val="000000"/>
          <w:sz w:val="22"/>
          <w:szCs w:val="22"/>
        </w:rPr>
        <w:t xml:space="preserve">logging </w:t>
      </w:r>
      <w:r>
        <w:rPr>
          <w:rFonts w:ascii="Calibri" w:hAnsi="Calibri" w:cs="Calibri"/>
          <w:color w:val="000000"/>
          <w:sz w:val="22"/>
          <w:szCs w:val="22"/>
        </w:rPr>
        <w:t xml:space="preserve">mature </w:t>
      </w:r>
      <w:r>
        <w:rPr>
          <w:rFonts w:ascii="Calibri" w:hAnsi="Calibri" w:cs="Calibri"/>
          <w:color w:val="000000"/>
          <w:sz w:val="22"/>
          <w:szCs w:val="22"/>
        </w:rPr>
        <w:t xml:space="preserve">trees </w:t>
      </w:r>
      <w:r>
        <w:rPr>
          <w:rFonts w:ascii="Calibri" w:hAnsi="Calibri" w:cs="Calibri"/>
          <w:color w:val="000000"/>
          <w:sz w:val="22"/>
          <w:szCs w:val="22"/>
        </w:rPr>
        <w:t>an</w:t>
      </w:r>
      <w:r>
        <w:rPr>
          <w:rFonts w:ascii="Calibri" w:hAnsi="Calibri" w:cs="Calibri"/>
          <w:color w:val="000000"/>
          <w:sz w:val="22"/>
          <w:szCs w:val="22"/>
        </w:rPr>
        <w:t>d</w:t>
      </w:r>
      <w:r>
        <w:rPr>
          <w:rFonts w:ascii="Calibri" w:hAnsi="Calibri" w:cs="Calibri"/>
          <w:color w:val="000000"/>
          <w:sz w:val="22"/>
          <w:szCs w:val="22"/>
        </w:rPr>
        <w:t xml:space="preserve"> older-growth forests </w:t>
      </w:r>
      <w:r>
        <w:rPr>
          <w:rFonts w:ascii="Calibri" w:hAnsi="Calibri" w:cs="Calibri"/>
          <w:color w:val="000000"/>
          <w:sz w:val="22"/>
          <w:szCs w:val="22"/>
        </w:rPr>
        <w:t xml:space="preserve">on </w:t>
      </w:r>
      <w:r w:rsidR="0056357F">
        <w:rPr>
          <w:rFonts w:ascii="Calibri" w:hAnsi="Calibri" w:cs="Calibri"/>
          <w:color w:val="000000"/>
          <w:sz w:val="22"/>
          <w:szCs w:val="22"/>
        </w:rPr>
        <w:t xml:space="preserve">federal, state, and county </w:t>
      </w:r>
      <w:r>
        <w:rPr>
          <w:rFonts w:ascii="Calibri" w:hAnsi="Calibri" w:cs="Calibri"/>
          <w:color w:val="000000"/>
          <w:sz w:val="22"/>
          <w:szCs w:val="22"/>
        </w:rPr>
        <w:t>forest</w:t>
      </w:r>
      <w:r w:rsidR="0056357F">
        <w:rPr>
          <w:rFonts w:ascii="Calibri" w:hAnsi="Calibri" w:cs="Calibri"/>
          <w:color w:val="000000"/>
          <w:sz w:val="22"/>
          <w:szCs w:val="22"/>
        </w:rPr>
        <w:t xml:space="preserve">lands.  Here in Wisconsin, this includes the </w:t>
      </w:r>
      <w:r w:rsidR="0056357F" w:rsidRPr="00DB1BB9">
        <w:rPr>
          <w:rFonts w:ascii="Calibri" w:hAnsi="Calibri" w:cs="Calibri"/>
          <w:b/>
          <w:bCs/>
          <w:color w:val="000000"/>
          <w:sz w:val="22"/>
          <w:szCs w:val="22"/>
        </w:rPr>
        <w:t>Four-Mile Project</w:t>
      </w:r>
      <w:r w:rsidR="0056357F">
        <w:rPr>
          <w:rFonts w:ascii="Calibri" w:hAnsi="Calibri" w:cs="Calibri"/>
          <w:color w:val="000000"/>
          <w:sz w:val="22"/>
          <w:szCs w:val="22"/>
        </w:rPr>
        <w:t xml:space="preserve"> on the Chequamegon-Nicolet National Forest (CNNF) </w:t>
      </w:r>
      <w:r w:rsidR="006A3CD1">
        <w:rPr>
          <w:rFonts w:ascii="Calibri" w:hAnsi="Calibri" w:cs="Calibri"/>
          <w:color w:val="000000"/>
          <w:sz w:val="22"/>
          <w:szCs w:val="22"/>
        </w:rPr>
        <w:t xml:space="preserve">which </w:t>
      </w:r>
      <w:r w:rsidR="00183A5F">
        <w:rPr>
          <w:rFonts w:ascii="Calibri" w:hAnsi="Calibri" w:cs="Calibri"/>
          <w:color w:val="000000"/>
          <w:sz w:val="22"/>
          <w:szCs w:val="22"/>
        </w:rPr>
        <w:t>proposes to</w:t>
      </w:r>
      <w:r w:rsidR="006A3CD1">
        <w:rPr>
          <w:rFonts w:ascii="Calibri" w:hAnsi="Calibri" w:cs="Calibri"/>
          <w:color w:val="000000"/>
          <w:sz w:val="22"/>
          <w:szCs w:val="22"/>
        </w:rPr>
        <w:t xml:space="preserve"> selective</w:t>
      </w:r>
      <w:r w:rsidR="00183A5F">
        <w:rPr>
          <w:rFonts w:ascii="Calibri" w:hAnsi="Calibri" w:cs="Calibri"/>
          <w:color w:val="000000"/>
          <w:sz w:val="22"/>
          <w:szCs w:val="22"/>
        </w:rPr>
        <w:t>ly</w:t>
      </w:r>
      <w:r w:rsidR="006A3CD1">
        <w:rPr>
          <w:rFonts w:ascii="Calibri" w:hAnsi="Calibri" w:cs="Calibri"/>
          <w:color w:val="000000"/>
          <w:sz w:val="22"/>
          <w:szCs w:val="22"/>
        </w:rPr>
        <w:t xml:space="preserve"> harvest maturing second growth stands in a sensitive region.  </w:t>
      </w:r>
      <w:r w:rsidR="00183A5F">
        <w:rPr>
          <w:rFonts w:ascii="Calibri" w:hAnsi="Calibri" w:cs="Calibri"/>
          <w:color w:val="000000"/>
          <w:sz w:val="22"/>
          <w:szCs w:val="22"/>
        </w:rPr>
        <w:t>Forest stands slated for logging</w:t>
      </w:r>
      <w:r w:rsidR="006A3CD1">
        <w:rPr>
          <w:rFonts w:ascii="Calibri" w:hAnsi="Calibri" w:cs="Calibri"/>
          <w:color w:val="000000"/>
          <w:sz w:val="22"/>
          <w:szCs w:val="22"/>
        </w:rPr>
        <w:t xml:space="preserve"> include Management Area 2B </w:t>
      </w:r>
      <w:r w:rsidR="00183A5F">
        <w:rPr>
          <w:rFonts w:ascii="Calibri" w:hAnsi="Calibri" w:cs="Calibri"/>
          <w:color w:val="000000"/>
          <w:sz w:val="22"/>
          <w:szCs w:val="22"/>
        </w:rPr>
        <w:t xml:space="preserve">(future </w:t>
      </w:r>
      <w:proofErr w:type="gramStart"/>
      <w:r w:rsidR="00183A5F">
        <w:rPr>
          <w:rFonts w:ascii="Calibri" w:hAnsi="Calibri" w:cs="Calibri"/>
          <w:color w:val="000000"/>
          <w:sz w:val="22"/>
          <w:szCs w:val="22"/>
        </w:rPr>
        <w:t>old-growth</w:t>
      </w:r>
      <w:proofErr w:type="gramEnd"/>
      <w:r w:rsidR="00183A5F">
        <w:rPr>
          <w:rFonts w:ascii="Calibri" w:hAnsi="Calibri" w:cs="Calibri"/>
          <w:color w:val="000000"/>
          <w:sz w:val="22"/>
          <w:szCs w:val="22"/>
        </w:rPr>
        <w:t xml:space="preserve">) </w:t>
      </w:r>
      <w:r w:rsidR="006A3CD1">
        <w:rPr>
          <w:rFonts w:ascii="Calibri" w:hAnsi="Calibri" w:cs="Calibri"/>
          <w:color w:val="000000"/>
          <w:sz w:val="22"/>
          <w:szCs w:val="22"/>
        </w:rPr>
        <w:t xml:space="preserve">areas immediately adjacent to six Wisconsin State Natural Areas that provide </w:t>
      </w:r>
      <w:r w:rsidR="00183A5F">
        <w:rPr>
          <w:rFonts w:ascii="Calibri" w:hAnsi="Calibri" w:cs="Calibri"/>
          <w:color w:val="000000"/>
          <w:sz w:val="22"/>
          <w:szCs w:val="22"/>
        </w:rPr>
        <w:t xml:space="preserve">critical </w:t>
      </w:r>
      <w:r w:rsidR="006A3CD1">
        <w:rPr>
          <w:rFonts w:ascii="Calibri" w:hAnsi="Calibri" w:cs="Calibri"/>
          <w:color w:val="000000"/>
          <w:sz w:val="22"/>
          <w:szCs w:val="22"/>
        </w:rPr>
        <w:t>habitats for many rare and threatened species.</w:t>
      </w:r>
      <w:r w:rsidR="007E7B2C">
        <w:rPr>
          <w:rFonts w:ascii="Calibri" w:hAnsi="Calibri" w:cs="Calibri"/>
          <w:color w:val="000000"/>
          <w:sz w:val="22"/>
          <w:szCs w:val="22"/>
        </w:rPr>
        <w:t xml:space="preserve">  Despite years of effort and advice aimed at pointing out the ways this (and similar) projects threaten diversity and the potential of the landscape to sequester and store carbon, the Forest Service persists in pursuing this </w:t>
      </w:r>
      <w:r w:rsidR="00183A5F">
        <w:rPr>
          <w:rFonts w:ascii="Calibri" w:hAnsi="Calibri" w:cs="Calibri"/>
          <w:color w:val="000000"/>
          <w:sz w:val="22"/>
          <w:szCs w:val="22"/>
        </w:rPr>
        <w:t xml:space="preserve">inappropriate </w:t>
      </w:r>
      <w:r w:rsidR="007E7B2C">
        <w:rPr>
          <w:rFonts w:ascii="Calibri" w:hAnsi="Calibri" w:cs="Calibri"/>
          <w:color w:val="000000"/>
          <w:sz w:val="22"/>
          <w:szCs w:val="22"/>
        </w:rPr>
        <w:t xml:space="preserve">project in its original form – even arguing that it is not responsible </w:t>
      </w:r>
      <w:r w:rsidR="00183A5F">
        <w:rPr>
          <w:rFonts w:ascii="Calibri" w:hAnsi="Calibri" w:cs="Calibri"/>
          <w:color w:val="000000"/>
          <w:sz w:val="22"/>
          <w:szCs w:val="22"/>
        </w:rPr>
        <w:t>to</w:t>
      </w:r>
      <w:r w:rsidR="007E7B2C">
        <w:rPr>
          <w:rFonts w:ascii="Calibri" w:hAnsi="Calibri" w:cs="Calibri"/>
          <w:color w:val="000000"/>
          <w:sz w:val="22"/>
          <w:szCs w:val="22"/>
        </w:rPr>
        <w:t xml:space="preserve"> analyz</w:t>
      </w:r>
      <w:r w:rsidR="00183A5F">
        <w:rPr>
          <w:rFonts w:ascii="Calibri" w:hAnsi="Calibri" w:cs="Calibri"/>
          <w:color w:val="000000"/>
          <w:sz w:val="22"/>
          <w:szCs w:val="22"/>
        </w:rPr>
        <w:t>e</w:t>
      </w:r>
      <w:r w:rsidR="007E7B2C">
        <w:rPr>
          <w:rFonts w:ascii="Calibri" w:hAnsi="Calibri" w:cs="Calibri"/>
          <w:color w:val="000000"/>
          <w:sz w:val="22"/>
          <w:szCs w:val="22"/>
        </w:rPr>
        <w:t xml:space="preserve"> the impacts of this project on carbon storage potential and climate change</w:t>
      </w:r>
      <w:r w:rsidR="00183A5F">
        <w:rPr>
          <w:rFonts w:ascii="Calibri" w:hAnsi="Calibri" w:cs="Calibri"/>
          <w:color w:val="000000"/>
          <w:sz w:val="22"/>
          <w:szCs w:val="22"/>
        </w:rPr>
        <w:t>!</w:t>
      </w:r>
      <w:r w:rsidR="007E7B2C">
        <w:rPr>
          <w:rFonts w:ascii="Calibri" w:hAnsi="Calibri" w:cs="Calibri"/>
          <w:color w:val="000000"/>
          <w:sz w:val="22"/>
          <w:szCs w:val="22"/>
        </w:rPr>
        <w:t xml:space="preserve">  </w:t>
      </w:r>
      <w:r w:rsidR="000E03F5">
        <w:rPr>
          <w:rFonts w:ascii="Calibri" w:hAnsi="Calibri" w:cs="Calibri"/>
          <w:color w:val="000000"/>
          <w:sz w:val="22"/>
          <w:szCs w:val="22"/>
        </w:rPr>
        <w:t xml:space="preserve">Given our increasing recognition and understanding of the key roles maturing trees and forests </w:t>
      </w:r>
      <w:r w:rsidR="00183A5F">
        <w:rPr>
          <w:rFonts w:ascii="Calibri" w:hAnsi="Calibri" w:cs="Calibri"/>
          <w:color w:val="000000"/>
          <w:sz w:val="22"/>
          <w:szCs w:val="22"/>
        </w:rPr>
        <w:t xml:space="preserve">could </w:t>
      </w:r>
      <w:r w:rsidR="000E03F5">
        <w:rPr>
          <w:rFonts w:ascii="Calibri" w:hAnsi="Calibri" w:cs="Calibri"/>
          <w:color w:val="000000"/>
          <w:sz w:val="22"/>
          <w:szCs w:val="22"/>
        </w:rPr>
        <w:t xml:space="preserve">play in </w:t>
      </w:r>
      <w:r w:rsidR="00183A5F">
        <w:rPr>
          <w:rFonts w:ascii="Calibri" w:hAnsi="Calibri" w:cs="Calibri"/>
          <w:color w:val="000000"/>
          <w:sz w:val="22"/>
          <w:szCs w:val="22"/>
        </w:rPr>
        <w:t xml:space="preserve">ameliorating </w:t>
      </w:r>
      <w:r w:rsidR="000E03F5">
        <w:rPr>
          <w:rFonts w:ascii="Calibri" w:hAnsi="Calibri" w:cs="Calibri"/>
          <w:color w:val="000000"/>
          <w:sz w:val="22"/>
          <w:szCs w:val="22"/>
        </w:rPr>
        <w:t xml:space="preserve">climate change and </w:t>
      </w:r>
      <w:r w:rsidR="00183A5F">
        <w:rPr>
          <w:rFonts w:ascii="Calibri" w:hAnsi="Calibri" w:cs="Calibri"/>
          <w:color w:val="000000"/>
          <w:sz w:val="22"/>
          <w:szCs w:val="22"/>
        </w:rPr>
        <w:t xml:space="preserve">slowing declines in </w:t>
      </w:r>
      <w:r w:rsidR="000E03F5">
        <w:rPr>
          <w:rFonts w:ascii="Calibri" w:hAnsi="Calibri" w:cs="Calibri"/>
          <w:color w:val="000000"/>
          <w:sz w:val="22"/>
          <w:szCs w:val="22"/>
        </w:rPr>
        <w:t xml:space="preserve">biodiversity, </w:t>
      </w:r>
      <w:r w:rsidR="00183A5F">
        <w:rPr>
          <w:rFonts w:ascii="Calibri" w:hAnsi="Calibri" w:cs="Calibri"/>
          <w:color w:val="000000"/>
          <w:sz w:val="22"/>
          <w:szCs w:val="22"/>
        </w:rPr>
        <w:t>this is a highly irresponsible</w:t>
      </w:r>
      <w:r w:rsidR="000E03F5">
        <w:rPr>
          <w:rFonts w:ascii="Calibri" w:hAnsi="Calibri" w:cs="Calibri"/>
          <w:color w:val="000000"/>
          <w:sz w:val="22"/>
          <w:szCs w:val="22"/>
        </w:rPr>
        <w:t xml:space="preserve"> </w:t>
      </w:r>
      <w:r w:rsidR="00183A5F">
        <w:rPr>
          <w:rFonts w:ascii="Calibri" w:hAnsi="Calibri" w:cs="Calibri"/>
          <w:color w:val="000000"/>
          <w:sz w:val="22"/>
          <w:szCs w:val="22"/>
        </w:rPr>
        <w:t xml:space="preserve">way to manage our </w:t>
      </w:r>
      <w:r w:rsidR="000E03F5">
        <w:rPr>
          <w:rFonts w:ascii="Calibri" w:hAnsi="Calibri" w:cs="Calibri"/>
          <w:color w:val="000000"/>
          <w:sz w:val="22"/>
          <w:szCs w:val="22"/>
        </w:rPr>
        <w:t>public forests</w:t>
      </w:r>
      <w:r w:rsidR="00183A5F">
        <w:rPr>
          <w:rFonts w:ascii="Calibri" w:hAnsi="Calibri" w:cs="Calibri"/>
          <w:color w:val="000000"/>
          <w:sz w:val="22"/>
          <w:szCs w:val="22"/>
        </w:rPr>
        <w:t>.</w:t>
      </w:r>
      <w:r w:rsidR="000E03F5">
        <w:rPr>
          <w:rFonts w:ascii="Calibri" w:hAnsi="Calibri" w:cs="Calibri"/>
          <w:color w:val="000000"/>
          <w:sz w:val="22"/>
          <w:szCs w:val="22"/>
        </w:rPr>
        <w:t xml:space="preserve"> </w:t>
      </w:r>
      <w:r w:rsidR="000E2E1B">
        <w:rPr>
          <w:rFonts w:ascii="Calibri" w:hAnsi="Calibri" w:cs="Calibri"/>
          <w:color w:val="000000"/>
          <w:sz w:val="22"/>
          <w:szCs w:val="22"/>
        </w:rPr>
        <w:t xml:space="preserve"> </w:t>
      </w:r>
    </w:p>
    <w:p w14:paraId="670F91D8" w14:textId="77777777" w:rsidR="000E2E1B" w:rsidRDefault="000E2E1B" w:rsidP="007E49A1">
      <w:pPr>
        <w:pStyle w:val="NormalWeb"/>
        <w:spacing w:before="0" w:beforeAutospacing="0" w:after="0" w:afterAutospacing="0"/>
        <w:rPr>
          <w:rFonts w:ascii="Calibri" w:hAnsi="Calibri" w:cs="Calibri"/>
          <w:color w:val="000000"/>
          <w:sz w:val="22"/>
          <w:szCs w:val="22"/>
        </w:rPr>
      </w:pPr>
    </w:p>
    <w:p w14:paraId="3EA679DA" w14:textId="66FC43BA" w:rsidR="007F1D22" w:rsidRDefault="000E2E1B" w:rsidP="00D8464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In addition to damaging projects like the Fourmile on the Chequamegon-Nicolet National Forest, the BLM and USFS are also pursuing logging in many areas out West under the guise of preventing forest fires (or salvaging the value of trees in partially burned forests).  While it is important to redirect forest management to </w:t>
      </w:r>
      <w:r w:rsidRPr="007E49A1">
        <w:rPr>
          <w:rFonts w:ascii="Calibri" w:hAnsi="Calibri" w:cs="Calibri"/>
          <w:color w:val="000000"/>
          <w:sz w:val="22"/>
          <w:szCs w:val="22"/>
        </w:rPr>
        <w:t>reduc</w:t>
      </w:r>
      <w:r>
        <w:rPr>
          <w:rFonts w:ascii="Calibri" w:hAnsi="Calibri" w:cs="Calibri"/>
          <w:color w:val="000000"/>
          <w:sz w:val="22"/>
          <w:szCs w:val="22"/>
        </w:rPr>
        <w:t>e</w:t>
      </w:r>
      <w:r w:rsidRPr="007E49A1">
        <w:rPr>
          <w:rFonts w:ascii="Calibri" w:hAnsi="Calibri" w:cs="Calibri"/>
          <w:color w:val="000000"/>
          <w:sz w:val="22"/>
          <w:szCs w:val="22"/>
        </w:rPr>
        <w:t xml:space="preserve"> wildfire risk</w:t>
      </w:r>
      <w:r>
        <w:rPr>
          <w:rFonts w:ascii="Calibri" w:hAnsi="Calibri" w:cs="Calibri"/>
          <w:color w:val="000000"/>
          <w:sz w:val="22"/>
          <w:szCs w:val="22"/>
        </w:rPr>
        <w:t xml:space="preserve">, </w:t>
      </w:r>
      <w:r w:rsidR="00B06625">
        <w:rPr>
          <w:rFonts w:ascii="Calibri" w:hAnsi="Calibri" w:cs="Calibri"/>
          <w:color w:val="000000"/>
          <w:sz w:val="22"/>
          <w:szCs w:val="22"/>
        </w:rPr>
        <w:t xml:space="preserve">these efforts should focus on the small-diameter trees that contribute to dangerous fuel loads and high tree densities – NOT larger-diameter mature trees.  Such inappropriate and improper interpretations of mandates for public forests argue in favor of declaring </w:t>
      </w:r>
      <w:r w:rsidR="00B06625" w:rsidRPr="006E3546">
        <w:rPr>
          <w:rFonts w:ascii="Calibri" w:hAnsi="Calibri" w:cs="Calibri"/>
          <w:b/>
          <w:bCs/>
          <w:color w:val="000000"/>
          <w:sz w:val="22"/>
          <w:szCs w:val="22"/>
        </w:rPr>
        <w:t>an immediate moratorium</w:t>
      </w:r>
      <w:r w:rsidR="00B06625" w:rsidRPr="007E49A1">
        <w:rPr>
          <w:rFonts w:ascii="Calibri" w:hAnsi="Calibri" w:cs="Calibri"/>
          <w:color w:val="000000"/>
          <w:sz w:val="22"/>
          <w:szCs w:val="22"/>
        </w:rPr>
        <w:t xml:space="preserve"> on logging mature </w:t>
      </w:r>
      <w:r w:rsidR="0035401F">
        <w:rPr>
          <w:rFonts w:ascii="Calibri" w:hAnsi="Calibri" w:cs="Calibri"/>
          <w:color w:val="000000"/>
          <w:sz w:val="22"/>
          <w:szCs w:val="22"/>
        </w:rPr>
        <w:t xml:space="preserve">trees </w:t>
      </w:r>
      <w:r w:rsidR="00B06625" w:rsidRPr="007E49A1">
        <w:rPr>
          <w:rFonts w:ascii="Calibri" w:hAnsi="Calibri" w:cs="Calibri"/>
          <w:color w:val="000000"/>
          <w:sz w:val="22"/>
          <w:szCs w:val="22"/>
        </w:rPr>
        <w:t>and old-growth forests</w:t>
      </w:r>
      <w:r w:rsidR="0035401F">
        <w:rPr>
          <w:rFonts w:ascii="Calibri" w:hAnsi="Calibri" w:cs="Calibri"/>
          <w:color w:val="000000"/>
          <w:sz w:val="22"/>
          <w:szCs w:val="22"/>
        </w:rPr>
        <w:t xml:space="preserve"> </w:t>
      </w:r>
      <w:r w:rsidR="00B06625" w:rsidRPr="007E49A1">
        <w:rPr>
          <w:rFonts w:ascii="Calibri" w:hAnsi="Calibri" w:cs="Calibri"/>
          <w:color w:val="000000"/>
          <w:sz w:val="22"/>
          <w:szCs w:val="22"/>
        </w:rPr>
        <w:t xml:space="preserve">until </w:t>
      </w:r>
      <w:r w:rsidR="0035401F">
        <w:rPr>
          <w:rFonts w:ascii="Calibri" w:hAnsi="Calibri" w:cs="Calibri"/>
          <w:color w:val="000000"/>
          <w:sz w:val="22"/>
          <w:szCs w:val="22"/>
        </w:rPr>
        <w:t>suitable</w:t>
      </w:r>
      <w:r w:rsidR="00B06625" w:rsidRPr="007E49A1">
        <w:rPr>
          <w:rFonts w:ascii="Calibri" w:hAnsi="Calibri" w:cs="Calibri"/>
          <w:color w:val="000000"/>
          <w:sz w:val="22"/>
          <w:szCs w:val="22"/>
        </w:rPr>
        <w:t xml:space="preserve"> inventor</w:t>
      </w:r>
      <w:r w:rsidR="0035401F">
        <w:rPr>
          <w:rFonts w:ascii="Calibri" w:hAnsi="Calibri" w:cs="Calibri"/>
          <w:color w:val="000000"/>
          <w:sz w:val="22"/>
          <w:szCs w:val="22"/>
        </w:rPr>
        <w:t>ies are</w:t>
      </w:r>
      <w:r w:rsidR="00B06625" w:rsidRPr="007E49A1">
        <w:rPr>
          <w:rFonts w:ascii="Calibri" w:hAnsi="Calibri" w:cs="Calibri"/>
          <w:color w:val="000000"/>
          <w:sz w:val="22"/>
          <w:szCs w:val="22"/>
        </w:rPr>
        <w:t xml:space="preserve"> complete and </w:t>
      </w:r>
      <w:r w:rsidR="0035401F">
        <w:rPr>
          <w:rFonts w:ascii="Calibri" w:hAnsi="Calibri" w:cs="Calibri"/>
          <w:color w:val="000000"/>
          <w:sz w:val="22"/>
          <w:szCs w:val="22"/>
        </w:rPr>
        <w:t xml:space="preserve">a clear policy applying solid </w:t>
      </w:r>
      <w:r w:rsidR="00B06625" w:rsidRPr="007E49A1">
        <w:rPr>
          <w:rFonts w:ascii="Calibri" w:hAnsi="Calibri" w:cs="Calibri"/>
          <w:color w:val="000000"/>
          <w:sz w:val="22"/>
          <w:szCs w:val="22"/>
        </w:rPr>
        <w:t xml:space="preserve">protections </w:t>
      </w:r>
      <w:r w:rsidR="0035401F">
        <w:rPr>
          <w:rFonts w:ascii="Calibri" w:hAnsi="Calibri" w:cs="Calibri"/>
          <w:color w:val="000000"/>
          <w:sz w:val="22"/>
          <w:szCs w:val="22"/>
        </w:rPr>
        <w:t>is</w:t>
      </w:r>
      <w:r w:rsidR="00B06625" w:rsidRPr="007E49A1">
        <w:rPr>
          <w:rFonts w:ascii="Calibri" w:hAnsi="Calibri" w:cs="Calibri"/>
          <w:color w:val="000000"/>
          <w:sz w:val="22"/>
          <w:szCs w:val="22"/>
        </w:rPr>
        <w:t xml:space="preserve"> in place.</w:t>
      </w:r>
      <w:r w:rsidR="00D8464C">
        <w:rPr>
          <w:rFonts w:ascii="Calibri" w:hAnsi="Calibri" w:cs="Calibri"/>
          <w:color w:val="000000"/>
          <w:sz w:val="22"/>
          <w:szCs w:val="22"/>
        </w:rPr>
        <w:t xml:space="preserve">  </w:t>
      </w:r>
      <w:r w:rsidR="00D8464C">
        <w:rPr>
          <w:rFonts w:ascii="Calibri" w:hAnsi="Calibri" w:cs="Calibri"/>
          <w:color w:val="000000"/>
          <w:sz w:val="22"/>
          <w:szCs w:val="22"/>
        </w:rPr>
        <w:t>I</w:t>
      </w:r>
      <w:r w:rsidR="00D8464C" w:rsidRPr="007E49A1">
        <w:rPr>
          <w:rFonts w:ascii="Calibri" w:hAnsi="Calibri" w:cs="Calibri"/>
          <w:color w:val="000000"/>
          <w:sz w:val="22"/>
          <w:szCs w:val="22"/>
        </w:rPr>
        <w:t xml:space="preserve">ndividual trees and stands, whether burned in a fire (dead or alive) or unburned, that are </w:t>
      </w:r>
      <w:r w:rsidR="00BC4FCF">
        <w:rPr>
          <w:rFonts w:ascii="Calibri" w:hAnsi="Calibri" w:cs="Calibri"/>
          <w:b/>
          <w:bCs/>
          <w:color w:val="000000"/>
          <w:sz w:val="22"/>
          <w:szCs w:val="22"/>
        </w:rPr>
        <w:t>6</w:t>
      </w:r>
      <w:r w:rsidR="00D8464C" w:rsidRPr="008D0165">
        <w:rPr>
          <w:rFonts w:ascii="Calibri" w:hAnsi="Calibri" w:cs="Calibri"/>
          <w:b/>
          <w:bCs/>
          <w:color w:val="000000"/>
          <w:sz w:val="22"/>
          <w:szCs w:val="22"/>
        </w:rPr>
        <w:t>0 years old or older</w:t>
      </w:r>
      <w:r w:rsidR="00D8464C" w:rsidRPr="007E49A1">
        <w:rPr>
          <w:rFonts w:ascii="Calibri" w:hAnsi="Calibri" w:cs="Calibri"/>
          <w:color w:val="000000"/>
          <w:sz w:val="22"/>
          <w:szCs w:val="22"/>
        </w:rPr>
        <w:t xml:space="preserve">, should be excluded from cutting and removal and </w:t>
      </w:r>
      <w:r w:rsidR="00D8464C">
        <w:rPr>
          <w:rFonts w:ascii="Calibri" w:hAnsi="Calibri" w:cs="Calibri"/>
          <w:color w:val="000000"/>
          <w:sz w:val="22"/>
          <w:szCs w:val="22"/>
        </w:rPr>
        <w:t>not be</w:t>
      </w:r>
      <w:r w:rsidR="00D8464C" w:rsidRPr="007E49A1">
        <w:rPr>
          <w:rFonts w:ascii="Calibri" w:hAnsi="Calibri" w:cs="Calibri"/>
          <w:color w:val="000000"/>
          <w:sz w:val="22"/>
          <w:szCs w:val="22"/>
        </w:rPr>
        <w:t xml:space="preserve"> cut </w:t>
      </w:r>
      <w:r w:rsidR="00D8464C">
        <w:rPr>
          <w:rFonts w:ascii="Calibri" w:hAnsi="Calibri" w:cs="Calibri"/>
          <w:color w:val="000000"/>
          <w:sz w:val="22"/>
          <w:szCs w:val="22"/>
        </w:rPr>
        <w:t>or</w:t>
      </w:r>
      <w:r w:rsidR="00D8464C" w:rsidRPr="007E49A1">
        <w:rPr>
          <w:rFonts w:ascii="Calibri" w:hAnsi="Calibri" w:cs="Calibri"/>
          <w:color w:val="000000"/>
          <w:sz w:val="22"/>
          <w:szCs w:val="22"/>
        </w:rPr>
        <w:t xml:space="preserve"> removed in area</w:t>
      </w:r>
      <w:r w:rsidR="00D8464C">
        <w:rPr>
          <w:rFonts w:ascii="Calibri" w:hAnsi="Calibri" w:cs="Calibri"/>
          <w:color w:val="000000"/>
          <w:sz w:val="22"/>
          <w:szCs w:val="22"/>
        </w:rPr>
        <w:t>s</w:t>
      </w:r>
      <w:r w:rsidR="00D8464C" w:rsidRPr="007E49A1">
        <w:rPr>
          <w:rFonts w:ascii="Calibri" w:hAnsi="Calibri" w:cs="Calibri"/>
          <w:color w:val="000000"/>
          <w:sz w:val="22"/>
          <w:szCs w:val="22"/>
        </w:rPr>
        <w:t xml:space="preserve"> where logging operations have already been approved. </w:t>
      </w:r>
      <w:r w:rsidR="0075083B">
        <w:rPr>
          <w:rFonts w:ascii="Calibri" w:hAnsi="Calibri" w:cs="Calibri"/>
          <w:color w:val="000000"/>
          <w:sz w:val="22"/>
          <w:szCs w:val="22"/>
        </w:rPr>
        <w:t xml:space="preserve"> Note:  </w:t>
      </w:r>
      <w:r w:rsidR="00D8464C" w:rsidRPr="007E49A1">
        <w:rPr>
          <w:rFonts w:ascii="Calibri" w:hAnsi="Calibri" w:cs="Calibri"/>
          <w:color w:val="000000"/>
          <w:sz w:val="22"/>
          <w:szCs w:val="22"/>
        </w:rPr>
        <w:t xml:space="preserve">Logging operations </w:t>
      </w:r>
      <w:r w:rsidR="0075083B">
        <w:rPr>
          <w:rFonts w:ascii="Calibri" w:hAnsi="Calibri" w:cs="Calibri"/>
          <w:color w:val="000000"/>
          <w:sz w:val="22"/>
          <w:szCs w:val="22"/>
        </w:rPr>
        <w:t xml:space="preserve">involve </w:t>
      </w:r>
      <w:r w:rsidR="00D8464C" w:rsidRPr="007E49A1">
        <w:rPr>
          <w:rFonts w:ascii="Calibri" w:hAnsi="Calibri" w:cs="Calibri"/>
          <w:color w:val="000000"/>
          <w:sz w:val="22"/>
          <w:szCs w:val="22"/>
        </w:rPr>
        <w:t>the cutting and removing of trees</w:t>
      </w:r>
      <w:r w:rsidR="0075083B">
        <w:rPr>
          <w:rFonts w:ascii="Calibri" w:hAnsi="Calibri" w:cs="Calibri"/>
          <w:color w:val="000000"/>
          <w:sz w:val="22"/>
          <w:szCs w:val="22"/>
        </w:rPr>
        <w:t xml:space="preserve"> and are often described using terms like </w:t>
      </w:r>
      <w:r w:rsidR="00D8464C" w:rsidRPr="007E49A1">
        <w:rPr>
          <w:rFonts w:ascii="Calibri" w:hAnsi="Calibri" w:cs="Calibri"/>
          <w:color w:val="000000"/>
          <w:sz w:val="22"/>
          <w:szCs w:val="22"/>
        </w:rPr>
        <w:t xml:space="preserve">thinning, clearcutting, shelterwood cut, group selection, fuel break, restoration, reforestation, fire risk reduction, hazardous fuels reduction, etc. </w:t>
      </w:r>
      <w:r w:rsidR="0075083B">
        <w:rPr>
          <w:rFonts w:ascii="Calibri" w:hAnsi="Calibri" w:cs="Calibri"/>
          <w:color w:val="000000"/>
          <w:sz w:val="22"/>
          <w:szCs w:val="22"/>
        </w:rPr>
        <w:t>T</w:t>
      </w:r>
      <w:r w:rsidR="00D8464C" w:rsidRPr="007E49A1">
        <w:rPr>
          <w:rFonts w:ascii="Calibri" w:hAnsi="Calibri" w:cs="Calibri"/>
          <w:color w:val="000000"/>
          <w:sz w:val="22"/>
          <w:szCs w:val="22"/>
        </w:rPr>
        <w:t xml:space="preserve">his </w:t>
      </w:r>
      <w:r w:rsidR="00BC4FCF">
        <w:rPr>
          <w:rFonts w:ascii="Calibri" w:hAnsi="Calibri" w:cs="Calibri"/>
          <w:color w:val="000000"/>
          <w:sz w:val="22"/>
          <w:szCs w:val="22"/>
        </w:rPr>
        <w:t>6</w:t>
      </w:r>
      <w:r w:rsidR="0075083B">
        <w:rPr>
          <w:rFonts w:ascii="Calibri" w:hAnsi="Calibri" w:cs="Calibri"/>
          <w:color w:val="000000"/>
          <w:sz w:val="22"/>
          <w:szCs w:val="22"/>
        </w:rPr>
        <w:t xml:space="preserve">0-year </w:t>
      </w:r>
      <w:r w:rsidR="00D8464C" w:rsidRPr="007E49A1">
        <w:rPr>
          <w:rFonts w:ascii="Calibri" w:hAnsi="Calibri" w:cs="Calibri"/>
          <w:color w:val="000000"/>
          <w:sz w:val="22"/>
          <w:szCs w:val="22"/>
        </w:rPr>
        <w:t xml:space="preserve">benchmark </w:t>
      </w:r>
      <w:r w:rsidR="0075083B">
        <w:rPr>
          <w:rFonts w:ascii="Calibri" w:hAnsi="Calibri" w:cs="Calibri"/>
          <w:color w:val="000000"/>
          <w:sz w:val="22"/>
          <w:szCs w:val="22"/>
        </w:rPr>
        <w:t>would</w:t>
      </w:r>
      <w:r w:rsidR="00D8464C" w:rsidRPr="007E49A1">
        <w:rPr>
          <w:rFonts w:ascii="Calibri" w:hAnsi="Calibri" w:cs="Calibri"/>
          <w:color w:val="000000"/>
          <w:sz w:val="22"/>
          <w:szCs w:val="22"/>
        </w:rPr>
        <w:t xml:space="preserve"> ensure </w:t>
      </w:r>
      <w:r w:rsidR="0075083B">
        <w:rPr>
          <w:rFonts w:ascii="Calibri" w:hAnsi="Calibri" w:cs="Calibri"/>
          <w:color w:val="000000"/>
          <w:sz w:val="22"/>
          <w:szCs w:val="22"/>
        </w:rPr>
        <w:t>protection for</w:t>
      </w:r>
      <w:r w:rsidR="00D8464C" w:rsidRPr="007E49A1">
        <w:rPr>
          <w:rFonts w:ascii="Calibri" w:hAnsi="Calibri" w:cs="Calibri"/>
          <w:color w:val="000000"/>
          <w:sz w:val="22"/>
          <w:szCs w:val="22"/>
        </w:rPr>
        <w:t xml:space="preserve"> our most carbon-critical forests while mapping is </w:t>
      </w:r>
      <w:proofErr w:type="gramStart"/>
      <w:r w:rsidR="0007218E">
        <w:rPr>
          <w:rFonts w:ascii="Calibri" w:hAnsi="Calibri" w:cs="Calibri"/>
          <w:color w:val="000000"/>
          <w:sz w:val="22"/>
          <w:szCs w:val="22"/>
        </w:rPr>
        <w:t>finished</w:t>
      </w:r>
      <w:proofErr w:type="gramEnd"/>
      <w:r w:rsidR="00D8464C" w:rsidRPr="007E49A1">
        <w:rPr>
          <w:rFonts w:ascii="Calibri" w:hAnsi="Calibri" w:cs="Calibri"/>
          <w:color w:val="000000"/>
          <w:sz w:val="22"/>
          <w:szCs w:val="22"/>
        </w:rPr>
        <w:t xml:space="preserve"> and </w:t>
      </w:r>
      <w:r w:rsidR="0075083B">
        <w:rPr>
          <w:rFonts w:ascii="Calibri" w:hAnsi="Calibri" w:cs="Calibri"/>
          <w:color w:val="000000"/>
          <w:sz w:val="22"/>
          <w:szCs w:val="22"/>
        </w:rPr>
        <w:t xml:space="preserve">a clear and consistent policy is put into place. </w:t>
      </w:r>
      <w:r w:rsidR="00D8464C" w:rsidRPr="007E49A1">
        <w:rPr>
          <w:rFonts w:ascii="Calibri" w:hAnsi="Calibri" w:cs="Calibri"/>
          <w:color w:val="000000"/>
          <w:sz w:val="22"/>
          <w:szCs w:val="22"/>
        </w:rPr>
        <w:t xml:space="preserve"> The forests fit</w:t>
      </w:r>
      <w:r w:rsidR="0075083B">
        <w:rPr>
          <w:rFonts w:ascii="Calibri" w:hAnsi="Calibri" w:cs="Calibri"/>
          <w:color w:val="000000"/>
          <w:sz w:val="22"/>
          <w:szCs w:val="22"/>
        </w:rPr>
        <w:t>ting</w:t>
      </w:r>
      <w:r w:rsidR="00D8464C" w:rsidRPr="007E49A1">
        <w:rPr>
          <w:rFonts w:ascii="Calibri" w:hAnsi="Calibri" w:cs="Calibri"/>
          <w:color w:val="000000"/>
          <w:sz w:val="22"/>
          <w:szCs w:val="22"/>
        </w:rPr>
        <w:t xml:space="preserve"> this definition contain </w:t>
      </w:r>
      <w:r w:rsidR="0075083B">
        <w:rPr>
          <w:rFonts w:ascii="Calibri" w:hAnsi="Calibri" w:cs="Calibri"/>
          <w:color w:val="000000"/>
          <w:sz w:val="22"/>
          <w:szCs w:val="22"/>
        </w:rPr>
        <w:t>most</w:t>
      </w:r>
      <w:r w:rsidR="00D8464C" w:rsidRPr="007E49A1">
        <w:rPr>
          <w:rFonts w:ascii="Calibri" w:hAnsi="Calibri" w:cs="Calibri"/>
          <w:color w:val="000000"/>
          <w:sz w:val="22"/>
          <w:szCs w:val="22"/>
        </w:rPr>
        <w:t xml:space="preserve"> reproductively mature conifer </w:t>
      </w:r>
      <w:r w:rsidR="0075083B">
        <w:rPr>
          <w:rFonts w:ascii="Calibri" w:hAnsi="Calibri" w:cs="Calibri"/>
          <w:color w:val="000000"/>
          <w:sz w:val="22"/>
          <w:szCs w:val="22"/>
        </w:rPr>
        <w:t>stands</w:t>
      </w:r>
      <w:r w:rsidR="00D8464C" w:rsidRPr="007E49A1">
        <w:rPr>
          <w:rFonts w:ascii="Calibri" w:hAnsi="Calibri" w:cs="Calibri"/>
          <w:color w:val="000000"/>
          <w:sz w:val="22"/>
          <w:szCs w:val="22"/>
        </w:rPr>
        <w:t xml:space="preserve"> and </w:t>
      </w:r>
      <w:r w:rsidR="0075083B">
        <w:rPr>
          <w:rFonts w:ascii="Calibri" w:hAnsi="Calibri" w:cs="Calibri"/>
          <w:color w:val="000000"/>
          <w:sz w:val="22"/>
          <w:szCs w:val="22"/>
        </w:rPr>
        <w:t>the</w:t>
      </w:r>
      <w:r w:rsidR="00D8464C" w:rsidRPr="007E49A1">
        <w:rPr>
          <w:rFonts w:ascii="Calibri" w:hAnsi="Calibri" w:cs="Calibri"/>
          <w:color w:val="000000"/>
          <w:sz w:val="22"/>
          <w:szCs w:val="22"/>
        </w:rPr>
        <w:t xml:space="preserve"> carbon currently stored in federal forests. These mature </w:t>
      </w:r>
      <w:r w:rsidR="0075083B">
        <w:rPr>
          <w:rFonts w:ascii="Calibri" w:hAnsi="Calibri" w:cs="Calibri"/>
          <w:color w:val="000000"/>
          <w:sz w:val="22"/>
          <w:szCs w:val="22"/>
        </w:rPr>
        <w:t xml:space="preserve">trees </w:t>
      </w:r>
      <w:r w:rsidR="00D8464C" w:rsidRPr="007E49A1">
        <w:rPr>
          <w:rFonts w:ascii="Calibri" w:hAnsi="Calibri" w:cs="Calibri"/>
          <w:color w:val="000000"/>
          <w:sz w:val="22"/>
          <w:szCs w:val="22"/>
        </w:rPr>
        <w:t>and old forests are the cornerstone of our forest ecosystems</w:t>
      </w:r>
      <w:r w:rsidR="0075083B">
        <w:rPr>
          <w:rFonts w:ascii="Calibri" w:hAnsi="Calibri" w:cs="Calibri"/>
          <w:color w:val="000000"/>
          <w:sz w:val="22"/>
          <w:szCs w:val="22"/>
        </w:rPr>
        <w:t xml:space="preserve"> and</w:t>
      </w:r>
      <w:r w:rsidR="00D8464C" w:rsidRPr="007E49A1">
        <w:rPr>
          <w:rFonts w:ascii="Calibri" w:hAnsi="Calibri" w:cs="Calibri"/>
          <w:color w:val="000000"/>
          <w:sz w:val="22"/>
          <w:szCs w:val="22"/>
        </w:rPr>
        <w:t xml:space="preserve"> provide vital habitat and biodiversity benefits </w:t>
      </w:r>
      <w:r w:rsidR="0075083B">
        <w:rPr>
          <w:rFonts w:ascii="Calibri" w:hAnsi="Calibri" w:cs="Calibri"/>
          <w:color w:val="000000"/>
          <w:sz w:val="22"/>
          <w:szCs w:val="22"/>
        </w:rPr>
        <w:t>as well as critical fresh</w:t>
      </w:r>
      <w:r w:rsidR="00D8464C" w:rsidRPr="007E49A1">
        <w:rPr>
          <w:rFonts w:ascii="Calibri" w:hAnsi="Calibri" w:cs="Calibri"/>
          <w:color w:val="000000"/>
          <w:sz w:val="22"/>
          <w:szCs w:val="22"/>
        </w:rPr>
        <w:t xml:space="preserve">water </w:t>
      </w:r>
      <w:r w:rsidR="0075083B">
        <w:rPr>
          <w:rFonts w:ascii="Calibri" w:hAnsi="Calibri" w:cs="Calibri"/>
          <w:color w:val="000000"/>
          <w:sz w:val="22"/>
          <w:szCs w:val="22"/>
        </w:rPr>
        <w:t>resources</w:t>
      </w:r>
      <w:r w:rsidR="00D8464C" w:rsidRPr="007E49A1">
        <w:rPr>
          <w:rFonts w:ascii="Calibri" w:hAnsi="Calibri" w:cs="Calibri"/>
          <w:color w:val="000000"/>
          <w:sz w:val="22"/>
          <w:szCs w:val="22"/>
        </w:rPr>
        <w:t xml:space="preserve">. </w:t>
      </w:r>
    </w:p>
    <w:p w14:paraId="5578BD8B" w14:textId="77777777" w:rsidR="007E49A1" w:rsidRPr="007E49A1" w:rsidRDefault="007E49A1" w:rsidP="007E49A1">
      <w:pPr>
        <w:pStyle w:val="NormalWeb"/>
        <w:spacing w:before="0" w:beforeAutospacing="0" w:after="0" w:afterAutospacing="0"/>
        <w:rPr>
          <w:rFonts w:ascii="Helvetica" w:hAnsi="Helvetica"/>
          <w:color w:val="888888"/>
          <w:sz w:val="19"/>
          <w:szCs w:val="19"/>
        </w:rPr>
      </w:pPr>
    </w:p>
    <w:p w14:paraId="30E6C233" w14:textId="2FE02CD5" w:rsidR="0010767F" w:rsidRPr="004637D6" w:rsidRDefault="007E49A1" w:rsidP="0010767F">
      <w:pPr>
        <w:pStyle w:val="NormalWeb"/>
        <w:spacing w:before="0" w:beforeAutospacing="0" w:after="0" w:afterAutospacing="0"/>
        <w:rPr>
          <w:rFonts w:ascii="Calibri" w:hAnsi="Calibri" w:cs="Calibri"/>
          <w:color w:val="000000"/>
          <w:sz w:val="22"/>
          <w:szCs w:val="22"/>
        </w:rPr>
      </w:pPr>
      <w:r w:rsidRPr="007E49A1">
        <w:rPr>
          <w:rFonts w:ascii="Calibri" w:hAnsi="Calibri" w:cs="Calibri"/>
          <w:color w:val="000000"/>
          <w:sz w:val="22"/>
          <w:szCs w:val="22"/>
        </w:rPr>
        <w:t>I</w:t>
      </w:r>
      <w:r w:rsidR="00F72397">
        <w:rPr>
          <w:rFonts w:ascii="Calibri" w:hAnsi="Calibri" w:cs="Calibri"/>
          <w:color w:val="000000"/>
          <w:sz w:val="22"/>
          <w:szCs w:val="22"/>
        </w:rPr>
        <w:t xml:space="preserve">n sum, </w:t>
      </w:r>
      <w:r w:rsidRPr="007E49A1">
        <w:rPr>
          <w:rFonts w:ascii="Calibri" w:hAnsi="Calibri" w:cs="Calibri"/>
          <w:color w:val="000000"/>
          <w:sz w:val="22"/>
          <w:szCs w:val="22"/>
        </w:rPr>
        <w:t xml:space="preserve">the U.S. Department of Agriculture and </w:t>
      </w:r>
      <w:r w:rsidR="00960995">
        <w:rPr>
          <w:rFonts w:ascii="Calibri" w:hAnsi="Calibri" w:cs="Calibri"/>
          <w:color w:val="000000"/>
          <w:sz w:val="22"/>
          <w:szCs w:val="22"/>
        </w:rPr>
        <w:t>the</w:t>
      </w:r>
      <w:r w:rsidRPr="007E49A1">
        <w:rPr>
          <w:rFonts w:ascii="Calibri" w:hAnsi="Calibri" w:cs="Calibri"/>
          <w:color w:val="000000"/>
          <w:sz w:val="22"/>
          <w:szCs w:val="22"/>
        </w:rPr>
        <w:t xml:space="preserve"> Department of the Interior </w:t>
      </w:r>
      <w:r w:rsidR="009E366F">
        <w:rPr>
          <w:rFonts w:ascii="Calibri" w:hAnsi="Calibri" w:cs="Calibri"/>
          <w:color w:val="000000"/>
          <w:sz w:val="22"/>
          <w:szCs w:val="22"/>
        </w:rPr>
        <w:t>should</w:t>
      </w:r>
      <w:r w:rsidRPr="007E49A1">
        <w:rPr>
          <w:rFonts w:ascii="Calibri" w:hAnsi="Calibri" w:cs="Calibri"/>
          <w:color w:val="000000"/>
          <w:sz w:val="22"/>
          <w:szCs w:val="22"/>
        </w:rPr>
        <w:t xml:space="preserve"> work together to initiate a rule-making process based on a definition of mature </w:t>
      </w:r>
      <w:r w:rsidR="00F72397">
        <w:rPr>
          <w:rFonts w:ascii="Calibri" w:hAnsi="Calibri" w:cs="Calibri"/>
          <w:color w:val="000000"/>
          <w:sz w:val="22"/>
          <w:szCs w:val="22"/>
        </w:rPr>
        <w:t xml:space="preserve">trees and </w:t>
      </w:r>
      <w:r w:rsidRPr="007E49A1">
        <w:rPr>
          <w:rFonts w:ascii="Calibri" w:hAnsi="Calibri" w:cs="Calibri"/>
          <w:color w:val="000000"/>
          <w:sz w:val="22"/>
          <w:szCs w:val="22"/>
        </w:rPr>
        <w:t xml:space="preserve">forests </w:t>
      </w:r>
      <w:r w:rsidR="00F72397">
        <w:rPr>
          <w:rFonts w:ascii="Calibri" w:hAnsi="Calibri" w:cs="Calibri"/>
          <w:color w:val="000000"/>
          <w:sz w:val="22"/>
          <w:szCs w:val="22"/>
        </w:rPr>
        <w:t xml:space="preserve">to protect trees </w:t>
      </w:r>
      <w:r w:rsidR="00BC4FCF">
        <w:rPr>
          <w:rFonts w:ascii="Calibri" w:hAnsi="Calibri" w:cs="Calibri"/>
          <w:color w:val="000000"/>
          <w:sz w:val="22"/>
          <w:szCs w:val="22"/>
        </w:rPr>
        <w:t>6</w:t>
      </w:r>
      <w:r w:rsidRPr="007E49A1">
        <w:rPr>
          <w:rFonts w:ascii="Calibri" w:hAnsi="Calibri" w:cs="Calibri"/>
          <w:color w:val="000000"/>
          <w:sz w:val="22"/>
          <w:szCs w:val="22"/>
        </w:rPr>
        <w:t>0 years old and older</w:t>
      </w:r>
      <w:r w:rsidR="00F72397">
        <w:rPr>
          <w:rFonts w:ascii="Calibri" w:hAnsi="Calibri" w:cs="Calibri"/>
          <w:color w:val="000000"/>
          <w:sz w:val="22"/>
          <w:szCs w:val="22"/>
        </w:rPr>
        <w:t xml:space="preserve"> – i.e., those that are ready now and </w:t>
      </w:r>
      <w:proofErr w:type="gramStart"/>
      <w:r w:rsidR="00F72397">
        <w:rPr>
          <w:rFonts w:ascii="Calibri" w:hAnsi="Calibri" w:cs="Calibri"/>
          <w:color w:val="000000"/>
          <w:sz w:val="22"/>
          <w:szCs w:val="22"/>
        </w:rPr>
        <w:t>in the near future</w:t>
      </w:r>
      <w:proofErr w:type="gramEnd"/>
      <w:r w:rsidR="00F72397">
        <w:rPr>
          <w:rFonts w:ascii="Calibri" w:hAnsi="Calibri" w:cs="Calibri"/>
          <w:color w:val="000000"/>
          <w:sz w:val="22"/>
          <w:szCs w:val="22"/>
        </w:rPr>
        <w:t xml:space="preserve"> to sequester and store the </w:t>
      </w:r>
      <w:r w:rsidR="00F72397">
        <w:rPr>
          <w:rFonts w:ascii="Calibri" w:hAnsi="Calibri" w:cs="Calibri"/>
          <w:color w:val="000000"/>
          <w:sz w:val="22"/>
          <w:szCs w:val="22"/>
        </w:rPr>
        <w:t>most</w:t>
      </w:r>
      <w:r w:rsidR="00F72397">
        <w:rPr>
          <w:rFonts w:ascii="Calibri" w:hAnsi="Calibri" w:cs="Calibri"/>
          <w:color w:val="000000"/>
          <w:sz w:val="22"/>
          <w:szCs w:val="22"/>
        </w:rPr>
        <w:t xml:space="preserve"> carbon.  </w:t>
      </w:r>
      <w:r w:rsidR="0010767F" w:rsidRPr="007E49A1">
        <w:rPr>
          <w:rFonts w:ascii="Calibri" w:hAnsi="Calibri" w:cs="Calibri"/>
          <w:color w:val="000000"/>
          <w:sz w:val="22"/>
          <w:szCs w:val="22"/>
        </w:rPr>
        <w:t>President Biden’s Earth Day Executive Order rightly recognizes the critical role mature and old-growth forest ecosystems play as a climate solution and the urgent need to confront the threats that forests face</w:t>
      </w:r>
      <w:r w:rsidR="0010767F">
        <w:rPr>
          <w:rFonts w:ascii="Calibri" w:hAnsi="Calibri" w:cs="Calibri"/>
          <w:color w:val="000000"/>
          <w:sz w:val="22"/>
          <w:szCs w:val="22"/>
        </w:rPr>
        <w:t>, but t</w:t>
      </w:r>
      <w:r w:rsidR="0010767F" w:rsidRPr="007E49A1">
        <w:rPr>
          <w:rFonts w:ascii="Calibri" w:hAnsi="Calibri" w:cs="Calibri"/>
          <w:color w:val="000000"/>
          <w:sz w:val="22"/>
          <w:szCs w:val="22"/>
        </w:rPr>
        <w:t>ime is running short</w:t>
      </w:r>
      <w:r w:rsidR="0010767F">
        <w:rPr>
          <w:rFonts w:ascii="Calibri" w:hAnsi="Calibri" w:cs="Calibri"/>
          <w:color w:val="000000"/>
          <w:sz w:val="22"/>
          <w:szCs w:val="22"/>
        </w:rPr>
        <w:t xml:space="preserve">.  It is </w:t>
      </w:r>
      <w:r w:rsidR="0010767F" w:rsidRPr="007E49A1">
        <w:rPr>
          <w:rFonts w:ascii="Calibri" w:hAnsi="Calibri" w:cs="Calibri"/>
          <w:color w:val="000000"/>
          <w:sz w:val="22"/>
          <w:szCs w:val="22"/>
        </w:rPr>
        <w:t xml:space="preserve">critical that you fulfill the </w:t>
      </w:r>
      <w:r w:rsidR="0010767F">
        <w:rPr>
          <w:rFonts w:ascii="Calibri" w:hAnsi="Calibri" w:cs="Calibri"/>
          <w:color w:val="000000"/>
          <w:sz w:val="22"/>
          <w:szCs w:val="22"/>
        </w:rPr>
        <w:t>P</w:t>
      </w:r>
      <w:r w:rsidR="0010767F" w:rsidRPr="007E49A1">
        <w:rPr>
          <w:rFonts w:ascii="Calibri" w:hAnsi="Calibri" w:cs="Calibri"/>
          <w:color w:val="000000"/>
          <w:sz w:val="22"/>
          <w:szCs w:val="22"/>
        </w:rPr>
        <w:t xml:space="preserve">resident’s directive to provide lasting protections for these areas. </w:t>
      </w:r>
      <w:r w:rsidR="0010767F">
        <w:rPr>
          <w:rFonts w:ascii="Calibri" w:hAnsi="Calibri" w:cs="Calibri"/>
          <w:color w:val="000000"/>
          <w:sz w:val="22"/>
          <w:szCs w:val="22"/>
        </w:rPr>
        <w:t xml:space="preserve">Historical extensive (and increasingly intensive) logging </w:t>
      </w:r>
      <w:r w:rsidR="0010767F" w:rsidRPr="007E49A1">
        <w:rPr>
          <w:rFonts w:ascii="Calibri" w:hAnsi="Calibri" w:cs="Calibri"/>
          <w:color w:val="000000"/>
          <w:sz w:val="22"/>
          <w:szCs w:val="22"/>
        </w:rPr>
        <w:t>across the United States</w:t>
      </w:r>
      <w:r w:rsidR="0010767F">
        <w:rPr>
          <w:rFonts w:ascii="Calibri" w:hAnsi="Calibri" w:cs="Calibri"/>
          <w:color w:val="000000"/>
          <w:sz w:val="22"/>
          <w:szCs w:val="22"/>
        </w:rPr>
        <w:t xml:space="preserve"> has </w:t>
      </w:r>
      <w:r w:rsidR="0010767F" w:rsidRPr="007E49A1">
        <w:rPr>
          <w:rFonts w:ascii="Calibri" w:hAnsi="Calibri" w:cs="Calibri"/>
          <w:color w:val="000000"/>
          <w:sz w:val="22"/>
          <w:szCs w:val="22"/>
        </w:rPr>
        <w:t xml:space="preserve">largely </w:t>
      </w:r>
      <w:r w:rsidR="0010767F">
        <w:rPr>
          <w:rFonts w:ascii="Calibri" w:hAnsi="Calibri" w:cs="Calibri"/>
          <w:color w:val="000000"/>
          <w:sz w:val="22"/>
          <w:szCs w:val="22"/>
        </w:rPr>
        <w:t>robbed us of the magnificent large trees and mature forests that once covered much of North America. Logging these forests contributed greatly to the vast releases of carbon dioxide that have altered our climates and continues to do so.  Let us start now to rebuild those forests to regain the resilience, beauty, and value they provide to help us address our current biodiversity and climate crises.</w:t>
      </w:r>
    </w:p>
    <w:p w14:paraId="355F4EC7" w14:textId="7C194649" w:rsidR="00331E45" w:rsidRDefault="00331E45" w:rsidP="007E49A1">
      <w:pPr>
        <w:pStyle w:val="NormalWeb"/>
        <w:spacing w:before="0" w:beforeAutospacing="0" w:after="0" w:afterAutospacing="0"/>
        <w:rPr>
          <w:rFonts w:ascii="Calibri" w:hAnsi="Calibri" w:cs="Calibri"/>
          <w:color w:val="000000"/>
          <w:sz w:val="22"/>
          <w:szCs w:val="22"/>
        </w:rPr>
      </w:pPr>
    </w:p>
    <w:p w14:paraId="2C86B22E" w14:textId="0C82637E" w:rsidR="0007218E" w:rsidRPr="0010767F" w:rsidRDefault="0010767F" w:rsidP="007E49A1">
      <w:pPr>
        <w:pStyle w:val="NormalWeb"/>
        <w:spacing w:before="0" w:beforeAutospacing="0" w:after="0" w:afterAutospacing="0"/>
        <w:rPr>
          <w:rFonts w:asciiTheme="minorHAnsi" w:hAnsiTheme="minorHAnsi" w:cstheme="minorHAnsi"/>
          <w:color w:val="888888"/>
          <w:sz w:val="22"/>
          <w:szCs w:val="22"/>
        </w:rPr>
      </w:pPr>
      <w:r w:rsidRPr="0010767F">
        <w:rPr>
          <w:rFonts w:asciiTheme="minorHAnsi" w:hAnsiTheme="minorHAnsi" w:cstheme="minorHAnsi"/>
          <w:color w:val="000000"/>
          <w:sz w:val="22"/>
          <w:szCs w:val="22"/>
        </w:rPr>
        <w:t>Sincerely,</w:t>
      </w:r>
    </w:p>
    <w:p w14:paraId="0AF460FA" w14:textId="139D53AA" w:rsidR="0010767F" w:rsidRPr="0010767F" w:rsidRDefault="0010767F" w:rsidP="0010767F">
      <w:pPr>
        <w:pStyle w:val="NormalWeb"/>
        <w:spacing w:before="0" w:beforeAutospacing="0" w:after="0" w:afterAutospacing="0"/>
        <w:ind w:firstLine="720"/>
        <w:rPr>
          <w:rFonts w:asciiTheme="minorHAnsi" w:hAnsiTheme="minorHAnsi" w:cstheme="minorHAnsi"/>
          <w:color w:val="888888"/>
          <w:sz w:val="22"/>
          <w:szCs w:val="22"/>
        </w:rPr>
      </w:pPr>
      <w:r w:rsidRPr="0010767F">
        <w:rPr>
          <w:rFonts w:asciiTheme="minorHAnsi" w:hAnsiTheme="minorHAnsi" w:cstheme="minorHAnsi"/>
          <w:noProof/>
          <w:color w:val="888888"/>
          <w:sz w:val="22"/>
          <w:szCs w:val="22"/>
        </w:rPr>
        <w:drawing>
          <wp:inline distT="0" distB="0" distL="0" distR="0" wp14:anchorId="159F537D" wp14:editId="6583CDFE">
            <wp:extent cx="2247900" cy="762000"/>
            <wp:effectExtent l="0" t="0" r="0" b="0"/>
            <wp:docPr id="1" name="Picture 1"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47900" cy="762000"/>
                    </a:xfrm>
                    <a:prstGeom prst="rect">
                      <a:avLst/>
                    </a:prstGeom>
                  </pic:spPr>
                </pic:pic>
              </a:graphicData>
            </a:graphic>
          </wp:inline>
        </w:drawing>
      </w:r>
    </w:p>
    <w:p w14:paraId="2B713296" w14:textId="77777777" w:rsidR="0007218E" w:rsidRPr="0007218E" w:rsidRDefault="0007218E" w:rsidP="0007218E">
      <w:pPr>
        <w:rPr>
          <w:rFonts w:eastAsia="Times New Roman" w:cstheme="minorHAnsi"/>
          <w:sz w:val="22"/>
          <w:szCs w:val="22"/>
        </w:rPr>
      </w:pPr>
      <w:r w:rsidRPr="0007218E">
        <w:rPr>
          <w:rFonts w:eastAsia="Times New Roman" w:cstheme="minorHAnsi"/>
          <w:sz w:val="22"/>
          <w:szCs w:val="22"/>
        </w:rPr>
        <w:t>Donald M. Waller                        dmwaller@wisc.edu</w:t>
      </w:r>
    </w:p>
    <w:p w14:paraId="413B4356" w14:textId="34CDC431" w:rsidR="0007218E" w:rsidRPr="0007218E" w:rsidRDefault="009E366F" w:rsidP="0007218E">
      <w:pPr>
        <w:rPr>
          <w:rFonts w:eastAsia="Times New Roman" w:cstheme="minorHAnsi"/>
          <w:color w:val="000000"/>
          <w:sz w:val="22"/>
          <w:szCs w:val="22"/>
        </w:rPr>
      </w:pPr>
      <w:r>
        <w:rPr>
          <w:rFonts w:eastAsia="Times New Roman" w:cstheme="minorHAnsi"/>
          <w:color w:val="000000"/>
          <w:sz w:val="22"/>
          <w:szCs w:val="22"/>
        </w:rPr>
        <w:t>J.T.</w:t>
      </w:r>
      <w:r w:rsidR="0007218E" w:rsidRPr="0007218E">
        <w:rPr>
          <w:rFonts w:eastAsia="Times New Roman" w:cstheme="minorHAnsi"/>
          <w:color w:val="000000"/>
          <w:sz w:val="22"/>
          <w:szCs w:val="22"/>
        </w:rPr>
        <w:t xml:space="preserve"> Curtis Professor of Botany</w:t>
      </w:r>
      <w:r w:rsidR="0010767F" w:rsidRPr="0010767F">
        <w:rPr>
          <w:rFonts w:eastAsia="Times New Roman" w:cstheme="minorHAnsi"/>
          <w:color w:val="000000"/>
          <w:sz w:val="22"/>
          <w:szCs w:val="22"/>
        </w:rPr>
        <w:t xml:space="preserve"> and Environmental Studies</w:t>
      </w:r>
      <w:r w:rsidR="0007218E" w:rsidRPr="0007218E">
        <w:rPr>
          <w:rFonts w:eastAsia="Times New Roman" w:cstheme="minorHAnsi"/>
          <w:color w:val="000000"/>
          <w:sz w:val="22"/>
          <w:szCs w:val="22"/>
        </w:rPr>
        <w:t>, retired</w:t>
      </w:r>
    </w:p>
    <w:p w14:paraId="104CAD56" w14:textId="655AFF00" w:rsidR="0007218E" w:rsidRDefault="0007218E" w:rsidP="00483B00">
      <w:pPr>
        <w:rPr>
          <w:rFonts w:eastAsia="Times New Roman" w:cstheme="minorHAnsi"/>
          <w:color w:val="000000"/>
          <w:sz w:val="22"/>
          <w:szCs w:val="22"/>
        </w:rPr>
      </w:pPr>
      <w:r w:rsidRPr="0007218E">
        <w:rPr>
          <w:rFonts w:eastAsia="Times New Roman" w:cstheme="minorHAnsi"/>
          <w:color w:val="000000"/>
          <w:sz w:val="22"/>
          <w:szCs w:val="22"/>
        </w:rPr>
        <w:t>   University of Wisconsin-Madison</w:t>
      </w:r>
      <w:r w:rsidRPr="0007218E">
        <w:rPr>
          <w:rFonts w:eastAsia="Times New Roman" w:cstheme="minorHAnsi"/>
          <w:color w:val="000000"/>
          <w:sz w:val="22"/>
          <w:szCs w:val="22"/>
        </w:rPr>
        <w:br/>
        <w:t>   Madison, WI  53706  </w:t>
      </w:r>
    </w:p>
    <w:p w14:paraId="3FE3AE8D" w14:textId="1CAC1C75" w:rsidR="00034EB9" w:rsidRDefault="00034EB9" w:rsidP="00483B00">
      <w:pPr>
        <w:rPr>
          <w:rFonts w:eastAsia="Times New Roman" w:cstheme="minorHAnsi"/>
          <w:color w:val="000000"/>
          <w:sz w:val="22"/>
          <w:szCs w:val="22"/>
        </w:rPr>
      </w:pPr>
    </w:p>
    <w:p w14:paraId="33FB1560" w14:textId="77777777" w:rsidR="00034EB9" w:rsidRPr="00034EB9" w:rsidRDefault="00034EB9" w:rsidP="00034EB9">
      <w:pPr>
        <w:ind w:left="720" w:hanging="720"/>
        <w:rPr>
          <w:rFonts w:eastAsia="Times New Roman" w:cstheme="minorHAnsi"/>
          <w:color w:val="000000"/>
          <w:sz w:val="22"/>
          <w:szCs w:val="22"/>
        </w:rPr>
      </w:pPr>
      <w:proofErr w:type="spellStart"/>
      <w:r w:rsidRPr="00034EB9">
        <w:rPr>
          <w:rFonts w:eastAsia="Times New Roman" w:cstheme="minorHAnsi"/>
          <w:color w:val="000000"/>
          <w:sz w:val="22"/>
          <w:szCs w:val="22"/>
        </w:rPr>
        <w:t>Birdsey</w:t>
      </w:r>
      <w:proofErr w:type="spellEnd"/>
      <w:r w:rsidRPr="00034EB9">
        <w:rPr>
          <w:rFonts w:eastAsia="Times New Roman" w:cstheme="minorHAnsi"/>
          <w:color w:val="000000"/>
          <w:sz w:val="22"/>
          <w:szCs w:val="22"/>
        </w:rPr>
        <w:t xml:space="preserve">, Richard; Pan, </w:t>
      </w:r>
      <w:proofErr w:type="spellStart"/>
      <w:r w:rsidRPr="00034EB9">
        <w:rPr>
          <w:rFonts w:eastAsia="Times New Roman" w:cstheme="minorHAnsi"/>
          <w:color w:val="000000"/>
          <w:sz w:val="22"/>
          <w:szCs w:val="22"/>
        </w:rPr>
        <w:t>Yude</w:t>
      </w:r>
      <w:proofErr w:type="spellEnd"/>
      <w:r w:rsidRPr="00034EB9">
        <w:rPr>
          <w:rFonts w:eastAsia="Times New Roman" w:cstheme="minorHAnsi"/>
          <w:color w:val="000000"/>
          <w:sz w:val="22"/>
          <w:szCs w:val="22"/>
        </w:rPr>
        <w:t xml:space="preserve">; </w:t>
      </w:r>
      <w:proofErr w:type="spellStart"/>
      <w:r w:rsidRPr="00034EB9">
        <w:rPr>
          <w:rFonts w:eastAsia="Times New Roman" w:cstheme="minorHAnsi"/>
          <w:color w:val="000000"/>
          <w:sz w:val="22"/>
          <w:szCs w:val="22"/>
        </w:rPr>
        <w:t>Janowiak</w:t>
      </w:r>
      <w:proofErr w:type="spellEnd"/>
      <w:r w:rsidRPr="00034EB9">
        <w:rPr>
          <w:rFonts w:eastAsia="Times New Roman" w:cstheme="minorHAnsi"/>
          <w:color w:val="000000"/>
          <w:sz w:val="22"/>
          <w:szCs w:val="22"/>
        </w:rPr>
        <w:t>, Maria; Stewart, Susan; Hines, Sarah; Parker,</w:t>
      </w:r>
      <w:r w:rsidRPr="00034EB9">
        <w:rPr>
          <w:rFonts w:eastAsia="Times New Roman" w:cstheme="minorHAnsi"/>
          <w:color w:val="000000"/>
          <w:sz w:val="22"/>
          <w:szCs w:val="22"/>
        </w:rPr>
        <w:br/>
        <w:t xml:space="preserve">Linda; Gower, Stith; </w:t>
      </w:r>
      <w:proofErr w:type="spellStart"/>
      <w:r w:rsidRPr="00034EB9">
        <w:rPr>
          <w:rFonts w:eastAsia="Times New Roman" w:cstheme="minorHAnsi"/>
          <w:color w:val="000000"/>
          <w:sz w:val="22"/>
          <w:szCs w:val="22"/>
        </w:rPr>
        <w:t>Lichstein</w:t>
      </w:r>
      <w:proofErr w:type="spellEnd"/>
      <w:r w:rsidRPr="00034EB9">
        <w:rPr>
          <w:rFonts w:eastAsia="Times New Roman" w:cstheme="minorHAnsi"/>
          <w:color w:val="000000"/>
          <w:sz w:val="22"/>
          <w:szCs w:val="22"/>
        </w:rPr>
        <w:t xml:space="preserve">, Jeremy; McCullough, Kevin; Zhang, </w:t>
      </w:r>
      <w:proofErr w:type="spellStart"/>
      <w:r w:rsidRPr="00034EB9">
        <w:rPr>
          <w:rFonts w:eastAsia="Times New Roman" w:cstheme="minorHAnsi"/>
          <w:color w:val="000000"/>
          <w:sz w:val="22"/>
          <w:szCs w:val="22"/>
        </w:rPr>
        <w:t>Fangmin</w:t>
      </w:r>
      <w:proofErr w:type="spellEnd"/>
      <w:r w:rsidRPr="00034EB9">
        <w:rPr>
          <w:rFonts w:eastAsia="Times New Roman" w:cstheme="minorHAnsi"/>
          <w:color w:val="000000"/>
          <w:sz w:val="22"/>
          <w:szCs w:val="22"/>
        </w:rPr>
        <w:t xml:space="preserve">; Chen, Jing; </w:t>
      </w:r>
      <w:proofErr w:type="spellStart"/>
      <w:r w:rsidRPr="00034EB9">
        <w:rPr>
          <w:rFonts w:eastAsia="Times New Roman" w:cstheme="minorHAnsi"/>
          <w:color w:val="000000"/>
          <w:sz w:val="22"/>
          <w:szCs w:val="22"/>
        </w:rPr>
        <w:t>Mladenoff</w:t>
      </w:r>
      <w:proofErr w:type="spellEnd"/>
      <w:r w:rsidRPr="00034EB9">
        <w:rPr>
          <w:rFonts w:eastAsia="Times New Roman" w:cstheme="minorHAnsi"/>
          <w:color w:val="000000"/>
          <w:sz w:val="22"/>
          <w:szCs w:val="22"/>
        </w:rPr>
        <w:t xml:space="preserve">, David; Wayson, Craig; Swanston, Chris. 2014. </w:t>
      </w:r>
      <w:r w:rsidRPr="00034EB9">
        <w:rPr>
          <w:rFonts w:eastAsia="Times New Roman" w:cstheme="minorHAnsi"/>
          <w:b/>
          <w:bCs/>
          <w:color w:val="000000"/>
          <w:sz w:val="22"/>
          <w:szCs w:val="22"/>
        </w:rPr>
        <w:t xml:space="preserve">Past and prospective carbon stocks in forests of northern Wisconsin: a report from the Chequamegon-Nicolet National Forest </w:t>
      </w:r>
      <w:r w:rsidRPr="00034EB9">
        <w:rPr>
          <w:rFonts w:eastAsia="Times New Roman" w:cstheme="minorHAnsi"/>
          <w:b/>
          <w:bCs/>
          <w:color w:val="000000"/>
          <w:sz w:val="22"/>
          <w:szCs w:val="22"/>
        </w:rPr>
        <w:lastRenderedPageBreak/>
        <w:t xml:space="preserve">Climate Change Response Framework. </w:t>
      </w:r>
      <w:r w:rsidRPr="00034EB9">
        <w:rPr>
          <w:rFonts w:eastAsia="Times New Roman" w:cstheme="minorHAnsi"/>
          <w:color w:val="000000"/>
          <w:sz w:val="22"/>
          <w:szCs w:val="22"/>
        </w:rPr>
        <w:t xml:space="preserve">Gen. Tech. Rep. NRS-127. Newtown Square, PA: U.S. Department of Agriculture, Forest Service, Northern Research Station. 52 p. </w:t>
      </w:r>
    </w:p>
    <w:p w14:paraId="11CC880D" w14:textId="77777777" w:rsidR="00034EB9" w:rsidRPr="00483B00" w:rsidRDefault="00034EB9" w:rsidP="00483B00">
      <w:pPr>
        <w:rPr>
          <w:rFonts w:eastAsia="Times New Roman" w:cstheme="minorHAnsi"/>
          <w:color w:val="000000"/>
          <w:sz w:val="22"/>
          <w:szCs w:val="22"/>
        </w:rPr>
      </w:pPr>
    </w:p>
    <w:sectPr w:rsidR="00034EB9" w:rsidRPr="00483B00" w:rsidSect="0092466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F85F" w14:textId="77777777" w:rsidR="0009281C" w:rsidRDefault="0009281C" w:rsidP="007E49A1">
      <w:r>
        <w:separator/>
      </w:r>
    </w:p>
  </w:endnote>
  <w:endnote w:type="continuationSeparator" w:id="0">
    <w:p w14:paraId="618F5731" w14:textId="77777777" w:rsidR="0009281C" w:rsidRDefault="0009281C" w:rsidP="007E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3108391"/>
      <w:docPartObj>
        <w:docPartGallery w:val="Page Numbers (Bottom of Page)"/>
        <w:docPartUnique/>
      </w:docPartObj>
    </w:sdtPr>
    <w:sdtContent>
      <w:p w14:paraId="521C6D10" w14:textId="7CD6D930" w:rsidR="00BD3B2B" w:rsidRDefault="00BD3B2B" w:rsidP="00AD52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482768" w14:textId="77777777" w:rsidR="00BD3B2B" w:rsidRDefault="00BD3B2B" w:rsidP="00BD3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0040944"/>
      <w:docPartObj>
        <w:docPartGallery w:val="Page Numbers (Bottom of Page)"/>
        <w:docPartUnique/>
      </w:docPartObj>
    </w:sdtPr>
    <w:sdtContent>
      <w:p w14:paraId="6B31B59C" w14:textId="64E75437" w:rsidR="00BD3B2B" w:rsidRDefault="00BD3B2B" w:rsidP="00AD52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C5CC0C" w14:textId="77777777" w:rsidR="00BD3B2B" w:rsidRDefault="00BD3B2B" w:rsidP="00BD3B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9C00" w14:textId="77777777" w:rsidR="0009281C" w:rsidRDefault="0009281C" w:rsidP="007E49A1">
      <w:r>
        <w:separator/>
      </w:r>
    </w:p>
  </w:footnote>
  <w:footnote w:type="continuationSeparator" w:id="0">
    <w:p w14:paraId="2B095F1B" w14:textId="77777777" w:rsidR="0009281C" w:rsidRDefault="0009281C" w:rsidP="007E4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340F"/>
    <w:multiLevelType w:val="hybridMultilevel"/>
    <w:tmpl w:val="E5C2C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F16C5"/>
    <w:multiLevelType w:val="multilevel"/>
    <w:tmpl w:val="57FE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078FA"/>
    <w:multiLevelType w:val="hybridMultilevel"/>
    <w:tmpl w:val="6EEAA66C"/>
    <w:lvl w:ilvl="0" w:tplc="83FCBE92">
      <w:start w:val="1"/>
      <w:numFmt w:val="bullet"/>
      <w:lvlText w:val=""/>
      <w:lvlJc w:val="left"/>
      <w:pPr>
        <w:ind w:left="500" w:hanging="360"/>
      </w:pPr>
      <w:rPr>
        <w:rFonts w:ascii="Symbol" w:eastAsia="Times New Roman" w:hAnsi="Symbol" w:cstheme="minorHAns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15:restartNumberingAfterBreak="0">
    <w:nsid w:val="5183655A"/>
    <w:multiLevelType w:val="hybridMultilevel"/>
    <w:tmpl w:val="735AD922"/>
    <w:lvl w:ilvl="0" w:tplc="690C63AE">
      <w:start w:val="1"/>
      <w:numFmt w:val="bullet"/>
      <w:lvlText w:val=""/>
      <w:lvlJc w:val="left"/>
      <w:pPr>
        <w:ind w:left="500" w:hanging="360"/>
      </w:pPr>
      <w:rPr>
        <w:rFonts w:ascii="Symbol" w:eastAsia="Times New Roman" w:hAnsi="Symbol" w:cstheme="minorHAns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 w15:restartNumberingAfterBreak="0">
    <w:nsid w:val="559459E5"/>
    <w:multiLevelType w:val="hybridMultilevel"/>
    <w:tmpl w:val="87BCA282"/>
    <w:lvl w:ilvl="0" w:tplc="A0686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200356">
    <w:abstractNumId w:val="4"/>
  </w:num>
  <w:num w:numId="2" w16cid:durableId="1985616904">
    <w:abstractNumId w:val="0"/>
  </w:num>
  <w:num w:numId="3" w16cid:durableId="32199433">
    <w:abstractNumId w:val="2"/>
  </w:num>
  <w:num w:numId="4" w16cid:durableId="258293691">
    <w:abstractNumId w:val="3"/>
  </w:num>
  <w:num w:numId="5" w16cid:durableId="82636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A1"/>
    <w:rsid w:val="00000F93"/>
    <w:rsid w:val="00001974"/>
    <w:rsid w:val="00001CD5"/>
    <w:rsid w:val="0000492C"/>
    <w:rsid w:val="0000646D"/>
    <w:rsid w:val="00015EA1"/>
    <w:rsid w:val="000171FE"/>
    <w:rsid w:val="00030671"/>
    <w:rsid w:val="000345C1"/>
    <w:rsid w:val="00034A0B"/>
    <w:rsid w:val="00034EB9"/>
    <w:rsid w:val="00035247"/>
    <w:rsid w:val="00057457"/>
    <w:rsid w:val="00062347"/>
    <w:rsid w:val="0007218E"/>
    <w:rsid w:val="00073132"/>
    <w:rsid w:val="00074510"/>
    <w:rsid w:val="000758CD"/>
    <w:rsid w:val="000761D0"/>
    <w:rsid w:val="0008033D"/>
    <w:rsid w:val="00081B29"/>
    <w:rsid w:val="00082BD7"/>
    <w:rsid w:val="00085D35"/>
    <w:rsid w:val="0009281C"/>
    <w:rsid w:val="00093478"/>
    <w:rsid w:val="00094C3F"/>
    <w:rsid w:val="00094CAF"/>
    <w:rsid w:val="00097569"/>
    <w:rsid w:val="000A0CBE"/>
    <w:rsid w:val="000B035C"/>
    <w:rsid w:val="000B255F"/>
    <w:rsid w:val="000B2B44"/>
    <w:rsid w:val="000B7A3F"/>
    <w:rsid w:val="000C1EEE"/>
    <w:rsid w:val="000C39B4"/>
    <w:rsid w:val="000D2C52"/>
    <w:rsid w:val="000D2FEC"/>
    <w:rsid w:val="000E03F5"/>
    <w:rsid w:val="000E1E86"/>
    <w:rsid w:val="000E2E1B"/>
    <w:rsid w:val="000E5641"/>
    <w:rsid w:val="000F4433"/>
    <w:rsid w:val="000F487E"/>
    <w:rsid w:val="00100B96"/>
    <w:rsid w:val="001036E6"/>
    <w:rsid w:val="00104B65"/>
    <w:rsid w:val="0010767F"/>
    <w:rsid w:val="0010772E"/>
    <w:rsid w:val="00115AE3"/>
    <w:rsid w:val="001161B0"/>
    <w:rsid w:val="00131562"/>
    <w:rsid w:val="001359D1"/>
    <w:rsid w:val="001405C2"/>
    <w:rsid w:val="001411AF"/>
    <w:rsid w:val="00144185"/>
    <w:rsid w:val="001467F7"/>
    <w:rsid w:val="00150C96"/>
    <w:rsid w:val="001553AF"/>
    <w:rsid w:val="00155728"/>
    <w:rsid w:val="001604B9"/>
    <w:rsid w:val="00172444"/>
    <w:rsid w:val="00182D76"/>
    <w:rsid w:val="00183A5F"/>
    <w:rsid w:val="00184065"/>
    <w:rsid w:val="00193E21"/>
    <w:rsid w:val="001B7BE1"/>
    <w:rsid w:val="001C6B15"/>
    <w:rsid w:val="001C6DB4"/>
    <w:rsid w:val="001D020D"/>
    <w:rsid w:val="001D2D5F"/>
    <w:rsid w:val="001D600B"/>
    <w:rsid w:val="001E5508"/>
    <w:rsid w:val="001F32B3"/>
    <w:rsid w:val="001F6DED"/>
    <w:rsid w:val="00203CF4"/>
    <w:rsid w:val="002264D9"/>
    <w:rsid w:val="00250105"/>
    <w:rsid w:val="00255018"/>
    <w:rsid w:val="00255C20"/>
    <w:rsid w:val="0025654B"/>
    <w:rsid w:val="00284189"/>
    <w:rsid w:val="00284B57"/>
    <w:rsid w:val="00285354"/>
    <w:rsid w:val="002913F3"/>
    <w:rsid w:val="00294922"/>
    <w:rsid w:val="00297A41"/>
    <w:rsid w:val="002A1827"/>
    <w:rsid w:val="002A1D16"/>
    <w:rsid w:val="002A22E0"/>
    <w:rsid w:val="002A3028"/>
    <w:rsid w:val="002A72AA"/>
    <w:rsid w:val="002C3EA5"/>
    <w:rsid w:val="002C7CFB"/>
    <w:rsid w:val="002D0BB6"/>
    <w:rsid w:val="002E0C5F"/>
    <w:rsid w:val="002E4BCD"/>
    <w:rsid w:val="002F0BB1"/>
    <w:rsid w:val="002F5931"/>
    <w:rsid w:val="0031344E"/>
    <w:rsid w:val="00320B72"/>
    <w:rsid w:val="003239EB"/>
    <w:rsid w:val="00331E45"/>
    <w:rsid w:val="00332B84"/>
    <w:rsid w:val="003428EF"/>
    <w:rsid w:val="00350CAA"/>
    <w:rsid w:val="003511CC"/>
    <w:rsid w:val="003530EE"/>
    <w:rsid w:val="0035401F"/>
    <w:rsid w:val="0035540B"/>
    <w:rsid w:val="003701BB"/>
    <w:rsid w:val="00370E52"/>
    <w:rsid w:val="003745CD"/>
    <w:rsid w:val="00377085"/>
    <w:rsid w:val="00381904"/>
    <w:rsid w:val="00381D2B"/>
    <w:rsid w:val="00390F03"/>
    <w:rsid w:val="003940E4"/>
    <w:rsid w:val="003975C9"/>
    <w:rsid w:val="003A1D1B"/>
    <w:rsid w:val="003A32CF"/>
    <w:rsid w:val="003A440D"/>
    <w:rsid w:val="003A480B"/>
    <w:rsid w:val="003A6D92"/>
    <w:rsid w:val="003B07E9"/>
    <w:rsid w:val="003B631A"/>
    <w:rsid w:val="003C4BAD"/>
    <w:rsid w:val="003D1472"/>
    <w:rsid w:val="003D1C6B"/>
    <w:rsid w:val="003D7C55"/>
    <w:rsid w:val="003F3AD1"/>
    <w:rsid w:val="003F3CE6"/>
    <w:rsid w:val="003F7B97"/>
    <w:rsid w:val="00406A17"/>
    <w:rsid w:val="0041180B"/>
    <w:rsid w:val="0041294E"/>
    <w:rsid w:val="00412FEE"/>
    <w:rsid w:val="004152C0"/>
    <w:rsid w:val="0042029F"/>
    <w:rsid w:val="00427DB0"/>
    <w:rsid w:val="00437DE7"/>
    <w:rsid w:val="0044491F"/>
    <w:rsid w:val="0045076B"/>
    <w:rsid w:val="004543FF"/>
    <w:rsid w:val="00461713"/>
    <w:rsid w:val="004637D6"/>
    <w:rsid w:val="00466F00"/>
    <w:rsid w:val="00483B00"/>
    <w:rsid w:val="004844A1"/>
    <w:rsid w:val="00494924"/>
    <w:rsid w:val="004950E8"/>
    <w:rsid w:val="004B7673"/>
    <w:rsid w:val="004C17CD"/>
    <w:rsid w:val="004C34B7"/>
    <w:rsid w:val="004D4132"/>
    <w:rsid w:val="004D68C0"/>
    <w:rsid w:val="004E44B4"/>
    <w:rsid w:val="004E7632"/>
    <w:rsid w:val="004F00D7"/>
    <w:rsid w:val="004F2CA8"/>
    <w:rsid w:val="004F6701"/>
    <w:rsid w:val="005026D6"/>
    <w:rsid w:val="00504C62"/>
    <w:rsid w:val="00510389"/>
    <w:rsid w:val="00515845"/>
    <w:rsid w:val="00542D36"/>
    <w:rsid w:val="005436B8"/>
    <w:rsid w:val="00546F3C"/>
    <w:rsid w:val="00561633"/>
    <w:rsid w:val="0056357F"/>
    <w:rsid w:val="005644AB"/>
    <w:rsid w:val="00570D2E"/>
    <w:rsid w:val="00580BAE"/>
    <w:rsid w:val="00582375"/>
    <w:rsid w:val="005857B3"/>
    <w:rsid w:val="00586F26"/>
    <w:rsid w:val="00587B90"/>
    <w:rsid w:val="005910E1"/>
    <w:rsid w:val="00592798"/>
    <w:rsid w:val="00596B7A"/>
    <w:rsid w:val="005A221D"/>
    <w:rsid w:val="005A6503"/>
    <w:rsid w:val="005A743D"/>
    <w:rsid w:val="005B0D71"/>
    <w:rsid w:val="005B1188"/>
    <w:rsid w:val="005B681D"/>
    <w:rsid w:val="005C7F8F"/>
    <w:rsid w:val="005D2FD2"/>
    <w:rsid w:val="005E02F9"/>
    <w:rsid w:val="005E7C66"/>
    <w:rsid w:val="005F5600"/>
    <w:rsid w:val="00603CCC"/>
    <w:rsid w:val="006157D8"/>
    <w:rsid w:val="006314A6"/>
    <w:rsid w:val="00636FF4"/>
    <w:rsid w:val="00640C84"/>
    <w:rsid w:val="006414B2"/>
    <w:rsid w:val="00645755"/>
    <w:rsid w:val="00650109"/>
    <w:rsid w:val="006604BE"/>
    <w:rsid w:val="00666C9B"/>
    <w:rsid w:val="00666D86"/>
    <w:rsid w:val="00670337"/>
    <w:rsid w:val="0067245D"/>
    <w:rsid w:val="00672FAB"/>
    <w:rsid w:val="00674A45"/>
    <w:rsid w:val="00681F5A"/>
    <w:rsid w:val="00684E48"/>
    <w:rsid w:val="006913DA"/>
    <w:rsid w:val="006927F1"/>
    <w:rsid w:val="006940A7"/>
    <w:rsid w:val="006A3CD1"/>
    <w:rsid w:val="006B0ACA"/>
    <w:rsid w:val="006B4082"/>
    <w:rsid w:val="006C2932"/>
    <w:rsid w:val="006C44C8"/>
    <w:rsid w:val="006C4D7B"/>
    <w:rsid w:val="006C5F26"/>
    <w:rsid w:val="006D1E5B"/>
    <w:rsid w:val="006D44C0"/>
    <w:rsid w:val="006E26EB"/>
    <w:rsid w:val="006E3546"/>
    <w:rsid w:val="00705E45"/>
    <w:rsid w:val="0071486B"/>
    <w:rsid w:val="0071562B"/>
    <w:rsid w:val="00722927"/>
    <w:rsid w:val="0075083B"/>
    <w:rsid w:val="0076046E"/>
    <w:rsid w:val="00760F27"/>
    <w:rsid w:val="00763B62"/>
    <w:rsid w:val="00772413"/>
    <w:rsid w:val="00772ACB"/>
    <w:rsid w:val="00774154"/>
    <w:rsid w:val="00776B04"/>
    <w:rsid w:val="00786131"/>
    <w:rsid w:val="0079029E"/>
    <w:rsid w:val="007902A3"/>
    <w:rsid w:val="00793C71"/>
    <w:rsid w:val="007A1C89"/>
    <w:rsid w:val="007A21AF"/>
    <w:rsid w:val="007B2971"/>
    <w:rsid w:val="007B5A91"/>
    <w:rsid w:val="007C0120"/>
    <w:rsid w:val="007C2BA4"/>
    <w:rsid w:val="007C4A16"/>
    <w:rsid w:val="007C53CF"/>
    <w:rsid w:val="007D17E2"/>
    <w:rsid w:val="007D3031"/>
    <w:rsid w:val="007D70F2"/>
    <w:rsid w:val="007E410B"/>
    <w:rsid w:val="007E4120"/>
    <w:rsid w:val="007E49A1"/>
    <w:rsid w:val="007E7611"/>
    <w:rsid w:val="007E7B2C"/>
    <w:rsid w:val="007F0DEF"/>
    <w:rsid w:val="007F1D22"/>
    <w:rsid w:val="00802AA9"/>
    <w:rsid w:val="00807F9E"/>
    <w:rsid w:val="00826DCC"/>
    <w:rsid w:val="00831419"/>
    <w:rsid w:val="0083195E"/>
    <w:rsid w:val="00846133"/>
    <w:rsid w:val="00863797"/>
    <w:rsid w:val="00863F7C"/>
    <w:rsid w:val="00876EDD"/>
    <w:rsid w:val="00883CBD"/>
    <w:rsid w:val="00885E2A"/>
    <w:rsid w:val="00887EA7"/>
    <w:rsid w:val="008920F5"/>
    <w:rsid w:val="00894AC7"/>
    <w:rsid w:val="008A5CD5"/>
    <w:rsid w:val="008C0D09"/>
    <w:rsid w:val="008C5D37"/>
    <w:rsid w:val="008D0165"/>
    <w:rsid w:val="008D17DA"/>
    <w:rsid w:val="008D2455"/>
    <w:rsid w:val="008D2711"/>
    <w:rsid w:val="008E2F7A"/>
    <w:rsid w:val="008E322B"/>
    <w:rsid w:val="008F19A6"/>
    <w:rsid w:val="008F35F3"/>
    <w:rsid w:val="008F36FC"/>
    <w:rsid w:val="008F4732"/>
    <w:rsid w:val="008F5331"/>
    <w:rsid w:val="008F7178"/>
    <w:rsid w:val="0092085A"/>
    <w:rsid w:val="0092213A"/>
    <w:rsid w:val="00924662"/>
    <w:rsid w:val="0092513E"/>
    <w:rsid w:val="00933A4C"/>
    <w:rsid w:val="00935C36"/>
    <w:rsid w:val="00937171"/>
    <w:rsid w:val="009403B9"/>
    <w:rsid w:val="00944482"/>
    <w:rsid w:val="00944849"/>
    <w:rsid w:val="009477BF"/>
    <w:rsid w:val="00953550"/>
    <w:rsid w:val="00960995"/>
    <w:rsid w:val="009677A4"/>
    <w:rsid w:val="00973741"/>
    <w:rsid w:val="009749A0"/>
    <w:rsid w:val="0098593E"/>
    <w:rsid w:val="00995A3F"/>
    <w:rsid w:val="009A2A07"/>
    <w:rsid w:val="009A54AB"/>
    <w:rsid w:val="009B04AD"/>
    <w:rsid w:val="009B2B96"/>
    <w:rsid w:val="009C0EB1"/>
    <w:rsid w:val="009C18FD"/>
    <w:rsid w:val="009C1B14"/>
    <w:rsid w:val="009C59F3"/>
    <w:rsid w:val="009D22E1"/>
    <w:rsid w:val="009D51B2"/>
    <w:rsid w:val="009E3037"/>
    <w:rsid w:val="009E366F"/>
    <w:rsid w:val="009E7A80"/>
    <w:rsid w:val="00A00B15"/>
    <w:rsid w:val="00A0141F"/>
    <w:rsid w:val="00A03698"/>
    <w:rsid w:val="00A05EDC"/>
    <w:rsid w:val="00A06DEF"/>
    <w:rsid w:val="00A116E3"/>
    <w:rsid w:val="00A1664A"/>
    <w:rsid w:val="00A17492"/>
    <w:rsid w:val="00A21713"/>
    <w:rsid w:val="00A251D9"/>
    <w:rsid w:val="00A25CF0"/>
    <w:rsid w:val="00A30F9B"/>
    <w:rsid w:val="00A3425B"/>
    <w:rsid w:val="00A47637"/>
    <w:rsid w:val="00A50E97"/>
    <w:rsid w:val="00A56D94"/>
    <w:rsid w:val="00A71217"/>
    <w:rsid w:val="00A9163C"/>
    <w:rsid w:val="00AA57F8"/>
    <w:rsid w:val="00AB69F3"/>
    <w:rsid w:val="00AC4F0B"/>
    <w:rsid w:val="00AD7B4A"/>
    <w:rsid w:val="00AE5876"/>
    <w:rsid w:val="00AE5BDD"/>
    <w:rsid w:val="00AE6474"/>
    <w:rsid w:val="00AE7836"/>
    <w:rsid w:val="00AF1FB9"/>
    <w:rsid w:val="00AF4B7A"/>
    <w:rsid w:val="00AF654F"/>
    <w:rsid w:val="00AF6B66"/>
    <w:rsid w:val="00B003DB"/>
    <w:rsid w:val="00B06625"/>
    <w:rsid w:val="00B1302A"/>
    <w:rsid w:val="00B1377E"/>
    <w:rsid w:val="00B1418D"/>
    <w:rsid w:val="00B175FD"/>
    <w:rsid w:val="00B3191A"/>
    <w:rsid w:val="00B36300"/>
    <w:rsid w:val="00B456D3"/>
    <w:rsid w:val="00B5209E"/>
    <w:rsid w:val="00B5267A"/>
    <w:rsid w:val="00B54590"/>
    <w:rsid w:val="00B71ED7"/>
    <w:rsid w:val="00B86E86"/>
    <w:rsid w:val="00B92125"/>
    <w:rsid w:val="00B95299"/>
    <w:rsid w:val="00B97264"/>
    <w:rsid w:val="00BA14C7"/>
    <w:rsid w:val="00BA4C89"/>
    <w:rsid w:val="00BA6EF7"/>
    <w:rsid w:val="00BB5C41"/>
    <w:rsid w:val="00BC0BAB"/>
    <w:rsid w:val="00BC4BBB"/>
    <w:rsid w:val="00BC4C20"/>
    <w:rsid w:val="00BC4D06"/>
    <w:rsid w:val="00BC4FCF"/>
    <w:rsid w:val="00BD3B2B"/>
    <w:rsid w:val="00BE201D"/>
    <w:rsid w:val="00BE420F"/>
    <w:rsid w:val="00BE4582"/>
    <w:rsid w:val="00BE5F3C"/>
    <w:rsid w:val="00C00312"/>
    <w:rsid w:val="00C01605"/>
    <w:rsid w:val="00C04C70"/>
    <w:rsid w:val="00C15C7B"/>
    <w:rsid w:val="00C21EDB"/>
    <w:rsid w:val="00C27C7E"/>
    <w:rsid w:val="00C35458"/>
    <w:rsid w:val="00C40A36"/>
    <w:rsid w:val="00C50398"/>
    <w:rsid w:val="00C50741"/>
    <w:rsid w:val="00C55203"/>
    <w:rsid w:val="00C634FB"/>
    <w:rsid w:val="00C70FA2"/>
    <w:rsid w:val="00C74094"/>
    <w:rsid w:val="00C77AF2"/>
    <w:rsid w:val="00C87EC4"/>
    <w:rsid w:val="00C948DA"/>
    <w:rsid w:val="00CA4DBB"/>
    <w:rsid w:val="00CA534A"/>
    <w:rsid w:val="00CA5F84"/>
    <w:rsid w:val="00CA6ACA"/>
    <w:rsid w:val="00CB0476"/>
    <w:rsid w:val="00CB303A"/>
    <w:rsid w:val="00CB371E"/>
    <w:rsid w:val="00CC4744"/>
    <w:rsid w:val="00CD48DF"/>
    <w:rsid w:val="00CD6CD7"/>
    <w:rsid w:val="00CD7031"/>
    <w:rsid w:val="00CD79BE"/>
    <w:rsid w:val="00CE013C"/>
    <w:rsid w:val="00CF43B7"/>
    <w:rsid w:val="00CF790B"/>
    <w:rsid w:val="00D0796E"/>
    <w:rsid w:val="00D127C6"/>
    <w:rsid w:val="00D23B7A"/>
    <w:rsid w:val="00D24A19"/>
    <w:rsid w:val="00D31645"/>
    <w:rsid w:val="00D362D5"/>
    <w:rsid w:val="00D43390"/>
    <w:rsid w:val="00D53CC2"/>
    <w:rsid w:val="00D55621"/>
    <w:rsid w:val="00D563BB"/>
    <w:rsid w:val="00D57327"/>
    <w:rsid w:val="00D6004C"/>
    <w:rsid w:val="00D608C1"/>
    <w:rsid w:val="00D671B9"/>
    <w:rsid w:val="00D81754"/>
    <w:rsid w:val="00D84109"/>
    <w:rsid w:val="00D8464C"/>
    <w:rsid w:val="00D8629D"/>
    <w:rsid w:val="00D978A4"/>
    <w:rsid w:val="00DA0569"/>
    <w:rsid w:val="00DA5468"/>
    <w:rsid w:val="00DB1BB9"/>
    <w:rsid w:val="00DB2EC5"/>
    <w:rsid w:val="00DD1090"/>
    <w:rsid w:val="00DE0C7B"/>
    <w:rsid w:val="00DE3587"/>
    <w:rsid w:val="00DE50AC"/>
    <w:rsid w:val="00DE720B"/>
    <w:rsid w:val="00DF3102"/>
    <w:rsid w:val="00E01AED"/>
    <w:rsid w:val="00E036F8"/>
    <w:rsid w:val="00E03735"/>
    <w:rsid w:val="00E070CF"/>
    <w:rsid w:val="00E07DFB"/>
    <w:rsid w:val="00E102B0"/>
    <w:rsid w:val="00E13CDC"/>
    <w:rsid w:val="00E2096D"/>
    <w:rsid w:val="00E2158B"/>
    <w:rsid w:val="00E2214F"/>
    <w:rsid w:val="00E23BD5"/>
    <w:rsid w:val="00E35132"/>
    <w:rsid w:val="00E4584F"/>
    <w:rsid w:val="00E612A3"/>
    <w:rsid w:val="00E7031F"/>
    <w:rsid w:val="00E74805"/>
    <w:rsid w:val="00E814D0"/>
    <w:rsid w:val="00E86FD1"/>
    <w:rsid w:val="00E87088"/>
    <w:rsid w:val="00E9191C"/>
    <w:rsid w:val="00E93AF1"/>
    <w:rsid w:val="00EA21B6"/>
    <w:rsid w:val="00EA2B3B"/>
    <w:rsid w:val="00EA3E93"/>
    <w:rsid w:val="00EA5518"/>
    <w:rsid w:val="00EB256E"/>
    <w:rsid w:val="00EC3160"/>
    <w:rsid w:val="00EC4FE1"/>
    <w:rsid w:val="00EC782E"/>
    <w:rsid w:val="00ED37D4"/>
    <w:rsid w:val="00ED47EA"/>
    <w:rsid w:val="00ED4AD7"/>
    <w:rsid w:val="00EF49F0"/>
    <w:rsid w:val="00F058E8"/>
    <w:rsid w:val="00F308BC"/>
    <w:rsid w:val="00F30A72"/>
    <w:rsid w:val="00F35051"/>
    <w:rsid w:val="00F3666A"/>
    <w:rsid w:val="00F504DF"/>
    <w:rsid w:val="00F656AD"/>
    <w:rsid w:val="00F66A87"/>
    <w:rsid w:val="00F72397"/>
    <w:rsid w:val="00F74854"/>
    <w:rsid w:val="00F77BAD"/>
    <w:rsid w:val="00F801AF"/>
    <w:rsid w:val="00F85936"/>
    <w:rsid w:val="00F94F5A"/>
    <w:rsid w:val="00FA434F"/>
    <w:rsid w:val="00FA73A7"/>
    <w:rsid w:val="00FA77B6"/>
    <w:rsid w:val="00FB658F"/>
    <w:rsid w:val="00FB728D"/>
    <w:rsid w:val="00FC01FA"/>
    <w:rsid w:val="00FD6E33"/>
    <w:rsid w:val="00FD7745"/>
    <w:rsid w:val="00FE5425"/>
    <w:rsid w:val="00FF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7414A"/>
  <w14:defaultImageDpi w14:val="32767"/>
  <w15:chartTrackingRefBased/>
  <w15:docId w15:val="{E20D8D22-CDB8-9744-A86B-30709C8D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9A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E49A1"/>
    <w:pPr>
      <w:tabs>
        <w:tab w:val="center" w:pos="4680"/>
        <w:tab w:val="right" w:pos="9360"/>
      </w:tabs>
    </w:pPr>
  </w:style>
  <w:style w:type="character" w:customStyle="1" w:styleId="HeaderChar">
    <w:name w:val="Header Char"/>
    <w:basedOn w:val="DefaultParagraphFont"/>
    <w:link w:val="Header"/>
    <w:uiPriority w:val="99"/>
    <w:rsid w:val="007E49A1"/>
  </w:style>
  <w:style w:type="paragraph" w:styleId="Footer">
    <w:name w:val="footer"/>
    <w:basedOn w:val="Normal"/>
    <w:link w:val="FooterChar"/>
    <w:uiPriority w:val="99"/>
    <w:unhideWhenUsed/>
    <w:rsid w:val="007E49A1"/>
    <w:pPr>
      <w:tabs>
        <w:tab w:val="center" w:pos="4680"/>
        <w:tab w:val="right" w:pos="9360"/>
      </w:tabs>
    </w:pPr>
  </w:style>
  <w:style w:type="character" w:customStyle="1" w:styleId="FooterChar">
    <w:name w:val="Footer Char"/>
    <w:basedOn w:val="DefaultParagraphFont"/>
    <w:link w:val="Footer"/>
    <w:uiPriority w:val="99"/>
    <w:rsid w:val="007E49A1"/>
  </w:style>
  <w:style w:type="character" w:styleId="Hyperlink">
    <w:name w:val="Hyperlink"/>
    <w:basedOn w:val="DefaultParagraphFont"/>
    <w:uiPriority w:val="99"/>
    <w:unhideWhenUsed/>
    <w:rsid w:val="007E49A1"/>
    <w:rPr>
      <w:color w:val="0563C1" w:themeColor="hyperlink"/>
      <w:u w:val="single"/>
    </w:rPr>
  </w:style>
  <w:style w:type="character" w:styleId="UnresolvedMention">
    <w:name w:val="Unresolved Mention"/>
    <w:basedOn w:val="DefaultParagraphFont"/>
    <w:uiPriority w:val="99"/>
    <w:rsid w:val="007E49A1"/>
    <w:rPr>
      <w:color w:val="605E5C"/>
      <w:shd w:val="clear" w:color="auto" w:fill="E1DFDD"/>
    </w:rPr>
  </w:style>
  <w:style w:type="character" w:styleId="PageNumber">
    <w:name w:val="page number"/>
    <w:basedOn w:val="DefaultParagraphFont"/>
    <w:uiPriority w:val="99"/>
    <w:semiHidden/>
    <w:unhideWhenUsed/>
    <w:rsid w:val="00BD3B2B"/>
  </w:style>
  <w:style w:type="paragraph" w:styleId="ListParagraph">
    <w:name w:val="List Paragraph"/>
    <w:basedOn w:val="Normal"/>
    <w:uiPriority w:val="34"/>
    <w:qFormat/>
    <w:rsid w:val="00722927"/>
    <w:pPr>
      <w:ind w:left="720"/>
      <w:contextualSpacing/>
    </w:pPr>
  </w:style>
  <w:style w:type="character" w:customStyle="1" w:styleId="apple-converted-space">
    <w:name w:val="apple-converted-space"/>
    <w:basedOn w:val="DefaultParagraphFont"/>
    <w:rsid w:val="006604BE"/>
  </w:style>
  <w:style w:type="character" w:styleId="FollowedHyperlink">
    <w:name w:val="FollowedHyperlink"/>
    <w:basedOn w:val="DefaultParagraphFont"/>
    <w:uiPriority w:val="99"/>
    <w:semiHidden/>
    <w:unhideWhenUsed/>
    <w:rsid w:val="004C1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9340">
      <w:bodyDiv w:val="1"/>
      <w:marLeft w:val="0"/>
      <w:marRight w:val="0"/>
      <w:marTop w:val="0"/>
      <w:marBottom w:val="0"/>
      <w:divBdr>
        <w:top w:val="none" w:sz="0" w:space="0" w:color="auto"/>
        <w:left w:val="none" w:sz="0" w:space="0" w:color="auto"/>
        <w:bottom w:val="none" w:sz="0" w:space="0" w:color="auto"/>
        <w:right w:val="none" w:sz="0" w:space="0" w:color="auto"/>
      </w:divBdr>
      <w:divsChild>
        <w:div w:id="1059668033">
          <w:marLeft w:val="0"/>
          <w:marRight w:val="0"/>
          <w:marTop w:val="0"/>
          <w:marBottom w:val="0"/>
          <w:divBdr>
            <w:top w:val="none" w:sz="0" w:space="0" w:color="auto"/>
            <w:left w:val="none" w:sz="0" w:space="0" w:color="auto"/>
            <w:bottom w:val="none" w:sz="0" w:space="0" w:color="auto"/>
            <w:right w:val="none" w:sz="0" w:space="0" w:color="auto"/>
          </w:divBdr>
          <w:divsChild>
            <w:div w:id="633634283">
              <w:marLeft w:val="0"/>
              <w:marRight w:val="0"/>
              <w:marTop w:val="0"/>
              <w:marBottom w:val="0"/>
              <w:divBdr>
                <w:top w:val="none" w:sz="0" w:space="0" w:color="auto"/>
                <w:left w:val="none" w:sz="0" w:space="0" w:color="auto"/>
                <w:bottom w:val="none" w:sz="0" w:space="0" w:color="auto"/>
                <w:right w:val="none" w:sz="0" w:space="0" w:color="auto"/>
              </w:divBdr>
              <w:divsChild>
                <w:div w:id="14284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333">
      <w:bodyDiv w:val="1"/>
      <w:marLeft w:val="0"/>
      <w:marRight w:val="0"/>
      <w:marTop w:val="0"/>
      <w:marBottom w:val="0"/>
      <w:divBdr>
        <w:top w:val="none" w:sz="0" w:space="0" w:color="auto"/>
        <w:left w:val="none" w:sz="0" w:space="0" w:color="auto"/>
        <w:bottom w:val="none" w:sz="0" w:space="0" w:color="auto"/>
        <w:right w:val="none" w:sz="0" w:space="0" w:color="auto"/>
      </w:divBdr>
      <w:divsChild>
        <w:div w:id="1128664672">
          <w:marLeft w:val="0"/>
          <w:marRight w:val="0"/>
          <w:marTop w:val="0"/>
          <w:marBottom w:val="0"/>
          <w:divBdr>
            <w:top w:val="none" w:sz="0" w:space="0" w:color="auto"/>
            <w:left w:val="none" w:sz="0" w:space="0" w:color="auto"/>
            <w:bottom w:val="none" w:sz="0" w:space="0" w:color="auto"/>
            <w:right w:val="none" w:sz="0" w:space="0" w:color="auto"/>
          </w:divBdr>
        </w:div>
        <w:div w:id="1494182399">
          <w:marLeft w:val="0"/>
          <w:marRight w:val="0"/>
          <w:marTop w:val="0"/>
          <w:marBottom w:val="0"/>
          <w:divBdr>
            <w:top w:val="none" w:sz="0" w:space="0" w:color="auto"/>
            <w:left w:val="none" w:sz="0" w:space="0" w:color="auto"/>
            <w:bottom w:val="none" w:sz="0" w:space="0" w:color="auto"/>
            <w:right w:val="none" w:sz="0" w:space="0" w:color="auto"/>
          </w:divBdr>
          <w:divsChild>
            <w:div w:id="1940021075">
              <w:marLeft w:val="0"/>
              <w:marRight w:val="0"/>
              <w:marTop w:val="0"/>
              <w:marBottom w:val="0"/>
              <w:divBdr>
                <w:top w:val="none" w:sz="0" w:space="0" w:color="auto"/>
                <w:left w:val="none" w:sz="0" w:space="0" w:color="auto"/>
                <w:bottom w:val="none" w:sz="0" w:space="0" w:color="auto"/>
                <w:right w:val="none" w:sz="0" w:space="0" w:color="auto"/>
              </w:divBdr>
            </w:div>
            <w:div w:id="994063863">
              <w:marLeft w:val="0"/>
              <w:marRight w:val="0"/>
              <w:marTop w:val="0"/>
              <w:marBottom w:val="0"/>
              <w:divBdr>
                <w:top w:val="none" w:sz="0" w:space="0" w:color="auto"/>
                <w:left w:val="none" w:sz="0" w:space="0" w:color="auto"/>
                <w:bottom w:val="none" w:sz="0" w:space="0" w:color="auto"/>
                <w:right w:val="none" w:sz="0" w:space="0" w:color="auto"/>
              </w:divBdr>
              <w:divsChild>
                <w:div w:id="693849482">
                  <w:marLeft w:val="0"/>
                  <w:marRight w:val="0"/>
                  <w:marTop w:val="0"/>
                  <w:marBottom w:val="0"/>
                  <w:divBdr>
                    <w:top w:val="none" w:sz="0" w:space="0" w:color="auto"/>
                    <w:left w:val="none" w:sz="0" w:space="0" w:color="auto"/>
                    <w:bottom w:val="none" w:sz="0" w:space="0" w:color="auto"/>
                    <w:right w:val="none" w:sz="0" w:space="0" w:color="auto"/>
                  </w:divBdr>
                  <w:divsChild>
                    <w:div w:id="86123827">
                      <w:marLeft w:val="0"/>
                      <w:marRight w:val="0"/>
                      <w:marTop w:val="0"/>
                      <w:marBottom w:val="0"/>
                      <w:divBdr>
                        <w:top w:val="none" w:sz="0" w:space="0" w:color="auto"/>
                        <w:left w:val="none" w:sz="0" w:space="0" w:color="auto"/>
                        <w:bottom w:val="none" w:sz="0" w:space="0" w:color="auto"/>
                        <w:right w:val="none" w:sz="0" w:space="0" w:color="auto"/>
                      </w:divBdr>
                      <w:divsChild>
                        <w:div w:id="1998410408">
                          <w:marLeft w:val="0"/>
                          <w:marRight w:val="0"/>
                          <w:marTop w:val="0"/>
                          <w:marBottom w:val="0"/>
                          <w:divBdr>
                            <w:top w:val="none" w:sz="0" w:space="0" w:color="auto"/>
                            <w:left w:val="none" w:sz="0" w:space="0" w:color="auto"/>
                            <w:bottom w:val="none" w:sz="0" w:space="0" w:color="auto"/>
                            <w:right w:val="none" w:sz="0" w:space="0" w:color="auto"/>
                          </w:divBdr>
                          <w:divsChild>
                            <w:div w:id="644697407">
                              <w:marLeft w:val="0"/>
                              <w:marRight w:val="0"/>
                              <w:marTop w:val="0"/>
                              <w:marBottom w:val="0"/>
                              <w:divBdr>
                                <w:top w:val="none" w:sz="0" w:space="0" w:color="auto"/>
                                <w:left w:val="none" w:sz="0" w:space="0" w:color="auto"/>
                                <w:bottom w:val="none" w:sz="0" w:space="0" w:color="auto"/>
                                <w:right w:val="none" w:sz="0" w:space="0" w:color="auto"/>
                              </w:divBdr>
                              <w:divsChild>
                                <w:div w:id="137035999">
                                  <w:marLeft w:val="0"/>
                                  <w:marRight w:val="0"/>
                                  <w:marTop w:val="0"/>
                                  <w:marBottom w:val="0"/>
                                  <w:divBdr>
                                    <w:top w:val="none" w:sz="0" w:space="0" w:color="auto"/>
                                    <w:left w:val="none" w:sz="0" w:space="0" w:color="auto"/>
                                    <w:bottom w:val="none" w:sz="0" w:space="0" w:color="auto"/>
                                    <w:right w:val="none" w:sz="0" w:space="0" w:color="auto"/>
                                  </w:divBdr>
                                </w:div>
                                <w:div w:id="1751543995">
                                  <w:marLeft w:val="0"/>
                                  <w:marRight w:val="0"/>
                                  <w:marTop w:val="0"/>
                                  <w:marBottom w:val="0"/>
                                  <w:divBdr>
                                    <w:top w:val="none" w:sz="0" w:space="0" w:color="auto"/>
                                    <w:left w:val="none" w:sz="0" w:space="0" w:color="auto"/>
                                    <w:bottom w:val="none" w:sz="0" w:space="0" w:color="auto"/>
                                    <w:right w:val="none" w:sz="0" w:space="0" w:color="auto"/>
                                  </w:divBdr>
                                </w:div>
                                <w:div w:id="13482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342039">
      <w:bodyDiv w:val="1"/>
      <w:marLeft w:val="0"/>
      <w:marRight w:val="0"/>
      <w:marTop w:val="0"/>
      <w:marBottom w:val="0"/>
      <w:divBdr>
        <w:top w:val="none" w:sz="0" w:space="0" w:color="auto"/>
        <w:left w:val="none" w:sz="0" w:space="0" w:color="auto"/>
        <w:bottom w:val="none" w:sz="0" w:space="0" w:color="auto"/>
        <w:right w:val="none" w:sz="0" w:space="0" w:color="auto"/>
      </w:divBdr>
      <w:divsChild>
        <w:div w:id="1919629006">
          <w:marLeft w:val="0"/>
          <w:marRight w:val="0"/>
          <w:marTop w:val="0"/>
          <w:marBottom w:val="0"/>
          <w:divBdr>
            <w:top w:val="none" w:sz="0" w:space="0" w:color="auto"/>
            <w:left w:val="none" w:sz="0" w:space="0" w:color="auto"/>
            <w:bottom w:val="none" w:sz="0" w:space="0" w:color="auto"/>
            <w:right w:val="none" w:sz="0" w:space="0" w:color="auto"/>
          </w:divBdr>
          <w:divsChild>
            <w:div w:id="1280986612">
              <w:marLeft w:val="0"/>
              <w:marRight w:val="0"/>
              <w:marTop w:val="0"/>
              <w:marBottom w:val="0"/>
              <w:divBdr>
                <w:top w:val="none" w:sz="0" w:space="0" w:color="auto"/>
                <w:left w:val="none" w:sz="0" w:space="0" w:color="auto"/>
                <w:bottom w:val="none" w:sz="0" w:space="0" w:color="auto"/>
                <w:right w:val="none" w:sz="0" w:space="0" w:color="auto"/>
              </w:divBdr>
              <w:divsChild>
                <w:div w:id="2000618415">
                  <w:marLeft w:val="0"/>
                  <w:marRight w:val="0"/>
                  <w:marTop w:val="0"/>
                  <w:marBottom w:val="0"/>
                  <w:divBdr>
                    <w:top w:val="none" w:sz="0" w:space="0" w:color="auto"/>
                    <w:left w:val="none" w:sz="0" w:space="0" w:color="auto"/>
                    <w:bottom w:val="none" w:sz="0" w:space="0" w:color="auto"/>
                    <w:right w:val="none" w:sz="0" w:space="0" w:color="auto"/>
                  </w:divBdr>
                </w:div>
                <w:div w:id="1443647689">
                  <w:marLeft w:val="0"/>
                  <w:marRight w:val="0"/>
                  <w:marTop w:val="0"/>
                  <w:marBottom w:val="0"/>
                  <w:divBdr>
                    <w:top w:val="none" w:sz="0" w:space="0" w:color="auto"/>
                    <w:left w:val="none" w:sz="0" w:space="0" w:color="auto"/>
                    <w:bottom w:val="none" w:sz="0" w:space="0" w:color="auto"/>
                    <w:right w:val="none" w:sz="0" w:space="0" w:color="auto"/>
                  </w:divBdr>
                </w:div>
              </w:divsChild>
            </w:div>
            <w:div w:id="1553424390">
              <w:marLeft w:val="0"/>
              <w:marRight w:val="0"/>
              <w:marTop w:val="0"/>
              <w:marBottom w:val="0"/>
              <w:divBdr>
                <w:top w:val="none" w:sz="0" w:space="0" w:color="auto"/>
                <w:left w:val="none" w:sz="0" w:space="0" w:color="auto"/>
                <w:bottom w:val="none" w:sz="0" w:space="0" w:color="auto"/>
                <w:right w:val="none" w:sz="0" w:space="0" w:color="auto"/>
              </w:divBdr>
              <w:divsChild>
                <w:div w:id="7458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0095">
      <w:bodyDiv w:val="1"/>
      <w:marLeft w:val="0"/>
      <w:marRight w:val="0"/>
      <w:marTop w:val="0"/>
      <w:marBottom w:val="0"/>
      <w:divBdr>
        <w:top w:val="none" w:sz="0" w:space="0" w:color="auto"/>
        <w:left w:val="none" w:sz="0" w:space="0" w:color="auto"/>
        <w:bottom w:val="none" w:sz="0" w:space="0" w:color="auto"/>
        <w:right w:val="none" w:sz="0" w:space="0" w:color="auto"/>
      </w:divBdr>
      <w:divsChild>
        <w:div w:id="1100491432">
          <w:marLeft w:val="0"/>
          <w:marRight w:val="0"/>
          <w:marTop w:val="0"/>
          <w:marBottom w:val="0"/>
          <w:divBdr>
            <w:top w:val="none" w:sz="0" w:space="0" w:color="auto"/>
            <w:left w:val="none" w:sz="0" w:space="0" w:color="auto"/>
            <w:bottom w:val="none" w:sz="0" w:space="0" w:color="auto"/>
            <w:right w:val="none" w:sz="0" w:space="0" w:color="auto"/>
          </w:divBdr>
        </w:div>
        <w:div w:id="1255212337">
          <w:marLeft w:val="0"/>
          <w:marRight w:val="0"/>
          <w:marTop w:val="0"/>
          <w:marBottom w:val="0"/>
          <w:divBdr>
            <w:top w:val="none" w:sz="0" w:space="0" w:color="auto"/>
            <w:left w:val="none" w:sz="0" w:space="0" w:color="auto"/>
            <w:bottom w:val="none" w:sz="0" w:space="0" w:color="auto"/>
            <w:right w:val="none" w:sz="0" w:space="0" w:color="auto"/>
          </w:divBdr>
          <w:divsChild>
            <w:div w:id="121964061">
              <w:marLeft w:val="0"/>
              <w:marRight w:val="0"/>
              <w:marTop w:val="0"/>
              <w:marBottom w:val="0"/>
              <w:divBdr>
                <w:top w:val="none" w:sz="0" w:space="0" w:color="auto"/>
                <w:left w:val="none" w:sz="0" w:space="0" w:color="auto"/>
                <w:bottom w:val="none" w:sz="0" w:space="0" w:color="auto"/>
                <w:right w:val="none" w:sz="0" w:space="0" w:color="auto"/>
              </w:divBdr>
            </w:div>
            <w:div w:id="284310177">
              <w:marLeft w:val="0"/>
              <w:marRight w:val="0"/>
              <w:marTop w:val="0"/>
              <w:marBottom w:val="0"/>
              <w:divBdr>
                <w:top w:val="none" w:sz="0" w:space="0" w:color="auto"/>
                <w:left w:val="none" w:sz="0" w:space="0" w:color="auto"/>
                <w:bottom w:val="none" w:sz="0" w:space="0" w:color="auto"/>
                <w:right w:val="none" w:sz="0" w:space="0" w:color="auto"/>
              </w:divBdr>
              <w:divsChild>
                <w:div w:id="1181551367">
                  <w:marLeft w:val="0"/>
                  <w:marRight w:val="0"/>
                  <w:marTop w:val="0"/>
                  <w:marBottom w:val="0"/>
                  <w:divBdr>
                    <w:top w:val="none" w:sz="0" w:space="0" w:color="auto"/>
                    <w:left w:val="none" w:sz="0" w:space="0" w:color="auto"/>
                    <w:bottom w:val="none" w:sz="0" w:space="0" w:color="auto"/>
                    <w:right w:val="none" w:sz="0" w:space="0" w:color="auto"/>
                  </w:divBdr>
                  <w:divsChild>
                    <w:div w:id="186219023">
                      <w:marLeft w:val="0"/>
                      <w:marRight w:val="0"/>
                      <w:marTop w:val="0"/>
                      <w:marBottom w:val="0"/>
                      <w:divBdr>
                        <w:top w:val="none" w:sz="0" w:space="0" w:color="auto"/>
                        <w:left w:val="none" w:sz="0" w:space="0" w:color="auto"/>
                        <w:bottom w:val="none" w:sz="0" w:space="0" w:color="auto"/>
                        <w:right w:val="none" w:sz="0" w:space="0" w:color="auto"/>
                      </w:divBdr>
                      <w:divsChild>
                        <w:div w:id="2060200569">
                          <w:marLeft w:val="0"/>
                          <w:marRight w:val="0"/>
                          <w:marTop w:val="0"/>
                          <w:marBottom w:val="0"/>
                          <w:divBdr>
                            <w:top w:val="none" w:sz="0" w:space="0" w:color="auto"/>
                            <w:left w:val="none" w:sz="0" w:space="0" w:color="auto"/>
                            <w:bottom w:val="none" w:sz="0" w:space="0" w:color="auto"/>
                            <w:right w:val="none" w:sz="0" w:space="0" w:color="auto"/>
                          </w:divBdr>
                          <w:divsChild>
                            <w:div w:id="1118642829">
                              <w:marLeft w:val="0"/>
                              <w:marRight w:val="0"/>
                              <w:marTop w:val="0"/>
                              <w:marBottom w:val="0"/>
                              <w:divBdr>
                                <w:top w:val="none" w:sz="0" w:space="0" w:color="auto"/>
                                <w:left w:val="none" w:sz="0" w:space="0" w:color="auto"/>
                                <w:bottom w:val="none" w:sz="0" w:space="0" w:color="auto"/>
                                <w:right w:val="none" w:sz="0" w:space="0" w:color="auto"/>
                              </w:divBdr>
                              <w:divsChild>
                                <w:div w:id="32392897">
                                  <w:marLeft w:val="0"/>
                                  <w:marRight w:val="0"/>
                                  <w:marTop w:val="0"/>
                                  <w:marBottom w:val="0"/>
                                  <w:divBdr>
                                    <w:top w:val="none" w:sz="0" w:space="0" w:color="auto"/>
                                    <w:left w:val="none" w:sz="0" w:space="0" w:color="auto"/>
                                    <w:bottom w:val="none" w:sz="0" w:space="0" w:color="auto"/>
                                    <w:right w:val="none" w:sz="0" w:space="0" w:color="auto"/>
                                  </w:divBdr>
                                </w:div>
                                <w:div w:id="106704012">
                                  <w:marLeft w:val="0"/>
                                  <w:marRight w:val="0"/>
                                  <w:marTop w:val="0"/>
                                  <w:marBottom w:val="0"/>
                                  <w:divBdr>
                                    <w:top w:val="none" w:sz="0" w:space="0" w:color="auto"/>
                                    <w:left w:val="none" w:sz="0" w:space="0" w:color="auto"/>
                                    <w:bottom w:val="none" w:sz="0" w:space="0" w:color="auto"/>
                                    <w:right w:val="none" w:sz="0" w:space="0" w:color="auto"/>
                                  </w:divBdr>
                                </w:div>
                                <w:div w:id="20928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3189">
      <w:bodyDiv w:val="1"/>
      <w:marLeft w:val="0"/>
      <w:marRight w:val="0"/>
      <w:marTop w:val="0"/>
      <w:marBottom w:val="0"/>
      <w:divBdr>
        <w:top w:val="none" w:sz="0" w:space="0" w:color="auto"/>
        <w:left w:val="none" w:sz="0" w:space="0" w:color="auto"/>
        <w:bottom w:val="none" w:sz="0" w:space="0" w:color="auto"/>
        <w:right w:val="none" w:sz="0" w:space="0" w:color="auto"/>
      </w:divBdr>
    </w:div>
    <w:div w:id="1056860428">
      <w:bodyDiv w:val="1"/>
      <w:marLeft w:val="0"/>
      <w:marRight w:val="0"/>
      <w:marTop w:val="0"/>
      <w:marBottom w:val="0"/>
      <w:divBdr>
        <w:top w:val="none" w:sz="0" w:space="0" w:color="auto"/>
        <w:left w:val="none" w:sz="0" w:space="0" w:color="auto"/>
        <w:bottom w:val="none" w:sz="0" w:space="0" w:color="auto"/>
        <w:right w:val="none" w:sz="0" w:space="0" w:color="auto"/>
      </w:divBdr>
      <w:divsChild>
        <w:div w:id="60831590">
          <w:marLeft w:val="0"/>
          <w:marRight w:val="0"/>
          <w:marTop w:val="0"/>
          <w:marBottom w:val="0"/>
          <w:divBdr>
            <w:top w:val="none" w:sz="0" w:space="0" w:color="auto"/>
            <w:left w:val="none" w:sz="0" w:space="0" w:color="auto"/>
            <w:bottom w:val="none" w:sz="0" w:space="0" w:color="auto"/>
            <w:right w:val="none" w:sz="0" w:space="0" w:color="auto"/>
          </w:divBdr>
        </w:div>
        <w:div w:id="79721051">
          <w:marLeft w:val="0"/>
          <w:marRight w:val="0"/>
          <w:marTop w:val="0"/>
          <w:marBottom w:val="0"/>
          <w:divBdr>
            <w:top w:val="none" w:sz="0" w:space="0" w:color="auto"/>
            <w:left w:val="none" w:sz="0" w:space="0" w:color="auto"/>
            <w:bottom w:val="none" w:sz="0" w:space="0" w:color="auto"/>
            <w:right w:val="none" w:sz="0" w:space="0" w:color="auto"/>
          </w:divBdr>
          <w:divsChild>
            <w:div w:id="1831941345">
              <w:marLeft w:val="0"/>
              <w:marRight w:val="0"/>
              <w:marTop w:val="0"/>
              <w:marBottom w:val="0"/>
              <w:divBdr>
                <w:top w:val="none" w:sz="0" w:space="0" w:color="auto"/>
                <w:left w:val="none" w:sz="0" w:space="0" w:color="auto"/>
                <w:bottom w:val="none" w:sz="0" w:space="0" w:color="auto"/>
                <w:right w:val="none" w:sz="0" w:space="0" w:color="auto"/>
              </w:divBdr>
            </w:div>
            <w:div w:id="484591157">
              <w:marLeft w:val="0"/>
              <w:marRight w:val="0"/>
              <w:marTop w:val="0"/>
              <w:marBottom w:val="0"/>
              <w:divBdr>
                <w:top w:val="none" w:sz="0" w:space="0" w:color="auto"/>
                <w:left w:val="none" w:sz="0" w:space="0" w:color="auto"/>
                <w:bottom w:val="none" w:sz="0" w:space="0" w:color="auto"/>
                <w:right w:val="none" w:sz="0" w:space="0" w:color="auto"/>
              </w:divBdr>
              <w:divsChild>
                <w:div w:id="1228566370">
                  <w:marLeft w:val="0"/>
                  <w:marRight w:val="0"/>
                  <w:marTop w:val="0"/>
                  <w:marBottom w:val="0"/>
                  <w:divBdr>
                    <w:top w:val="none" w:sz="0" w:space="0" w:color="auto"/>
                    <w:left w:val="none" w:sz="0" w:space="0" w:color="auto"/>
                    <w:bottom w:val="none" w:sz="0" w:space="0" w:color="auto"/>
                    <w:right w:val="none" w:sz="0" w:space="0" w:color="auto"/>
                  </w:divBdr>
                  <w:divsChild>
                    <w:div w:id="316082348">
                      <w:marLeft w:val="0"/>
                      <w:marRight w:val="0"/>
                      <w:marTop w:val="0"/>
                      <w:marBottom w:val="0"/>
                      <w:divBdr>
                        <w:top w:val="none" w:sz="0" w:space="0" w:color="auto"/>
                        <w:left w:val="none" w:sz="0" w:space="0" w:color="auto"/>
                        <w:bottom w:val="none" w:sz="0" w:space="0" w:color="auto"/>
                        <w:right w:val="none" w:sz="0" w:space="0" w:color="auto"/>
                      </w:divBdr>
                      <w:divsChild>
                        <w:div w:id="1195731976">
                          <w:marLeft w:val="0"/>
                          <w:marRight w:val="0"/>
                          <w:marTop w:val="0"/>
                          <w:marBottom w:val="0"/>
                          <w:divBdr>
                            <w:top w:val="none" w:sz="0" w:space="0" w:color="auto"/>
                            <w:left w:val="none" w:sz="0" w:space="0" w:color="auto"/>
                            <w:bottom w:val="none" w:sz="0" w:space="0" w:color="auto"/>
                            <w:right w:val="none" w:sz="0" w:space="0" w:color="auto"/>
                          </w:divBdr>
                          <w:divsChild>
                            <w:div w:id="1364330128">
                              <w:marLeft w:val="0"/>
                              <w:marRight w:val="0"/>
                              <w:marTop w:val="0"/>
                              <w:marBottom w:val="0"/>
                              <w:divBdr>
                                <w:top w:val="none" w:sz="0" w:space="0" w:color="auto"/>
                                <w:left w:val="none" w:sz="0" w:space="0" w:color="auto"/>
                                <w:bottom w:val="none" w:sz="0" w:space="0" w:color="auto"/>
                                <w:right w:val="none" w:sz="0" w:space="0" w:color="auto"/>
                              </w:divBdr>
                              <w:divsChild>
                                <w:div w:id="808471574">
                                  <w:marLeft w:val="0"/>
                                  <w:marRight w:val="0"/>
                                  <w:marTop w:val="0"/>
                                  <w:marBottom w:val="0"/>
                                  <w:divBdr>
                                    <w:top w:val="none" w:sz="0" w:space="0" w:color="auto"/>
                                    <w:left w:val="none" w:sz="0" w:space="0" w:color="auto"/>
                                    <w:bottom w:val="none" w:sz="0" w:space="0" w:color="auto"/>
                                    <w:right w:val="none" w:sz="0" w:space="0" w:color="auto"/>
                                  </w:divBdr>
                                </w:div>
                                <w:div w:id="271934913">
                                  <w:marLeft w:val="0"/>
                                  <w:marRight w:val="0"/>
                                  <w:marTop w:val="0"/>
                                  <w:marBottom w:val="0"/>
                                  <w:divBdr>
                                    <w:top w:val="none" w:sz="0" w:space="0" w:color="auto"/>
                                    <w:left w:val="none" w:sz="0" w:space="0" w:color="auto"/>
                                    <w:bottom w:val="none" w:sz="0" w:space="0" w:color="auto"/>
                                    <w:right w:val="none" w:sz="0" w:space="0" w:color="auto"/>
                                  </w:divBdr>
                                </w:div>
                                <w:div w:id="8351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250774">
      <w:bodyDiv w:val="1"/>
      <w:marLeft w:val="0"/>
      <w:marRight w:val="0"/>
      <w:marTop w:val="0"/>
      <w:marBottom w:val="0"/>
      <w:divBdr>
        <w:top w:val="none" w:sz="0" w:space="0" w:color="auto"/>
        <w:left w:val="none" w:sz="0" w:space="0" w:color="auto"/>
        <w:bottom w:val="none" w:sz="0" w:space="0" w:color="auto"/>
        <w:right w:val="none" w:sz="0" w:space="0" w:color="auto"/>
      </w:divBdr>
      <w:divsChild>
        <w:div w:id="1589345658">
          <w:marLeft w:val="0"/>
          <w:marRight w:val="0"/>
          <w:marTop w:val="0"/>
          <w:marBottom w:val="0"/>
          <w:divBdr>
            <w:top w:val="none" w:sz="0" w:space="0" w:color="auto"/>
            <w:left w:val="none" w:sz="0" w:space="0" w:color="auto"/>
            <w:bottom w:val="none" w:sz="0" w:space="0" w:color="auto"/>
            <w:right w:val="none" w:sz="0" w:space="0" w:color="auto"/>
          </w:divBdr>
          <w:divsChild>
            <w:div w:id="1206407583">
              <w:marLeft w:val="0"/>
              <w:marRight w:val="0"/>
              <w:marTop w:val="0"/>
              <w:marBottom w:val="0"/>
              <w:divBdr>
                <w:top w:val="none" w:sz="0" w:space="0" w:color="auto"/>
                <w:left w:val="none" w:sz="0" w:space="0" w:color="auto"/>
                <w:bottom w:val="none" w:sz="0" w:space="0" w:color="auto"/>
                <w:right w:val="none" w:sz="0" w:space="0" w:color="auto"/>
              </w:divBdr>
              <w:divsChild>
                <w:div w:id="12454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2162">
      <w:bodyDiv w:val="1"/>
      <w:marLeft w:val="0"/>
      <w:marRight w:val="0"/>
      <w:marTop w:val="0"/>
      <w:marBottom w:val="0"/>
      <w:divBdr>
        <w:top w:val="none" w:sz="0" w:space="0" w:color="auto"/>
        <w:left w:val="none" w:sz="0" w:space="0" w:color="auto"/>
        <w:bottom w:val="none" w:sz="0" w:space="0" w:color="auto"/>
        <w:right w:val="none" w:sz="0" w:space="0" w:color="auto"/>
      </w:divBdr>
    </w:div>
    <w:div w:id="1760902359">
      <w:bodyDiv w:val="1"/>
      <w:marLeft w:val="0"/>
      <w:marRight w:val="0"/>
      <w:marTop w:val="0"/>
      <w:marBottom w:val="0"/>
      <w:divBdr>
        <w:top w:val="none" w:sz="0" w:space="0" w:color="auto"/>
        <w:left w:val="none" w:sz="0" w:space="0" w:color="auto"/>
        <w:bottom w:val="none" w:sz="0" w:space="0" w:color="auto"/>
        <w:right w:val="none" w:sz="0" w:space="0" w:color="auto"/>
      </w:divBdr>
      <w:divsChild>
        <w:div w:id="93205951">
          <w:marLeft w:val="0"/>
          <w:marRight w:val="0"/>
          <w:marTop w:val="0"/>
          <w:marBottom w:val="0"/>
          <w:divBdr>
            <w:top w:val="none" w:sz="0" w:space="0" w:color="auto"/>
            <w:left w:val="none" w:sz="0" w:space="0" w:color="auto"/>
            <w:bottom w:val="none" w:sz="0" w:space="0" w:color="auto"/>
            <w:right w:val="none" w:sz="0" w:space="0" w:color="auto"/>
          </w:divBdr>
          <w:divsChild>
            <w:div w:id="421729428">
              <w:marLeft w:val="0"/>
              <w:marRight w:val="0"/>
              <w:marTop w:val="0"/>
              <w:marBottom w:val="0"/>
              <w:divBdr>
                <w:top w:val="none" w:sz="0" w:space="0" w:color="auto"/>
                <w:left w:val="none" w:sz="0" w:space="0" w:color="auto"/>
                <w:bottom w:val="none" w:sz="0" w:space="0" w:color="auto"/>
                <w:right w:val="none" w:sz="0" w:space="0" w:color="auto"/>
              </w:divBdr>
              <w:divsChild>
                <w:div w:id="1422676138">
                  <w:marLeft w:val="0"/>
                  <w:marRight w:val="0"/>
                  <w:marTop w:val="0"/>
                  <w:marBottom w:val="0"/>
                  <w:divBdr>
                    <w:top w:val="none" w:sz="0" w:space="0" w:color="auto"/>
                    <w:left w:val="none" w:sz="0" w:space="0" w:color="auto"/>
                    <w:bottom w:val="none" w:sz="0" w:space="0" w:color="auto"/>
                    <w:right w:val="none" w:sz="0" w:space="0" w:color="auto"/>
                  </w:divBdr>
                  <w:divsChild>
                    <w:div w:id="15412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64251">
      <w:bodyDiv w:val="1"/>
      <w:marLeft w:val="0"/>
      <w:marRight w:val="0"/>
      <w:marTop w:val="0"/>
      <w:marBottom w:val="0"/>
      <w:divBdr>
        <w:top w:val="none" w:sz="0" w:space="0" w:color="auto"/>
        <w:left w:val="none" w:sz="0" w:space="0" w:color="auto"/>
        <w:bottom w:val="none" w:sz="0" w:space="0" w:color="auto"/>
        <w:right w:val="none" w:sz="0" w:space="0" w:color="auto"/>
      </w:divBdr>
      <w:divsChild>
        <w:div w:id="724061999">
          <w:marLeft w:val="0"/>
          <w:marRight w:val="0"/>
          <w:marTop w:val="0"/>
          <w:marBottom w:val="0"/>
          <w:divBdr>
            <w:top w:val="none" w:sz="0" w:space="0" w:color="auto"/>
            <w:left w:val="none" w:sz="0" w:space="0" w:color="auto"/>
            <w:bottom w:val="none" w:sz="0" w:space="0" w:color="auto"/>
            <w:right w:val="none" w:sz="0" w:space="0" w:color="auto"/>
          </w:divBdr>
          <w:divsChild>
            <w:div w:id="1197505989">
              <w:marLeft w:val="0"/>
              <w:marRight w:val="0"/>
              <w:marTop w:val="0"/>
              <w:marBottom w:val="0"/>
              <w:divBdr>
                <w:top w:val="none" w:sz="0" w:space="0" w:color="auto"/>
                <w:left w:val="none" w:sz="0" w:space="0" w:color="auto"/>
                <w:bottom w:val="none" w:sz="0" w:space="0" w:color="auto"/>
                <w:right w:val="none" w:sz="0" w:space="0" w:color="auto"/>
              </w:divBdr>
              <w:divsChild>
                <w:div w:id="1221866862">
                  <w:marLeft w:val="0"/>
                  <w:marRight w:val="0"/>
                  <w:marTop w:val="0"/>
                  <w:marBottom w:val="0"/>
                  <w:divBdr>
                    <w:top w:val="none" w:sz="0" w:space="0" w:color="auto"/>
                    <w:left w:val="none" w:sz="0" w:space="0" w:color="auto"/>
                    <w:bottom w:val="none" w:sz="0" w:space="0" w:color="auto"/>
                    <w:right w:val="none" w:sz="0" w:space="0" w:color="auto"/>
                  </w:divBdr>
                  <w:divsChild>
                    <w:div w:id="14886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rofile/Donald_Waller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a.fs2c.usda.gov/Public/CommentInput?project=NP-32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Waller</dc:creator>
  <cp:keywords/>
  <dc:description/>
  <cp:lastModifiedBy>Don Waller</cp:lastModifiedBy>
  <cp:revision>71</cp:revision>
  <cp:lastPrinted>2022-08-29T18:04:00Z</cp:lastPrinted>
  <dcterms:created xsi:type="dcterms:W3CDTF">2022-08-09T15:22:00Z</dcterms:created>
  <dcterms:modified xsi:type="dcterms:W3CDTF">2022-08-29T23:49:00Z</dcterms:modified>
</cp:coreProperties>
</file>