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609D" w14:textId="4A329955" w:rsidR="00DD49F8" w:rsidRPr="00DD49F8" w:rsidRDefault="00DD49F8" w:rsidP="00DD49F8">
      <w:pPr>
        <w:spacing w:after="0"/>
        <w:rPr>
          <w:b/>
          <w:bCs/>
          <w:sz w:val="24"/>
          <w:szCs w:val="24"/>
        </w:rPr>
      </w:pPr>
      <w:r w:rsidRPr="00DD49F8">
        <w:rPr>
          <w:b/>
          <w:bCs/>
          <w:sz w:val="24"/>
          <w:szCs w:val="24"/>
        </w:rPr>
        <w:t>Contributions to Old-Growth Definition Framework—for USDA Forest Service and USDI BLM</w:t>
      </w:r>
    </w:p>
    <w:p w14:paraId="1AC6B217" w14:textId="731671BF" w:rsidR="00AF62DA" w:rsidRPr="00DD49F8" w:rsidRDefault="00DD49F8" w:rsidP="00DD49F8">
      <w:pPr>
        <w:spacing w:after="0"/>
        <w:rPr>
          <w:b/>
          <w:bCs/>
          <w:i/>
          <w:iCs/>
          <w:sz w:val="24"/>
          <w:szCs w:val="24"/>
        </w:rPr>
      </w:pPr>
      <w:r w:rsidRPr="00DD49F8">
        <w:rPr>
          <w:b/>
          <w:bCs/>
          <w:i/>
          <w:iCs/>
          <w:sz w:val="24"/>
          <w:szCs w:val="24"/>
        </w:rPr>
        <w:t>EO 14072: Strengthening the Nation’s Forests, Communities, and Local Economies</w:t>
      </w:r>
    </w:p>
    <w:p w14:paraId="0A506000" w14:textId="719FEE02" w:rsidR="00DD49F8" w:rsidRPr="00DD49F8" w:rsidRDefault="00DD49F8" w:rsidP="00DD49F8">
      <w:pPr>
        <w:spacing w:after="0"/>
        <w:rPr>
          <w:b/>
          <w:bCs/>
          <w:sz w:val="24"/>
          <w:szCs w:val="24"/>
        </w:rPr>
      </w:pPr>
      <w:r w:rsidRPr="00DD49F8">
        <w:rPr>
          <w:b/>
          <w:bCs/>
          <w:sz w:val="24"/>
          <w:szCs w:val="24"/>
        </w:rPr>
        <w:t>State of Idaho—Idaho Department of Lands</w:t>
      </w:r>
    </w:p>
    <w:p w14:paraId="1F7AC9E6" w14:textId="2796E84C" w:rsidR="00DD49F8" w:rsidRDefault="00DD49F8" w:rsidP="00DD49F8">
      <w:pPr>
        <w:spacing w:after="0"/>
        <w:rPr>
          <w:b/>
          <w:bCs/>
          <w:sz w:val="24"/>
          <w:szCs w:val="24"/>
        </w:rPr>
      </w:pPr>
    </w:p>
    <w:p w14:paraId="635A7650" w14:textId="03459D95" w:rsidR="00B4557F" w:rsidRDefault="00D802A4" w:rsidP="00DD49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Comments:</w:t>
      </w:r>
    </w:p>
    <w:p w14:paraId="1FDBDF03" w14:textId="7087C078" w:rsidR="004A7FA1" w:rsidRDefault="004A7FA1" w:rsidP="004A7F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1538">
        <w:rPr>
          <w:sz w:val="24"/>
          <w:szCs w:val="24"/>
        </w:rPr>
        <w:t xml:space="preserve">We can’t </w:t>
      </w:r>
      <w:r>
        <w:rPr>
          <w:sz w:val="24"/>
          <w:szCs w:val="24"/>
        </w:rPr>
        <w:t xml:space="preserve">truly </w:t>
      </w:r>
      <w:r w:rsidRPr="002D1538">
        <w:rPr>
          <w:sz w:val="24"/>
          <w:szCs w:val="24"/>
        </w:rPr>
        <w:t>go back to “historic” disturbance regimes—and now</w:t>
      </w:r>
      <w:r>
        <w:rPr>
          <w:sz w:val="24"/>
          <w:szCs w:val="24"/>
        </w:rPr>
        <w:t>, in the West,</w:t>
      </w:r>
      <w:r w:rsidRPr="002D1538">
        <w:rPr>
          <w:sz w:val="24"/>
          <w:szCs w:val="24"/>
        </w:rPr>
        <w:t xml:space="preserve"> we’re </w:t>
      </w:r>
      <w:r>
        <w:rPr>
          <w:sz w:val="24"/>
          <w:szCs w:val="24"/>
        </w:rPr>
        <w:t>becoming successful at working collaboratively across forest ownership boundaries to reduce</w:t>
      </w:r>
      <w:r w:rsidRPr="002D1538">
        <w:rPr>
          <w:sz w:val="24"/>
          <w:szCs w:val="24"/>
        </w:rPr>
        <w:t xml:space="preserve"> the catastrophic outcomes of fires that are fueled by many years of </w:t>
      </w:r>
      <w:r>
        <w:rPr>
          <w:sz w:val="24"/>
          <w:szCs w:val="24"/>
        </w:rPr>
        <w:t>“</w:t>
      </w:r>
      <w:r w:rsidRPr="002D1538">
        <w:rPr>
          <w:sz w:val="24"/>
          <w:szCs w:val="24"/>
        </w:rPr>
        <w:t>enabled</w:t>
      </w:r>
      <w:r>
        <w:rPr>
          <w:sz w:val="24"/>
          <w:szCs w:val="24"/>
        </w:rPr>
        <w:t>”</w:t>
      </w:r>
      <w:r w:rsidRPr="002D1538">
        <w:rPr>
          <w:sz w:val="24"/>
          <w:szCs w:val="24"/>
        </w:rPr>
        <w:t xml:space="preserve"> build-up of forest fuels and forest health-suppressing stem densities. </w:t>
      </w:r>
    </w:p>
    <w:p w14:paraId="28AB998C" w14:textId="1A96AB37" w:rsidR="004A7FA1" w:rsidRPr="004A7FA1" w:rsidRDefault="004A7FA1" w:rsidP="004A7FA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Having uniform definitions </w:t>
      </w:r>
      <w:r w:rsidR="004151BD">
        <w:rPr>
          <w:sz w:val="24"/>
          <w:szCs w:val="24"/>
        </w:rPr>
        <w:t xml:space="preserve">forests that would lead to preservation of current forest conditions </w:t>
      </w:r>
      <w:r>
        <w:rPr>
          <w:sz w:val="24"/>
          <w:szCs w:val="24"/>
        </w:rPr>
        <w:t xml:space="preserve">could completely contradict the forward movement we’ve achieved to treat more acres of national forests for fuels-reduction and forest-health improvement.   </w:t>
      </w:r>
    </w:p>
    <w:p w14:paraId="51073DF2" w14:textId="4AAFC920" w:rsidR="004A7FA1" w:rsidRPr="00D802A4" w:rsidRDefault="004A7FA1" w:rsidP="004A7F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802A4">
        <w:rPr>
          <w:sz w:val="24"/>
          <w:szCs w:val="24"/>
        </w:rPr>
        <w:t>Structural attributes of forest-stand stages are</w:t>
      </w:r>
      <w:r>
        <w:rPr>
          <w:sz w:val="24"/>
          <w:szCs w:val="24"/>
        </w:rPr>
        <w:t>, for the most part,</w:t>
      </w:r>
      <w:r w:rsidRPr="00D802A4">
        <w:rPr>
          <w:sz w:val="24"/>
          <w:szCs w:val="24"/>
        </w:rPr>
        <w:t xml:space="preserve"> theoretical—</w:t>
      </w:r>
      <w:r w:rsidR="00912712">
        <w:rPr>
          <w:sz w:val="24"/>
          <w:szCs w:val="24"/>
        </w:rPr>
        <w:t xml:space="preserve">and </w:t>
      </w:r>
      <w:r>
        <w:rPr>
          <w:sz w:val="24"/>
          <w:szCs w:val="24"/>
        </w:rPr>
        <w:t>can</w:t>
      </w:r>
      <w:r w:rsidRPr="00D802A4">
        <w:rPr>
          <w:sz w:val="24"/>
          <w:szCs w:val="24"/>
        </w:rPr>
        <w:t xml:space="preserve"> be manipulated to achieve the landowner’s management objectives</w:t>
      </w:r>
      <w:r w:rsidR="00912712">
        <w:rPr>
          <w:sz w:val="24"/>
          <w:szCs w:val="24"/>
        </w:rPr>
        <w:t xml:space="preserve"> </w:t>
      </w:r>
      <w:r w:rsidRPr="00D802A4">
        <w:rPr>
          <w:sz w:val="24"/>
          <w:szCs w:val="24"/>
        </w:rPr>
        <w:t>most efficiently</w:t>
      </w:r>
      <w:r w:rsidR="00912712">
        <w:rPr>
          <w:sz w:val="24"/>
          <w:szCs w:val="24"/>
        </w:rPr>
        <w:t>—or to reach politically based goals in managing our public forestlands</w:t>
      </w:r>
      <w:r>
        <w:rPr>
          <w:sz w:val="24"/>
          <w:szCs w:val="24"/>
        </w:rPr>
        <w:t>.</w:t>
      </w:r>
    </w:p>
    <w:p w14:paraId="0564FA56" w14:textId="77777777" w:rsidR="00B4557F" w:rsidRPr="00DD49F8" w:rsidRDefault="00B4557F" w:rsidP="00DD49F8">
      <w:pPr>
        <w:spacing w:after="0"/>
        <w:rPr>
          <w:b/>
          <w:bCs/>
          <w:sz w:val="24"/>
          <w:szCs w:val="24"/>
        </w:rPr>
      </w:pPr>
    </w:p>
    <w:p w14:paraId="5447C792" w14:textId="576BA392" w:rsidR="00DD49F8" w:rsidRDefault="00DD49F8" w:rsidP="00DD4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7DA5">
        <w:rPr>
          <w:b/>
          <w:bCs/>
          <w:sz w:val="24"/>
          <w:szCs w:val="24"/>
        </w:rPr>
        <w:t>Criteria</w:t>
      </w:r>
      <w:r>
        <w:rPr>
          <w:sz w:val="24"/>
          <w:szCs w:val="24"/>
        </w:rPr>
        <w:t xml:space="preserve"> needed in definition of </w:t>
      </w:r>
      <w:r w:rsidRPr="007F606A">
        <w:rPr>
          <w:i/>
          <w:iCs/>
          <w:sz w:val="24"/>
          <w:szCs w:val="24"/>
        </w:rPr>
        <w:t>mature</w:t>
      </w:r>
      <w:r>
        <w:rPr>
          <w:sz w:val="24"/>
          <w:szCs w:val="24"/>
        </w:rPr>
        <w:t xml:space="preserve"> and </w:t>
      </w:r>
      <w:r w:rsidRPr="007F606A">
        <w:rPr>
          <w:i/>
          <w:iCs/>
          <w:sz w:val="24"/>
          <w:szCs w:val="24"/>
        </w:rPr>
        <w:t>old-growth</w:t>
      </w:r>
      <w:r>
        <w:rPr>
          <w:sz w:val="24"/>
          <w:szCs w:val="24"/>
        </w:rPr>
        <w:t xml:space="preserve"> forests</w:t>
      </w:r>
    </w:p>
    <w:p w14:paraId="2F69D108" w14:textId="04B314ED" w:rsidR="00840DB7" w:rsidRDefault="00840DB7" w:rsidP="00DD49F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Criteria in definition of </w:t>
      </w:r>
      <w:r w:rsidRPr="00840DB7">
        <w:rPr>
          <w:i/>
          <w:iCs/>
          <w:sz w:val="24"/>
          <w:szCs w:val="24"/>
        </w:rPr>
        <w:t>old-growth</w:t>
      </w:r>
      <w:r>
        <w:rPr>
          <w:sz w:val="24"/>
          <w:szCs w:val="24"/>
        </w:rPr>
        <w:t xml:space="preserve"> forests:</w:t>
      </w:r>
    </w:p>
    <w:p w14:paraId="48DDBDD9" w14:textId="4DAA180B" w:rsidR="00FC4633" w:rsidRDefault="000E6B88" w:rsidP="00840DB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Definitions m</w:t>
      </w:r>
      <w:r w:rsidR="00840DB7">
        <w:rPr>
          <w:sz w:val="24"/>
          <w:szCs w:val="24"/>
        </w:rPr>
        <w:t xml:space="preserve">ust include </w:t>
      </w:r>
      <w:r w:rsidR="00840DB7" w:rsidRPr="00C618AB">
        <w:rPr>
          <w:sz w:val="24"/>
          <w:szCs w:val="24"/>
        </w:rPr>
        <w:t>region-specific</w:t>
      </w:r>
      <w:r w:rsidR="00840DB7">
        <w:rPr>
          <w:sz w:val="24"/>
          <w:szCs w:val="24"/>
        </w:rPr>
        <w:t xml:space="preserve"> </w:t>
      </w:r>
      <w:r w:rsidR="00F61788">
        <w:rPr>
          <w:sz w:val="24"/>
          <w:szCs w:val="24"/>
        </w:rPr>
        <w:t>stand characteristics</w:t>
      </w:r>
      <w:r w:rsidR="00D802A4">
        <w:rPr>
          <w:sz w:val="24"/>
          <w:szCs w:val="24"/>
        </w:rPr>
        <w:t>.</w:t>
      </w:r>
    </w:p>
    <w:p w14:paraId="424553AB" w14:textId="116946AD" w:rsidR="00DD49F8" w:rsidRDefault="00FC4633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forest type or system needs its own unique attributes assigned</w:t>
      </w:r>
      <w:r w:rsidR="00D802A4">
        <w:rPr>
          <w:sz w:val="24"/>
          <w:szCs w:val="24"/>
        </w:rPr>
        <w:t>.</w:t>
      </w:r>
    </w:p>
    <w:p w14:paraId="036446E3" w14:textId="0EC904D0" w:rsidR="00F61788" w:rsidRDefault="00F61788" w:rsidP="00F6178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Characteristics in definitions must be measurable and observable</w:t>
      </w:r>
      <w:r w:rsidR="00D802A4">
        <w:rPr>
          <w:sz w:val="24"/>
          <w:szCs w:val="24"/>
        </w:rPr>
        <w:t>.</w:t>
      </w:r>
    </w:p>
    <w:p w14:paraId="56A13C59" w14:textId="50CA483F" w:rsidR="0052354F" w:rsidRDefault="0052354F" w:rsidP="00F6178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Characteristics in definitions should be grounded in silvicultural science</w:t>
      </w:r>
      <w:r w:rsidR="000E6B88">
        <w:rPr>
          <w:sz w:val="24"/>
          <w:szCs w:val="24"/>
        </w:rPr>
        <w:t xml:space="preserve"> and disturbance/fire ecology</w:t>
      </w:r>
      <w:r w:rsidR="00D802A4">
        <w:rPr>
          <w:sz w:val="24"/>
          <w:szCs w:val="24"/>
        </w:rPr>
        <w:t>.</w:t>
      </w:r>
    </w:p>
    <w:p w14:paraId="036C03A0" w14:textId="7B428AED" w:rsidR="00F61788" w:rsidRDefault="00F61788" w:rsidP="00F6178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Characteristics in definitions must be existing, or </w:t>
      </w:r>
      <w:r w:rsidRPr="00F61788">
        <w:rPr>
          <w:i/>
          <w:iCs/>
          <w:sz w:val="24"/>
          <w:szCs w:val="24"/>
        </w:rPr>
        <w:t>achievable</w:t>
      </w:r>
      <w:r>
        <w:rPr>
          <w:sz w:val="24"/>
          <w:szCs w:val="24"/>
        </w:rPr>
        <w:t>, in today’s post-fire-suppression forests</w:t>
      </w:r>
      <w:r w:rsidR="00D802A4">
        <w:rPr>
          <w:sz w:val="24"/>
          <w:szCs w:val="24"/>
        </w:rPr>
        <w:t>.</w:t>
      </w:r>
    </w:p>
    <w:p w14:paraId="514579BA" w14:textId="18B4DA9A" w:rsidR="00F61788" w:rsidRDefault="00F61788" w:rsidP="00F6178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Exemptive clauses must be included to recognize the burgeoning WUI—and to prioritize the saving of life and personal property in old-growth forested areas that pose a high threat of wildfire</w:t>
      </w:r>
      <w:r w:rsidR="0052354F">
        <w:rPr>
          <w:sz w:val="24"/>
          <w:szCs w:val="24"/>
        </w:rPr>
        <w:t xml:space="preserve"> to communities</w:t>
      </w:r>
      <w:r w:rsidR="00D802A4">
        <w:rPr>
          <w:sz w:val="24"/>
          <w:szCs w:val="24"/>
        </w:rPr>
        <w:t>.</w:t>
      </w:r>
    </w:p>
    <w:p w14:paraId="08FAE707" w14:textId="77777777" w:rsidR="000E6B88" w:rsidRPr="000E6B88" w:rsidRDefault="000E6B88" w:rsidP="000E6B88">
      <w:pPr>
        <w:spacing w:after="0"/>
        <w:rPr>
          <w:sz w:val="24"/>
          <w:szCs w:val="24"/>
        </w:rPr>
      </w:pPr>
    </w:p>
    <w:p w14:paraId="1C2183AE" w14:textId="6D32F4A0" w:rsidR="00DD49F8" w:rsidRDefault="007F606A" w:rsidP="00DD4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Overarching </w:t>
      </w:r>
      <w:r w:rsidRPr="000E6B88">
        <w:rPr>
          <w:b/>
          <w:bCs/>
          <w:sz w:val="24"/>
          <w:szCs w:val="24"/>
        </w:rPr>
        <w:t>characteristics</w:t>
      </w:r>
      <w:r>
        <w:rPr>
          <w:sz w:val="24"/>
          <w:szCs w:val="24"/>
        </w:rPr>
        <w:t xml:space="preserve"> of </w:t>
      </w:r>
      <w:r w:rsidRPr="007F606A">
        <w:rPr>
          <w:i/>
          <w:iCs/>
          <w:sz w:val="24"/>
          <w:szCs w:val="24"/>
        </w:rPr>
        <w:t>mature</w:t>
      </w:r>
      <w:r>
        <w:rPr>
          <w:sz w:val="24"/>
          <w:szCs w:val="24"/>
        </w:rPr>
        <w:t xml:space="preserve"> and </w:t>
      </w:r>
      <w:r w:rsidRPr="007F606A">
        <w:rPr>
          <w:i/>
          <w:iCs/>
          <w:sz w:val="24"/>
          <w:szCs w:val="24"/>
        </w:rPr>
        <w:t>old-growth</w:t>
      </w:r>
      <w:r>
        <w:rPr>
          <w:sz w:val="24"/>
          <w:szCs w:val="24"/>
        </w:rPr>
        <w:t xml:space="preserve"> forests</w:t>
      </w:r>
    </w:p>
    <w:p w14:paraId="742DE520" w14:textId="31C0840F" w:rsidR="00FC4633" w:rsidRPr="002D1538" w:rsidRDefault="002D1538" w:rsidP="002D153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Overarching characteristics</w:t>
      </w:r>
      <w:r w:rsidR="00FC4633">
        <w:rPr>
          <w:sz w:val="24"/>
          <w:szCs w:val="24"/>
        </w:rPr>
        <w:t xml:space="preserve"> of </w:t>
      </w:r>
      <w:r w:rsidR="00FC4633" w:rsidRPr="00840DB7">
        <w:rPr>
          <w:i/>
          <w:iCs/>
          <w:sz w:val="24"/>
          <w:szCs w:val="24"/>
        </w:rPr>
        <w:t>old-growth</w:t>
      </w:r>
      <w:r w:rsidR="00FC4633">
        <w:rPr>
          <w:sz w:val="24"/>
          <w:szCs w:val="24"/>
        </w:rPr>
        <w:t xml:space="preserve"> forests:</w:t>
      </w:r>
    </w:p>
    <w:p w14:paraId="4350E585" w14:textId="77777777" w:rsidR="00FC4633" w:rsidRPr="00970573" w:rsidRDefault="00FC4633" w:rsidP="00FC463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Pr="008C406C">
        <w:rPr>
          <w:b/>
          <w:bCs/>
          <w:sz w:val="24"/>
          <w:szCs w:val="24"/>
        </w:rPr>
        <w:t>distribution</w:t>
      </w:r>
    </w:p>
    <w:p w14:paraId="1181FAF5" w14:textId="2B0FE6DB" w:rsidR="00FC4633" w:rsidRDefault="0052354F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C618AB">
        <w:rPr>
          <w:sz w:val="24"/>
          <w:szCs w:val="24"/>
        </w:rPr>
        <w:t>L</w:t>
      </w:r>
      <w:r w:rsidR="00FC4633" w:rsidRPr="00C618AB">
        <w:rPr>
          <w:sz w:val="24"/>
          <w:szCs w:val="24"/>
        </w:rPr>
        <w:t xml:space="preserve">ack of </w:t>
      </w:r>
      <w:r w:rsidRPr="00C618AB">
        <w:rPr>
          <w:sz w:val="24"/>
          <w:szCs w:val="24"/>
        </w:rPr>
        <w:t xml:space="preserve">evidence of </w:t>
      </w:r>
      <w:r w:rsidR="00FC4633" w:rsidRPr="00C618AB">
        <w:rPr>
          <w:sz w:val="24"/>
          <w:szCs w:val="24"/>
        </w:rPr>
        <w:t>stand-reinitiating disturbance</w:t>
      </w:r>
      <w:r w:rsidRPr="00C618AB">
        <w:rPr>
          <w:sz w:val="24"/>
          <w:szCs w:val="24"/>
        </w:rPr>
        <w:t>s</w:t>
      </w:r>
      <w:r w:rsidR="00FC4633" w:rsidRPr="0052354F">
        <w:rPr>
          <w:b/>
          <w:bCs/>
          <w:sz w:val="24"/>
          <w:szCs w:val="24"/>
        </w:rPr>
        <w:t xml:space="preserve"> </w:t>
      </w:r>
      <w:r w:rsidR="00FC4633" w:rsidRPr="0052354F">
        <w:rPr>
          <w:sz w:val="24"/>
          <w:szCs w:val="24"/>
        </w:rPr>
        <w:t>since first cohort was established</w:t>
      </w:r>
    </w:p>
    <w:p w14:paraId="1C182E76" w14:textId="0EE7292B" w:rsidR="0052354F" w:rsidRPr="0052354F" w:rsidRDefault="0052354F" w:rsidP="0052354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52354F">
        <w:rPr>
          <w:sz w:val="24"/>
          <w:szCs w:val="24"/>
        </w:rPr>
        <w:t>Stand-structure attributes showing distinct spatial patterns</w:t>
      </w:r>
      <w:r>
        <w:rPr>
          <w:sz w:val="24"/>
          <w:szCs w:val="24"/>
        </w:rPr>
        <w:t xml:space="preserve"> of multiple age classes</w:t>
      </w:r>
      <w:r w:rsidR="00C618AB">
        <w:rPr>
          <w:sz w:val="24"/>
          <w:szCs w:val="24"/>
        </w:rPr>
        <w:t>—regardless of the presence of individual old “legacy” trees</w:t>
      </w:r>
    </w:p>
    <w:p w14:paraId="42854219" w14:textId="77777777" w:rsidR="00FC4633" w:rsidRDefault="00FC4633" w:rsidP="00FC463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Stem-size and species </w:t>
      </w:r>
      <w:r w:rsidRPr="00C618AB">
        <w:rPr>
          <w:sz w:val="24"/>
          <w:szCs w:val="24"/>
        </w:rPr>
        <w:t>variety and proportion</w:t>
      </w:r>
      <w:r>
        <w:rPr>
          <w:sz w:val="24"/>
          <w:szCs w:val="24"/>
        </w:rPr>
        <w:t xml:space="preserve"> (stand structure):</w:t>
      </w:r>
    </w:p>
    <w:p w14:paraId="0D45A2A9" w14:textId="09A07DA5" w:rsidR="00FC4633" w:rsidRPr="00FC4633" w:rsidRDefault="00FC4633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52354F">
        <w:rPr>
          <w:sz w:val="24"/>
          <w:szCs w:val="24"/>
        </w:rPr>
        <w:t>Late seral species stem distribution and variety</w:t>
      </w:r>
    </w:p>
    <w:p w14:paraId="506F44CA" w14:textId="77777777" w:rsidR="00FC4633" w:rsidRDefault="00FC4633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Presence of canopy gaps</w:t>
      </w:r>
    </w:p>
    <w:p w14:paraId="57AEE0DC" w14:textId="6AB3CD61" w:rsidR="00FC4633" w:rsidRDefault="0052354F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FC4633">
        <w:rPr>
          <w:sz w:val="24"/>
          <w:szCs w:val="24"/>
        </w:rPr>
        <w:t xml:space="preserve">ariation of </w:t>
      </w:r>
      <w:r w:rsidR="00C618AB">
        <w:rPr>
          <w:sz w:val="24"/>
          <w:szCs w:val="24"/>
        </w:rPr>
        <w:t xml:space="preserve">live </w:t>
      </w:r>
      <w:r w:rsidR="00FC4633">
        <w:rPr>
          <w:sz w:val="24"/>
          <w:szCs w:val="24"/>
        </w:rPr>
        <w:t>tree heights and diameters</w:t>
      </w:r>
    </w:p>
    <w:p w14:paraId="6AF52BD7" w14:textId="0EDAFDF3" w:rsidR="00FC4633" w:rsidRDefault="00FC4633" w:rsidP="00FC4633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Multiple succession of cohorts in upper canopy levels</w:t>
      </w:r>
    </w:p>
    <w:p w14:paraId="73BB68F6" w14:textId="27971540" w:rsidR="00A56F36" w:rsidRDefault="00FC4633" w:rsidP="00FC46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Stem frequency</w:t>
      </w:r>
      <w:r w:rsidR="004A7FA1">
        <w:rPr>
          <w:sz w:val="24"/>
          <w:szCs w:val="24"/>
        </w:rPr>
        <w:t xml:space="preserve"> and spatial arrangement</w:t>
      </w:r>
      <w:r>
        <w:rPr>
          <w:sz w:val="24"/>
          <w:szCs w:val="24"/>
        </w:rPr>
        <w:t xml:space="preserve"> of snags and downed woody debris</w:t>
      </w:r>
    </w:p>
    <w:p w14:paraId="6A170F64" w14:textId="77777777" w:rsidR="00F97BA8" w:rsidRPr="00F97BA8" w:rsidRDefault="00F97BA8" w:rsidP="00F97BA8">
      <w:pPr>
        <w:spacing w:after="0"/>
        <w:rPr>
          <w:sz w:val="24"/>
          <w:szCs w:val="24"/>
        </w:rPr>
      </w:pPr>
    </w:p>
    <w:p w14:paraId="338630FB" w14:textId="5C054F7C" w:rsidR="00A56F36" w:rsidRDefault="00A56F36" w:rsidP="00DD4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components reflecting disturbance-based changes forest-composition changes:</w:t>
      </w:r>
    </w:p>
    <w:p w14:paraId="52C72974" w14:textId="5132B525" w:rsidR="00A56F36" w:rsidRDefault="00A56F36" w:rsidP="00F97BA8">
      <w:pPr>
        <w:spacing w:after="0"/>
        <w:rPr>
          <w:sz w:val="24"/>
          <w:szCs w:val="24"/>
        </w:rPr>
      </w:pPr>
    </w:p>
    <w:p w14:paraId="215C3199" w14:textId="77777777" w:rsidR="00F97BA8" w:rsidRPr="00F97BA8" w:rsidRDefault="00F97BA8" w:rsidP="00F97BA8">
      <w:pPr>
        <w:spacing w:after="0"/>
        <w:rPr>
          <w:sz w:val="24"/>
          <w:szCs w:val="24"/>
        </w:rPr>
      </w:pPr>
    </w:p>
    <w:p w14:paraId="1583F0B1" w14:textId="56E6CBA3" w:rsidR="00A56F36" w:rsidRDefault="00A56F36" w:rsidP="00DD4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components that are durable:</w:t>
      </w:r>
    </w:p>
    <w:p w14:paraId="6F1F1988" w14:textId="29929C9A" w:rsidR="00A56F36" w:rsidRDefault="00A56F36" w:rsidP="00F97BA8">
      <w:pPr>
        <w:spacing w:after="0"/>
        <w:rPr>
          <w:sz w:val="24"/>
          <w:szCs w:val="24"/>
        </w:rPr>
      </w:pPr>
    </w:p>
    <w:p w14:paraId="788E88B3" w14:textId="77777777" w:rsidR="00F97BA8" w:rsidRPr="00F97BA8" w:rsidRDefault="00F97BA8" w:rsidP="00F97BA8">
      <w:pPr>
        <w:spacing w:after="0"/>
        <w:rPr>
          <w:sz w:val="24"/>
          <w:szCs w:val="24"/>
        </w:rPr>
      </w:pPr>
    </w:p>
    <w:p w14:paraId="0283362D" w14:textId="05902CA5" w:rsidR="00A56F36" w:rsidRDefault="00A56F36" w:rsidP="00DD4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Forest characteristics that should be </w:t>
      </w:r>
      <w:r w:rsidRPr="0026054E">
        <w:rPr>
          <w:b/>
          <w:bCs/>
          <w:i/>
          <w:iCs/>
          <w:sz w:val="24"/>
          <w:szCs w:val="24"/>
        </w:rPr>
        <w:t>excluded</w:t>
      </w:r>
      <w:r>
        <w:rPr>
          <w:sz w:val="24"/>
          <w:szCs w:val="24"/>
        </w:rPr>
        <w:t xml:space="preserve"> from mature and old-growth forest definitions:</w:t>
      </w:r>
    </w:p>
    <w:p w14:paraId="26546AF8" w14:textId="0F1F232E" w:rsidR="000E6B88" w:rsidRDefault="002D1538" w:rsidP="00A56F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metrics that are consistently/uniformly used from one stand</w:t>
      </w:r>
      <w:r w:rsidR="000E6B88">
        <w:rPr>
          <w:sz w:val="24"/>
          <w:szCs w:val="24"/>
        </w:rPr>
        <w:t xml:space="preserve"> or forest type</w:t>
      </w:r>
      <w:r>
        <w:rPr>
          <w:sz w:val="24"/>
          <w:szCs w:val="24"/>
        </w:rPr>
        <w:t xml:space="preserve"> to the next</w:t>
      </w:r>
      <w:r>
        <w:rPr>
          <w:sz w:val="24"/>
          <w:szCs w:val="24"/>
        </w:rPr>
        <w:t xml:space="preserve"> </w:t>
      </w:r>
    </w:p>
    <w:p w14:paraId="070D751C" w14:textId="7A9A462F" w:rsidR="00A56F36" w:rsidRDefault="0026054E" w:rsidP="00A56F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Minimum</w:t>
      </w:r>
      <w:r w:rsidR="00F97B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maximum </w:t>
      </w:r>
      <w:r w:rsidR="00F97BA8">
        <w:rPr>
          <w:sz w:val="24"/>
          <w:szCs w:val="24"/>
        </w:rPr>
        <w:t xml:space="preserve">or exact </w:t>
      </w:r>
      <w:r>
        <w:rPr>
          <w:sz w:val="24"/>
          <w:szCs w:val="24"/>
        </w:rPr>
        <w:t>age</w:t>
      </w:r>
      <w:r w:rsidR="00F97BA8">
        <w:rPr>
          <w:sz w:val="24"/>
          <w:szCs w:val="24"/>
        </w:rPr>
        <w:t>s</w:t>
      </w:r>
      <w:r>
        <w:rPr>
          <w:sz w:val="24"/>
          <w:szCs w:val="24"/>
        </w:rPr>
        <w:t xml:space="preserve"> for any canopy layer</w:t>
      </w:r>
      <w:r w:rsidR="002D1538">
        <w:rPr>
          <w:sz w:val="24"/>
          <w:szCs w:val="24"/>
        </w:rPr>
        <w:t>, cohort or age class</w:t>
      </w:r>
    </w:p>
    <w:p w14:paraId="4843406C" w14:textId="3045A366" w:rsidR="0026054E" w:rsidRDefault="0026054E" w:rsidP="00A56F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Minimum</w:t>
      </w:r>
      <w:r w:rsidR="00F97B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maximum </w:t>
      </w:r>
      <w:r w:rsidR="00F97BA8">
        <w:rPr>
          <w:sz w:val="24"/>
          <w:szCs w:val="24"/>
        </w:rPr>
        <w:t xml:space="preserve">or exact ranges of </w:t>
      </w:r>
      <w:r>
        <w:rPr>
          <w:sz w:val="24"/>
          <w:szCs w:val="24"/>
        </w:rPr>
        <w:t>stem sizes</w:t>
      </w:r>
    </w:p>
    <w:sectPr w:rsidR="0026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772"/>
    <w:multiLevelType w:val="hybridMultilevel"/>
    <w:tmpl w:val="EF7AA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A123D"/>
    <w:multiLevelType w:val="hybridMultilevel"/>
    <w:tmpl w:val="C8C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201"/>
    <w:multiLevelType w:val="hybridMultilevel"/>
    <w:tmpl w:val="D5D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37462">
    <w:abstractNumId w:val="0"/>
  </w:num>
  <w:num w:numId="2" w16cid:durableId="1828083742">
    <w:abstractNumId w:val="1"/>
  </w:num>
  <w:num w:numId="3" w16cid:durableId="930628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F8"/>
    <w:rsid w:val="000E6B88"/>
    <w:rsid w:val="0026054E"/>
    <w:rsid w:val="002D1538"/>
    <w:rsid w:val="003A7DA5"/>
    <w:rsid w:val="004151BD"/>
    <w:rsid w:val="004A7FA1"/>
    <w:rsid w:val="004F7867"/>
    <w:rsid w:val="0052354F"/>
    <w:rsid w:val="007D12C8"/>
    <w:rsid w:val="007F606A"/>
    <w:rsid w:val="00840DB7"/>
    <w:rsid w:val="00861223"/>
    <w:rsid w:val="008C406C"/>
    <w:rsid w:val="00912712"/>
    <w:rsid w:val="00970573"/>
    <w:rsid w:val="00A56F36"/>
    <w:rsid w:val="00AF62DA"/>
    <w:rsid w:val="00B4557F"/>
    <w:rsid w:val="00C618AB"/>
    <w:rsid w:val="00C87594"/>
    <w:rsid w:val="00D802A4"/>
    <w:rsid w:val="00DD49F8"/>
    <w:rsid w:val="00F61788"/>
    <w:rsid w:val="00F97BA8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D0F4"/>
  <w15:chartTrackingRefBased/>
  <w15:docId w15:val="{050E5A12-CDFE-4A52-A6F0-E693A01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Andrea</dc:creator>
  <cp:keywords/>
  <dc:description/>
  <cp:lastModifiedBy>Ara Andrea</cp:lastModifiedBy>
  <cp:revision>9</cp:revision>
  <dcterms:created xsi:type="dcterms:W3CDTF">2022-08-08T16:17:00Z</dcterms:created>
  <dcterms:modified xsi:type="dcterms:W3CDTF">2022-08-11T21:35:00Z</dcterms:modified>
</cp:coreProperties>
</file>