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74B34" w14:textId="77777777" w:rsidR="00215838" w:rsidRPr="008C0904" w:rsidRDefault="00290E4F" w:rsidP="00E63694">
      <w:pPr>
        <w:rPr>
          <w:rFonts w:ascii="Arial" w:hAnsi="Arial" w:cs="Arial"/>
          <w:sz w:val="24"/>
          <w:szCs w:val="24"/>
        </w:rPr>
      </w:pPr>
      <w:r w:rsidRPr="008C0904">
        <w:rPr>
          <w:rFonts w:ascii="Arial" w:hAnsi="Arial" w:cs="Arial"/>
          <w:noProof/>
          <w:color w:val="A7361A"/>
          <w:sz w:val="24"/>
          <w:szCs w:val="24"/>
        </w:rPr>
        <w:drawing>
          <wp:inline distT="0" distB="0" distL="0" distR="0" wp14:anchorId="5064C249" wp14:editId="447E4316">
            <wp:extent cx="1971040" cy="838200"/>
            <wp:effectExtent l="19050" t="0" r="0" b="0"/>
            <wp:docPr id="1" name="Picture 1" descr="California Off-Road Vehicle Associa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fornia Off-Road Vehicle Association">
                      <a:hlinkClick r:id="rId8"/>
                    </pic:cNvPr>
                    <pic:cNvPicPr>
                      <a:picLocks noChangeAspect="1" noChangeArrowheads="1"/>
                    </pic:cNvPicPr>
                  </pic:nvPicPr>
                  <pic:blipFill>
                    <a:blip r:embed="rId9" cstate="print"/>
                    <a:srcRect/>
                    <a:stretch>
                      <a:fillRect/>
                    </a:stretch>
                  </pic:blipFill>
                  <pic:spPr bwMode="auto">
                    <a:xfrm>
                      <a:off x="0" y="0"/>
                      <a:ext cx="1971040" cy="838200"/>
                    </a:xfrm>
                    <a:prstGeom prst="rect">
                      <a:avLst/>
                    </a:prstGeom>
                    <a:noFill/>
                    <a:ln w="9525">
                      <a:noFill/>
                      <a:miter lim="800000"/>
                      <a:headEnd/>
                      <a:tailEnd/>
                    </a:ln>
                  </pic:spPr>
                </pic:pic>
              </a:graphicData>
            </a:graphic>
          </wp:inline>
        </w:drawing>
      </w:r>
    </w:p>
    <w:p w14:paraId="1B1CCF0D" w14:textId="77777777" w:rsidR="00290E4F" w:rsidRPr="008C0904" w:rsidRDefault="00290E4F" w:rsidP="00E63694">
      <w:pPr>
        <w:rPr>
          <w:rFonts w:ascii="Arial" w:hAnsi="Arial" w:cs="Arial"/>
          <w:color w:val="000000"/>
          <w:sz w:val="24"/>
          <w:szCs w:val="24"/>
        </w:rPr>
      </w:pPr>
      <w:r w:rsidRPr="008C0904">
        <w:rPr>
          <w:rFonts w:ascii="Arial" w:hAnsi="Arial" w:cs="Arial"/>
          <w:color w:val="000000"/>
          <w:sz w:val="24"/>
          <w:szCs w:val="24"/>
        </w:rPr>
        <w:t>CORVA 1500 West El Camino Ave. #352 Sacramento, CA 95833-1945</w:t>
      </w:r>
    </w:p>
    <w:p w14:paraId="3B3FF24D" w14:textId="124B64F7" w:rsidR="00493215" w:rsidRPr="008C0904" w:rsidRDefault="00044D80" w:rsidP="00E63694">
      <w:pPr>
        <w:rPr>
          <w:rFonts w:ascii="Arial" w:hAnsi="Arial" w:cs="Arial"/>
          <w:color w:val="000000"/>
          <w:sz w:val="24"/>
          <w:szCs w:val="24"/>
        </w:rPr>
      </w:pPr>
      <w:r w:rsidRPr="008C0904">
        <w:rPr>
          <w:rFonts w:ascii="Arial" w:hAnsi="Arial" w:cs="Arial"/>
          <w:color w:val="000000"/>
          <w:sz w:val="24"/>
          <w:szCs w:val="24"/>
        </w:rPr>
        <w:t>August 1</w:t>
      </w:r>
      <w:r w:rsidR="0095328D">
        <w:rPr>
          <w:rFonts w:ascii="Arial" w:hAnsi="Arial" w:cs="Arial"/>
          <w:color w:val="000000"/>
          <w:sz w:val="24"/>
          <w:szCs w:val="24"/>
        </w:rPr>
        <w:t>4</w:t>
      </w:r>
      <w:r w:rsidRPr="008C0904">
        <w:rPr>
          <w:rFonts w:ascii="Arial" w:hAnsi="Arial" w:cs="Arial"/>
          <w:color w:val="000000"/>
          <w:sz w:val="24"/>
          <w:szCs w:val="24"/>
        </w:rPr>
        <w:t>,</w:t>
      </w:r>
      <w:r w:rsidR="0095328D">
        <w:rPr>
          <w:rFonts w:ascii="Arial" w:hAnsi="Arial" w:cs="Arial"/>
          <w:color w:val="000000"/>
          <w:sz w:val="24"/>
          <w:szCs w:val="24"/>
        </w:rPr>
        <w:t xml:space="preserve"> </w:t>
      </w:r>
      <w:r w:rsidRPr="008C0904">
        <w:rPr>
          <w:rFonts w:ascii="Arial" w:hAnsi="Arial" w:cs="Arial"/>
          <w:color w:val="000000"/>
          <w:sz w:val="24"/>
          <w:szCs w:val="24"/>
        </w:rPr>
        <w:t>2022</w:t>
      </w:r>
    </w:p>
    <w:p w14:paraId="1F3F3FE1" w14:textId="7EE96599" w:rsidR="00493215" w:rsidRPr="008C0904" w:rsidRDefault="00044D80" w:rsidP="00E63694">
      <w:pPr>
        <w:rPr>
          <w:rFonts w:ascii="Arial" w:hAnsi="Arial" w:cs="Arial"/>
          <w:color w:val="000000"/>
          <w:sz w:val="24"/>
          <w:szCs w:val="24"/>
        </w:rPr>
      </w:pPr>
      <w:r w:rsidRPr="008C0904">
        <w:rPr>
          <w:rFonts w:ascii="Arial" w:hAnsi="Arial" w:cs="Arial"/>
          <w:color w:val="000000"/>
          <w:sz w:val="24"/>
          <w:szCs w:val="24"/>
        </w:rPr>
        <w:t xml:space="preserve">Objections to </w:t>
      </w:r>
      <w:r w:rsidR="009F36F3" w:rsidRPr="008C0904">
        <w:rPr>
          <w:rFonts w:ascii="Arial" w:hAnsi="Arial" w:cs="Arial"/>
          <w:color w:val="000000"/>
          <w:sz w:val="24"/>
          <w:szCs w:val="24"/>
        </w:rPr>
        <w:t xml:space="preserve"> the </w:t>
      </w:r>
      <w:r w:rsidR="002A0D99">
        <w:rPr>
          <w:rFonts w:ascii="Arial" w:hAnsi="Arial" w:cs="Arial"/>
          <w:color w:val="000000"/>
          <w:sz w:val="24"/>
          <w:szCs w:val="24"/>
        </w:rPr>
        <w:t>pre-</w:t>
      </w:r>
      <w:r w:rsidR="00601882">
        <w:rPr>
          <w:rFonts w:ascii="Arial" w:hAnsi="Arial" w:cs="Arial"/>
          <w:color w:val="000000"/>
          <w:sz w:val="24"/>
          <w:szCs w:val="24"/>
        </w:rPr>
        <w:t xml:space="preserve">objection versions of </w:t>
      </w:r>
      <w:r w:rsidR="00836308">
        <w:rPr>
          <w:rFonts w:ascii="Arial" w:hAnsi="Arial" w:cs="Arial"/>
          <w:color w:val="000000"/>
          <w:sz w:val="24"/>
          <w:szCs w:val="24"/>
        </w:rPr>
        <w:t>the Final Environmental Impact Statements</w:t>
      </w:r>
      <w:r w:rsidR="002A0D99">
        <w:rPr>
          <w:rFonts w:ascii="Arial" w:hAnsi="Arial" w:cs="Arial"/>
          <w:color w:val="000000"/>
          <w:sz w:val="24"/>
          <w:szCs w:val="24"/>
        </w:rPr>
        <w:t xml:space="preserve"> </w:t>
      </w:r>
      <w:r w:rsidR="00622222">
        <w:rPr>
          <w:rFonts w:ascii="Arial" w:hAnsi="Arial" w:cs="Arial"/>
          <w:color w:val="000000"/>
          <w:sz w:val="24"/>
          <w:szCs w:val="24"/>
        </w:rPr>
        <w:t xml:space="preserve">for Revision </w:t>
      </w:r>
      <w:r w:rsidR="00AB523C">
        <w:rPr>
          <w:rFonts w:ascii="Arial" w:hAnsi="Arial" w:cs="Arial"/>
          <w:color w:val="000000"/>
          <w:sz w:val="24"/>
          <w:szCs w:val="24"/>
        </w:rPr>
        <w:t>the</w:t>
      </w:r>
      <w:r w:rsidR="00622222">
        <w:rPr>
          <w:rFonts w:ascii="Arial" w:hAnsi="Arial" w:cs="Arial"/>
          <w:color w:val="000000"/>
          <w:sz w:val="24"/>
          <w:szCs w:val="24"/>
        </w:rPr>
        <w:t xml:space="preserve"> </w:t>
      </w:r>
      <w:r w:rsidR="009F36F3" w:rsidRPr="008C0904">
        <w:rPr>
          <w:rFonts w:ascii="Arial" w:hAnsi="Arial" w:cs="Arial"/>
          <w:color w:val="000000"/>
          <w:sz w:val="24"/>
          <w:szCs w:val="24"/>
        </w:rPr>
        <w:t>Sequoia</w:t>
      </w:r>
      <w:r w:rsidR="00493215" w:rsidRPr="008C0904">
        <w:rPr>
          <w:rFonts w:ascii="Arial" w:hAnsi="Arial" w:cs="Arial"/>
          <w:color w:val="000000"/>
          <w:sz w:val="24"/>
          <w:szCs w:val="24"/>
        </w:rPr>
        <w:t xml:space="preserve"> and Sierra National Forest </w:t>
      </w:r>
      <w:r w:rsidR="00AB523C">
        <w:rPr>
          <w:rFonts w:ascii="Arial" w:hAnsi="Arial" w:cs="Arial"/>
          <w:color w:val="000000"/>
          <w:sz w:val="24"/>
          <w:szCs w:val="24"/>
        </w:rPr>
        <w:t xml:space="preserve">Land Management </w:t>
      </w:r>
      <w:r w:rsidR="00493215" w:rsidRPr="008C0904">
        <w:rPr>
          <w:rFonts w:ascii="Arial" w:hAnsi="Arial" w:cs="Arial"/>
          <w:color w:val="000000"/>
          <w:sz w:val="24"/>
          <w:szCs w:val="24"/>
        </w:rPr>
        <w:t>Plan</w:t>
      </w:r>
      <w:r w:rsidR="009F36F3" w:rsidRPr="008C0904">
        <w:rPr>
          <w:rFonts w:ascii="Arial" w:hAnsi="Arial" w:cs="Arial"/>
          <w:color w:val="000000"/>
          <w:sz w:val="24"/>
          <w:szCs w:val="24"/>
        </w:rPr>
        <w:t>s</w:t>
      </w:r>
      <w:r w:rsidR="005A7DE1">
        <w:rPr>
          <w:rFonts w:ascii="Arial" w:hAnsi="Arial" w:cs="Arial"/>
          <w:color w:val="000000"/>
          <w:sz w:val="24"/>
          <w:szCs w:val="24"/>
        </w:rPr>
        <w:t xml:space="preserve"> and </w:t>
      </w:r>
      <w:r w:rsidR="00887BAF">
        <w:rPr>
          <w:rFonts w:ascii="Arial" w:hAnsi="Arial" w:cs="Arial"/>
          <w:color w:val="000000"/>
          <w:sz w:val="24"/>
          <w:szCs w:val="24"/>
        </w:rPr>
        <w:t xml:space="preserve">the Sierra and Sequoia </w:t>
      </w:r>
      <w:r w:rsidR="005A7DE1">
        <w:rPr>
          <w:rFonts w:ascii="Arial" w:hAnsi="Arial" w:cs="Arial"/>
          <w:color w:val="000000"/>
          <w:sz w:val="24"/>
          <w:szCs w:val="24"/>
        </w:rPr>
        <w:t xml:space="preserve">Land </w:t>
      </w:r>
      <w:r w:rsidR="0095328D">
        <w:rPr>
          <w:rFonts w:ascii="Arial" w:hAnsi="Arial" w:cs="Arial"/>
          <w:color w:val="000000"/>
          <w:sz w:val="24"/>
          <w:szCs w:val="24"/>
        </w:rPr>
        <w:t>Management</w:t>
      </w:r>
      <w:r w:rsidR="005A7DE1">
        <w:rPr>
          <w:rFonts w:ascii="Arial" w:hAnsi="Arial" w:cs="Arial"/>
          <w:color w:val="000000"/>
          <w:sz w:val="24"/>
          <w:szCs w:val="24"/>
        </w:rPr>
        <w:t xml:space="preserve"> Plans</w:t>
      </w:r>
    </w:p>
    <w:p w14:paraId="14AFA8F4" w14:textId="414C7E39" w:rsidR="00044D80" w:rsidRPr="008C0904" w:rsidRDefault="00493215" w:rsidP="00E63694">
      <w:pPr>
        <w:rPr>
          <w:rFonts w:ascii="Arial" w:hAnsi="Arial" w:cs="Arial"/>
          <w:color w:val="000000"/>
          <w:sz w:val="24"/>
          <w:szCs w:val="24"/>
        </w:rPr>
      </w:pPr>
      <w:r w:rsidRPr="008C0904">
        <w:rPr>
          <w:rFonts w:ascii="Arial" w:hAnsi="Arial" w:cs="Arial"/>
          <w:color w:val="000000"/>
          <w:sz w:val="24"/>
          <w:szCs w:val="24"/>
        </w:rPr>
        <w:t>Submitted by:</w:t>
      </w:r>
    </w:p>
    <w:p w14:paraId="14E47FD4" w14:textId="51DFD2E9" w:rsidR="00044D80" w:rsidRPr="008C0904" w:rsidRDefault="00044D80" w:rsidP="00E63694">
      <w:pPr>
        <w:rPr>
          <w:rFonts w:ascii="Arial" w:hAnsi="Arial" w:cs="Arial"/>
          <w:color w:val="000000"/>
          <w:sz w:val="24"/>
          <w:szCs w:val="24"/>
        </w:rPr>
      </w:pPr>
      <w:r w:rsidRPr="008C0904">
        <w:rPr>
          <w:rFonts w:ascii="Arial" w:hAnsi="Arial" w:cs="Arial"/>
          <w:color w:val="000000"/>
          <w:sz w:val="24"/>
          <w:szCs w:val="24"/>
        </w:rPr>
        <w:t>Lead objector, CORVA  Director of Land Use and Public Policy</w:t>
      </w:r>
    </w:p>
    <w:p w14:paraId="1A024587" w14:textId="77777777" w:rsidR="00493215" w:rsidRPr="008C0904" w:rsidRDefault="00493215" w:rsidP="00E63694">
      <w:pPr>
        <w:spacing w:after="0"/>
        <w:rPr>
          <w:rFonts w:ascii="Arial" w:hAnsi="Arial" w:cs="Arial"/>
          <w:color w:val="000000"/>
          <w:sz w:val="24"/>
          <w:szCs w:val="24"/>
        </w:rPr>
      </w:pPr>
      <w:r w:rsidRPr="008C0904">
        <w:rPr>
          <w:rFonts w:ascii="Arial" w:hAnsi="Arial" w:cs="Arial"/>
          <w:color w:val="000000"/>
          <w:sz w:val="24"/>
          <w:szCs w:val="24"/>
        </w:rPr>
        <w:t>Bruce Whitcher</w:t>
      </w:r>
    </w:p>
    <w:p w14:paraId="6431FAF2" w14:textId="77777777" w:rsidR="00493215" w:rsidRPr="008C0904" w:rsidRDefault="00493215" w:rsidP="00E63694">
      <w:pPr>
        <w:spacing w:after="0"/>
        <w:rPr>
          <w:rFonts w:ascii="Arial" w:hAnsi="Arial" w:cs="Arial"/>
          <w:color w:val="000000"/>
          <w:sz w:val="24"/>
          <w:szCs w:val="24"/>
        </w:rPr>
      </w:pPr>
      <w:r w:rsidRPr="008C0904">
        <w:rPr>
          <w:rFonts w:ascii="Arial" w:hAnsi="Arial" w:cs="Arial"/>
          <w:color w:val="000000"/>
          <w:sz w:val="24"/>
          <w:szCs w:val="24"/>
        </w:rPr>
        <w:t>1670 Pin Oak Ln.</w:t>
      </w:r>
    </w:p>
    <w:p w14:paraId="6C750AE0" w14:textId="77777777" w:rsidR="00493215" w:rsidRPr="008C0904" w:rsidRDefault="00493215" w:rsidP="00E63694">
      <w:pPr>
        <w:spacing w:after="0"/>
        <w:rPr>
          <w:rFonts w:ascii="Arial" w:hAnsi="Arial" w:cs="Arial"/>
          <w:color w:val="000000"/>
          <w:sz w:val="24"/>
          <w:szCs w:val="24"/>
        </w:rPr>
      </w:pPr>
      <w:r w:rsidRPr="008C0904">
        <w:rPr>
          <w:rFonts w:ascii="Arial" w:hAnsi="Arial" w:cs="Arial"/>
          <w:color w:val="000000"/>
          <w:sz w:val="24"/>
          <w:szCs w:val="24"/>
        </w:rPr>
        <w:t>Templeton,</w:t>
      </w:r>
    </w:p>
    <w:p w14:paraId="612F21F8" w14:textId="77777777" w:rsidR="00493215" w:rsidRPr="008C0904" w:rsidRDefault="00493215" w:rsidP="00E63694">
      <w:pPr>
        <w:spacing w:after="0"/>
        <w:rPr>
          <w:rFonts w:ascii="Arial" w:hAnsi="Arial" w:cs="Arial"/>
          <w:color w:val="000000"/>
          <w:sz w:val="24"/>
          <w:szCs w:val="24"/>
        </w:rPr>
      </w:pPr>
      <w:r w:rsidRPr="008C0904">
        <w:rPr>
          <w:rFonts w:ascii="Arial" w:hAnsi="Arial" w:cs="Arial"/>
          <w:color w:val="000000"/>
          <w:sz w:val="24"/>
          <w:szCs w:val="24"/>
        </w:rPr>
        <w:t>CA 93465</w:t>
      </w:r>
    </w:p>
    <w:p w14:paraId="683704D4" w14:textId="34D39B3E" w:rsidR="00493215" w:rsidRPr="00240327" w:rsidRDefault="00DD429B" w:rsidP="00E63694">
      <w:pPr>
        <w:spacing w:after="0"/>
        <w:rPr>
          <w:rStyle w:val="Hyperlink"/>
          <w:rFonts w:ascii="Arial" w:hAnsi="Arial" w:cs="Arial"/>
          <w:b w:val="0"/>
          <w:bCs w:val="0"/>
          <w:color w:val="000000" w:themeColor="text1"/>
          <w:sz w:val="24"/>
          <w:szCs w:val="24"/>
        </w:rPr>
      </w:pPr>
      <w:r w:rsidRPr="008C0904">
        <w:rPr>
          <w:rFonts w:ascii="Arial" w:hAnsi="Arial" w:cs="Arial"/>
          <w:color w:val="000000"/>
          <w:sz w:val="24"/>
          <w:szCs w:val="24"/>
        </w:rPr>
        <w:t xml:space="preserve">Email: </w:t>
      </w:r>
      <w:hyperlink r:id="rId10" w:history="1">
        <w:r w:rsidR="00044D80" w:rsidRPr="00240327">
          <w:rPr>
            <w:rStyle w:val="Hyperlink"/>
            <w:rFonts w:ascii="Arial" w:hAnsi="Arial" w:cs="Arial"/>
            <w:b w:val="0"/>
            <w:bCs w:val="0"/>
            <w:color w:val="000000" w:themeColor="text1"/>
            <w:sz w:val="24"/>
            <w:szCs w:val="24"/>
          </w:rPr>
          <w:t>whitcher.bruce@gmail.com</w:t>
        </w:r>
      </w:hyperlink>
    </w:p>
    <w:p w14:paraId="74F40670" w14:textId="530C4DCA" w:rsidR="001E012B" w:rsidRPr="00240327" w:rsidRDefault="001E012B" w:rsidP="00E63694">
      <w:pPr>
        <w:spacing w:after="0"/>
        <w:rPr>
          <w:rStyle w:val="Hyperlink"/>
          <w:rFonts w:ascii="Arial" w:hAnsi="Arial" w:cs="Arial"/>
          <w:b w:val="0"/>
          <w:bCs w:val="0"/>
          <w:color w:val="000000" w:themeColor="text1"/>
          <w:sz w:val="24"/>
          <w:szCs w:val="24"/>
        </w:rPr>
      </w:pPr>
    </w:p>
    <w:p w14:paraId="1DFFD01F" w14:textId="77777777" w:rsidR="00B007E5" w:rsidRDefault="00B007E5" w:rsidP="00E63694">
      <w:pPr>
        <w:spacing w:after="0"/>
        <w:rPr>
          <w:rStyle w:val="Hyperlink"/>
          <w:rFonts w:ascii="Arial" w:hAnsi="Arial" w:cs="Arial"/>
          <w:sz w:val="24"/>
          <w:szCs w:val="24"/>
        </w:rPr>
      </w:pPr>
    </w:p>
    <w:p w14:paraId="20ADCCC7" w14:textId="08AA0480" w:rsidR="00B007E5" w:rsidRDefault="00B007E5" w:rsidP="00E63694">
      <w:pPr>
        <w:spacing w:after="0"/>
        <w:rPr>
          <w:rStyle w:val="Hyperlink"/>
          <w:rFonts w:ascii="Arial" w:hAnsi="Arial" w:cs="Arial"/>
          <w:b w:val="0"/>
          <w:bCs w:val="0"/>
          <w:color w:val="auto"/>
          <w:sz w:val="24"/>
          <w:szCs w:val="24"/>
        </w:rPr>
      </w:pPr>
      <w:r w:rsidRPr="00383BC7">
        <w:rPr>
          <w:rStyle w:val="Hyperlink"/>
          <w:rFonts w:ascii="Arial" w:hAnsi="Arial" w:cs="Arial"/>
          <w:b w:val="0"/>
          <w:bCs w:val="0"/>
          <w:color w:val="auto"/>
          <w:sz w:val="24"/>
          <w:szCs w:val="24"/>
        </w:rPr>
        <w:t>Additional Objectors</w:t>
      </w:r>
    </w:p>
    <w:p w14:paraId="205F14CC" w14:textId="755241C5" w:rsidR="00383BC7" w:rsidRDefault="00383BC7" w:rsidP="00E63694">
      <w:pPr>
        <w:spacing w:after="0"/>
        <w:rPr>
          <w:rStyle w:val="Hyperlink"/>
          <w:rFonts w:ascii="Arial" w:hAnsi="Arial" w:cs="Arial"/>
          <w:b w:val="0"/>
          <w:bCs w:val="0"/>
          <w:color w:val="auto"/>
          <w:sz w:val="24"/>
          <w:szCs w:val="24"/>
        </w:rPr>
      </w:pPr>
      <w:r>
        <w:rPr>
          <w:rStyle w:val="Hyperlink"/>
          <w:rFonts w:ascii="Arial" w:hAnsi="Arial" w:cs="Arial"/>
          <w:b w:val="0"/>
          <w:bCs w:val="0"/>
          <w:color w:val="auto"/>
          <w:sz w:val="24"/>
          <w:szCs w:val="24"/>
        </w:rPr>
        <w:t>Amy Granat</w:t>
      </w:r>
    </w:p>
    <w:p w14:paraId="1F7116CD" w14:textId="7EA4476A" w:rsidR="00383BC7" w:rsidRDefault="00383BC7" w:rsidP="00E63694">
      <w:pPr>
        <w:spacing w:after="0"/>
        <w:rPr>
          <w:rStyle w:val="Hyperlink"/>
          <w:rFonts w:ascii="Arial" w:hAnsi="Arial" w:cs="Arial"/>
          <w:b w:val="0"/>
          <w:bCs w:val="0"/>
          <w:color w:val="auto"/>
          <w:sz w:val="24"/>
          <w:szCs w:val="24"/>
        </w:rPr>
      </w:pPr>
      <w:r>
        <w:rPr>
          <w:rStyle w:val="Hyperlink"/>
          <w:rFonts w:ascii="Arial" w:hAnsi="Arial" w:cs="Arial"/>
          <w:b w:val="0"/>
          <w:bCs w:val="0"/>
          <w:color w:val="auto"/>
          <w:sz w:val="24"/>
          <w:szCs w:val="24"/>
        </w:rPr>
        <w:t>Kevin Bazar</w:t>
      </w:r>
    </w:p>
    <w:p w14:paraId="6C34AC7C" w14:textId="06E2F28E" w:rsidR="00620B8E" w:rsidRPr="00383BC7" w:rsidRDefault="00620B8E" w:rsidP="00E63694">
      <w:pPr>
        <w:spacing w:after="0"/>
        <w:rPr>
          <w:rFonts w:ascii="Arial" w:hAnsi="Arial" w:cs="Arial"/>
          <w:b/>
          <w:bCs/>
          <w:sz w:val="24"/>
          <w:szCs w:val="24"/>
        </w:rPr>
      </w:pPr>
      <w:r>
        <w:rPr>
          <w:rStyle w:val="Hyperlink"/>
          <w:rFonts w:ascii="Arial" w:hAnsi="Arial" w:cs="Arial"/>
          <w:b w:val="0"/>
          <w:bCs w:val="0"/>
          <w:color w:val="auto"/>
          <w:sz w:val="24"/>
          <w:szCs w:val="24"/>
        </w:rPr>
        <w:t>Mike McGarity</w:t>
      </w:r>
    </w:p>
    <w:p w14:paraId="4B4E2F11" w14:textId="34F778AF" w:rsidR="00044D80" w:rsidRPr="008C0904" w:rsidRDefault="00044D80" w:rsidP="00E63694">
      <w:pPr>
        <w:spacing w:after="0"/>
        <w:rPr>
          <w:rFonts w:ascii="Arial" w:hAnsi="Arial" w:cs="Arial"/>
          <w:color w:val="000000"/>
          <w:sz w:val="24"/>
          <w:szCs w:val="24"/>
        </w:rPr>
      </w:pPr>
    </w:p>
    <w:p w14:paraId="14DD9F47" w14:textId="06562CBA" w:rsidR="00044D80" w:rsidRPr="008C0904" w:rsidRDefault="00044D80" w:rsidP="00E63694">
      <w:pPr>
        <w:spacing w:after="0"/>
        <w:rPr>
          <w:rFonts w:ascii="Arial" w:hAnsi="Arial" w:cs="Arial"/>
          <w:color w:val="000000"/>
          <w:sz w:val="24"/>
          <w:szCs w:val="24"/>
        </w:rPr>
      </w:pPr>
      <w:r w:rsidRPr="008C0904">
        <w:rPr>
          <w:rFonts w:ascii="Arial" w:hAnsi="Arial" w:cs="Arial"/>
          <w:color w:val="000000"/>
          <w:sz w:val="24"/>
          <w:szCs w:val="24"/>
        </w:rPr>
        <w:t>Responsible official:</w:t>
      </w:r>
    </w:p>
    <w:p w14:paraId="32FE9903" w14:textId="6C40DFD4" w:rsidR="00044D80" w:rsidRPr="008C0904" w:rsidRDefault="00044D80" w:rsidP="00E63694">
      <w:pPr>
        <w:spacing w:after="0"/>
        <w:rPr>
          <w:rFonts w:ascii="Arial" w:hAnsi="Arial" w:cs="Arial"/>
          <w:color w:val="000000"/>
          <w:sz w:val="24"/>
          <w:szCs w:val="24"/>
        </w:rPr>
      </w:pPr>
    </w:p>
    <w:p w14:paraId="0FD7BCC2" w14:textId="5B68C37C" w:rsidR="00044D80" w:rsidRPr="008C0904" w:rsidRDefault="00044D80" w:rsidP="00E63694">
      <w:pPr>
        <w:spacing w:after="0"/>
        <w:rPr>
          <w:rFonts w:ascii="Arial" w:hAnsi="Arial" w:cs="Arial"/>
          <w:color w:val="000000"/>
          <w:sz w:val="24"/>
          <w:szCs w:val="24"/>
        </w:rPr>
      </w:pPr>
      <w:r w:rsidRPr="008C0904">
        <w:rPr>
          <w:rFonts w:ascii="Arial" w:hAnsi="Arial" w:cs="Arial"/>
          <w:color w:val="000000"/>
          <w:sz w:val="24"/>
          <w:szCs w:val="24"/>
        </w:rPr>
        <w:t>Dean Gould, Forest Supervisor, Sierra National Forest</w:t>
      </w:r>
    </w:p>
    <w:p w14:paraId="5D204CB4" w14:textId="3B2B7B5E" w:rsidR="00044D80" w:rsidRPr="008C0904" w:rsidRDefault="00044D80" w:rsidP="00E63694">
      <w:pPr>
        <w:spacing w:after="0"/>
        <w:rPr>
          <w:rFonts w:ascii="Arial" w:hAnsi="Arial" w:cs="Arial"/>
          <w:color w:val="000000"/>
          <w:sz w:val="24"/>
          <w:szCs w:val="24"/>
        </w:rPr>
      </w:pPr>
    </w:p>
    <w:p w14:paraId="0E28A728" w14:textId="61234F80" w:rsidR="00044D80" w:rsidRPr="008C0904" w:rsidRDefault="00044D80" w:rsidP="00E63694">
      <w:pPr>
        <w:spacing w:after="0"/>
        <w:rPr>
          <w:rFonts w:ascii="Arial" w:hAnsi="Arial" w:cs="Arial"/>
          <w:color w:val="000000"/>
          <w:sz w:val="24"/>
          <w:szCs w:val="24"/>
        </w:rPr>
      </w:pPr>
      <w:r w:rsidRPr="008C0904">
        <w:rPr>
          <w:rFonts w:ascii="Arial" w:hAnsi="Arial" w:cs="Arial"/>
          <w:color w:val="000000"/>
          <w:sz w:val="24"/>
          <w:szCs w:val="24"/>
        </w:rPr>
        <w:t>Theresa Benson, Forest Supervisor, Sequoia National Forest</w:t>
      </w:r>
    </w:p>
    <w:p w14:paraId="21C11BC6" w14:textId="77777777" w:rsidR="00493215" w:rsidRPr="008C0904" w:rsidRDefault="00493215" w:rsidP="00E63694">
      <w:pPr>
        <w:spacing w:after="0"/>
        <w:rPr>
          <w:rFonts w:ascii="Arial" w:hAnsi="Arial" w:cs="Arial"/>
          <w:color w:val="000000"/>
          <w:sz w:val="24"/>
          <w:szCs w:val="24"/>
        </w:rPr>
      </w:pPr>
    </w:p>
    <w:p w14:paraId="08533DD8" w14:textId="77777777" w:rsidR="00493215" w:rsidRPr="008C0904" w:rsidRDefault="00493215" w:rsidP="00E63694">
      <w:pPr>
        <w:widowControl w:val="0"/>
        <w:autoSpaceDE w:val="0"/>
        <w:autoSpaceDN w:val="0"/>
        <w:adjustRightInd w:val="0"/>
        <w:rPr>
          <w:rFonts w:ascii="Arial" w:hAnsi="Arial" w:cs="Arial"/>
          <w:sz w:val="24"/>
          <w:szCs w:val="24"/>
        </w:rPr>
      </w:pPr>
      <w:r w:rsidRPr="008C0904">
        <w:rPr>
          <w:rFonts w:ascii="Arial" w:hAnsi="Arial" w:cs="Arial"/>
          <w:sz w:val="24"/>
          <w:szCs w:val="24"/>
        </w:rPr>
        <w:t>Dear Planning Team,</w:t>
      </w:r>
    </w:p>
    <w:p w14:paraId="5FD9A2C3" w14:textId="6484B29E" w:rsidR="00E244B6" w:rsidRPr="008C0904" w:rsidRDefault="00493215" w:rsidP="00E63694">
      <w:pPr>
        <w:widowControl w:val="0"/>
        <w:autoSpaceDE w:val="0"/>
        <w:autoSpaceDN w:val="0"/>
        <w:adjustRightInd w:val="0"/>
        <w:rPr>
          <w:rFonts w:ascii="Arial" w:hAnsi="Arial" w:cs="Arial"/>
          <w:sz w:val="24"/>
          <w:szCs w:val="24"/>
        </w:rPr>
      </w:pPr>
      <w:r w:rsidRPr="008C0904">
        <w:rPr>
          <w:rFonts w:ascii="Arial" w:hAnsi="Arial" w:cs="Arial"/>
          <w:sz w:val="24"/>
          <w:szCs w:val="24"/>
        </w:rPr>
        <w:t xml:space="preserve">CORVA represents approximately </w:t>
      </w:r>
      <w:r w:rsidR="00693DD6" w:rsidRPr="008C0904">
        <w:rPr>
          <w:rFonts w:ascii="Arial" w:hAnsi="Arial" w:cs="Arial"/>
          <w:sz w:val="24"/>
          <w:szCs w:val="24"/>
        </w:rPr>
        <w:t>1500</w:t>
      </w:r>
      <w:r w:rsidRPr="008C0904">
        <w:rPr>
          <w:rFonts w:ascii="Arial" w:hAnsi="Arial" w:cs="Arial"/>
          <w:sz w:val="24"/>
          <w:szCs w:val="24"/>
        </w:rPr>
        <w:t xml:space="preserve"> members throughout the State of California and advocates for responsible </w:t>
      </w:r>
      <w:r w:rsidR="00E1077A" w:rsidRPr="008C0904">
        <w:rPr>
          <w:rFonts w:ascii="Arial" w:hAnsi="Arial" w:cs="Arial"/>
          <w:sz w:val="24"/>
          <w:szCs w:val="24"/>
        </w:rPr>
        <w:t>off-highway vehicle recreation on public lands</w:t>
      </w:r>
      <w:r w:rsidR="005278C5" w:rsidRPr="008C0904">
        <w:rPr>
          <w:rFonts w:ascii="Arial" w:hAnsi="Arial" w:cs="Arial"/>
          <w:sz w:val="24"/>
          <w:szCs w:val="24"/>
        </w:rPr>
        <w:t xml:space="preserve">. </w:t>
      </w:r>
      <w:r w:rsidR="00F969FD" w:rsidRPr="008C0904">
        <w:rPr>
          <w:rFonts w:ascii="Arial" w:hAnsi="Arial" w:cs="Arial"/>
          <w:sz w:val="24"/>
          <w:szCs w:val="24"/>
        </w:rPr>
        <w:t xml:space="preserve">We are submitting </w:t>
      </w:r>
      <w:r w:rsidR="008968D7" w:rsidRPr="008C0904">
        <w:rPr>
          <w:rFonts w:ascii="Arial" w:hAnsi="Arial" w:cs="Arial"/>
          <w:sz w:val="24"/>
          <w:szCs w:val="24"/>
        </w:rPr>
        <w:t xml:space="preserve">our </w:t>
      </w:r>
      <w:r w:rsidR="00044D80" w:rsidRPr="008C0904">
        <w:rPr>
          <w:rFonts w:ascii="Arial" w:hAnsi="Arial" w:cs="Arial"/>
          <w:sz w:val="24"/>
          <w:szCs w:val="24"/>
        </w:rPr>
        <w:t>objections</w:t>
      </w:r>
      <w:r w:rsidR="00F969FD" w:rsidRPr="008C0904">
        <w:rPr>
          <w:rFonts w:ascii="Arial" w:hAnsi="Arial" w:cs="Arial"/>
          <w:sz w:val="24"/>
          <w:szCs w:val="24"/>
        </w:rPr>
        <w:t xml:space="preserve"> on behalf of our members and associated clubs</w:t>
      </w:r>
      <w:r w:rsidR="005278C5" w:rsidRPr="008C0904">
        <w:rPr>
          <w:rFonts w:ascii="Arial" w:hAnsi="Arial" w:cs="Arial"/>
          <w:sz w:val="24"/>
          <w:szCs w:val="24"/>
        </w:rPr>
        <w:t xml:space="preserve">. </w:t>
      </w:r>
    </w:p>
    <w:p w14:paraId="4F692883" w14:textId="77777777" w:rsidR="00F4770A" w:rsidRDefault="00E244B6" w:rsidP="00B76DC0">
      <w:pPr>
        <w:pStyle w:val="NormalWeb"/>
        <w:spacing w:line="276" w:lineRule="auto"/>
        <w:rPr>
          <w:rFonts w:ascii="Arial" w:hAnsi="Arial" w:cs="Arial"/>
        </w:rPr>
      </w:pPr>
      <w:r w:rsidRPr="00F4770A">
        <w:rPr>
          <w:rFonts w:ascii="Arial" w:hAnsi="Arial" w:cs="Arial"/>
          <w:u w:val="single"/>
        </w:rPr>
        <w:t xml:space="preserve">Our main objection </w:t>
      </w:r>
      <w:r w:rsidR="008968D7" w:rsidRPr="00F4770A">
        <w:rPr>
          <w:rFonts w:ascii="Arial" w:hAnsi="Arial" w:cs="Arial"/>
          <w:u w:val="single"/>
        </w:rPr>
        <w:t>is that t</w:t>
      </w:r>
      <w:r w:rsidRPr="00F4770A">
        <w:rPr>
          <w:rFonts w:ascii="Arial" w:hAnsi="Arial" w:cs="Arial"/>
          <w:u w:val="single"/>
        </w:rPr>
        <w:t xml:space="preserve">he Sequoia and Sierra Forest Plan revisions fail to address the effects of </w:t>
      </w:r>
      <w:r w:rsidR="007433B2" w:rsidRPr="00F4770A">
        <w:rPr>
          <w:rFonts w:ascii="Arial" w:hAnsi="Arial" w:cs="Arial"/>
          <w:u w:val="single"/>
        </w:rPr>
        <w:t xml:space="preserve">the </w:t>
      </w:r>
      <w:r w:rsidRPr="00F4770A">
        <w:rPr>
          <w:rFonts w:ascii="Arial" w:hAnsi="Arial" w:cs="Arial"/>
          <w:u w:val="single"/>
        </w:rPr>
        <w:t xml:space="preserve">COVID -19 </w:t>
      </w:r>
      <w:r w:rsidR="007433B2" w:rsidRPr="00F4770A">
        <w:rPr>
          <w:rFonts w:ascii="Arial" w:hAnsi="Arial" w:cs="Arial"/>
          <w:u w:val="single"/>
        </w:rPr>
        <w:t xml:space="preserve">pandemic </w:t>
      </w:r>
      <w:r w:rsidRPr="00F4770A">
        <w:rPr>
          <w:rFonts w:ascii="Arial" w:hAnsi="Arial" w:cs="Arial"/>
          <w:u w:val="single"/>
        </w:rPr>
        <w:t>on Forest visitation and management.</w:t>
      </w:r>
      <w:r w:rsidRPr="008C0904">
        <w:rPr>
          <w:rFonts w:ascii="Arial" w:hAnsi="Arial" w:cs="Arial"/>
        </w:rPr>
        <w:t xml:space="preserve"> </w:t>
      </w:r>
    </w:p>
    <w:p w14:paraId="4AD87F29" w14:textId="09061393" w:rsidR="00E14F21" w:rsidRPr="008C0904" w:rsidRDefault="008968D7" w:rsidP="00B76DC0">
      <w:pPr>
        <w:pStyle w:val="NormalWeb"/>
        <w:spacing w:line="276" w:lineRule="auto"/>
        <w:rPr>
          <w:rFonts w:ascii="Arial" w:hAnsi="Arial" w:cs="Arial"/>
        </w:rPr>
      </w:pPr>
      <w:r w:rsidRPr="008C0904">
        <w:rPr>
          <w:rFonts w:ascii="Arial" w:hAnsi="Arial" w:cs="Arial"/>
        </w:rPr>
        <w:lastRenderedPageBreak/>
        <w:t xml:space="preserve">This </w:t>
      </w:r>
      <w:r w:rsidR="0034483B">
        <w:rPr>
          <w:rFonts w:ascii="Arial" w:hAnsi="Arial" w:cs="Arial"/>
        </w:rPr>
        <w:t xml:space="preserve">is a new </w:t>
      </w:r>
      <w:r w:rsidRPr="008C0904">
        <w:rPr>
          <w:rFonts w:ascii="Arial" w:hAnsi="Arial" w:cs="Arial"/>
        </w:rPr>
        <w:t>issue arose after opportunities for formal comment closed in 2019</w:t>
      </w:r>
      <w:r w:rsidR="005278C5" w:rsidRPr="008C0904">
        <w:rPr>
          <w:rFonts w:ascii="Arial" w:hAnsi="Arial" w:cs="Arial"/>
        </w:rPr>
        <w:t xml:space="preserve">. </w:t>
      </w:r>
      <w:r w:rsidR="00E244B6" w:rsidRPr="008C0904">
        <w:rPr>
          <w:rFonts w:ascii="Arial" w:hAnsi="Arial" w:cs="Arial"/>
        </w:rPr>
        <w:t xml:space="preserve">We </w:t>
      </w:r>
      <w:r w:rsidR="00093BF4" w:rsidRPr="008C0904">
        <w:rPr>
          <w:rFonts w:ascii="Arial" w:hAnsi="Arial" w:cs="Arial"/>
        </w:rPr>
        <w:t>recognize</w:t>
      </w:r>
      <w:r w:rsidR="00E244B6" w:rsidRPr="008C0904">
        <w:rPr>
          <w:rFonts w:ascii="Arial" w:hAnsi="Arial" w:cs="Arial"/>
        </w:rPr>
        <w:t xml:space="preserve"> that </w:t>
      </w:r>
      <w:r w:rsidR="00093BF4" w:rsidRPr="008C0904">
        <w:rPr>
          <w:rFonts w:ascii="Arial" w:hAnsi="Arial" w:cs="Arial"/>
        </w:rPr>
        <w:t xml:space="preserve">the Forest Service </w:t>
      </w:r>
      <w:r w:rsidRPr="008C0904">
        <w:rPr>
          <w:rFonts w:ascii="Arial" w:hAnsi="Arial" w:cs="Arial"/>
        </w:rPr>
        <w:t xml:space="preserve">has adopted policies and set management direction during the pandemic </w:t>
      </w:r>
      <w:r w:rsidR="00E35514">
        <w:rPr>
          <w:rFonts w:ascii="Arial" w:hAnsi="Arial" w:cs="Arial"/>
        </w:rPr>
        <w:t xml:space="preserve">to help </w:t>
      </w:r>
      <w:r w:rsidRPr="008C0904">
        <w:rPr>
          <w:rFonts w:ascii="Arial" w:hAnsi="Arial" w:cs="Arial"/>
        </w:rPr>
        <w:t xml:space="preserve"> maintain</w:t>
      </w:r>
      <w:r w:rsidR="00E35514">
        <w:rPr>
          <w:rFonts w:ascii="Arial" w:hAnsi="Arial" w:cs="Arial"/>
        </w:rPr>
        <w:t xml:space="preserve"> the</w:t>
      </w:r>
      <w:r w:rsidRPr="008C0904">
        <w:rPr>
          <w:rFonts w:ascii="Arial" w:hAnsi="Arial" w:cs="Arial"/>
        </w:rPr>
        <w:t xml:space="preserve"> safety </w:t>
      </w:r>
      <w:r w:rsidR="00E35514">
        <w:rPr>
          <w:rFonts w:ascii="Arial" w:hAnsi="Arial" w:cs="Arial"/>
        </w:rPr>
        <w:t>of</w:t>
      </w:r>
      <w:r w:rsidRPr="008C0904">
        <w:rPr>
          <w:rFonts w:ascii="Arial" w:hAnsi="Arial" w:cs="Arial"/>
        </w:rPr>
        <w:t xml:space="preserve"> both employees and the visiting public. For </w:t>
      </w:r>
      <w:r w:rsidR="00571544" w:rsidRPr="008C0904">
        <w:rPr>
          <w:rFonts w:ascii="Arial" w:hAnsi="Arial" w:cs="Arial"/>
        </w:rPr>
        <w:t>example,</w:t>
      </w:r>
      <w:r w:rsidRPr="008C0904">
        <w:rPr>
          <w:rFonts w:ascii="Arial" w:hAnsi="Arial" w:cs="Arial"/>
        </w:rPr>
        <w:t xml:space="preserve"> the Forest Service maintains a</w:t>
      </w:r>
      <w:r w:rsidR="00392C6B" w:rsidRPr="008C0904">
        <w:rPr>
          <w:rFonts w:ascii="Arial" w:hAnsi="Arial" w:cs="Arial"/>
        </w:rPr>
        <w:t xml:space="preserve"> web</w:t>
      </w:r>
      <w:r w:rsidR="000B6F80" w:rsidRPr="008C0904">
        <w:rPr>
          <w:rFonts w:ascii="Arial" w:hAnsi="Arial" w:cs="Arial"/>
        </w:rPr>
        <w:t>s</w:t>
      </w:r>
      <w:r w:rsidR="00392C6B" w:rsidRPr="008C0904">
        <w:rPr>
          <w:rFonts w:ascii="Arial" w:hAnsi="Arial" w:cs="Arial"/>
        </w:rPr>
        <w:t xml:space="preserve">ite with updates on COVID-19 policy and </w:t>
      </w:r>
      <w:r w:rsidR="00093BF4" w:rsidRPr="008C0904">
        <w:rPr>
          <w:rFonts w:ascii="Arial" w:hAnsi="Arial" w:cs="Arial"/>
        </w:rPr>
        <w:t xml:space="preserve">has published policy documents </w:t>
      </w:r>
      <w:r w:rsidR="00E516C9" w:rsidRPr="008C0904">
        <w:rPr>
          <w:rFonts w:ascii="Arial" w:hAnsi="Arial" w:cs="Arial"/>
        </w:rPr>
        <w:t>and the 2021 COVID-19 Workplace Safety Plan and</w:t>
      </w:r>
      <w:r w:rsidR="00392C6B" w:rsidRPr="008C0904">
        <w:rPr>
          <w:rFonts w:ascii="Arial" w:hAnsi="Arial" w:cs="Arial"/>
        </w:rPr>
        <w:t xml:space="preserve"> the USDA Reopening Playbook</w:t>
      </w:r>
      <w:r w:rsidR="000B6F80" w:rsidRPr="008C0904">
        <w:rPr>
          <w:rFonts w:ascii="Arial" w:hAnsi="Arial" w:cs="Arial"/>
        </w:rPr>
        <w:t>,</w:t>
      </w:r>
      <w:r w:rsidR="0080524E" w:rsidRPr="008C0904">
        <w:rPr>
          <w:rStyle w:val="FootnoteReference"/>
          <w:rFonts w:ascii="Arial" w:hAnsi="Arial" w:cs="Arial"/>
        </w:rPr>
        <w:footnoteReference w:id="1"/>
      </w:r>
      <w:r w:rsidR="001D08A5" w:rsidRPr="008C0904">
        <w:rPr>
          <w:rFonts w:ascii="Arial" w:hAnsi="Arial" w:cs="Arial"/>
        </w:rPr>
        <w:t xml:space="preserve"> </w:t>
      </w:r>
      <w:r w:rsidR="00B76DC0">
        <w:rPr>
          <w:rFonts w:ascii="Arial" w:hAnsi="Arial" w:cs="Arial"/>
        </w:rPr>
        <w:t>However a</w:t>
      </w:r>
      <w:r w:rsidR="000B6F80" w:rsidRPr="008C0904">
        <w:rPr>
          <w:rFonts w:ascii="Arial" w:hAnsi="Arial" w:cs="Arial"/>
        </w:rPr>
        <w:t>ctions taken by government</w:t>
      </w:r>
      <w:r w:rsidR="00E516C9" w:rsidRPr="008C0904">
        <w:rPr>
          <w:rFonts w:ascii="Arial" w:hAnsi="Arial" w:cs="Arial"/>
        </w:rPr>
        <w:t xml:space="preserve"> agencies such as the Forest Service</w:t>
      </w:r>
      <w:r w:rsidR="000B6F80" w:rsidRPr="008C0904">
        <w:rPr>
          <w:rFonts w:ascii="Arial" w:hAnsi="Arial" w:cs="Arial"/>
        </w:rPr>
        <w:t xml:space="preserve"> to control the spread of the virus and mitigate economic impacts caused short-term disruptions in forest products supply chains. COVID-19 containment measures delayed or postponed forest management and research; a surge in visitation of forests near urban areas increased vandalism, garbage accumulation, and the danger of fire ignitions. Forests and parks in remote rural areas experienced lower use, particularly those favored by international visitors, negatively affecting nearby communities dependent upon tourism. Physical distancing and isolation increased online shopping, remote </w:t>
      </w:r>
      <w:r w:rsidR="005278C5" w:rsidRPr="008C0904">
        <w:rPr>
          <w:rFonts w:ascii="Arial" w:hAnsi="Arial" w:cs="Arial"/>
        </w:rPr>
        <w:t>working,</w:t>
      </w:r>
      <w:r w:rsidR="000B6F80" w:rsidRPr="008C0904">
        <w:rPr>
          <w:rFonts w:ascii="Arial" w:hAnsi="Arial" w:cs="Arial"/>
        </w:rPr>
        <w:t xml:space="preserve"> and learning; rather than emerging as novel drivers of change, these actions </w:t>
      </w:r>
      <w:r w:rsidR="00801A14" w:rsidRPr="008C0904">
        <w:rPr>
          <w:rFonts w:ascii="Arial" w:hAnsi="Arial" w:cs="Arial"/>
        </w:rPr>
        <w:t>accelerated</w:t>
      </w:r>
      <w:r w:rsidR="000B6F80" w:rsidRPr="008C0904">
        <w:rPr>
          <w:rFonts w:ascii="Arial" w:hAnsi="Arial" w:cs="Arial"/>
        </w:rPr>
        <w:t xml:space="preserve"> existing trends</w:t>
      </w:r>
      <w:r w:rsidR="00E516C9" w:rsidRPr="008C0904">
        <w:rPr>
          <w:rFonts w:ascii="Arial" w:hAnsi="Arial" w:cs="Arial"/>
        </w:rPr>
        <w:t>.</w:t>
      </w:r>
      <w:r w:rsidR="001D08A5" w:rsidRPr="008C0904">
        <w:rPr>
          <w:rStyle w:val="FootnoteReference"/>
          <w:rFonts w:ascii="Arial" w:hAnsi="Arial" w:cs="Arial"/>
        </w:rPr>
        <w:footnoteReference w:id="2"/>
      </w:r>
    </w:p>
    <w:p w14:paraId="0A3DD43E" w14:textId="4998CE94" w:rsidR="007433B2" w:rsidRPr="008C0904" w:rsidRDefault="005D7BD0" w:rsidP="00E63694">
      <w:pPr>
        <w:pStyle w:val="BodyText"/>
        <w:kinsoku w:val="0"/>
        <w:overflowPunct w:val="0"/>
        <w:spacing w:line="276" w:lineRule="auto"/>
        <w:ind w:left="0"/>
        <w:rPr>
          <w:rFonts w:ascii="Arial" w:hAnsi="Arial" w:cs="Arial"/>
        </w:rPr>
      </w:pPr>
      <w:r w:rsidRPr="008C0904">
        <w:rPr>
          <w:rFonts w:ascii="Arial" w:hAnsi="Arial" w:cs="Arial"/>
        </w:rPr>
        <w:t xml:space="preserve">Although the effects of the pandemic </w:t>
      </w:r>
      <w:r w:rsidR="00E516C9" w:rsidRPr="008C0904">
        <w:rPr>
          <w:rFonts w:ascii="Arial" w:hAnsi="Arial" w:cs="Arial"/>
        </w:rPr>
        <w:t>were readily apparent</w:t>
      </w:r>
      <w:r w:rsidRPr="008C0904">
        <w:rPr>
          <w:rFonts w:ascii="Arial" w:hAnsi="Arial" w:cs="Arial"/>
        </w:rPr>
        <w:t xml:space="preserve"> to Forest visitors and </w:t>
      </w:r>
      <w:r w:rsidR="00E92AC8" w:rsidRPr="008C0904">
        <w:rPr>
          <w:rFonts w:ascii="Arial" w:hAnsi="Arial" w:cs="Arial"/>
        </w:rPr>
        <w:t>Forest Service staff</w:t>
      </w:r>
      <w:r w:rsidR="00571544" w:rsidRPr="008C0904">
        <w:rPr>
          <w:rFonts w:ascii="Arial" w:hAnsi="Arial" w:cs="Arial"/>
        </w:rPr>
        <w:t xml:space="preserve"> </w:t>
      </w:r>
      <w:r w:rsidR="00072E17" w:rsidRPr="008C0904">
        <w:rPr>
          <w:rFonts w:ascii="Arial" w:hAnsi="Arial" w:cs="Arial"/>
        </w:rPr>
        <w:t>during 2020-2021</w:t>
      </w:r>
      <w:r w:rsidR="002448BD" w:rsidRPr="008C0904">
        <w:rPr>
          <w:rFonts w:ascii="Arial" w:hAnsi="Arial" w:cs="Arial"/>
        </w:rPr>
        <w:t>,</w:t>
      </w:r>
      <w:r w:rsidR="00072E17" w:rsidRPr="008C0904">
        <w:rPr>
          <w:rFonts w:ascii="Arial" w:hAnsi="Arial" w:cs="Arial"/>
        </w:rPr>
        <w:t xml:space="preserve"> data </w:t>
      </w:r>
      <w:r w:rsidR="00F11D8C" w:rsidRPr="008C0904">
        <w:rPr>
          <w:rFonts w:ascii="Arial" w:hAnsi="Arial" w:cs="Arial"/>
        </w:rPr>
        <w:t>measuring the</w:t>
      </w:r>
      <w:r w:rsidR="002448BD" w:rsidRPr="008C0904">
        <w:rPr>
          <w:rFonts w:ascii="Arial" w:hAnsi="Arial" w:cs="Arial"/>
        </w:rPr>
        <w:t>se</w:t>
      </w:r>
      <w:r w:rsidR="00F11D8C" w:rsidRPr="008C0904">
        <w:rPr>
          <w:rFonts w:ascii="Arial" w:hAnsi="Arial" w:cs="Arial"/>
        </w:rPr>
        <w:t xml:space="preserve"> </w:t>
      </w:r>
      <w:r w:rsidR="00072E17" w:rsidRPr="008C0904">
        <w:rPr>
          <w:rFonts w:ascii="Arial" w:hAnsi="Arial" w:cs="Arial"/>
        </w:rPr>
        <w:t>effects have only recently become available</w:t>
      </w:r>
      <w:r w:rsidR="00E14F21" w:rsidRPr="008C0904">
        <w:rPr>
          <w:rFonts w:ascii="Arial" w:hAnsi="Arial" w:cs="Arial"/>
        </w:rPr>
        <w:t xml:space="preserve">. </w:t>
      </w:r>
      <w:r w:rsidR="00E92AC8" w:rsidRPr="008C0904">
        <w:rPr>
          <w:rFonts w:ascii="Arial" w:hAnsi="Arial" w:cs="Arial"/>
        </w:rPr>
        <w:t>National Visitor Use Monitoring data</w:t>
      </w:r>
      <w:r w:rsidR="00E14F21" w:rsidRPr="008C0904">
        <w:rPr>
          <w:rFonts w:ascii="Arial" w:hAnsi="Arial" w:cs="Arial"/>
        </w:rPr>
        <w:t xml:space="preserve"> </w:t>
      </w:r>
      <w:r w:rsidR="00E92AC8" w:rsidRPr="008C0904">
        <w:rPr>
          <w:rFonts w:ascii="Arial" w:hAnsi="Arial" w:cs="Arial"/>
        </w:rPr>
        <w:t>available</w:t>
      </w:r>
      <w:r w:rsidR="00E14F21" w:rsidRPr="008C0904">
        <w:rPr>
          <w:rFonts w:ascii="Arial" w:hAnsi="Arial" w:cs="Arial"/>
        </w:rPr>
        <w:t xml:space="preserve"> from FY2018-2020 </w:t>
      </w:r>
      <w:proofErr w:type="gramStart"/>
      <w:r w:rsidR="00E14F21" w:rsidRPr="008C0904">
        <w:rPr>
          <w:rFonts w:ascii="Arial" w:hAnsi="Arial" w:cs="Arial"/>
        </w:rPr>
        <w:t>were adjusted</w:t>
      </w:r>
      <w:proofErr w:type="gramEnd"/>
      <w:r w:rsidR="00E14F21" w:rsidRPr="008C0904">
        <w:rPr>
          <w:rFonts w:ascii="Arial" w:hAnsi="Arial" w:cs="Arial"/>
        </w:rPr>
        <w:t xml:space="preserve"> to account for </w:t>
      </w:r>
      <w:r w:rsidR="00E516C9" w:rsidRPr="008C0904">
        <w:rPr>
          <w:rFonts w:ascii="Arial" w:hAnsi="Arial" w:cs="Arial"/>
        </w:rPr>
        <w:t xml:space="preserve">pandemic </w:t>
      </w:r>
      <w:r w:rsidR="00E14F21" w:rsidRPr="008C0904">
        <w:rPr>
          <w:rFonts w:ascii="Arial" w:hAnsi="Arial" w:cs="Arial"/>
        </w:rPr>
        <w:t>effects</w:t>
      </w:r>
      <w:r w:rsidR="00FF0A2C" w:rsidRPr="008C0904">
        <w:rPr>
          <w:rFonts w:ascii="Arial" w:hAnsi="Arial" w:cs="Arial"/>
        </w:rPr>
        <w:t xml:space="preserve">. </w:t>
      </w:r>
      <w:r w:rsidR="00E92AC8" w:rsidRPr="008C0904">
        <w:rPr>
          <w:rFonts w:ascii="Arial" w:hAnsi="Arial" w:cs="Arial"/>
        </w:rPr>
        <w:t>These data compared</w:t>
      </w:r>
      <w:r w:rsidR="00E14F21" w:rsidRPr="008C0904">
        <w:rPr>
          <w:rFonts w:ascii="Arial" w:hAnsi="Arial" w:cs="Arial"/>
        </w:rPr>
        <w:t xml:space="preserve"> results for visitation data in both the first and second half of FY2021 to results for comparable periods in FY2016. Only the first half of FY2021 showed significant differences</w:t>
      </w:r>
      <w:r w:rsidR="005D4054" w:rsidRPr="008C0904">
        <w:rPr>
          <w:rFonts w:ascii="Arial" w:hAnsi="Arial" w:cs="Arial"/>
        </w:rPr>
        <w:t>, but th</w:t>
      </w:r>
      <w:r w:rsidR="00170138">
        <w:rPr>
          <w:rFonts w:ascii="Arial" w:hAnsi="Arial" w:cs="Arial"/>
        </w:rPr>
        <w:t>is</w:t>
      </w:r>
      <w:r w:rsidR="005D4054" w:rsidRPr="008C0904">
        <w:rPr>
          <w:rFonts w:ascii="Arial" w:hAnsi="Arial" w:cs="Arial"/>
        </w:rPr>
        <w:t xml:space="preserve"> analysis </w:t>
      </w:r>
      <w:r w:rsidR="00072E17" w:rsidRPr="008C0904">
        <w:rPr>
          <w:rFonts w:ascii="Arial" w:hAnsi="Arial" w:cs="Arial"/>
        </w:rPr>
        <w:t>is based on</w:t>
      </w:r>
      <w:r w:rsidR="005D4054" w:rsidRPr="008C0904">
        <w:rPr>
          <w:rFonts w:ascii="Arial" w:hAnsi="Arial" w:cs="Arial"/>
        </w:rPr>
        <w:t xml:space="preserve"> unproven </w:t>
      </w:r>
      <w:r w:rsidR="00571544" w:rsidRPr="008C0904">
        <w:rPr>
          <w:rFonts w:ascii="Arial" w:hAnsi="Arial" w:cs="Arial"/>
        </w:rPr>
        <w:t>assumptions.</w:t>
      </w:r>
      <w:r w:rsidR="00E14F21" w:rsidRPr="008C0904">
        <w:rPr>
          <w:rFonts w:ascii="Arial" w:hAnsi="Arial" w:cs="Arial"/>
        </w:rPr>
        <w:t xml:space="preserve"> </w:t>
      </w:r>
      <w:r w:rsidR="00F11D8C" w:rsidRPr="008C0904">
        <w:rPr>
          <w:rFonts w:ascii="Arial" w:hAnsi="Arial" w:cs="Arial"/>
        </w:rPr>
        <w:t>A</w:t>
      </w:r>
      <w:r w:rsidR="00E14F21" w:rsidRPr="008C0904">
        <w:rPr>
          <w:rFonts w:ascii="Arial" w:hAnsi="Arial" w:cs="Arial"/>
        </w:rPr>
        <w:t xml:space="preserve">fter adjusting for normal growth rates, the remaining increases or decreases </w:t>
      </w:r>
      <w:r w:rsidR="00FF0A2C" w:rsidRPr="008C0904">
        <w:rPr>
          <w:rFonts w:ascii="Arial" w:hAnsi="Arial" w:cs="Arial"/>
        </w:rPr>
        <w:t xml:space="preserve">in visitation </w:t>
      </w:r>
      <w:proofErr w:type="gramStart"/>
      <w:r w:rsidR="00E14F21" w:rsidRPr="008C0904">
        <w:rPr>
          <w:rFonts w:ascii="Arial" w:hAnsi="Arial" w:cs="Arial"/>
        </w:rPr>
        <w:t>were assumed</w:t>
      </w:r>
      <w:proofErr w:type="gramEnd"/>
      <w:r w:rsidR="00E14F21" w:rsidRPr="008C0904">
        <w:rPr>
          <w:rFonts w:ascii="Arial" w:hAnsi="Arial" w:cs="Arial"/>
        </w:rPr>
        <w:t xml:space="preserve"> to represent the effects of the pandemic. The</w:t>
      </w:r>
      <w:r w:rsidR="00571544" w:rsidRPr="008C0904">
        <w:rPr>
          <w:rFonts w:ascii="Arial" w:hAnsi="Arial" w:cs="Arial"/>
        </w:rPr>
        <w:t xml:space="preserve"> </w:t>
      </w:r>
      <w:r w:rsidR="00E14F21" w:rsidRPr="008C0904">
        <w:rPr>
          <w:rFonts w:ascii="Arial" w:hAnsi="Arial" w:cs="Arial"/>
        </w:rPr>
        <w:t xml:space="preserve">rates of change </w:t>
      </w:r>
      <w:proofErr w:type="gramStart"/>
      <w:r w:rsidR="00F11D8C" w:rsidRPr="008C0904">
        <w:rPr>
          <w:rFonts w:ascii="Arial" w:hAnsi="Arial" w:cs="Arial"/>
        </w:rPr>
        <w:t>were applied</w:t>
      </w:r>
      <w:proofErr w:type="gramEnd"/>
      <w:r w:rsidR="00F11D8C" w:rsidRPr="008C0904">
        <w:rPr>
          <w:rFonts w:ascii="Arial" w:hAnsi="Arial" w:cs="Arial"/>
        </w:rPr>
        <w:t xml:space="preserve"> </w:t>
      </w:r>
      <w:r w:rsidR="00E14F21" w:rsidRPr="008C0904">
        <w:rPr>
          <w:rFonts w:ascii="Arial" w:hAnsi="Arial" w:cs="Arial"/>
        </w:rPr>
        <w:t xml:space="preserve">to forest units not sampled in FY2021, under the assumption that the observed changes </w:t>
      </w:r>
      <w:bookmarkStart w:id="0" w:name="EXECUTIVE_SUMMARY"/>
      <w:bookmarkStart w:id="1" w:name="_bookmark0"/>
      <w:bookmarkStart w:id="2" w:name="_bookmark1"/>
      <w:bookmarkEnd w:id="0"/>
      <w:bookmarkEnd w:id="1"/>
      <w:bookmarkEnd w:id="2"/>
      <w:r w:rsidR="006007D2" w:rsidRPr="008C0904">
        <w:rPr>
          <w:rFonts w:ascii="Arial" w:hAnsi="Arial" w:cs="Arial"/>
        </w:rPr>
        <w:t>happened on a</w:t>
      </w:r>
      <w:r w:rsidR="00FF0A2C" w:rsidRPr="008C0904">
        <w:rPr>
          <w:rFonts w:ascii="Arial" w:hAnsi="Arial" w:cs="Arial"/>
        </w:rPr>
        <w:t>ll</w:t>
      </w:r>
      <w:r w:rsidR="00FF0A2C" w:rsidRPr="008C0904">
        <w:rPr>
          <w:rFonts w:ascii="Arial" w:hAnsi="Arial" w:cs="Arial"/>
          <w:spacing w:val="-2"/>
        </w:rPr>
        <w:t xml:space="preserve"> </w:t>
      </w:r>
      <w:r w:rsidR="00FF0A2C" w:rsidRPr="008C0904">
        <w:rPr>
          <w:rFonts w:ascii="Arial" w:hAnsi="Arial" w:cs="Arial"/>
        </w:rPr>
        <w:t>forest units.</w:t>
      </w:r>
      <w:r w:rsidR="00FF0A2C" w:rsidRPr="008C0904">
        <w:rPr>
          <w:rFonts w:ascii="Arial" w:hAnsi="Arial" w:cs="Arial"/>
          <w:spacing w:val="40"/>
        </w:rPr>
        <w:t xml:space="preserve"> </w:t>
      </w:r>
    </w:p>
    <w:p w14:paraId="63EB80F0" w14:textId="464F2C7F" w:rsidR="006F0D99" w:rsidRPr="008C0904" w:rsidRDefault="007433B2" w:rsidP="00E63694">
      <w:pPr>
        <w:pStyle w:val="BodyText"/>
        <w:kinsoku w:val="0"/>
        <w:overflowPunct w:val="0"/>
        <w:spacing w:line="276" w:lineRule="auto"/>
        <w:rPr>
          <w:rFonts w:ascii="Arial" w:hAnsi="Arial" w:cs="Arial"/>
        </w:rPr>
      </w:pPr>
      <w:r w:rsidRPr="008C0904">
        <w:rPr>
          <w:rFonts w:ascii="Arial" w:hAnsi="Arial" w:cs="Arial"/>
        </w:rPr>
        <w:br/>
        <w:t>T</w:t>
      </w:r>
      <w:r w:rsidR="006F0D99" w:rsidRPr="008C0904">
        <w:rPr>
          <w:rFonts w:ascii="Arial" w:hAnsi="Arial" w:cs="Arial"/>
        </w:rPr>
        <w:t>he</w:t>
      </w:r>
      <w:r w:rsidR="006F0D99" w:rsidRPr="008C0904">
        <w:rPr>
          <w:rFonts w:ascii="Arial" w:hAnsi="Arial" w:cs="Arial"/>
          <w:spacing w:val="-1"/>
        </w:rPr>
        <w:t xml:space="preserve"> </w:t>
      </w:r>
      <w:r w:rsidR="006F0D99" w:rsidRPr="008C0904">
        <w:rPr>
          <w:rFonts w:ascii="Arial" w:hAnsi="Arial" w:cs="Arial"/>
        </w:rPr>
        <w:t>widespread and major effects of</w:t>
      </w:r>
      <w:r w:rsidR="006F0D99" w:rsidRPr="008C0904">
        <w:rPr>
          <w:rFonts w:ascii="Arial" w:hAnsi="Arial" w:cs="Arial"/>
          <w:spacing w:val="-1"/>
        </w:rPr>
        <w:t xml:space="preserve"> </w:t>
      </w:r>
      <w:r w:rsidR="006F0D99" w:rsidRPr="008C0904">
        <w:rPr>
          <w:rFonts w:ascii="Arial" w:hAnsi="Arial" w:cs="Arial"/>
        </w:rPr>
        <w:t>the</w:t>
      </w:r>
      <w:r w:rsidR="006F0D99" w:rsidRPr="008C0904">
        <w:rPr>
          <w:rFonts w:ascii="Arial" w:hAnsi="Arial" w:cs="Arial"/>
          <w:spacing w:val="-1"/>
        </w:rPr>
        <w:t xml:space="preserve"> </w:t>
      </w:r>
      <w:r w:rsidR="006F0D99" w:rsidRPr="008C0904">
        <w:rPr>
          <w:rFonts w:ascii="Arial" w:hAnsi="Arial" w:cs="Arial"/>
        </w:rPr>
        <w:t>pandemic</w:t>
      </w:r>
      <w:r w:rsidR="006F0D99" w:rsidRPr="008C0904">
        <w:rPr>
          <w:rFonts w:ascii="Arial" w:hAnsi="Arial" w:cs="Arial"/>
          <w:spacing w:val="-1"/>
        </w:rPr>
        <w:t xml:space="preserve"> </w:t>
      </w:r>
      <w:r w:rsidR="006F0D99" w:rsidRPr="008C0904">
        <w:rPr>
          <w:rFonts w:ascii="Arial" w:hAnsi="Arial" w:cs="Arial"/>
        </w:rPr>
        <w:t>led to a</w:t>
      </w:r>
      <w:r w:rsidR="006F0D99" w:rsidRPr="008C0904">
        <w:rPr>
          <w:rFonts w:ascii="Arial" w:hAnsi="Arial" w:cs="Arial"/>
          <w:spacing w:val="-1"/>
        </w:rPr>
        <w:t xml:space="preserve"> </w:t>
      </w:r>
      <w:r w:rsidR="006F0D99" w:rsidRPr="008C0904">
        <w:rPr>
          <w:rFonts w:ascii="Arial" w:hAnsi="Arial" w:cs="Arial"/>
        </w:rPr>
        <w:t>shift in the</w:t>
      </w:r>
      <w:r w:rsidR="006F0D99" w:rsidRPr="008C0904">
        <w:rPr>
          <w:rFonts w:ascii="Arial" w:hAnsi="Arial" w:cs="Arial"/>
          <w:spacing w:val="-1"/>
        </w:rPr>
        <w:t xml:space="preserve"> </w:t>
      </w:r>
      <w:r w:rsidR="005D4054" w:rsidRPr="008C0904">
        <w:rPr>
          <w:rFonts w:ascii="Arial" w:hAnsi="Arial" w:cs="Arial"/>
          <w:spacing w:val="-1"/>
        </w:rPr>
        <w:t>NVUM data collection process.</w:t>
      </w:r>
      <w:r w:rsidR="00362EB3" w:rsidRPr="008C0904">
        <w:rPr>
          <w:rFonts w:ascii="Arial" w:hAnsi="Arial" w:cs="Arial"/>
          <w:spacing w:val="-1"/>
        </w:rPr>
        <w:t xml:space="preserve"> </w:t>
      </w:r>
      <w:r w:rsidR="00EB024B" w:rsidRPr="008C0904">
        <w:rPr>
          <w:rFonts w:ascii="Arial" w:hAnsi="Arial" w:cs="Arial"/>
          <w:spacing w:val="-1"/>
        </w:rPr>
        <w:t>Face</w:t>
      </w:r>
      <w:r w:rsidR="006F0D99" w:rsidRPr="008C0904">
        <w:rPr>
          <w:rFonts w:ascii="Arial" w:hAnsi="Arial" w:cs="Arial"/>
        </w:rPr>
        <w:t>-to-face</w:t>
      </w:r>
      <w:r w:rsidR="006F0D99" w:rsidRPr="008C0904">
        <w:rPr>
          <w:rFonts w:ascii="Arial" w:hAnsi="Arial" w:cs="Arial"/>
          <w:spacing w:val="-1"/>
        </w:rPr>
        <w:t xml:space="preserve"> </w:t>
      </w:r>
      <w:r w:rsidR="006F0D99" w:rsidRPr="008C0904">
        <w:rPr>
          <w:rFonts w:ascii="Arial" w:hAnsi="Arial" w:cs="Arial"/>
        </w:rPr>
        <w:t>interviewing of</w:t>
      </w:r>
      <w:r w:rsidR="006F0D99" w:rsidRPr="008C0904">
        <w:rPr>
          <w:rFonts w:ascii="Arial" w:hAnsi="Arial" w:cs="Arial"/>
          <w:spacing w:val="-1"/>
        </w:rPr>
        <w:t xml:space="preserve"> </w:t>
      </w:r>
      <w:r w:rsidR="006F0D99" w:rsidRPr="008C0904">
        <w:rPr>
          <w:rFonts w:ascii="Arial" w:hAnsi="Arial" w:cs="Arial"/>
        </w:rPr>
        <w:t xml:space="preserve">exiting visitors </w:t>
      </w:r>
      <w:proofErr w:type="gramStart"/>
      <w:r w:rsidR="006F0D99" w:rsidRPr="008C0904">
        <w:rPr>
          <w:rFonts w:ascii="Arial" w:hAnsi="Arial" w:cs="Arial"/>
        </w:rPr>
        <w:t>was suspended</w:t>
      </w:r>
      <w:proofErr w:type="gramEnd"/>
      <w:r w:rsidR="006F0D99" w:rsidRPr="008C0904">
        <w:rPr>
          <w:rFonts w:ascii="Arial" w:hAnsi="Arial" w:cs="Arial"/>
        </w:rPr>
        <w:t xml:space="preserve"> </w:t>
      </w:r>
      <w:r w:rsidR="00824FAE" w:rsidRPr="008C0904">
        <w:rPr>
          <w:rFonts w:ascii="Arial" w:hAnsi="Arial" w:cs="Arial"/>
        </w:rPr>
        <w:t xml:space="preserve">in several Forest regions </w:t>
      </w:r>
      <w:r w:rsidR="006F0D99" w:rsidRPr="008C0904">
        <w:rPr>
          <w:rFonts w:ascii="Arial" w:hAnsi="Arial" w:cs="Arial"/>
        </w:rPr>
        <w:t>for</w:t>
      </w:r>
      <w:r w:rsidR="006F0D99" w:rsidRPr="008C0904">
        <w:rPr>
          <w:rFonts w:ascii="Arial" w:hAnsi="Arial" w:cs="Arial"/>
          <w:spacing w:val="-1"/>
        </w:rPr>
        <w:t xml:space="preserve"> </w:t>
      </w:r>
      <w:r w:rsidR="005278C5" w:rsidRPr="008C0904">
        <w:rPr>
          <w:rFonts w:ascii="Arial" w:hAnsi="Arial" w:cs="Arial"/>
        </w:rPr>
        <w:t>all</w:t>
      </w:r>
      <w:r w:rsidR="006F0D99" w:rsidRPr="008C0904">
        <w:rPr>
          <w:rFonts w:ascii="Arial" w:hAnsi="Arial" w:cs="Arial"/>
          <w:spacing w:val="-1"/>
        </w:rPr>
        <w:t xml:space="preserve"> </w:t>
      </w:r>
      <w:r w:rsidR="006F0D99" w:rsidRPr="008C0904">
        <w:rPr>
          <w:rFonts w:ascii="Arial" w:hAnsi="Arial" w:cs="Arial"/>
        </w:rPr>
        <w:t xml:space="preserve">FY2021. Individual characteristics from FY2016 </w:t>
      </w:r>
      <w:proofErr w:type="gramStart"/>
      <w:r w:rsidR="006F0D99" w:rsidRPr="008C0904">
        <w:rPr>
          <w:rFonts w:ascii="Arial" w:hAnsi="Arial" w:cs="Arial"/>
        </w:rPr>
        <w:t>were assumed</w:t>
      </w:r>
      <w:proofErr w:type="gramEnd"/>
      <w:r w:rsidR="006F0D99" w:rsidRPr="008C0904">
        <w:rPr>
          <w:rFonts w:ascii="Arial" w:hAnsi="Arial" w:cs="Arial"/>
        </w:rPr>
        <w:t xml:space="preserve"> to be reasonably accurate.</w:t>
      </w:r>
      <w:r w:rsidR="006F0D99" w:rsidRPr="008C0904">
        <w:rPr>
          <w:rFonts w:ascii="Arial" w:hAnsi="Arial" w:cs="Arial"/>
          <w:spacing w:val="60"/>
        </w:rPr>
        <w:t xml:space="preserve"> </w:t>
      </w:r>
      <w:r w:rsidR="006F0D99" w:rsidRPr="008C0904">
        <w:rPr>
          <w:rFonts w:ascii="Arial" w:hAnsi="Arial" w:cs="Arial"/>
        </w:rPr>
        <w:t xml:space="preserve">Responses </w:t>
      </w:r>
      <w:proofErr w:type="gramStart"/>
      <w:r w:rsidR="006F0D99" w:rsidRPr="008C0904">
        <w:rPr>
          <w:rFonts w:ascii="Arial" w:hAnsi="Arial" w:cs="Arial"/>
        </w:rPr>
        <w:t>were</w:t>
      </w:r>
      <w:r w:rsidR="006F0D99" w:rsidRPr="008C0904">
        <w:rPr>
          <w:rFonts w:ascii="Arial" w:hAnsi="Arial" w:cs="Arial"/>
          <w:spacing w:val="-1"/>
        </w:rPr>
        <w:t xml:space="preserve"> </w:t>
      </w:r>
      <w:r w:rsidR="006F0D99" w:rsidRPr="008C0904">
        <w:rPr>
          <w:rFonts w:ascii="Arial" w:hAnsi="Arial" w:cs="Arial"/>
        </w:rPr>
        <w:t>reweighted</w:t>
      </w:r>
      <w:proofErr w:type="gramEnd"/>
      <w:r w:rsidR="006F0D99" w:rsidRPr="008C0904">
        <w:rPr>
          <w:rFonts w:ascii="Arial" w:hAnsi="Arial" w:cs="Arial"/>
        </w:rPr>
        <w:t xml:space="preserve"> to</w:t>
      </w:r>
      <w:r w:rsidR="006F0D99" w:rsidRPr="008C0904">
        <w:rPr>
          <w:rFonts w:ascii="Arial" w:hAnsi="Arial" w:cs="Arial"/>
          <w:spacing w:val="-1"/>
        </w:rPr>
        <w:t xml:space="preserve"> </w:t>
      </w:r>
      <w:r w:rsidR="006F0D99" w:rsidRPr="008C0904">
        <w:rPr>
          <w:rFonts w:ascii="Arial" w:hAnsi="Arial" w:cs="Arial"/>
        </w:rPr>
        <w:t xml:space="preserve">FY2021 visitation </w:t>
      </w:r>
      <w:r w:rsidR="006F0D99" w:rsidRPr="008C0904">
        <w:rPr>
          <w:rFonts w:ascii="Arial" w:hAnsi="Arial" w:cs="Arial"/>
        </w:rPr>
        <w:lastRenderedPageBreak/>
        <w:t>levels and incorporated into the analysis.</w:t>
      </w:r>
      <w:r w:rsidR="006007D2" w:rsidRPr="008C0904">
        <w:rPr>
          <w:rFonts w:ascii="Arial" w:hAnsi="Arial" w:cs="Arial"/>
        </w:rPr>
        <w:t xml:space="preserve"> </w:t>
      </w:r>
      <w:r w:rsidR="006007D2" w:rsidRPr="008C0904">
        <w:rPr>
          <w:rStyle w:val="FootnoteReference"/>
          <w:rFonts w:ascii="Arial" w:hAnsi="Arial" w:cs="Arial"/>
        </w:rPr>
        <w:footnoteReference w:id="3"/>
      </w:r>
      <w:r w:rsidR="006F0D99" w:rsidRPr="008C0904">
        <w:rPr>
          <w:rFonts w:ascii="Arial" w:hAnsi="Arial" w:cs="Arial"/>
        </w:rPr>
        <w:t xml:space="preserve">  </w:t>
      </w:r>
      <w:r w:rsidR="006007D2" w:rsidRPr="008C0904">
        <w:rPr>
          <w:rFonts w:ascii="Arial" w:hAnsi="Arial" w:cs="Arial"/>
        </w:rPr>
        <w:t>T</w:t>
      </w:r>
      <w:r w:rsidR="006F0D99" w:rsidRPr="008C0904">
        <w:rPr>
          <w:rFonts w:ascii="Arial" w:hAnsi="Arial" w:cs="Arial"/>
        </w:rPr>
        <w:t xml:space="preserve">he </w:t>
      </w:r>
      <w:r w:rsidR="002847C2" w:rsidRPr="008C0904">
        <w:rPr>
          <w:rFonts w:ascii="Arial" w:hAnsi="Arial" w:cs="Arial"/>
        </w:rPr>
        <w:t>validity</w:t>
      </w:r>
      <w:r w:rsidR="006F0D99" w:rsidRPr="008C0904">
        <w:rPr>
          <w:rFonts w:ascii="Arial" w:hAnsi="Arial" w:cs="Arial"/>
        </w:rPr>
        <w:t xml:space="preserve"> of </w:t>
      </w:r>
      <w:r w:rsidR="00693DD6" w:rsidRPr="008C0904">
        <w:rPr>
          <w:rFonts w:ascii="Arial" w:hAnsi="Arial" w:cs="Arial"/>
        </w:rPr>
        <w:t xml:space="preserve">this </w:t>
      </w:r>
      <w:r w:rsidR="00B76B83" w:rsidRPr="008C0904">
        <w:rPr>
          <w:rFonts w:ascii="Arial" w:hAnsi="Arial" w:cs="Arial"/>
        </w:rPr>
        <w:t>method of analysis</w:t>
      </w:r>
      <w:r w:rsidR="005278C5" w:rsidRPr="008C0904">
        <w:rPr>
          <w:rFonts w:ascii="Arial" w:hAnsi="Arial" w:cs="Arial"/>
        </w:rPr>
        <w:t xml:space="preserve"> </w:t>
      </w:r>
      <w:r w:rsidR="00527D8F" w:rsidRPr="008C0904">
        <w:rPr>
          <w:rFonts w:ascii="Arial" w:hAnsi="Arial" w:cs="Arial"/>
        </w:rPr>
        <w:t>remains</w:t>
      </w:r>
      <w:r w:rsidR="006D56E4" w:rsidRPr="008C0904">
        <w:rPr>
          <w:rFonts w:ascii="Arial" w:hAnsi="Arial" w:cs="Arial"/>
        </w:rPr>
        <w:t xml:space="preserve"> unknown</w:t>
      </w:r>
      <w:r w:rsidR="000E1890" w:rsidRPr="008C0904">
        <w:rPr>
          <w:rFonts w:ascii="Arial" w:hAnsi="Arial" w:cs="Arial"/>
        </w:rPr>
        <w:t xml:space="preserve"> and </w:t>
      </w:r>
      <w:r w:rsidR="00352921">
        <w:rPr>
          <w:rFonts w:ascii="Arial" w:hAnsi="Arial" w:cs="Arial"/>
        </w:rPr>
        <w:t>is</w:t>
      </w:r>
      <w:r w:rsidR="000E1890" w:rsidRPr="008C0904">
        <w:rPr>
          <w:rFonts w:ascii="Arial" w:hAnsi="Arial" w:cs="Arial"/>
        </w:rPr>
        <w:t xml:space="preserve"> based on unproven </w:t>
      </w:r>
      <w:r w:rsidR="009A6AE9" w:rsidRPr="008C0904">
        <w:rPr>
          <w:rFonts w:ascii="Arial" w:hAnsi="Arial" w:cs="Arial"/>
        </w:rPr>
        <w:t>assumptions.</w:t>
      </w:r>
    </w:p>
    <w:p w14:paraId="6CC450A1" w14:textId="42560FF2" w:rsidR="006F7629" w:rsidRPr="008C0904" w:rsidRDefault="006F7629" w:rsidP="00E63694">
      <w:pPr>
        <w:pStyle w:val="Default"/>
        <w:spacing w:line="276" w:lineRule="auto"/>
        <w:rPr>
          <w:rFonts w:ascii="Arial" w:hAnsi="Arial" w:cs="Arial"/>
        </w:rPr>
      </w:pPr>
    </w:p>
    <w:p w14:paraId="78A15D1F" w14:textId="18C1111F" w:rsidR="00F8324C" w:rsidRPr="008C0904" w:rsidRDefault="00F8324C" w:rsidP="00F8324C">
      <w:pPr>
        <w:pStyle w:val="Default"/>
        <w:spacing w:line="276" w:lineRule="auto"/>
        <w:rPr>
          <w:rFonts w:ascii="Arial" w:hAnsi="Arial" w:cs="Arial"/>
        </w:rPr>
      </w:pPr>
      <w:r w:rsidRPr="008C0904">
        <w:rPr>
          <w:rFonts w:ascii="Arial" w:hAnsi="Arial" w:cs="Arial"/>
        </w:rPr>
        <w:t>Information about the pandemic is conspicuously absent from the pre-objection version of the FEIS and revised Sierra and Sequoia Forest Land Management Plan.</w:t>
      </w:r>
    </w:p>
    <w:p w14:paraId="7AAEA0A2" w14:textId="41BA9878" w:rsidR="006F7629" w:rsidRPr="008C0904" w:rsidRDefault="006F7629" w:rsidP="00E63694">
      <w:pPr>
        <w:pStyle w:val="Default"/>
        <w:spacing w:line="276" w:lineRule="auto"/>
        <w:rPr>
          <w:rFonts w:ascii="Arial" w:hAnsi="Arial" w:cs="Arial"/>
        </w:rPr>
      </w:pPr>
      <w:r w:rsidRPr="008C0904">
        <w:rPr>
          <w:rFonts w:ascii="Arial" w:hAnsi="Arial" w:cs="Arial"/>
        </w:rPr>
        <w:t>We submit that Sequoia and Sierra National Forests should</w:t>
      </w:r>
      <w:r w:rsidR="0009623E" w:rsidRPr="008C0904">
        <w:rPr>
          <w:rFonts w:ascii="Arial" w:hAnsi="Arial" w:cs="Arial"/>
        </w:rPr>
        <w:t xml:space="preserve"> evaluate</w:t>
      </w:r>
      <w:r w:rsidRPr="008C0904">
        <w:rPr>
          <w:rFonts w:ascii="Arial" w:hAnsi="Arial" w:cs="Arial"/>
        </w:rPr>
        <w:t xml:space="preserve"> the effects of the pandemic </w:t>
      </w:r>
      <w:r w:rsidR="006007D2" w:rsidRPr="008C0904">
        <w:rPr>
          <w:rFonts w:ascii="Arial" w:hAnsi="Arial" w:cs="Arial"/>
        </w:rPr>
        <w:t xml:space="preserve">on </w:t>
      </w:r>
      <w:r w:rsidRPr="008C0904">
        <w:rPr>
          <w:rFonts w:ascii="Arial" w:hAnsi="Arial" w:cs="Arial"/>
        </w:rPr>
        <w:t xml:space="preserve"> Forest management, including the supply of Forest products, economic effects on adjacent communities and </w:t>
      </w:r>
      <w:r w:rsidR="00F707EE" w:rsidRPr="008C0904">
        <w:rPr>
          <w:rFonts w:ascii="Arial" w:hAnsi="Arial" w:cs="Arial"/>
        </w:rPr>
        <w:t xml:space="preserve">on </w:t>
      </w:r>
      <w:r w:rsidRPr="008C0904">
        <w:rPr>
          <w:rFonts w:ascii="Arial" w:hAnsi="Arial" w:cs="Arial"/>
        </w:rPr>
        <w:t>visitatio</w:t>
      </w:r>
      <w:r w:rsidR="002E2AE5" w:rsidRPr="008C0904">
        <w:rPr>
          <w:rFonts w:ascii="Arial" w:hAnsi="Arial" w:cs="Arial"/>
        </w:rPr>
        <w:t>n</w:t>
      </w:r>
      <w:r w:rsidR="005278C5" w:rsidRPr="008C0904">
        <w:rPr>
          <w:rFonts w:ascii="Arial" w:hAnsi="Arial" w:cs="Arial"/>
        </w:rPr>
        <w:t xml:space="preserve">. </w:t>
      </w:r>
      <w:r w:rsidR="002E2AE5" w:rsidRPr="008C0904">
        <w:rPr>
          <w:rFonts w:ascii="Arial" w:hAnsi="Arial" w:cs="Arial"/>
        </w:rPr>
        <w:t xml:space="preserve">If these </w:t>
      </w:r>
      <w:r w:rsidR="007E5CCD" w:rsidRPr="008C0904">
        <w:rPr>
          <w:rFonts w:ascii="Arial" w:hAnsi="Arial" w:cs="Arial"/>
        </w:rPr>
        <w:t>effects</w:t>
      </w:r>
      <w:r w:rsidR="002E2AE5" w:rsidRPr="008C0904">
        <w:rPr>
          <w:rFonts w:ascii="Arial" w:hAnsi="Arial" w:cs="Arial"/>
        </w:rPr>
        <w:t xml:space="preserve"> are </w:t>
      </w:r>
      <w:r w:rsidR="00F707EE" w:rsidRPr="008C0904">
        <w:rPr>
          <w:rFonts w:ascii="Arial" w:hAnsi="Arial" w:cs="Arial"/>
        </w:rPr>
        <w:t>significant,</w:t>
      </w:r>
      <w:r w:rsidR="002E2AE5" w:rsidRPr="008C0904">
        <w:rPr>
          <w:rFonts w:ascii="Arial" w:hAnsi="Arial" w:cs="Arial"/>
        </w:rPr>
        <w:t xml:space="preserve"> it may be necessary for the Forests to publish a supplemental EIS</w:t>
      </w:r>
      <w:r w:rsidR="00EB2B1F" w:rsidRPr="008C0904">
        <w:rPr>
          <w:rFonts w:ascii="Arial" w:hAnsi="Arial" w:cs="Arial"/>
        </w:rPr>
        <w:t xml:space="preserve"> that includes</w:t>
      </w:r>
      <w:r w:rsidR="006007D2" w:rsidRPr="008C0904">
        <w:rPr>
          <w:rFonts w:ascii="Arial" w:hAnsi="Arial" w:cs="Arial"/>
        </w:rPr>
        <w:t xml:space="preserve"> an analysis </w:t>
      </w:r>
      <w:r w:rsidR="00EB2B1F" w:rsidRPr="008C0904">
        <w:rPr>
          <w:rFonts w:ascii="Arial" w:hAnsi="Arial" w:cs="Arial"/>
        </w:rPr>
        <w:t xml:space="preserve"> of pandemic effects</w:t>
      </w:r>
      <w:r w:rsidR="00E13A80" w:rsidRPr="008C0904">
        <w:rPr>
          <w:rFonts w:ascii="Arial" w:hAnsi="Arial" w:cs="Arial"/>
        </w:rPr>
        <w:t xml:space="preserve"> and how </w:t>
      </w:r>
      <w:proofErr w:type="gramStart"/>
      <w:r w:rsidR="00E13A80" w:rsidRPr="008C0904">
        <w:rPr>
          <w:rFonts w:ascii="Arial" w:hAnsi="Arial" w:cs="Arial"/>
        </w:rPr>
        <w:t>they should be addressed by the</w:t>
      </w:r>
      <w:r w:rsidR="009A1449" w:rsidRPr="008C0904">
        <w:rPr>
          <w:rFonts w:ascii="Arial" w:hAnsi="Arial" w:cs="Arial"/>
        </w:rPr>
        <w:t xml:space="preserve"> EIS and revised Forest Plan</w:t>
      </w:r>
      <w:proofErr w:type="gramEnd"/>
      <w:r w:rsidR="00F8324C">
        <w:rPr>
          <w:rFonts w:ascii="Arial" w:hAnsi="Arial" w:cs="Arial"/>
        </w:rPr>
        <w:t>.</w:t>
      </w:r>
    </w:p>
    <w:p w14:paraId="1F4DE647" w14:textId="459CDA82" w:rsidR="00E14F21" w:rsidRPr="008C0904" w:rsidRDefault="00E14F21" w:rsidP="00E63694">
      <w:pPr>
        <w:widowControl w:val="0"/>
        <w:autoSpaceDE w:val="0"/>
        <w:autoSpaceDN w:val="0"/>
        <w:adjustRightInd w:val="0"/>
        <w:rPr>
          <w:rFonts w:ascii="Arial" w:hAnsi="Arial" w:cs="Arial"/>
          <w:sz w:val="24"/>
          <w:szCs w:val="24"/>
        </w:rPr>
      </w:pPr>
    </w:p>
    <w:p w14:paraId="2CA7FA02" w14:textId="04245145" w:rsidR="004436A6" w:rsidRPr="008C0904" w:rsidRDefault="0080668A" w:rsidP="00E63694">
      <w:pPr>
        <w:widowControl w:val="0"/>
        <w:autoSpaceDE w:val="0"/>
        <w:autoSpaceDN w:val="0"/>
        <w:adjustRightInd w:val="0"/>
        <w:rPr>
          <w:rFonts w:ascii="Arial" w:hAnsi="Arial" w:cs="Arial"/>
          <w:color w:val="000000"/>
          <w:sz w:val="24"/>
          <w:szCs w:val="24"/>
          <w:u w:val="single"/>
        </w:rPr>
      </w:pPr>
      <w:r w:rsidRPr="008C0904">
        <w:rPr>
          <w:rFonts w:ascii="Arial" w:hAnsi="Arial" w:cs="Arial"/>
          <w:sz w:val="24"/>
          <w:szCs w:val="24"/>
          <w:u w:val="single"/>
        </w:rPr>
        <w:t xml:space="preserve">We object to </w:t>
      </w:r>
      <w:r w:rsidR="00560578" w:rsidRPr="008C0904">
        <w:rPr>
          <w:rFonts w:ascii="Arial" w:hAnsi="Arial" w:cs="Arial"/>
          <w:sz w:val="24"/>
          <w:szCs w:val="24"/>
          <w:u w:val="single"/>
        </w:rPr>
        <w:t xml:space="preserve">the </w:t>
      </w:r>
      <w:r w:rsidR="00693280" w:rsidRPr="008C0904">
        <w:rPr>
          <w:rFonts w:ascii="Arial" w:hAnsi="Arial" w:cs="Arial"/>
          <w:sz w:val="24"/>
          <w:szCs w:val="24"/>
          <w:u w:val="single"/>
        </w:rPr>
        <w:t>Sustainable</w:t>
      </w:r>
      <w:r w:rsidR="00D35C72" w:rsidRPr="008C0904">
        <w:rPr>
          <w:rFonts w:ascii="Arial" w:hAnsi="Arial" w:cs="Arial"/>
          <w:sz w:val="24"/>
          <w:szCs w:val="24"/>
          <w:u w:val="single"/>
        </w:rPr>
        <w:t xml:space="preserve"> </w:t>
      </w:r>
      <w:r w:rsidR="00CA7B16">
        <w:rPr>
          <w:rFonts w:ascii="Arial" w:hAnsi="Arial" w:cs="Arial"/>
          <w:sz w:val="24"/>
          <w:szCs w:val="24"/>
          <w:u w:val="single"/>
        </w:rPr>
        <w:t xml:space="preserve">Recreational </w:t>
      </w:r>
      <w:r w:rsidR="002737FE" w:rsidRPr="008C0904">
        <w:rPr>
          <w:rFonts w:ascii="Arial" w:hAnsi="Arial" w:cs="Arial"/>
          <w:sz w:val="24"/>
          <w:szCs w:val="24"/>
          <w:u w:val="single"/>
        </w:rPr>
        <w:t xml:space="preserve">Management </w:t>
      </w:r>
      <w:r w:rsidR="00D35C72" w:rsidRPr="008C0904">
        <w:rPr>
          <w:rFonts w:ascii="Arial" w:hAnsi="Arial" w:cs="Arial"/>
          <w:sz w:val="24"/>
          <w:szCs w:val="24"/>
          <w:u w:val="single"/>
        </w:rPr>
        <w:t>area</w:t>
      </w:r>
      <w:r w:rsidR="002737FE" w:rsidRPr="008C0904">
        <w:rPr>
          <w:rFonts w:ascii="Arial" w:hAnsi="Arial" w:cs="Arial"/>
          <w:sz w:val="24"/>
          <w:szCs w:val="24"/>
          <w:u w:val="single"/>
        </w:rPr>
        <w:t>s</w:t>
      </w:r>
      <w:r w:rsidR="00D35C72" w:rsidRPr="008C0904">
        <w:rPr>
          <w:rFonts w:ascii="Arial" w:hAnsi="Arial" w:cs="Arial"/>
          <w:sz w:val="24"/>
          <w:szCs w:val="24"/>
          <w:u w:val="single"/>
        </w:rPr>
        <w:t xml:space="preserve"> </w:t>
      </w:r>
      <w:r w:rsidR="00560578" w:rsidRPr="008C0904">
        <w:rPr>
          <w:rFonts w:ascii="Arial" w:hAnsi="Arial" w:cs="Arial"/>
          <w:sz w:val="24"/>
          <w:szCs w:val="24"/>
          <w:u w:val="single"/>
        </w:rPr>
        <w:t xml:space="preserve"> established in the pre-decisional FEIS and Revised Forest</w:t>
      </w:r>
      <w:r w:rsidR="00440A80" w:rsidRPr="008C0904">
        <w:rPr>
          <w:rFonts w:ascii="Arial" w:hAnsi="Arial" w:cs="Arial"/>
          <w:sz w:val="24"/>
          <w:szCs w:val="24"/>
          <w:u w:val="single"/>
        </w:rPr>
        <w:t xml:space="preserve"> P</w:t>
      </w:r>
      <w:r w:rsidR="00560578" w:rsidRPr="008C0904">
        <w:rPr>
          <w:rFonts w:ascii="Arial" w:hAnsi="Arial" w:cs="Arial"/>
          <w:sz w:val="24"/>
          <w:szCs w:val="24"/>
          <w:u w:val="single"/>
        </w:rPr>
        <w:t>lan because th</w:t>
      </w:r>
      <w:r w:rsidR="00440A80" w:rsidRPr="008C0904">
        <w:rPr>
          <w:rFonts w:ascii="Arial" w:hAnsi="Arial" w:cs="Arial"/>
          <w:sz w:val="24"/>
          <w:szCs w:val="24"/>
          <w:u w:val="single"/>
        </w:rPr>
        <w:t>e</w:t>
      </w:r>
      <w:r w:rsidR="00560578" w:rsidRPr="008C0904">
        <w:rPr>
          <w:rFonts w:ascii="Arial" w:hAnsi="Arial" w:cs="Arial"/>
          <w:sz w:val="24"/>
          <w:szCs w:val="24"/>
          <w:u w:val="single"/>
        </w:rPr>
        <w:t xml:space="preserve">y do not </w:t>
      </w:r>
      <w:r w:rsidR="002737FE" w:rsidRPr="008C0904">
        <w:rPr>
          <w:rFonts w:ascii="Arial" w:hAnsi="Arial" w:cs="Arial"/>
          <w:sz w:val="24"/>
          <w:szCs w:val="24"/>
          <w:u w:val="single"/>
        </w:rPr>
        <w:t>consider</w:t>
      </w:r>
      <w:r w:rsidR="00D66ED6" w:rsidRPr="008C0904">
        <w:rPr>
          <w:rFonts w:ascii="Arial" w:hAnsi="Arial" w:cs="Arial"/>
          <w:sz w:val="24"/>
          <w:szCs w:val="24"/>
          <w:u w:val="single"/>
        </w:rPr>
        <w:t xml:space="preserve"> </w:t>
      </w:r>
      <w:r w:rsidR="002A28FA" w:rsidRPr="008C0904">
        <w:rPr>
          <w:rFonts w:ascii="Arial" w:hAnsi="Arial" w:cs="Arial"/>
          <w:sz w:val="24"/>
          <w:szCs w:val="24"/>
          <w:u w:val="single"/>
        </w:rPr>
        <w:t>the</w:t>
      </w:r>
      <w:r w:rsidR="00D66ED6" w:rsidRPr="008C0904">
        <w:rPr>
          <w:rFonts w:ascii="Arial" w:hAnsi="Arial" w:cs="Arial"/>
          <w:sz w:val="24"/>
          <w:szCs w:val="24"/>
          <w:u w:val="single"/>
        </w:rPr>
        <w:t xml:space="preserve"> increase in use that occurred</w:t>
      </w:r>
      <w:r w:rsidR="003369AB">
        <w:rPr>
          <w:rFonts w:ascii="Arial" w:hAnsi="Arial" w:cs="Arial"/>
          <w:sz w:val="24"/>
          <w:szCs w:val="24"/>
          <w:u w:val="single"/>
        </w:rPr>
        <w:t xml:space="preserve"> during and </w:t>
      </w:r>
      <w:r w:rsidR="00D66ED6" w:rsidRPr="008C0904">
        <w:rPr>
          <w:rFonts w:ascii="Arial" w:hAnsi="Arial" w:cs="Arial"/>
          <w:sz w:val="24"/>
          <w:szCs w:val="24"/>
          <w:u w:val="single"/>
        </w:rPr>
        <w:t xml:space="preserve"> </w:t>
      </w:r>
      <w:r w:rsidR="002A28FA" w:rsidRPr="008C0904">
        <w:rPr>
          <w:rFonts w:ascii="Arial" w:hAnsi="Arial" w:cs="Arial"/>
          <w:sz w:val="24"/>
          <w:szCs w:val="24"/>
          <w:u w:val="single"/>
        </w:rPr>
        <w:t xml:space="preserve">following the pandemic. </w:t>
      </w:r>
    </w:p>
    <w:p w14:paraId="7AB5C676" w14:textId="0070FFA8" w:rsidR="00513DE5" w:rsidRDefault="00CA7B16" w:rsidP="00E63694">
      <w:pPr>
        <w:widowControl w:val="0"/>
        <w:autoSpaceDE w:val="0"/>
        <w:autoSpaceDN w:val="0"/>
        <w:adjustRightInd w:val="0"/>
        <w:rPr>
          <w:rFonts w:ascii="Arial" w:hAnsi="Arial" w:cs="Arial"/>
          <w:color w:val="000000"/>
          <w:sz w:val="24"/>
          <w:szCs w:val="24"/>
        </w:rPr>
      </w:pPr>
      <w:r>
        <w:rPr>
          <w:rFonts w:ascii="Arial" w:hAnsi="Arial" w:cs="Arial"/>
          <w:color w:val="000000"/>
          <w:sz w:val="24"/>
          <w:szCs w:val="24"/>
        </w:rPr>
        <w:t xml:space="preserve">We previously commented that the </w:t>
      </w:r>
      <w:r w:rsidR="00344BD5">
        <w:rPr>
          <w:rFonts w:ascii="Arial" w:hAnsi="Arial" w:cs="Arial"/>
          <w:color w:val="000000"/>
          <w:sz w:val="24"/>
          <w:szCs w:val="24"/>
        </w:rPr>
        <w:t>sustainable recreation management areas were difficult to understand</w:t>
      </w:r>
      <w:r w:rsidR="004A4E54">
        <w:rPr>
          <w:rFonts w:ascii="Arial" w:hAnsi="Arial" w:cs="Arial"/>
          <w:color w:val="000000"/>
          <w:sz w:val="24"/>
          <w:szCs w:val="24"/>
        </w:rPr>
        <w:t xml:space="preserve">, and that the maps </w:t>
      </w:r>
      <w:r w:rsidR="00513DE5">
        <w:rPr>
          <w:rFonts w:ascii="Arial" w:hAnsi="Arial" w:cs="Arial"/>
          <w:color w:val="000000"/>
          <w:sz w:val="24"/>
          <w:szCs w:val="24"/>
        </w:rPr>
        <w:t xml:space="preserve">provided </w:t>
      </w:r>
      <w:r w:rsidR="004A4E54">
        <w:rPr>
          <w:rFonts w:ascii="Arial" w:hAnsi="Arial" w:cs="Arial"/>
          <w:color w:val="000000"/>
          <w:sz w:val="24"/>
          <w:szCs w:val="24"/>
        </w:rPr>
        <w:t>lacked sufficient detail</w:t>
      </w:r>
      <w:r w:rsidR="0076227C">
        <w:rPr>
          <w:rFonts w:ascii="Arial" w:hAnsi="Arial" w:cs="Arial"/>
          <w:color w:val="000000"/>
          <w:sz w:val="24"/>
          <w:szCs w:val="24"/>
        </w:rPr>
        <w:t xml:space="preserve">. </w:t>
      </w:r>
      <w:r w:rsidR="004A4E54">
        <w:rPr>
          <w:rFonts w:ascii="Arial" w:hAnsi="Arial" w:cs="Arial"/>
          <w:color w:val="000000"/>
          <w:sz w:val="24"/>
          <w:szCs w:val="24"/>
        </w:rPr>
        <w:t xml:space="preserve">The Forests subsequently provided an interactive GIS </w:t>
      </w:r>
      <w:r w:rsidR="00513DE5">
        <w:rPr>
          <w:rFonts w:ascii="Arial" w:hAnsi="Arial" w:cs="Arial"/>
          <w:color w:val="000000"/>
          <w:sz w:val="24"/>
          <w:szCs w:val="24"/>
        </w:rPr>
        <w:t>layer map that is a vast improvement</w:t>
      </w:r>
      <w:r w:rsidR="0076227C">
        <w:rPr>
          <w:rFonts w:ascii="Arial" w:hAnsi="Arial" w:cs="Arial"/>
          <w:color w:val="000000"/>
          <w:sz w:val="24"/>
          <w:szCs w:val="24"/>
        </w:rPr>
        <w:t xml:space="preserve">. </w:t>
      </w:r>
    </w:p>
    <w:p w14:paraId="4BBF5EAB" w14:textId="23F5FEE4" w:rsidR="001A06AE" w:rsidRPr="008C0904" w:rsidRDefault="00760C37" w:rsidP="00E63694">
      <w:pPr>
        <w:widowControl w:val="0"/>
        <w:autoSpaceDE w:val="0"/>
        <w:autoSpaceDN w:val="0"/>
        <w:adjustRightInd w:val="0"/>
        <w:rPr>
          <w:rFonts w:ascii="Arial" w:hAnsi="Arial" w:cs="Arial"/>
          <w:color w:val="000000"/>
          <w:sz w:val="24"/>
          <w:szCs w:val="24"/>
        </w:rPr>
      </w:pPr>
      <w:r>
        <w:rPr>
          <w:rFonts w:ascii="Arial" w:hAnsi="Arial" w:cs="Arial"/>
          <w:color w:val="000000"/>
          <w:sz w:val="24"/>
          <w:szCs w:val="24"/>
        </w:rPr>
        <w:t xml:space="preserve">We contend that recreation zoning should </w:t>
      </w:r>
      <w:proofErr w:type="gramStart"/>
      <w:r>
        <w:rPr>
          <w:rFonts w:ascii="Arial" w:hAnsi="Arial" w:cs="Arial"/>
          <w:color w:val="000000"/>
          <w:sz w:val="24"/>
          <w:szCs w:val="24"/>
        </w:rPr>
        <w:t>be revisited</w:t>
      </w:r>
      <w:proofErr w:type="gramEnd"/>
      <w:r>
        <w:rPr>
          <w:rFonts w:ascii="Arial" w:hAnsi="Arial" w:cs="Arial"/>
          <w:color w:val="000000"/>
          <w:sz w:val="24"/>
          <w:szCs w:val="24"/>
        </w:rPr>
        <w:t xml:space="preserve"> because of the increased use </w:t>
      </w:r>
      <w:r w:rsidR="00C43834">
        <w:rPr>
          <w:rFonts w:ascii="Arial" w:hAnsi="Arial" w:cs="Arial"/>
          <w:color w:val="000000"/>
          <w:sz w:val="24"/>
          <w:szCs w:val="24"/>
        </w:rPr>
        <w:t xml:space="preserve">noted during and after the pandemic, </w:t>
      </w:r>
      <w:r w:rsidR="00431F46">
        <w:rPr>
          <w:rFonts w:ascii="Arial" w:hAnsi="Arial" w:cs="Arial"/>
          <w:color w:val="000000"/>
          <w:sz w:val="24"/>
          <w:szCs w:val="24"/>
        </w:rPr>
        <w:t>which</w:t>
      </w:r>
      <w:r w:rsidR="00C43834">
        <w:rPr>
          <w:rFonts w:ascii="Arial" w:hAnsi="Arial" w:cs="Arial"/>
          <w:color w:val="000000"/>
          <w:sz w:val="24"/>
          <w:szCs w:val="24"/>
        </w:rPr>
        <w:t xml:space="preserve"> has </w:t>
      </w:r>
      <w:r w:rsidR="00431F46">
        <w:rPr>
          <w:rFonts w:ascii="Arial" w:hAnsi="Arial" w:cs="Arial"/>
          <w:color w:val="000000"/>
          <w:sz w:val="24"/>
          <w:szCs w:val="24"/>
        </w:rPr>
        <w:t>augmented our prior concerns related</w:t>
      </w:r>
      <w:r w:rsidR="001908F4">
        <w:rPr>
          <w:rFonts w:ascii="Arial" w:hAnsi="Arial" w:cs="Arial"/>
          <w:color w:val="000000"/>
          <w:sz w:val="24"/>
          <w:szCs w:val="24"/>
        </w:rPr>
        <w:t xml:space="preserve"> </w:t>
      </w:r>
      <w:r w:rsidR="00EB21C3" w:rsidRPr="008C0904">
        <w:rPr>
          <w:rFonts w:ascii="Arial" w:hAnsi="Arial" w:cs="Arial"/>
          <w:color w:val="000000"/>
          <w:sz w:val="24"/>
          <w:szCs w:val="24"/>
        </w:rPr>
        <w:t xml:space="preserve">increasing demand for </w:t>
      </w:r>
      <w:r w:rsidR="004436A6" w:rsidRPr="008C0904">
        <w:rPr>
          <w:rFonts w:ascii="Arial" w:hAnsi="Arial" w:cs="Arial"/>
          <w:color w:val="000000"/>
          <w:sz w:val="24"/>
          <w:szCs w:val="24"/>
        </w:rPr>
        <w:t>opportunity for motorized recreation</w:t>
      </w:r>
      <w:r w:rsidR="00EB21C3" w:rsidRPr="008C0904">
        <w:rPr>
          <w:rFonts w:ascii="Arial" w:hAnsi="Arial" w:cs="Arial"/>
          <w:color w:val="000000"/>
          <w:sz w:val="24"/>
          <w:szCs w:val="24"/>
        </w:rPr>
        <w:t xml:space="preserve"> on public lands</w:t>
      </w:r>
      <w:r w:rsidR="004436A6" w:rsidRPr="008C0904">
        <w:rPr>
          <w:rFonts w:ascii="Arial" w:hAnsi="Arial" w:cs="Arial"/>
          <w:color w:val="000000"/>
          <w:sz w:val="24"/>
          <w:szCs w:val="24"/>
        </w:rPr>
        <w:t>.</w:t>
      </w:r>
      <w:r w:rsidR="002E2AE5" w:rsidRPr="008C0904">
        <w:rPr>
          <w:rFonts w:ascii="Arial" w:hAnsi="Arial" w:cs="Arial"/>
          <w:color w:val="000000"/>
          <w:sz w:val="24"/>
          <w:szCs w:val="24"/>
        </w:rPr>
        <w:t xml:space="preserve"> According to the OHV registrations reported by the California Department of Motor </w:t>
      </w:r>
      <w:r w:rsidR="00753FB6">
        <w:rPr>
          <w:rFonts w:ascii="Arial" w:hAnsi="Arial" w:cs="Arial"/>
          <w:color w:val="000000"/>
          <w:sz w:val="24"/>
          <w:szCs w:val="24"/>
        </w:rPr>
        <w:t>t</w:t>
      </w:r>
      <w:r w:rsidR="00913F41">
        <w:rPr>
          <w:rFonts w:ascii="Arial" w:hAnsi="Arial" w:cs="Arial"/>
          <w:color w:val="000000"/>
          <w:sz w:val="24"/>
          <w:szCs w:val="24"/>
        </w:rPr>
        <w:t xml:space="preserve">here has been </w:t>
      </w:r>
      <w:r w:rsidR="004B331A" w:rsidRPr="008C0904">
        <w:rPr>
          <w:rFonts w:ascii="Arial" w:hAnsi="Arial" w:cs="Arial"/>
          <w:color w:val="000000"/>
          <w:sz w:val="24"/>
          <w:szCs w:val="24"/>
        </w:rPr>
        <w:t xml:space="preserve"> a</w:t>
      </w:r>
      <w:r w:rsidR="003204D6" w:rsidRPr="008C0904">
        <w:rPr>
          <w:rFonts w:ascii="Arial" w:hAnsi="Arial" w:cs="Arial"/>
          <w:color w:val="000000"/>
          <w:sz w:val="24"/>
          <w:szCs w:val="24"/>
        </w:rPr>
        <w:t xml:space="preserve"> </w:t>
      </w:r>
      <w:r w:rsidR="00C44A54" w:rsidRPr="008C0904">
        <w:rPr>
          <w:rFonts w:ascii="Arial" w:hAnsi="Arial" w:cs="Arial"/>
          <w:color w:val="000000"/>
          <w:sz w:val="24"/>
          <w:szCs w:val="24"/>
        </w:rPr>
        <w:t>40%</w:t>
      </w:r>
      <w:r w:rsidR="003204D6" w:rsidRPr="008C0904">
        <w:rPr>
          <w:rFonts w:ascii="Arial" w:hAnsi="Arial" w:cs="Arial"/>
          <w:color w:val="000000"/>
          <w:sz w:val="24"/>
          <w:szCs w:val="24"/>
        </w:rPr>
        <w:t xml:space="preserve"> </w:t>
      </w:r>
      <w:r w:rsidR="004B331A" w:rsidRPr="008C0904">
        <w:rPr>
          <w:rFonts w:ascii="Arial" w:hAnsi="Arial" w:cs="Arial"/>
          <w:color w:val="000000"/>
          <w:sz w:val="24"/>
          <w:szCs w:val="24"/>
        </w:rPr>
        <w:t xml:space="preserve"> increas</w:t>
      </w:r>
      <w:r w:rsidR="003204D6" w:rsidRPr="008C0904">
        <w:rPr>
          <w:rFonts w:ascii="Arial" w:hAnsi="Arial" w:cs="Arial"/>
          <w:color w:val="000000"/>
          <w:sz w:val="24"/>
          <w:szCs w:val="24"/>
        </w:rPr>
        <w:t xml:space="preserve">e in </w:t>
      </w:r>
      <w:r w:rsidR="004B331A" w:rsidRPr="008C0904">
        <w:rPr>
          <w:rFonts w:ascii="Arial" w:hAnsi="Arial" w:cs="Arial"/>
          <w:color w:val="000000"/>
          <w:sz w:val="24"/>
          <w:szCs w:val="24"/>
        </w:rPr>
        <w:t xml:space="preserve"> ROHV’</w:t>
      </w:r>
      <w:r w:rsidR="00425A7C">
        <w:rPr>
          <w:rFonts w:ascii="Arial" w:hAnsi="Arial" w:cs="Arial"/>
          <w:color w:val="000000"/>
          <w:sz w:val="24"/>
          <w:szCs w:val="24"/>
        </w:rPr>
        <w:t xml:space="preserve"> registrations</w:t>
      </w:r>
      <w:r w:rsidR="00C44A54" w:rsidRPr="008C0904">
        <w:rPr>
          <w:rFonts w:ascii="Arial" w:hAnsi="Arial" w:cs="Arial"/>
          <w:color w:val="000000"/>
          <w:sz w:val="24"/>
          <w:szCs w:val="24"/>
        </w:rPr>
        <w:t xml:space="preserve"> </w:t>
      </w:r>
      <w:r w:rsidR="00C44A54" w:rsidRPr="008C0904">
        <w:rPr>
          <w:rStyle w:val="FootnoteReference"/>
          <w:rFonts w:ascii="Arial" w:hAnsi="Arial" w:cs="Arial"/>
          <w:color w:val="000000"/>
          <w:sz w:val="24"/>
          <w:szCs w:val="24"/>
        </w:rPr>
        <w:footnoteReference w:id="4"/>
      </w:r>
      <w:r w:rsidR="005278C5" w:rsidRPr="008C0904">
        <w:rPr>
          <w:rFonts w:ascii="Arial" w:hAnsi="Arial" w:cs="Arial"/>
          <w:color w:val="000000"/>
          <w:sz w:val="24"/>
          <w:szCs w:val="24"/>
        </w:rPr>
        <w:t xml:space="preserve">. </w:t>
      </w:r>
      <w:r w:rsidR="001A06AE" w:rsidRPr="008C0904">
        <w:rPr>
          <w:rFonts w:ascii="Arial" w:hAnsi="Arial" w:cs="Arial"/>
          <w:color w:val="000000"/>
          <w:sz w:val="24"/>
          <w:szCs w:val="24"/>
        </w:rPr>
        <w:t>E bikes</w:t>
      </w:r>
      <w:r w:rsidR="002213EE">
        <w:rPr>
          <w:rFonts w:ascii="Arial" w:hAnsi="Arial" w:cs="Arial"/>
          <w:color w:val="000000"/>
          <w:sz w:val="24"/>
          <w:szCs w:val="24"/>
        </w:rPr>
        <w:t xml:space="preserve">, classified by the Forest Service as motorized vehicles, </w:t>
      </w:r>
      <w:r w:rsidR="001A06AE" w:rsidRPr="008C0904">
        <w:rPr>
          <w:rFonts w:ascii="Arial" w:hAnsi="Arial" w:cs="Arial"/>
          <w:color w:val="000000"/>
          <w:sz w:val="24"/>
          <w:szCs w:val="24"/>
        </w:rPr>
        <w:t xml:space="preserve"> are</w:t>
      </w:r>
      <w:r w:rsidR="004B331A" w:rsidRPr="008C0904">
        <w:rPr>
          <w:rFonts w:ascii="Arial" w:hAnsi="Arial" w:cs="Arial"/>
          <w:color w:val="000000"/>
          <w:sz w:val="24"/>
          <w:szCs w:val="24"/>
        </w:rPr>
        <w:t xml:space="preserve"> highly popular and enjoyed record sales</w:t>
      </w:r>
      <w:r w:rsidR="003F2903">
        <w:rPr>
          <w:rFonts w:ascii="Arial" w:hAnsi="Arial" w:cs="Arial"/>
          <w:color w:val="000000"/>
          <w:sz w:val="24"/>
          <w:szCs w:val="24"/>
        </w:rPr>
        <w:t xml:space="preserve"> duri</w:t>
      </w:r>
      <w:r w:rsidR="00DA038D">
        <w:rPr>
          <w:rFonts w:ascii="Arial" w:hAnsi="Arial" w:cs="Arial"/>
          <w:color w:val="000000"/>
          <w:sz w:val="24"/>
          <w:szCs w:val="24"/>
        </w:rPr>
        <w:t>n</w:t>
      </w:r>
      <w:r w:rsidR="003F2903">
        <w:rPr>
          <w:rFonts w:ascii="Arial" w:hAnsi="Arial" w:cs="Arial"/>
          <w:color w:val="000000"/>
          <w:sz w:val="24"/>
          <w:szCs w:val="24"/>
        </w:rPr>
        <w:t>g</w:t>
      </w:r>
      <w:r w:rsidR="00DA038D">
        <w:rPr>
          <w:rFonts w:ascii="Arial" w:hAnsi="Arial" w:cs="Arial"/>
          <w:color w:val="000000"/>
          <w:sz w:val="24"/>
          <w:szCs w:val="24"/>
        </w:rPr>
        <w:t xml:space="preserve"> the</w:t>
      </w:r>
      <w:r w:rsidR="003F2903">
        <w:rPr>
          <w:rFonts w:ascii="Arial" w:hAnsi="Arial" w:cs="Arial"/>
          <w:color w:val="000000"/>
          <w:sz w:val="24"/>
          <w:szCs w:val="24"/>
        </w:rPr>
        <w:t xml:space="preserve"> pandemic</w:t>
      </w:r>
      <w:r w:rsidR="00801A14" w:rsidRPr="008C0904">
        <w:rPr>
          <w:rFonts w:ascii="Arial" w:hAnsi="Arial" w:cs="Arial"/>
          <w:color w:val="000000"/>
          <w:sz w:val="24"/>
          <w:szCs w:val="24"/>
        </w:rPr>
        <w:t xml:space="preserve">. </w:t>
      </w:r>
      <w:r w:rsidR="004B331A" w:rsidRPr="008C0904">
        <w:rPr>
          <w:rFonts w:ascii="Arial" w:hAnsi="Arial" w:cs="Arial"/>
          <w:color w:val="000000"/>
          <w:sz w:val="24"/>
          <w:szCs w:val="24"/>
        </w:rPr>
        <w:t xml:space="preserve">With the increase in Forest visitation during the pandemic an increasing number </w:t>
      </w:r>
      <w:r w:rsidR="00A05905" w:rsidRPr="008C0904">
        <w:rPr>
          <w:rFonts w:ascii="Arial" w:hAnsi="Arial" w:cs="Arial"/>
          <w:color w:val="000000"/>
          <w:sz w:val="24"/>
          <w:szCs w:val="24"/>
        </w:rPr>
        <w:t>Forest visitors are using</w:t>
      </w:r>
      <w:r w:rsidR="004B331A" w:rsidRPr="008C0904">
        <w:rPr>
          <w:rFonts w:ascii="Arial" w:hAnsi="Arial" w:cs="Arial"/>
          <w:color w:val="000000"/>
          <w:sz w:val="24"/>
          <w:szCs w:val="24"/>
        </w:rPr>
        <w:t xml:space="preserve"> </w:t>
      </w:r>
      <w:r w:rsidR="00EB21C3" w:rsidRPr="008C0904">
        <w:rPr>
          <w:rFonts w:ascii="Arial" w:hAnsi="Arial" w:cs="Arial"/>
          <w:color w:val="000000"/>
          <w:sz w:val="24"/>
          <w:szCs w:val="24"/>
        </w:rPr>
        <w:t>motorized</w:t>
      </w:r>
      <w:r w:rsidR="004B331A" w:rsidRPr="008C0904">
        <w:rPr>
          <w:rFonts w:ascii="Arial" w:hAnsi="Arial" w:cs="Arial"/>
          <w:color w:val="000000"/>
          <w:sz w:val="24"/>
          <w:szCs w:val="24"/>
        </w:rPr>
        <w:t xml:space="preserve"> vehicles on the Forest transportation system. At the same time </w:t>
      </w:r>
      <w:r w:rsidR="004436A6" w:rsidRPr="008C0904">
        <w:rPr>
          <w:rFonts w:ascii="Arial" w:hAnsi="Arial" w:cs="Arial"/>
          <w:color w:val="000000"/>
          <w:sz w:val="24"/>
          <w:szCs w:val="24"/>
        </w:rPr>
        <w:t>designation of new wilderness, military base expansion, and Travel Management</w:t>
      </w:r>
      <w:r w:rsidR="00E0037F" w:rsidRPr="008C0904">
        <w:rPr>
          <w:rFonts w:ascii="Arial" w:hAnsi="Arial" w:cs="Arial"/>
          <w:color w:val="000000"/>
          <w:sz w:val="24"/>
          <w:szCs w:val="24"/>
        </w:rPr>
        <w:t xml:space="preserve"> </w:t>
      </w:r>
      <w:r w:rsidR="00B27639" w:rsidRPr="008C0904">
        <w:rPr>
          <w:rFonts w:ascii="Arial" w:hAnsi="Arial" w:cs="Arial"/>
          <w:color w:val="000000"/>
          <w:sz w:val="24"/>
          <w:szCs w:val="24"/>
        </w:rPr>
        <w:t xml:space="preserve">plans </w:t>
      </w:r>
      <w:r w:rsidR="00E0037F" w:rsidRPr="008C0904">
        <w:rPr>
          <w:rFonts w:ascii="Arial" w:hAnsi="Arial" w:cs="Arial"/>
          <w:color w:val="000000"/>
          <w:sz w:val="24"/>
          <w:szCs w:val="24"/>
        </w:rPr>
        <w:t xml:space="preserve">have reduced the amount of opportunity available </w:t>
      </w:r>
      <w:r w:rsidR="003204D6" w:rsidRPr="008C0904">
        <w:rPr>
          <w:rFonts w:ascii="Arial" w:hAnsi="Arial" w:cs="Arial"/>
          <w:color w:val="000000"/>
          <w:sz w:val="24"/>
          <w:szCs w:val="24"/>
        </w:rPr>
        <w:t>on public land</w:t>
      </w:r>
      <w:r w:rsidR="004436A6" w:rsidRPr="008C0904">
        <w:rPr>
          <w:rFonts w:ascii="Arial" w:hAnsi="Arial" w:cs="Arial"/>
          <w:color w:val="000000"/>
          <w:sz w:val="24"/>
          <w:szCs w:val="24"/>
        </w:rPr>
        <w:t>. Our members have expressed  concern that Forest Plan revisions often include changes that can lead to additional restrictions on motorized use on NFS lands</w:t>
      </w:r>
      <w:r w:rsidR="000F0100">
        <w:rPr>
          <w:rFonts w:ascii="Arial" w:hAnsi="Arial" w:cs="Arial"/>
          <w:color w:val="000000"/>
          <w:sz w:val="24"/>
          <w:szCs w:val="24"/>
        </w:rPr>
        <w:t xml:space="preserve"> at a time when demand is increasing.</w:t>
      </w:r>
      <w:r w:rsidR="001F7F8F" w:rsidRPr="008C0904">
        <w:rPr>
          <w:rFonts w:ascii="Arial" w:hAnsi="Arial" w:cs="Arial"/>
          <w:color w:val="000000"/>
          <w:sz w:val="24"/>
          <w:szCs w:val="24"/>
        </w:rPr>
        <w:t xml:space="preserve"> </w:t>
      </w:r>
    </w:p>
    <w:p w14:paraId="4BB28BE7" w14:textId="35DAB50F" w:rsidR="00F969FD" w:rsidRPr="008C0904" w:rsidRDefault="001A06AE" w:rsidP="00E63694">
      <w:pPr>
        <w:widowControl w:val="0"/>
        <w:autoSpaceDE w:val="0"/>
        <w:autoSpaceDN w:val="0"/>
        <w:adjustRightInd w:val="0"/>
        <w:rPr>
          <w:rFonts w:ascii="Arial" w:hAnsi="Arial" w:cs="Arial"/>
          <w:color w:val="000000"/>
          <w:sz w:val="24"/>
          <w:szCs w:val="24"/>
        </w:rPr>
      </w:pPr>
      <w:r w:rsidRPr="008C0904">
        <w:rPr>
          <w:rFonts w:ascii="Arial" w:hAnsi="Arial" w:cs="Arial"/>
          <w:color w:val="000000"/>
          <w:sz w:val="24"/>
          <w:szCs w:val="24"/>
        </w:rPr>
        <w:t>T</w:t>
      </w:r>
      <w:r w:rsidR="004436A6" w:rsidRPr="008C0904">
        <w:rPr>
          <w:rFonts w:ascii="Arial" w:hAnsi="Arial" w:cs="Arial"/>
          <w:color w:val="000000"/>
          <w:sz w:val="24"/>
          <w:szCs w:val="24"/>
        </w:rPr>
        <w:t xml:space="preserve">he Sierra and Sequoia </w:t>
      </w:r>
      <w:r w:rsidR="005158CA" w:rsidRPr="008C0904">
        <w:rPr>
          <w:rFonts w:ascii="Arial" w:hAnsi="Arial" w:cs="Arial"/>
          <w:color w:val="000000"/>
          <w:sz w:val="24"/>
          <w:szCs w:val="24"/>
        </w:rPr>
        <w:t xml:space="preserve">revised Forest </w:t>
      </w:r>
      <w:r w:rsidR="004436A6" w:rsidRPr="008C0904">
        <w:rPr>
          <w:rFonts w:ascii="Arial" w:hAnsi="Arial" w:cs="Arial"/>
          <w:color w:val="000000"/>
          <w:sz w:val="24"/>
          <w:szCs w:val="24"/>
        </w:rPr>
        <w:t xml:space="preserve"> plans acknowledge the importance of maintaining existing designated motorized routes of travel</w:t>
      </w:r>
      <w:r w:rsidR="00E0037F" w:rsidRPr="008C0904">
        <w:rPr>
          <w:rFonts w:ascii="Arial" w:hAnsi="Arial" w:cs="Arial"/>
          <w:color w:val="000000"/>
          <w:sz w:val="24"/>
          <w:szCs w:val="24"/>
        </w:rPr>
        <w:t xml:space="preserve">, as well as providing  </w:t>
      </w:r>
      <w:r w:rsidR="00647679" w:rsidRPr="008C0904">
        <w:rPr>
          <w:rFonts w:ascii="Arial" w:hAnsi="Arial" w:cs="Arial"/>
          <w:color w:val="000000"/>
          <w:sz w:val="24"/>
          <w:szCs w:val="24"/>
        </w:rPr>
        <w:t xml:space="preserve">an </w:t>
      </w:r>
      <w:r w:rsidR="00E0037F" w:rsidRPr="008C0904">
        <w:rPr>
          <w:rFonts w:ascii="Arial" w:hAnsi="Arial" w:cs="Arial"/>
          <w:color w:val="000000"/>
          <w:sz w:val="24"/>
          <w:szCs w:val="24"/>
        </w:rPr>
        <w:lastRenderedPageBreak/>
        <w:t xml:space="preserve">opportunity </w:t>
      </w:r>
      <w:r w:rsidR="004436A6" w:rsidRPr="008C0904">
        <w:rPr>
          <w:rFonts w:ascii="Arial" w:hAnsi="Arial" w:cs="Arial"/>
          <w:color w:val="000000"/>
          <w:sz w:val="24"/>
          <w:szCs w:val="24"/>
        </w:rPr>
        <w:t>for designation of</w:t>
      </w:r>
      <w:r w:rsidRPr="008C0904">
        <w:rPr>
          <w:rFonts w:ascii="Arial" w:hAnsi="Arial" w:cs="Arial"/>
          <w:color w:val="000000"/>
          <w:sz w:val="24"/>
          <w:szCs w:val="24"/>
        </w:rPr>
        <w:t xml:space="preserve"> additional </w:t>
      </w:r>
      <w:r w:rsidR="004436A6" w:rsidRPr="008C0904">
        <w:rPr>
          <w:rFonts w:ascii="Arial" w:hAnsi="Arial" w:cs="Arial"/>
          <w:color w:val="000000"/>
          <w:sz w:val="24"/>
          <w:szCs w:val="24"/>
        </w:rPr>
        <w:t xml:space="preserve"> routes through the Travel Management process.</w:t>
      </w:r>
      <w:r w:rsidR="001F7F8F" w:rsidRPr="008C0904">
        <w:rPr>
          <w:rFonts w:ascii="Arial" w:hAnsi="Arial" w:cs="Arial"/>
          <w:color w:val="000000"/>
          <w:sz w:val="24"/>
          <w:szCs w:val="24"/>
        </w:rPr>
        <w:t xml:space="preserve"> </w:t>
      </w:r>
      <w:r w:rsidRPr="008C0904">
        <w:rPr>
          <w:rFonts w:ascii="Arial" w:hAnsi="Arial" w:cs="Arial"/>
          <w:color w:val="000000"/>
          <w:sz w:val="24"/>
          <w:szCs w:val="24"/>
        </w:rPr>
        <w:t>T</w:t>
      </w:r>
      <w:r w:rsidR="001F7F8F" w:rsidRPr="008C0904">
        <w:rPr>
          <w:rFonts w:ascii="Arial" w:hAnsi="Arial" w:cs="Arial"/>
          <w:color w:val="000000"/>
          <w:sz w:val="24"/>
          <w:szCs w:val="24"/>
        </w:rPr>
        <w:t xml:space="preserve">he </w:t>
      </w:r>
      <w:r w:rsidR="00951C42">
        <w:rPr>
          <w:rFonts w:ascii="Arial" w:hAnsi="Arial" w:cs="Arial"/>
          <w:color w:val="000000"/>
          <w:sz w:val="24"/>
          <w:szCs w:val="24"/>
        </w:rPr>
        <w:t>revised</w:t>
      </w:r>
      <w:r w:rsidRPr="008C0904">
        <w:rPr>
          <w:rFonts w:ascii="Arial" w:hAnsi="Arial" w:cs="Arial"/>
          <w:color w:val="000000"/>
          <w:sz w:val="24"/>
          <w:szCs w:val="24"/>
        </w:rPr>
        <w:t xml:space="preserve"> </w:t>
      </w:r>
      <w:r w:rsidR="001F7F8F" w:rsidRPr="008C0904">
        <w:rPr>
          <w:rFonts w:ascii="Arial" w:hAnsi="Arial" w:cs="Arial"/>
          <w:color w:val="000000"/>
          <w:sz w:val="24"/>
          <w:szCs w:val="24"/>
        </w:rPr>
        <w:t>Forest Plan</w:t>
      </w:r>
      <w:r w:rsidRPr="008C0904">
        <w:rPr>
          <w:rFonts w:ascii="Arial" w:hAnsi="Arial" w:cs="Arial"/>
          <w:color w:val="000000"/>
          <w:sz w:val="24"/>
          <w:szCs w:val="24"/>
        </w:rPr>
        <w:t>s</w:t>
      </w:r>
      <w:r w:rsidR="001F7F8F" w:rsidRPr="008C0904">
        <w:rPr>
          <w:rFonts w:ascii="Arial" w:hAnsi="Arial" w:cs="Arial"/>
          <w:color w:val="000000"/>
          <w:sz w:val="24"/>
          <w:szCs w:val="24"/>
        </w:rPr>
        <w:t xml:space="preserve">  recognize that recreational needs evolve over time and that Forest Plan</w:t>
      </w:r>
      <w:r w:rsidR="00EB21C3" w:rsidRPr="008C0904">
        <w:rPr>
          <w:rFonts w:ascii="Arial" w:hAnsi="Arial" w:cs="Arial"/>
          <w:color w:val="000000"/>
          <w:sz w:val="24"/>
          <w:szCs w:val="24"/>
        </w:rPr>
        <w:t>s</w:t>
      </w:r>
      <w:r w:rsidR="001F7F8F" w:rsidRPr="008C0904">
        <w:rPr>
          <w:rFonts w:ascii="Arial" w:hAnsi="Arial" w:cs="Arial"/>
          <w:color w:val="000000"/>
          <w:sz w:val="24"/>
          <w:szCs w:val="24"/>
        </w:rPr>
        <w:t xml:space="preserve"> need </w:t>
      </w:r>
      <w:r w:rsidR="00126F6B" w:rsidRPr="008C0904">
        <w:rPr>
          <w:rFonts w:ascii="Arial" w:hAnsi="Arial" w:cs="Arial"/>
          <w:color w:val="000000"/>
          <w:sz w:val="24"/>
          <w:szCs w:val="24"/>
        </w:rPr>
        <w:t xml:space="preserve">the </w:t>
      </w:r>
      <w:r w:rsidR="001F7F8F" w:rsidRPr="008C0904">
        <w:rPr>
          <w:rFonts w:ascii="Arial" w:hAnsi="Arial" w:cs="Arial"/>
          <w:color w:val="000000"/>
          <w:sz w:val="24"/>
          <w:szCs w:val="24"/>
        </w:rPr>
        <w:t xml:space="preserve">flexibility to </w:t>
      </w:r>
      <w:r w:rsidR="00EB21C3" w:rsidRPr="008C0904">
        <w:rPr>
          <w:rFonts w:ascii="Arial" w:hAnsi="Arial" w:cs="Arial"/>
          <w:color w:val="000000"/>
          <w:sz w:val="24"/>
          <w:szCs w:val="24"/>
        </w:rPr>
        <w:t>allow management to be</w:t>
      </w:r>
      <w:r w:rsidR="001F7F8F" w:rsidRPr="008C0904">
        <w:rPr>
          <w:rFonts w:ascii="Arial" w:hAnsi="Arial" w:cs="Arial"/>
          <w:color w:val="000000"/>
          <w:sz w:val="24"/>
          <w:szCs w:val="24"/>
        </w:rPr>
        <w:t xml:space="preserve"> responsive to changes</w:t>
      </w:r>
      <w:r w:rsidRPr="008C0904">
        <w:rPr>
          <w:rFonts w:ascii="Arial" w:hAnsi="Arial" w:cs="Arial"/>
          <w:color w:val="000000"/>
          <w:sz w:val="24"/>
          <w:szCs w:val="24"/>
        </w:rPr>
        <w:t xml:space="preserve"> in use</w:t>
      </w:r>
      <w:r w:rsidR="00126F6B" w:rsidRPr="008C0904">
        <w:rPr>
          <w:rFonts w:ascii="Arial" w:hAnsi="Arial" w:cs="Arial"/>
          <w:color w:val="000000"/>
          <w:sz w:val="24"/>
          <w:szCs w:val="24"/>
        </w:rPr>
        <w:t>r demographics</w:t>
      </w:r>
      <w:r w:rsidR="00FD6065">
        <w:rPr>
          <w:rFonts w:ascii="Arial" w:hAnsi="Arial" w:cs="Arial"/>
          <w:color w:val="000000"/>
          <w:sz w:val="24"/>
          <w:szCs w:val="24"/>
        </w:rPr>
        <w:t xml:space="preserve">, yet the document is unclear </w:t>
      </w:r>
      <w:r w:rsidR="00907543">
        <w:rPr>
          <w:rFonts w:ascii="Arial" w:hAnsi="Arial" w:cs="Arial"/>
          <w:color w:val="000000"/>
          <w:sz w:val="24"/>
          <w:szCs w:val="24"/>
        </w:rPr>
        <w:t xml:space="preserve">about how </w:t>
      </w:r>
      <w:r w:rsidR="00F4186C">
        <w:rPr>
          <w:rFonts w:ascii="Arial" w:hAnsi="Arial" w:cs="Arial"/>
          <w:color w:val="000000"/>
          <w:sz w:val="24"/>
          <w:szCs w:val="24"/>
        </w:rPr>
        <w:t>t</w:t>
      </w:r>
      <w:r w:rsidR="00907543">
        <w:rPr>
          <w:rFonts w:ascii="Arial" w:hAnsi="Arial" w:cs="Arial"/>
          <w:color w:val="000000"/>
          <w:sz w:val="24"/>
          <w:szCs w:val="24"/>
        </w:rPr>
        <w:t>h</w:t>
      </w:r>
      <w:r w:rsidR="00951C42">
        <w:rPr>
          <w:rFonts w:ascii="Arial" w:hAnsi="Arial" w:cs="Arial"/>
          <w:color w:val="000000"/>
          <w:sz w:val="24"/>
          <w:szCs w:val="24"/>
        </w:rPr>
        <w:t>e</w:t>
      </w:r>
      <w:r w:rsidR="00907543">
        <w:rPr>
          <w:rFonts w:ascii="Arial" w:hAnsi="Arial" w:cs="Arial"/>
          <w:color w:val="000000"/>
          <w:sz w:val="24"/>
          <w:szCs w:val="24"/>
        </w:rPr>
        <w:t xml:space="preserve"> Forests will accommodate increasing demand for </w:t>
      </w:r>
      <w:r w:rsidR="00F4186C">
        <w:rPr>
          <w:rFonts w:ascii="Arial" w:hAnsi="Arial" w:cs="Arial"/>
          <w:color w:val="000000"/>
          <w:sz w:val="24"/>
          <w:szCs w:val="24"/>
        </w:rPr>
        <w:t>recreational opportunity</w:t>
      </w:r>
      <w:r w:rsidR="001F7F8F" w:rsidRPr="008C0904">
        <w:rPr>
          <w:rFonts w:ascii="Arial" w:hAnsi="Arial" w:cs="Arial"/>
          <w:color w:val="000000"/>
          <w:sz w:val="24"/>
          <w:szCs w:val="24"/>
        </w:rPr>
        <w:t>.</w:t>
      </w:r>
    </w:p>
    <w:p w14:paraId="1BAE0080" w14:textId="63ABC432" w:rsidR="00C3335F" w:rsidRPr="008C0904" w:rsidRDefault="00C3335F" w:rsidP="00E63694">
      <w:pPr>
        <w:widowControl w:val="0"/>
        <w:autoSpaceDE w:val="0"/>
        <w:autoSpaceDN w:val="0"/>
        <w:adjustRightInd w:val="0"/>
        <w:rPr>
          <w:rFonts w:ascii="Arial" w:hAnsi="Arial" w:cs="Arial"/>
          <w:color w:val="000000"/>
          <w:sz w:val="24"/>
          <w:szCs w:val="24"/>
          <w:u w:val="single"/>
        </w:rPr>
      </w:pPr>
      <w:r w:rsidRPr="008C0904">
        <w:rPr>
          <w:rFonts w:ascii="Arial" w:hAnsi="Arial" w:cs="Arial"/>
          <w:color w:val="000000"/>
          <w:sz w:val="24"/>
          <w:szCs w:val="24"/>
          <w:u w:val="single"/>
        </w:rPr>
        <w:t xml:space="preserve">Sustainable Recreation </w:t>
      </w:r>
      <w:r w:rsidR="0089688B">
        <w:rPr>
          <w:rFonts w:ascii="Arial" w:hAnsi="Arial" w:cs="Arial"/>
          <w:color w:val="000000"/>
          <w:sz w:val="24"/>
          <w:szCs w:val="24"/>
          <w:u w:val="single"/>
        </w:rPr>
        <w:t xml:space="preserve">Management </w:t>
      </w:r>
      <w:r w:rsidR="00F71FCC">
        <w:rPr>
          <w:rFonts w:ascii="Arial" w:hAnsi="Arial" w:cs="Arial"/>
          <w:color w:val="000000"/>
          <w:sz w:val="24"/>
          <w:szCs w:val="24"/>
          <w:u w:val="single"/>
        </w:rPr>
        <w:t>A</w:t>
      </w:r>
      <w:r w:rsidR="002E05AC">
        <w:rPr>
          <w:rFonts w:ascii="Arial" w:hAnsi="Arial" w:cs="Arial"/>
          <w:color w:val="000000"/>
          <w:sz w:val="24"/>
          <w:szCs w:val="24"/>
          <w:u w:val="single"/>
        </w:rPr>
        <w:t>rea</w:t>
      </w:r>
      <w:r w:rsidR="00F71FCC">
        <w:rPr>
          <w:rFonts w:ascii="Arial" w:hAnsi="Arial" w:cs="Arial"/>
          <w:color w:val="000000"/>
          <w:sz w:val="24"/>
          <w:szCs w:val="24"/>
          <w:u w:val="single"/>
        </w:rPr>
        <w:t>s</w:t>
      </w:r>
    </w:p>
    <w:p w14:paraId="2E01841D" w14:textId="71141B93" w:rsidR="00B27639" w:rsidRPr="008C0904" w:rsidRDefault="009E7B68" w:rsidP="00E63694">
      <w:pPr>
        <w:widowControl w:val="0"/>
        <w:autoSpaceDE w:val="0"/>
        <w:autoSpaceDN w:val="0"/>
        <w:adjustRightInd w:val="0"/>
        <w:rPr>
          <w:rFonts w:ascii="Arial" w:hAnsi="Arial" w:cs="Arial"/>
          <w:color w:val="000000"/>
          <w:sz w:val="24"/>
          <w:szCs w:val="24"/>
        </w:rPr>
      </w:pPr>
      <w:r w:rsidRPr="008C0904">
        <w:rPr>
          <w:rFonts w:ascii="Arial" w:hAnsi="Arial" w:cs="Arial"/>
          <w:color w:val="000000"/>
          <w:sz w:val="24"/>
          <w:szCs w:val="24"/>
        </w:rPr>
        <w:t xml:space="preserve">The draft Plans include sections on Sustainable Recreation with </w:t>
      </w:r>
      <w:r w:rsidR="00F71FCC">
        <w:rPr>
          <w:rFonts w:ascii="Arial" w:hAnsi="Arial" w:cs="Arial"/>
          <w:color w:val="000000"/>
          <w:sz w:val="24"/>
          <w:szCs w:val="24"/>
        </w:rPr>
        <w:t>areas</w:t>
      </w:r>
      <w:r w:rsidRPr="008C0904">
        <w:rPr>
          <w:rFonts w:ascii="Arial" w:hAnsi="Arial" w:cs="Arial"/>
          <w:color w:val="000000"/>
          <w:sz w:val="24"/>
          <w:szCs w:val="24"/>
        </w:rPr>
        <w:t xml:space="preserve"> for Destination Recreation Areas, General Recreation Areas, and Challenging Backcountry Areas</w:t>
      </w:r>
      <w:r w:rsidR="0042767C" w:rsidRPr="008C0904">
        <w:rPr>
          <w:rFonts w:ascii="Arial" w:hAnsi="Arial" w:cs="Arial"/>
          <w:color w:val="000000"/>
          <w:sz w:val="24"/>
          <w:szCs w:val="24"/>
        </w:rPr>
        <w:t xml:space="preserve">. </w:t>
      </w:r>
      <w:r w:rsidR="000B39A8" w:rsidRPr="008C0904">
        <w:rPr>
          <w:rFonts w:ascii="Arial" w:hAnsi="Arial" w:cs="Arial"/>
          <w:color w:val="000000"/>
          <w:sz w:val="24"/>
          <w:szCs w:val="24"/>
        </w:rPr>
        <w:t xml:space="preserve">According to the document </w:t>
      </w:r>
      <w:r w:rsidR="00EB2B1F" w:rsidRPr="008C0904">
        <w:rPr>
          <w:rFonts w:ascii="Arial" w:hAnsi="Arial" w:cs="Arial"/>
          <w:color w:val="000000"/>
          <w:sz w:val="24"/>
          <w:szCs w:val="24"/>
        </w:rPr>
        <w:t>zoning is</w:t>
      </w:r>
      <w:r w:rsidR="000B39A8" w:rsidRPr="008C0904">
        <w:rPr>
          <w:rFonts w:ascii="Arial" w:hAnsi="Arial" w:cs="Arial"/>
          <w:color w:val="000000"/>
          <w:sz w:val="24"/>
          <w:szCs w:val="24"/>
        </w:rPr>
        <w:t xml:space="preserve"> based on information provided by Forest Staff, the N</w:t>
      </w:r>
      <w:r w:rsidR="00EB21C3" w:rsidRPr="008C0904">
        <w:rPr>
          <w:rFonts w:ascii="Arial" w:hAnsi="Arial" w:cs="Arial"/>
          <w:color w:val="000000"/>
          <w:sz w:val="24"/>
          <w:szCs w:val="24"/>
        </w:rPr>
        <w:t>VU</w:t>
      </w:r>
      <w:r w:rsidR="000B39A8" w:rsidRPr="008C0904">
        <w:rPr>
          <w:rFonts w:ascii="Arial" w:hAnsi="Arial" w:cs="Arial"/>
          <w:color w:val="000000"/>
          <w:sz w:val="24"/>
          <w:szCs w:val="24"/>
        </w:rPr>
        <w:t>M as well as geospatial information</w:t>
      </w:r>
      <w:r w:rsidR="001F7F8F" w:rsidRPr="008C0904">
        <w:rPr>
          <w:rFonts w:ascii="Arial" w:hAnsi="Arial" w:cs="Arial"/>
          <w:color w:val="000000"/>
          <w:sz w:val="24"/>
          <w:szCs w:val="24"/>
        </w:rPr>
        <w:t>.</w:t>
      </w:r>
      <w:r w:rsidR="00521D3A" w:rsidRPr="008C0904">
        <w:rPr>
          <w:rFonts w:ascii="Arial" w:hAnsi="Arial" w:cs="Arial"/>
          <w:color w:val="000000"/>
          <w:sz w:val="24"/>
          <w:szCs w:val="24"/>
        </w:rPr>
        <w:t xml:space="preserve"> </w:t>
      </w:r>
      <w:r w:rsidR="004313D2">
        <w:rPr>
          <w:rFonts w:ascii="Arial" w:hAnsi="Arial" w:cs="Arial"/>
          <w:color w:val="000000"/>
          <w:sz w:val="24"/>
          <w:szCs w:val="24"/>
        </w:rPr>
        <w:t>Area designations</w:t>
      </w:r>
      <w:r w:rsidR="00521D3A" w:rsidRPr="008C0904">
        <w:rPr>
          <w:rFonts w:ascii="Arial" w:hAnsi="Arial" w:cs="Arial"/>
          <w:color w:val="000000"/>
          <w:sz w:val="24"/>
          <w:szCs w:val="24"/>
        </w:rPr>
        <w:t xml:space="preserve"> would change </w:t>
      </w:r>
      <w:r w:rsidR="00F130D2" w:rsidRPr="008C0904">
        <w:rPr>
          <w:rFonts w:ascii="Arial" w:hAnsi="Arial" w:cs="Arial"/>
          <w:color w:val="000000"/>
          <w:sz w:val="24"/>
          <w:szCs w:val="24"/>
        </w:rPr>
        <w:t>in response</w:t>
      </w:r>
      <w:r w:rsidR="00521D3A" w:rsidRPr="008C0904">
        <w:rPr>
          <w:rFonts w:ascii="Arial" w:hAnsi="Arial" w:cs="Arial"/>
          <w:color w:val="000000"/>
          <w:sz w:val="24"/>
          <w:szCs w:val="24"/>
        </w:rPr>
        <w:t xml:space="preserve"> to changing demographics.</w:t>
      </w:r>
    </w:p>
    <w:p w14:paraId="7D55F155" w14:textId="1643AFED" w:rsidR="000B39A8" w:rsidRPr="008C0904" w:rsidRDefault="007960E6" w:rsidP="00E63694">
      <w:pPr>
        <w:widowControl w:val="0"/>
        <w:autoSpaceDE w:val="0"/>
        <w:autoSpaceDN w:val="0"/>
        <w:adjustRightInd w:val="0"/>
        <w:rPr>
          <w:rFonts w:ascii="Arial" w:hAnsi="Arial" w:cs="Arial"/>
          <w:color w:val="000000"/>
          <w:sz w:val="24"/>
          <w:szCs w:val="24"/>
        </w:rPr>
      </w:pPr>
      <w:r w:rsidRPr="008C0904">
        <w:rPr>
          <w:rFonts w:ascii="Arial" w:hAnsi="Arial" w:cs="Arial"/>
          <w:color w:val="000000"/>
          <w:sz w:val="24"/>
          <w:szCs w:val="24"/>
        </w:rPr>
        <w:t xml:space="preserve">We submit that Sierra and Sequoia National Forests should reevaluate </w:t>
      </w:r>
      <w:r w:rsidR="00D25AA4" w:rsidRPr="008C0904">
        <w:rPr>
          <w:rFonts w:ascii="Arial" w:hAnsi="Arial" w:cs="Arial"/>
          <w:color w:val="000000"/>
          <w:sz w:val="24"/>
          <w:szCs w:val="24"/>
        </w:rPr>
        <w:t>sustainable recreation zoning when data</w:t>
      </w:r>
      <w:r w:rsidRPr="008C0904">
        <w:rPr>
          <w:rFonts w:ascii="Arial" w:hAnsi="Arial" w:cs="Arial"/>
          <w:color w:val="000000"/>
          <w:sz w:val="24"/>
          <w:szCs w:val="24"/>
        </w:rPr>
        <w:t xml:space="preserve"> from 2020-2021 </w:t>
      </w:r>
      <w:r w:rsidR="00D25AA4" w:rsidRPr="008C0904">
        <w:rPr>
          <w:rFonts w:ascii="Arial" w:hAnsi="Arial" w:cs="Arial"/>
          <w:color w:val="000000"/>
          <w:sz w:val="24"/>
          <w:szCs w:val="24"/>
        </w:rPr>
        <w:t xml:space="preserve">NVUM studies </w:t>
      </w:r>
      <w:r w:rsidRPr="008C0904">
        <w:rPr>
          <w:rFonts w:ascii="Arial" w:hAnsi="Arial" w:cs="Arial"/>
          <w:color w:val="000000"/>
          <w:sz w:val="24"/>
          <w:szCs w:val="24"/>
        </w:rPr>
        <w:t>become available.</w:t>
      </w:r>
      <w:r w:rsidR="00521D3A" w:rsidRPr="008C0904">
        <w:rPr>
          <w:rFonts w:ascii="Arial" w:hAnsi="Arial" w:cs="Arial"/>
          <w:color w:val="000000"/>
          <w:sz w:val="24"/>
          <w:szCs w:val="24"/>
        </w:rPr>
        <w:t xml:space="preserve"> </w:t>
      </w:r>
      <w:r w:rsidR="00A05905" w:rsidRPr="008C0904">
        <w:rPr>
          <w:rFonts w:ascii="Arial" w:hAnsi="Arial" w:cs="Arial"/>
          <w:color w:val="000000"/>
          <w:sz w:val="24"/>
          <w:szCs w:val="24"/>
        </w:rPr>
        <w:t xml:space="preserve">The </w:t>
      </w:r>
      <w:r w:rsidR="00521D3A" w:rsidRPr="008C0904">
        <w:rPr>
          <w:rFonts w:ascii="Arial" w:hAnsi="Arial" w:cs="Arial"/>
          <w:color w:val="000000"/>
          <w:sz w:val="24"/>
          <w:szCs w:val="24"/>
        </w:rPr>
        <w:t>Summary visitation tables</w:t>
      </w:r>
      <w:r w:rsidR="0039477B" w:rsidRPr="008C0904">
        <w:rPr>
          <w:rFonts w:ascii="Arial" w:hAnsi="Arial" w:cs="Arial"/>
          <w:color w:val="000000"/>
          <w:sz w:val="24"/>
          <w:szCs w:val="24"/>
        </w:rPr>
        <w:t xml:space="preserve"> 89 and 90 </w:t>
      </w:r>
      <w:r w:rsidR="00521D3A" w:rsidRPr="008C0904">
        <w:rPr>
          <w:rFonts w:ascii="Arial" w:hAnsi="Arial" w:cs="Arial"/>
          <w:color w:val="000000"/>
          <w:sz w:val="24"/>
          <w:szCs w:val="24"/>
        </w:rPr>
        <w:t xml:space="preserve"> in the draft EIS volume 2</w:t>
      </w:r>
      <w:r w:rsidR="0039477B" w:rsidRPr="008C0904">
        <w:rPr>
          <w:rFonts w:ascii="Arial" w:hAnsi="Arial" w:cs="Arial"/>
          <w:color w:val="000000"/>
          <w:sz w:val="24"/>
          <w:szCs w:val="24"/>
        </w:rPr>
        <w:t>, pages 573- 574</w:t>
      </w:r>
      <w:r w:rsidR="0039477B" w:rsidRPr="008C0904">
        <w:rPr>
          <w:rStyle w:val="FootnoteReference"/>
          <w:rFonts w:ascii="Arial" w:hAnsi="Arial" w:cs="Arial"/>
          <w:color w:val="000000"/>
          <w:sz w:val="24"/>
          <w:szCs w:val="24"/>
        </w:rPr>
        <w:footnoteReference w:id="5"/>
      </w:r>
      <w:r w:rsidR="00521D3A" w:rsidRPr="008C0904">
        <w:rPr>
          <w:rFonts w:ascii="Arial" w:hAnsi="Arial" w:cs="Arial"/>
          <w:color w:val="000000"/>
          <w:sz w:val="24"/>
          <w:szCs w:val="24"/>
        </w:rPr>
        <w:t xml:space="preserve"> should be updated </w:t>
      </w:r>
      <w:r w:rsidR="00A05905" w:rsidRPr="008C0904">
        <w:rPr>
          <w:rFonts w:ascii="Arial" w:hAnsi="Arial" w:cs="Arial"/>
          <w:color w:val="000000"/>
          <w:sz w:val="24"/>
          <w:szCs w:val="24"/>
        </w:rPr>
        <w:t>to include this</w:t>
      </w:r>
      <w:r w:rsidR="009039F8" w:rsidRPr="008C0904">
        <w:rPr>
          <w:rFonts w:ascii="Arial" w:hAnsi="Arial" w:cs="Arial"/>
          <w:color w:val="000000"/>
          <w:sz w:val="24"/>
          <w:szCs w:val="24"/>
        </w:rPr>
        <w:t xml:space="preserve"> </w:t>
      </w:r>
      <w:proofErr w:type="gramStart"/>
      <w:r w:rsidR="009039F8" w:rsidRPr="008C0904">
        <w:rPr>
          <w:rFonts w:ascii="Arial" w:hAnsi="Arial" w:cs="Arial"/>
          <w:color w:val="000000"/>
          <w:sz w:val="24"/>
          <w:szCs w:val="24"/>
        </w:rPr>
        <w:t>new</w:t>
      </w:r>
      <w:r w:rsidR="005278C5" w:rsidRPr="008C0904">
        <w:rPr>
          <w:rFonts w:ascii="Arial" w:hAnsi="Arial" w:cs="Arial"/>
          <w:color w:val="000000"/>
          <w:sz w:val="24"/>
          <w:szCs w:val="24"/>
        </w:rPr>
        <w:t xml:space="preserve"> information</w:t>
      </w:r>
      <w:proofErr w:type="gramEnd"/>
      <w:r w:rsidR="00A05905" w:rsidRPr="008C0904">
        <w:rPr>
          <w:rFonts w:ascii="Arial" w:hAnsi="Arial" w:cs="Arial"/>
          <w:color w:val="000000"/>
          <w:sz w:val="24"/>
          <w:szCs w:val="24"/>
        </w:rPr>
        <w:t>.</w:t>
      </w:r>
      <w:r w:rsidR="0042767C" w:rsidRPr="008C0904">
        <w:rPr>
          <w:rFonts w:ascii="Arial" w:hAnsi="Arial" w:cs="Arial"/>
          <w:color w:val="000000"/>
          <w:sz w:val="24"/>
          <w:szCs w:val="24"/>
        </w:rPr>
        <w:t xml:space="preserve"> </w:t>
      </w:r>
      <w:r w:rsidR="00B20E7A" w:rsidRPr="008C0904">
        <w:rPr>
          <w:rFonts w:ascii="Arial" w:hAnsi="Arial" w:cs="Arial"/>
          <w:color w:val="000000"/>
          <w:sz w:val="24"/>
          <w:szCs w:val="24"/>
        </w:rPr>
        <w:t xml:space="preserve">Estimates from the most recent available NVUM surveys in 2016-2017 show that Sierra </w:t>
      </w:r>
      <w:r w:rsidR="00F02AD1" w:rsidRPr="008C0904">
        <w:rPr>
          <w:rFonts w:ascii="Arial" w:hAnsi="Arial" w:cs="Arial"/>
          <w:color w:val="000000"/>
          <w:sz w:val="24"/>
          <w:szCs w:val="24"/>
        </w:rPr>
        <w:t>N</w:t>
      </w:r>
      <w:r w:rsidR="00B20E7A" w:rsidRPr="008C0904">
        <w:rPr>
          <w:rFonts w:ascii="Arial" w:hAnsi="Arial" w:cs="Arial"/>
          <w:color w:val="000000"/>
          <w:sz w:val="24"/>
          <w:szCs w:val="24"/>
        </w:rPr>
        <w:t>ational Forest ha</w:t>
      </w:r>
      <w:r w:rsidR="0042767C" w:rsidRPr="008C0904">
        <w:rPr>
          <w:rFonts w:ascii="Arial" w:hAnsi="Arial" w:cs="Arial"/>
          <w:color w:val="000000"/>
          <w:sz w:val="24"/>
          <w:szCs w:val="24"/>
        </w:rPr>
        <w:t>d</w:t>
      </w:r>
      <w:r w:rsidR="00B20E7A" w:rsidRPr="008C0904">
        <w:rPr>
          <w:rFonts w:ascii="Arial" w:hAnsi="Arial" w:cs="Arial"/>
          <w:color w:val="000000"/>
          <w:sz w:val="24"/>
          <w:szCs w:val="24"/>
        </w:rPr>
        <w:t xml:space="preserve"> 144,807 OHV Visitor Days and Sequoia National Forest had 289,495 OHV visitor days.</w:t>
      </w:r>
      <w:r w:rsidR="00D25AA4" w:rsidRPr="008C0904">
        <w:rPr>
          <w:rStyle w:val="FootnoteReference"/>
          <w:rFonts w:ascii="Arial" w:hAnsi="Arial" w:cs="Arial"/>
          <w:color w:val="000000"/>
          <w:sz w:val="24"/>
          <w:szCs w:val="24"/>
        </w:rPr>
        <w:footnoteReference w:id="6"/>
      </w:r>
      <w:r w:rsidR="00B20E7A" w:rsidRPr="008C0904">
        <w:rPr>
          <w:rFonts w:ascii="Arial" w:hAnsi="Arial" w:cs="Arial"/>
          <w:color w:val="000000"/>
          <w:sz w:val="24"/>
          <w:szCs w:val="24"/>
        </w:rPr>
        <w:t xml:space="preserve"> </w:t>
      </w:r>
      <w:r w:rsidR="009639A4">
        <w:rPr>
          <w:rFonts w:ascii="Arial" w:hAnsi="Arial" w:cs="Arial"/>
          <w:color w:val="000000"/>
          <w:sz w:val="24"/>
          <w:szCs w:val="24"/>
        </w:rPr>
        <w:t xml:space="preserve">These </w:t>
      </w:r>
      <w:r w:rsidR="0061411C">
        <w:rPr>
          <w:rFonts w:ascii="Arial" w:hAnsi="Arial" w:cs="Arial"/>
          <w:color w:val="000000"/>
          <w:sz w:val="24"/>
          <w:szCs w:val="24"/>
        </w:rPr>
        <w:t>figures demonstrate a significant amount of use.</w:t>
      </w:r>
      <w:r w:rsidR="00B20E7A" w:rsidRPr="008C0904">
        <w:rPr>
          <w:rFonts w:ascii="Arial" w:hAnsi="Arial" w:cs="Arial"/>
          <w:color w:val="000000"/>
          <w:sz w:val="24"/>
          <w:szCs w:val="24"/>
        </w:rPr>
        <w:t xml:space="preserve"> The Sequoia National Forest 2022 OHV grant application included comments that OHV use increased significantly </w:t>
      </w:r>
      <w:r w:rsidR="00CA0CA8" w:rsidRPr="008C0904">
        <w:rPr>
          <w:rFonts w:ascii="Arial" w:hAnsi="Arial" w:cs="Arial"/>
          <w:color w:val="000000"/>
          <w:sz w:val="24"/>
          <w:szCs w:val="24"/>
        </w:rPr>
        <w:t xml:space="preserve">during the pandemic </w:t>
      </w:r>
      <w:r w:rsidR="00B20E7A" w:rsidRPr="008C0904">
        <w:rPr>
          <w:rFonts w:ascii="Arial" w:hAnsi="Arial" w:cs="Arial"/>
          <w:color w:val="000000"/>
          <w:sz w:val="24"/>
          <w:szCs w:val="24"/>
        </w:rPr>
        <w:t>in 2020-2021</w:t>
      </w:r>
      <w:r w:rsidR="00EC403A" w:rsidRPr="008C0904">
        <w:rPr>
          <w:rFonts w:ascii="Arial" w:hAnsi="Arial" w:cs="Arial"/>
          <w:color w:val="000000"/>
          <w:sz w:val="24"/>
          <w:szCs w:val="24"/>
        </w:rPr>
        <w:t>.</w:t>
      </w:r>
      <w:r w:rsidR="0042767C" w:rsidRPr="008C0904">
        <w:rPr>
          <w:rFonts w:ascii="Arial" w:hAnsi="Arial" w:cs="Arial"/>
          <w:color w:val="000000"/>
          <w:sz w:val="24"/>
          <w:szCs w:val="24"/>
        </w:rPr>
        <w:t xml:space="preserve"> </w:t>
      </w:r>
      <w:r w:rsidR="000B39A8" w:rsidRPr="008C0904">
        <w:rPr>
          <w:rFonts w:ascii="Arial" w:hAnsi="Arial" w:cs="Arial"/>
          <w:color w:val="000000"/>
          <w:sz w:val="24"/>
          <w:szCs w:val="24"/>
        </w:rPr>
        <w:t xml:space="preserve">We </w:t>
      </w:r>
      <w:r w:rsidR="0042767C" w:rsidRPr="008C0904">
        <w:rPr>
          <w:rFonts w:ascii="Arial" w:hAnsi="Arial" w:cs="Arial"/>
          <w:color w:val="000000"/>
          <w:sz w:val="24"/>
          <w:szCs w:val="24"/>
        </w:rPr>
        <w:t>submit</w:t>
      </w:r>
      <w:r w:rsidR="000B39A8" w:rsidRPr="008C0904">
        <w:rPr>
          <w:rFonts w:ascii="Arial" w:hAnsi="Arial" w:cs="Arial"/>
          <w:color w:val="000000"/>
          <w:sz w:val="24"/>
          <w:szCs w:val="24"/>
        </w:rPr>
        <w:t xml:space="preserve"> that th</w:t>
      </w:r>
      <w:r w:rsidRPr="008C0904">
        <w:rPr>
          <w:rFonts w:ascii="Arial" w:hAnsi="Arial" w:cs="Arial"/>
          <w:color w:val="000000"/>
          <w:sz w:val="24"/>
          <w:szCs w:val="24"/>
        </w:rPr>
        <w:t>e</w:t>
      </w:r>
      <w:r w:rsidR="000B39A8" w:rsidRPr="008C0904">
        <w:rPr>
          <w:rFonts w:ascii="Arial" w:hAnsi="Arial" w:cs="Arial"/>
          <w:color w:val="000000"/>
          <w:sz w:val="24"/>
          <w:szCs w:val="24"/>
        </w:rPr>
        <w:t xml:space="preserve"> </w:t>
      </w:r>
      <w:r w:rsidR="003B117C">
        <w:rPr>
          <w:rFonts w:ascii="Arial" w:hAnsi="Arial" w:cs="Arial"/>
          <w:color w:val="000000"/>
          <w:sz w:val="24"/>
          <w:szCs w:val="24"/>
        </w:rPr>
        <w:t>NVUM sampling methodology</w:t>
      </w:r>
      <w:r w:rsidRPr="008C0904">
        <w:rPr>
          <w:rFonts w:ascii="Arial" w:hAnsi="Arial" w:cs="Arial"/>
          <w:color w:val="000000"/>
          <w:sz w:val="24"/>
          <w:szCs w:val="24"/>
        </w:rPr>
        <w:t xml:space="preserve"> may undercount </w:t>
      </w:r>
      <w:r w:rsidR="003B117C">
        <w:rPr>
          <w:rFonts w:ascii="Arial" w:hAnsi="Arial" w:cs="Arial"/>
          <w:color w:val="000000"/>
          <w:sz w:val="24"/>
          <w:szCs w:val="24"/>
        </w:rPr>
        <w:t>motorized</w:t>
      </w:r>
      <w:r w:rsidRPr="008C0904">
        <w:rPr>
          <w:rFonts w:ascii="Arial" w:hAnsi="Arial" w:cs="Arial"/>
          <w:color w:val="000000"/>
          <w:sz w:val="24"/>
          <w:szCs w:val="24"/>
        </w:rPr>
        <w:t xml:space="preserve"> visits because it is based on</w:t>
      </w:r>
      <w:r w:rsidR="000B39A8" w:rsidRPr="008C0904">
        <w:rPr>
          <w:rFonts w:ascii="Arial" w:hAnsi="Arial" w:cs="Arial"/>
          <w:color w:val="000000"/>
          <w:sz w:val="24"/>
          <w:szCs w:val="24"/>
        </w:rPr>
        <w:t xml:space="preserve"> limited visitor sampling that frequently misses motorized trailheads </w:t>
      </w:r>
      <w:r w:rsidR="0042767C" w:rsidRPr="008C0904">
        <w:rPr>
          <w:rFonts w:ascii="Arial" w:hAnsi="Arial" w:cs="Arial"/>
          <w:color w:val="000000"/>
          <w:sz w:val="24"/>
          <w:szCs w:val="24"/>
        </w:rPr>
        <w:t>and</w:t>
      </w:r>
      <w:r w:rsidR="000B39A8" w:rsidRPr="008C0904">
        <w:rPr>
          <w:rFonts w:ascii="Arial" w:hAnsi="Arial" w:cs="Arial"/>
          <w:color w:val="000000"/>
          <w:sz w:val="24"/>
          <w:szCs w:val="24"/>
        </w:rPr>
        <w:t xml:space="preserve"> may not capture visitor</w:t>
      </w:r>
      <w:r w:rsidR="00CA0CA8" w:rsidRPr="008C0904">
        <w:rPr>
          <w:rFonts w:ascii="Arial" w:hAnsi="Arial" w:cs="Arial"/>
          <w:color w:val="000000"/>
          <w:sz w:val="24"/>
          <w:szCs w:val="24"/>
        </w:rPr>
        <w:t xml:space="preserve"> numbers</w:t>
      </w:r>
      <w:r w:rsidR="000B39A8" w:rsidRPr="008C0904">
        <w:rPr>
          <w:rFonts w:ascii="Arial" w:hAnsi="Arial" w:cs="Arial"/>
          <w:color w:val="000000"/>
          <w:sz w:val="24"/>
          <w:szCs w:val="24"/>
        </w:rPr>
        <w:t xml:space="preserve"> on </w:t>
      </w:r>
      <w:r w:rsidR="00F969FD" w:rsidRPr="008C0904">
        <w:rPr>
          <w:rFonts w:ascii="Arial" w:hAnsi="Arial" w:cs="Arial"/>
          <w:color w:val="000000"/>
          <w:sz w:val="24"/>
          <w:szCs w:val="24"/>
        </w:rPr>
        <w:t xml:space="preserve">high use </w:t>
      </w:r>
      <w:r w:rsidR="000B39A8" w:rsidRPr="008C0904">
        <w:rPr>
          <w:rFonts w:ascii="Arial" w:hAnsi="Arial" w:cs="Arial"/>
          <w:color w:val="000000"/>
          <w:sz w:val="24"/>
          <w:szCs w:val="24"/>
        </w:rPr>
        <w:t>weekend</w:t>
      </w:r>
      <w:r w:rsidRPr="008C0904">
        <w:rPr>
          <w:rFonts w:ascii="Arial" w:hAnsi="Arial" w:cs="Arial"/>
          <w:color w:val="000000"/>
          <w:sz w:val="24"/>
          <w:szCs w:val="24"/>
        </w:rPr>
        <w:t>s</w:t>
      </w:r>
      <w:r w:rsidR="000B39A8" w:rsidRPr="008C0904">
        <w:rPr>
          <w:rFonts w:ascii="Arial" w:hAnsi="Arial" w:cs="Arial"/>
          <w:color w:val="000000"/>
          <w:sz w:val="24"/>
          <w:szCs w:val="24"/>
        </w:rPr>
        <w:t xml:space="preserve">. </w:t>
      </w:r>
    </w:p>
    <w:p w14:paraId="700157D2" w14:textId="318CFB3C" w:rsidR="004A03CB" w:rsidRPr="008C0904" w:rsidRDefault="00C3335F" w:rsidP="00E63694">
      <w:pPr>
        <w:widowControl w:val="0"/>
        <w:autoSpaceDE w:val="0"/>
        <w:autoSpaceDN w:val="0"/>
        <w:adjustRightInd w:val="0"/>
        <w:rPr>
          <w:rFonts w:ascii="Arial" w:hAnsi="Arial" w:cs="Arial"/>
          <w:color w:val="000000"/>
          <w:sz w:val="24"/>
          <w:szCs w:val="24"/>
          <w:u w:val="single"/>
        </w:rPr>
      </w:pPr>
      <w:r w:rsidRPr="008C0904">
        <w:rPr>
          <w:rFonts w:ascii="Arial" w:hAnsi="Arial" w:cs="Arial"/>
          <w:color w:val="000000"/>
          <w:sz w:val="24"/>
          <w:szCs w:val="24"/>
          <w:u w:val="single"/>
        </w:rPr>
        <w:t>Sustainable Recreation</w:t>
      </w:r>
      <w:r w:rsidR="009F27E2">
        <w:rPr>
          <w:rFonts w:ascii="Arial" w:hAnsi="Arial" w:cs="Arial"/>
          <w:color w:val="000000"/>
          <w:sz w:val="24"/>
          <w:szCs w:val="24"/>
          <w:u w:val="single"/>
        </w:rPr>
        <w:t xml:space="preserve"> Management Areas</w:t>
      </w:r>
      <w:r w:rsidR="004A03CB" w:rsidRPr="008C0904">
        <w:rPr>
          <w:rFonts w:ascii="Arial" w:hAnsi="Arial" w:cs="Arial"/>
          <w:color w:val="000000"/>
          <w:sz w:val="24"/>
          <w:szCs w:val="24"/>
          <w:u w:val="single"/>
        </w:rPr>
        <w:t xml:space="preserve">  </w:t>
      </w:r>
    </w:p>
    <w:p w14:paraId="6AB0427B" w14:textId="500251FC" w:rsidR="004A03CB" w:rsidRPr="008C0904" w:rsidRDefault="00D4311D" w:rsidP="00E63694">
      <w:pPr>
        <w:widowControl w:val="0"/>
        <w:autoSpaceDE w:val="0"/>
        <w:autoSpaceDN w:val="0"/>
        <w:adjustRightInd w:val="0"/>
        <w:rPr>
          <w:rFonts w:ascii="Arial" w:hAnsi="Arial" w:cs="Arial"/>
          <w:color w:val="000000"/>
          <w:sz w:val="24"/>
          <w:szCs w:val="24"/>
        </w:rPr>
      </w:pPr>
      <w:r w:rsidRPr="008C0904">
        <w:rPr>
          <w:rFonts w:ascii="Arial" w:hAnsi="Arial" w:cs="Arial"/>
          <w:color w:val="000000"/>
          <w:sz w:val="24"/>
          <w:szCs w:val="24"/>
        </w:rPr>
        <w:t>A</w:t>
      </w:r>
      <w:r w:rsidR="009A2105" w:rsidRPr="008C0904">
        <w:rPr>
          <w:rFonts w:ascii="Arial" w:hAnsi="Arial" w:cs="Arial"/>
          <w:color w:val="000000"/>
          <w:sz w:val="24"/>
          <w:szCs w:val="24"/>
        </w:rPr>
        <w:t xml:space="preserve"> goal of the recreation </w:t>
      </w:r>
      <w:r w:rsidR="007307B5">
        <w:rPr>
          <w:rFonts w:ascii="Arial" w:hAnsi="Arial" w:cs="Arial"/>
          <w:color w:val="000000"/>
          <w:sz w:val="24"/>
          <w:szCs w:val="24"/>
        </w:rPr>
        <w:t>area designation</w:t>
      </w:r>
      <w:r w:rsidR="009A2105" w:rsidRPr="008C0904">
        <w:rPr>
          <w:rFonts w:ascii="Arial" w:hAnsi="Arial" w:cs="Arial"/>
          <w:color w:val="000000"/>
          <w:sz w:val="24"/>
          <w:szCs w:val="24"/>
        </w:rPr>
        <w:t xml:space="preserve"> process is to better inform the public as to what they can expect to occur in </w:t>
      </w:r>
      <w:r w:rsidR="005278C5" w:rsidRPr="008C0904">
        <w:rPr>
          <w:rFonts w:ascii="Arial" w:hAnsi="Arial" w:cs="Arial"/>
          <w:color w:val="000000"/>
          <w:sz w:val="24"/>
          <w:szCs w:val="24"/>
        </w:rPr>
        <w:t>various parts</w:t>
      </w:r>
      <w:r w:rsidR="009A2105" w:rsidRPr="008C0904">
        <w:rPr>
          <w:rFonts w:ascii="Arial" w:hAnsi="Arial" w:cs="Arial"/>
          <w:color w:val="000000"/>
          <w:sz w:val="24"/>
          <w:szCs w:val="24"/>
        </w:rPr>
        <w:t xml:space="preserve"> of the Forest</w:t>
      </w:r>
      <w:r w:rsidRPr="008C0904">
        <w:rPr>
          <w:rFonts w:ascii="Arial" w:hAnsi="Arial" w:cs="Arial"/>
          <w:color w:val="000000"/>
          <w:sz w:val="24"/>
          <w:szCs w:val="24"/>
        </w:rPr>
        <w:t>. I</w:t>
      </w:r>
      <w:r w:rsidR="00514795" w:rsidRPr="008C0904">
        <w:rPr>
          <w:rFonts w:ascii="Arial" w:hAnsi="Arial" w:cs="Arial"/>
          <w:color w:val="000000"/>
          <w:sz w:val="24"/>
          <w:szCs w:val="24"/>
        </w:rPr>
        <w:t xml:space="preserve">n this plan </w:t>
      </w:r>
      <w:r w:rsidRPr="008C0904">
        <w:rPr>
          <w:rFonts w:ascii="Arial" w:hAnsi="Arial" w:cs="Arial"/>
          <w:color w:val="000000"/>
          <w:sz w:val="24"/>
          <w:szCs w:val="24"/>
        </w:rPr>
        <w:t xml:space="preserve">revision </w:t>
      </w:r>
      <w:r w:rsidR="00514795" w:rsidRPr="008C0904">
        <w:rPr>
          <w:rFonts w:ascii="Arial" w:hAnsi="Arial" w:cs="Arial"/>
          <w:color w:val="000000"/>
          <w:sz w:val="24"/>
          <w:szCs w:val="24"/>
        </w:rPr>
        <w:t>the reader must search for  the Sustainable Recreation</w:t>
      </w:r>
      <w:r w:rsidR="008017C6">
        <w:rPr>
          <w:rFonts w:ascii="Arial" w:hAnsi="Arial" w:cs="Arial"/>
          <w:color w:val="000000"/>
          <w:sz w:val="24"/>
          <w:szCs w:val="24"/>
        </w:rPr>
        <w:t xml:space="preserve"> management area</w:t>
      </w:r>
      <w:r w:rsidR="00514795" w:rsidRPr="008C0904">
        <w:rPr>
          <w:rFonts w:ascii="Arial" w:hAnsi="Arial" w:cs="Arial"/>
          <w:color w:val="000000"/>
          <w:sz w:val="24"/>
          <w:szCs w:val="24"/>
        </w:rPr>
        <w:t xml:space="preserve"> details, including the Desired Conditions, Goals and Objectives</w:t>
      </w:r>
      <w:r w:rsidRPr="008C0904">
        <w:rPr>
          <w:rFonts w:ascii="Arial" w:hAnsi="Arial" w:cs="Arial"/>
          <w:color w:val="000000"/>
          <w:sz w:val="24"/>
          <w:szCs w:val="24"/>
        </w:rPr>
        <w:t xml:space="preserve">, and </w:t>
      </w:r>
      <w:r w:rsidR="003A0DAD" w:rsidRPr="008C0904">
        <w:rPr>
          <w:rFonts w:ascii="Arial" w:hAnsi="Arial" w:cs="Arial"/>
          <w:color w:val="000000"/>
          <w:sz w:val="24"/>
          <w:szCs w:val="24"/>
        </w:rPr>
        <w:t>G</w:t>
      </w:r>
      <w:r w:rsidRPr="008C0904">
        <w:rPr>
          <w:rFonts w:ascii="Arial" w:hAnsi="Arial" w:cs="Arial"/>
          <w:color w:val="000000"/>
          <w:sz w:val="24"/>
          <w:szCs w:val="24"/>
        </w:rPr>
        <w:t>uidelines</w:t>
      </w:r>
      <w:r w:rsidR="00514795" w:rsidRPr="008C0904">
        <w:rPr>
          <w:rFonts w:ascii="Arial" w:hAnsi="Arial" w:cs="Arial"/>
          <w:color w:val="000000"/>
          <w:sz w:val="24"/>
          <w:szCs w:val="24"/>
        </w:rPr>
        <w:t xml:space="preserve"> </w:t>
      </w:r>
      <w:r w:rsidRPr="008C0904">
        <w:rPr>
          <w:rFonts w:ascii="Arial" w:hAnsi="Arial" w:cs="Arial"/>
          <w:color w:val="000000"/>
          <w:sz w:val="24"/>
          <w:szCs w:val="24"/>
        </w:rPr>
        <w:t xml:space="preserve">either </w:t>
      </w:r>
      <w:r w:rsidR="00514795" w:rsidRPr="008C0904">
        <w:rPr>
          <w:rFonts w:ascii="Arial" w:hAnsi="Arial" w:cs="Arial"/>
          <w:color w:val="000000"/>
          <w:sz w:val="24"/>
          <w:szCs w:val="24"/>
        </w:rPr>
        <w:t xml:space="preserve">in </w:t>
      </w:r>
      <w:r w:rsidR="003204D6" w:rsidRPr="008C0904">
        <w:rPr>
          <w:rFonts w:ascii="Arial" w:hAnsi="Arial" w:cs="Arial"/>
          <w:color w:val="000000"/>
          <w:sz w:val="24"/>
          <w:szCs w:val="24"/>
        </w:rPr>
        <w:t>t</w:t>
      </w:r>
      <w:r w:rsidR="00291698" w:rsidRPr="008C0904">
        <w:rPr>
          <w:rFonts w:ascii="Arial" w:hAnsi="Arial" w:cs="Arial"/>
          <w:color w:val="000000"/>
          <w:sz w:val="24"/>
          <w:szCs w:val="24"/>
        </w:rPr>
        <w:t xml:space="preserve">he LRMP </w:t>
      </w:r>
      <w:r w:rsidRPr="008C0904">
        <w:rPr>
          <w:rFonts w:ascii="Arial" w:hAnsi="Arial" w:cs="Arial"/>
          <w:color w:val="000000"/>
          <w:sz w:val="24"/>
          <w:szCs w:val="24"/>
        </w:rPr>
        <w:t>or</w:t>
      </w:r>
      <w:r w:rsidR="003204D6" w:rsidRPr="008C0904">
        <w:rPr>
          <w:rFonts w:ascii="Arial" w:hAnsi="Arial" w:cs="Arial"/>
          <w:color w:val="000000"/>
          <w:sz w:val="24"/>
          <w:szCs w:val="24"/>
        </w:rPr>
        <w:t xml:space="preserve"> in</w:t>
      </w:r>
      <w:r w:rsidR="00291698" w:rsidRPr="008C0904">
        <w:rPr>
          <w:rFonts w:ascii="Arial" w:hAnsi="Arial" w:cs="Arial"/>
          <w:color w:val="000000"/>
          <w:sz w:val="24"/>
          <w:szCs w:val="24"/>
        </w:rPr>
        <w:t xml:space="preserve"> </w:t>
      </w:r>
      <w:r w:rsidR="00514795" w:rsidRPr="008C0904">
        <w:rPr>
          <w:rFonts w:ascii="Arial" w:hAnsi="Arial" w:cs="Arial"/>
          <w:color w:val="000000"/>
          <w:sz w:val="24"/>
          <w:szCs w:val="24"/>
        </w:rPr>
        <w:t xml:space="preserve">Volume 3 Appendix A, the Comparison of Action Alternatives. </w:t>
      </w:r>
      <w:r w:rsidR="00A76287" w:rsidRPr="008C0904">
        <w:rPr>
          <w:rFonts w:ascii="Arial" w:hAnsi="Arial" w:cs="Arial"/>
          <w:color w:val="000000"/>
          <w:sz w:val="24"/>
          <w:szCs w:val="24"/>
        </w:rPr>
        <w:t xml:space="preserve">The </w:t>
      </w:r>
      <w:r w:rsidR="002614FF" w:rsidRPr="008C0904">
        <w:rPr>
          <w:rFonts w:ascii="Arial" w:hAnsi="Arial" w:cs="Arial"/>
          <w:color w:val="000000"/>
          <w:sz w:val="24"/>
          <w:szCs w:val="24"/>
        </w:rPr>
        <w:t xml:space="preserve">Revised Forest Plan should </w:t>
      </w:r>
      <w:r w:rsidR="007146A4">
        <w:rPr>
          <w:rFonts w:ascii="Arial" w:hAnsi="Arial" w:cs="Arial"/>
          <w:color w:val="000000"/>
          <w:sz w:val="24"/>
          <w:szCs w:val="24"/>
        </w:rPr>
        <w:t xml:space="preserve">clarify how </w:t>
      </w:r>
      <w:r w:rsidR="008E6614">
        <w:rPr>
          <w:rFonts w:ascii="Arial" w:hAnsi="Arial" w:cs="Arial"/>
          <w:color w:val="000000"/>
          <w:sz w:val="24"/>
          <w:szCs w:val="24"/>
        </w:rPr>
        <w:t xml:space="preserve">sustainable recreation </w:t>
      </w:r>
      <w:r w:rsidR="008017C6">
        <w:rPr>
          <w:rFonts w:ascii="Arial" w:hAnsi="Arial" w:cs="Arial"/>
          <w:color w:val="000000"/>
          <w:sz w:val="24"/>
          <w:szCs w:val="24"/>
        </w:rPr>
        <w:t xml:space="preserve">management </w:t>
      </w:r>
      <w:r w:rsidR="00A83E82">
        <w:rPr>
          <w:rFonts w:ascii="Arial" w:hAnsi="Arial" w:cs="Arial"/>
          <w:color w:val="000000"/>
          <w:sz w:val="24"/>
          <w:szCs w:val="24"/>
        </w:rPr>
        <w:t xml:space="preserve">area </w:t>
      </w:r>
      <w:r w:rsidR="00284C51">
        <w:rPr>
          <w:rFonts w:ascii="Arial" w:hAnsi="Arial" w:cs="Arial"/>
          <w:color w:val="000000"/>
          <w:sz w:val="24"/>
          <w:szCs w:val="24"/>
        </w:rPr>
        <w:t>designation</w:t>
      </w:r>
      <w:r w:rsidR="008E6614">
        <w:rPr>
          <w:rFonts w:ascii="Arial" w:hAnsi="Arial" w:cs="Arial"/>
          <w:color w:val="000000"/>
          <w:sz w:val="24"/>
          <w:szCs w:val="24"/>
        </w:rPr>
        <w:t xml:space="preserve"> </w:t>
      </w:r>
      <w:r w:rsidR="002D7BB1">
        <w:rPr>
          <w:rFonts w:ascii="Arial" w:hAnsi="Arial" w:cs="Arial"/>
          <w:color w:val="000000"/>
          <w:sz w:val="24"/>
          <w:szCs w:val="24"/>
        </w:rPr>
        <w:t xml:space="preserve">will </w:t>
      </w:r>
      <w:proofErr w:type="gramStart"/>
      <w:r w:rsidR="002D7BB1">
        <w:rPr>
          <w:rFonts w:ascii="Arial" w:hAnsi="Arial" w:cs="Arial"/>
          <w:color w:val="000000"/>
          <w:sz w:val="24"/>
          <w:szCs w:val="24"/>
        </w:rPr>
        <w:t>be applied</w:t>
      </w:r>
      <w:proofErr w:type="gramEnd"/>
      <w:r w:rsidR="002D7BB1">
        <w:rPr>
          <w:rFonts w:ascii="Arial" w:hAnsi="Arial" w:cs="Arial"/>
          <w:color w:val="000000"/>
          <w:sz w:val="24"/>
          <w:szCs w:val="24"/>
        </w:rPr>
        <w:t xml:space="preserve"> </w:t>
      </w:r>
      <w:r w:rsidR="008E6614">
        <w:rPr>
          <w:rFonts w:ascii="Arial" w:hAnsi="Arial" w:cs="Arial"/>
          <w:color w:val="000000"/>
          <w:sz w:val="24"/>
          <w:szCs w:val="24"/>
        </w:rPr>
        <w:lastRenderedPageBreak/>
        <w:t>b</w:t>
      </w:r>
      <w:r w:rsidR="007C4F7D">
        <w:rPr>
          <w:rFonts w:ascii="Arial" w:hAnsi="Arial" w:cs="Arial"/>
          <w:color w:val="000000"/>
          <w:sz w:val="24"/>
          <w:szCs w:val="24"/>
        </w:rPr>
        <w:t>y</w:t>
      </w:r>
      <w:r w:rsidR="008E6614">
        <w:rPr>
          <w:rFonts w:ascii="Arial" w:hAnsi="Arial" w:cs="Arial"/>
          <w:color w:val="000000"/>
          <w:sz w:val="24"/>
          <w:szCs w:val="24"/>
        </w:rPr>
        <w:t xml:space="preserve"> </w:t>
      </w:r>
      <w:r w:rsidR="002D7BB1">
        <w:rPr>
          <w:rFonts w:ascii="Arial" w:hAnsi="Arial" w:cs="Arial"/>
          <w:color w:val="000000"/>
          <w:sz w:val="24"/>
          <w:szCs w:val="24"/>
        </w:rPr>
        <w:t>including</w:t>
      </w:r>
      <w:r w:rsidR="002614FF" w:rsidRPr="008C0904">
        <w:rPr>
          <w:rFonts w:ascii="Arial" w:hAnsi="Arial" w:cs="Arial"/>
          <w:color w:val="000000"/>
          <w:sz w:val="24"/>
          <w:szCs w:val="24"/>
        </w:rPr>
        <w:t xml:space="preserve"> </w:t>
      </w:r>
      <w:r w:rsidR="00514795" w:rsidRPr="008C0904">
        <w:rPr>
          <w:rFonts w:ascii="Arial" w:hAnsi="Arial" w:cs="Arial"/>
          <w:color w:val="000000"/>
          <w:sz w:val="24"/>
          <w:szCs w:val="24"/>
        </w:rPr>
        <w:t xml:space="preserve">a </w:t>
      </w:r>
      <w:r w:rsidR="007C4F7D">
        <w:rPr>
          <w:rFonts w:ascii="Arial" w:hAnsi="Arial" w:cs="Arial"/>
          <w:color w:val="000000"/>
          <w:sz w:val="24"/>
          <w:szCs w:val="24"/>
        </w:rPr>
        <w:t xml:space="preserve">table </w:t>
      </w:r>
      <w:r w:rsidR="003E5144" w:rsidRPr="008C0904">
        <w:rPr>
          <w:rFonts w:ascii="Arial" w:hAnsi="Arial" w:cs="Arial"/>
          <w:color w:val="000000"/>
          <w:sz w:val="24"/>
          <w:szCs w:val="24"/>
        </w:rPr>
        <w:t xml:space="preserve"> that </w:t>
      </w:r>
      <w:r w:rsidR="00291698" w:rsidRPr="008C0904">
        <w:rPr>
          <w:rFonts w:ascii="Arial" w:hAnsi="Arial" w:cs="Arial"/>
          <w:color w:val="000000"/>
          <w:sz w:val="24"/>
          <w:szCs w:val="24"/>
        </w:rPr>
        <w:t>summarizes</w:t>
      </w:r>
      <w:r w:rsidR="007C4F7D">
        <w:rPr>
          <w:rFonts w:ascii="Arial" w:hAnsi="Arial" w:cs="Arial"/>
          <w:color w:val="000000"/>
          <w:sz w:val="24"/>
          <w:szCs w:val="24"/>
        </w:rPr>
        <w:t xml:space="preserve">  </w:t>
      </w:r>
      <w:r w:rsidRPr="008C0904">
        <w:rPr>
          <w:rFonts w:ascii="Arial" w:hAnsi="Arial" w:cs="Arial"/>
          <w:color w:val="000000"/>
          <w:sz w:val="24"/>
          <w:szCs w:val="24"/>
        </w:rPr>
        <w:t>sustainable recreation</w:t>
      </w:r>
      <w:r w:rsidR="00284C51">
        <w:rPr>
          <w:rFonts w:ascii="Arial" w:hAnsi="Arial" w:cs="Arial"/>
          <w:color w:val="000000"/>
          <w:sz w:val="24"/>
          <w:szCs w:val="24"/>
        </w:rPr>
        <w:t xml:space="preserve"> area designation</w:t>
      </w:r>
      <w:r w:rsidR="00595505">
        <w:rPr>
          <w:rFonts w:ascii="Arial" w:hAnsi="Arial" w:cs="Arial"/>
          <w:color w:val="000000"/>
          <w:sz w:val="24"/>
          <w:szCs w:val="24"/>
        </w:rPr>
        <w:t>.</w:t>
      </w:r>
    </w:p>
    <w:p w14:paraId="4D1DC5B3" w14:textId="407DC5F1" w:rsidR="0041512F" w:rsidRPr="008C0904" w:rsidRDefault="009E7B68" w:rsidP="00E63694">
      <w:pPr>
        <w:widowControl w:val="0"/>
        <w:autoSpaceDE w:val="0"/>
        <w:autoSpaceDN w:val="0"/>
        <w:adjustRightInd w:val="0"/>
        <w:rPr>
          <w:rFonts w:ascii="Arial" w:hAnsi="Arial" w:cs="Arial"/>
          <w:color w:val="000000"/>
          <w:sz w:val="24"/>
          <w:szCs w:val="24"/>
        </w:rPr>
      </w:pPr>
      <w:r w:rsidRPr="008C0904">
        <w:rPr>
          <w:rFonts w:ascii="Arial" w:hAnsi="Arial" w:cs="Arial"/>
          <w:color w:val="000000"/>
          <w:sz w:val="24"/>
          <w:szCs w:val="24"/>
        </w:rPr>
        <w:t xml:space="preserve">The use of recreation zones is not </w:t>
      </w:r>
      <w:r w:rsidR="005278C5" w:rsidRPr="008C0904">
        <w:rPr>
          <w:rFonts w:ascii="Arial" w:hAnsi="Arial" w:cs="Arial"/>
          <w:color w:val="000000"/>
          <w:sz w:val="24"/>
          <w:szCs w:val="24"/>
        </w:rPr>
        <w:t xml:space="preserve">a novel approach. </w:t>
      </w:r>
      <w:r w:rsidRPr="008C0904">
        <w:rPr>
          <w:rFonts w:ascii="Arial" w:hAnsi="Arial" w:cs="Arial"/>
          <w:color w:val="000000"/>
          <w:sz w:val="24"/>
          <w:szCs w:val="24"/>
        </w:rPr>
        <w:t>We understand th</w:t>
      </w:r>
      <w:r w:rsidR="00B238B8" w:rsidRPr="008C0904">
        <w:rPr>
          <w:rFonts w:ascii="Arial" w:hAnsi="Arial" w:cs="Arial"/>
          <w:color w:val="000000"/>
          <w:sz w:val="24"/>
          <w:szCs w:val="24"/>
        </w:rPr>
        <w:t xml:space="preserve">at sustainable recreation </w:t>
      </w:r>
      <w:r w:rsidR="002605F3">
        <w:rPr>
          <w:rFonts w:ascii="Arial" w:hAnsi="Arial" w:cs="Arial"/>
          <w:color w:val="000000"/>
          <w:sz w:val="24"/>
          <w:szCs w:val="24"/>
        </w:rPr>
        <w:t xml:space="preserve">area </w:t>
      </w:r>
      <w:r w:rsidR="007E65A2">
        <w:rPr>
          <w:rFonts w:ascii="Arial" w:hAnsi="Arial" w:cs="Arial"/>
          <w:color w:val="000000"/>
          <w:sz w:val="24"/>
          <w:szCs w:val="24"/>
        </w:rPr>
        <w:t>designation is</w:t>
      </w:r>
      <w:r w:rsidR="00B238B8" w:rsidRPr="008C0904">
        <w:rPr>
          <w:rFonts w:ascii="Arial" w:hAnsi="Arial" w:cs="Arial"/>
          <w:color w:val="000000"/>
          <w:sz w:val="24"/>
          <w:szCs w:val="24"/>
        </w:rPr>
        <w:t xml:space="preserve"> </w:t>
      </w:r>
      <w:r w:rsidRPr="008C0904">
        <w:rPr>
          <w:rFonts w:ascii="Arial" w:hAnsi="Arial" w:cs="Arial"/>
          <w:color w:val="000000"/>
          <w:sz w:val="24"/>
          <w:szCs w:val="24"/>
        </w:rPr>
        <w:t xml:space="preserve"> a planning overlay utilized for decision making and that </w:t>
      </w:r>
      <w:r w:rsidR="006C4431" w:rsidRPr="008C0904">
        <w:rPr>
          <w:rFonts w:ascii="Arial" w:hAnsi="Arial" w:cs="Arial"/>
          <w:color w:val="000000"/>
          <w:sz w:val="24"/>
          <w:szCs w:val="24"/>
        </w:rPr>
        <w:t xml:space="preserve">Travel Management planning will include both the Sustainable Recreation </w:t>
      </w:r>
      <w:r w:rsidR="007E65A2">
        <w:rPr>
          <w:rFonts w:ascii="Arial" w:hAnsi="Arial" w:cs="Arial"/>
          <w:color w:val="000000"/>
          <w:sz w:val="24"/>
          <w:szCs w:val="24"/>
        </w:rPr>
        <w:t xml:space="preserve">Areas </w:t>
      </w:r>
      <w:r w:rsidR="006C4431" w:rsidRPr="008C0904">
        <w:rPr>
          <w:rFonts w:ascii="Arial" w:hAnsi="Arial" w:cs="Arial"/>
          <w:color w:val="000000"/>
          <w:sz w:val="24"/>
          <w:szCs w:val="24"/>
        </w:rPr>
        <w:t xml:space="preserve">and ROS classification overlays. </w:t>
      </w:r>
      <w:r w:rsidR="009D2C31">
        <w:rPr>
          <w:rFonts w:ascii="Arial" w:hAnsi="Arial" w:cs="Arial"/>
          <w:color w:val="000000"/>
          <w:sz w:val="24"/>
          <w:szCs w:val="24"/>
        </w:rPr>
        <w:t>T</w:t>
      </w:r>
      <w:r w:rsidR="003204D6" w:rsidRPr="008C0904">
        <w:rPr>
          <w:rFonts w:ascii="Arial" w:hAnsi="Arial" w:cs="Arial"/>
          <w:color w:val="000000"/>
          <w:sz w:val="24"/>
          <w:szCs w:val="24"/>
        </w:rPr>
        <w:t>he Revised Land Management plan</w:t>
      </w:r>
      <w:r w:rsidR="002F43CD" w:rsidRPr="008C0904">
        <w:rPr>
          <w:rFonts w:ascii="Arial" w:hAnsi="Arial" w:cs="Arial"/>
          <w:color w:val="000000"/>
          <w:sz w:val="24"/>
          <w:szCs w:val="24"/>
        </w:rPr>
        <w:t>, page 84</w:t>
      </w:r>
      <w:r w:rsidR="009D2C31">
        <w:rPr>
          <w:rFonts w:ascii="Arial" w:hAnsi="Arial" w:cs="Arial"/>
          <w:color w:val="000000"/>
          <w:sz w:val="24"/>
          <w:szCs w:val="24"/>
        </w:rPr>
        <w:t xml:space="preserve"> provi</w:t>
      </w:r>
      <w:r w:rsidR="00555121">
        <w:rPr>
          <w:rFonts w:ascii="Arial" w:hAnsi="Arial" w:cs="Arial"/>
          <w:color w:val="000000"/>
          <w:sz w:val="24"/>
          <w:szCs w:val="24"/>
        </w:rPr>
        <w:t>d</w:t>
      </w:r>
      <w:r w:rsidR="009D2C31">
        <w:rPr>
          <w:rFonts w:ascii="Arial" w:hAnsi="Arial" w:cs="Arial"/>
          <w:color w:val="000000"/>
          <w:sz w:val="24"/>
          <w:szCs w:val="24"/>
        </w:rPr>
        <w:t>es an explanation of how the ROS wil</w:t>
      </w:r>
      <w:r w:rsidR="00D1107A">
        <w:rPr>
          <w:rFonts w:ascii="Arial" w:hAnsi="Arial" w:cs="Arial"/>
          <w:color w:val="000000"/>
          <w:sz w:val="24"/>
          <w:szCs w:val="24"/>
        </w:rPr>
        <w:t>l</w:t>
      </w:r>
      <w:r w:rsidR="009D2C31">
        <w:rPr>
          <w:rFonts w:ascii="Arial" w:hAnsi="Arial" w:cs="Arial"/>
          <w:color w:val="000000"/>
          <w:sz w:val="24"/>
          <w:szCs w:val="24"/>
        </w:rPr>
        <w:t xml:space="preserve"> </w:t>
      </w:r>
      <w:proofErr w:type="gramStart"/>
      <w:r w:rsidR="009D2C31">
        <w:rPr>
          <w:rFonts w:ascii="Arial" w:hAnsi="Arial" w:cs="Arial"/>
          <w:color w:val="000000"/>
          <w:sz w:val="24"/>
          <w:szCs w:val="24"/>
        </w:rPr>
        <w:t>be applied</w:t>
      </w:r>
      <w:proofErr w:type="gramEnd"/>
      <w:r w:rsidR="009D2C31">
        <w:rPr>
          <w:rFonts w:ascii="Arial" w:hAnsi="Arial" w:cs="Arial"/>
          <w:color w:val="000000"/>
          <w:sz w:val="24"/>
          <w:szCs w:val="24"/>
        </w:rPr>
        <w:t>.</w:t>
      </w:r>
      <w:r w:rsidR="002F43CD" w:rsidRPr="008C0904">
        <w:rPr>
          <w:rStyle w:val="FootnoteReference"/>
          <w:rFonts w:ascii="Arial" w:hAnsi="Arial" w:cs="Arial"/>
          <w:color w:val="000000"/>
          <w:sz w:val="24"/>
          <w:szCs w:val="24"/>
        </w:rPr>
        <w:footnoteReference w:id="7"/>
      </w:r>
      <w:r w:rsidR="007E108D">
        <w:rPr>
          <w:rFonts w:ascii="Arial" w:hAnsi="Arial" w:cs="Arial"/>
          <w:color w:val="000000"/>
          <w:sz w:val="24"/>
          <w:szCs w:val="24"/>
        </w:rPr>
        <w:t xml:space="preserve">  </w:t>
      </w:r>
      <w:r w:rsidR="00551E8A">
        <w:rPr>
          <w:rFonts w:ascii="Arial" w:hAnsi="Arial" w:cs="Arial"/>
          <w:color w:val="000000"/>
          <w:sz w:val="24"/>
          <w:szCs w:val="24"/>
        </w:rPr>
        <w:t>A</w:t>
      </w:r>
      <w:r w:rsidR="00551E8A">
        <w:rPr>
          <w:rFonts w:ascii="Arial" w:hAnsi="Arial" w:cs="Arial"/>
          <w:color w:val="000000"/>
          <w:sz w:val="24"/>
          <w:szCs w:val="24"/>
        </w:rPr>
        <w:t xml:space="preserve"> </w:t>
      </w:r>
      <w:r w:rsidR="00551E8A" w:rsidRPr="008C0904">
        <w:rPr>
          <w:rFonts w:ascii="Arial" w:hAnsi="Arial" w:cs="Arial"/>
          <w:color w:val="000000"/>
          <w:sz w:val="24"/>
          <w:szCs w:val="24"/>
        </w:rPr>
        <w:t xml:space="preserve">similar explanation of </w:t>
      </w:r>
      <w:r w:rsidR="00551E8A">
        <w:rPr>
          <w:rFonts w:ascii="Arial" w:hAnsi="Arial" w:cs="Arial"/>
          <w:color w:val="000000"/>
          <w:sz w:val="24"/>
          <w:szCs w:val="24"/>
        </w:rPr>
        <w:t xml:space="preserve">Destination Recreation Areas, General Recreation Areas and Challenging Backroad Areas </w:t>
      </w:r>
      <w:r w:rsidR="00551E8A" w:rsidRPr="008C0904">
        <w:rPr>
          <w:rFonts w:ascii="Arial" w:hAnsi="Arial" w:cs="Arial"/>
          <w:color w:val="000000"/>
          <w:sz w:val="24"/>
          <w:szCs w:val="24"/>
        </w:rPr>
        <w:t xml:space="preserve"> is not provided.</w:t>
      </w:r>
    </w:p>
    <w:p w14:paraId="33A346B5" w14:textId="6CE17A30" w:rsidR="00581D75" w:rsidRDefault="000B38F7" w:rsidP="00E63694">
      <w:pPr>
        <w:widowControl w:val="0"/>
        <w:autoSpaceDE w:val="0"/>
        <w:autoSpaceDN w:val="0"/>
        <w:adjustRightInd w:val="0"/>
        <w:rPr>
          <w:rFonts w:ascii="Arial" w:hAnsi="Arial" w:cs="Arial"/>
          <w:color w:val="000000"/>
          <w:sz w:val="24"/>
          <w:szCs w:val="24"/>
        </w:rPr>
      </w:pPr>
      <w:r w:rsidRPr="008C0904">
        <w:rPr>
          <w:rFonts w:ascii="Arial" w:hAnsi="Arial" w:cs="Arial"/>
          <w:color w:val="000000"/>
          <w:sz w:val="24"/>
          <w:szCs w:val="24"/>
        </w:rPr>
        <w:t>T</w:t>
      </w:r>
      <w:r w:rsidR="009E7B68" w:rsidRPr="008C0904">
        <w:rPr>
          <w:rFonts w:ascii="Arial" w:hAnsi="Arial" w:cs="Arial"/>
          <w:color w:val="000000"/>
          <w:sz w:val="24"/>
          <w:szCs w:val="24"/>
        </w:rPr>
        <w:t xml:space="preserve">he </w:t>
      </w:r>
      <w:r w:rsidR="0041512F" w:rsidRPr="008C0904">
        <w:rPr>
          <w:rFonts w:ascii="Arial" w:hAnsi="Arial" w:cs="Arial"/>
          <w:color w:val="000000"/>
          <w:sz w:val="24"/>
          <w:szCs w:val="24"/>
        </w:rPr>
        <w:t xml:space="preserve">General Recreation </w:t>
      </w:r>
      <w:r w:rsidR="00F3480D" w:rsidRPr="008C0904">
        <w:rPr>
          <w:rFonts w:ascii="Arial" w:hAnsi="Arial" w:cs="Arial"/>
          <w:color w:val="000000"/>
          <w:sz w:val="24"/>
          <w:szCs w:val="24"/>
        </w:rPr>
        <w:t xml:space="preserve">Area (GRA) </w:t>
      </w:r>
      <w:r w:rsidR="0041512F" w:rsidRPr="008C0904">
        <w:rPr>
          <w:rFonts w:ascii="Arial" w:hAnsi="Arial" w:cs="Arial"/>
          <w:color w:val="000000"/>
          <w:sz w:val="24"/>
          <w:szCs w:val="24"/>
        </w:rPr>
        <w:t xml:space="preserve">and </w:t>
      </w:r>
      <w:r w:rsidR="009E7B68" w:rsidRPr="008C0904">
        <w:rPr>
          <w:rFonts w:ascii="Arial" w:hAnsi="Arial" w:cs="Arial"/>
          <w:color w:val="000000"/>
          <w:sz w:val="24"/>
          <w:szCs w:val="24"/>
        </w:rPr>
        <w:t>Challenging Back</w:t>
      </w:r>
      <w:r w:rsidR="00C24A0B" w:rsidRPr="008C0904">
        <w:rPr>
          <w:rFonts w:ascii="Arial" w:hAnsi="Arial" w:cs="Arial"/>
          <w:color w:val="000000"/>
          <w:sz w:val="24"/>
          <w:szCs w:val="24"/>
        </w:rPr>
        <w:t>road Area</w:t>
      </w:r>
      <w:r w:rsidR="00972AA9" w:rsidRPr="008C0904">
        <w:rPr>
          <w:rFonts w:ascii="Arial" w:hAnsi="Arial" w:cs="Arial"/>
          <w:color w:val="000000"/>
          <w:sz w:val="24"/>
          <w:szCs w:val="24"/>
        </w:rPr>
        <w:t xml:space="preserve"> </w:t>
      </w:r>
      <w:r w:rsidR="00BA7394" w:rsidRPr="008C0904">
        <w:rPr>
          <w:rFonts w:ascii="Arial" w:hAnsi="Arial" w:cs="Arial"/>
          <w:color w:val="000000"/>
          <w:sz w:val="24"/>
          <w:szCs w:val="24"/>
        </w:rPr>
        <w:t xml:space="preserve">(CBRA) </w:t>
      </w:r>
      <w:r w:rsidR="00972AA9" w:rsidRPr="008C0904">
        <w:rPr>
          <w:rFonts w:ascii="Arial" w:hAnsi="Arial" w:cs="Arial"/>
          <w:color w:val="000000"/>
          <w:sz w:val="24"/>
          <w:szCs w:val="24"/>
        </w:rPr>
        <w:t>planning overlay</w:t>
      </w:r>
      <w:r w:rsidR="00F3480D" w:rsidRPr="008C0904">
        <w:rPr>
          <w:rFonts w:ascii="Arial" w:hAnsi="Arial" w:cs="Arial"/>
          <w:color w:val="000000"/>
          <w:sz w:val="24"/>
          <w:szCs w:val="24"/>
        </w:rPr>
        <w:t>s</w:t>
      </w:r>
      <w:r w:rsidR="00972AA9" w:rsidRPr="008C0904">
        <w:rPr>
          <w:rFonts w:ascii="Arial" w:hAnsi="Arial" w:cs="Arial"/>
          <w:color w:val="000000"/>
          <w:sz w:val="24"/>
          <w:szCs w:val="24"/>
        </w:rPr>
        <w:t xml:space="preserve"> </w:t>
      </w:r>
      <w:r w:rsidR="009E7B68" w:rsidRPr="008C0904">
        <w:rPr>
          <w:rFonts w:ascii="Arial" w:hAnsi="Arial" w:cs="Arial"/>
          <w:color w:val="000000"/>
          <w:sz w:val="24"/>
          <w:szCs w:val="24"/>
        </w:rPr>
        <w:t xml:space="preserve">allow </w:t>
      </w:r>
      <w:r w:rsidR="00A82816" w:rsidRPr="008C0904">
        <w:rPr>
          <w:rFonts w:ascii="Arial" w:hAnsi="Arial" w:cs="Arial"/>
          <w:color w:val="000000"/>
          <w:sz w:val="24"/>
          <w:szCs w:val="24"/>
        </w:rPr>
        <w:t xml:space="preserve">both non-motorized and </w:t>
      </w:r>
      <w:r w:rsidR="009E7B68" w:rsidRPr="008C0904">
        <w:rPr>
          <w:rFonts w:ascii="Arial" w:hAnsi="Arial" w:cs="Arial"/>
          <w:color w:val="000000"/>
          <w:sz w:val="24"/>
          <w:szCs w:val="24"/>
        </w:rPr>
        <w:t>motorized use</w:t>
      </w:r>
      <w:r w:rsidR="00097F44" w:rsidRPr="008C0904">
        <w:rPr>
          <w:rFonts w:ascii="Arial" w:hAnsi="Arial" w:cs="Arial"/>
          <w:color w:val="000000"/>
          <w:sz w:val="24"/>
          <w:szCs w:val="24"/>
        </w:rPr>
        <w:t xml:space="preserve"> </w:t>
      </w:r>
      <w:r w:rsidR="00972AA9" w:rsidRPr="008C0904">
        <w:rPr>
          <w:rFonts w:ascii="Arial" w:hAnsi="Arial" w:cs="Arial"/>
          <w:color w:val="000000"/>
          <w:sz w:val="24"/>
          <w:szCs w:val="24"/>
        </w:rPr>
        <w:t>where</w:t>
      </w:r>
      <w:r w:rsidR="00097F44" w:rsidRPr="008C0904">
        <w:rPr>
          <w:rFonts w:ascii="Arial" w:hAnsi="Arial" w:cs="Arial"/>
          <w:color w:val="000000"/>
          <w:sz w:val="24"/>
          <w:szCs w:val="24"/>
        </w:rPr>
        <w:t xml:space="preserve"> appropriate</w:t>
      </w:r>
      <w:r w:rsidR="005278C5" w:rsidRPr="008C0904">
        <w:rPr>
          <w:rFonts w:ascii="Arial" w:hAnsi="Arial" w:cs="Arial"/>
          <w:color w:val="000000"/>
          <w:sz w:val="24"/>
          <w:szCs w:val="24"/>
        </w:rPr>
        <w:t xml:space="preserve">. </w:t>
      </w:r>
      <w:r w:rsidR="009E7B68" w:rsidRPr="008C0904">
        <w:rPr>
          <w:rFonts w:ascii="Arial" w:hAnsi="Arial" w:cs="Arial"/>
          <w:color w:val="000000"/>
          <w:sz w:val="24"/>
          <w:szCs w:val="24"/>
        </w:rPr>
        <w:t>The document includes the statement that for planning purposes the mo</w:t>
      </w:r>
      <w:r w:rsidR="00FC09EE">
        <w:rPr>
          <w:rFonts w:ascii="Arial" w:hAnsi="Arial" w:cs="Arial"/>
          <w:color w:val="000000"/>
          <w:sz w:val="24"/>
          <w:szCs w:val="24"/>
        </w:rPr>
        <w:t>st</w:t>
      </w:r>
      <w:r w:rsidR="009E7B68" w:rsidRPr="008C0904">
        <w:rPr>
          <w:rFonts w:ascii="Arial" w:hAnsi="Arial" w:cs="Arial"/>
          <w:color w:val="000000"/>
          <w:sz w:val="24"/>
          <w:szCs w:val="24"/>
        </w:rPr>
        <w:t xml:space="preserve"> restrictive </w:t>
      </w:r>
      <w:r w:rsidR="00FC09EE">
        <w:rPr>
          <w:rFonts w:ascii="Arial" w:hAnsi="Arial" w:cs="Arial"/>
          <w:color w:val="000000"/>
          <w:sz w:val="24"/>
          <w:szCs w:val="24"/>
        </w:rPr>
        <w:t xml:space="preserve">planning </w:t>
      </w:r>
      <w:r w:rsidR="009E7B68" w:rsidRPr="008C0904">
        <w:rPr>
          <w:rFonts w:ascii="Arial" w:hAnsi="Arial" w:cs="Arial"/>
          <w:color w:val="000000"/>
          <w:sz w:val="24"/>
          <w:szCs w:val="24"/>
        </w:rPr>
        <w:t>overlay will</w:t>
      </w:r>
      <w:r w:rsidR="009A2105" w:rsidRPr="008C0904">
        <w:rPr>
          <w:rFonts w:ascii="Arial" w:hAnsi="Arial" w:cs="Arial"/>
          <w:color w:val="000000"/>
          <w:sz w:val="24"/>
          <w:szCs w:val="24"/>
        </w:rPr>
        <w:t xml:space="preserve"> apply</w:t>
      </w:r>
      <w:r w:rsidR="007D545A">
        <w:rPr>
          <w:rFonts w:ascii="Arial" w:hAnsi="Arial" w:cs="Arial"/>
          <w:color w:val="000000"/>
          <w:sz w:val="24"/>
          <w:szCs w:val="24"/>
        </w:rPr>
        <w:t xml:space="preserve">. </w:t>
      </w:r>
      <w:r w:rsidR="003049EF">
        <w:rPr>
          <w:rFonts w:ascii="Arial" w:hAnsi="Arial" w:cs="Arial"/>
          <w:color w:val="000000"/>
          <w:sz w:val="24"/>
          <w:szCs w:val="24"/>
        </w:rPr>
        <w:t xml:space="preserve">Due to the extensive </w:t>
      </w:r>
      <w:r w:rsidR="00845BE4">
        <w:rPr>
          <w:rFonts w:ascii="Arial" w:hAnsi="Arial" w:cs="Arial"/>
          <w:color w:val="000000"/>
          <w:sz w:val="24"/>
          <w:szCs w:val="24"/>
        </w:rPr>
        <w:t>restrictions</w:t>
      </w:r>
      <w:r w:rsidR="003049EF">
        <w:rPr>
          <w:rFonts w:ascii="Arial" w:hAnsi="Arial" w:cs="Arial"/>
          <w:color w:val="000000"/>
          <w:sz w:val="24"/>
          <w:szCs w:val="24"/>
        </w:rPr>
        <w:t xml:space="preserve"> that apply to motorized recreation</w:t>
      </w:r>
      <w:r w:rsidR="007D545A">
        <w:rPr>
          <w:rFonts w:ascii="Arial" w:hAnsi="Arial" w:cs="Arial"/>
          <w:color w:val="000000"/>
          <w:sz w:val="24"/>
          <w:szCs w:val="24"/>
        </w:rPr>
        <w:t xml:space="preserve"> </w:t>
      </w:r>
      <w:r w:rsidR="00845BE4">
        <w:rPr>
          <w:rFonts w:ascii="Arial" w:hAnsi="Arial" w:cs="Arial"/>
          <w:color w:val="000000"/>
          <w:sz w:val="24"/>
          <w:szCs w:val="24"/>
        </w:rPr>
        <w:t xml:space="preserve">this approach </w:t>
      </w:r>
      <w:r w:rsidR="00FE27F7">
        <w:rPr>
          <w:rFonts w:ascii="Arial" w:hAnsi="Arial" w:cs="Arial"/>
          <w:color w:val="000000"/>
          <w:sz w:val="24"/>
          <w:szCs w:val="24"/>
        </w:rPr>
        <w:t xml:space="preserve">is </w:t>
      </w:r>
      <w:r w:rsidR="00845BE4">
        <w:rPr>
          <w:rFonts w:ascii="Arial" w:hAnsi="Arial" w:cs="Arial"/>
          <w:color w:val="000000"/>
          <w:sz w:val="24"/>
          <w:szCs w:val="24"/>
        </w:rPr>
        <w:t xml:space="preserve">usually </w:t>
      </w:r>
      <w:r w:rsidR="00FE27F7">
        <w:rPr>
          <w:rFonts w:ascii="Arial" w:hAnsi="Arial" w:cs="Arial"/>
          <w:color w:val="000000"/>
          <w:sz w:val="24"/>
          <w:szCs w:val="24"/>
        </w:rPr>
        <w:t xml:space="preserve">detrimental to </w:t>
      </w:r>
      <w:r w:rsidR="007923A5">
        <w:rPr>
          <w:rFonts w:ascii="Arial" w:hAnsi="Arial" w:cs="Arial"/>
          <w:color w:val="000000"/>
          <w:sz w:val="24"/>
          <w:szCs w:val="24"/>
        </w:rPr>
        <w:t xml:space="preserve">the expansion of </w:t>
      </w:r>
      <w:r w:rsidR="00FA5C26" w:rsidRPr="008C0904">
        <w:rPr>
          <w:rFonts w:ascii="Arial" w:hAnsi="Arial" w:cs="Arial"/>
          <w:color w:val="000000"/>
          <w:sz w:val="24"/>
          <w:szCs w:val="24"/>
        </w:rPr>
        <w:t>motorized recreation</w:t>
      </w:r>
      <w:r w:rsidR="00801A14" w:rsidRPr="008C0904">
        <w:rPr>
          <w:rFonts w:ascii="Arial" w:hAnsi="Arial" w:cs="Arial"/>
          <w:color w:val="000000"/>
          <w:sz w:val="24"/>
          <w:szCs w:val="24"/>
        </w:rPr>
        <w:t xml:space="preserve">. </w:t>
      </w:r>
    </w:p>
    <w:p w14:paraId="3A16DCC0" w14:textId="46748AB4" w:rsidR="001814F0" w:rsidRPr="008C0904" w:rsidRDefault="00581D75" w:rsidP="00E63694">
      <w:pPr>
        <w:widowControl w:val="0"/>
        <w:autoSpaceDE w:val="0"/>
        <w:autoSpaceDN w:val="0"/>
        <w:adjustRightInd w:val="0"/>
        <w:rPr>
          <w:rFonts w:ascii="Arial" w:hAnsi="Arial" w:cs="Arial"/>
          <w:color w:val="000000"/>
          <w:sz w:val="24"/>
          <w:szCs w:val="24"/>
        </w:rPr>
      </w:pPr>
      <w:r>
        <w:rPr>
          <w:rFonts w:ascii="Arial" w:hAnsi="Arial" w:cs="Arial"/>
          <w:color w:val="000000"/>
          <w:sz w:val="24"/>
          <w:szCs w:val="24"/>
        </w:rPr>
        <w:t xml:space="preserve">For </w:t>
      </w:r>
      <w:r w:rsidR="00343D39">
        <w:rPr>
          <w:rFonts w:ascii="Arial" w:hAnsi="Arial" w:cs="Arial"/>
          <w:color w:val="000000"/>
          <w:sz w:val="24"/>
          <w:szCs w:val="24"/>
        </w:rPr>
        <w:t>example,</w:t>
      </w:r>
      <w:r>
        <w:rPr>
          <w:rFonts w:ascii="Arial" w:hAnsi="Arial" w:cs="Arial"/>
          <w:color w:val="000000"/>
          <w:sz w:val="24"/>
          <w:szCs w:val="24"/>
        </w:rPr>
        <w:t xml:space="preserve"> t</w:t>
      </w:r>
      <w:r w:rsidR="00972AA9" w:rsidRPr="008C0904">
        <w:rPr>
          <w:rFonts w:ascii="Arial" w:hAnsi="Arial" w:cs="Arial"/>
          <w:color w:val="000000"/>
          <w:sz w:val="24"/>
          <w:szCs w:val="24"/>
        </w:rPr>
        <w:t>h</w:t>
      </w:r>
      <w:r w:rsidR="00555A50" w:rsidRPr="008C0904">
        <w:rPr>
          <w:rFonts w:ascii="Arial" w:hAnsi="Arial" w:cs="Arial"/>
          <w:color w:val="000000"/>
          <w:sz w:val="24"/>
          <w:szCs w:val="24"/>
        </w:rPr>
        <w:t xml:space="preserve">e CBRA </w:t>
      </w:r>
      <w:r w:rsidR="00972AA9" w:rsidRPr="008C0904">
        <w:rPr>
          <w:rFonts w:ascii="Arial" w:hAnsi="Arial" w:cs="Arial"/>
          <w:color w:val="000000"/>
          <w:sz w:val="24"/>
          <w:szCs w:val="24"/>
        </w:rPr>
        <w:t xml:space="preserve"> classification </w:t>
      </w:r>
      <w:r w:rsidR="00430696" w:rsidRPr="008C0904">
        <w:rPr>
          <w:rFonts w:ascii="Arial" w:hAnsi="Arial" w:cs="Arial"/>
          <w:color w:val="000000"/>
          <w:sz w:val="24"/>
          <w:szCs w:val="24"/>
        </w:rPr>
        <w:t xml:space="preserve"> </w:t>
      </w:r>
      <w:r w:rsidR="00972AA9" w:rsidRPr="008C0904">
        <w:rPr>
          <w:rFonts w:ascii="Arial" w:hAnsi="Arial" w:cs="Arial"/>
          <w:color w:val="000000"/>
          <w:sz w:val="24"/>
          <w:szCs w:val="24"/>
        </w:rPr>
        <w:t xml:space="preserve">includes </w:t>
      </w:r>
      <w:r w:rsidR="00325D50" w:rsidRPr="008C0904">
        <w:rPr>
          <w:rFonts w:ascii="Arial" w:hAnsi="Arial" w:cs="Arial"/>
          <w:color w:val="000000"/>
          <w:sz w:val="24"/>
          <w:szCs w:val="24"/>
        </w:rPr>
        <w:t xml:space="preserve">the </w:t>
      </w:r>
      <w:r w:rsidR="00972AA9" w:rsidRPr="008C0904">
        <w:rPr>
          <w:rFonts w:ascii="Arial" w:hAnsi="Arial" w:cs="Arial"/>
          <w:color w:val="000000"/>
          <w:sz w:val="24"/>
          <w:szCs w:val="24"/>
        </w:rPr>
        <w:t>Desired Conditions</w:t>
      </w:r>
      <w:r w:rsidR="00430696" w:rsidRPr="008C0904">
        <w:rPr>
          <w:rFonts w:ascii="Arial" w:hAnsi="Arial" w:cs="Arial"/>
          <w:color w:val="000000"/>
          <w:sz w:val="24"/>
          <w:szCs w:val="24"/>
        </w:rPr>
        <w:t xml:space="preserve"> and</w:t>
      </w:r>
      <w:r w:rsidR="00972AA9" w:rsidRPr="008C0904">
        <w:rPr>
          <w:rFonts w:ascii="Arial" w:hAnsi="Arial" w:cs="Arial"/>
          <w:color w:val="000000"/>
          <w:sz w:val="24"/>
          <w:szCs w:val="24"/>
        </w:rPr>
        <w:t xml:space="preserve"> Guidelines</w:t>
      </w:r>
      <w:r w:rsidR="00BA7394" w:rsidRPr="008C0904">
        <w:rPr>
          <w:rFonts w:ascii="Arial" w:hAnsi="Arial" w:cs="Arial"/>
          <w:color w:val="000000"/>
          <w:sz w:val="24"/>
          <w:szCs w:val="24"/>
        </w:rPr>
        <w:t xml:space="preserve"> that apply, which seem overly restrictive for </w:t>
      </w:r>
      <w:r w:rsidR="00234CF2" w:rsidRPr="008C0904">
        <w:rPr>
          <w:rFonts w:ascii="Arial" w:hAnsi="Arial" w:cs="Arial"/>
          <w:color w:val="000000"/>
          <w:sz w:val="24"/>
          <w:szCs w:val="24"/>
        </w:rPr>
        <w:t>m</w:t>
      </w:r>
      <w:r w:rsidR="00BA7394" w:rsidRPr="008C0904">
        <w:rPr>
          <w:rFonts w:ascii="Arial" w:hAnsi="Arial" w:cs="Arial"/>
          <w:color w:val="000000"/>
          <w:sz w:val="24"/>
          <w:szCs w:val="24"/>
        </w:rPr>
        <w:t>otorized travel</w:t>
      </w:r>
      <w:r w:rsidR="00801A14" w:rsidRPr="008C0904">
        <w:rPr>
          <w:rFonts w:ascii="Arial" w:hAnsi="Arial" w:cs="Arial"/>
          <w:color w:val="000000"/>
          <w:sz w:val="24"/>
          <w:szCs w:val="24"/>
        </w:rPr>
        <w:t xml:space="preserve">. </w:t>
      </w:r>
      <w:r w:rsidR="00325D50" w:rsidRPr="008C0904">
        <w:rPr>
          <w:rFonts w:ascii="Arial" w:hAnsi="Arial" w:cs="Arial"/>
          <w:color w:val="000000"/>
          <w:sz w:val="24"/>
          <w:szCs w:val="24"/>
        </w:rPr>
        <w:t xml:space="preserve">For </w:t>
      </w:r>
      <w:r w:rsidR="00693280" w:rsidRPr="008C0904">
        <w:rPr>
          <w:rFonts w:ascii="Arial" w:hAnsi="Arial" w:cs="Arial"/>
          <w:color w:val="000000"/>
          <w:sz w:val="24"/>
          <w:szCs w:val="24"/>
        </w:rPr>
        <w:t>example,</w:t>
      </w:r>
      <w:r w:rsidR="00234CF2" w:rsidRPr="008C0904">
        <w:rPr>
          <w:rFonts w:ascii="Arial" w:hAnsi="Arial" w:cs="Arial"/>
          <w:color w:val="000000"/>
          <w:sz w:val="24"/>
          <w:szCs w:val="24"/>
        </w:rPr>
        <w:t xml:space="preserve"> MA-CBRA-DC 04</w:t>
      </w:r>
      <w:r w:rsidR="00325D50" w:rsidRPr="008C0904">
        <w:rPr>
          <w:rFonts w:ascii="Arial" w:hAnsi="Arial" w:cs="Arial"/>
          <w:color w:val="000000"/>
          <w:sz w:val="24"/>
          <w:szCs w:val="24"/>
        </w:rPr>
        <w:t xml:space="preserve"> states </w:t>
      </w:r>
      <w:r w:rsidR="00234CF2" w:rsidRPr="008C0904">
        <w:rPr>
          <w:rFonts w:ascii="Arial" w:hAnsi="Arial" w:cs="Arial"/>
          <w:color w:val="000000"/>
          <w:sz w:val="24"/>
          <w:szCs w:val="24"/>
        </w:rPr>
        <w:t xml:space="preserve"> that</w:t>
      </w:r>
      <w:r w:rsidR="00BA7394" w:rsidRPr="008C0904">
        <w:rPr>
          <w:rFonts w:ascii="Arial" w:hAnsi="Arial" w:cs="Arial"/>
          <w:color w:val="000000"/>
          <w:sz w:val="24"/>
          <w:szCs w:val="24"/>
        </w:rPr>
        <w:t xml:space="preserve"> </w:t>
      </w:r>
      <w:r w:rsidR="00234CF2" w:rsidRPr="008C0904">
        <w:rPr>
          <w:rFonts w:ascii="Arial" w:hAnsi="Arial" w:cs="Arial"/>
          <w:color w:val="000000"/>
          <w:sz w:val="24"/>
          <w:szCs w:val="24"/>
        </w:rPr>
        <w:t>“ there is a low density of designated roads and trails”</w:t>
      </w:r>
      <w:r w:rsidR="00A82816" w:rsidRPr="008C0904">
        <w:rPr>
          <w:rFonts w:ascii="Arial" w:hAnsi="Arial" w:cs="Arial"/>
          <w:color w:val="000000"/>
          <w:sz w:val="24"/>
          <w:szCs w:val="24"/>
        </w:rPr>
        <w:t>.</w:t>
      </w:r>
      <w:r w:rsidR="00234CF2" w:rsidRPr="008C0904">
        <w:rPr>
          <w:rFonts w:ascii="Arial" w:hAnsi="Arial" w:cs="Arial"/>
          <w:color w:val="000000"/>
          <w:sz w:val="24"/>
          <w:szCs w:val="24"/>
        </w:rPr>
        <w:t xml:space="preserve"> </w:t>
      </w:r>
      <w:r w:rsidR="00527D8F" w:rsidRPr="008C0904">
        <w:rPr>
          <w:rFonts w:ascii="Arial" w:hAnsi="Arial" w:cs="Arial"/>
          <w:color w:val="000000"/>
          <w:sz w:val="24"/>
          <w:szCs w:val="24"/>
        </w:rPr>
        <w:t xml:space="preserve">The term </w:t>
      </w:r>
      <w:r w:rsidR="00234CF2" w:rsidRPr="008C0904">
        <w:rPr>
          <w:rFonts w:ascii="Arial" w:hAnsi="Arial" w:cs="Arial"/>
          <w:color w:val="000000"/>
          <w:sz w:val="24"/>
          <w:szCs w:val="24"/>
        </w:rPr>
        <w:t>“</w:t>
      </w:r>
      <w:r w:rsidR="00527D8F" w:rsidRPr="008C0904">
        <w:rPr>
          <w:rFonts w:ascii="Arial" w:hAnsi="Arial" w:cs="Arial"/>
          <w:color w:val="000000"/>
          <w:sz w:val="24"/>
          <w:szCs w:val="24"/>
        </w:rPr>
        <w:t>l</w:t>
      </w:r>
      <w:r w:rsidR="00A82816" w:rsidRPr="008C0904">
        <w:rPr>
          <w:rFonts w:ascii="Arial" w:hAnsi="Arial" w:cs="Arial"/>
          <w:color w:val="000000"/>
          <w:sz w:val="24"/>
          <w:szCs w:val="24"/>
        </w:rPr>
        <w:t>ow</w:t>
      </w:r>
      <w:r w:rsidR="00234CF2" w:rsidRPr="008C0904">
        <w:rPr>
          <w:rFonts w:ascii="Arial" w:hAnsi="Arial" w:cs="Arial"/>
          <w:color w:val="000000"/>
          <w:sz w:val="24"/>
          <w:szCs w:val="24"/>
        </w:rPr>
        <w:t xml:space="preserve"> density” </w:t>
      </w:r>
      <w:proofErr w:type="gramStart"/>
      <w:r w:rsidR="00234CF2" w:rsidRPr="008C0904">
        <w:rPr>
          <w:rFonts w:ascii="Arial" w:hAnsi="Arial" w:cs="Arial"/>
          <w:color w:val="000000"/>
          <w:sz w:val="24"/>
          <w:szCs w:val="24"/>
        </w:rPr>
        <w:t>is not defined</w:t>
      </w:r>
      <w:proofErr w:type="gramEnd"/>
      <w:r w:rsidR="00234CF2" w:rsidRPr="008C0904">
        <w:rPr>
          <w:rFonts w:ascii="Arial" w:hAnsi="Arial" w:cs="Arial"/>
          <w:color w:val="000000"/>
          <w:sz w:val="24"/>
          <w:szCs w:val="24"/>
        </w:rPr>
        <w:t>.</w:t>
      </w:r>
      <w:r w:rsidR="001814F0" w:rsidRPr="008C0904">
        <w:rPr>
          <w:rFonts w:ascii="Arial" w:hAnsi="Arial" w:cs="Arial"/>
          <w:color w:val="000000"/>
          <w:sz w:val="24"/>
          <w:szCs w:val="24"/>
        </w:rPr>
        <w:t xml:space="preserve"> I</w:t>
      </w:r>
      <w:r w:rsidR="006367BB" w:rsidRPr="008C0904">
        <w:rPr>
          <w:rFonts w:ascii="Arial" w:hAnsi="Arial" w:cs="Arial"/>
          <w:sz w:val="24"/>
          <w:szCs w:val="24"/>
        </w:rPr>
        <w:t>n</w:t>
      </w:r>
      <w:r w:rsidR="001814F0" w:rsidRPr="008C0904">
        <w:rPr>
          <w:rFonts w:ascii="Arial" w:hAnsi="Arial" w:cs="Arial"/>
          <w:color w:val="000000"/>
          <w:sz w:val="24"/>
          <w:szCs w:val="24"/>
        </w:rPr>
        <w:t xml:space="preserve"> addition</w:t>
      </w:r>
      <w:r w:rsidR="006367BB" w:rsidRPr="008C0904">
        <w:rPr>
          <w:rFonts w:ascii="Arial" w:hAnsi="Arial" w:cs="Arial"/>
          <w:sz w:val="24"/>
          <w:szCs w:val="24"/>
        </w:rPr>
        <w:t>,</w:t>
      </w:r>
      <w:r w:rsidR="001814F0" w:rsidRPr="008C0904">
        <w:rPr>
          <w:rFonts w:ascii="Arial" w:hAnsi="Arial" w:cs="Arial"/>
          <w:color w:val="000000"/>
          <w:sz w:val="24"/>
          <w:szCs w:val="24"/>
        </w:rPr>
        <w:t xml:space="preserve"> the CBRA</w:t>
      </w:r>
      <w:r w:rsidR="00F77428" w:rsidRPr="008C0904">
        <w:rPr>
          <w:rFonts w:ascii="Arial" w:hAnsi="Arial" w:cs="Arial"/>
          <w:color w:val="000000"/>
          <w:sz w:val="24"/>
          <w:szCs w:val="24"/>
        </w:rPr>
        <w:t xml:space="preserve"> designation </w:t>
      </w:r>
      <w:r w:rsidR="001814F0" w:rsidRPr="008C0904">
        <w:rPr>
          <w:rFonts w:ascii="Arial" w:hAnsi="Arial" w:cs="Arial"/>
          <w:color w:val="000000"/>
          <w:sz w:val="24"/>
          <w:szCs w:val="24"/>
        </w:rPr>
        <w:t xml:space="preserve"> includes </w:t>
      </w:r>
      <w:r w:rsidR="00972AA9" w:rsidRPr="008C0904">
        <w:rPr>
          <w:rFonts w:ascii="Arial" w:hAnsi="Arial" w:cs="Arial"/>
          <w:color w:val="000000"/>
          <w:sz w:val="24"/>
          <w:szCs w:val="24"/>
        </w:rPr>
        <w:t xml:space="preserve"> </w:t>
      </w:r>
      <w:r w:rsidR="006367BB" w:rsidRPr="008C0904">
        <w:rPr>
          <w:rFonts w:ascii="Arial" w:hAnsi="Arial" w:cs="Arial"/>
          <w:sz w:val="24"/>
          <w:szCs w:val="24"/>
        </w:rPr>
        <w:t>a</w:t>
      </w:r>
      <w:r w:rsidR="001814F0" w:rsidRPr="008C0904">
        <w:rPr>
          <w:rFonts w:ascii="Arial" w:hAnsi="Arial" w:cs="Arial"/>
          <w:sz w:val="24"/>
          <w:szCs w:val="24"/>
        </w:rPr>
        <w:t xml:space="preserve"> </w:t>
      </w:r>
      <w:r w:rsidR="002C66B0" w:rsidRPr="008C0904">
        <w:rPr>
          <w:rFonts w:ascii="Arial" w:hAnsi="Arial" w:cs="Arial"/>
          <w:sz w:val="24"/>
          <w:szCs w:val="24"/>
        </w:rPr>
        <w:t>“potential management approach</w:t>
      </w:r>
      <w:r w:rsidR="005831CD" w:rsidRPr="008C0904">
        <w:rPr>
          <w:rFonts w:ascii="Arial" w:hAnsi="Arial" w:cs="Arial"/>
          <w:sz w:val="24"/>
          <w:szCs w:val="24"/>
        </w:rPr>
        <w:t>”</w:t>
      </w:r>
      <w:r w:rsidR="002C66B0" w:rsidRPr="008C0904">
        <w:rPr>
          <w:rFonts w:ascii="Arial" w:hAnsi="Arial" w:cs="Arial"/>
          <w:sz w:val="24"/>
          <w:szCs w:val="24"/>
        </w:rPr>
        <w:t xml:space="preserve"> that </w:t>
      </w:r>
      <w:r w:rsidR="005831CD" w:rsidRPr="008C0904">
        <w:rPr>
          <w:rFonts w:ascii="Arial" w:hAnsi="Arial" w:cs="Arial"/>
          <w:sz w:val="24"/>
          <w:szCs w:val="24"/>
        </w:rPr>
        <w:t>the</w:t>
      </w:r>
      <w:r w:rsidR="001814F0" w:rsidRPr="008C0904">
        <w:rPr>
          <w:rFonts w:ascii="Arial" w:hAnsi="Arial" w:cs="Arial"/>
          <w:color w:val="000000"/>
          <w:sz w:val="24"/>
          <w:szCs w:val="24"/>
        </w:rPr>
        <w:t xml:space="preserve"> </w:t>
      </w:r>
      <w:r w:rsidR="001433F8">
        <w:rPr>
          <w:rFonts w:ascii="Arial" w:hAnsi="Arial" w:cs="Arial"/>
          <w:color w:val="000000"/>
          <w:sz w:val="24"/>
          <w:szCs w:val="24"/>
        </w:rPr>
        <w:t>“</w:t>
      </w:r>
      <w:r w:rsidR="001814F0" w:rsidRPr="008C0904">
        <w:rPr>
          <w:rFonts w:ascii="Arial" w:hAnsi="Arial" w:cs="Arial"/>
          <w:color w:val="000000"/>
          <w:sz w:val="24"/>
          <w:szCs w:val="24"/>
        </w:rPr>
        <w:t>density of recreation opportunities and infrastructure (including designated motorized routes and areas) should generally be lower in challenging backroad areas than in destination recreation areas</w:t>
      </w:r>
      <w:r w:rsidR="00527A65" w:rsidRPr="008C0904">
        <w:rPr>
          <w:rFonts w:ascii="Arial" w:hAnsi="Arial" w:cs="Arial"/>
          <w:sz w:val="24"/>
          <w:szCs w:val="24"/>
        </w:rPr>
        <w:t>.”</w:t>
      </w:r>
      <w:r w:rsidR="00E05227" w:rsidRPr="008C0904">
        <w:rPr>
          <w:rFonts w:ascii="Arial" w:hAnsi="Arial" w:cs="Arial"/>
          <w:color w:val="000000"/>
          <w:sz w:val="24"/>
          <w:szCs w:val="24"/>
        </w:rPr>
        <w:t xml:space="preserve">  We submit that route density should be determined on a </w:t>
      </w:r>
      <w:r w:rsidR="00207216" w:rsidRPr="008C0904">
        <w:rPr>
          <w:rFonts w:ascii="Arial" w:hAnsi="Arial" w:cs="Arial"/>
          <w:color w:val="000000"/>
          <w:sz w:val="24"/>
          <w:szCs w:val="24"/>
        </w:rPr>
        <w:t>site</w:t>
      </w:r>
      <w:r w:rsidR="00E05227" w:rsidRPr="008C0904">
        <w:rPr>
          <w:rFonts w:ascii="Arial" w:hAnsi="Arial" w:cs="Arial"/>
          <w:color w:val="000000"/>
          <w:sz w:val="24"/>
          <w:szCs w:val="24"/>
        </w:rPr>
        <w:t xml:space="preserve"> specific basis</w:t>
      </w:r>
      <w:r w:rsidR="00FA62F4">
        <w:rPr>
          <w:rFonts w:ascii="Arial" w:hAnsi="Arial" w:cs="Arial"/>
          <w:color w:val="000000"/>
          <w:sz w:val="24"/>
          <w:szCs w:val="24"/>
        </w:rPr>
        <w:t xml:space="preserve">, which should </w:t>
      </w:r>
      <w:proofErr w:type="gramStart"/>
      <w:r w:rsidR="00EC0D2B">
        <w:rPr>
          <w:rFonts w:ascii="Arial" w:hAnsi="Arial" w:cs="Arial"/>
          <w:color w:val="000000"/>
          <w:sz w:val="24"/>
          <w:szCs w:val="24"/>
        </w:rPr>
        <w:t>be considered</w:t>
      </w:r>
      <w:proofErr w:type="gramEnd"/>
      <w:r w:rsidR="00FA62F4">
        <w:rPr>
          <w:rFonts w:ascii="Arial" w:hAnsi="Arial" w:cs="Arial"/>
          <w:color w:val="000000"/>
          <w:sz w:val="24"/>
          <w:szCs w:val="24"/>
        </w:rPr>
        <w:t xml:space="preserve"> as part of the </w:t>
      </w:r>
      <w:r w:rsidR="00343D39">
        <w:rPr>
          <w:rFonts w:ascii="Arial" w:hAnsi="Arial" w:cs="Arial"/>
          <w:color w:val="000000"/>
          <w:sz w:val="24"/>
          <w:szCs w:val="24"/>
        </w:rPr>
        <w:t xml:space="preserve">sustainable recreation </w:t>
      </w:r>
      <w:r w:rsidR="00FA18DB">
        <w:rPr>
          <w:rFonts w:ascii="Arial" w:hAnsi="Arial" w:cs="Arial"/>
          <w:color w:val="000000"/>
          <w:sz w:val="24"/>
          <w:szCs w:val="24"/>
        </w:rPr>
        <w:t>area designation</w:t>
      </w:r>
      <w:r w:rsidR="00343D39">
        <w:rPr>
          <w:rFonts w:ascii="Arial" w:hAnsi="Arial" w:cs="Arial"/>
          <w:color w:val="000000"/>
          <w:sz w:val="24"/>
          <w:szCs w:val="24"/>
        </w:rPr>
        <w:t>.</w:t>
      </w:r>
    </w:p>
    <w:p w14:paraId="4281A458" w14:textId="1E78BC06" w:rsidR="009A2105" w:rsidRPr="008C0904" w:rsidRDefault="00DF46C9" w:rsidP="00E63694">
      <w:pPr>
        <w:widowControl w:val="0"/>
        <w:autoSpaceDE w:val="0"/>
        <w:autoSpaceDN w:val="0"/>
        <w:adjustRightInd w:val="0"/>
        <w:rPr>
          <w:rFonts w:ascii="Arial" w:hAnsi="Arial" w:cs="Arial"/>
          <w:color w:val="000000"/>
          <w:sz w:val="24"/>
          <w:szCs w:val="24"/>
        </w:rPr>
      </w:pPr>
      <w:r w:rsidRPr="008C0904">
        <w:rPr>
          <w:rFonts w:ascii="Arial" w:hAnsi="Arial" w:cs="Arial"/>
          <w:color w:val="000000"/>
          <w:sz w:val="24"/>
          <w:szCs w:val="24"/>
        </w:rPr>
        <w:t>T</w:t>
      </w:r>
      <w:r w:rsidR="00736AF9" w:rsidRPr="008C0904">
        <w:rPr>
          <w:rFonts w:ascii="Arial" w:hAnsi="Arial" w:cs="Arial"/>
          <w:color w:val="000000"/>
          <w:sz w:val="24"/>
          <w:szCs w:val="24"/>
        </w:rPr>
        <w:t xml:space="preserve">he unfortunate effect of </w:t>
      </w:r>
      <w:r w:rsidRPr="008C0904">
        <w:rPr>
          <w:rFonts w:ascii="Arial" w:hAnsi="Arial" w:cs="Arial"/>
          <w:color w:val="000000"/>
          <w:sz w:val="24"/>
          <w:szCs w:val="24"/>
        </w:rPr>
        <w:t>Sustainable  Recreation</w:t>
      </w:r>
      <w:r w:rsidR="00087D17" w:rsidRPr="008C0904">
        <w:rPr>
          <w:rFonts w:ascii="Arial" w:hAnsi="Arial" w:cs="Arial"/>
          <w:color w:val="000000"/>
          <w:sz w:val="24"/>
          <w:szCs w:val="24"/>
        </w:rPr>
        <w:t xml:space="preserve"> </w:t>
      </w:r>
      <w:r w:rsidR="00FB21BE">
        <w:rPr>
          <w:rFonts w:ascii="Arial" w:hAnsi="Arial" w:cs="Arial"/>
          <w:color w:val="000000"/>
          <w:sz w:val="24"/>
          <w:szCs w:val="24"/>
        </w:rPr>
        <w:t xml:space="preserve">Management Area Designation </w:t>
      </w:r>
      <w:r w:rsidR="00087D17" w:rsidRPr="008C0904">
        <w:rPr>
          <w:rFonts w:ascii="Arial" w:hAnsi="Arial" w:cs="Arial"/>
          <w:color w:val="000000"/>
          <w:sz w:val="24"/>
          <w:szCs w:val="24"/>
        </w:rPr>
        <w:t xml:space="preserve"> is that o</w:t>
      </w:r>
      <w:r w:rsidR="009A2105" w:rsidRPr="008C0904">
        <w:rPr>
          <w:rFonts w:ascii="Arial" w:hAnsi="Arial" w:cs="Arial"/>
          <w:color w:val="000000"/>
          <w:sz w:val="24"/>
          <w:szCs w:val="24"/>
        </w:rPr>
        <w:t xml:space="preserve">nly when </w:t>
      </w:r>
      <w:r w:rsidR="00207216" w:rsidRPr="008C0904">
        <w:rPr>
          <w:rFonts w:ascii="Arial" w:hAnsi="Arial" w:cs="Arial"/>
          <w:color w:val="000000"/>
          <w:sz w:val="24"/>
          <w:szCs w:val="24"/>
        </w:rPr>
        <w:t xml:space="preserve">it </w:t>
      </w:r>
      <w:proofErr w:type="gramStart"/>
      <w:r w:rsidR="00087D17" w:rsidRPr="008C0904">
        <w:rPr>
          <w:rFonts w:ascii="Arial" w:hAnsi="Arial" w:cs="Arial"/>
          <w:color w:val="000000"/>
          <w:sz w:val="24"/>
          <w:szCs w:val="24"/>
        </w:rPr>
        <w:t>is applied</w:t>
      </w:r>
      <w:proofErr w:type="gramEnd"/>
      <w:r w:rsidR="00087D17" w:rsidRPr="008C0904">
        <w:rPr>
          <w:rFonts w:ascii="Arial" w:hAnsi="Arial" w:cs="Arial"/>
          <w:color w:val="000000"/>
          <w:sz w:val="24"/>
          <w:szCs w:val="24"/>
        </w:rPr>
        <w:t xml:space="preserve"> in conjunction with Travel </w:t>
      </w:r>
      <w:r w:rsidR="00663921" w:rsidRPr="008C0904">
        <w:rPr>
          <w:rFonts w:ascii="Arial" w:hAnsi="Arial" w:cs="Arial"/>
          <w:color w:val="000000"/>
          <w:sz w:val="24"/>
          <w:szCs w:val="24"/>
        </w:rPr>
        <w:t xml:space="preserve">Management </w:t>
      </w:r>
      <w:r w:rsidR="009A2105" w:rsidRPr="008C0904">
        <w:rPr>
          <w:rFonts w:ascii="Arial" w:hAnsi="Arial" w:cs="Arial"/>
          <w:color w:val="000000"/>
          <w:sz w:val="24"/>
          <w:szCs w:val="24"/>
        </w:rPr>
        <w:t>will we be able to see how this</w:t>
      </w:r>
      <w:r w:rsidR="003E5144" w:rsidRPr="008C0904">
        <w:rPr>
          <w:rFonts w:ascii="Arial" w:hAnsi="Arial" w:cs="Arial"/>
          <w:color w:val="000000"/>
          <w:sz w:val="24"/>
          <w:szCs w:val="24"/>
        </w:rPr>
        <w:t xml:space="preserve"> </w:t>
      </w:r>
      <w:r w:rsidR="009A2105" w:rsidRPr="008C0904">
        <w:rPr>
          <w:rFonts w:ascii="Arial" w:hAnsi="Arial" w:cs="Arial"/>
          <w:color w:val="000000"/>
          <w:sz w:val="24"/>
          <w:szCs w:val="24"/>
        </w:rPr>
        <w:t>works</w:t>
      </w:r>
      <w:r w:rsidR="00CE1330" w:rsidRPr="008C0904">
        <w:rPr>
          <w:rFonts w:ascii="Arial" w:hAnsi="Arial" w:cs="Arial"/>
          <w:color w:val="000000"/>
          <w:sz w:val="24"/>
          <w:szCs w:val="24"/>
        </w:rPr>
        <w:t xml:space="preserve"> in practice</w:t>
      </w:r>
      <w:r w:rsidR="009A2105" w:rsidRPr="008C0904">
        <w:rPr>
          <w:rFonts w:ascii="Arial" w:hAnsi="Arial" w:cs="Arial"/>
          <w:color w:val="000000"/>
          <w:sz w:val="24"/>
          <w:szCs w:val="24"/>
        </w:rPr>
        <w:t>.</w:t>
      </w:r>
      <w:r w:rsidR="000B38F7" w:rsidRPr="008C0904">
        <w:rPr>
          <w:rFonts w:ascii="Arial" w:hAnsi="Arial" w:cs="Arial"/>
          <w:color w:val="000000"/>
          <w:sz w:val="24"/>
          <w:szCs w:val="24"/>
        </w:rPr>
        <w:t xml:space="preserve"> </w:t>
      </w:r>
      <w:r w:rsidR="008D6FA0">
        <w:rPr>
          <w:rFonts w:ascii="Arial" w:hAnsi="Arial" w:cs="Arial"/>
          <w:color w:val="000000"/>
          <w:sz w:val="24"/>
          <w:szCs w:val="24"/>
        </w:rPr>
        <w:t xml:space="preserve">This is inconsistent with the stated goal of better informing the public about what types of use they can expect in the different SRMA’s </w:t>
      </w:r>
      <w:r w:rsidR="00331A56">
        <w:rPr>
          <w:rFonts w:ascii="Arial" w:hAnsi="Arial" w:cs="Arial"/>
          <w:color w:val="000000"/>
          <w:sz w:val="24"/>
          <w:szCs w:val="24"/>
        </w:rPr>
        <w:t xml:space="preserve">. This should </w:t>
      </w:r>
      <w:proofErr w:type="gramStart"/>
      <w:r w:rsidR="00331A56">
        <w:rPr>
          <w:rFonts w:ascii="Arial" w:hAnsi="Arial" w:cs="Arial"/>
          <w:color w:val="000000"/>
          <w:sz w:val="24"/>
          <w:szCs w:val="24"/>
        </w:rPr>
        <w:t>be addressed</w:t>
      </w:r>
      <w:proofErr w:type="gramEnd"/>
      <w:r w:rsidR="00331A56">
        <w:rPr>
          <w:rFonts w:ascii="Arial" w:hAnsi="Arial" w:cs="Arial"/>
          <w:color w:val="000000"/>
          <w:sz w:val="24"/>
          <w:szCs w:val="24"/>
        </w:rPr>
        <w:t xml:space="preserve"> by including</w:t>
      </w:r>
      <w:r w:rsidR="00331A56" w:rsidRPr="008C0904">
        <w:rPr>
          <w:rFonts w:ascii="Arial" w:hAnsi="Arial" w:cs="Arial"/>
          <w:color w:val="000000"/>
          <w:sz w:val="24"/>
          <w:szCs w:val="24"/>
        </w:rPr>
        <w:t xml:space="preserve"> a </w:t>
      </w:r>
      <w:r w:rsidR="00331A56">
        <w:rPr>
          <w:rFonts w:ascii="Arial" w:hAnsi="Arial" w:cs="Arial"/>
          <w:color w:val="000000"/>
          <w:sz w:val="24"/>
          <w:szCs w:val="24"/>
        </w:rPr>
        <w:t xml:space="preserve">table </w:t>
      </w:r>
      <w:r w:rsidR="00331A56" w:rsidRPr="008C0904">
        <w:rPr>
          <w:rFonts w:ascii="Arial" w:hAnsi="Arial" w:cs="Arial"/>
          <w:color w:val="000000"/>
          <w:sz w:val="24"/>
          <w:szCs w:val="24"/>
        </w:rPr>
        <w:t xml:space="preserve"> that summarizes </w:t>
      </w:r>
      <w:r w:rsidR="00331A56">
        <w:rPr>
          <w:rFonts w:ascii="Arial" w:hAnsi="Arial" w:cs="Arial"/>
          <w:color w:val="000000"/>
          <w:sz w:val="24"/>
          <w:szCs w:val="24"/>
        </w:rPr>
        <w:t xml:space="preserve">the application of  </w:t>
      </w:r>
      <w:r w:rsidR="00331A56" w:rsidRPr="008C0904">
        <w:rPr>
          <w:rFonts w:ascii="Arial" w:hAnsi="Arial" w:cs="Arial"/>
          <w:color w:val="000000"/>
          <w:sz w:val="24"/>
          <w:szCs w:val="24"/>
        </w:rPr>
        <w:t>sustainable recreation</w:t>
      </w:r>
      <w:r w:rsidR="00331A56">
        <w:rPr>
          <w:rFonts w:ascii="Arial" w:hAnsi="Arial" w:cs="Arial"/>
          <w:color w:val="000000"/>
          <w:sz w:val="24"/>
          <w:szCs w:val="24"/>
        </w:rPr>
        <w:t xml:space="preserve"> area designation.</w:t>
      </w:r>
    </w:p>
    <w:p w14:paraId="448C1BDE" w14:textId="23A407F4" w:rsidR="00D403CF" w:rsidRPr="008C0904" w:rsidRDefault="006E08C7" w:rsidP="00E63694">
      <w:pPr>
        <w:kinsoku w:val="0"/>
        <w:overflowPunct w:val="0"/>
        <w:autoSpaceDE w:val="0"/>
        <w:autoSpaceDN w:val="0"/>
        <w:adjustRightInd w:val="0"/>
        <w:spacing w:after="0"/>
        <w:ind w:left="39" w:right="103"/>
        <w:rPr>
          <w:rFonts w:ascii="Arial" w:hAnsi="Arial" w:cs="Arial"/>
          <w:spacing w:val="-1"/>
          <w:sz w:val="24"/>
          <w:szCs w:val="24"/>
          <w:u w:val="single"/>
        </w:rPr>
      </w:pPr>
      <w:r w:rsidRPr="008C0904">
        <w:rPr>
          <w:rFonts w:ascii="Arial" w:hAnsi="Arial" w:cs="Arial"/>
          <w:spacing w:val="-1"/>
          <w:sz w:val="24"/>
          <w:szCs w:val="24"/>
          <w:u w:val="single"/>
        </w:rPr>
        <w:t xml:space="preserve">We Object to Designation of the </w:t>
      </w:r>
      <w:r w:rsidR="00D403CF" w:rsidRPr="008C0904">
        <w:rPr>
          <w:rFonts w:ascii="Arial" w:hAnsi="Arial" w:cs="Arial"/>
          <w:spacing w:val="-1"/>
          <w:sz w:val="24"/>
          <w:szCs w:val="24"/>
          <w:u w:val="single"/>
        </w:rPr>
        <w:t xml:space="preserve">Pacific Crest Trail </w:t>
      </w:r>
      <w:r w:rsidR="005D0510" w:rsidRPr="008C0904">
        <w:rPr>
          <w:rFonts w:ascii="Arial" w:hAnsi="Arial" w:cs="Arial"/>
          <w:spacing w:val="-1"/>
          <w:sz w:val="24"/>
          <w:szCs w:val="24"/>
          <w:u w:val="single"/>
        </w:rPr>
        <w:t>Management Area</w:t>
      </w:r>
    </w:p>
    <w:p w14:paraId="4E15EF83" w14:textId="77777777" w:rsidR="00D403CF" w:rsidRPr="008C0904" w:rsidRDefault="00D403CF" w:rsidP="00E63694">
      <w:pPr>
        <w:kinsoku w:val="0"/>
        <w:overflowPunct w:val="0"/>
        <w:autoSpaceDE w:val="0"/>
        <w:autoSpaceDN w:val="0"/>
        <w:adjustRightInd w:val="0"/>
        <w:spacing w:after="0"/>
        <w:ind w:left="39" w:right="103"/>
        <w:rPr>
          <w:rFonts w:ascii="Arial" w:hAnsi="Arial" w:cs="Arial"/>
          <w:spacing w:val="-1"/>
          <w:sz w:val="24"/>
          <w:szCs w:val="24"/>
        </w:rPr>
      </w:pPr>
    </w:p>
    <w:p w14:paraId="42909F9A" w14:textId="6E4E68CE" w:rsidR="00663D52" w:rsidRPr="008C0904" w:rsidRDefault="00D04E1D" w:rsidP="00E63694">
      <w:pPr>
        <w:kinsoku w:val="0"/>
        <w:overflowPunct w:val="0"/>
        <w:autoSpaceDE w:val="0"/>
        <w:autoSpaceDN w:val="0"/>
        <w:adjustRightInd w:val="0"/>
        <w:spacing w:after="0"/>
        <w:ind w:left="39" w:right="103"/>
        <w:rPr>
          <w:rFonts w:ascii="Arial" w:hAnsi="Arial" w:cs="Arial"/>
          <w:spacing w:val="-1"/>
          <w:sz w:val="24"/>
          <w:szCs w:val="24"/>
        </w:rPr>
      </w:pPr>
      <w:r w:rsidRPr="008C0904">
        <w:rPr>
          <w:rFonts w:ascii="Arial" w:hAnsi="Arial" w:cs="Arial"/>
          <w:spacing w:val="-1"/>
          <w:sz w:val="24"/>
          <w:szCs w:val="24"/>
        </w:rPr>
        <w:t xml:space="preserve">In our </w:t>
      </w:r>
      <w:r w:rsidR="00B60EDA" w:rsidRPr="008C0904">
        <w:rPr>
          <w:rFonts w:ascii="Arial" w:hAnsi="Arial" w:cs="Arial"/>
          <w:spacing w:val="-1"/>
          <w:sz w:val="24"/>
          <w:szCs w:val="24"/>
        </w:rPr>
        <w:t xml:space="preserve">previous </w:t>
      </w:r>
      <w:r w:rsidRPr="008C0904">
        <w:rPr>
          <w:rFonts w:ascii="Arial" w:hAnsi="Arial" w:cs="Arial"/>
          <w:spacing w:val="-1"/>
          <w:sz w:val="24"/>
          <w:szCs w:val="24"/>
        </w:rPr>
        <w:t xml:space="preserve">comments on the DEIS we expressed concern about the </w:t>
      </w:r>
      <w:r w:rsidR="00D403CF" w:rsidRPr="008C0904">
        <w:rPr>
          <w:rFonts w:ascii="Arial" w:hAnsi="Arial" w:cs="Arial"/>
          <w:spacing w:val="-1"/>
          <w:sz w:val="24"/>
          <w:szCs w:val="24"/>
        </w:rPr>
        <w:t xml:space="preserve">about the approach </w:t>
      </w:r>
      <w:proofErr w:type="gramStart"/>
      <w:r w:rsidR="00D403CF" w:rsidRPr="008C0904">
        <w:rPr>
          <w:rFonts w:ascii="Arial" w:hAnsi="Arial" w:cs="Arial"/>
          <w:spacing w:val="-1"/>
          <w:sz w:val="24"/>
          <w:szCs w:val="24"/>
        </w:rPr>
        <w:t>being used</w:t>
      </w:r>
      <w:proofErr w:type="gramEnd"/>
      <w:r w:rsidR="00D403CF" w:rsidRPr="008C0904">
        <w:rPr>
          <w:rFonts w:ascii="Arial" w:hAnsi="Arial" w:cs="Arial"/>
          <w:spacing w:val="-1"/>
          <w:sz w:val="24"/>
          <w:szCs w:val="24"/>
        </w:rPr>
        <w:t xml:space="preserve"> for </w:t>
      </w:r>
      <w:r w:rsidR="001401E4" w:rsidRPr="008C0904">
        <w:rPr>
          <w:rFonts w:ascii="Arial" w:hAnsi="Arial" w:cs="Arial"/>
          <w:spacing w:val="-1"/>
          <w:sz w:val="24"/>
          <w:szCs w:val="24"/>
        </w:rPr>
        <w:t xml:space="preserve">management of </w:t>
      </w:r>
      <w:r w:rsidR="00D403CF" w:rsidRPr="008C0904">
        <w:rPr>
          <w:rFonts w:ascii="Arial" w:hAnsi="Arial" w:cs="Arial"/>
          <w:spacing w:val="-1"/>
          <w:sz w:val="24"/>
          <w:szCs w:val="24"/>
        </w:rPr>
        <w:t xml:space="preserve">the Pacific Crest </w:t>
      </w:r>
      <w:r w:rsidR="00B60EDA" w:rsidRPr="008C0904">
        <w:rPr>
          <w:rFonts w:ascii="Arial" w:hAnsi="Arial" w:cs="Arial"/>
          <w:spacing w:val="-1"/>
          <w:sz w:val="24"/>
          <w:szCs w:val="24"/>
        </w:rPr>
        <w:t>T</w:t>
      </w:r>
      <w:r w:rsidR="00D403CF" w:rsidRPr="008C0904">
        <w:rPr>
          <w:rFonts w:ascii="Arial" w:hAnsi="Arial" w:cs="Arial"/>
          <w:spacing w:val="-1"/>
          <w:sz w:val="24"/>
          <w:szCs w:val="24"/>
        </w:rPr>
        <w:t>rail</w:t>
      </w:r>
      <w:r w:rsidR="00B60EDA" w:rsidRPr="008C0904">
        <w:rPr>
          <w:rFonts w:ascii="Arial" w:hAnsi="Arial" w:cs="Arial"/>
          <w:spacing w:val="-1"/>
          <w:sz w:val="24"/>
          <w:szCs w:val="24"/>
        </w:rPr>
        <w:t xml:space="preserve">, and </w:t>
      </w:r>
      <w:r w:rsidR="00527D8F" w:rsidRPr="008C0904">
        <w:rPr>
          <w:rFonts w:ascii="Arial" w:hAnsi="Arial" w:cs="Arial"/>
          <w:spacing w:val="-1"/>
          <w:sz w:val="24"/>
          <w:szCs w:val="24"/>
        </w:rPr>
        <w:t>that</w:t>
      </w:r>
      <w:r w:rsidR="00B60EDA" w:rsidRPr="008C0904">
        <w:rPr>
          <w:rFonts w:ascii="Arial" w:hAnsi="Arial" w:cs="Arial"/>
          <w:spacing w:val="-1"/>
          <w:sz w:val="24"/>
          <w:szCs w:val="24"/>
        </w:rPr>
        <w:t xml:space="preserve"> this might </w:t>
      </w:r>
      <w:r w:rsidR="00B60EDA" w:rsidRPr="008C0904">
        <w:rPr>
          <w:rFonts w:ascii="Arial" w:hAnsi="Arial" w:cs="Arial"/>
          <w:spacing w:val="-1"/>
          <w:sz w:val="24"/>
          <w:szCs w:val="24"/>
        </w:rPr>
        <w:lastRenderedPageBreak/>
        <w:t>unnecessarily interfere with designa</w:t>
      </w:r>
      <w:r w:rsidR="000224D8" w:rsidRPr="008C0904">
        <w:rPr>
          <w:rFonts w:ascii="Arial" w:hAnsi="Arial" w:cs="Arial"/>
          <w:spacing w:val="-1"/>
          <w:sz w:val="24"/>
          <w:szCs w:val="24"/>
        </w:rPr>
        <w:t xml:space="preserve">tion </w:t>
      </w:r>
      <w:r w:rsidR="00B60EDA" w:rsidRPr="008C0904">
        <w:rPr>
          <w:rFonts w:ascii="Arial" w:hAnsi="Arial" w:cs="Arial"/>
          <w:spacing w:val="-1"/>
          <w:sz w:val="24"/>
          <w:szCs w:val="24"/>
        </w:rPr>
        <w:t xml:space="preserve"> of adjacent motorized </w:t>
      </w:r>
      <w:r w:rsidR="00527D8F" w:rsidRPr="008C0904">
        <w:rPr>
          <w:rFonts w:ascii="Arial" w:hAnsi="Arial" w:cs="Arial"/>
          <w:spacing w:val="-1"/>
          <w:sz w:val="24"/>
          <w:szCs w:val="24"/>
        </w:rPr>
        <w:t>trails</w:t>
      </w:r>
      <w:r w:rsidR="005278C5" w:rsidRPr="008C0904">
        <w:rPr>
          <w:rFonts w:ascii="Arial" w:hAnsi="Arial" w:cs="Arial"/>
          <w:spacing w:val="-1"/>
          <w:sz w:val="24"/>
          <w:szCs w:val="24"/>
        </w:rPr>
        <w:t xml:space="preserve">. </w:t>
      </w:r>
      <w:r w:rsidR="00D403CF" w:rsidRPr="008C0904">
        <w:rPr>
          <w:rFonts w:ascii="Arial" w:hAnsi="Arial" w:cs="Arial"/>
          <w:spacing w:val="-1"/>
          <w:sz w:val="24"/>
          <w:szCs w:val="24"/>
        </w:rPr>
        <w:t xml:space="preserve">The designation of a </w:t>
      </w:r>
      <w:r w:rsidR="00B03C2E" w:rsidRPr="008C0904">
        <w:rPr>
          <w:rFonts w:ascii="Arial" w:hAnsi="Arial" w:cs="Arial"/>
          <w:spacing w:val="-1"/>
          <w:sz w:val="24"/>
          <w:szCs w:val="24"/>
        </w:rPr>
        <w:t>one mile wide</w:t>
      </w:r>
      <w:r w:rsidR="00D403CF" w:rsidRPr="008C0904">
        <w:rPr>
          <w:rFonts w:ascii="Arial" w:hAnsi="Arial" w:cs="Arial"/>
          <w:spacing w:val="-1"/>
          <w:sz w:val="24"/>
          <w:szCs w:val="24"/>
        </w:rPr>
        <w:t xml:space="preserve"> </w:t>
      </w:r>
      <w:r w:rsidR="00B60EDA" w:rsidRPr="008C0904">
        <w:rPr>
          <w:rFonts w:ascii="Arial" w:hAnsi="Arial" w:cs="Arial"/>
          <w:spacing w:val="-1"/>
          <w:sz w:val="24"/>
          <w:szCs w:val="24"/>
        </w:rPr>
        <w:t>M</w:t>
      </w:r>
      <w:r w:rsidR="005D0510" w:rsidRPr="008C0904">
        <w:rPr>
          <w:rFonts w:ascii="Arial" w:hAnsi="Arial" w:cs="Arial"/>
          <w:spacing w:val="-1"/>
          <w:sz w:val="24"/>
          <w:szCs w:val="24"/>
        </w:rPr>
        <w:t xml:space="preserve">anagement </w:t>
      </w:r>
      <w:r w:rsidR="00B60EDA" w:rsidRPr="008C0904">
        <w:rPr>
          <w:rFonts w:ascii="Arial" w:hAnsi="Arial" w:cs="Arial"/>
          <w:spacing w:val="-1"/>
          <w:sz w:val="24"/>
          <w:szCs w:val="24"/>
        </w:rPr>
        <w:t>A</w:t>
      </w:r>
      <w:r w:rsidR="005D0510" w:rsidRPr="008C0904">
        <w:rPr>
          <w:rFonts w:ascii="Arial" w:hAnsi="Arial" w:cs="Arial"/>
          <w:spacing w:val="-1"/>
          <w:sz w:val="24"/>
          <w:szCs w:val="24"/>
        </w:rPr>
        <w:t xml:space="preserve">rea </w:t>
      </w:r>
      <w:r w:rsidR="00D403CF" w:rsidRPr="008C0904">
        <w:rPr>
          <w:rFonts w:ascii="Arial" w:hAnsi="Arial" w:cs="Arial"/>
          <w:spacing w:val="-1"/>
          <w:sz w:val="24"/>
          <w:szCs w:val="24"/>
        </w:rPr>
        <w:t xml:space="preserve">is </w:t>
      </w:r>
      <w:r w:rsidR="003D3913" w:rsidRPr="008C0904">
        <w:rPr>
          <w:rFonts w:ascii="Arial" w:hAnsi="Arial" w:cs="Arial"/>
          <w:spacing w:val="-1"/>
          <w:sz w:val="24"/>
          <w:szCs w:val="24"/>
        </w:rPr>
        <w:t xml:space="preserve">an </w:t>
      </w:r>
      <w:r w:rsidR="00692790">
        <w:rPr>
          <w:rFonts w:ascii="Arial" w:hAnsi="Arial" w:cs="Arial"/>
          <w:spacing w:val="-1"/>
          <w:sz w:val="24"/>
          <w:szCs w:val="24"/>
        </w:rPr>
        <w:t>unprecedented</w:t>
      </w:r>
      <w:r w:rsidR="00657B9A">
        <w:rPr>
          <w:rFonts w:ascii="Arial" w:hAnsi="Arial" w:cs="Arial"/>
          <w:spacing w:val="-1"/>
          <w:sz w:val="24"/>
          <w:szCs w:val="24"/>
        </w:rPr>
        <w:t xml:space="preserve"> </w:t>
      </w:r>
      <w:r w:rsidR="003D3913" w:rsidRPr="008C0904">
        <w:rPr>
          <w:rFonts w:ascii="Arial" w:hAnsi="Arial" w:cs="Arial"/>
          <w:spacing w:val="-1"/>
          <w:sz w:val="24"/>
          <w:szCs w:val="24"/>
        </w:rPr>
        <w:t>approach to</w:t>
      </w:r>
      <w:r w:rsidR="00D403CF" w:rsidRPr="008C0904">
        <w:rPr>
          <w:rFonts w:ascii="Arial" w:hAnsi="Arial" w:cs="Arial"/>
          <w:spacing w:val="-1"/>
          <w:sz w:val="24"/>
          <w:szCs w:val="24"/>
        </w:rPr>
        <w:t xml:space="preserve"> trail management</w:t>
      </w:r>
      <w:r w:rsidR="000D21B1">
        <w:rPr>
          <w:rFonts w:ascii="Arial" w:hAnsi="Arial" w:cs="Arial"/>
          <w:spacing w:val="-1"/>
          <w:sz w:val="24"/>
          <w:szCs w:val="24"/>
        </w:rPr>
        <w:t xml:space="preserve"> that we have not encountered in other Forest Plans.</w:t>
      </w:r>
      <w:r w:rsidRPr="008C0904">
        <w:rPr>
          <w:rFonts w:ascii="Arial" w:hAnsi="Arial" w:cs="Arial"/>
          <w:spacing w:val="-1"/>
          <w:sz w:val="24"/>
          <w:szCs w:val="24"/>
        </w:rPr>
        <w:t xml:space="preserve"> </w:t>
      </w:r>
    </w:p>
    <w:p w14:paraId="751F6EA8" w14:textId="77777777" w:rsidR="00663D52" w:rsidRPr="008C0904" w:rsidRDefault="00663D52" w:rsidP="00E63694">
      <w:pPr>
        <w:kinsoku w:val="0"/>
        <w:overflowPunct w:val="0"/>
        <w:autoSpaceDE w:val="0"/>
        <w:autoSpaceDN w:val="0"/>
        <w:adjustRightInd w:val="0"/>
        <w:spacing w:after="0"/>
        <w:ind w:left="39" w:right="103"/>
        <w:rPr>
          <w:rFonts w:ascii="Arial" w:hAnsi="Arial" w:cs="Arial"/>
          <w:spacing w:val="-1"/>
          <w:sz w:val="24"/>
          <w:szCs w:val="24"/>
        </w:rPr>
      </w:pPr>
    </w:p>
    <w:p w14:paraId="720BC4AE" w14:textId="6857424F" w:rsidR="00EC6BCC" w:rsidRDefault="00733105" w:rsidP="00E63694">
      <w:pPr>
        <w:kinsoku w:val="0"/>
        <w:overflowPunct w:val="0"/>
        <w:autoSpaceDE w:val="0"/>
        <w:autoSpaceDN w:val="0"/>
        <w:adjustRightInd w:val="0"/>
        <w:spacing w:after="0"/>
        <w:ind w:left="39" w:right="103"/>
        <w:rPr>
          <w:rFonts w:ascii="Arial" w:hAnsi="Arial" w:cs="Arial"/>
          <w:spacing w:val="-1"/>
          <w:sz w:val="24"/>
          <w:szCs w:val="24"/>
        </w:rPr>
      </w:pPr>
      <w:r w:rsidRPr="008C0904">
        <w:rPr>
          <w:rFonts w:ascii="Arial" w:hAnsi="Arial" w:cs="Arial"/>
          <w:spacing w:val="-1"/>
          <w:sz w:val="24"/>
          <w:szCs w:val="24"/>
        </w:rPr>
        <w:t xml:space="preserve">The </w:t>
      </w:r>
      <w:r w:rsidR="000E4017" w:rsidRPr="008C0904">
        <w:rPr>
          <w:rFonts w:ascii="Arial" w:hAnsi="Arial" w:cs="Arial"/>
          <w:spacing w:val="-1"/>
          <w:sz w:val="24"/>
          <w:szCs w:val="24"/>
        </w:rPr>
        <w:t xml:space="preserve">revised Sierra and Sequoia Land Management Plans cite </w:t>
      </w:r>
      <w:r w:rsidR="00527D8F" w:rsidRPr="008C0904">
        <w:rPr>
          <w:rFonts w:ascii="Arial" w:hAnsi="Arial" w:cs="Arial"/>
          <w:spacing w:val="-1"/>
          <w:sz w:val="24"/>
          <w:szCs w:val="24"/>
        </w:rPr>
        <w:t xml:space="preserve"> FSH 1909.12, Chapter 20, Section 24.43 </w:t>
      </w:r>
      <w:r w:rsidR="008975BD" w:rsidRPr="008C0904">
        <w:rPr>
          <w:rFonts w:ascii="Arial" w:hAnsi="Arial" w:cs="Arial"/>
          <w:spacing w:val="-1"/>
          <w:sz w:val="24"/>
          <w:szCs w:val="24"/>
        </w:rPr>
        <w:t>as</w:t>
      </w:r>
      <w:r w:rsidR="00527D8F" w:rsidRPr="008C0904">
        <w:rPr>
          <w:rFonts w:ascii="Arial" w:hAnsi="Arial" w:cs="Arial"/>
          <w:spacing w:val="-1"/>
          <w:sz w:val="24"/>
          <w:szCs w:val="24"/>
        </w:rPr>
        <w:t xml:space="preserve"> t</w:t>
      </w:r>
      <w:r w:rsidR="00D04E1D" w:rsidRPr="008C0904">
        <w:rPr>
          <w:rFonts w:ascii="Arial" w:hAnsi="Arial" w:cs="Arial"/>
          <w:spacing w:val="-1"/>
          <w:sz w:val="24"/>
          <w:szCs w:val="24"/>
        </w:rPr>
        <w:t xml:space="preserve">he </w:t>
      </w:r>
      <w:r w:rsidR="00ED45DD" w:rsidRPr="008C0904">
        <w:rPr>
          <w:rFonts w:ascii="Arial" w:hAnsi="Arial" w:cs="Arial"/>
          <w:spacing w:val="-1"/>
          <w:sz w:val="24"/>
          <w:szCs w:val="24"/>
        </w:rPr>
        <w:t>authority</w:t>
      </w:r>
      <w:r w:rsidR="00D04E1D" w:rsidRPr="008C0904">
        <w:rPr>
          <w:rFonts w:ascii="Arial" w:hAnsi="Arial" w:cs="Arial"/>
          <w:spacing w:val="-1"/>
          <w:sz w:val="24"/>
          <w:szCs w:val="24"/>
        </w:rPr>
        <w:t xml:space="preserve"> for </w:t>
      </w:r>
      <w:r w:rsidR="00B60EDA" w:rsidRPr="008C0904">
        <w:rPr>
          <w:rFonts w:ascii="Arial" w:hAnsi="Arial" w:cs="Arial"/>
          <w:spacing w:val="-1"/>
          <w:sz w:val="24"/>
          <w:szCs w:val="24"/>
        </w:rPr>
        <w:t xml:space="preserve">designating </w:t>
      </w:r>
      <w:r w:rsidR="00D04E1D" w:rsidRPr="008C0904">
        <w:rPr>
          <w:rFonts w:ascii="Arial" w:hAnsi="Arial" w:cs="Arial"/>
          <w:spacing w:val="-1"/>
          <w:sz w:val="24"/>
          <w:szCs w:val="24"/>
        </w:rPr>
        <w:t xml:space="preserve">a National Scenic Trail Management </w:t>
      </w:r>
      <w:r w:rsidR="00527D8F" w:rsidRPr="008C0904">
        <w:rPr>
          <w:rFonts w:ascii="Arial" w:hAnsi="Arial" w:cs="Arial"/>
          <w:spacing w:val="-1"/>
          <w:sz w:val="24"/>
          <w:szCs w:val="24"/>
        </w:rPr>
        <w:t>A</w:t>
      </w:r>
      <w:r w:rsidR="00D04E1D" w:rsidRPr="008C0904">
        <w:rPr>
          <w:rFonts w:ascii="Arial" w:hAnsi="Arial" w:cs="Arial"/>
          <w:spacing w:val="-1"/>
          <w:sz w:val="24"/>
          <w:szCs w:val="24"/>
        </w:rPr>
        <w:t>rea</w:t>
      </w:r>
      <w:r w:rsidR="005278C5" w:rsidRPr="008C0904">
        <w:rPr>
          <w:rFonts w:ascii="Arial" w:hAnsi="Arial" w:cs="Arial"/>
          <w:spacing w:val="-1"/>
          <w:sz w:val="24"/>
          <w:szCs w:val="24"/>
        </w:rPr>
        <w:t xml:space="preserve">. </w:t>
      </w:r>
      <w:r w:rsidR="00A42D09" w:rsidRPr="008C0904">
        <w:rPr>
          <w:rFonts w:ascii="Arial" w:hAnsi="Arial" w:cs="Arial"/>
          <w:spacing w:val="-1"/>
          <w:sz w:val="24"/>
          <w:szCs w:val="24"/>
        </w:rPr>
        <w:t xml:space="preserve">We object to the use of the </w:t>
      </w:r>
      <w:r w:rsidR="00AC5462" w:rsidRPr="008C0904">
        <w:rPr>
          <w:rFonts w:ascii="Arial" w:hAnsi="Arial" w:cs="Arial"/>
          <w:spacing w:val="-1"/>
          <w:sz w:val="24"/>
          <w:szCs w:val="24"/>
        </w:rPr>
        <w:t>Forest</w:t>
      </w:r>
      <w:r w:rsidR="00A42D09" w:rsidRPr="008C0904">
        <w:rPr>
          <w:rFonts w:ascii="Arial" w:hAnsi="Arial" w:cs="Arial"/>
          <w:spacing w:val="-1"/>
          <w:sz w:val="24"/>
          <w:szCs w:val="24"/>
        </w:rPr>
        <w:t xml:space="preserve"> </w:t>
      </w:r>
      <w:r w:rsidR="00AC5462" w:rsidRPr="008C0904">
        <w:rPr>
          <w:rFonts w:ascii="Arial" w:hAnsi="Arial" w:cs="Arial"/>
          <w:spacing w:val="-1"/>
          <w:sz w:val="24"/>
          <w:szCs w:val="24"/>
        </w:rPr>
        <w:t>Service</w:t>
      </w:r>
      <w:r w:rsidR="00A42D09" w:rsidRPr="008C0904">
        <w:rPr>
          <w:rFonts w:ascii="Arial" w:hAnsi="Arial" w:cs="Arial"/>
          <w:spacing w:val="-1"/>
          <w:sz w:val="24"/>
          <w:szCs w:val="24"/>
        </w:rPr>
        <w:t xml:space="preserve"> Ha</w:t>
      </w:r>
      <w:r w:rsidR="009D0399" w:rsidRPr="008C0904">
        <w:rPr>
          <w:rFonts w:ascii="Arial" w:hAnsi="Arial" w:cs="Arial"/>
          <w:spacing w:val="-1"/>
          <w:sz w:val="24"/>
          <w:szCs w:val="24"/>
        </w:rPr>
        <w:t xml:space="preserve">ndbook in this capacity. </w:t>
      </w:r>
    </w:p>
    <w:p w14:paraId="38F54327" w14:textId="77777777" w:rsidR="00EC6BCC" w:rsidRDefault="00EC6BCC" w:rsidP="00E63694">
      <w:pPr>
        <w:kinsoku w:val="0"/>
        <w:overflowPunct w:val="0"/>
        <w:autoSpaceDE w:val="0"/>
        <w:autoSpaceDN w:val="0"/>
        <w:adjustRightInd w:val="0"/>
        <w:spacing w:after="0"/>
        <w:ind w:left="39" w:right="103"/>
        <w:rPr>
          <w:rFonts w:ascii="Arial" w:hAnsi="Arial" w:cs="Arial"/>
          <w:spacing w:val="-1"/>
          <w:sz w:val="24"/>
          <w:szCs w:val="24"/>
        </w:rPr>
      </w:pPr>
    </w:p>
    <w:p w14:paraId="641C8472" w14:textId="3AFBF192" w:rsidR="008F6B3B" w:rsidRPr="008C0904" w:rsidRDefault="007B0067" w:rsidP="00E63694">
      <w:pPr>
        <w:kinsoku w:val="0"/>
        <w:overflowPunct w:val="0"/>
        <w:autoSpaceDE w:val="0"/>
        <w:autoSpaceDN w:val="0"/>
        <w:adjustRightInd w:val="0"/>
        <w:spacing w:after="0"/>
        <w:ind w:left="39" w:right="103"/>
        <w:rPr>
          <w:rFonts w:ascii="Arial" w:hAnsi="Arial" w:cs="Arial"/>
          <w:spacing w:val="-1"/>
          <w:sz w:val="24"/>
          <w:szCs w:val="24"/>
        </w:rPr>
      </w:pPr>
      <w:r w:rsidRPr="008C0904">
        <w:rPr>
          <w:rFonts w:ascii="Arial" w:hAnsi="Arial" w:cs="Arial"/>
          <w:spacing w:val="-1"/>
          <w:sz w:val="24"/>
          <w:szCs w:val="24"/>
        </w:rPr>
        <w:t xml:space="preserve">The </w:t>
      </w:r>
      <w:r w:rsidR="000014CE">
        <w:rPr>
          <w:rFonts w:ascii="Arial" w:hAnsi="Arial" w:cs="Arial"/>
          <w:spacing w:val="-1"/>
          <w:sz w:val="24"/>
          <w:szCs w:val="24"/>
        </w:rPr>
        <w:t xml:space="preserve">authority of </w:t>
      </w:r>
      <w:r w:rsidRPr="008C0904">
        <w:rPr>
          <w:rFonts w:ascii="Arial" w:hAnsi="Arial" w:cs="Arial"/>
          <w:spacing w:val="-1"/>
          <w:sz w:val="24"/>
          <w:szCs w:val="24"/>
        </w:rPr>
        <w:t xml:space="preserve">Handbook </w:t>
      </w:r>
      <w:r w:rsidR="00F971C1">
        <w:rPr>
          <w:rFonts w:ascii="Arial" w:hAnsi="Arial" w:cs="Arial"/>
          <w:spacing w:val="-1"/>
          <w:sz w:val="24"/>
          <w:szCs w:val="24"/>
        </w:rPr>
        <w:t>is based upon authority provided by the 16</w:t>
      </w:r>
      <w:r w:rsidR="00ED2C40">
        <w:rPr>
          <w:rFonts w:ascii="Arial" w:hAnsi="Arial" w:cs="Arial"/>
          <w:spacing w:val="-1"/>
          <w:sz w:val="24"/>
          <w:szCs w:val="24"/>
        </w:rPr>
        <w:t xml:space="preserve"> </w:t>
      </w:r>
      <w:r w:rsidR="00F971C1">
        <w:rPr>
          <w:rFonts w:ascii="Arial" w:hAnsi="Arial" w:cs="Arial"/>
          <w:spacing w:val="-1"/>
          <w:sz w:val="24"/>
          <w:szCs w:val="24"/>
        </w:rPr>
        <w:t>USC</w:t>
      </w:r>
      <w:r w:rsidR="00A50326">
        <w:rPr>
          <w:rFonts w:ascii="Arial" w:hAnsi="Arial" w:cs="Arial"/>
          <w:spacing w:val="-1"/>
          <w:sz w:val="24"/>
          <w:szCs w:val="24"/>
        </w:rPr>
        <w:t xml:space="preserve"> sections cited</w:t>
      </w:r>
      <w:r w:rsidR="00907BAF">
        <w:rPr>
          <w:rFonts w:ascii="Arial" w:hAnsi="Arial" w:cs="Arial"/>
          <w:spacing w:val="-1"/>
          <w:sz w:val="24"/>
          <w:szCs w:val="24"/>
        </w:rPr>
        <w:t xml:space="preserve"> </w:t>
      </w:r>
      <w:r w:rsidR="00D27DEC">
        <w:rPr>
          <w:rFonts w:ascii="Arial" w:hAnsi="Arial" w:cs="Arial"/>
          <w:spacing w:val="-1"/>
          <w:sz w:val="24"/>
          <w:szCs w:val="24"/>
        </w:rPr>
        <w:t xml:space="preserve"> but </w:t>
      </w:r>
      <w:r w:rsidR="00FD4A25">
        <w:rPr>
          <w:rFonts w:ascii="Arial" w:hAnsi="Arial" w:cs="Arial"/>
          <w:spacing w:val="-1"/>
          <w:sz w:val="24"/>
          <w:szCs w:val="24"/>
        </w:rPr>
        <w:t xml:space="preserve">the Handbook itself </w:t>
      </w:r>
      <w:r w:rsidRPr="008C0904">
        <w:rPr>
          <w:rFonts w:ascii="Arial" w:hAnsi="Arial" w:cs="Arial"/>
          <w:spacing w:val="-1"/>
          <w:sz w:val="24"/>
          <w:szCs w:val="24"/>
        </w:rPr>
        <w:t>lacks</w:t>
      </w:r>
      <w:r w:rsidR="00AC5462" w:rsidRPr="008C0904">
        <w:rPr>
          <w:rFonts w:ascii="Arial" w:hAnsi="Arial" w:cs="Arial"/>
          <w:spacing w:val="-1"/>
          <w:sz w:val="24"/>
          <w:szCs w:val="24"/>
        </w:rPr>
        <w:t xml:space="preserve"> sufficient</w:t>
      </w:r>
      <w:r w:rsidR="002638A9" w:rsidRPr="008C0904">
        <w:rPr>
          <w:rFonts w:ascii="Arial" w:hAnsi="Arial" w:cs="Arial"/>
          <w:spacing w:val="-1"/>
          <w:sz w:val="24"/>
          <w:szCs w:val="24"/>
        </w:rPr>
        <w:t xml:space="preserve"> authority </w:t>
      </w:r>
      <w:r w:rsidR="00AC5462" w:rsidRPr="008C0904">
        <w:rPr>
          <w:rFonts w:ascii="Arial" w:hAnsi="Arial" w:cs="Arial"/>
          <w:spacing w:val="-1"/>
          <w:sz w:val="24"/>
          <w:szCs w:val="24"/>
        </w:rPr>
        <w:t xml:space="preserve"> to </w:t>
      </w:r>
      <w:r w:rsidR="008B53FA" w:rsidRPr="008C0904">
        <w:rPr>
          <w:rFonts w:ascii="Arial" w:hAnsi="Arial" w:cs="Arial"/>
          <w:spacing w:val="-1"/>
          <w:sz w:val="24"/>
          <w:szCs w:val="24"/>
        </w:rPr>
        <w:t>supersede</w:t>
      </w:r>
      <w:r w:rsidR="00AC5462" w:rsidRPr="008C0904">
        <w:rPr>
          <w:rFonts w:ascii="Arial" w:hAnsi="Arial" w:cs="Arial"/>
          <w:spacing w:val="-1"/>
          <w:sz w:val="24"/>
          <w:szCs w:val="24"/>
        </w:rPr>
        <w:t xml:space="preserve"> </w:t>
      </w:r>
      <w:r w:rsidR="00987189">
        <w:rPr>
          <w:rFonts w:ascii="Arial" w:hAnsi="Arial" w:cs="Arial"/>
          <w:spacing w:val="-1"/>
          <w:sz w:val="24"/>
          <w:szCs w:val="24"/>
        </w:rPr>
        <w:t xml:space="preserve">the </w:t>
      </w:r>
      <w:r w:rsidR="00AC5462" w:rsidRPr="008C0904">
        <w:rPr>
          <w:rFonts w:ascii="Arial" w:hAnsi="Arial" w:cs="Arial"/>
          <w:spacing w:val="-1"/>
          <w:sz w:val="24"/>
          <w:szCs w:val="24"/>
        </w:rPr>
        <w:t xml:space="preserve">federal </w:t>
      </w:r>
      <w:r w:rsidR="009206CD" w:rsidRPr="008C0904">
        <w:rPr>
          <w:rFonts w:ascii="Arial" w:hAnsi="Arial" w:cs="Arial"/>
          <w:spacing w:val="-1"/>
          <w:sz w:val="24"/>
          <w:szCs w:val="24"/>
        </w:rPr>
        <w:t>statute</w:t>
      </w:r>
      <w:r w:rsidR="00987189">
        <w:rPr>
          <w:rFonts w:ascii="Arial" w:hAnsi="Arial" w:cs="Arial"/>
          <w:spacing w:val="-1"/>
          <w:sz w:val="24"/>
          <w:szCs w:val="24"/>
        </w:rPr>
        <w:t>s</w:t>
      </w:r>
      <w:r w:rsidR="00907BAF">
        <w:rPr>
          <w:rFonts w:ascii="Arial" w:hAnsi="Arial" w:cs="Arial"/>
          <w:spacing w:val="-1"/>
          <w:sz w:val="24"/>
          <w:szCs w:val="24"/>
        </w:rPr>
        <w:t>,</w:t>
      </w:r>
      <w:r w:rsidR="00987189">
        <w:rPr>
          <w:rFonts w:ascii="Arial" w:hAnsi="Arial" w:cs="Arial"/>
          <w:spacing w:val="-1"/>
          <w:sz w:val="24"/>
          <w:szCs w:val="24"/>
        </w:rPr>
        <w:t xml:space="preserve"> </w:t>
      </w:r>
      <w:r w:rsidR="00AC5462" w:rsidRPr="008C0904">
        <w:rPr>
          <w:rFonts w:ascii="Arial" w:hAnsi="Arial" w:cs="Arial"/>
          <w:spacing w:val="-1"/>
          <w:sz w:val="24"/>
          <w:szCs w:val="24"/>
        </w:rPr>
        <w:t xml:space="preserve">such as </w:t>
      </w:r>
      <w:r w:rsidR="00DE121C" w:rsidRPr="008C0904">
        <w:rPr>
          <w:rFonts w:ascii="Arial" w:hAnsi="Arial" w:cs="Arial"/>
          <w:spacing w:val="-1"/>
          <w:sz w:val="24"/>
          <w:szCs w:val="24"/>
        </w:rPr>
        <w:t xml:space="preserve">the </w:t>
      </w:r>
      <w:r w:rsidR="003027FC">
        <w:rPr>
          <w:rFonts w:ascii="Arial" w:hAnsi="Arial" w:cs="Arial"/>
          <w:spacing w:val="-1"/>
          <w:sz w:val="24"/>
          <w:szCs w:val="24"/>
        </w:rPr>
        <w:t>National Trails System Act (</w:t>
      </w:r>
      <w:r w:rsidR="00DE121C" w:rsidRPr="008C0904">
        <w:rPr>
          <w:rFonts w:ascii="Arial" w:hAnsi="Arial" w:cs="Arial"/>
          <w:spacing w:val="-1"/>
          <w:sz w:val="24"/>
          <w:szCs w:val="24"/>
        </w:rPr>
        <w:t>N</w:t>
      </w:r>
      <w:r w:rsidR="00907BAF">
        <w:rPr>
          <w:rFonts w:ascii="Arial" w:hAnsi="Arial" w:cs="Arial"/>
          <w:spacing w:val="-1"/>
          <w:sz w:val="24"/>
          <w:szCs w:val="24"/>
        </w:rPr>
        <w:t>TSA</w:t>
      </w:r>
      <w:r w:rsidR="002A337C" w:rsidRPr="008C0904">
        <w:rPr>
          <w:rFonts w:ascii="Arial" w:hAnsi="Arial" w:cs="Arial"/>
          <w:spacing w:val="-1"/>
          <w:sz w:val="24"/>
          <w:szCs w:val="24"/>
        </w:rPr>
        <w:t>.</w:t>
      </w:r>
      <w:r w:rsidR="003027FC">
        <w:rPr>
          <w:rFonts w:ascii="Arial" w:hAnsi="Arial" w:cs="Arial"/>
          <w:spacing w:val="-1"/>
          <w:sz w:val="24"/>
          <w:szCs w:val="24"/>
        </w:rPr>
        <w:t>)</w:t>
      </w:r>
      <w:r w:rsidR="00737F6F">
        <w:rPr>
          <w:rFonts w:ascii="Arial" w:hAnsi="Arial" w:cs="Arial"/>
          <w:spacing w:val="-1"/>
          <w:sz w:val="24"/>
          <w:szCs w:val="24"/>
        </w:rPr>
        <w:t xml:space="preserve"> </w:t>
      </w:r>
      <w:r w:rsidR="008F6B3B" w:rsidRPr="008C0904">
        <w:rPr>
          <w:rFonts w:ascii="Arial" w:hAnsi="Arial" w:cs="Arial"/>
          <w:sz w:val="24"/>
          <w:szCs w:val="24"/>
        </w:rPr>
        <w:t>T</w:t>
      </w:r>
      <w:r w:rsidR="00737F6F">
        <w:rPr>
          <w:rFonts w:ascii="Arial" w:hAnsi="Arial" w:cs="Arial"/>
          <w:sz w:val="24"/>
          <w:szCs w:val="24"/>
        </w:rPr>
        <w:t>he NTSA</w:t>
      </w:r>
      <w:r w:rsidR="008F6B3B" w:rsidRPr="008C0904">
        <w:rPr>
          <w:rFonts w:ascii="Arial" w:hAnsi="Arial" w:cs="Arial"/>
          <w:sz w:val="24"/>
          <w:szCs w:val="24"/>
        </w:rPr>
        <w:t xml:space="preserve"> </w:t>
      </w:r>
      <w:r w:rsidR="00C22856">
        <w:rPr>
          <w:rFonts w:ascii="Arial" w:hAnsi="Arial" w:cs="Arial"/>
          <w:sz w:val="24"/>
          <w:szCs w:val="24"/>
        </w:rPr>
        <w:t xml:space="preserve">preserves </w:t>
      </w:r>
      <w:r w:rsidR="008326FE" w:rsidRPr="008C0904">
        <w:rPr>
          <w:rFonts w:ascii="Arial" w:hAnsi="Arial" w:cs="Arial"/>
          <w:sz w:val="24"/>
          <w:szCs w:val="24"/>
        </w:rPr>
        <w:t>t</w:t>
      </w:r>
      <w:r w:rsidR="00DD279E" w:rsidRPr="008C0904">
        <w:rPr>
          <w:rFonts w:ascii="Arial" w:hAnsi="Arial" w:cs="Arial"/>
          <w:sz w:val="24"/>
          <w:szCs w:val="24"/>
        </w:rPr>
        <w:t xml:space="preserve">he </w:t>
      </w:r>
      <w:r w:rsidR="00A73374">
        <w:rPr>
          <w:rFonts w:ascii="Arial" w:hAnsi="Arial" w:cs="Arial"/>
          <w:sz w:val="24"/>
          <w:szCs w:val="24"/>
        </w:rPr>
        <w:t xml:space="preserve">adjacent </w:t>
      </w:r>
      <w:r w:rsidR="00DD279E" w:rsidRPr="008C0904">
        <w:rPr>
          <w:rFonts w:ascii="Arial" w:hAnsi="Arial" w:cs="Arial"/>
          <w:sz w:val="24"/>
          <w:szCs w:val="24"/>
        </w:rPr>
        <w:t xml:space="preserve">multiple use aspects of National </w:t>
      </w:r>
      <w:r w:rsidR="00913891" w:rsidRPr="008C0904">
        <w:rPr>
          <w:rFonts w:ascii="Arial" w:hAnsi="Arial" w:cs="Arial"/>
          <w:sz w:val="24"/>
          <w:szCs w:val="24"/>
        </w:rPr>
        <w:t>Trails System</w:t>
      </w:r>
      <w:r w:rsidR="000E6B15">
        <w:rPr>
          <w:rFonts w:ascii="Arial" w:hAnsi="Arial" w:cs="Arial"/>
          <w:sz w:val="24"/>
          <w:szCs w:val="24"/>
        </w:rPr>
        <w:t xml:space="preserve"> trails</w:t>
      </w:r>
      <w:r w:rsidR="00913891" w:rsidRPr="008C0904">
        <w:rPr>
          <w:rFonts w:ascii="Arial" w:hAnsi="Arial" w:cs="Arial"/>
          <w:sz w:val="24"/>
          <w:szCs w:val="24"/>
        </w:rPr>
        <w:t>.</w:t>
      </w:r>
    </w:p>
    <w:p w14:paraId="42243486" w14:textId="77777777" w:rsidR="002A337C" w:rsidRPr="008C0904" w:rsidRDefault="002A337C" w:rsidP="00E63694">
      <w:pPr>
        <w:kinsoku w:val="0"/>
        <w:overflowPunct w:val="0"/>
        <w:autoSpaceDE w:val="0"/>
        <w:autoSpaceDN w:val="0"/>
        <w:adjustRightInd w:val="0"/>
        <w:spacing w:after="0"/>
        <w:ind w:left="39" w:right="103"/>
        <w:rPr>
          <w:rFonts w:ascii="Arial" w:hAnsi="Arial" w:cs="Arial"/>
          <w:spacing w:val="-1"/>
          <w:sz w:val="24"/>
          <w:szCs w:val="24"/>
        </w:rPr>
      </w:pPr>
    </w:p>
    <w:p w14:paraId="16138D70" w14:textId="2A5C38BC" w:rsidR="00274AC1" w:rsidRDefault="001B5268" w:rsidP="00E63694">
      <w:pPr>
        <w:kinsoku w:val="0"/>
        <w:overflowPunct w:val="0"/>
        <w:autoSpaceDE w:val="0"/>
        <w:autoSpaceDN w:val="0"/>
        <w:adjustRightInd w:val="0"/>
        <w:spacing w:after="0"/>
        <w:ind w:left="39" w:right="103"/>
        <w:rPr>
          <w:rFonts w:ascii="Arial" w:hAnsi="Arial" w:cs="Arial"/>
          <w:spacing w:val="-1"/>
          <w:sz w:val="24"/>
          <w:szCs w:val="24"/>
        </w:rPr>
      </w:pPr>
      <w:r w:rsidRPr="008C0904">
        <w:rPr>
          <w:rFonts w:ascii="Arial" w:hAnsi="Arial" w:cs="Arial"/>
          <w:spacing w:val="-1"/>
          <w:sz w:val="24"/>
          <w:szCs w:val="24"/>
        </w:rPr>
        <w:t>We submit that the</w:t>
      </w:r>
      <w:r w:rsidR="00DE1670" w:rsidRPr="008C0904">
        <w:rPr>
          <w:rFonts w:ascii="Arial" w:hAnsi="Arial" w:cs="Arial"/>
          <w:spacing w:val="-1"/>
          <w:sz w:val="24"/>
          <w:szCs w:val="24"/>
        </w:rPr>
        <w:t xml:space="preserve"> </w:t>
      </w:r>
      <w:r w:rsidR="00633873" w:rsidRPr="008C0904">
        <w:rPr>
          <w:rFonts w:ascii="Arial" w:hAnsi="Arial" w:cs="Arial"/>
          <w:spacing w:val="-1"/>
          <w:sz w:val="24"/>
          <w:szCs w:val="24"/>
        </w:rPr>
        <w:t>National Trails Sy</w:t>
      </w:r>
      <w:r w:rsidR="000D6682" w:rsidRPr="008C0904">
        <w:rPr>
          <w:rFonts w:ascii="Arial" w:hAnsi="Arial" w:cs="Arial"/>
          <w:spacing w:val="-1"/>
          <w:sz w:val="24"/>
          <w:szCs w:val="24"/>
        </w:rPr>
        <w:t>s</w:t>
      </w:r>
      <w:r w:rsidR="00633873" w:rsidRPr="008C0904">
        <w:rPr>
          <w:rFonts w:ascii="Arial" w:hAnsi="Arial" w:cs="Arial"/>
          <w:spacing w:val="-1"/>
          <w:sz w:val="24"/>
          <w:szCs w:val="24"/>
        </w:rPr>
        <w:t>tems</w:t>
      </w:r>
      <w:r w:rsidR="000D6682" w:rsidRPr="008C0904">
        <w:rPr>
          <w:rFonts w:ascii="Arial" w:hAnsi="Arial" w:cs="Arial"/>
          <w:spacing w:val="-1"/>
          <w:sz w:val="24"/>
          <w:szCs w:val="24"/>
        </w:rPr>
        <w:t xml:space="preserve"> Act and the</w:t>
      </w:r>
      <w:r w:rsidR="00DE1670" w:rsidRPr="008C0904">
        <w:rPr>
          <w:rFonts w:ascii="Arial" w:hAnsi="Arial" w:cs="Arial"/>
          <w:spacing w:val="-1"/>
          <w:sz w:val="24"/>
          <w:szCs w:val="24"/>
        </w:rPr>
        <w:t xml:space="preserve"> 1982 Pacific Crest </w:t>
      </w:r>
      <w:r w:rsidR="00B60EDA" w:rsidRPr="008C0904">
        <w:rPr>
          <w:rFonts w:ascii="Arial" w:hAnsi="Arial" w:cs="Arial"/>
          <w:spacing w:val="-1"/>
          <w:sz w:val="24"/>
          <w:szCs w:val="24"/>
        </w:rPr>
        <w:t xml:space="preserve">Comprehensive </w:t>
      </w:r>
      <w:r w:rsidR="00DE1670" w:rsidRPr="008C0904">
        <w:rPr>
          <w:rFonts w:ascii="Arial" w:hAnsi="Arial" w:cs="Arial"/>
          <w:spacing w:val="-1"/>
          <w:sz w:val="24"/>
          <w:szCs w:val="24"/>
        </w:rPr>
        <w:t>Management Plan</w:t>
      </w:r>
      <w:r w:rsidR="00CE6323" w:rsidRPr="008C0904">
        <w:rPr>
          <w:rFonts w:ascii="Arial" w:hAnsi="Arial" w:cs="Arial"/>
          <w:spacing w:val="-1"/>
          <w:sz w:val="24"/>
          <w:szCs w:val="24"/>
        </w:rPr>
        <w:t xml:space="preserve"> </w:t>
      </w:r>
      <w:r w:rsidR="00AF59C8" w:rsidRPr="008C0904">
        <w:rPr>
          <w:rStyle w:val="FootnoteReference"/>
          <w:rFonts w:ascii="Arial" w:hAnsi="Arial" w:cs="Arial"/>
          <w:spacing w:val="-1"/>
          <w:sz w:val="24"/>
          <w:szCs w:val="24"/>
        </w:rPr>
        <w:footnoteReference w:id="8"/>
      </w:r>
      <w:r w:rsidR="000E1D56">
        <w:rPr>
          <w:rFonts w:ascii="Arial" w:hAnsi="Arial" w:cs="Arial"/>
          <w:spacing w:val="-1"/>
          <w:sz w:val="24"/>
          <w:szCs w:val="24"/>
        </w:rPr>
        <w:t xml:space="preserve"> provide the authority</w:t>
      </w:r>
      <w:r w:rsidR="00A61B91" w:rsidRPr="008C0904">
        <w:rPr>
          <w:rFonts w:ascii="Arial" w:hAnsi="Arial" w:cs="Arial"/>
          <w:spacing w:val="-1"/>
          <w:sz w:val="24"/>
          <w:szCs w:val="24"/>
        </w:rPr>
        <w:t xml:space="preserve"> </w:t>
      </w:r>
      <w:r w:rsidR="00C75106">
        <w:rPr>
          <w:rFonts w:ascii="Arial" w:hAnsi="Arial" w:cs="Arial"/>
          <w:spacing w:val="-1"/>
          <w:sz w:val="24"/>
          <w:szCs w:val="24"/>
        </w:rPr>
        <w:t>for the</w:t>
      </w:r>
      <w:r w:rsidR="004B1677">
        <w:rPr>
          <w:rFonts w:ascii="Arial" w:hAnsi="Arial" w:cs="Arial"/>
          <w:spacing w:val="-1"/>
          <w:sz w:val="24"/>
          <w:szCs w:val="24"/>
        </w:rPr>
        <w:t xml:space="preserve">  management of the Pacific Crest Trail</w:t>
      </w:r>
      <w:r w:rsidR="00527A65">
        <w:rPr>
          <w:rFonts w:ascii="Arial" w:hAnsi="Arial" w:cs="Arial"/>
          <w:spacing w:val="-1"/>
          <w:sz w:val="24"/>
          <w:szCs w:val="24"/>
        </w:rPr>
        <w:t>.</w:t>
      </w:r>
      <w:r w:rsidR="00527A65" w:rsidRPr="008C0904">
        <w:rPr>
          <w:rFonts w:ascii="Arial" w:hAnsi="Arial" w:cs="Arial"/>
          <w:spacing w:val="-1"/>
          <w:sz w:val="24"/>
          <w:szCs w:val="24"/>
        </w:rPr>
        <w:t xml:space="preserve"> </w:t>
      </w:r>
      <w:r w:rsidR="001B0DC0" w:rsidRPr="008C0904">
        <w:rPr>
          <w:rFonts w:ascii="Arial" w:hAnsi="Arial" w:cs="Arial"/>
          <w:spacing w:val="-1"/>
          <w:sz w:val="24"/>
          <w:szCs w:val="24"/>
        </w:rPr>
        <w:t xml:space="preserve">The </w:t>
      </w:r>
      <w:r w:rsidR="00152567">
        <w:rPr>
          <w:rFonts w:ascii="Arial" w:hAnsi="Arial" w:cs="Arial"/>
          <w:spacing w:val="-1"/>
          <w:sz w:val="24"/>
          <w:szCs w:val="24"/>
        </w:rPr>
        <w:t xml:space="preserve">1982 PCT Comprehensive </w:t>
      </w:r>
      <w:r w:rsidR="001B0DC0" w:rsidRPr="008C0904">
        <w:rPr>
          <w:rFonts w:ascii="Arial" w:hAnsi="Arial" w:cs="Arial"/>
          <w:spacing w:val="-1"/>
          <w:sz w:val="24"/>
          <w:szCs w:val="24"/>
        </w:rPr>
        <w:t xml:space="preserve">Management Plan </w:t>
      </w:r>
      <w:r w:rsidR="00D403CF" w:rsidRPr="008C0904">
        <w:rPr>
          <w:rFonts w:ascii="Arial" w:hAnsi="Arial" w:cs="Arial"/>
          <w:spacing w:val="-1"/>
          <w:sz w:val="24"/>
          <w:szCs w:val="24"/>
        </w:rPr>
        <w:t xml:space="preserve"> </w:t>
      </w:r>
      <w:r w:rsidR="00941244" w:rsidRPr="008C0904">
        <w:rPr>
          <w:rFonts w:ascii="Arial" w:hAnsi="Arial" w:cs="Arial"/>
          <w:spacing w:val="-1"/>
          <w:sz w:val="24"/>
          <w:szCs w:val="24"/>
        </w:rPr>
        <w:t xml:space="preserve">includes sufficient </w:t>
      </w:r>
      <w:r w:rsidR="00E46F62" w:rsidRPr="008C0904">
        <w:rPr>
          <w:rFonts w:ascii="Arial" w:hAnsi="Arial" w:cs="Arial"/>
          <w:spacing w:val="-1"/>
          <w:sz w:val="24"/>
          <w:szCs w:val="24"/>
        </w:rPr>
        <w:t>safeguards</w:t>
      </w:r>
      <w:r w:rsidR="00DE1670" w:rsidRPr="008C0904">
        <w:rPr>
          <w:rFonts w:ascii="Arial" w:hAnsi="Arial" w:cs="Arial"/>
          <w:spacing w:val="-1"/>
          <w:sz w:val="24"/>
          <w:szCs w:val="24"/>
        </w:rPr>
        <w:t xml:space="preserve"> to </w:t>
      </w:r>
      <w:r w:rsidR="001B0DC0" w:rsidRPr="008C0904">
        <w:rPr>
          <w:rFonts w:ascii="Arial" w:hAnsi="Arial" w:cs="Arial"/>
          <w:spacing w:val="-1"/>
          <w:sz w:val="24"/>
          <w:szCs w:val="24"/>
        </w:rPr>
        <w:t>protect the resource values of the</w:t>
      </w:r>
      <w:r w:rsidR="00EE279C" w:rsidRPr="008C0904">
        <w:rPr>
          <w:rFonts w:ascii="Arial" w:hAnsi="Arial" w:cs="Arial"/>
          <w:spacing w:val="-1"/>
          <w:sz w:val="24"/>
          <w:szCs w:val="24"/>
        </w:rPr>
        <w:t xml:space="preserve"> Trail and </w:t>
      </w:r>
      <w:r w:rsidR="00271315">
        <w:rPr>
          <w:rFonts w:ascii="Arial" w:hAnsi="Arial" w:cs="Arial"/>
          <w:spacing w:val="-1"/>
          <w:sz w:val="24"/>
          <w:szCs w:val="24"/>
        </w:rPr>
        <w:t>protect the nature and purpose</w:t>
      </w:r>
      <w:r w:rsidR="002E286E">
        <w:rPr>
          <w:rFonts w:ascii="Arial" w:hAnsi="Arial" w:cs="Arial"/>
          <w:spacing w:val="-1"/>
          <w:sz w:val="24"/>
          <w:szCs w:val="24"/>
        </w:rPr>
        <w:t>s</w:t>
      </w:r>
      <w:r w:rsidR="00DE1670" w:rsidRPr="008C0904">
        <w:rPr>
          <w:rFonts w:ascii="Arial" w:hAnsi="Arial" w:cs="Arial"/>
          <w:spacing w:val="-1"/>
          <w:sz w:val="24"/>
          <w:szCs w:val="24"/>
        </w:rPr>
        <w:t xml:space="preserve"> of the trail without encroaching on adjacent </w:t>
      </w:r>
      <w:r w:rsidRPr="008C0904">
        <w:rPr>
          <w:rFonts w:ascii="Arial" w:hAnsi="Arial" w:cs="Arial"/>
          <w:spacing w:val="-1"/>
          <w:sz w:val="24"/>
          <w:szCs w:val="24"/>
        </w:rPr>
        <w:t>multiple use activities</w:t>
      </w:r>
      <w:r w:rsidR="00B60EDA" w:rsidRPr="008C0904">
        <w:rPr>
          <w:rFonts w:ascii="Arial" w:hAnsi="Arial" w:cs="Arial"/>
          <w:spacing w:val="-1"/>
          <w:sz w:val="24"/>
          <w:szCs w:val="24"/>
        </w:rPr>
        <w:t>. T</w:t>
      </w:r>
      <w:r w:rsidR="008D08AC" w:rsidRPr="008C0904">
        <w:rPr>
          <w:rFonts w:ascii="Arial" w:hAnsi="Arial" w:cs="Arial"/>
          <w:spacing w:val="-1"/>
          <w:sz w:val="24"/>
          <w:szCs w:val="24"/>
        </w:rPr>
        <w:t>he 1982 Comprehensive Management Plan applies to the PCT trail tread</w:t>
      </w:r>
      <w:r w:rsidR="00012DFC" w:rsidRPr="008C0904">
        <w:rPr>
          <w:rFonts w:ascii="Arial" w:hAnsi="Arial" w:cs="Arial"/>
          <w:spacing w:val="-1"/>
          <w:sz w:val="24"/>
          <w:szCs w:val="24"/>
        </w:rPr>
        <w:t xml:space="preserve"> and immediate </w:t>
      </w:r>
      <w:r w:rsidR="00007F74" w:rsidRPr="008C0904">
        <w:rPr>
          <w:rFonts w:ascii="Arial" w:hAnsi="Arial" w:cs="Arial"/>
          <w:spacing w:val="-1"/>
          <w:sz w:val="24"/>
          <w:szCs w:val="24"/>
        </w:rPr>
        <w:t>surroundings but</w:t>
      </w:r>
      <w:r w:rsidR="00FB606B" w:rsidRPr="008C0904">
        <w:rPr>
          <w:rFonts w:ascii="Arial" w:hAnsi="Arial" w:cs="Arial"/>
          <w:spacing w:val="-1"/>
          <w:sz w:val="24"/>
          <w:szCs w:val="24"/>
        </w:rPr>
        <w:t xml:space="preserve"> does not specify designation of a management Area o</w:t>
      </w:r>
      <w:r w:rsidR="00F40D6B" w:rsidRPr="008C0904">
        <w:rPr>
          <w:rFonts w:ascii="Arial" w:hAnsi="Arial" w:cs="Arial"/>
          <w:spacing w:val="-1"/>
          <w:sz w:val="24"/>
          <w:szCs w:val="24"/>
        </w:rPr>
        <w:t>r buffer area adjacent to the Trail</w:t>
      </w:r>
      <w:r w:rsidR="006D546E">
        <w:rPr>
          <w:rFonts w:ascii="Arial" w:hAnsi="Arial" w:cs="Arial"/>
          <w:spacing w:val="-1"/>
          <w:sz w:val="24"/>
          <w:szCs w:val="24"/>
        </w:rPr>
        <w:t xml:space="preserve"> which would restrict adjacent multiple us activities.</w:t>
      </w:r>
    </w:p>
    <w:p w14:paraId="3B89C917" w14:textId="77777777" w:rsidR="003C7BB2" w:rsidRPr="008C0904" w:rsidRDefault="003C7BB2" w:rsidP="00E63694">
      <w:pPr>
        <w:kinsoku w:val="0"/>
        <w:overflowPunct w:val="0"/>
        <w:autoSpaceDE w:val="0"/>
        <w:autoSpaceDN w:val="0"/>
        <w:adjustRightInd w:val="0"/>
        <w:spacing w:after="0"/>
        <w:ind w:left="39" w:right="103"/>
        <w:rPr>
          <w:rFonts w:ascii="Arial" w:hAnsi="Arial" w:cs="Arial"/>
          <w:spacing w:val="-1"/>
          <w:sz w:val="24"/>
          <w:szCs w:val="24"/>
        </w:rPr>
      </w:pPr>
    </w:p>
    <w:p w14:paraId="10EE1502" w14:textId="2F79903E" w:rsidR="001401E4" w:rsidRPr="008C0904" w:rsidRDefault="00CF4A19" w:rsidP="00E63694">
      <w:pPr>
        <w:kinsoku w:val="0"/>
        <w:overflowPunct w:val="0"/>
        <w:autoSpaceDE w:val="0"/>
        <w:autoSpaceDN w:val="0"/>
        <w:adjustRightInd w:val="0"/>
        <w:spacing w:after="0"/>
        <w:ind w:right="103"/>
        <w:rPr>
          <w:rFonts w:ascii="Arial" w:hAnsi="Arial" w:cs="Arial"/>
          <w:spacing w:val="-1"/>
          <w:sz w:val="24"/>
          <w:szCs w:val="24"/>
        </w:rPr>
      </w:pPr>
      <w:r>
        <w:rPr>
          <w:rFonts w:ascii="Arial" w:hAnsi="Arial" w:cs="Arial"/>
          <w:spacing w:val="-1"/>
          <w:sz w:val="24"/>
          <w:szCs w:val="24"/>
        </w:rPr>
        <w:t>T</w:t>
      </w:r>
      <w:r w:rsidR="00EC501D" w:rsidRPr="008C0904">
        <w:rPr>
          <w:rFonts w:ascii="Arial" w:hAnsi="Arial" w:cs="Arial"/>
          <w:spacing w:val="-1"/>
          <w:sz w:val="24"/>
          <w:szCs w:val="24"/>
        </w:rPr>
        <w:t xml:space="preserve">he </w:t>
      </w:r>
      <w:r w:rsidR="00CD223E">
        <w:rPr>
          <w:rFonts w:ascii="Arial" w:hAnsi="Arial" w:cs="Arial"/>
          <w:spacing w:val="-1"/>
          <w:sz w:val="24"/>
          <w:szCs w:val="24"/>
        </w:rPr>
        <w:t xml:space="preserve">NTSA </w:t>
      </w:r>
      <w:r w:rsidR="00E454B2">
        <w:rPr>
          <w:rFonts w:ascii="Arial" w:hAnsi="Arial" w:cs="Arial"/>
          <w:spacing w:val="-1"/>
          <w:sz w:val="24"/>
          <w:szCs w:val="24"/>
        </w:rPr>
        <w:t>requires that adjacent multiple uses do not “substantially</w:t>
      </w:r>
      <w:r w:rsidR="00012DFC" w:rsidRPr="008C0904">
        <w:rPr>
          <w:rFonts w:ascii="Arial" w:hAnsi="Arial" w:cs="Arial"/>
          <w:spacing w:val="-1"/>
          <w:sz w:val="24"/>
          <w:szCs w:val="24"/>
        </w:rPr>
        <w:t xml:space="preserve"> interfere with the nature and purposes of the trail</w:t>
      </w:r>
      <w:r w:rsidR="00527A65" w:rsidRPr="008C0904">
        <w:rPr>
          <w:rFonts w:ascii="Arial" w:hAnsi="Arial" w:cs="Arial"/>
          <w:spacing w:val="-1"/>
          <w:sz w:val="24"/>
          <w:szCs w:val="24"/>
        </w:rPr>
        <w:t>.”</w:t>
      </w:r>
      <w:r w:rsidR="005D271E">
        <w:rPr>
          <w:rFonts w:ascii="Arial" w:hAnsi="Arial" w:cs="Arial"/>
          <w:spacing w:val="-1"/>
          <w:sz w:val="24"/>
          <w:szCs w:val="24"/>
        </w:rPr>
        <w:t xml:space="preserve"> </w:t>
      </w:r>
      <w:r w:rsidR="009C3A63">
        <w:rPr>
          <w:rFonts w:ascii="Arial" w:hAnsi="Arial" w:cs="Arial"/>
          <w:spacing w:val="-1"/>
          <w:sz w:val="24"/>
          <w:szCs w:val="24"/>
        </w:rPr>
        <w:t xml:space="preserve">This </w:t>
      </w:r>
      <w:r w:rsidR="000A66B9">
        <w:rPr>
          <w:rFonts w:ascii="Arial" w:hAnsi="Arial" w:cs="Arial"/>
          <w:spacing w:val="-1"/>
          <w:sz w:val="24"/>
          <w:szCs w:val="24"/>
        </w:rPr>
        <w:t xml:space="preserve">provision </w:t>
      </w:r>
      <w:r w:rsidR="009C3A63">
        <w:rPr>
          <w:rFonts w:ascii="Arial" w:hAnsi="Arial" w:cs="Arial"/>
          <w:spacing w:val="-1"/>
          <w:sz w:val="24"/>
          <w:szCs w:val="24"/>
        </w:rPr>
        <w:t xml:space="preserve">is </w:t>
      </w:r>
      <w:r w:rsidR="00EC0D2B">
        <w:rPr>
          <w:rFonts w:ascii="Arial" w:hAnsi="Arial" w:cs="Arial"/>
          <w:spacing w:val="-1"/>
          <w:sz w:val="24"/>
          <w:szCs w:val="24"/>
        </w:rPr>
        <w:t>sufficient</w:t>
      </w:r>
      <w:r w:rsidR="009C3A63">
        <w:rPr>
          <w:rFonts w:ascii="Arial" w:hAnsi="Arial" w:cs="Arial"/>
          <w:spacing w:val="-1"/>
          <w:sz w:val="24"/>
          <w:szCs w:val="24"/>
        </w:rPr>
        <w:t xml:space="preserve"> to </w:t>
      </w:r>
      <w:r w:rsidR="000A66B9">
        <w:rPr>
          <w:rFonts w:ascii="Arial" w:hAnsi="Arial" w:cs="Arial"/>
          <w:spacing w:val="-1"/>
          <w:sz w:val="24"/>
          <w:szCs w:val="24"/>
        </w:rPr>
        <w:t>protect the Pacific Crest trail</w:t>
      </w:r>
      <w:proofErr w:type="gramStart"/>
      <w:r w:rsidR="00EC0D2B">
        <w:rPr>
          <w:rFonts w:ascii="Arial" w:hAnsi="Arial" w:cs="Arial"/>
          <w:spacing w:val="-1"/>
          <w:sz w:val="24"/>
          <w:szCs w:val="24"/>
        </w:rPr>
        <w:t>.</w:t>
      </w:r>
      <w:r w:rsidR="000A66B9">
        <w:rPr>
          <w:rFonts w:ascii="Arial" w:hAnsi="Arial" w:cs="Arial"/>
          <w:spacing w:val="-1"/>
          <w:sz w:val="24"/>
          <w:szCs w:val="24"/>
        </w:rPr>
        <w:t xml:space="preserve"> </w:t>
      </w:r>
      <w:r w:rsidR="005D271E">
        <w:rPr>
          <w:rFonts w:ascii="Arial" w:hAnsi="Arial" w:cs="Arial"/>
          <w:spacing w:val="-1"/>
          <w:sz w:val="24"/>
          <w:szCs w:val="24"/>
        </w:rPr>
        <w:t xml:space="preserve"> </w:t>
      </w:r>
      <w:proofErr w:type="gramEnd"/>
      <w:r w:rsidR="00012DFC" w:rsidRPr="008C0904">
        <w:rPr>
          <w:rFonts w:ascii="Arial" w:hAnsi="Arial" w:cs="Arial"/>
          <w:spacing w:val="-1"/>
          <w:sz w:val="24"/>
          <w:szCs w:val="24"/>
        </w:rPr>
        <w:t xml:space="preserve"> </w:t>
      </w:r>
      <w:r w:rsidR="00EC0D2B">
        <w:rPr>
          <w:rFonts w:ascii="Arial" w:hAnsi="Arial" w:cs="Arial"/>
          <w:spacing w:val="-1"/>
          <w:sz w:val="24"/>
          <w:szCs w:val="24"/>
        </w:rPr>
        <w:t>T</w:t>
      </w:r>
      <w:r w:rsidR="004F4D89" w:rsidRPr="008C0904">
        <w:rPr>
          <w:rFonts w:ascii="Arial" w:hAnsi="Arial" w:cs="Arial"/>
          <w:spacing w:val="-1"/>
          <w:sz w:val="24"/>
          <w:szCs w:val="24"/>
        </w:rPr>
        <w:t>he</w:t>
      </w:r>
      <w:r w:rsidR="00CA1124" w:rsidRPr="008C0904">
        <w:rPr>
          <w:rFonts w:ascii="Arial" w:hAnsi="Arial" w:cs="Arial"/>
          <w:spacing w:val="-1"/>
          <w:sz w:val="24"/>
          <w:szCs w:val="24"/>
        </w:rPr>
        <w:t xml:space="preserve"> challenge will be to define</w:t>
      </w:r>
      <w:r w:rsidR="000D3CBD" w:rsidRPr="008C0904">
        <w:rPr>
          <w:rFonts w:ascii="Arial" w:hAnsi="Arial" w:cs="Arial"/>
          <w:spacing w:val="-1"/>
          <w:sz w:val="24"/>
          <w:szCs w:val="24"/>
        </w:rPr>
        <w:t xml:space="preserve"> “substantial interference” because this will have different meaning to </w:t>
      </w:r>
      <w:r w:rsidR="00D136F8" w:rsidRPr="008C0904">
        <w:rPr>
          <w:rFonts w:ascii="Arial" w:hAnsi="Arial" w:cs="Arial"/>
          <w:spacing w:val="-1"/>
          <w:sz w:val="24"/>
          <w:szCs w:val="24"/>
        </w:rPr>
        <w:t xml:space="preserve">Forest visitors with different interests. </w:t>
      </w:r>
    </w:p>
    <w:p w14:paraId="0BDF33B7" w14:textId="77777777" w:rsidR="00373BFF" w:rsidRPr="008C0904" w:rsidRDefault="00373BFF" w:rsidP="00E63694">
      <w:pPr>
        <w:kinsoku w:val="0"/>
        <w:overflowPunct w:val="0"/>
        <w:autoSpaceDE w:val="0"/>
        <w:autoSpaceDN w:val="0"/>
        <w:adjustRightInd w:val="0"/>
        <w:spacing w:after="0"/>
        <w:ind w:left="39" w:right="103"/>
        <w:rPr>
          <w:rFonts w:ascii="Arial" w:hAnsi="Arial" w:cs="Arial"/>
          <w:spacing w:val="-1"/>
          <w:sz w:val="24"/>
          <w:szCs w:val="24"/>
        </w:rPr>
      </w:pPr>
    </w:p>
    <w:p w14:paraId="0CCFAC5B" w14:textId="77777777" w:rsidR="008F7E58" w:rsidRPr="008C0904" w:rsidRDefault="008F7E58" w:rsidP="00E63694">
      <w:pPr>
        <w:kinsoku w:val="0"/>
        <w:overflowPunct w:val="0"/>
        <w:autoSpaceDE w:val="0"/>
        <w:autoSpaceDN w:val="0"/>
        <w:adjustRightInd w:val="0"/>
        <w:spacing w:after="0"/>
        <w:ind w:left="39" w:right="103"/>
        <w:rPr>
          <w:rFonts w:ascii="Arial" w:hAnsi="Arial" w:cs="Arial"/>
          <w:spacing w:val="-1"/>
          <w:sz w:val="24"/>
          <w:szCs w:val="24"/>
        </w:rPr>
      </w:pPr>
    </w:p>
    <w:p w14:paraId="1613CD5E" w14:textId="1D6B714A" w:rsidR="008F7E58" w:rsidRPr="008C0904" w:rsidRDefault="008F7E58" w:rsidP="00E63694">
      <w:pPr>
        <w:kinsoku w:val="0"/>
        <w:overflowPunct w:val="0"/>
        <w:autoSpaceDE w:val="0"/>
        <w:autoSpaceDN w:val="0"/>
        <w:adjustRightInd w:val="0"/>
        <w:spacing w:after="0"/>
        <w:ind w:left="39" w:right="103"/>
        <w:rPr>
          <w:rFonts w:ascii="Arial" w:hAnsi="Arial" w:cs="Arial"/>
          <w:spacing w:val="-1"/>
          <w:sz w:val="24"/>
          <w:szCs w:val="24"/>
        </w:rPr>
      </w:pPr>
      <w:r w:rsidRPr="008C0904">
        <w:rPr>
          <w:rFonts w:ascii="Arial" w:hAnsi="Arial" w:cs="Arial"/>
          <w:spacing w:val="-1"/>
          <w:sz w:val="24"/>
          <w:szCs w:val="24"/>
        </w:rPr>
        <w:t xml:space="preserve">Thank you for your </w:t>
      </w:r>
      <w:r w:rsidR="004F63D9">
        <w:rPr>
          <w:rFonts w:ascii="Arial" w:hAnsi="Arial" w:cs="Arial"/>
          <w:spacing w:val="-1"/>
          <w:sz w:val="24"/>
          <w:szCs w:val="24"/>
        </w:rPr>
        <w:t>consideration</w:t>
      </w:r>
      <w:r w:rsidR="00866150">
        <w:rPr>
          <w:rFonts w:ascii="Arial" w:hAnsi="Arial" w:cs="Arial"/>
          <w:spacing w:val="-1"/>
          <w:sz w:val="24"/>
          <w:szCs w:val="24"/>
        </w:rPr>
        <w:t>.</w:t>
      </w:r>
    </w:p>
    <w:p w14:paraId="10BA4C5E" w14:textId="77777777" w:rsidR="00B62AA8" w:rsidRPr="008C0904" w:rsidRDefault="00B62AA8" w:rsidP="00E63694">
      <w:pPr>
        <w:kinsoku w:val="0"/>
        <w:overflowPunct w:val="0"/>
        <w:autoSpaceDE w:val="0"/>
        <w:autoSpaceDN w:val="0"/>
        <w:adjustRightInd w:val="0"/>
        <w:spacing w:after="0"/>
        <w:ind w:left="39" w:right="103"/>
        <w:rPr>
          <w:rFonts w:ascii="Arial" w:hAnsi="Arial" w:cs="Arial"/>
          <w:spacing w:val="-1"/>
          <w:sz w:val="24"/>
          <w:szCs w:val="24"/>
        </w:rPr>
      </w:pPr>
    </w:p>
    <w:p w14:paraId="561074FC" w14:textId="77777777" w:rsidR="00290E4F" w:rsidRPr="008C0904" w:rsidRDefault="00290E4F" w:rsidP="00E63694">
      <w:pPr>
        <w:rPr>
          <w:rFonts w:ascii="Arial" w:hAnsi="Arial" w:cs="Arial"/>
          <w:sz w:val="24"/>
          <w:szCs w:val="24"/>
        </w:rPr>
      </w:pPr>
    </w:p>
    <w:sectPr w:rsidR="00290E4F" w:rsidRPr="008C0904" w:rsidSect="0021583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6B3D9" w14:textId="77777777" w:rsidR="00C92F32" w:rsidRDefault="00C92F32" w:rsidP="008F7E58">
      <w:pPr>
        <w:spacing w:after="0" w:line="240" w:lineRule="auto"/>
      </w:pPr>
      <w:r>
        <w:separator/>
      </w:r>
    </w:p>
  </w:endnote>
  <w:endnote w:type="continuationSeparator" w:id="0">
    <w:p w14:paraId="6DD85ABE" w14:textId="77777777" w:rsidR="00C92F32" w:rsidRDefault="00C92F32" w:rsidP="008F7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028664"/>
      <w:docPartObj>
        <w:docPartGallery w:val="Page Numbers (Bottom of Page)"/>
        <w:docPartUnique/>
      </w:docPartObj>
    </w:sdtPr>
    <w:sdtEndPr>
      <w:rPr>
        <w:noProof/>
      </w:rPr>
    </w:sdtEndPr>
    <w:sdtContent>
      <w:p w14:paraId="2F7D963B" w14:textId="52CF60A1" w:rsidR="00951F06" w:rsidRDefault="00951F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87BF78" w14:textId="77777777" w:rsidR="004A03CB" w:rsidRDefault="004A0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1338B" w14:textId="77777777" w:rsidR="00C92F32" w:rsidRDefault="00C92F32" w:rsidP="008F7E58">
      <w:pPr>
        <w:spacing w:after="0" w:line="240" w:lineRule="auto"/>
      </w:pPr>
      <w:r>
        <w:separator/>
      </w:r>
    </w:p>
  </w:footnote>
  <w:footnote w:type="continuationSeparator" w:id="0">
    <w:p w14:paraId="67AF7777" w14:textId="77777777" w:rsidR="00C92F32" w:rsidRDefault="00C92F32" w:rsidP="008F7E58">
      <w:pPr>
        <w:spacing w:after="0" w:line="240" w:lineRule="auto"/>
      </w:pPr>
      <w:r>
        <w:continuationSeparator/>
      </w:r>
    </w:p>
  </w:footnote>
  <w:footnote w:id="1">
    <w:p w14:paraId="435C872E" w14:textId="77777777" w:rsidR="00E516C9" w:rsidRPr="00693DD6" w:rsidRDefault="0080524E" w:rsidP="00E516C9">
      <w:pPr>
        <w:pStyle w:val="NormalWeb"/>
        <w:rPr>
          <w:rFonts w:ascii="Arial" w:hAnsi="Arial" w:cs="Arial"/>
        </w:rPr>
      </w:pPr>
      <w:r>
        <w:rPr>
          <w:rStyle w:val="FootnoteReference"/>
        </w:rPr>
        <w:footnoteRef/>
      </w:r>
      <w:r>
        <w:t xml:space="preserve"> </w:t>
      </w:r>
      <w:r w:rsidR="00E516C9" w:rsidRPr="00693DD6">
        <w:rPr>
          <w:rFonts w:ascii="Arial" w:hAnsi="Arial" w:cs="Arial"/>
        </w:rPr>
        <w:t xml:space="preserve">USDA Forest Service. (2021). </w:t>
      </w:r>
      <w:r w:rsidR="00E516C9" w:rsidRPr="00693DD6">
        <w:rPr>
          <w:rFonts w:ascii="Arial" w:hAnsi="Arial" w:cs="Arial"/>
          <w:i/>
          <w:iCs/>
        </w:rPr>
        <w:t>USDA COVID-19 Workplace Safety Plan</w:t>
      </w:r>
      <w:r w:rsidR="00E516C9" w:rsidRPr="00693DD6">
        <w:rPr>
          <w:rFonts w:ascii="Arial" w:hAnsi="Arial" w:cs="Arial"/>
        </w:rPr>
        <w:t>. https://www.usda.gov/sites/default/files/documents/usda-covid-19-workplace-safety-plan.pdf</w:t>
      </w:r>
    </w:p>
    <w:p w14:paraId="3A066AD3" w14:textId="4FBAC6C7" w:rsidR="0080524E" w:rsidRDefault="0080524E">
      <w:pPr>
        <w:pStyle w:val="FootnoteText"/>
      </w:pPr>
    </w:p>
  </w:footnote>
  <w:footnote w:id="2">
    <w:p w14:paraId="6C8EDAB9" w14:textId="25EE79B2" w:rsidR="001D08A5" w:rsidRDefault="001D08A5" w:rsidP="004D2263">
      <w:pPr>
        <w:pStyle w:val="NormalWeb"/>
        <w:ind w:left="480" w:hanging="480"/>
      </w:pPr>
      <w:r>
        <w:rPr>
          <w:rStyle w:val="FootnoteReference"/>
        </w:rPr>
        <w:footnoteRef/>
      </w:r>
      <w:r>
        <w:t xml:space="preserve"> Stanturf, J. A., &amp; Mansuy, N. (2021). COVID-19 and Forests in Canada and the United States: Initial Assessment and Beyond. </w:t>
      </w:r>
      <w:r>
        <w:rPr>
          <w:i/>
          <w:iCs/>
        </w:rPr>
        <w:t>Frontiers in Forests and Global Change</w:t>
      </w:r>
      <w:r>
        <w:t xml:space="preserve">, </w:t>
      </w:r>
      <w:r>
        <w:rPr>
          <w:i/>
          <w:iCs/>
        </w:rPr>
        <w:t>4</w:t>
      </w:r>
      <w:r>
        <w:t>(July), 1–16. https://doi.org/10.3389/ffgc.2021.666960</w:t>
      </w:r>
    </w:p>
  </w:footnote>
  <w:footnote w:id="3">
    <w:p w14:paraId="254AB8A8" w14:textId="77777777" w:rsidR="006007D2" w:rsidRDefault="006007D2" w:rsidP="006007D2">
      <w:pPr>
        <w:pStyle w:val="FootnoteText"/>
      </w:pPr>
      <w:r>
        <w:rPr>
          <w:rStyle w:val="FootnoteReference"/>
        </w:rPr>
        <w:footnoteRef/>
      </w:r>
      <w:r>
        <w:t xml:space="preserve"> </w:t>
      </w:r>
      <w:r w:rsidRPr="006F0D99">
        <w:rPr>
          <w:rFonts w:ascii="Arial" w:hAnsi="Arial" w:cs="Arial"/>
          <w:sz w:val="24"/>
          <w:szCs w:val="24"/>
        </w:rPr>
        <w:t>U.S. Forest Service National Visitor Use Monitoring Survey Results National Summary Report</w:t>
      </w:r>
      <w:r w:rsidRPr="006F0D99">
        <w:rPr>
          <w:rFonts w:ascii="Arial" w:hAnsi="Arial" w:cs="Arial"/>
          <w:spacing w:val="-1"/>
          <w:sz w:val="24"/>
          <w:szCs w:val="24"/>
        </w:rPr>
        <w:t xml:space="preserve"> </w:t>
      </w:r>
      <w:r w:rsidRPr="006F0D99">
        <w:rPr>
          <w:rFonts w:ascii="Arial" w:hAnsi="Arial" w:cs="Arial"/>
          <w:sz w:val="24"/>
          <w:szCs w:val="24"/>
        </w:rPr>
        <w:t>2020</w:t>
      </w:r>
      <w:r w:rsidRPr="006F0D99">
        <w:rPr>
          <w:rFonts w:ascii="Times New Roman" w:hAnsi="Times New Roman" w:cs="Times New Roman"/>
          <w:spacing w:val="80"/>
          <w:w w:val="150"/>
          <w:sz w:val="18"/>
          <w:szCs w:val="18"/>
        </w:rPr>
        <w:t xml:space="preserve">                  </w:t>
      </w:r>
    </w:p>
  </w:footnote>
  <w:footnote w:id="4">
    <w:p w14:paraId="485C7593" w14:textId="5970C83C" w:rsidR="00C44A54" w:rsidRDefault="00C44A54">
      <w:pPr>
        <w:pStyle w:val="FootnoteText"/>
      </w:pPr>
      <w:r w:rsidRPr="0042767C">
        <w:rPr>
          <w:rStyle w:val="FootnoteReference"/>
          <w:sz w:val="24"/>
          <w:szCs w:val="24"/>
        </w:rPr>
        <w:footnoteRef/>
      </w:r>
      <w:r w:rsidRPr="0042767C">
        <w:rPr>
          <w:sz w:val="24"/>
          <w:szCs w:val="24"/>
        </w:rPr>
        <w:t xml:space="preserve"> Personal Communication; California</w:t>
      </w:r>
      <w:r w:rsidR="0042767C" w:rsidRPr="0042767C">
        <w:rPr>
          <w:sz w:val="24"/>
          <w:szCs w:val="24"/>
        </w:rPr>
        <w:t xml:space="preserve"> Department of State Parks and Recreation – 2022 OHV registrations.</w:t>
      </w:r>
    </w:p>
  </w:footnote>
  <w:footnote w:id="5">
    <w:p w14:paraId="5E922C7F" w14:textId="1F8D665B" w:rsidR="0039477B" w:rsidRDefault="0039477B" w:rsidP="0039477B">
      <w:pPr>
        <w:pStyle w:val="NormalWeb"/>
        <w:ind w:left="480" w:hanging="480"/>
      </w:pPr>
      <w:r>
        <w:rPr>
          <w:rStyle w:val="FootnoteReference"/>
        </w:rPr>
        <w:footnoteRef/>
      </w:r>
      <w:r>
        <w:t xml:space="preserve"> USDA Forest Service. (2022). </w:t>
      </w:r>
      <w:r>
        <w:rPr>
          <w:i/>
          <w:iCs/>
        </w:rPr>
        <w:t>Land Management Plan for the Sierra National Forest: Pre-objection version</w:t>
      </w:r>
      <w:r>
        <w:t xml:space="preserve">. </w:t>
      </w:r>
      <w:r>
        <w:rPr>
          <w:i/>
          <w:iCs/>
        </w:rPr>
        <w:t>June</w:t>
      </w:r>
      <w:r>
        <w:t>, 214. https://www.fs.usda.gov/project/?project=3375</w:t>
      </w:r>
    </w:p>
    <w:p w14:paraId="18B00407" w14:textId="28C1DA15" w:rsidR="0039477B" w:rsidRDefault="0039477B">
      <w:pPr>
        <w:pStyle w:val="FootnoteText"/>
      </w:pPr>
    </w:p>
  </w:footnote>
  <w:footnote w:id="6">
    <w:p w14:paraId="4D1EC362" w14:textId="5E630338" w:rsidR="00D25AA4" w:rsidRDefault="00D25AA4">
      <w:pPr>
        <w:pStyle w:val="FootnoteText"/>
      </w:pPr>
      <w:r w:rsidRPr="002F43CD">
        <w:rPr>
          <w:rStyle w:val="FootnoteReference"/>
          <w:sz w:val="24"/>
          <w:szCs w:val="24"/>
        </w:rPr>
        <w:footnoteRef/>
      </w:r>
      <w:r w:rsidRPr="002F43CD">
        <w:rPr>
          <w:sz w:val="24"/>
          <w:szCs w:val="24"/>
        </w:rPr>
        <w:t xml:space="preserve"> G21 Sequoia and Sierra OHV Grant Applications, California Department of </w:t>
      </w:r>
      <w:r w:rsidR="005278C5" w:rsidRPr="002F43CD">
        <w:rPr>
          <w:sz w:val="24"/>
          <w:szCs w:val="24"/>
        </w:rPr>
        <w:t>Parks,</w:t>
      </w:r>
      <w:r w:rsidRPr="002F43CD">
        <w:rPr>
          <w:sz w:val="24"/>
          <w:szCs w:val="24"/>
        </w:rPr>
        <w:t xml:space="preserve"> and Recreation , OHMVR General Application.</w:t>
      </w:r>
    </w:p>
  </w:footnote>
  <w:footnote w:id="7">
    <w:p w14:paraId="45979C65" w14:textId="71C3B375" w:rsidR="002F43CD" w:rsidRDefault="002F43CD" w:rsidP="002F43CD">
      <w:pPr>
        <w:pStyle w:val="NormalWeb"/>
        <w:ind w:left="480" w:hanging="480"/>
      </w:pPr>
      <w:r>
        <w:rPr>
          <w:rStyle w:val="FootnoteReference"/>
        </w:rPr>
        <w:footnoteRef/>
      </w:r>
      <w:r>
        <w:t xml:space="preserve"> USDA Forest Service. (2022). </w:t>
      </w:r>
      <w:r>
        <w:rPr>
          <w:i/>
          <w:iCs/>
        </w:rPr>
        <w:t>Land Management Plan for the Sierra National Forest: Pre-objection version</w:t>
      </w:r>
      <w:r>
        <w:t xml:space="preserve">. </w:t>
      </w:r>
      <w:r>
        <w:rPr>
          <w:i/>
          <w:iCs/>
        </w:rPr>
        <w:t>June</w:t>
      </w:r>
      <w:r>
        <w:t>, 214. Page 84 https://www.fs.usda.gov/project/?project=3375</w:t>
      </w:r>
    </w:p>
    <w:p w14:paraId="38FDC7D0" w14:textId="64579FFD" w:rsidR="002F43CD" w:rsidRDefault="002F43CD">
      <w:pPr>
        <w:pStyle w:val="FootnoteText"/>
      </w:pPr>
    </w:p>
  </w:footnote>
  <w:footnote w:id="8">
    <w:p w14:paraId="13F3495A" w14:textId="125C8FCF" w:rsidR="00AF59C8" w:rsidRDefault="00AF59C8">
      <w:pPr>
        <w:pStyle w:val="FootnoteText"/>
      </w:pPr>
      <w:r>
        <w:rPr>
          <w:rStyle w:val="FootnoteReference"/>
        </w:rPr>
        <w:footnoteRef/>
      </w:r>
      <w:r>
        <w:t xml:space="preserve"> </w:t>
      </w:r>
      <w:r w:rsidR="005333B0">
        <w:t>Comprehensive Management Plan for the Pacific Crest National Scenic Trail</w:t>
      </w:r>
      <w:r w:rsidR="00F30703">
        <w:t>, January 1982, USDA Pacific Northwest Region.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819" w:hanging="360"/>
      </w:pPr>
      <w:rPr>
        <w:rFonts w:ascii="Times New Roman" w:hAnsi="Times New Roman" w:cs="Times New Roman"/>
        <w:b w:val="0"/>
        <w:bCs w:val="0"/>
        <w:w w:val="99"/>
        <w:sz w:val="22"/>
        <w:szCs w:val="22"/>
      </w:rPr>
    </w:lvl>
    <w:lvl w:ilvl="1">
      <w:numFmt w:val="bullet"/>
      <w:lvlText w:val="•"/>
      <w:lvlJc w:val="left"/>
      <w:pPr>
        <w:ind w:left="1685" w:hanging="360"/>
      </w:pPr>
    </w:lvl>
    <w:lvl w:ilvl="2">
      <w:numFmt w:val="bullet"/>
      <w:lvlText w:val="•"/>
      <w:lvlJc w:val="left"/>
      <w:pPr>
        <w:ind w:left="2551" w:hanging="360"/>
      </w:pPr>
    </w:lvl>
    <w:lvl w:ilvl="3">
      <w:numFmt w:val="bullet"/>
      <w:lvlText w:val="•"/>
      <w:lvlJc w:val="left"/>
      <w:pPr>
        <w:ind w:left="3417" w:hanging="360"/>
      </w:pPr>
    </w:lvl>
    <w:lvl w:ilvl="4">
      <w:numFmt w:val="bullet"/>
      <w:lvlText w:val="•"/>
      <w:lvlJc w:val="left"/>
      <w:pPr>
        <w:ind w:left="4283" w:hanging="360"/>
      </w:pPr>
    </w:lvl>
    <w:lvl w:ilvl="5">
      <w:numFmt w:val="bullet"/>
      <w:lvlText w:val="•"/>
      <w:lvlJc w:val="left"/>
      <w:pPr>
        <w:ind w:left="5149" w:hanging="360"/>
      </w:pPr>
    </w:lvl>
    <w:lvl w:ilvl="6">
      <w:numFmt w:val="bullet"/>
      <w:lvlText w:val="•"/>
      <w:lvlJc w:val="left"/>
      <w:pPr>
        <w:ind w:left="6015" w:hanging="360"/>
      </w:pPr>
    </w:lvl>
    <w:lvl w:ilvl="7">
      <w:numFmt w:val="bullet"/>
      <w:lvlText w:val="•"/>
      <w:lvlJc w:val="left"/>
      <w:pPr>
        <w:ind w:left="6881" w:hanging="360"/>
      </w:pPr>
    </w:lvl>
    <w:lvl w:ilvl="8">
      <w:numFmt w:val="bullet"/>
      <w:lvlText w:val="•"/>
      <w:lvlJc w:val="left"/>
      <w:pPr>
        <w:ind w:left="7748" w:hanging="360"/>
      </w:pPr>
    </w:lvl>
  </w:abstractNum>
  <w:num w:numId="1" w16cid:durableId="1098714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E4F"/>
    <w:rsid w:val="000014CE"/>
    <w:rsid w:val="00007F74"/>
    <w:rsid w:val="00012DFC"/>
    <w:rsid w:val="000201C3"/>
    <w:rsid w:val="000224D8"/>
    <w:rsid w:val="00030606"/>
    <w:rsid w:val="00044D80"/>
    <w:rsid w:val="00046581"/>
    <w:rsid w:val="00051D81"/>
    <w:rsid w:val="00061DDB"/>
    <w:rsid w:val="000717EE"/>
    <w:rsid w:val="00072CD2"/>
    <w:rsid w:val="00072E17"/>
    <w:rsid w:val="00087D17"/>
    <w:rsid w:val="00093BF4"/>
    <w:rsid w:val="0009623E"/>
    <w:rsid w:val="00097F44"/>
    <w:rsid w:val="000A66B9"/>
    <w:rsid w:val="000B0111"/>
    <w:rsid w:val="000B23B9"/>
    <w:rsid w:val="000B38F7"/>
    <w:rsid w:val="000B39A8"/>
    <w:rsid w:val="000B6F80"/>
    <w:rsid w:val="000B7421"/>
    <w:rsid w:val="000B7D1D"/>
    <w:rsid w:val="000C76A3"/>
    <w:rsid w:val="000D21B1"/>
    <w:rsid w:val="000D3778"/>
    <w:rsid w:val="000D3CBD"/>
    <w:rsid w:val="000D6682"/>
    <w:rsid w:val="000E1890"/>
    <w:rsid w:val="000E1D56"/>
    <w:rsid w:val="000E4017"/>
    <w:rsid w:val="000E6B15"/>
    <w:rsid w:val="000F0100"/>
    <w:rsid w:val="000F7DC1"/>
    <w:rsid w:val="00100AD2"/>
    <w:rsid w:val="00104460"/>
    <w:rsid w:val="001059E0"/>
    <w:rsid w:val="0011778D"/>
    <w:rsid w:val="0012300C"/>
    <w:rsid w:val="00126F6B"/>
    <w:rsid w:val="00130135"/>
    <w:rsid w:val="0013342F"/>
    <w:rsid w:val="001401E4"/>
    <w:rsid w:val="001433F8"/>
    <w:rsid w:val="00150F20"/>
    <w:rsid w:val="00152567"/>
    <w:rsid w:val="00164EA7"/>
    <w:rsid w:val="00170138"/>
    <w:rsid w:val="001814F0"/>
    <w:rsid w:val="001908F4"/>
    <w:rsid w:val="0019576B"/>
    <w:rsid w:val="001A06AE"/>
    <w:rsid w:val="001A121F"/>
    <w:rsid w:val="001B0DC0"/>
    <w:rsid w:val="001B5268"/>
    <w:rsid w:val="001C28A0"/>
    <w:rsid w:val="001C3902"/>
    <w:rsid w:val="001D08A5"/>
    <w:rsid w:val="001D223E"/>
    <w:rsid w:val="001E012B"/>
    <w:rsid w:val="001E5551"/>
    <w:rsid w:val="001E7117"/>
    <w:rsid w:val="001F7F8F"/>
    <w:rsid w:val="00207216"/>
    <w:rsid w:val="00215838"/>
    <w:rsid w:val="002213EE"/>
    <w:rsid w:val="00233010"/>
    <w:rsid w:val="00234CF2"/>
    <w:rsid w:val="00240327"/>
    <w:rsid w:val="002448BD"/>
    <w:rsid w:val="00251FF9"/>
    <w:rsid w:val="002605F3"/>
    <w:rsid w:val="002614FF"/>
    <w:rsid w:val="002638A9"/>
    <w:rsid w:val="00271315"/>
    <w:rsid w:val="002737FE"/>
    <w:rsid w:val="0027411A"/>
    <w:rsid w:val="00274AC1"/>
    <w:rsid w:val="002847C2"/>
    <w:rsid w:val="00284C51"/>
    <w:rsid w:val="00290E4F"/>
    <w:rsid w:val="00291698"/>
    <w:rsid w:val="002A0D99"/>
    <w:rsid w:val="002A28FA"/>
    <w:rsid w:val="002A337C"/>
    <w:rsid w:val="002B2345"/>
    <w:rsid w:val="002C66B0"/>
    <w:rsid w:val="002D7BB1"/>
    <w:rsid w:val="002E05AC"/>
    <w:rsid w:val="002E286E"/>
    <w:rsid w:val="002E2AE5"/>
    <w:rsid w:val="002F363E"/>
    <w:rsid w:val="002F3948"/>
    <w:rsid w:val="002F43CD"/>
    <w:rsid w:val="002F63BD"/>
    <w:rsid w:val="003027FC"/>
    <w:rsid w:val="003049EF"/>
    <w:rsid w:val="00313074"/>
    <w:rsid w:val="003204D6"/>
    <w:rsid w:val="00325D50"/>
    <w:rsid w:val="00331A56"/>
    <w:rsid w:val="003369AB"/>
    <w:rsid w:val="00343D39"/>
    <w:rsid w:val="0034483B"/>
    <w:rsid w:val="00344BD5"/>
    <w:rsid w:val="00352921"/>
    <w:rsid w:val="00353E0B"/>
    <w:rsid w:val="00362EB3"/>
    <w:rsid w:val="00373232"/>
    <w:rsid w:val="00373BFF"/>
    <w:rsid w:val="003765D7"/>
    <w:rsid w:val="00376FF4"/>
    <w:rsid w:val="00381078"/>
    <w:rsid w:val="00383BC7"/>
    <w:rsid w:val="00392015"/>
    <w:rsid w:val="00392C6B"/>
    <w:rsid w:val="003942B2"/>
    <w:rsid w:val="0039477B"/>
    <w:rsid w:val="003A0DAD"/>
    <w:rsid w:val="003B117C"/>
    <w:rsid w:val="003C6665"/>
    <w:rsid w:val="003C7BB2"/>
    <w:rsid w:val="003D3913"/>
    <w:rsid w:val="003D6AFB"/>
    <w:rsid w:val="003E5144"/>
    <w:rsid w:val="003F2903"/>
    <w:rsid w:val="0041512F"/>
    <w:rsid w:val="004154BA"/>
    <w:rsid w:val="00420538"/>
    <w:rsid w:val="004237C3"/>
    <w:rsid w:val="00425A7C"/>
    <w:rsid w:val="0042767C"/>
    <w:rsid w:val="00430696"/>
    <w:rsid w:val="004313D2"/>
    <w:rsid w:val="004317C9"/>
    <w:rsid w:val="00431F46"/>
    <w:rsid w:val="0043434F"/>
    <w:rsid w:val="00437772"/>
    <w:rsid w:val="00440A80"/>
    <w:rsid w:val="004436A6"/>
    <w:rsid w:val="00443EDC"/>
    <w:rsid w:val="0045026E"/>
    <w:rsid w:val="0045426F"/>
    <w:rsid w:val="00456FFF"/>
    <w:rsid w:val="004570E6"/>
    <w:rsid w:val="00463959"/>
    <w:rsid w:val="00471345"/>
    <w:rsid w:val="00472459"/>
    <w:rsid w:val="00493215"/>
    <w:rsid w:val="004A03CB"/>
    <w:rsid w:val="004A1BEB"/>
    <w:rsid w:val="004A3B40"/>
    <w:rsid w:val="004A476B"/>
    <w:rsid w:val="004A4E54"/>
    <w:rsid w:val="004B1677"/>
    <w:rsid w:val="004B331A"/>
    <w:rsid w:val="004C2B0E"/>
    <w:rsid w:val="004C3087"/>
    <w:rsid w:val="004D0739"/>
    <w:rsid w:val="004D2263"/>
    <w:rsid w:val="004D427A"/>
    <w:rsid w:val="004D4C7F"/>
    <w:rsid w:val="004F4D89"/>
    <w:rsid w:val="004F63D9"/>
    <w:rsid w:val="00513DE5"/>
    <w:rsid w:val="00514795"/>
    <w:rsid w:val="005158CA"/>
    <w:rsid w:val="00521D3A"/>
    <w:rsid w:val="00525D55"/>
    <w:rsid w:val="005262DA"/>
    <w:rsid w:val="005264E2"/>
    <w:rsid w:val="005278C5"/>
    <w:rsid w:val="00527A65"/>
    <w:rsid w:val="00527D8F"/>
    <w:rsid w:val="005333B0"/>
    <w:rsid w:val="00535A70"/>
    <w:rsid w:val="00551E8A"/>
    <w:rsid w:val="00555121"/>
    <w:rsid w:val="00555A50"/>
    <w:rsid w:val="00556E68"/>
    <w:rsid w:val="00560578"/>
    <w:rsid w:val="00571544"/>
    <w:rsid w:val="00580D72"/>
    <w:rsid w:val="00581D75"/>
    <w:rsid w:val="005831CD"/>
    <w:rsid w:val="00595505"/>
    <w:rsid w:val="005A7DE1"/>
    <w:rsid w:val="005C55FF"/>
    <w:rsid w:val="005D0510"/>
    <w:rsid w:val="005D271E"/>
    <w:rsid w:val="005D4054"/>
    <w:rsid w:val="005D4AC2"/>
    <w:rsid w:val="005D7BD0"/>
    <w:rsid w:val="006007D2"/>
    <w:rsid w:val="00601882"/>
    <w:rsid w:val="0061411C"/>
    <w:rsid w:val="00620B8E"/>
    <w:rsid w:val="00621C13"/>
    <w:rsid w:val="00622222"/>
    <w:rsid w:val="0062616B"/>
    <w:rsid w:val="00633584"/>
    <w:rsid w:val="00633873"/>
    <w:rsid w:val="006367BB"/>
    <w:rsid w:val="00642C10"/>
    <w:rsid w:val="00647679"/>
    <w:rsid w:val="0065721C"/>
    <w:rsid w:val="00657B9A"/>
    <w:rsid w:val="00660DBD"/>
    <w:rsid w:val="00663921"/>
    <w:rsid w:val="00663D52"/>
    <w:rsid w:val="0067083B"/>
    <w:rsid w:val="00672FE5"/>
    <w:rsid w:val="00676F63"/>
    <w:rsid w:val="00684E7A"/>
    <w:rsid w:val="00692790"/>
    <w:rsid w:val="00692835"/>
    <w:rsid w:val="00693280"/>
    <w:rsid w:val="00693DD6"/>
    <w:rsid w:val="006A78D7"/>
    <w:rsid w:val="006C4431"/>
    <w:rsid w:val="006D546E"/>
    <w:rsid w:val="006D56E4"/>
    <w:rsid w:val="006E08C7"/>
    <w:rsid w:val="006E7955"/>
    <w:rsid w:val="006F00F2"/>
    <w:rsid w:val="006F0D99"/>
    <w:rsid w:val="006F7629"/>
    <w:rsid w:val="00712A1E"/>
    <w:rsid w:val="007146A4"/>
    <w:rsid w:val="00714D3C"/>
    <w:rsid w:val="00717163"/>
    <w:rsid w:val="007307B5"/>
    <w:rsid w:val="00731C30"/>
    <w:rsid w:val="00733105"/>
    <w:rsid w:val="00736AF9"/>
    <w:rsid w:val="00737F6F"/>
    <w:rsid w:val="007433B2"/>
    <w:rsid w:val="00753FB6"/>
    <w:rsid w:val="00760C37"/>
    <w:rsid w:val="0076227C"/>
    <w:rsid w:val="00770CFE"/>
    <w:rsid w:val="007923A5"/>
    <w:rsid w:val="0079439D"/>
    <w:rsid w:val="007960E6"/>
    <w:rsid w:val="007B0067"/>
    <w:rsid w:val="007B4134"/>
    <w:rsid w:val="007C4F7D"/>
    <w:rsid w:val="007D545A"/>
    <w:rsid w:val="007E108D"/>
    <w:rsid w:val="007E5CCD"/>
    <w:rsid w:val="007E65A2"/>
    <w:rsid w:val="007F31A6"/>
    <w:rsid w:val="008017C6"/>
    <w:rsid w:val="00801A14"/>
    <w:rsid w:val="0080524E"/>
    <w:rsid w:val="0080668A"/>
    <w:rsid w:val="0080769D"/>
    <w:rsid w:val="00824FAE"/>
    <w:rsid w:val="00827C91"/>
    <w:rsid w:val="008326FE"/>
    <w:rsid w:val="00834570"/>
    <w:rsid w:val="00836308"/>
    <w:rsid w:val="00845BE4"/>
    <w:rsid w:val="00856176"/>
    <w:rsid w:val="0085757B"/>
    <w:rsid w:val="00866150"/>
    <w:rsid w:val="0087702B"/>
    <w:rsid w:val="00880E21"/>
    <w:rsid w:val="00882FF0"/>
    <w:rsid w:val="00887BAF"/>
    <w:rsid w:val="0089688B"/>
    <w:rsid w:val="008968D7"/>
    <w:rsid w:val="008975BD"/>
    <w:rsid w:val="008B2CA7"/>
    <w:rsid w:val="008B53FA"/>
    <w:rsid w:val="008C0904"/>
    <w:rsid w:val="008D08AC"/>
    <w:rsid w:val="008D4D23"/>
    <w:rsid w:val="008D6FA0"/>
    <w:rsid w:val="008E6614"/>
    <w:rsid w:val="008E79E1"/>
    <w:rsid w:val="008F6B3B"/>
    <w:rsid w:val="008F7E58"/>
    <w:rsid w:val="0090056D"/>
    <w:rsid w:val="009039F8"/>
    <w:rsid w:val="00905A39"/>
    <w:rsid w:val="00906A20"/>
    <w:rsid w:val="00907543"/>
    <w:rsid w:val="00907BAF"/>
    <w:rsid w:val="00913891"/>
    <w:rsid w:val="00913F41"/>
    <w:rsid w:val="009206CD"/>
    <w:rsid w:val="00941244"/>
    <w:rsid w:val="00951C42"/>
    <w:rsid w:val="00951F06"/>
    <w:rsid w:val="0095328D"/>
    <w:rsid w:val="00954FFD"/>
    <w:rsid w:val="009639A4"/>
    <w:rsid w:val="00965F07"/>
    <w:rsid w:val="00972AA9"/>
    <w:rsid w:val="00977D7A"/>
    <w:rsid w:val="00986208"/>
    <w:rsid w:val="00987189"/>
    <w:rsid w:val="009939D9"/>
    <w:rsid w:val="0099774A"/>
    <w:rsid w:val="009A1449"/>
    <w:rsid w:val="009A2105"/>
    <w:rsid w:val="009A583F"/>
    <w:rsid w:val="009A6AE9"/>
    <w:rsid w:val="009B1AED"/>
    <w:rsid w:val="009B29E4"/>
    <w:rsid w:val="009B356E"/>
    <w:rsid w:val="009B5030"/>
    <w:rsid w:val="009B632A"/>
    <w:rsid w:val="009B6715"/>
    <w:rsid w:val="009C1DF3"/>
    <w:rsid w:val="009C264E"/>
    <w:rsid w:val="009C2B29"/>
    <w:rsid w:val="009C3A63"/>
    <w:rsid w:val="009C4551"/>
    <w:rsid w:val="009D0399"/>
    <w:rsid w:val="009D2C31"/>
    <w:rsid w:val="009E7433"/>
    <w:rsid w:val="009E7B68"/>
    <w:rsid w:val="009F1C8E"/>
    <w:rsid w:val="009F27E2"/>
    <w:rsid w:val="009F36F3"/>
    <w:rsid w:val="00A05905"/>
    <w:rsid w:val="00A121CE"/>
    <w:rsid w:val="00A133C9"/>
    <w:rsid w:val="00A42D09"/>
    <w:rsid w:val="00A50326"/>
    <w:rsid w:val="00A5484E"/>
    <w:rsid w:val="00A55B7A"/>
    <w:rsid w:val="00A61B91"/>
    <w:rsid w:val="00A62FF2"/>
    <w:rsid w:val="00A66CC5"/>
    <w:rsid w:val="00A72DC2"/>
    <w:rsid w:val="00A73374"/>
    <w:rsid w:val="00A73A43"/>
    <w:rsid w:val="00A76287"/>
    <w:rsid w:val="00A8246E"/>
    <w:rsid w:val="00A82816"/>
    <w:rsid w:val="00A83E82"/>
    <w:rsid w:val="00AA3AEC"/>
    <w:rsid w:val="00AA597D"/>
    <w:rsid w:val="00AB523C"/>
    <w:rsid w:val="00AC156E"/>
    <w:rsid w:val="00AC5462"/>
    <w:rsid w:val="00AD2B53"/>
    <w:rsid w:val="00AD7A25"/>
    <w:rsid w:val="00AF2218"/>
    <w:rsid w:val="00AF59C8"/>
    <w:rsid w:val="00B007E5"/>
    <w:rsid w:val="00B03C2E"/>
    <w:rsid w:val="00B07654"/>
    <w:rsid w:val="00B20E7A"/>
    <w:rsid w:val="00B238B8"/>
    <w:rsid w:val="00B27639"/>
    <w:rsid w:val="00B320AD"/>
    <w:rsid w:val="00B43277"/>
    <w:rsid w:val="00B51737"/>
    <w:rsid w:val="00B60EDA"/>
    <w:rsid w:val="00B62AA8"/>
    <w:rsid w:val="00B76B83"/>
    <w:rsid w:val="00B76DC0"/>
    <w:rsid w:val="00B82865"/>
    <w:rsid w:val="00BA7394"/>
    <w:rsid w:val="00BB0CEC"/>
    <w:rsid w:val="00BB5EA4"/>
    <w:rsid w:val="00BD407B"/>
    <w:rsid w:val="00BD590D"/>
    <w:rsid w:val="00BE0649"/>
    <w:rsid w:val="00BE286C"/>
    <w:rsid w:val="00BE5F8F"/>
    <w:rsid w:val="00C01338"/>
    <w:rsid w:val="00C046E2"/>
    <w:rsid w:val="00C0617C"/>
    <w:rsid w:val="00C12200"/>
    <w:rsid w:val="00C22856"/>
    <w:rsid w:val="00C24A0B"/>
    <w:rsid w:val="00C332E2"/>
    <w:rsid w:val="00C3335F"/>
    <w:rsid w:val="00C33D9E"/>
    <w:rsid w:val="00C43834"/>
    <w:rsid w:val="00C44A54"/>
    <w:rsid w:val="00C75106"/>
    <w:rsid w:val="00C92F32"/>
    <w:rsid w:val="00CA0CA8"/>
    <w:rsid w:val="00CA1124"/>
    <w:rsid w:val="00CA6BC6"/>
    <w:rsid w:val="00CA7B16"/>
    <w:rsid w:val="00CB4101"/>
    <w:rsid w:val="00CB6A8C"/>
    <w:rsid w:val="00CC0AB8"/>
    <w:rsid w:val="00CD223E"/>
    <w:rsid w:val="00CD22FD"/>
    <w:rsid w:val="00CE1330"/>
    <w:rsid w:val="00CE6323"/>
    <w:rsid w:val="00CF4A19"/>
    <w:rsid w:val="00CF75FD"/>
    <w:rsid w:val="00D04E1D"/>
    <w:rsid w:val="00D1057D"/>
    <w:rsid w:val="00D1107A"/>
    <w:rsid w:val="00D136F8"/>
    <w:rsid w:val="00D1661D"/>
    <w:rsid w:val="00D25913"/>
    <w:rsid w:val="00D25AA4"/>
    <w:rsid w:val="00D27DEC"/>
    <w:rsid w:val="00D31ECC"/>
    <w:rsid w:val="00D34A28"/>
    <w:rsid w:val="00D35C72"/>
    <w:rsid w:val="00D403CF"/>
    <w:rsid w:val="00D4311D"/>
    <w:rsid w:val="00D51696"/>
    <w:rsid w:val="00D62909"/>
    <w:rsid w:val="00D66ED6"/>
    <w:rsid w:val="00D729C9"/>
    <w:rsid w:val="00D8634D"/>
    <w:rsid w:val="00D95771"/>
    <w:rsid w:val="00DA038D"/>
    <w:rsid w:val="00DA204E"/>
    <w:rsid w:val="00DA23A9"/>
    <w:rsid w:val="00DB0BE4"/>
    <w:rsid w:val="00DD279E"/>
    <w:rsid w:val="00DD429B"/>
    <w:rsid w:val="00DD6CEA"/>
    <w:rsid w:val="00DE121C"/>
    <w:rsid w:val="00DE1670"/>
    <w:rsid w:val="00DE662C"/>
    <w:rsid w:val="00DF46C9"/>
    <w:rsid w:val="00E002BC"/>
    <w:rsid w:val="00E0037F"/>
    <w:rsid w:val="00E04920"/>
    <w:rsid w:val="00E05227"/>
    <w:rsid w:val="00E1077A"/>
    <w:rsid w:val="00E13A80"/>
    <w:rsid w:val="00E14F21"/>
    <w:rsid w:val="00E2076F"/>
    <w:rsid w:val="00E244B6"/>
    <w:rsid w:val="00E35514"/>
    <w:rsid w:val="00E40AA0"/>
    <w:rsid w:val="00E433DD"/>
    <w:rsid w:val="00E454B2"/>
    <w:rsid w:val="00E46F62"/>
    <w:rsid w:val="00E516C9"/>
    <w:rsid w:val="00E56135"/>
    <w:rsid w:val="00E63694"/>
    <w:rsid w:val="00E644FC"/>
    <w:rsid w:val="00E672D1"/>
    <w:rsid w:val="00E7266D"/>
    <w:rsid w:val="00E760E5"/>
    <w:rsid w:val="00E90BC0"/>
    <w:rsid w:val="00E9199B"/>
    <w:rsid w:val="00E92AC8"/>
    <w:rsid w:val="00EB024B"/>
    <w:rsid w:val="00EB21C3"/>
    <w:rsid w:val="00EB2B1F"/>
    <w:rsid w:val="00EC0D2B"/>
    <w:rsid w:val="00EC1CA8"/>
    <w:rsid w:val="00EC403A"/>
    <w:rsid w:val="00EC41D4"/>
    <w:rsid w:val="00EC501D"/>
    <w:rsid w:val="00EC6BCC"/>
    <w:rsid w:val="00ED2C40"/>
    <w:rsid w:val="00ED45DD"/>
    <w:rsid w:val="00ED4F48"/>
    <w:rsid w:val="00EE279C"/>
    <w:rsid w:val="00EF0B1B"/>
    <w:rsid w:val="00EF7476"/>
    <w:rsid w:val="00EF7A43"/>
    <w:rsid w:val="00F02AD1"/>
    <w:rsid w:val="00F11D8C"/>
    <w:rsid w:val="00F130D2"/>
    <w:rsid w:val="00F20958"/>
    <w:rsid w:val="00F30703"/>
    <w:rsid w:val="00F3480D"/>
    <w:rsid w:val="00F34C6C"/>
    <w:rsid w:val="00F40D6B"/>
    <w:rsid w:val="00F4186C"/>
    <w:rsid w:val="00F43311"/>
    <w:rsid w:val="00F4770A"/>
    <w:rsid w:val="00F707EE"/>
    <w:rsid w:val="00F71FCC"/>
    <w:rsid w:val="00F73F1F"/>
    <w:rsid w:val="00F77428"/>
    <w:rsid w:val="00F8324C"/>
    <w:rsid w:val="00F95656"/>
    <w:rsid w:val="00F969FD"/>
    <w:rsid w:val="00F971C1"/>
    <w:rsid w:val="00FA18DB"/>
    <w:rsid w:val="00FA5C26"/>
    <w:rsid w:val="00FA62F4"/>
    <w:rsid w:val="00FA64F4"/>
    <w:rsid w:val="00FB21BE"/>
    <w:rsid w:val="00FB40A0"/>
    <w:rsid w:val="00FB5A36"/>
    <w:rsid w:val="00FB606B"/>
    <w:rsid w:val="00FC09EE"/>
    <w:rsid w:val="00FC3089"/>
    <w:rsid w:val="00FD4A25"/>
    <w:rsid w:val="00FD6065"/>
    <w:rsid w:val="00FE265F"/>
    <w:rsid w:val="00FE27F7"/>
    <w:rsid w:val="00FE6CC2"/>
    <w:rsid w:val="00FF0A2C"/>
    <w:rsid w:val="00FF0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251D2"/>
  <w15:docId w15:val="{8B981DF4-8962-43D3-B720-931CCAAF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8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0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E4F"/>
    <w:rPr>
      <w:rFonts w:ascii="Tahoma" w:hAnsi="Tahoma" w:cs="Tahoma"/>
      <w:sz w:val="16"/>
      <w:szCs w:val="16"/>
    </w:rPr>
  </w:style>
  <w:style w:type="paragraph" w:styleId="BodyText">
    <w:name w:val="Body Text"/>
    <w:basedOn w:val="Normal"/>
    <w:link w:val="BodyTextChar"/>
    <w:uiPriority w:val="1"/>
    <w:qFormat/>
    <w:rsid w:val="00290E4F"/>
    <w:pPr>
      <w:autoSpaceDE w:val="0"/>
      <w:autoSpaceDN w:val="0"/>
      <w:adjustRightInd w:val="0"/>
      <w:spacing w:after="0" w:line="240" w:lineRule="auto"/>
      <w:ind w:left="39"/>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290E4F"/>
    <w:rPr>
      <w:rFonts w:ascii="Times New Roman" w:hAnsi="Times New Roman" w:cs="Times New Roman"/>
      <w:sz w:val="24"/>
      <w:szCs w:val="24"/>
    </w:rPr>
  </w:style>
  <w:style w:type="character" w:styleId="Hyperlink">
    <w:name w:val="Hyperlink"/>
    <w:basedOn w:val="DefaultParagraphFont"/>
    <w:uiPriority w:val="99"/>
    <w:unhideWhenUsed/>
    <w:rsid w:val="00E9199B"/>
    <w:rPr>
      <w:b/>
      <w:bCs/>
      <w:strike w:val="0"/>
      <w:dstrike w:val="0"/>
      <w:color w:val="0000FF"/>
      <w:u w:val="none"/>
      <w:effect w:val="none"/>
    </w:rPr>
  </w:style>
  <w:style w:type="paragraph" w:styleId="Header">
    <w:name w:val="header"/>
    <w:basedOn w:val="Normal"/>
    <w:link w:val="HeaderChar"/>
    <w:uiPriority w:val="99"/>
    <w:unhideWhenUsed/>
    <w:rsid w:val="008F7E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E58"/>
  </w:style>
  <w:style w:type="paragraph" w:styleId="Footer">
    <w:name w:val="footer"/>
    <w:basedOn w:val="Normal"/>
    <w:link w:val="FooterChar"/>
    <w:uiPriority w:val="99"/>
    <w:unhideWhenUsed/>
    <w:rsid w:val="008F7E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E58"/>
  </w:style>
  <w:style w:type="character" w:styleId="UnresolvedMention">
    <w:name w:val="Unresolved Mention"/>
    <w:basedOn w:val="DefaultParagraphFont"/>
    <w:uiPriority w:val="99"/>
    <w:semiHidden/>
    <w:unhideWhenUsed/>
    <w:rsid w:val="00044D80"/>
    <w:rPr>
      <w:color w:val="605E5C"/>
      <w:shd w:val="clear" w:color="auto" w:fill="E1DFDD"/>
    </w:rPr>
  </w:style>
  <w:style w:type="paragraph" w:styleId="FootnoteText">
    <w:name w:val="footnote text"/>
    <w:basedOn w:val="Normal"/>
    <w:link w:val="FootnoteTextChar"/>
    <w:uiPriority w:val="99"/>
    <w:semiHidden/>
    <w:unhideWhenUsed/>
    <w:rsid w:val="000B6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6F80"/>
    <w:rPr>
      <w:sz w:val="20"/>
      <w:szCs w:val="20"/>
    </w:rPr>
  </w:style>
  <w:style w:type="character" w:styleId="FootnoteReference">
    <w:name w:val="footnote reference"/>
    <w:basedOn w:val="DefaultParagraphFont"/>
    <w:uiPriority w:val="99"/>
    <w:semiHidden/>
    <w:unhideWhenUsed/>
    <w:rsid w:val="000B6F80"/>
    <w:rPr>
      <w:vertAlign w:val="superscript"/>
    </w:rPr>
  </w:style>
  <w:style w:type="paragraph" w:styleId="NormalWeb">
    <w:name w:val="Normal (Web)"/>
    <w:basedOn w:val="Normal"/>
    <w:uiPriority w:val="99"/>
    <w:unhideWhenUsed/>
    <w:rsid w:val="000B6F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14F2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87808">
      <w:bodyDiv w:val="1"/>
      <w:marLeft w:val="0"/>
      <w:marRight w:val="0"/>
      <w:marTop w:val="0"/>
      <w:marBottom w:val="0"/>
      <w:divBdr>
        <w:top w:val="none" w:sz="0" w:space="0" w:color="auto"/>
        <w:left w:val="none" w:sz="0" w:space="0" w:color="auto"/>
        <w:bottom w:val="none" w:sz="0" w:space="0" w:color="auto"/>
        <w:right w:val="none" w:sz="0" w:space="0" w:color="auto"/>
      </w:divBdr>
    </w:div>
    <w:div w:id="28727748">
      <w:bodyDiv w:val="1"/>
      <w:marLeft w:val="0"/>
      <w:marRight w:val="0"/>
      <w:marTop w:val="0"/>
      <w:marBottom w:val="0"/>
      <w:divBdr>
        <w:top w:val="none" w:sz="0" w:space="0" w:color="auto"/>
        <w:left w:val="none" w:sz="0" w:space="0" w:color="auto"/>
        <w:bottom w:val="none" w:sz="0" w:space="0" w:color="auto"/>
        <w:right w:val="none" w:sz="0" w:space="0" w:color="auto"/>
      </w:divBdr>
    </w:div>
    <w:div w:id="293946389">
      <w:bodyDiv w:val="1"/>
      <w:marLeft w:val="0"/>
      <w:marRight w:val="0"/>
      <w:marTop w:val="0"/>
      <w:marBottom w:val="0"/>
      <w:divBdr>
        <w:top w:val="none" w:sz="0" w:space="0" w:color="auto"/>
        <w:left w:val="none" w:sz="0" w:space="0" w:color="auto"/>
        <w:bottom w:val="none" w:sz="0" w:space="0" w:color="auto"/>
        <w:right w:val="none" w:sz="0" w:space="0" w:color="auto"/>
      </w:divBdr>
    </w:div>
    <w:div w:id="325867919">
      <w:bodyDiv w:val="1"/>
      <w:marLeft w:val="0"/>
      <w:marRight w:val="0"/>
      <w:marTop w:val="0"/>
      <w:marBottom w:val="0"/>
      <w:divBdr>
        <w:top w:val="none" w:sz="0" w:space="0" w:color="auto"/>
        <w:left w:val="none" w:sz="0" w:space="0" w:color="auto"/>
        <w:bottom w:val="none" w:sz="0" w:space="0" w:color="auto"/>
        <w:right w:val="none" w:sz="0" w:space="0" w:color="auto"/>
      </w:divBdr>
      <w:divsChild>
        <w:div w:id="1638875094">
          <w:marLeft w:val="0"/>
          <w:marRight w:val="0"/>
          <w:marTop w:val="0"/>
          <w:marBottom w:val="0"/>
          <w:divBdr>
            <w:top w:val="none" w:sz="0" w:space="0" w:color="auto"/>
            <w:left w:val="none" w:sz="0" w:space="0" w:color="auto"/>
            <w:bottom w:val="none" w:sz="0" w:space="0" w:color="auto"/>
            <w:right w:val="none" w:sz="0" w:space="0" w:color="auto"/>
          </w:divBdr>
          <w:divsChild>
            <w:div w:id="203673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60853">
      <w:bodyDiv w:val="1"/>
      <w:marLeft w:val="0"/>
      <w:marRight w:val="0"/>
      <w:marTop w:val="0"/>
      <w:marBottom w:val="0"/>
      <w:divBdr>
        <w:top w:val="none" w:sz="0" w:space="0" w:color="auto"/>
        <w:left w:val="none" w:sz="0" w:space="0" w:color="auto"/>
        <w:bottom w:val="none" w:sz="0" w:space="0" w:color="auto"/>
        <w:right w:val="none" w:sz="0" w:space="0" w:color="auto"/>
      </w:divBdr>
    </w:div>
    <w:div w:id="453915024">
      <w:bodyDiv w:val="1"/>
      <w:marLeft w:val="0"/>
      <w:marRight w:val="0"/>
      <w:marTop w:val="0"/>
      <w:marBottom w:val="0"/>
      <w:divBdr>
        <w:top w:val="none" w:sz="0" w:space="0" w:color="auto"/>
        <w:left w:val="none" w:sz="0" w:space="0" w:color="auto"/>
        <w:bottom w:val="none" w:sz="0" w:space="0" w:color="auto"/>
        <w:right w:val="none" w:sz="0" w:space="0" w:color="auto"/>
      </w:divBdr>
    </w:div>
    <w:div w:id="739599755">
      <w:bodyDiv w:val="1"/>
      <w:marLeft w:val="0"/>
      <w:marRight w:val="0"/>
      <w:marTop w:val="0"/>
      <w:marBottom w:val="0"/>
      <w:divBdr>
        <w:top w:val="none" w:sz="0" w:space="0" w:color="auto"/>
        <w:left w:val="none" w:sz="0" w:space="0" w:color="auto"/>
        <w:bottom w:val="none" w:sz="0" w:space="0" w:color="auto"/>
        <w:right w:val="none" w:sz="0" w:space="0" w:color="auto"/>
      </w:divBdr>
    </w:div>
    <w:div w:id="79128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rv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whitcher.bruce@gmail.com"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1DC67-F894-41F4-BEC2-A1949D4F0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1856</Words>
  <Characters>10566</Characters>
  <Application>Microsoft Office Word</Application>
  <DocSecurity>0</DocSecurity>
  <Lines>188</Lines>
  <Paragraphs>50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Whitcher</dc:creator>
  <cp:lastModifiedBy>Bruce Whitcher</cp:lastModifiedBy>
  <cp:revision>2</cp:revision>
  <dcterms:created xsi:type="dcterms:W3CDTF">2022-08-14T19:39:00Z</dcterms:created>
  <dcterms:modified xsi:type="dcterms:W3CDTF">2022-08-14T19:39:00Z</dcterms:modified>
</cp:coreProperties>
</file>