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C527C" w14:textId="065F77B7" w:rsidR="00EC0D95" w:rsidRPr="00484B2F" w:rsidRDefault="0056502C" w:rsidP="0037033D">
      <w:pPr>
        <w:pStyle w:val="NoSpacing"/>
        <w:ind w:left="720"/>
        <w:contextualSpacing/>
        <w:rPr>
          <w:rFonts w:cstheme="minorHAnsi"/>
          <w:sz w:val="24"/>
          <w:szCs w:val="24"/>
        </w:rPr>
      </w:pPr>
      <w:r w:rsidRPr="00484B2F">
        <w:rPr>
          <w:rFonts w:cstheme="minorHAnsi"/>
          <w:sz w:val="24"/>
          <w:szCs w:val="24"/>
        </w:rPr>
        <w:t xml:space="preserve">August </w:t>
      </w:r>
      <w:r w:rsidR="00426E1D">
        <w:rPr>
          <w:rFonts w:cstheme="minorHAnsi"/>
          <w:sz w:val="24"/>
          <w:szCs w:val="24"/>
        </w:rPr>
        <w:t xml:space="preserve">8, </w:t>
      </w:r>
      <w:r w:rsidR="00982C4D" w:rsidRPr="00484B2F">
        <w:rPr>
          <w:rFonts w:cstheme="minorHAnsi"/>
          <w:sz w:val="24"/>
          <w:szCs w:val="24"/>
        </w:rPr>
        <w:t>2022</w:t>
      </w:r>
    </w:p>
    <w:p w14:paraId="75FC1788" w14:textId="06B30106" w:rsidR="00EC0D95" w:rsidRPr="00484B2F" w:rsidRDefault="00EC0D95" w:rsidP="0037033D">
      <w:pPr>
        <w:pStyle w:val="NoSpacing"/>
        <w:ind w:left="720"/>
        <w:contextualSpacing/>
        <w:rPr>
          <w:rFonts w:cstheme="minorHAnsi"/>
          <w:sz w:val="24"/>
          <w:szCs w:val="24"/>
        </w:rPr>
      </w:pPr>
    </w:p>
    <w:p w14:paraId="1C3AF5C2" w14:textId="2A5354F3" w:rsidR="0056502C" w:rsidRPr="00484B2F" w:rsidRDefault="0056502C" w:rsidP="0037033D">
      <w:pPr>
        <w:pStyle w:val="NoSpacing"/>
        <w:ind w:left="720"/>
        <w:contextualSpacing/>
        <w:rPr>
          <w:rFonts w:cstheme="minorHAnsi"/>
          <w:sz w:val="24"/>
          <w:szCs w:val="24"/>
        </w:rPr>
      </w:pPr>
      <w:r w:rsidRPr="00484B2F">
        <w:rPr>
          <w:rFonts w:cstheme="minorHAnsi"/>
          <w:sz w:val="24"/>
          <w:szCs w:val="24"/>
        </w:rPr>
        <w:t>Matt Anderson, Forest Supervisor</w:t>
      </w:r>
    </w:p>
    <w:p w14:paraId="59EEAA38" w14:textId="1A95349D" w:rsidR="0056502C" w:rsidRPr="00484B2F" w:rsidRDefault="0056502C" w:rsidP="0037033D">
      <w:pPr>
        <w:pStyle w:val="NoSpacing"/>
        <w:ind w:left="720"/>
        <w:contextualSpacing/>
        <w:rPr>
          <w:rFonts w:cstheme="minorHAnsi"/>
          <w:sz w:val="24"/>
          <w:szCs w:val="24"/>
        </w:rPr>
      </w:pPr>
      <w:r w:rsidRPr="00484B2F">
        <w:rPr>
          <w:rFonts w:cstheme="minorHAnsi"/>
          <w:sz w:val="24"/>
          <w:szCs w:val="24"/>
        </w:rPr>
        <w:t>Bitterroot National Forest</w:t>
      </w:r>
    </w:p>
    <w:p w14:paraId="69102A1F" w14:textId="53281DC5" w:rsidR="0056502C" w:rsidRPr="00484B2F" w:rsidRDefault="0056502C" w:rsidP="0037033D">
      <w:pPr>
        <w:pStyle w:val="NoSpacing"/>
        <w:ind w:left="720"/>
        <w:contextualSpacing/>
        <w:rPr>
          <w:rFonts w:cstheme="minorHAnsi"/>
          <w:sz w:val="24"/>
          <w:szCs w:val="24"/>
        </w:rPr>
      </w:pPr>
      <w:r w:rsidRPr="00484B2F">
        <w:rPr>
          <w:rFonts w:cstheme="minorHAnsi"/>
          <w:sz w:val="24"/>
          <w:szCs w:val="24"/>
        </w:rPr>
        <w:t>1801 N. 1</w:t>
      </w:r>
      <w:r w:rsidRPr="00484B2F">
        <w:rPr>
          <w:rFonts w:cstheme="minorHAnsi"/>
          <w:sz w:val="24"/>
          <w:szCs w:val="24"/>
          <w:vertAlign w:val="superscript"/>
        </w:rPr>
        <w:t>st</w:t>
      </w:r>
      <w:r w:rsidRPr="00484B2F">
        <w:rPr>
          <w:rFonts w:cstheme="minorHAnsi"/>
          <w:sz w:val="24"/>
          <w:szCs w:val="24"/>
        </w:rPr>
        <w:t xml:space="preserve"> Street</w:t>
      </w:r>
    </w:p>
    <w:p w14:paraId="450AF897" w14:textId="665A8E5C" w:rsidR="0056502C" w:rsidRPr="00484B2F" w:rsidRDefault="0056502C" w:rsidP="0037033D">
      <w:pPr>
        <w:pStyle w:val="NoSpacing"/>
        <w:ind w:left="720"/>
        <w:contextualSpacing/>
        <w:rPr>
          <w:rFonts w:cstheme="minorHAnsi"/>
          <w:sz w:val="24"/>
          <w:szCs w:val="24"/>
        </w:rPr>
      </w:pPr>
      <w:r w:rsidRPr="00484B2F">
        <w:rPr>
          <w:rFonts w:cstheme="minorHAnsi"/>
          <w:sz w:val="24"/>
          <w:szCs w:val="24"/>
        </w:rPr>
        <w:t>Hamilton, MT  59840</w:t>
      </w:r>
    </w:p>
    <w:p w14:paraId="2C0C7170" w14:textId="607B000C" w:rsidR="00A82921" w:rsidRPr="00484B2F" w:rsidRDefault="00A82921" w:rsidP="0037033D">
      <w:pPr>
        <w:contextualSpacing/>
        <w:rPr>
          <w:rFonts w:asciiTheme="minorHAnsi" w:hAnsiTheme="minorHAnsi" w:cstheme="minorHAnsi"/>
          <w:sz w:val="24"/>
          <w:szCs w:val="24"/>
        </w:rPr>
      </w:pPr>
    </w:p>
    <w:p w14:paraId="07C52702" w14:textId="08136740" w:rsidR="00CA06AC" w:rsidRPr="00484B2F" w:rsidRDefault="00CA06AC" w:rsidP="0037033D">
      <w:pPr>
        <w:pStyle w:val="NoSpacing"/>
        <w:ind w:left="720"/>
        <w:contextualSpacing/>
        <w:rPr>
          <w:rFonts w:cstheme="minorHAnsi"/>
          <w:sz w:val="24"/>
          <w:szCs w:val="24"/>
        </w:rPr>
      </w:pPr>
      <w:r w:rsidRPr="00484B2F">
        <w:rPr>
          <w:rFonts w:cstheme="minorHAnsi"/>
          <w:sz w:val="24"/>
          <w:szCs w:val="24"/>
        </w:rPr>
        <w:t xml:space="preserve">Re:  </w:t>
      </w:r>
      <w:r w:rsidR="0037033D" w:rsidRPr="00484B2F">
        <w:rPr>
          <w:rFonts w:cstheme="minorHAnsi"/>
          <w:sz w:val="24"/>
          <w:szCs w:val="24"/>
        </w:rPr>
        <w:t>Comments on</w:t>
      </w:r>
      <w:r w:rsidR="0056502C" w:rsidRPr="00484B2F">
        <w:rPr>
          <w:rFonts w:cstheme="minorHAnsi"/>
          <w:sz w:val="24"/>
          <w:szCs w:val="24"/>
        </w:rPr>
        <w:t xml:space="preserve"> </w:t>
      </w:r>
      <w:r w:rsidR="00861300" w:rsidRPr="00484B2F">
        <w:rPr>
          <w:rFonts w:cstheme="minorHAnsi"/>
          <w:sz w:val="24"/>
          <w:szCs w:val="24"/>
        </w:rPr>
        <w:t xml:space="preserve">Proposed </w:t>
      </w:r>
      <w:r w:rsidR="0056502C" w:rsidRPr="00484B2F">
        <w:rPr>
          <w:rFonts w:cstheme="minorHAnsi"/>
          <w:sz w:val="24"/>
          <w:szCs w:val="24"/>
        </w:rPr>
        <w:t>Bitterroot Forest Plan Amendment Proposal</w:t>
      </w:r>
    </w:p>
    <w:p w14:paraId="606302DC" w14:textId="77777777" w:rsidR="00C44EB3" w:rsidRPr="00484B2F" w:rsidRDefault="00C44EB3" w:rsidP="0037033D">
      <w:pPr>
        <w:pStyle w:val="NoSpacing"/>
        <w:ind w:left="720"/>
        <w:contextualSpacing/>
        <w:rPr>
          <w:rFonts w:cstheme="minorHAnsi"/>
          <w:sz w:val="24"/>
          <w:szCs w:val="24"/>
        </w:rPr>
      </w:pPr>
    </w:p>
    <w:p w14:paraId="31762FA0" w14:textId="59FBA3AD" w:rsidR="00CA06AC" w:rsidRPr="00484B2F" w:rsidRDefault="00CA06AC" w:rsidP="0037033D">
      <w:pPr>
        <w:pStyle w:val="NoSpacing"/>
        <w:ind w:left="720"/>
        <w:contextualSpacing/>
        <w:rPr>
          <w:rFonts w:cstheme="minorHAnsi"/>
          <w:sz w:val="24"/>
          <w:szCs w:val="24"/>
        </w:rPr>
      </w:pPr>
      <w:r w:rsidRPr="00484B2F">
        <w:rPr>
          <w:rFonts w:cstheme="minorHAnsi"/>
          <w:sz w:val="24"/>
          <w:szCs w:val="24"/>
        </w:rPr>
        <w:t xml:space="preserve">Dear Mr. </w:t>
      </w:r>
      <w:r w:rsidR="0056502C" w:rsidRPr="00484B2F">
        <w:rPr>
          <w:rFonts w:cstheme="minorHAnsi"/>
          <w:sz w:val="24"/>
          <w:szCs w:val="24"/>
        </w:rPr>
        <w:t>Anderson</w:t>
      </w:r>
      <w:r w:rsidRPr="00484B2F">
        <w:rPr>
          <w:rFonts w:cstheme="minorHAnsi"/>
          <w:sz w:val="24"/>
          <w:szCs w:val="24"/>
        </w:rPr>
        <w:t>,</w:t>
      </w:r>
    </w:p>
    <w:p w14:paraId="03E506B5" w14:textId="19913303" w:rsidR="00C44EB3" w:rsidRPr="00484B2F" w:rsidRDefault="00C44EB3" w:rsidP="0037033D">
      <w:pPr>
        <w:ind w:left="720" w:hanging="720"/>
        <w:contextualSpacing/>
        <w:rPr>
          <w:rFonts w:asciiTheme="minorHAnsi" w:hAnsiTheme="minorHAnsi" w:cstheme="minorHAnsi"/>
          <w:sz w:val="24"/>
          <w:szCs w:val="24"/>
        </w:rPr>
      </w:pPr>
      <w:r w:rsidRPr="00484B2F">
        <w:rPr>
          <w:rFonts w:asciiTheme="minorHAnsi" w:hAnsiTheme="minorHAnsi" w:cstheme="minorHAnsi"/>
          <w:sz w:val="24"/>
          <w:szCs w:val="24"/>
        </w:rPr>
        <w:tab/>
      </w:r>
    </w:p>
    <w:p w14:paraId="0C4ACA1E" w14:textId="04CC9B9E" w:rsidR="00AA4465" w:rsidRPr="00484B2F" w:rsidRDefault="00DC4CAA" w:rsidP="0037033D">
      <w:pPr>
        <w:spacing w:before="120" w:after="120"/>
        <w:ind w:left="720" w:hanging="180"/>
        <w:contextualSpacing/>
        <w:rPr>
          <w:rFonts w:asciiTheme="minorHAnsi" w:hAnsiTheme="minorHAnsi" w:cstheme="minorHAnsi"/>
          <w:sz w:val="24"/>
          <w:szCs w:val="24"/>
        </w:rPr>
      </w:pPr>
      <w:r w:rsidRPr="00484B2F">
        <w:rPr>
          <w:rFonts w:asciiTheme="minorHAnsi" w:hAnsiTheme="minorHAnsi" w:cstheme="minorHAnsi"/>
          <w:sz w:val="24"/>
          <w:szCs w:val="24"/>
        </w:rPr>
        <w:tab/>
        <w:t>Thank you for the opportunity to comment on the propos</w:t>
      </w:r>
      <w:r w:rsidR="0056502C" w:rsidRPr="00484B2F">
        <w:rPr>
          <w:rFonts w:asciiTheme="minorHAnsi" w:hAnsiTheme="minorHAnsi" w:cstheme="minorHAnsi"/>
          <w:sz w:val="24"/>
          <w:szCs w:val="24"/>
        </w:rPr>
        <w:t xml:space="preserve">ed Bitterroot Forest Plan Amendment </w:t>
      </w:r>
      <w:r w:rsidR="00861300" w:rsidRPr="00484B2F">
        <w:rPr>
          <w:rFonts w:asciiTheme="minorHAnsi" w:hAnsiTheme="minorHAnsi" w:cstheme="minorHAnsi"/>
          <w:sz w:val="24"/>
          <w:szCs w:val="24"/>
        </w:rPr>
        <w:t>addressing</w:t>
      </w:r>
      <w:r w:rsidR="0056502C" w:rsidRPr="00484B2F">
        <w:rPr>
          <w:rFonts w:asciiTheme="minorHAnsi" w:hAnsiTheme="minorHAnsi" w:cstheme="minorHAnsi"/>
          <w:sz w:val="24"/>
          <w:szCs w:val="24"/>
        </w:rPr>
        <w:t xml:space="preserve"> old growth, course woody debris, and snag components</w:t>
      </w:r>
      <w:r w:rsidRPr="00484B2F">
        <w:rPr>
          <w:rFonts w:asciiTheme="minorHAnsi" w:hAnsiTheme="minorHAnsi" w:cstheme="minorHAnsi"/>
          <w:sz w:val="24"/>
          <w:szCs w:val="24"/>
        </w:rPr>
        <w:t xml:space="preserve">. </w:t>
      </w:r>
      <w:r w:rsidR="0056502C" w:rsidRPr="00484B2F">
        <w:rPr>
          <w:rFonts w:asciiTheme="minorHAnsi" w:hAnsiTheme="minorHAnsi" w:cstheme="minorHAnsi"/>
          <w:sz w:val="24"/>
          <w:szCs w:val="24"/>
        </w:rPr>
        <w:t>There is new science with these components that needs to be incorporated in</w:t>
      </w:r>
      <w:r w:rsidR="00AA4465" w:rsidRPr="00484B2F">
        <w:rPr>
          <w:rFonts w:asciiTheme="minorHAnsi" w:hAnsiTheme="minorHAnsi" w:cstheme="minorHAnsi"/>
          <w:sz w:val="24"/>
          <w:szCs w:val="24"/>
        </w:rPr>
        <w:t>to</w:t>
      </w:r>
      <w:r w:rsidR="0056502C" w:rsidRPr="00484B2F">
        <w:rPr>
          <w:rFonts w:asciiTheme="minorHAnsi" w:hAnsiTheme="minorHAnsi" w:cstheme="minorHAnsi"/>
          <w:sz w:val="24"/>
          <w:szCs w:val="24"/>
        </w:rPr>
        <w:t xml:space="preserve"> Forest Plan direction. </w:t>
      </w:r>
      <w:r w:rsidR="00861300" w:rsidRPr="00484B2F">
        <w:rPr>
          <w:rFonts w:asciiTheme="minorHAnsi" w:hAnsiTheme="minorHAnsi" w:cstheme="minorHAnsi"/>
          <w:sz w:val="24"/>
          <w:szCs w:val="24"/>
        </w:rPr>
        <w:t>Updating the direction for these components will greatly benefit management of the national forest and surrounding lands.</w:t>
      </w:r>
    </w:p>
    <w:p w14:paraId="12812E76" w14:textId="77777777" w:rsidR="00AA4465" w:rsidRPr="00484B2F" w:rsidRDefault="00AA4465" w:rsidP="0037033D">
      <w:pPr>
        <w:spacing w:before="120" w:after="120"/>
        <w:ind w:left="720" w:hanging="180"/>
        <w:contextualSpacing/>
        <w:rPr>
          <w:rFonts w:asciiTheme="minorHAnsi" w:hAnsiTheme="minorHAnsi" w:cstheme="minorHAnsi"/>
          <w:sz w:val="24"/>
          <w:szCs w:val="24"/>
        </w:rPr>
      </w:pPr>
    </w:p>
    <w:p w14:paraId="392937D3" w14:textId="6EBB8E1E" w:rsidR="00DC4CAA" w:rsidRPr="00484B2F" w:rsidRDefault="00AA4465" w:rsidP="0037033D">
      <w:pPr>
        <w:spacing w:before="120" w:after="120"/>
        <w:ind w:left="720" w:hanging="180"/>
        <w:contextualSpacing/>
        <w:rPr>
          <w:rFonts w:asciiTheme="minorHAnsi" w:hAnsiTheme="minorHAnsi" w:cstheme="minorHAnsi"/>
          <w:sz w:val="24"/>
          <w:szCs w:val="24"/>
        </w:rPr>
      </w:pPr>
      <w:r w:rsidRPr="00484B2F">
        <w:rPr>
          <w:rFonts w:asciiTheme="minorHAnsi" w:hAnsiTheme="minorHAnsi" w:cstheme="minorHAnsi"/>
          <w:sz w:val="24"/>
          <w:szCs w:val="24"/>
        </w:rPr>
        <w:tab/>
      </w:r>
      <w:r w:rsidR="00DC4CAA" w:rsidRPr="00484B2F">
        <w:rPr>
          <w:rFonts w:asciiTheme="minorHAnsi" w:hAnsiTheme="minorHAnsi" w:cstheme="minorHAnsi"/>
          <w:sz w:val="24"/>
          <w:szCs w:val="24"/>
        </w:rPr>
        <w:t xml:space="preserve">The </w:t>
      </w:r>
      <w:r w:rsidR="0037033D" w:rsidRPr="00484B2F">
        <w:rPr>
          <w:rFonts w:asciiTheme="minorHAnsi" w:hAnsiTheme="minorHAnsi" w:cstheme="minorHAnsi"/>
          <w:sz w:val="24"/>
          <w:szCs w:val="24"/>
        </w:rPr>
        <w:t xml:space="preserve">Montana </w:t>
      </w:r>
      <w:r w:rsidR="00DC4CAA" w:rsidRPr="00484B2F">
        <w:rPr>
          <w:rFonts w:asciiTheme="minorHAnsi" w:hAnsiTheme="minorHAnsi" w:cstheme="minorHAnsi"/>
          <w:sz w:val="24"/>
          <w:szCs w:val="24"/>
        </w:rPr>
        <w:t xml:space="preserve">Department of Natural Resources and Conservation (DNRC) has fire protection interests and manages state trust lands </w:t>
      </w:r>
      <w:r w:rsidRPr="00484B2F">
        <w:rPr>
          <w:rFonts w:asciiTheme="minorHAnsi" w:hAnsiTheme="minorHAnsi" w:cstheme="minorHAnsi"/>
          <w:sz w:val="24"/>
          <w:szCs w:val="24"/>
        </w:rPr>
        <w:t xml:space="preserve">within and near the boundaries of the Bitterroot National Forest. </w:t>
      </w:r>
      <w:r w:rsidR="00DC4CAA" w:rsidRPr="00484B2F">
        <w:rPr>
          <w:rFonts w:asciiTheme="minorHAnsi" w:hAnsiTheme="minorHAnsi" w:cstheme="minorHAnsi"/>
          <w:sz w:val="24"/>
          <w:szCs w:val="24"/>
        </w:rPr>
        <w:t xml:space="preserve">Our agencies share the common goals of reducing fire risk and improving forest health in Montana’s forest landscapes. </w:t>
      </w:r>
      <w:r w:rsidR="004E487F" w:rsidRPr="00484B2F">
        <w:rPr>
          <w:rFonts w:asciiTheme="minorHAnsi" w:hAnsiTheme="minorHAnsi" w:cstheme="minorHAnsi"/>
          <w:sz w:val="24"/>
          <w:szCs w:val="24"/>
        </w:rPr>
        <w:t xml:space="preserve">DNRC has strong interest in the changes proposed to these Forest Plan components. </w:t>
      </w:r>
      <w:r w:rsidRPr="00484B2F">
        <w:rPr>
          <w:rFonts w:asciiTheme="minorHAnsi" w:hAnsiTheme="minorHAnsi" w:cstheme="minorHAnsi"/>
          <w:sz w:val="24"/>
          <w:szCs w:val="24"/>
        </w:rPr>
        <w:t xml:space="preserve">Management of the national forest lands affect conditions and outcomes on nearby state and private lands. </w:t>
      </w:r>
      <w:r w:rsidR="00DD2D6F" w:rsidRPr="00484B2F">
        <w:rPr>
          <w:rFonts w:asciiTheme="minorHAnsi" w:hAnsiTheme="minorHAnsi" w:cstheme="minorHAnsi"/>
          <w:sz w:val="24"/>
          <w:szCs w:val="24"/>
        </w:rPr>
        <w:t xml:space="preserve">Also, </w:t>
      </w:r>
      <w:r w:rsidRPr="00484B2F">
        <w:rPr>
          <w:rFonts w:asciiTheme="minorHAnsi" w:hAnsiTheme="minorHAnsi" w:cstheme="minorHAnsi"/>
          <w:sz w:val="24"/>
          <w:szCs w:val="24"/>
        </w:rPr>
        <w:t xml:space="preserve">DNRC has a Good Neighbor Authority </w:t>
      </w:r>
      <w:r w:rsidR="004E487F" w:rsidRPr="00484B2F">
        <w:rPr>
          <w:rFonts w:asciiTheme="minorHAnsi" w:hAnsiTheme="minorHAnsi" w:cstheme="minorHAnsi"/>
          <w:sz w:val="24"/>
          <w:szCs w:val="24"/>
        </w:rPr>
        <w:t>(GNA) program</w:t>
      </w:r>
      <w:r w:rsidRPr="00484B2F">
        <w:rPr>
          <w:rFonts w:asciiTheme="minorHAnsi" w:hAnsiTheme="minorHAnsi" w:cstheme="minorHAnsi"/>
          <w:sz w:val="24"/>
          <w:szCs w:val="24"/>
        </w:rPr>
        <w:t xml:space="preserve"> that </w:t>
      </w:r>
      <w:r w:rsidR="004E487F" w:rsidRPr="00484B2F">
        <w:rPr>
          <w:rFonts w:asciiTheme="minorHAnsi" w:hAnsiTheme="minorHAnsi" w:cstheme="minorHAnsi"/>
          <w:sz w:val="24"/>
          <w:szCs w:val="24"/>
        </w:rPr>
        <w:t xml:space="preserve">provides state capacity for implementing restoration </w:t>
      </w:r>
      <w:r w:rsidRPr="00484B2F">
        <w:rPr>
          <w:rFonts w:asciiTheme="minorHAnsi" w:hAnsiTheme="minorHAnsi" w:cstheme="minorHAnsi"/>
          <w:sz w:val="24"/>
          <w:szCs w:val="24"/>
        </w:rPr>
        <w:t xml:space="preserve">projects on the Bitterroot National Forest. </w:t>
      </w:r>
      <w:r w:rsidR="002F0BD9">
        <w:rPr>
          <w:rFonts w:asciiTheme="minorHAnsi" w:hAnsiTheme="minorHAnsi" w:cstheme="minorHAnsi"/>
          <w:sz w:val="24"/>
          <w:szCs w:val="24"/>
        </w:rPr>
        <w:t>The proposed changes will be incorporated into projects DNRC prepares and administers through GNA.</w:t>
      </w:r>
    </w:p>
    <w:p w14:paraId="3311B3DA" w14:textId="77777777" w:rsidR="004E487F" w:rsidRPr="00484B2F" w:rsidRDefault="004E487F" w:rsidP="0037033D">
      <w:pPr>
        <w:spacing w:before="120" w:after="120"/>
        <w:ind w:left="720" w:hanging="180"/>
        <w:contextualSpacing/>
        <w:rPr>
          <w:rFonts w:asciiTheme="minorHAnsi" w:hAnsiTheme="minorHAnsi" w:cstheme="minorHAnsi"/>
          <w:sz w:val="24"/>
          <w:szCs w:val="24"/>
        </w:rPr>
      </w:pPr>
    </w:p>
    <w:p w14:paraId="14BE30A3" w14:textId="22D463E1" w:rsidR="00286150" w:rsidRPr="00484B2F" w:rsidRDefault="004E487F" w:rsidP="00DD2D6F">
      <w:pPr>
        <w:spacing w:before="120" w:after="120"/>
        <w:ind w:left="720" w:hanging="180"/>
        <w:contextualSpacing/>
        <w:rPr>
          <w:rFonts w:asciiTheme="minorHAnsi" w:hAnsiTheme="minorHAnsi" w:cstheme="minorHAnsi"/>
          <w:sz w:val="24"/>
          <w:szCs w:val="24"/>
        </w:rPr>
      </w:pPr>
      <w:r w:rsidRPr="00484B2F">
        <w:rPr>
          <w:rFonts w:asciiTheme="minorHAnsi" w:hAnsiTheme="minorHAnsi" w:cstheme="minorHAnsi"/>
          <w:sz w:val="24"/>
          <w:szCs w:val="24"/>
        </w:rPr>
        <w:tab/>
        <w:t>Regarding the Old Growth component, DNRC supports modify</w:t>
      </w:r>
      <w:r w:rsidR="00E14A38" w:rsidRPr="00484B2F">
        <w:rPr>
          <w:rFonts w:asciiTheme="minorHAnsi" w:hAnsiTheme="minorHAnsi" w:cstheme="minorHAnsi"/>
          <w:sz w:val="24"/>
          <w:szCs w:val="24"/>
        </w:rPr>
        <w:t>ing</w:t>
      </w:r>
      <w:r w:rsidRPr="00484B2F">
        <w:rPr>
          <w:rFonts w:asciiTheme="minorHAnsi" w:hAnsiTheme="minorHAnsi" w:cstheme="minorHAnsi"/>
          <w:sz w:val="24"/>
          <w:szCs w:val="24"/>
        </w:rPr>
        <w:t xml:space="preserve"> the forest-wide standards and glossary definitions to those described in Green et al (2011).  The current components are based on information from Franklin’s work in the Cascade</w:t>
      </w:r>
      <w:r w:rsidR="00DD2D6F" w:rsidRPr="00484B2F">
        <w:rPr>
          <w:rFonts w:asciiTheme="minorHAnsi" w:hAnsiTheme="minorHAnsi" w:cstheme="minorHAnsi"/>
          <w:sz w:val="24"/>
          <w:szCs w:val="24"/>
        </w:rPr>
        <w:t xml:space="preserve"> Mountains’ Douglas-fir forest type back in 1981.  The current components </w:t>
      </w:r>
      <w:r w:rsidR="00861300" w:rsidRPr="00484B2F">
        <w:rPr>
          <w:rFonts w:asciiTheme="minorHAnsi" w:hAnsiTheme="minorHAnsi" w:cstheme="minorHAnsi"/>
          <w:sz w:val="24"/>
          <w:szCs w:val="24"/>
        </w:rPr>
        <w:t xml:space="preserve">do not adequately address </w:t>
      </w:r>
      <w:r w:rsidR="00DD2D6F" w:rsidRPr="00484B2F">
        <w:rPr>
          <w:rFonts w:asciiTheme="minorHAnsi" w:hAnsiTheme="minorHAnsi" w:cstheme="minorHAnsi"/>
          <w:sz w:val="24"/>
          <w:szCs w:val="24"/>
        </w:rPr>
        <w:t>the varying habitat types and conditions on the Bitterroot National Forest. The habitat types, species, and age-size relationships in the Northern Rockies vary greatly from those in the Cascade Mountains. Also, many of the attributes in the current components can</w:t>
      </w:r>
      <w:r w:rsidR="00D224B4">
        <w:rPr>
          <w:rFonts w:asciiTheme="minorHAnsi" w:hAnsiTheme="minorHAnsi" w:cstheme="minorHAnsi"/>
          <w:sz w:val="24"/>
          <w:szCs w:val="24"/>
        </w:rPr>
        <w:t>no</w:t>
      </w:r>
      <w:r w:rsidR="00DD2D6F" w:rsidRPr="00484B2F">
        <w:rPr>
          <w:rFonts w:asciiTheme="minorHAnsi" w:hAnsiTheme="minorHAnsi" w:cstheme="minorHAnsi"/>
          <w:sz w:val="24"/>
          <w:szCs w:val="24"/>
        </w:rPr>
        <w:t>t be accurately measured in the field.</w:t>
      </w:r>
      <w:r w:rsidR="002F0BD9">
        <w:rPr>
          <w:rFonts w:asciiTheme="minorHAnsi" w:hAnsiTheme="minorHAnsi" w:cstheme="minorHAnsi"/>
          <w:sz w:val="24"/>
          <w:szCs w:val="24"/>
        </w:rPr>
        <w:t xml:space="preserve"> </w:t>
      </w:r>
    </w:p>
    <w:p w14:paraId="7FA5CB42" w14:textId="77777777" w:rsidR="00286150" w:rsidRPr="00484B2F" w:rsidRDefault="00286150" w:rsidP="00DD2D6F">
      <w:pPr>
        <w:spacing w:before="120" w:after="120"/>
        <w:ind w:left="720" w:hanging="180"/>
        <w:contextualSpacing/>
        <w:rPr>
          <w:rFonts w:asciiTheme="minorHAnsi" w:hAnsiTheme="minorHAnsi" w:cstheme="minorHAnsi"/>
          <w:sz w:val="24"/>
          <w:szCs w:val="24"/>
        </w:rPr>
      </w:pPr>
    </w:p>
    <w:p w14:paraId="48064A32" w14:textId="6E16E425" w:rsidR="00277E1A" w:rsidRPr="00484B2F" w:rsidRDefault="00286150" w:rsidP="00DD2D6F">
      <w:pPr>
        <w:spacing w:before="120" w:after="120"/>
        <w:ind w:left="720" w:hanging="180"/>
        <w:contextualSpacing/>
        <w:rPr>
          <w:rFonts w:asciiTheme="minorHAnsi" w:hAnsiTheme="minorHAnsi" w:cstheme="minorHAnsi"/>
          <w:sz w:val="24"/>
          <w:szCs w:val="24"/>
        </w:rPr>
      </w:pPr>
      <w:r w:rsidRPr="00484B2F">
        <w:rPr>
          <w:rFonts w:asciiTheme="minorHAnsi" w:hAnsiTheme="minorHAnsi" w:cstheme="minorHAnsi"/>
          <w:sz w:val="24"/>
          <w:szCs w:val="24"/>
        </w:rPr>
        <w:tab/>
      </w:r>
      <w:r w:rsidR="00DD2D6F" w:rsidRPr="00484B2F">
        <w:rPr>
          <w:rFonts w:asciiTheme="minorHAnsi" w:hAnsiTheme="minorHAnsi" w:cstheme="minorHAnsi"/>
          <w:sz w:val="24"/>
          <w:szCs w:val="24"/>
        </w:rPr>
        <w:t xml:space="preserve">With Green el al, the Northern Region has developed ecological descriptions of old growth by specific forest types. Green et al is </w:t>
      </w:r>
      <w:r w:rsidR="00277E1A" w:rsidRPr="00484B2F">
        <w:rPr>
          <w:rFonts w:asciiTheme="minorHAnsi" w:hAnsiTheme="minorHAnsi" w:cstheme="minorHAnsi"/>
          <w:sz w:val="24"/>
          <w:szCs w:val="24"/>
        </w:rPr>
        <w:t xml:space="preserve">widely </w:t>
      </w:r>
      <w:r w:rsidR="00DD2D6F" w:rsidRPr="00484B2F">
        <w:rPr>
          <w:rFonts w:asciiTheme="minorHAnsi" w:hAnsiTheme="minorHAnsi" w:cstheme="minorHAnsi"/>
          <w:sz w:val="24"/>
          <w:szCs w:val="24"/>
        </w:rPr>
        <w:t>recognized as the best available</w:t>
      </w:r>
      <w:r w:rsidR="00277E1A" w:rsidRPr="00484B2F">
        <w:rPr>
          <w:rFonts w:asciiTheme="minorHAnsi" w:hAnsiTheme="minorHAnsi" w:cstheme="minorHAnsi"/>
          <w:sz w:val="24"/>
          <w:szCs w:val="24"/>
        </w:rPr>
        <w:t xml:space="preserve"> science for assessing old growth in the Northern Rockies.  This proposal to modify Forest Plan direction to incorporate Green et al also aligns with direction in Executive Order 14072, which calls for consistent and reliable identification and </w:t>
      </w:r>
      <w:r w:rsidR="00277E1A" w:rsidRPr="00484B2F">
        <w:rPr>
          <w:rFonts w:asciiTheme="minorHAnsi" w:hAnsiTheme="minorHAnsi" w:cstheme="minorHAnsi"/>
          <w:sz w:val="24"/>
          <w:szCs w:val="24"/>
        </w:rPr>
        <w:lastRenderedPageBreak/>
        <w:t>inventory of old growth.</w:t>
      </w:r>
    </w:p>
    <w:p w14:paraId="1738D0CA" w14:textId="7F3B49FC" w:rsidR="00277E1A" w:rsidRPr="00484B2F" w:rsidRDefault="00277E1A" w:rsidP="00DD2D6F">
      <w:pPr>
        <w:spacing w:before="120" w:after="120"/>
        <w:ind w:left="720" w:hanging="180"/>
        <w:contextualSpacing/>
        <w:rPr>
          <w:rFonts w:asciiTheme="minorHAnsi" w:hAnsiTheme="minorHAnsi" w:cstheme="minorHAnsi"/>
          <w:sz w:val="24"/>
          <w:szCs w:val="24"/>
        </w:rPr>
      </w:pPr>
    </w:p>
    <w:p w14:paraId="20925424" w14:textId="1685E8E5" w:rsidR="00286150" w:rsidRPr="00484B2F" w:rsidRDefault="00286150" w:rsidP="00DD2D6F">
      <w:pPr>
        <w:spacing w:before="120" w:after="120"/>
        <w:ind w:left="720" w:hanging="180"/>
        <w:contextualSpacing/>
        <w:rPr>
          <w:rFonts w:asciiTheme="minorHAnsi" w:hAnsiTheme="minorHAnsi" w:cstheme="minorHAnsi"/>
          <w:sz w:val="24"/>
          <w:szCs w:val="24"/>
        </w:rPr>
      </w:pPr>
      <w:r w:rsidRPr="00484B2F">
        <w:rPr>
          <w:rFonts w:asciiTheme="minorHAnsi" w:hAnsiTheme="minorHAnsi" w:cstheme="minorHAnsi"/>
          <w:sz w:val="24"/>
          <w:szCs w:val="24"/>
        </w:rPr>
        <w:tab/>
        <w:t xml:space="preserve">Regarding </w:t>
      </w:r>
      <w:r w:rsidR="00791867" w:rsidRPr="00484B2F">
        <w:rPr>
          <w:rFonts w:asciiTheme="minorHAnsi" w:hAnsiTheme="minorHAnsi" w:cstheme="minorHAnsi"/>
          <w:sz w:val="24"/>
          <w:szCs w:val="24"/>
        </w:rPr>
        <w:t xml:space="preserve">the </w:t>
      </w:r>
      <w:r w:rsidRPr="00484B2F">
        <w:rPr>
          <w:rFonts w:asciiTheme="minorHAnsi" w:hAnsiTheme="minorHAnsi" w:cstheme="minorHAnsi"/>
          <w:sz w:val="24"/>
          <w:szCs w:val="24"/>
        </w:rPr>
        <w:t xml:space="preserve">Course Woody Debris </w:t>
      </w:r>
      <w:r w:rsidR="00791867" w:rsidRPr="00484B2F">
        <w:rPr>
          <w:rFonts w:asciiTheme="minorHAnsi" w:hAnsiTheme="minorHAnsi" w:cstheme="minorHAnsi"/>
          <w:sz w:val="24"/>
          <w:szCs w:val="24"/>
        </w:rPr>
        <w:t>component</w:t>
      </w:r>
      <w:r w:rsidRPr="00484B2F">
        <w:rPr>
          <w:rFonts w:asciiTheme="minorHAnsi" w:hAnsiTheme="minorHAnsi" w:cstheme="minorHAnsi"/>
          <w:sz w:val="24"/>
          <w:szCs w:val="24"/>
        </w:rPr>
        <w:t>, DNRC support</w:t>
      </w:r>
      <w:r w:rsidR="006F3960" w:rsidRPr="00484B2F">
        <w:rPr>
          <w:rFonts w:asciiTheme="minorHAnsi" w:hAnsiTheme="minorHAnsi" w:cstheme="minorHAnsi"/>
          <w:sz w:val="24"/>
          <w:szCs w:val="24"/>
        </w:rPr>
        <w:t>s updat</w:t>
      </w:r>
      <w:r w:rsidR="00E14A38" w:rsidRPr="00484B2F">
        <w:rPr>
          <w:rFonts w:asciiTheme="minorHAnsi" w:hAnsiTheme="minorHAnsi" w:cstheme="minorHAnsi"/>
          <w:sz w:val="24"/>
          <w:szCs w:val="24"/>
        </w:rPr>
        <w:t>ing</w:t>
      </w:r>
      <w:r w:rsidR="006F3960" w:rsidRPr="00484B2F">
        <w:rPr>
          <w:rFonts w:asciiTheme="minorHAnsi" w:hAnsiTheme="minorHAnsi" w:cstheme="minorHAnsi"/>
          <w:sz w:val="24"/>
          <w:szCs w:val="24"/>
        </w:rPr>
        <w:t xml:space="preserve"> the </w:t>
      </w:r>
      <w:r w:rsidR="00484B2F" w:rsidRPr="00484B2F">
        <w:rPr>
          <w:rFonts w:asciiTheme="minorHAnsi" w:hAnsiTheme="minorHAnsi" w:cstheme="minorHAnsi"/>
          <w:sz w:val="24"/>
          <w:szCs w:val="24"/>
        </w:rPr>
        <w:t>direction</w:t>
      </w:r>
      <w:r w:rsidR="006F3960" w:rsidRPr="00484B2F">
        <w:rPr>
          <w:rFonts w:asciiTheme="minorHAnsi" w:hAnsiTheme="minorHAnsi" w:cstheme="minorHAnsi"/>
          <w:sz w:val="24"/>
          <w:szCs w:val="24"/>
        </w:rPr>
        <w:t xml:space="preserve"> in </w:t>
      </w:r>
      <w:r w:rsidR="00E14A38" w:rsidRPr="00484B2F">
        <w:rPr>
          <w:rFonts w:asciiTheme="minorHAnsi" w:hAnsiTheme="minorHAnsi" w:cstheme="minorHAnsi"/>
          <w:sz w:val="24"/>
          <w:szCs w:val="24"/>
        </w:rPr>
        <w:t xml:space="preserve">the 1987 Plan </w:t>
      </w:r>
      <w:r w:rsidR="006F3960" w:rsidRPr="00484B2F">
        <w:rPr>
          <w:rFonts w:asciiTheme="minorHAnsi" w:hAnsiTheme="minorHAnsi" w:cstheme="minorHAnsi"/>
          <w:sz w:val="24"/>
          <w:szCs w:val="24"/>
        </w:rPr>
        <w:t xml:space="preserve">to </w:t>
      </w:r>
      <w:r w:rsidR="00E14A38" w:rsidRPr="00484B2F">
        <w:rPr>
          <w:rFonts w:asciiTheme="minorHAnsi" w:hAnsiTheme="minorHAnsi" w:cstheme="minorHAnsi"/>
          <w:sz w:val="24"/>
          <w:szCs w:val="24"/>
        </w:rPr>
        <w:t xml:space="preserve">incorporate the latest science and </w:t>
      </w:r>
      <w:r w:rsidR="006F3960" w:rsidRPr="00484B2F">
        <w:rPr>
          <w:rFonts w:asciiTheme="minorHAnsi" w:hAnsiTheme="minorHAnsi" w:cstheme="minorHAnsi"/>
          <w:sz w:val="24"/>
          <w:szCs w:val="24"/>
        </w:rPr>
        <w:t>resolve contradictory direction</w:t>
      </w:r>
      <w:r w:rsidR="009165DD" w:rsidRPr="00484B2F">
        <w:rPr>
          <w:rFonts w:asciiTheme="minorHAnsi" w:hAnsiTheme="minorHAnsi" w:cstheme="minorHAnsi"/>
          <w:sz w:val="24"/>
          <w:szCs w:val="24"/>
        </w:rPr>
        <w:t xml:space="preserve">.  </w:t>
      </w:r>
      <w:r w:rsidR="00E14A38" w:rsidRPr="00484B2F">
        <w:rPr>
          <w:rFonts w:asciiTheme="minorHAnsi" w:hAnsiTheme="minorHAnsi" w:cstheme="minorHAnsi"/>
          <w:sz w:val="24"/>
          <w:szCs w:val="24"/>
        </w:rPr>
        <w:t xml:space="preserve">Several publications released since the 1987 Forest Plan (mentioned in the proposed action) provide much stronger basis for guiding project implementation. Additionally, Management Area 2 includes contradictory standards for retention of course woody debris.  </w:t>
      </w:r>
      <w:r w:rsidR="00484B2F" w:rsidRPr="00484B2F">
        <w:rPr>
          <w:rFonts w:asciiTheme="minorHAnsi" w:hAnsiTheme="minorHAnsi" w:cstheme="minorHAnsi"/>
          <w:sz w:val="24"/>
          <w:szCs w:val="24"/>
        </w:rPr>
        <w:t>The latest science recognizes differences in natural variation of course woody debris among forest and habitat types and the Forest Plan component should be modified to reflect this.</w:t>
      </w:r>
    </w:p>
    <w:p w14:paraId="4303880A" w14:textId="7986AF30" w:rsidR="00791867" w:rsidRPr="00484B2F" w:rsidRDefault="00791867" w:rsidP="00DD2D6F">
      <w:pPr>
        <w:spacing w:before="120" w:after="120"/>
        <w:ind w:left="720" w:hanging="180"/>
        <w:contextualSpacing/>
        <w:rPr>
          <w:rFonts w:asciiTheme="minorHAnsi" w:hAnsiTheme="minorHAnsi" w:cstheme="minorHAnsi"/>
          <w:sz w:val="24"/>
          <w:szCs w:val="24"/>
        </w:rPr>
      </w:pPr>
    </w:p>
    <w:p w14:paraId="3EFBB02F" w14:textId="59F834CA" w:rsidR="00791867" w:rsidRDefault="00791867" w:rsidP="00DD2D6F">
      <w:pPr>
        <w:spacing w:before="120" w:after="120"/>
        <w:ind w:left="720" w:hanging="180"/>
        <w:contextualSpacing/>
        <w:rPr>
          <w:rFonts w:asciiTheme="minorHAnsi" w:hAnsiTheme="minorHAnsi" w:cstheme="minorHAnsi"/>
          <w:sz w:val="24"/>
          <w:szCs w:val="24"/>
        </w:rPr>
      </w:pPr>
      <w:r w:rsidRPr="00484B2F">
        <w:rPr>
          <w:rFonts w:asciiTheme="minorHAnsi" w:hAnsiTheme="minorHAnsi" w:cstheme="minorHAnsi"/>
          <w:sz w:val="24"/>
          <w:szCs w:val="24"/>
        </w:rPr>
        <w:tab/>
        <w:t xml:space="preserve">Regarding the Standing Dead component, DNRC supports updating the </w:t>
      </w:r>
      <w:r w:rsidR="00484B2F" w:rsidRPr="00484B2F">
        <w:rPr>
          <w:rFonts w:asciiTheme="minorHAnsi" w:hAnsiTheme="minorHAnsi" w:cstheme="minorHAnsi"/>
          <w:sz w:val="24"/>
          <w:szCs w:val="24"/>
        </w:rPr>
        <w:t xml:space="preserve">direction in the 1987 Plan to resolve the contradictory language for wildlife habitat and allow for removal of excess snags where necessary to reduce fuel loading or to meet objectives for restoration, salvage, and reforestation.  </w:t>
      </w:r>
    </w:p>
    <w:p w14:paraId="220E09AB" w14:textId="0F95A843" w:rsidR="00484B2F" w:rsidRDefault="00484B2F" w:rsidP="00DD2D6F">
      <w:pPr>
        <w:spacing w:before="120" w:after="120"/>
        <w:ind w:left="720" w:hanging="180"/>
        <w:contextualSpacing/>
        <w:rPr>
          <w:rFonts w:asciiTheme="minorHAnsi" w:hAnsiTheme="minorHAnsi" w:cstheme="minorHAnsi"/>
          <w:sz w:val="24"/>
          <w:szCs w:val="24"/>
        </w:rPr>
      </w:pPr>
    </w:p>
    <w:p w14:paraId="7B64BC39" w14:textId="42EB1935" w:rsidR="00484B2F" w:rsidRPr="00484B2F" w:rsidRDefault="00CC26BB" w:rsidP="00DD2D6F">
      <w:pPr>
        <w:spacing w:before="120" w:after="120"/>
        <w:ind w:left="720" w:hanging="180"/>
        <w:contextualSpacing/>
        <w:rPr>
          <w:rFonts w:asciiTheme="minorHAnsi" w:hAnsiTheme="minorHAnsi" w:cstheme="minorHAnsi"/>
          <w:sz w:val="24"/>
          <w:szCs w:val="24"/>
        </w:rPr>
      </w:pPr>
      <w:r>
        <w:rPr>
          <w:rFonts w:asciiTheme="minorHAnsi" w:hAnsiTheme="minorHAnsi" w:cstheme="minorHAnsi"/>
          <w:sz w:val="24"/>
          <w:szCs w:val="24"/>
        </w:rPr>
        <w:tab/>
      </w:r>
      <w:r w:rsidR="00484B2F">
        <w:rPr>
          <w:rFonts w:asciiTheme="minorHAnsi" w:hAnsiTheme="minorHAnsi" w:cstheme="minorHAnsi"/>
          <w:sz w:val="24"/>
          <w:szCs w:val="24"/>
        </w:rPr>
        <w:t>With</w:t>
      </w:r>
      <w:r w:rsidR="00C9788C">
        <w:rPr>
          <w:rFonts w:asciiTheme="minorHAnsi" w:hAnsiTheme="minorHAnsi" w:cstheme="minorHAnsi"/>
          <w:sz w:val="24"/>
          <w:szCs w:val="24"/>
        </w:rPr>
        <w:t xml:space="preserve"> regard to all three components, </w:t>
      </w:r>
      <w:r>
        <w:rPr>
          <w:rFonts w:asciiTheme="minorHAnsi" w:hAnsiTheme="minorHAnsi" w:cstheme="minorHAnsi"/>
          <w:sz w:val="24"/>
          <w:szCs w:val="24"/>
        </w:rPr>
        <w:t xml:space="preserve">monitoring and evaluation will be important to assess how effective the new components are in meeting goals of the Forest Plan and the Montana Forest Action Plan.  Post-treatment surveys </w:t>
      </w:r>
      <w:r w:rsidR="006571FC">
        <w:rPr>
          <w:rFonts w:asciiTheme="minorHAnsi" w:hAnsiTheme="minorHAnsi" w:cstheme="minorHAnsi"/>
          <w:sz w:val="24"/>
          <w:szCs w:val="24"/>
        </w:rPr>
        <w:t>and periodic reviews should be used</w:t>
      </w:r>
      <w:r>
        <w:rPr>
          <w:rFonts w:asciiTheme="minorHAnsi" w:hAnsiTheme="minorHAnsi" w:cstheme="minorHAnsi"/>
          <w:sz w:val="24"/>
          <w:szCs w:val="24"/>
        </w:rPr>
        <w:t xml:space="preserve"> determine if the desired stand characteristics have been retained.  If monitoring trends show declines in stand and habitat characteristics these components will need to </w:t>
      </w:r>
      <w:r w:rsidR="00D11E91">
        <w:rPr>
          <w:rFonts w:asciiTheme="minorHAnsi" w:hAnsiTheme="minorHAnsi" w:cstheme="minorHAnsi"/>
          <w:sz w:val="24"/>
          <w:szCs w:val="24"/>
        </w:rPr>
        <w:t xml:space="preserve">be </w:t>
      </w:r>
      <w:r>
        <w:rPr>
          <w:rFonts w:asciiTheme="minorHAnsi" w:hAnsiTheme="minorHAnsi" w:cstheme="minorHAnsi"/>
          <w:sz w:val="24"/>
          <w:szCs w:val="24"/>
        </w:rPr>
        <w:t>re</w:t>
      </w:r>
      <w:r w:rsidR="00D11E91">
        <w:rPr>
          <w:rFonts w:asciiTheme="minorHAnsi" w:hAnsiTheme="minorHAnsi" w:cstheme="minorHAnsi"/>
          <w:sz w:val="24"/>
          <w:szCs w:val="24"/>
        </w:rPr>
        <w:t>viewed for adjustment</w:t>
      </w:r>
      <w:r>
        <w:rPr>
          <w:rFonts w:asciiTheme="minorHAnsi" w:hAnsiTheme="minorHAnsi" w:cstheme="minorHAnsi"/>
          <w:sz w:val="24"/>
          <w:szCs w:val="24"/>
        </w:rPr>
        <w:t>.</w:t>
      </w:r>
    </w:p>
    <w:p w14:paraId="6FDD33EE" w14:textId="77777777" w:rsidR="004E487F" w:rsidRPr="00484B2F" w:rsidRDefault="004E487F" w:rsidP="0037033D">
      <w:pPr>
        <w:ind w:left="720" w:hanging="720"/>
        <w:contextualSpacing/>
        <w:rPr>
          <w:rFonts w:asciiTheme="minorHAnsi" w:hAnsiTheme="minorHAnsi" w:cstheme="minorHAnsi"/>
          <w:sz w:val="24"/>
          <w:szCs w:val="24"/>
        </w:rPr>
      </w:pPr>
    </w:p>
    <w:p w14:paraId="21738BE3" w14:textId="2FBC763C" w:rsidR="00492524" w:rsidRPr="00484B2F" w:rsidRDefault="004B60B3" w:rsidP="00484B2F">
      <w:pPr>
        <w:ind w:left="720" w:hanging="720"/>
        <w:contextualSpacing/>
        <w:rPr>
          <w:rFonts w:asciiTheme="minorHAnsi" w:hAnsiTheme="minorHAnsi" w:cstheme="minorHAnsi"/>
          <w:sz w:val="24"/>
          <w:szCs w:val="24"/>
        </w:rPr>
      </w:pPr>
      <w:r w:rsidRPr="00484B2F">
        <w:rPr>
          <w:rFonts w:asciiTheme="minorHAnsi" w:hAnsiTheme="minorHAnsi" w:cstheme="minorHAnsi"/>
          <w:sz w:val="24"/>
          <w:szCs w:val="24"/>
        </w:rPr>
        <w:tab/>
      </w:r>
      <w:r w:rsidR="00492524" w:rsidRPr="00484B2F">
        <w:rPr>
          <w:rFonts w:asciiTheme="minorHAnsi" w:hAnsiTheme="minorHAnsi" w:cstheme="minorHAnsi"/>
          <w:sz w:val="24"/>
          <w:szCs w:val="24"/>
        </w:rPr>
        <w:t xml:space="preserve">DNRC is committed to continuing </w:t>
      </w:r>
      <w:r w:rsidR="006B4888">
        <w:rPr>
          <w:rFonts w:asciiTheme="minorHAnsi" w:hAnsiTheme="minorHAnsi" w:cstheme="minorHAnsi"/>
          <w:sz w:val="24"/>
          <w:szCs w:val="24"/>
        </w:rPr>
        <w:t>our</w:t>
      </w:r>
      <w:r w:rsidR="00492524" w:rsidRPr="00484B2F">
        <w:rPr>
          <w:rFonts w:asciiTheme="minorHAnsi" w:hAnsiTheme="minorHAnsi" w:cstheme="minorHAnsi"/>
          <w:sz w:val="24"/>
          <w:szCs w:val="24"/>
        </w:rPr>
        <w:t xml:space="preserve"> positive working relationship with the </w:t>
      </w:r>
      <w:r w:rsidR="00D57A94" w:rsidRPr="00484B2F">
        <w:rPr>
          <w:rFonts w:asciiTheme="minorHAnsi" w:hAnsiTheme="minorHAnsi" w:cstheme="minorHAnsi"/>
          <w:sz w:val="24"/>
          <w:szCs w:val="24"/>
        </w:rPr>
        <w:t>Bitterroot</w:t>
      </w:r>
      <w:r w:rsidR="00492524" w:rsidRPr="00484B2F">
        <w:rPr>
          <w:rFonts w:asciiTheme="minorHAnsi" w:hAnsiTheme="minorHAnsi" w:cstheme="minorHAnsi"/>
          <w:sz w:val="24"/>
          <w:szCs w:val="24"/>
        </w:rPr>
        <w:t xml:space="preserve"> National Forest, specifically relating to landscape resiliency, wildfire response, community protection, and sustainable forest management. </w:t>
      </w:r>
      <w:r w:rsidR="00426E1D">
        <w:rPr>
          <w:rFonts w:asciiTheme="minorHAnsi" w:hAnsiTheme="minorHAnsi" w:cstheme="minorHAnsi"/>
          <w:sz w:val="24"/>
          <w:szCs w:val="24"/>
        </w:rPr>
        <w:t xml:space="preserve"> </w:t>
      </w:r>
      <w:r w:rsidR="00492524" w:rsidRPr="00484B2F">
        <w:rPr>
          <w:rFonts w:asciiTheme="minorHAnsi" w:hAnsiTheme="minorHAnsi" w:cstheme="minorHAnsi"/>
          <w:sz w:val="24"/>
          <w:szCs w:val="24"/>
        </w:rPr>
        <w:t xml:space="preserve">By </w:t>
      </w:r>
      <w:r w:rsidR="00426E1D">
        <w:rPr>
          <w:rFonts w:asciiTheme="minorHAnsi" w:hAnsiTheme="minorHAnsi" w:cstheme="minorHAnsi"/>
          <w:sz w:val="24"/>
          <w:szCs w:val="24"/>
        </w:rPr>
        <w:t>continuing to work together</w:t>
      </w:r>
      <w:r w:rsidR="00492524" w:rsidRPr="00484B2F">
        <w:rPr>
          <w:rFonts w:asciiTheme="minorHAnsi" w:hAnsiTheme="minorHAnsi" w:cstheme="minorHAnsi"/>
          <w:sz w:val="24"/>
          <w:szCs w:val="24"/>
        </w:rPr>
        <w:t xml:space="preserve">, we can more effectively work towards an “all lands” approach to forest and watershed management and restoration, benefiting both agencies’ missions. </w:t>
      </w:r>
    </w:p>
    <w:p w14:paraId="27F08E34" w14:textId="77777777" w:rsidR="00426E1D" w:rsidRDefault="00426E1D" w:rsidP="0037033D">
      <w:pPr>
        <w:pStyle w:val="NoSpacing"/>
        <w:ind w:left="720"/>
        <w:contextualSpacing/>
        <w:rPr>
          <w:rFonts w:cstheme="minorHAnsi"/>
          <w:sz w:val="24"/>
          <w:szCs w:val="24"/>
        </w:rPr>
      </w:pPr>
    </w:p>
    <w:p w14:paraId="68CA36B7" w14:textId="3E61B380" w:rsidR="00492524" w:rsidRPr="00484B2F" w:rsidRDefault="00426E1D" w:rsidP="0037033D">
      <w:pPr>
        <w:pStyle w:val="NoSpacing"/>
        <w:ind w:left="720"/>
        <w:contextualSpacing/>
        <w:rPr>
          <w:rFonts w:cstheme="minorHAnsi"/>
          <w:sz w:val="24"/>
          <w:szCs w:val="24"/>
        </w:rPr>
      </w:pPr>
      <w:r>
        <w:rPr>
          <w:rFonts w:cstheme="minorHAnsi"/>
          <w:sz w:val="24"/>
          <w:szCs w:val="24"/>
        </w:rPr>
        <w:t>Thank you for the opportunity to submit our comments.</w:t>
      </w:r>
    </w:p>
    <w:p w14:paraId="0D7EA06A" w14:textId="77777777" w:rsidR="00426E1D" w:rsidRDefault="00426E1D" w:rsidP="0037033D">
      <w:pPr>
        <w:pStyle w:val="NoSpacing"/>
        <w:tabs>
          <w:tab w:val="left" w:pos="3542"/>
        </w:tabs>
        <w:ind w:left="720"/>
        <w:contextualSpacing/>
        <w:rPr>
          <w:rFonts w:cstheme="minorHAnsi"/>
          <w:sz w:val="24"/>
          <w:szCs w:val="24"/>
        </w:rPr>
      </w:pPr>
    </w:p>
    <w:p w14:paraId="206AFF0F" w14:textId="18A5035C" w:rsidR="00CA06AC" w:rsidRPr="00484B2F" w:rsidRDefault="00CA06AC" w:rsidP="0037033D">
      <w:pPr>
        <w:pStyle w:val="NoSpacing"/>
        <w:tabs>
          <w:tab w:val="left" w:pos="3542"/>
        </w:tabs>
        <w:ind w:left="720"/>
        <w:contextualSpacing/>
        <w:rPr>
          <w:rFonts w:cstheme="minorHAnsi"/>
          <w:sz w:val="24"/>
          <w:szCs w:val="24"/>
        </w:rPr>
      </w:pPr>
      <w:r w:rsidRPr="00484B2F">
        <w:rPr>
          <w:rFonts w:cstheme="minorHAnsi"/>
          <w:sz w:val="24"/>
          <w:szCs w:val="24"/>
        </w:rPr>
        <w:t>Sincerely,</w:t>
      </w:r>
      <w:r w:rsidR="00BA2B4A" w:rsidRPr="00484B2F">
        <w:rPr>
          <w:rFonts w:cstheme="minorHAnsi"/>
          <w:sz w:val="24"/>
          <w:szCs w:val="24"/>
        </w:rPr>
        <w:tab/>
      </w:r>
    </w:p>
    <w:p w14:paraId="49B57D80" w14:textId="1BC4CCA7" w:rsidR="007628B3" w:rsidRDefault="007628B3" w:rsidP="0037033D">
      <w:pPr>
        <w:pStyle w:val="NoSpacing"/>
        <w:ind w:left="720"/>
        <w:contextualSpacing/>
        <w:rPr>
          <w:rFonts w:cstheme="minorHAnsi"/>
          <w:sz w:val="24"/>
          <w:szCs w:val="24"/>
        </w:rPr>
      </w:pPr>
    </w:p>
    <w:p w14:paraId="67EBE9B3" w14:textId="3492A869" w:rsidR="00426E1D" w:rsidRPr="00484B2F" w:rsidRDefault="00C26CEF" w:rsidP="0037033D">
      <w:pPr>
        <w:pStyle w:val="NoSpacing"/>
        <w:ind w:left="720"/>
        <w:contextualSpacing/>
        <w:rPr>
          <w:rFonts w:cstheme="minorHAnsi"/>
          <w:sz w:val="24"/>
          <w:szCs w:val="24"/>
        </w:rPr>
      </w:pPr>
      <w:r>
        <w:rPr>
          <w:noProof/>
        </w:rPr>
        <w:drawing>
          <wp:inline distT="0" distB="0" distL="0" distR="0" wp14:anchorId="463448CB" wp14:editId="1640A6D1">
            <wp:extent cx="1549400" cy="31734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8474" cy="325350"/>
                    </a:xfrm>
                    <a:prstGeom prst="rect">
                      <a:avLst/>
                    </a:prstGeom>
                    <a:noFill/>
                    <a:ln>
                      <a:noFill/>
                    </a:ln>
                  </pic:spPr>
                </pic:pic>
              </a:graphicData>
            </a:graphic>
          </wp:inline>
        </w:drawing>
      </w:r>
    </w:p>
    <w:p w14:paraId="64D91617" w14:textId="77777777" w:rsidR="00426E1D" w:rsidRDefault="00426E1D" w:rsidP="0037033D">
      <w:pPr>
        <w:pStyle w:val="NoSpacing"/>
        <w:ind w:left="720"/>
        <w:contextualSpacing/>
        <w:rPr>
          <w:rFonts w:cstheme="minorHAnsi"/>
          <w:sz w:val="24"/>
          <w:szCs w:val="24"/>
        </w:rPr>
      </w:pPr>
    </w:p>
    <w:p w14:paraId="16D5A6CC" w14:textId="528C20F4" w:rsidR="00CA06AC" w:rsidRPr="00484B2F" w:rsidRDefault="00CA06AC" w:rsidP="0037033D">
      <w:pPr>
        <w:pStyle w:val="NoSpacing"/>
        <w:ind w:left="720"/>
        <w:contextualSpacing/>
        <w:rPr>
          <w:rFonts w:cstheme="minorHAnsi"/>
          <w:sz w:val="24"/>
          <w:szCs w:val="24"/>
        </w:rPr>
      </w:pPr>
      <w:r w:rsidRPr="00484B2F">
        <w:rPr>
          <w:rFonts w:cstheme="minorHAnsi"/>
          <w:sz w:val="24"/>
          <w:szCs w:val="24"/>
        </w:rPr>
        <w:t>Mike O’Herron</w:t>
      </w:r>
    </w:p>
    <w:p w14:paraId="1D6C8E0B" w14:textId="77777777" w:rsidR="00CA06AC" w:rsidRPr="00484B2F" w:rsidRDefault="00CA06AC" w:rsidP="0037033D">
      <w:pPr>
        <w:ind w:left="720"/>
        <w:contextualSpacing/>
        <w:rPr>
          <w:rFonts w:asciiTheme="minorHAnsi" w:hAnsiTheme="minorHAnsi" w:cstheme="minorHAnsi"/>
          <w:sz w:val="24"/>
          <w:szCs w:val="24"/>
        </w:rPr>
      </w:pPr>
      <w:r w:rsidRPr="00484B2F">
        <w:rPr>
          <w:rFonts w:asciiTheme="minorHAnsi" w:hAnsiTheme="minorHAnsi" w:cstheme="minorHAnsi"/>
          <w:sz w:val="24"/>
          <w:szCs w:val="24"/>
        </w:rPr>
        <w:t>Area Manager, Southwestern Land Office</w:t>
      </w:r>
    </w:p>
    <w:p w14:paraId="6891FCBB" w14:textId="77777777" w:rsidR="00CA06AC" w:rsidRPr="00484B2F" w:rsidRDefault="00CA06AC" w:rsidP="0037033D">
      <w:pPr>
        <w:ind w:left="720"/>
        <w:contextualSpacing/>
        <w:rPr>
          <w:rFonts w:asciiTheme="minorHAnsi" w:hAnsiTheme="minorHAnsi" w:cstheme="minorHAnsi"/>
          <w:sz w:val="24"/>
          <w:szCs w:val="24"/>
        </w:rPr>
      </w:pPr>
      <w:r w:rsidRPr="00484B2F">
        <w:rPr>
          <w:rFonts w:asciiTheme="minorHAnsi" w:hAnsiTheme="minorHAnsi" w:cstheme="minorHAnsi"/>
          <w:sz w:val="24"/>
          <w:szCs w:val="24"/>
        </w:rPr>
        <w:t>Montana Department of Natural Resources and Conservation</w:t>
      </w:r>
    </w:p>
    <w:p w14:paraId="43998FBD" w14:textId="77777777" w:rsidR="00CA06AC" w:rsidRPr="00484B2F" w:rsidRDefault="00CA06AC" w:rsidP="0037033D">
      <w:pPr>
        <w:tabs>
          <w:tab w:val="left" w:pos="1868"/>
        </w:tabs>
        <w:ind w:left="720"/>
        <w:contextualSpacing/>
        <w:rPr>
          <w:rFonts w:asciiTheme="minorHAnsi" w:hAnsiTheme="minorHAnsi" w:cstheme="minorHAnsi"/>
          <w:sz w:val="24"/>
          <w:szCs w:val="24"/>
        </w:rPr>
      </w:pPr>
    </w:p>
    <w:p w14:paraId="752C1E86" w14:textId="120D0C83" w:rsidR="00CA06AC" w:rsidRPr="00484B2F" w:rsidRDefault="00CA06AC" w:rsidP="0037033D">
      <w:pPr>
        <w:tabs>
          <w:tab w:val="left" w:pos="1868"/>
        </w:tabs>
        <w:ind w:left="720"/>
        <w:contextualSpacing/>
        <w:rPr>
          <w:rFonts w:asciiTheme="minorHAnsi" w:hAnsiTheme="minorHAnsi" w:cstheme="minorHAnsi"/>
          <w:sz w:val="24"/>
          <w:szCs w:val="24"/>
        </w:rPr>
      </w:pPr>
      <w:r w:rsidRPr="00484B2F">
        <w:rPr>
          <w:rFonts w:asciiTheme="minorHAnsi" w:hAnsiTheme="minorHAnsi" w:cstheme="minorHAnsi"/>
          <w:sz w:val="24"/>
          <w:szCs w:val="24"/>
        </w:rPr>
        <w:t>Cc:</w:t>
      </w:r>
      <w:r w:rsidR="00BC2DDB" w:rsidRPr="00484B2F">
        <w:rPr>
          <w:rFonts w:asciiTheme="minorHAnsi" w:hAnsiTheme="minorHAnsi" w:cstheme="minorHAnsi"/>
          <w:sz w:val="24"/>
          <w:szCs w:val="24"/>
        </w:rPr>
        <w:t xml:space="preserve"> </w:t>
      </w:r>
      <w:r w:rsidRPr="00484B2F">
        <w:rPr>
          <w:rFonts w:asciiTheme="minorHAnsi" w:hAnsiTheme="minorHAnsi" w:cstheme="minorHAnsi"/>
          <w:sz w:val="24"/>
          <w:szCs w:val="24"/>
        </w:rPr>
        <w:t xml:space="preserve"> </w:t>
      </w:r>
      <w:r w:rsidR="00BC2DDB" w:rsidRPr="00484B2F">
        <w:rPr>
          <w:rFonts w:asciiTheme="minorHAnsi" w:hAnsiTheme="minorHAnsi" w:cstheme="minorHAnsi"/>
          <w:sz w:val="24"/>
          <w:szCs w:val="24"/>
        </w:rPr>
        <w:t>Thayer Jacques, Unit Forester</w:t>
      </w:r>
      <w:r w:rsidRPr="00484B2F">
        <w:rPr>
          <w:rFonts w:asciiTheme="minorHAnsi" w:hAnsiTheme="minorHAnsi" w:cstheme="minorHAnsi"/>
          <w:sz w:val="24"/>
          <w:szCs w:val="24"/>
        </w:rPr>
        <w:t>; Stephen Kimball, Local Government Forest Advisor</w:t>
      </w:r>
    </w:p>
    <w:p w14:paraId="19A5A647" w14:textId="77777777" w:rsidR="00C613EE" w:rsidRPr="00484B2F" w:rsidRDefault="00C613EE" w:rsidP="0037033D">
      <w:pPr>
        <w:tabs>
          <w:tab w:val="left" w:pos="1868"/>
        </w:tabs>
        <w:ind w:left="720"/>
        <w:contextualSpacing/>
        <w:rPr>
          <w:rFonts w:asciiTheme="minorHAnsi" w:hAnsiTheme="minorHAnsi" w:cstheme="minorHAnsi"/>
          <w:sz w:val="24"/>
          <w:szCs w:val="24"/>
        </w:rPr>
      </w:pPr>
    </w:p>
    <w:p w14:paraId="2F49627B" w14:textId="77777777" w:rsidR="007E5543" w:rsidRPr="00484B2F" w:rsidRDefault="007E5543" w:rsidP="0037033D">
      <w:pPr>
        <w:contextualSpacing/>
        <w:rPr>
          <w:rFonts w:asciiTheme="minorHAnsi" w:hAnsiTheme="minorHAnsi" w:cstheme="minorHAnsi"/>
          <w:sz w:val="24"/>
          <w:szCs w:val="24"/>
        </w:rPr>
      </w:pPr>
    </w:p>
    <w:sectPr w:rsidR="007E5543" w:rsidRPr="00484B2F" w:rsidSect="00CA06AC">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AD75" w14:textId="77777777" w:rsidR="00887815" w:rsidRDefault="00887815">
      <w:r>
        <w:separator/>
      </w:r>
    </w:p>
  </w:endnote>
  <w:endnote w:type="continuationSeparator" w:id="0">
    <w:p w14:paraId="1429C2AE" w14:textId="77777777" w:rsidR="00887815" w:rsidRDefault="0088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2619" w14:textId="77777777" w:rsidR="00850840" w:rsidRDefault="00850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B6BC" w14:textId="77777777" w:rsidR="00850840" w:rsidRDefault="008508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4AD7" w14:textId="77777777" w:rsidR="00850840" w:rsidRDefault="00850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B866D" w14:textId="77777777" w:rsidR="00887815" w:rsidRDefault="00887815">
      <w:r>
        <w:separator/>
      </w:r>
    </w:p>
  </w:footnote>
  <w:footnote w:type="continuationSeparator" w:id="0">
    <w:p w14:paraId="47D82170" w14:textId="77777777" w:rsidR="00887815" w:rsidRDefault="00887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A346" w14:textId="77777777" w:rsidR="00850840" w:rsidRDefault="00850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D7A0" w14:textId="77777777" w:rsidR="00850840" w:rsidRDefault="00850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E4DB" w14:textId="77777777" w:rsidR="00E44C94" w:rsidRDefault="00C26CEF">
    <w:pPr>
      <w:pStyle w:val="Header"/>
    </w:pPr>
  </w:p>
  <w:p w14:paraId="4FA767DF" w14:textId="77777777" w:rsidR="00E44C94" w:rsidRDefault="00C26CEF">
    <w:pPr>
      <w:pStyle w:val="Header"/>
    </w:pPr>
  </w:p>
  <w:p w14:paraId="6448A655" w14:textId="77777777" w:rsidR="00E44C94" w:rsidRDefault="00C26CEF">
    <w:pPr>
      <w:pStyle w:val="Header"/>
    </w:pPr>
  </w:p>
  <w:p w14:paraId="5222004A" w14:textId="77777777" w:rsidR="00E44C94" w:rsidRDefault="00C26CEF">
    <w:pPr>
      <w:pStyle w:val="Header"/>
    </w:pPr>
  </w:p>
  <w:p w14:paraId="7D7208EC" w14:textId="77777777" w:rsidR="00E44C94" w:rsidRDefault="00C26CEF">
    <w:pPr>
      <w:pStyle w:val="Header"/>
    </w:pPr>
  </w:p>
  <w:p w14:paraId="1ACD311C" w14:textId="77777777" w:rsidR="00E44C94" w:rsidRDefault="00C26CEF">
    <w:pPr>
      <w:pStyle w:val="Header"/>
    </w:pPr>
  </w:p>
  <w:p w14:paraId="4CE1BDE3" w14:textId="77777777" w:rsidR="00E44C94" w:rsidRDefault="00C26CEF">
    <w:pPr>
      <w:pStyle w:val="Header"/>
    </w:pPr>
  </w:p>
  <w:p w14:paraId="0B3E8895" w14:textId="77777777" w:rsidR="00E44C94" w:rsidRDefault="00C26CEF">
    <w:pPr>
      <w:pStyle w:val="Header"/>
    </w:pPr>
  </w:p>
  <w:p w14:paraId="790A6ACE" w14:textId="77777777" w:rsidR="00E44C94" w:rsidRDefault="00C26CEF">
    <w:pPr>
      <w:pStyle w:val="Header"/>
    </w:pPr>
  </w:p>
  <w:p w14:paraId="1FB06742" w14:textId="77777777" w:rsidR="00E44C94" w:rsidRDefault="00C26CEF">
    <w:pPr>
      <w:pStyle w:val="Header"/>
    </w:pPr>
  </w:p>
  <w:p w14:paraId="4D7623B8" w14:textId="77777777" w:rsidR="00E44C94" w:rsidRDefault="0073559D">
    <w:pPr>
      <w:pStyle w:val="Header"/>
    </w:pPr>
    <w:r w:rsidRPr="00E44C94">
      <w:rPr>
        <w:noProof/>
      </w:rPr>
      <w:drawing>
        <wp:anchor distT="0" distB="0" distL="114300" distR="114300" simplePos="0" relativeHeight="251659264" behindDoc="1" locked="0" layoutInCell="1" allowOverlap="1" wp14:anchorId="21F7C569" wp14:editId="395D01E5">
          <wp:simplePos x="0" y="0"/>
          <wp:positionH relativeFrom="column">
            <wp:posOffset>2674</wp:posOffset>
          </wp:positionH>
          <wp:positionV relativeFrom="page">
            <wp:posOffset>459874</wp:posOffset>
          </wp:positionV>
          <wp:extent cx="6922008" cy="9409176"/>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008" cy="940917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9528A"/>
    <w:multiLevelType w:val="hybridMultilevel"/>
    <w:tmpl w:val="E3223B1E"/>
    <w:lvl w:ilvl="0" w:tplc="52B8B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C71C98"/>
    <w:multiLevelType w:val="hybridMultilevel"/>
    <w:tmpl w:val="B08A1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56"/>
    <w:rsid w:val="0001319D"/>
    <w:rsid w:val="000639B8"/>
    <w:rsid w:val="000669AC"/>
    <w:rsid w:val="000B1095"/>
    <w:rsid w:val="000B18EC"/>
    <w:rsid w:val="00117B3C"/>
    <w:rsid w:val="00134CCB"/>
    <w:rsid w:val="00140EC2"/>
    <w:rsid w:val="00180AA3"/>
    <w:rsid w:val="00186885"/>
    <w:rsid w:val="001E2E0D"/>
    <w:rsid w:val="001F3972"/>
    <w:rsid w:val="001F5DD7"/>
    <w:rsid w:val="00216962"/>
    <w:rsid w:val="00236031"/>
    <w:rsid w:val="00256A3B"/>
    <w:rsid w:val="002724B8"/>
    <w:rsid w:val="00277E1A"/>
    <w:rsid w:val="00277E1B"/>
    <w:rsid w:val="002814FA"/>
    <w:rsid w:val="00286150"/>
    <w:rsid w:val="002917DE"/>
    <w:rsid w:val="002D1F44"/>
    <w:rsid w:val="002D357E"/>
    <w:rsid w:val="002F0BD9"/>
    <w:rsid w:val="003139D5"/>
    <w:rsid w:val="0037033D"/>
    <w:rsid w:val="00384BC4"/>
    <w:rsid w:val="00391D28"/>
    <w:rsid w:val="003E488C"/>
    <w:rsid w:val="00412B36"/>
    <w:rsid w:val="00426E1D"/>
    <w:rsid w:val="00442B7D"/>
    <w:rsid w:val="00445778"/>
    <w:rsid w:val="00484B2F"/>
    <w:rsid w:val="00492524"/>
    <w:rsid w:val="004B5F7D"/>
    <w:rsid w:val="004B60B3"/>
    <w:rsid w:val="004E487F"/>
    <w:rsid w:val="005427BA"/>
    <w:rsid w:val="005451E1"/>
    <w:rsid w:val="005549E5"/>
    <w:rsid w:val="0056502C"/>
    <w:rsid w:val="005A5687"/>
    <w:rsid w:val="005B22CE"/>
    <w:rsid w:val="005C1BBA"/>
    <w:rsid w:val="005D37E6"/>
    <w:rsid w:val="005D3DB1"/>
    <w:rsid w:val="00617654"/>
    <w:rsid w:val="00651C0C"/>
    <w:rsid w:val="006571FC"/>
    <w:rsid w:val="00661DD5"/>
    <w:rsid w:val="00684430"/>
    <w:rsid w:val="006A6344"/>
    <w:rsid w:val="006B4888"/>
    <w:rsid w:val="006D7382"/>
    <w:rsid w:val="006E48B0"/>
    <w:rsid w:val="006F3960"/>
    <w:rsid w:val="007104D2"/>
    <w:rsid w:val="00723950"/>
    <w:rsid w:val="0072439A"/>
    <w:rsid w:val="00725578"/>
    <w:rsid w:val="0073559D"/>
    <w:rsid w:val="00736904"/>
    <w:rsid w:val="007628B3"/>
    <w:rsid w:val="0078040E"/>
    <w:rsid w:val="00791867"/>
    <w:rsid w:val="00796429"/>
    <w:rsid w:val="007B7661"/>
    <w:rsid w:val="007C0ED6"/>
    <w:rsid w:val="007E5543"/>
    <w:rsid w:val="0080529D"/>
    <w:rsid w:val="00850840"/>
    <w:rsid w:val="008561C2"/>
    <w:rsid w:val="00861300"/>
    <w:rsid w:val="00884298"/>
    <w:rsid w:val="00887815"/>
    <w:rsid w:val="00905F09"/>
    <w:rsid w:val="009165DD"/>
    <w:rsid w:val="00942ED3"/>
    <w:rsid w:val="009516F8"/>
    <w:rsid w:val="00965485"/>
    <w:rsid w:val="00982C4D"/>
    <w:rsid w:val="009B03EE"/>
    <w:rsid w:val="00A01979"/>
    <w:rsid w:val="00A502DA"/>
    <w:rsid w:val="00A65DBD"/>
    <w:rsid w:val="00A82921"/>
    <w:rsid w:val="00AA4465"/>
    <w:rsid w:val="00AE0005"/>
    <w:rsid w:val="00AE02F8"/>
    <w:rsid w:val="00B14239"/>
    <w:rsid w:val="00B15000"/>
    <w:rsid w:val="00B45E46"/>
    <w:rsid w:val="00B52F98"/>
    <w:rsid w:val="00B9302D"/>
    <w:rsid w:val="00BA2B4A"/>
    <w:rsid w:val="00BC00F0"/>
    <w:rsid w:val="00BC2DDB"/>
    <w:rsid w:val="00BD069D"/>
    <w:rsid w:val="00C26CEF"/>
    <w:rsid w:val="00C3740F"/>
    <w:rsid w:val="00C44EB3"/>
    <w:rsid w:val="00C45FCD"/>
    <w:rsid w:val="00C50E56"/>
    <w:rsid w:val="00C613EE"/>
    <w:rsid w:val="00C628BA"/>
    <w:rsid w:val="00C641DC"/>
    <w:rsid w:val="00C9788C"/>
    <w:rsid w:val="00CA06AC"/>
    <w:rsid w:val="00CA0DA8"/>
    <w:rsid w:val="00CC26BB"/>
    <w:rsid w:val="00CF5C27"/>
    <w:rsid w:val="00D11E91"/>
    <w:rsid w:val="00D224B4"/>
    <w:rsid w:val="00D305E5"/>
    <w:rsid w:val="00D30A2E"/>
    <w:rsid w:val="00D36219"/>
    <w:rsid w:val="00D42671"/>
    <w:rsid w:val="00D57A94"/>
    <w:rsid w:val="00D9373E"/>
    <w:rsid w:val="00DB2B34"/>
    <w:rsid w:val="00DC4CAA"/>
    <w:rsid w:val="00DD2672"/>
    <w:rsid w:val="00DD2D6F"/>
    <w:rsid w:val="00E14A38"/>
    <w:rsid w:val="00E25C91"/>
    <w:rsid w:val="00E3742F"/>
    <w:rsid w:val="00E40438"/>
    <w:rsid w:val="00E5704D"/>
    <w:rsid w:val="00E63391"/>
    <w:rsid w:val="00E6455A"/>
    <w:rsid w:val="00E65838"/>
    <w:rsid w:val="00E66EB6"/>
    <w:rsid w:val="00EC0D95"/>
    <w:rsid w:val="00EC3D8D"/>
    <w:rsid w:val="00EE3904"/>
    <w:rsid w:val="00F00972"/>
    <w:rsid w:val="00F50B3E"/>
    <w:rsid w:val="00F71658"/>
    <w:rsid w:val="00FB4F90"/>
    <w:rsid w:val="00FD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63C6B"/>
  <w15:chartTrackingRefBased/>
  <w15:docId w15:val="{9341637C-C1BA-4F58-BA21-ACCEA265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6AC"/>
    <w:pPr>
      <w:widowControl w:val="0"/>
      <w:autoSpaceDE w:val="0"/>
      <w:autoSpaceDN w:val="0"/>
      <w:spacing w:after="0"/>
    </w:pPr>
    <w:rPr>
      <w:rFonts w:ascii="Book Antiqua" w:eastAsia="Book Antiqua" w:hAnsi="Book Antiqua" w:cs="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6AC"/>
    <w:pPr>
      <w:tabs>
        <w:tab w:val="center" w:pos="4680"/>
        <w:tab w:val="right" w:pos="9360"/>
      </w:tabs>
    </w:pPr>
  </w:style>
  <w:style w:type="character" w:customStyle="1" w:styleId="HeaderChar">
    <w:name w:val="Header Char"/>
    <w:basedOn w:val="DefaultParagraphFont"/>
    <w:link w:val="Header"/>
    <w:uiPriority w:val="99"/>
    <w:rsid w:val="00CA06AC"/>
    <w:rPr>
      <w:rFonts w:ascii="Book Antiqua" w:eastAsia="Book Antiqua" w:hAnsi="Book Antiqua" w:cs="Book Antiqua"/>
    </w:rPr>
  </w:style>
  <w:style w:type="paragraph" w:styleId="NoSpacing">
    <w:name w:val="No Spacing"/>
    <w:uiPriority w:val="1"/>
    <w:qFormat/>
    <w:rsid w:val="00CA06AC"/>
    <w:pPr>
      <w:spacing w:after="0"/>
    </w:pPr>
  </w:style>
  <w:style w:type="paragraph" w:styleId="Footer">
    <w:name w:val="footer"/>
    <w:basedOn w:val="Normal"/>
    <w:link w:val="FooterChar"/>
    <w:uiPriority w:val="99"/>
    <w:unhideWhenUsed/>
    <w:rsid w:val="00850840"/>
    <w:pPr>
      <w:tabs>
        <w:tab w:val="center" w:pos="4680"/>
        <w:tab w:val="right" w:pos="9360"/>
      </w:tabs>
    </w:pPr>
  </w:style>
  <w:style w:type="character" w:customStyle="1" w:styleId="FooterChar">
    <w:name w:val="Footer Char"/>
    <w:basedOn w:val="DefaultParagraphFont"/>
    <w:link w:val="Footer"/>
    <w:uiPriority w:val="99"/>
    <w:rsid w:val="00850840"/>
    <w:rPr>
      <w:rFonts w:ascii="Book Antiqua" w:eastAsia="Book Antiqua" w:hAnsi="Book Antiqua" w:cs="Book Antiqua"/>
    </w:rPr>
  </w:style>
  <w:style w:type="character" w:customStyle="1" w:styleId="normaltextrun">
    <w:name w:val="normaltextrun"/>
    <w:basedOn w:val="DefaultParagraphFont"/>
    <w:rsid w:val="00CF5C27"/>
  </w:style>
  <w:style w:type="paragraph" w:styleId="ListParagraph">
    <w:name w:val="List Paragraph"/>
    <w:basedOn w:val="Normal"/>
    <w:uiPriority w:val="34"/>
    <w:qFormat/>
    <w:rsid w:val="005A5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58397">
      <w:bodyDiv w:val="1"/>
      <w:marLeft w:val="0"/>
      <w:marRight w:val="0"/>
      <w:marTop w:val="0"/>
      <w:marBottom w:val="0"/>
      <w:divBdr>
        <w:top w:val="none" w:sz="0" w:space="0" w:color="auto"/>
        <w:left w:val="none" w:sz="0" w:space="0" w:color="auto"/>
        <w:bottom w:val="none" w:sz="0" w:space="0" w:color="auto"/>
        <w:right w:val="none" w:sz="0" w:space="0" w:color="auto"/>
      </w:divBdr>
    </w:div>
    <w:div w:id="638727319">
      <w:bodyDiv w:val="1"/>
      <w:marLeft w:val="0"/>
      <w:marRight w:val="0"/>
      <w:marTop w:val="0"/>
      <w:marBottom w:val="0"/>
      <w:divBdr>
        <w:top w:val="none" w:sz="0" w:space="0" w:color="auto"/>
        <w:left w:val="none" w:sz="0" w:space="0" w:color="auto"/>
        <w:bottom w:val="none" w:sz="0" w:space="0" w:color="auto"/>
        <w:right w:val="none" w:sz="0" w:space="0" w:color="auto"/>
      </w:divBdr>
    </w:div>
    <w:div w:id="765885768">
      <w:bodyDiv w:val="1"/>
      <w:marLeft w:val="0"/>
      <w:marRight w:val="0"/>
      <w:marTop w:val="0"/>
      <w:marBottom w:val="0"/>
      <w:divBdr>
        <w:top w:val="none" w:sz="0" w:space="0" w:color="auto"/>
        <w:left w:val="none" w:sz="0" w:space="0" w:color="auto"/>
        <w:bottom w:val="none" w:sz="0" w:space="0" w:color="auto"/>
        <w:right w:val="none" w:sz="0" w:space="0" w:color="auto"/>
      </w:divBdr>
    </w:div>
    <w:div w:id="910232477">
      <w:bodyDiv w:val="1"/>
      <w:marLeft w:val="0"/>
      <w:marRight w:val="0"/>
      <w:marTop w:val="0"/>
      <w:marBottom w:val="0"/>
      <w:divBdr>
        <w:top w:val="none" w:sz="0" w:space="0" w:color="auto"/>
        <w:left w:val="none" w:sz="0" w:space="0" w:color="auto"/>
        <w:bottom w:val="none" w:sz="0" w:space="0" w:color="auto"/>
        <w:right w:val="none" w:sz="0" w:space="0" w:color="auto"/>
      </w:divBdr>
    </w:div>
    <w:div w:id="1044601209">
      <w:bodyDiv w:val="1"/>
      <w:marLeft w:val="0"/>
      <w:marRight w:val="0"/>
      <w:marTop w:val="0"/>
      <w:marBottom w:val="0"/>
      <w:divBdr>
        <w:top w:val="none" w:sz="0" w:space="0" w:color="auto"/>
        <w:left w:val="none" w:sz="0" w:space="0" w:color="auto"/>
        <w:bottom w:val="none" w:sz="0" w:space="0" w:color="auto"/>
        <w:right w:val="none" w:sz="0" w:space="0" w:color="auto"/>
      </w:divBdr>
    </w:div>
    <w:div w:id="129054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Kimball, Stephen</dc:creator>
  <cp:keywords/>
  <dc:description/>
  <cp:lastModifiedBy>O'Herron, Mike</cp:lastModifiedBy>
  <cp:revision>7</cp:revision>
  <dcterms:created xsi:type="dcterms:W3CDTF">2022-08-12T15:19:00Z</dcterms:created>
  <dcterms:modified xsi:type="dcterms:W3CDTF">2022-08-12T15:28:00Z</dcterms:modified>
</cp:coreProperties>
</file>