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0539" w14:textId="308BF64D" w:rsidR="002A503E" w:rsidRDefault="002A503E" w:rsidP="002A503E">
      <w:pPr>
        <w:pStyle w:val="ListParagraph"/>
        <w:numPr>
          <w:ilvl w:val="0"/>
          <w:numId w:val="1"/>
        </w:numPr>
        <w:jc w:val="both"/>
      </w:pPr>
      <w:r w:rsidRPr="002A503E">
        <w:rPr>
          <w:rFonts w:ascii="Georgia" w:hAnsi="Georgia"/>
          <w:sz w:val="24"/>
          <w:szCs w:val="24"/>
        </w:rPr>
        <w:t>Code of Federal Regulations, § 216.6 Environmental assessments</w:t>
      </w:r>
      <w:r>
        <w:t xml:space="preserve">, </w:t>
      </w:r>
    </w:p>
    <w:p w14:paraId="71856277" w14:textId="05DD0A13" w:rsidR="002A503E" w:rsidRPr="002A503E" w:rsidRDefault="00000000" w:rsidP="002A503E">
      <w:pPr>
        <w:pStyle w:val="ListParagraph"/>
        <w:jc w:val="both"/>
        <w:rPr>
          <w:rFonts w:ascii="Georgia" w:hAnsi="Georgia"/>
          <w:sz w:val="24"/>
          <w:szCs w:val="24"/>
        </w:rPr>
      </w:pPr>
      <w:hyperlink r:id="rId5" w:history="1">
        <w:r w:rsidR="002A503E" w:rsidRPr="002A503E">
          <w:rPr>
            <w:rStyle w:val="Hyperlink"/>
            <w:rFonts w:ascii="Georgia" w:hAnsi="Georgia"/>
            <w:sz w:val="24"/>
            <w:szCs w:val="24"/>
          </w:rPr>
          <w:t>https://www.ecfr.gov/current/title-22/chapter-II/part-216/section-216.6</w:t>
        </w:r>
      </w:hyperlink>
    </w:p>
    <w:p w14:paraId="10E75815" w14:textId="68368063" w:rsidR="002A503E" w:rsidRDefault="002A503E" w:rsidP="00E37747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Almberg</w:t>
      </w:r>
      <w:proofErr w:type="spellEnd"/>
      <w:r>
        <w:rPr>
          <w:rFonts w:ascii="Georgia" w:hAnsi="Georgia"/>
          <w:sz w:val="24"/>
          <w:szCs w:val="24"/>
        </w:rPr>
        <w:t xml:space="preserve">, Emily Dr., et al, </w:t>
      </w:r>
      <w:bookmarkStart w:id="0" w:name="_Hlk109987222"/>
      <w:r w:rsidRPr="009E0810">
        <w:rPr>
          <w:rFonts w:ascii="Georgia" w:hAnsi="Georgia"/>
          <w:i/>
          <w:iCs/>
          <w:sz w:val="24"/>
          <w:szCs w:val="24"/>
        </w:rPr>
        <w:t>“Bighorn Sheep and Mountain Goat Herd Health Assessments</w:t>
      </w:r>
      <w:proofErr w:type="gramStart"/>
      <w:r w:rsidRPr="009E0810">
        <w:rPr>
          <w:rFonts w:ascii="Georgia" w:hAnsi="Georgia"/>
          <w:i/>
          <w:iCs/>
          <w:sz w:val="24"/>
          <w:szCs w:val="24"/>
        </w:rPr>
        <w:t>”</w:t>
      </w:r>
      <w:r>
        <w:rPr>
          <w:rFonts w:ascii="Georgia" w:hAnsi="Georgia"/>
          <w:sz w:val="24"/>
          <w:szCs w:val="24"/>
        </w:rPr>
        <w:t xml:space="preserve"> </w:t>
      </w:r>
      <w:bookmarkEnd w:id="0"/>
      <w:r>
        <w:rPr>
          <w:rFonts w:ascii="Georgia" w:hAnsi="Georgia"/>
          <w:sz w:val="24"/>
          <w:szCs w:val="24"/>
        </w:rPr>
        <w:t>,</w:t>
      </w:r>
      <w:proofErr w:type="gramEnd"/>
      <w:r>
        <w:rPr>
          <w:rFonts w:ascii="Georgia" w:hAnsi="Georgia"/>
          <w:sz w:val="24"/>
          <w:szCs w:val="24"/>
        </w:rPr>
        <w:t xml:space="preserve"> </w:t>
      </w:r>
      <w:bookmarkStart w:id="1" w:name="_Hlk109987245"/>
      <w:r>
        <w:rPr>
          <w:rFonts w:ascii="Georgia" w:hAnsi="Georgia"/>
          <w:sz w:val="24"/>
          <w:szCs w:val="24"/>
        </w:rPr>
        <w:t>W-166-SI, Final Report</w:t>
      </w:r>
      <w:bookmarkEnd w:id="1"/>
      <w:r>
        <w:rPr>
          <w:rFonts w:ascii="Georgia" w:hAnsi="Georgia"/>
          <w:sz w:val="24"/>
          <w:szCs w:val="24"/>
        </w:rPr>
        <w:t>, 2016-2021January 6, 2022.</w:t>
      </w:r>
    </w:p>
    <w:p w14:paraId="694F2A7A" w14:textId="533E1CE5" w:rsidR="00E37747" w:rsidRPr="00475D3B" w:rsidRDefault="00E37747" w:rsidP="00E37747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Wildearth</w:t>
      </w:r>
      <w:proofErr w:type="spellEnd"/>
      <w:r>
        <w:rPr>
          <w:rFonts w:ascii="Georgia" w:hAnsi="Georgia"/>
          <w:sz w:val="24"/>
          <w:szCs w:val="24"/>
        </w:rPr>
        <w:t xml:space="preserve"> Guardians et al vs. Bernhard, case number: 9:2020cv00183 filed December 14, 2020.</w:t>
      </w:r>
    </w:p>
    <w:p w14:paraId="3A0EEBE7" w14:textId="09194E6E" w:rsidR="00E37747" w:rsidRPr="00E37747" w:rsidRDefault="00E37747" w:rsidP="00E37747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Hansen, Grace, </w:t>
      </w:r>
      <w:r w:rsidRPr="00E37747">
        <w:rPr>
          <w:rFonts w:ascii="Georgia" w:hAnsi="Georgia"/>
          <w:i/>
          <w:iCs/>
          <w:sz w:val="24"/>
          <w:szCs w:val="24"/>
        </w:rPr>
        <w:t>“Human disturbance is pitting wolverines against an unlikely competitor: Coyotes</w:t>
      </w:r>
      <w:r>
        <w:rPr>
          <w:rFonts w:ascii="Georgia" w:hAnsi="Georgia"/>
          <w:sz w:val="24"/>
          <w:szCs w:val="24"/>
        </w:rPr>
        <w:t xml:space="preserve">”, </w:t>
      </w:r>
      <w:r w:rsidRPr="00E37747">
        <w:rPr>
          <w:rFonts w:ascii="Georgia" w:hAnsi="Georgia"/>
          <w:sz w:val="24"/>
          <w:szCs w:val="24"/>
          <w:u w:val="single"/>
        </w:rPr>
        <w:t>Mongabay</w:t>
      </w:r>
      <w:r w:rsidRPr="00E37747">
        <w:rPr>
          <w:rFonts w:ascii="Georgia" w:hAnsi="Georgia"/>
          <w:sz w:val="24"/>
          <w:szCs w:val="24"/>
        </w:rPr>
        <w:t>, May 9, 2022.</w:t>
      </w:r>
    </w:p>
    <w:p w14:paraId="0EAEC701" w14:textId="77777777" w:rsidR="00E37747" w:rsidRDefault="00000000" w:rsidP="00E37747">
      <w:pPr>
        <w:pStyle w:val="ListParagraph"/>
        <w:jc w:val="both"/>
        <w:rPr>
          <w:rFonts w:ascii="Georgia" w:hAnsi="Georgia"/>
          <w:sz w:val="24"/>
          <w:szCs w:val="24"/>
        </w:rPr>
      </w:pPr>
      <w:hyperlink r:id="rId6" w:anchor=":~:text=New%20research%20finds%20that%20when,closer%20contact%2C%20harming%20wolverine%20populations" w:history="1">
        <w:r w:rsidR="00E37747" w:rsidRPr="000A73D8">
          <w:rPr>
            <w:rStyle w:val="Hyperlink"/>
            <w:rFonts w:ascii="Georgia" w:hAnsi="Georgia"/>
            <w:sz w:val="24"/>
            <w:szCs w:val="24"/>
          </w:rPr>
          <w:t>https://news.mongabay.com/2022/05/human-disturbance-is-pitting-wolverines-against-an-unlikely-competitor-coyotes/#:~:text=New%20research%20finds%20that%20when,closer%20contact%2C%20harming%20wolverine%20populations</w:t>
        </w:r>
      </w:hyperlink>
    </w:p>
    <w:p w14:paraId="50804BC6" w14:textId="6B9CD7A0" w:rsidR="00E37747" w:rsidRPr="00E37747" w:rsidRDefault="00E37747" w:rsidP="00E37747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Wilson, Niki, </w:t>
      </w:r>
      <w:r w:rsidRPr="007B4DB6">
        <w:rPr>
          <w:rFonts w:ascii="Georgia" w:hAnsi="Georgia"/>
          <w:i/>
          <w:iCs/>
          <w:sz w:val="24"/>
          <w:szCs w:val="24"/>
        </w:rPr>
        <w:t>“Humans are getting in the way of the wolverine</w:t>
      </w:r>
      <w:r>
        <w:rPr>
          <w:rFonts w:ascii="Georgia" w:hAnsi="Georgia"/>
          <w:i/>
          <w:iCs/>
          <w:sz w:val="24"/>
          <w:szCs w:val="24"/>
        </w:rPr>
        <w:t xml:space="preserve">”, </w:t>
      </w:r>
      <w:r w:rsidRPr="007B4DB6">
        <w:rPr>
          <w:rFonts w:ascii="Georgia" w:hAnsi="Georgia"/>
          <w:sz w:val="24"/>
          <w:szCs w:val="24"/>
          <w:u w:val="single"/>
        </w:rPr>
        <w:t>Earth Touch News Network</w:t>
      </w:r>
      <w:r>
        <w:rPr>
          <w:rFonts w:ascii="Georgia" w:hAnsi="Georgia"/>
          <w:sz w:val="24"/>
          <w:szCs w:val="24"/>
          <w:u w:val="single"/>
        </w:rPr>
        <w:t xml:space="preserve">, </w:t>
      </w:r>
      <w:r w:rsidR="0074249B" w:rsidRPr="007B4DB6">
        <w:rPr>
          <w:rFonts w:ascii="Georgia" w:hAnsi="Georgia"/>
          <w:sz w:val="24"/>
          <w:szCs w:val="24"/>
        </w:rPr>
        <w:t>January 20, 2014</w:t>
      </w:r>
      <w:r w:rsidR="0074249B">
        <w:rPr>
          <w:rFonts w:ascii="Georgia" w:hAnsi="Georgia"/>
          <w:sz w:val="24"/>
          <w:szCs w:val="24"/>
        </w:rPr>
        <w:t>.</w:t>
      </w:r>
    </w:p>
    <w:p w14:paraId="621535FF" w14:textId="6B87E127" w:rsidR="00E37747" w:rsidRDefault="00000000" w:rsidP="00E37747">
      <w:pPr>
        <w:pStyle w:val="ListParagraph"/>
        <w:jc w:val="both"/>
        <w:rPr>
          <w:rFonts w:ascii="Georgia" w:hAnsi="Georgia"/>
          <w:sz w:val="24"/>
          <w:szCs w:val="24"/>
        </w:rPr>
      </w:pPr>
      <w:hyperlink r:id="rId7" w:history="1">
        <w:r w:rsidR="00E37747" w:rsidRPr="000A73D8">
          <w:rPr>
            <w:rStyle w:val="Hyperlink"/>
            <w:rFonts w:ascii="Georgia" w:hAnsi="Georgia"/>
            <w:sz w:val="24"/>
            <w:szCs w:val="24"/>
          </w:rPr>
          <w:t>https://www.earthtouchnews.com/conservation/human-impact/humans-are-getting-in-the-way-of-the-wolverine/</w:t>
        </w:r>
      </w:hyperlink>
    </w:p>
    <w:p w14:paraId="113F4269" w14:textId="27FBB9B1" w:rsidR="0074249B" w:rsidRPr="0074249B" w:rsidRDefault="0074249B" w:rsidP="00E37747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 w:cs="Arial"/>
          <w:sz w:val="24"/>
          <w:szCs w:val="24"/>
          <w:shd w:val="clear" w:color="auto" w:fill="FFFFFF"/>
        </w:rPr>
        <w:t>“</w:t>
      </w:r>
      <w:r w:rsidRPr="00A80346">
        <w:rPr>
          <w:rFonts w:ascii="Georgia" w:hAnsi="Georgia" w:cs="Arial"/>
          <w:sz w:val="24"/>
          <w:szCs w:val="24"/>
          <w:shd w:val="clear" w:color="auto" w:fill="FFFFFF"/>
        </w:rPr>
        <w:t>Environmental Impacts from Snowmobile Use</w:t>
      </w:r>
      <w:r>
        <w:rPr>
          <w:rFonts w:ascii="Georgia" w:hAnsi="Georgia" w:cs="Arial"/>
          <w:sz w:val="24"/>
          <w:szCs w:val="24"/>
          <w:shd w:val="clear" w:color="auto" w:fill="FFFFFF"/>
        </w:rPr>
        <w:t xml:space="preserve">”, </w:t>
      </w:r>
      <w:r w:rsidRPr="0074249B">
        <w:rPr>
          <w:rFonts w:ascii="Georgia" w:hAnsi="Georgia" w:cs="Arial"/>
          <w:sz w:val="24"/>
          <w:szCs w:val="24"/>
          <w:u w:val="single"/>
          <w:shd w:val="clear" w:color="auto" w:fill="FFFFFF"/>
        </w:rPr>
        <w:t>Winter Wildlands Alliance</w:t>
      </w:r>
      <w:r>
        <w:rPr>
          <w:rFonts w:ascii="Georgia" w:hAnsi="Georgia" w:cs="Arial"/>
          <w:sz w:val="24"/>
          <w:szCs w:val="24"/>
          <w:u w:val="single"/>
          <w:shd w:val="clear" w:color="auto" w:fill="FFFFFF"/>
        </w:rPr>
        <w:t xml:space="preserve">. </w:t>
      </w:r>
    </w:p>
    <w:p w14:paraId="62C56029" w14:textId="2BE49235" w:rsidR="00E37747" w:rsidRDefault="00000000" w:rsidP="0074249B">
      <w:pPr>
        <w:pStyle w:val="ListParagraph"/>
        <w:jc w:val="both"/>
        <w:rPr>
          <w:rFonts w:ascii="Georgia" w:hAnsi="Georgia"/>
          <w:sz w:val="24"/>
          <w:szCs w:val="24"/>
        </w:rPr>
      </w:pPr>
      <w:hyperlink r:id="rId8" w:history="1">
        <w:r w:rsidR="0074249B" w:rsidRPr="000A73D8">
          <w:rPr>
            <w:rStyle w:val="Hyperlink"/>
            <w:rFonts w:ascii="Georgia" w:hAnsi="Georgia"/>
            <w:sz w:val="24"/>
            <w:szCs w:val="24"/>
          </w:rPr>
          <w:t>https://winterwildlands.org/wp-content/uploads/2014/05/Environmental-Impacts-from-Snowmobile-Use.pdf</w:t>
        </w:r>
      </w:hyperlink>
    </w:p>
    <w:p w14:paraId="29F57BC2" w14:textId="176CDF2B" w:rsidR="0074249B" w:rsidRDefault="0074249B" w:rsidP="0074249B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United States Fish and Wildlife Service website.</w:t>
      </w:r>
    </w:p>
    <w:p w14:paraId="4906EDA5" w14:textId="7A0B98E5" w:rsidR="00E37747" w:rsidRDefault="00000000" w:rsidP="0074249B">
      <w:pPr>
        <w:pStyle w:val="ListParagraph"/>
        <w:jc w:val="both"/>
        <w:rPr>
          <w:rFonts w:ascii="Georgia" w:hAnsi="Georgia"/>
          <w:sz w:val="24"/>
          <w:szCs w:val="24"/>
        </w:rPr>
      </w:pPr>
      <w:hyperlink r:id="rId9" w:history="1">
        <w:r w:rsidR="0074249B" w:rsidRPr="000A73D8">
          <w:rPr>
            <w:rStyle w:val="Hyperlink"/>
            <w:rFonts w:ascii="Georgia" w:hAnsi="Georgia"/>
            <w:sz w:val="24"/>
            <w:szCs w:val="24"/>
          </w:rPr>
          <w:t>https://www.fws.gov/species/brown-bear-ursus-arctos-horribilis</w:t>
        </w:r>
      </w:hyperlink>
    </w:p>
    <w:p w14:paraId="29D7AA3C" w14:textId="77777777" w:rsidR="00E37747" w:rsidRDefault="00E37747" w:rsidP="00E37747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Bader, Michael, wildlife consultant, </w:t>
      </w:r>
      <w:proofErr w:type="spellStart"/>
      <w:r>
        <w:rPr>
          <w:rFonts w:ascii="Georgia" w:hAnsi="Georgia"/>
          <w:sz w:val="24"/>
          <w:szCs w:val="24"/>
        </w:rPr>
        <w:t>Sierracki</w:t>
      </w:r>
      <w:proofErr w:type="spellEnd"/>
      <w:r>
        <w:rPr>
          <w:rFonts w:ascii="Georgia" w:hAnsi="Georgia"/>
          <w:sz w:val="24"/>
          <w:szCs w:val="24"/>
        </w:rPr>
        <w:t>, Paul, Geospatial Analyst, “</w:t>
      </w:r>
      <w:r w:rsidRPr="00811E38">
        <w:rPr>
          <w:rFonts w:ascii="Georgia" w:hAnsi="Georgia"/>
          <w:i/>
          <w:iCs/>
          <w:sz w:val="24"/>
          <w:szCs w:val="24"/>
        </w:rPr>
        <w:t>Grizzly Bear Denning Habitat and Demographic Connectivity in Northern Idaho and Western Montana</w:t>
      </w:r>
      <w:r>
        <w:rPr>
          <w:rFonts w:ascii="Georgia" w:hAnsi="Georgia"/>
          <w:sz w:val="24"/>
          <w:szCs w:val="24"/>
        </w:rPr>
        <w:t>”, June 2021.</w:t>
      </w:r>
    </w:p>
    <w:p w14:paraId="51AA8AB9" w14:textId="77777777" w:rsidR="00E37747" w:rsidRDefault="00000000" w:rsidP="00E37747">
      <w:pPr>
        <w:pStyle w:val="ListParagraph"/>
        <w:jc w:val="both"/>
        <w:rPr>
          <w:rFonts w:ascii="Georgia" w:hAnsi="Georgia"/>
          <w:sz w:val="24"/>
          <w:szCs w:val="24"/>
        </w:rPr>
      </w:pPr>
      <w:hyperlink r:id="rId10" w:history="1">
        <w:r w:rsidR="00E37747" w:rsidRPr="00AE5438">
          <w:rPr>
            <w:rStyle w:val="Hyperlink"/>
            <w:rFonts w:ascii="Georgia" w:hAnsi="Georgia"/>
            <w:sz w:val="24"/>
            <w:szCs w:val="24"/>
          </w:rPr>
          <w:t>https://www.montanaforestplan.org/images/reports/grizzly-bear-denning-and-demographic-connectivity-in-northern-idaho-and-western-montana-june-2021.pdf</w:t>
        </w:r>
      </w:hyperlink>
    </w:p>
    <w:p w14:paraId="1698CDA0" w14:textId="77777777" w:rsidR="00E37747" w:rsidRDefault="00E37747" w:rsidP="00E37747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725915">
        <w:rPr>
          <w:rFonts w:ascii="Georgia" w:hAnsi="Georgia"/>
          <w:sz w:val="24"/>
          <w:szCs w:val="24"/>
          <w:u w:val="single"/>
        </w:rPr>
        <w:t>United States Fish and Wildlife Service</w:t>
      </w:r>
      <w:r>
        <w:rPr>
          <w:rFonts w:ascii="Georgia" w:hAnsi="Georgia"/>
          <w:sz w:val="24"/>
          <w:szCs w:val="24"/>
        </w:rPr>
        <w:t>, “</w:t>
      </w:r>
      <w:r w:rsidRPr="00D41903">
        <w:rPr>
          <w:rFonts w:ascii="Georgia" w:hAnsi="Georgia"/>
          <w:i/>
          <w:iCs/>
          <w:sz w:val="24"/>
          <w:szCs w:val="24"/>
        </w:rPr>
        <w:t>Species Status Assessment for the Canadian Lynx</w:t>
      </w:r>
      <w:r>
        <w:rPr>
          <w:rFonts w:ascii="Georgia" w:hAnsi="Georgia"/>
          <w:i/>
          <w:iCs/>
          <w:sz w:val="24"/>
          <w:szCs w:val="24"/>
        </w:rPr>
        <w:t xml:space="preserve">”, </w:t>
      </w:r>
      <w:r>
        <w:rPr>
          <w:rFonts w:ascii="Georgia" w:hAnsi="Georgia"/>
          <w:sz w:val="24"/>
          <w:szCs w:val="24"/>
        </w:rPr>
        <w:t>Version 1.0 – Final, October 2017.</w:t>
      </w:r>
    </w:p>
    <w:p w14:paraId="7F15349C" w14:textId="2E962E46" w:rsidR="00E37747" w:rsidRDefault="00000000" w:rsidP="00E37747">
      <w:pPr>
        <w:pStyle w:val="ListParagraph"/>
        <w:jc w:val="both"/>
        <w:rPr>
          <w:rStyle w:val="Hyperlink"/>
          <w:rFonts w:ascii="Georgia" w:hAnsi="Georgia"/>
          <w:sz w:val="24"/>
          <w:szCs w:val="24"/>
        </w:rPr>
      </w:pPr>
      <w:hyperlink r:id="rId11" w:history="1">
        <w:r w:rsidR="00E37747" w:rsidRPr="00C25C7D">
          <w:rPr>
            <w:rStyle w:val="Hyperlink"/>
            <w:rFonts w:ascii="Georgia" w:hAnsi="Georgia"/>
            <w:sz w:val="24"/>
            <w:szCs w:val="24"/>
          </w:rPr>
          <w:t>https://ecos.fws.gov/ServCat/DownloadFile/213244</w:t>
        </w:r>
      </w:hyperlink>
    </w:p>
    <w:p w14:paraId="5279FC2F" w14:textId="336CCBCF" w:rsidR="00682F51" w:rsidRDefault="00682F51" w:rsidP="00682F51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“</w:t>
      </w:r>
      <w:r w:rsidRPr="00414D80">
        <w:rPr>
          <w:rFonts w:ascii="Georgia" w:hAnsi="Georgia"/>
          <w:i/>
          <w:iCs/>
          <w:sz w:val="24"/>
          <w:szCs w:val="24"/>
        </w:rPr>
        <w:t>Sagebrush in Western North America: Habitats and Species in Jeopardy</w:t>
      </w:r>
      <w:r>
        <w:rPr>
          <w:rFonts w:ascii="Georgia" w:hAnsi="Georgia"/>
          <w:i/>
          <w:iCs/>
          <w:sz w:val="24"/>
          <w:szCs w:val="24"/>
        </w:rPr>
        <w:t xml:space="preserve">”, </w:t>
      </w:r>
      <w:r w:rsidRPr="00414D80">
        <w:rPr>
          <w:rFonts w:ascii="Georgia" w:hAnsi="Georgia"/>
          <w:sz w:val="24"/>
          <w:szCs w:val="24"/>
          <w:u w:val="single"/>
        </w:rPr>
        <w:t>Pacific Northwest Research Station</w:t>
      </w:r>
      <w:r>
        <w:rPr>
          <w:rFonts w:ascii="Georgia" w:hAnsi="Georgia"/>
          <w:sz w:val="24"/>
          <w:szCs w:val="24"/>
        </w:rPr>
        <w:t xml:space="preserve">’s online magazine, </w:t>
      </w:r>
      <w:r w:rsidRPr="00414D80">
        <w:rPr>
          <w:rFonts w:ascii="Georgia" w:hAnsi="Georgia"/>
          <w:sz w:val="24"/>
          <w:szCs w:val="24"/>
          <w:u w:val="single"/>
        </w:rPr>
        <w:t>Science Findings</w:t>
      </w:r>
      <w:r>
        <w:rPr>
          <w:rFonts w:ascii="Georgia" w:hAnsi="Georgia"/>
          <w:sz w:val="24"/>
          <w:szCs w:val="24"/>
          <w:u w:val="single"/>
        </w:rPr>
        <w:t>,</w:t>
      </w:r>
      <w:r>
        <w:rPr>
          <w:rFonts w:ascii="Georgia" w:hAnsi="Georgia"/>
          <w:sz w:val="24"/>
          <w:szCs w:val="24"/>
        </w:rPr>
        <w:t xml:space="preserve"> USFS, March 2007.</w:t>
      </w:r>
    </w:p>
    <w:p w14:paraId="6FD3963E" w14:textId="14BDC451" w:rsidR="00682F51" w:rsidRDefault="00000000" w:rsidP="00682F51">
      <w:pPr>
        <w:pStyle w:val="ListParagraph"/>
        <w:jc w:val="both"/>
        <w:rPr>
          <w:rFonts w:ascii="Georgia" w:hAnsi="Georgia"/>
          <w:sz w:val="24"/>
          <w:szCs w:val="24"/>
        </w:rPr>
      </w:pPr>
      <w:hyperlink r:id="rId12" w:history="1">
        <w:r w:rsidR="00682F51" w:rsidRPr="001F3FA3">
          <w:rPr>
            <w:rStyle w:val="Hyperlink"/>
            <w:rFonts w:ascii="Georgia" w:hAnsi="Georgia"/>
            <w:sz w:val="24"/>
            <w:szCs w:val="24"/>
          </w:rPr>
          <w:t>https://www.fs.fed.us/pnw/sciencef/scifi91.pdf</w:t>
        </w:r>
      </w:hyperlink>
    </w:p>
    <w:p w14:paraId="7223B044" w14:textId="0FDB2CBF" w:rsidR="00682F51" w:rsidRDefault="00631213" w:rsidP="00682F51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631213">
        <w:rPr>
          <w:rFonts w:ascii="Georgia" w:hAnsi="Georgia"/>
          <w:i/>
          <w:iCs/>
          <w:sz w:val="24"/>
          <w:szCs w:val="24"/>
        </w:rPr>
        <w:t>“Wildland Fire in Sagebrush”</w:t>
      </w:r>
      <w:r>
        <w:rPr>
          <w:rFonts w:ascii="Georgia" w:hAnsi="Georgia"/>
          <w:sz w:val="24"/>
          <w:szCs w:val="24"/>
        </w:rPr>
        <w:t>, National Park Service,</w:t>
      </w:r>
    </w:p>
    <w:p w14:paraId="66506484" w14:textId="6DD98387" w:rsidR="00631213" w:rsidRDefault="00000000" w:rsidP="00631213">
      <w:pPr>
        <w:pStyle w:val="ListParagraph"/>
        <w:jc w:val="both"/>
        <w:rPr>
          <w:rFonts w:ascii="Georgia" w:hAnsi="Georgia"/>
          <w:sz w:val="24"/>
          <w:szCs w:val="24"/>
        </w:rPr>
      </w:pPr>
      <w:hyperlink r:id="rId13" w:anchor=":~:text=Sagebrush%20will%20burn%20when%20the,forage%20for%20wildlife%20and%20livestock" w:history="1">
        <w:r w:rsidR="00631213" w:rsidRPr="001F3FA3">
          <w:rPr>
            <w:rStyle w:val="Hyperlink"/>
            <w:rFonts w:ascii="Georgia" w:hAnsi="Georgia"/>
            <w:sz w:val="24"/>
            <w:szCs w:val="24"/>
          </w:rPr>
          <w:t>https://www.nps.gov/articles/wildland-fire-in-sagebrush.htm#:~:text=Sagebrush%20will%20burn%20when%20the,forage%20for%20wildlife%20and%20livestock</w:t>
        </w:r>
      </w:hyperlink>
      <w:r w:rsidR="00631213" w:rsidRPr="00631213">
        <w:rPr>
          <w:rFonts w:ascii="Georgia" w:hAnsi="Georgia"/>
          <w:sz w:val="24"/>
          <w:szCs w:val="24"/>
        </w:rPr>
        <w:t>.</w:t>
      </w:r>
    </w:p>
    <w:p w14:paraId="0246CB91" w14:textId="4DB9322D" w:rsidR="00631213" w:rsidRPr="005A0706" w:rsidRDefault="006A539F" w:rsidP="00085425">
      <w:pPr>
        <w:pStyle w:val="ListParagraph"/>
        <w:numPr>
          <w:ilvl w:val="0"/>
          <w:numId w:val="1"/>
        </w:numPr>
        <w:jc w:val="both"/>
        <w:rPr>
          <w:rStyle w:val="Hyperlink"/>
          <w:rFonts w:ascii="Georgia" w:hAnsi="Georgia"/>
          <w:color w:val="auto"/>
          <w:sz w:val="24"/>
          <w:szCs w:val="24"/>
          <w:u w:val="none"/>
        </w:rPr>
      </w:pPr>
      <w:r>
        <w:rPr>
          <w:rFonts w:ascii="Georgia" w:hAnsi="Georgia"/>
          <w:sz w:val="24"/>
          <w:szCs w:val="24"/>
        </w:rPr>
        <w:t xml:space="preserve">Communications and Publishing, </w:t>
      </w:r>
      <w:r w:rsidRPr="006A539F">
        <w:rPr>
          <w:rFonts w:ascii="Georgia" w:hAnsi="Georgia"/>
          <w:i/>
          <w:iCs/>
          <w:sz w:val="24"/>
          <w:szCs w:val="24"/>
        </w:rPr>
        <w:t>“Big Sagebrush Recovery After Fire Inhibited by its Own Biology</w:t>
      </w:r>
      <w:r>
        <w:rPr>
          <w:rFonts w:ascii="Georgia" w:hAnsi="Georgia"/>
          <w:sz w:val="24"/>
          <w:szCs w:val="24"/>
        </w:rPr>
        <w:t xml:space="preserve">”, United States Geological Survey, July 25, 2019. </w:t>
      </w:r>
      <w:hyperlink r:id="rId14" w:history="1">
        <w:r w:rsidRPr="001F3FA3">
          <w:rPr>
            <w:rStyle w:val="Hyperlink"/>
            <w:rFonts w:ascii="Georgia" w:hAnsi="Georgia"/>
            <w:sz w:val="24"/>
            <w:szCs w:val="24"/>
          </w:rPr>
          <w:t>https://www.usgs.gov/news/national-news-release/big-sagebrush-recovery-after-fire-inhibited-its-own-biology</w:t>
        </w:r>
      </w:hyperlink>
    </w:p>
    <w:p w14:paraId="54C6C2EF" w14:textId="77777777" w:rsidR="005A0706" w:rsidRPr="005A0706" w:rsidRDefault="005A0706" w:rsidP="005A0706">
      <w:pPr>
        <w:jc w:val="both"/>
        <w:rPr>
          <w:rStyle w:val="Hyperlink"/>
          <w:rFonts w:ascii="Georgia" w:hAnsi="Georgia"/>
          <w:color w:val="auto"/>
          <w:sz w:val="24"/>
          <w:szCs w:val="24"/>
          <w:u w:val="none"/>
        </w:rPr>
      </w:pPr>
    </w:p>
    <w:p w14:paraId="5AC7AC93" w14:textId="7BB8BF4F" w:rsidR="005A0706" w:rsidRPr="005A0706" w:rsidRDefault="005A0706" w:rsidP="005A0706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lastRenderedPageBreak/>
        <w:t>Oleniacz</w:t>
      </w:r>
      <w:proofErr w:type="spellEnd"/>
      <w:r>
        <w:rPr>
          <w:rFonts w:ascii="Georgia" w:hAnsi="Georgia"/>
          <w:sz w:val="24"/>
          <w:szCs w:val="24"/>
        </w:rPr>
        <w:t xml:space="preserve">, Laura, </w:t>
      </w:r>
      <w:r w:rsidRPr="00174F2E">
        <w:rPr>
          <w:rFonts w:ascii="Georgia" w:hAnsi="Georgia"/>
          <w:i/>
          <w:iCs/>
          <w:sz w:val="24"/>
          <w:szCs w:val="24"/>
          <w:shd w:val="clear" w:color="auto" w:fill="FFFFFF"/>
        </w:rPr>
        <w:t>“Genetic Study in Giant Evergreens Reveals Clues to Pest Resistance”</w:t>
      </w:r>
      <w:r>
        <w:rPr>
          <w:rFonts w:ascii="Georgia" w:hAnsi="Georgia"/>
          <w:i/>
          <w:iCs/>
          <w:sz w:val="24"/>
          <w:szCs w:val="24"/>
          <w:shd w:val="clear" w:color="auto" w:fill="FFFFFF"/>
        </w:rPr>
        <w:t xml:space="preserve">, </w:t>
      </w:r>
      <w:r w:rsidRPr="005A0706">
        <w:rPr>
          <w:rFonts w:ascii="Georgia" w:hAnsi="Georgia"/>
          <w:sz w:val="24"/>
          <w:szCs w:val="24"/>
          <w:u w:val="single"/>
          <w:shd w:val="clear" w:color="auto" w:fill="FFFFFF"/>
        </w:rPr>
        <w:t>North Carolina State University</w:t>
      </w:r>
      <w:r>
        <w:rPr>
          <w:rFonts w:ascii="Georgia" w:hAnsi="Georgia"/>
          <w:sz w:val="24"/>
          <w:szCs w:val="24"/>
          <w:u w:val="single"/>
          <w:shd w:val="clear" w:color="auto" w:fill="FFFFFF"/>
        </w:rPr>
        <w:t xml:space="preserve">, </w:t>
      </w:r>
      <w:r w:rsidRPr="00174F2E">
        <w:rPr>
          <w:rFonts w:ascii="Georgia" w:hAnsi="Georgia"/>
          <w:sz w:val="24"/>
          <w:szCs w:val="24"/>
          <w:shd w:val="clear" w:color="auto" w:fill="FFFFFF"/>
        </w:rPr>
        <w:t>July 12, 2021</w:t>
      </w:r>
      <w:r>
        <w:rPr>
          <w:rFonts w:ascii="Georgia" w:hAnsi="Georgia"/>
          <w:sz w:val="24"/>
          <w:szCs w:val="24"/>
          <w:shd w:val="clear" w:color="auto" w:fill="FFFFFF"/>
        </w:rPr>
        <w:t>.</w:t>
      </w:r>
    </w:p>
    <w:p w14:paraId="2ADC7DC1" w14:textId="3FD0823E" w:rsidR="005A0706" w:rsidRDefault="00000000" w:rsidP="005A0706">
      <w:pPr>
        <w:pStyle w:val="ListParagraph"/>
        <w:rPr>
          <w:rFonts w:ascii="Georgia" w:hAnsi="Georgia"/>
          <w:sz w:val="24"/>
          <w:szCs w:val="24"/>
        </w:rPr>
      </w:pPr>
      <w:hyperlink r:id="rId15" w:history="1">
        <w:r w:rsidR="005A0706" w:rsidRPr="006C7EFD">
          <w:rPr>
            <w:rStyle w:val="Hyperlink"/>
            <w:rFonts w:ascii="Georgia" w:hAnsi="Georgia"/>
            <w:sz w:val="24"/>
            <w:szCs w:val="24"/>
          </w:rPr>
          <w:t>https://news.ncsu.edu/2021/07/genetic-study-in-giant-evergreens-reveals-clues-to-pest-resistance/</w:t>
        </w:r>
      </w:hyperlink>
    </w:p>
    <w:p w14:paraId="60F086B1" w14:textId="007E21BA" w:rsidR="005A0706" w:rsidRPr="005A0706" w:rsidRDefault="005A0706" w:rsidP="005A0706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Hanson, Dr. Chad, Dorsey, Dr. Michael, </w:t>
      </w:r>
      <w:r w:rsidRPr="00174F2E">
        <w:rPr>
          <w:rFonts w:ascii="Georgia" w:hAnsi="Georgia"/>
          <w:i/>
          <w:iCs/>
          <w:sz w:val="24"/>
          <w:szCs w:val="24"/>
          <w:shd w:val="clear" w:color="auto" w:fill="FFFFFF"/>
        </w:rPr>
        <w:t>“The Case Against Commercial Logging in Wildfire-Prone Forests</w:t>
      </w:r>
      <w:r w:rsidRPr="00174F2E">
        <w:rPr>
          <w:rFonts w:ascii="Georgia" w:hAnsi="Georgia"/>
          <w:sz w:val="24"/>
          <w:szCs w:val="24"/>
          <w:shd w:val="clear" w:color="auto" w:fill="FFFFFF"/>
        </w:rPr>
        <w:t>”</w:t>
      </w:r>
      <w:r>
        <w:rPr>
          <w:rFonts w:ascii="Georgia" w:hAnsi="Georgia"/>
          <w:sz w:val="24"/>
          <w:szCs w:val="24"/>
          <w:shd w:val="clear" w:color="auto" w:fill="FFFFFF"/>
        </w:rPr>
        <w:t xml:space="preserve">, </w:t>
      </w:r>
      <w:r w:rsidRPr="00174F2E">
        <w:rPr>
          <w:rFonts w:ascii="Georgia" w:hAnsi="Georgia"/>
          <w:sz w:val="24"/>
          <w:szCs w:val="24"/>
          <w:u w:val="single"/>
          <w:shd w:val="clear" w:color="auto" w:fill="FFFFFF"/>
        </w:rPr>
        <w:t>NY Times</w:t>
      </w:r>
      <w:r>
        <w:rPr>
          <w:rFonts w:ascii="Georgia" w:hAnsi="Georgia"/>
          <w:sz w:val="24"/>
          <w:szCs w:val="24"/>
          <w:u w:val="single"/>
          <w:shd w:val="clear" w:color="auto" w:fill="FFFFFF"/>
        </w:rPr>
        <w:t xml:space="preserve">, </w:t>
      </w:r>
      <w:r w:rsidRPr="00174F2E">
        <w:rPr>
          <w:rFonts w:ascii="Georgia" w:hAnsi="Georgia"/>
          <w:sz w:val="24"/>
          <w:szCs w:val="24"/>
          <w:shd w:val="clear" w:color="auto" w:fill="FFFFFF"/>
        </w:rPr>
        <w:t>July 30, 2022</w:t>
      </w:r>
      <w:r>
        <w:rPr>
          <w:rFonts w:ascii="Georgia" w:hAnsi="Georgia"/>
          <w:sz w:val="24"/>
          <w:szCs w:val="24"/>
          <w:shd w:val="clear" w:color="auto" w:fill="FFFFFF"/>
        </w:rPr>
        <w:t>.</w:t>
      </w:r>
    </w:p>
    <w:p w14:paraId="01E07ED1" w14:textId="47C8284F" w:rsidR="005A0706" w:rsidRDefault="00000000" w:rsidP="005A0706">
      <w:pPr>
        <w:pStyle w:val="ListParagraph"/>
        <w:rPr>
          <w:rFonts w:ascii="Georgia" w:hAnsi="Georgia"/>
          <w:sz w:val="24"/>
          <w:szCs w:val="24"/>
        </w:rPr>
      </w:pPr>
      <w:hyperlink r:id="rId16" w:history="1">
        <w:r w:rsidR="005A0706" w:rsidRPr="006C7EFD">
          <w:rPr>
            <w:rStyle w:val="Hyperlink"/>
            <w:rFonts w:ascii="Georgia" w:hAnsi="Georgia"/>
            <w:sz w:val="24"/>
            <w:szCs w:val="24"/>
          </w:rPr>
          <w:t>https://www.nytimes.com/2022/07/30/opinion/california-wildfires-oak-fire-yosemite-sequoias.html?unlocked_article_code=AAAAAAAAAAAAAAAACEIPuomT1JKd6J17Vw1cRCfTTMQmqxCdw_PIxftm3iWka3DKDm0aiOMNAo6B_EGKbqNnZtU0xTKaTZpeMbsjSv1ow_QaOEVuDgepuJbBiZMeLiA0tY_2RW4vwpXMVKt-8SPvaiPxDtZD84CFnkDMNimsU7rCgTZnfFw79Y02dFuo0SYIzrPDE-FzxtUtiaw-Vp96TCMKMCmBtve8Ah56P4iWf1qLvFlNLuJZWjDUlNGb-uhAJF0UUQSaOSs5tWUs69pcO8cVOrL-LnMjcMn9iLYXDw94PdvjRs1xF8WPyeIc4fOaogeMycG22_w8CK5f2bvPuW6wP1spI6iEVxmdm7gDLUHxGRgPcNtaWA&amp;smid=url-share</w:t>
        </w:r>
      </w:hyperlink>
    </w:p>
    <w:p w14:paraId="5D725FBA" w14:textId="3062BEB5" w:rsidR="005A0706" w:rsidRPr="008C5A91" w:rsidRDefault="008C5A91" w:rsidP="005A0706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DellaSala</w:t>
      </w:r>
      <w:proofErr w:type="spellEnd"/>
      <w:r>
        <w:rPr>
          <w:rFonts w:ascii="Georgia" w:hAnsi="Georgia"/>
          <w:sz w:val="24"/>
          <w:szCs w:val="24"/>
        </w:rPr>
        <w:t xml:space="preserve">, Dr. </w:t>
      </w:r>
      <w:proofErr w:type="spellStart"/>
      <w:r>
        <w:rPr>
          <w:rFonts w:ascii="Georgia" w:hAnsi="Georgia"/>
          <w:sz w:val="24"/>
          <w:szCs w:val="24"/>
        </w:rPr>
        <w:t>Dominck</w:t>
      </w:r>
      <w:proofErr w:type="spellEnd"/>
      <w:r>
        <w:rPr>
          <w:rFonts w:ascii="Georgia" w:hAnsi="Georgia"/>
          <w:sz w:val="24"/>
          <w:szCs w:val="24"/>
        </w:rPr>
        <w:t xml:space="preserve">, et al., </w:t>
      </w:r>
      <w:r w:rsidRPr="00174F2E">
        <w:rPr>
          <w:rFonts w:ascii="Georgia" w:hAnsi="Georgia"/>
          <w:i/>
          <w:iCs/>
          <w:sz w:val="24"/>
          <w:szCs w:val="24"/>
          <w:shd w:val="clear" w:color="auto" w:fill="FFFFFF"/>
        </w:rPr>
        <w:t xml:space="preserve">“Have western USA fire suppression and megafire active management approaches become a contemporary </w:t>
      </w:r>
      <w:proofErr w:type="gramStart"/>
      <w:r w:rsidRPr="00174F2E">
        <w:rPr>
          <w:rFonts w:ascii="Georgia" w:hAnsi="Georgia"/>
          <w:i/>
          <w:iCs/>
          <w:sz w:val="24"/>
          <w:szCs w:val="24"/>
          <w:shd w:val="clear" w:color="auto" w:fill="FFFFFF"/>
        </w:rPr>
        <w:t>Sisyphus?</w:t>
      </w:r>
      <w:r>
        <w:rPr>
          <w:rFonts w:ascii="Georgia" w:hAnsi="Georgia"/>
          <w:i/>
          <w:iCs/>
          <w:sz w:val="24"/>
          <w:szCs w:val="24"/>
          <w:shd w:val="clear" w:color="auto" w:fill="FFFFFF"/>
        </w:rPr>
        <w:t>,</w:t>
      </w:r>
      <w:proofErr w:type="gramEnd"/>
      <w:r>
        <w:rPr>
          <w:rFonts w:ascii="Georgia" w:hAnsi="Georgia"/>
          <w:i/>
          <w:iCs/>
          <w:sz w:val="24"/>
          <w:szCs w:val="24"/>
          <w:shd w:val="clear" w:color="auto" w:fill="FFFFFF"/>
        </w:rPr>
        <w:t xml:space="preserve"> </w:t>
      </w:r>
    </w:p>
    <w:p w14:paraId="573AF554" w14:textId="3FB3C7AE" w:rsidR="008C5A91" w:rsidRDefault="008C5A91" w:rsidP="008C5A91">
      <w:pPr>
        <w:pStyle w:val="ListParagraph"/>
        <w:rPr>
          <w:rFonts w:ascii="Georgia" w:hAnsi="Georgia"/>
          <w:sz w:val="24"/>
          <w:szCs w:val="24"/>
          <w:shd w:val="clear" w:color="auto" w:fill="FFFFFF"/>
        </w:rPr>
      </w:pPr>
      <w:r w:rsidRPr="00174F2E">
        <w:rPr>
          <w:rFonts w:ascii="Georgia" w:hAnsi="Georgia"/>
          <w:sz w:val="24"/>
          <w:szCs w:val="24"/>
          <w:u w:val="single"/>
          <w:shd w:val="clear" w:color="auto" w:fill="FFFFFF"/>
        </w:rPr>
        <w:t>ScienceDirect.com</w:t>
      </w:r>
      <w:r w:rsidRPr="00174F2E">
        <w:rPr>
          <w:rFonts w:ascii="Georgia" w:hAnsi="Georgia"/>
          <w:sz w:val="24"/>
          <w:szCs w:val="24"/>
          <w:shd w:val="clear" w:color="auto" w:fill="FFFFFF"/>
        </w:rPr>
        <w:t xml:space="preserve"> website</w:t>
      </w:r>
      <w:r>
        <w:rPr>
          <w:rFonts w:ascii="Georgia" w:hAnsi="Georgia"/>
          <w:sz w:val="24"/>
          <w:szCs w:val="24"/>
          <w:shd w:val="clear" w:color="auto" w:fill="FFFFFF"/>
        </w:rPr>
        <w:t xml:space="preserve">, </w:t>
      </w:r>
      <w:r w:rsidRPr="00174F2E">
        <w:rPr>
          <w:rFonts w:ascii="Georgia" w:hAnsi="Georgia"/>
          <w:sz w:val="24"/>
          <w:szCs w:val="24"/>
          <w:shd w:val="clear" w:color="auto" w:fill="FFFFFF"/>
        </w:rPr>
        <w:t>April 2022</w:t>
      </w:r>
      <w:r>
        <w:rPr>
          <w:rFonts w:ascii="Georgia" w:hAnsi="Georgia"/>
          <w:sz w:val="24"/>
          <w:szCs w:val="24"/>
          <w:shd w:val="clear" w:color="auto" w:fill="FFFFFF"/>
        </w:rPr>
        <w:t>.</w:t>
      </w:r>
    </w:p>
    <w:p w14:paraId="6F00301B" w14:textId="4D924670" w:rsidR="008C5A91" w:rsidRDefault="00000000" w:rsidP="008C5A91">
      <w:pPr>
        <w:pStyle w:val="ListParagraph"/>
        <w:rPr>
          <w:rFonts w:ascii="Georgia" w:hAnsi="Georgia"/>
          <w:sz w:val="24"/>
          <w:szCs w:val="24"/>
        </w:rPr>
      </w:pPr>
      <w:hyperlink r:id="rId17" w:history="1">
        <w:r w:rsidR="008C5A91" w:rsidRPr="006C7EFD">
          <w:rPr>
            <w:rStyle w:val="Hyperlink"/>
            <w:rFonts w:ascii="Georgia" w:hAnsi="Georgia"/>
            <w:sz w:val="24"/>
            <w:szCs w:val="24"/>
          </w:rPr>
          <w:t>https://www.sciencedirect.com/science/article/pii/S0006320722000520</w:t>
        </w:r>
      </w:hyperlink>
    </w:p>
    <w:p w14:paraId="5798FF11" w14:textId="2E9DAE29" w:rsidR="008C5A91" w:rsidRDefault="005F59FD" w:rsidP="005F59F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343CC">
        <w:rPr>
          <w:rFonts w:ascii="Georgia" w:hAnsi="Georgia"/>
          <w:sz w:val="24"/>
          <w:szCs w:val="24"/>
        </w:rPr>
        <w:t>Stevens-</w:t>
      </w:r>
      <w:proofErr w:type="spellStart"/>
      <w:r w:rsidRPr="00B343CC">
        <w:rPr>
          <w:rFonts w:ascii="Georgia" w:hAnsi="Georgia"/>
          <w:sz w:val="24"/>
          <w:szCs w:val="24"/>
        </w:rPr>
        <w:t>Rumann</w:t>
      </w:r>
      <w:proofErr w:type="spellEnd"/>
      <w:r w:rsidRPr="00B343CC">
        <w:rPr>
          <w:rFonts w:ascii="Georgia" w:hAnsi="Georgia"/>
          <w:sz w:val="24"/>
          <w:szCs w:val="24"/>
        </w:rPr>
        <w:t>, Camille, S</w:t>
      </w:r>
      <w:r>
        <w:rPr>
          <w:rFonts w:ascii="Georgia" w:hAnsi="Georgia"/>
          <w:sz w:val="24"/>
          <w:szCs w:val="24"/>
        </w:rPr>
        <w:t xml:space="preserve">, et al, </w:t>
      </w:r>
      <w:r w:rsidRPr="00B343CC">
        <w:rPr>
          <w:rFonts w:ascii="Georgia" w:hAnsi="Georgia"/>
          <w:i/>
          <w:iCs/>
          <w:sz w:val="24"/>
          <w:szCs w:val="24"/>
        </w:rPr>
        <w:t>“Evidence for declining forest resilience to wildfires under climate change</w:t>
      </w:r>
      <w:r>
        <w:rPr>
          <w:rFonts w:ascii="Georgia" w:hAnsi="Georgia"/>
          <w:sz w:val="24"/>
          <w:szCs w:val="24"/>
        </w:rPr>
        <w:t>”</w:t>
      </w:r>
      <w:r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 xml:space="preserve">Ecology Letters at </w:t>
      </w:r>
      <w:r w:rsidRPr="00B343CC">
        <w:rPr>
          <w:rFonts w:ascii="Georgia" w:hAnsi="Georgia"/>
          <w:sz w:val="24"/>
          <w:szCs w:val="24"/>
          <w:u w:val="single"/>
        </w:rPr>
        <w:t>Wiley Online Library</w:t>
      </w:r>
      <w:r>
        <w:rPr>
          <w:rFonts w:ascii="Georgia" w:hAnsi="Georgia"/>
          <w:sz w:val="24"/>
          <w:szCs w:val="24"/>
          <w:u w:val="single"/>
        </w:rPr>
        <w:t xml:space="preserve">, </w:t>
      </w:r>
      <w:r>
        <w:rPr>
          <w:rFonts w:ascii="Georgia" w:hAnsi="Georgia"/>
          <w:sz w:val="24"/>
          <w:szCs w:val="24"/>
        </w:rPr>
        <w:t>December 12, 2017</w:t>
      </w:r>
      <w:r>
        <w:rPr>
          <w:rFonts w:ascii="Georgia" w:hAnsi="Georgia"/>
          <w:sz w:val="24"/>
          <w:szCs w:val="24"/>
        </w:rPr>
        <w:t>.</w:t>
      </w:r>
    </w:p>
    <w:p w14:paraId="6577C294" w14:textId="4EFFE2EB" w:rsidR="005F59FD" w:rsidRPr="005F59FD" w:rsidRDefault="005F59FD" w:rsidP="005F59FD">
      <w:pPr>
        <w:pStyle w:val="ListParagraph"/>
        <w:rPr>
          <w:rFonts w:ascii="Georgia" w:hAnsi="Georgia"/>
          <w:sz w:val="24"/>
          <w:szCs w:val="24"/>
        </w:rPr>
      </w:pPr>
      <w:hyperlink r:id="rId18" w:history="1">
        <w:r w:rsidRPr="00020119">
          <w:rPr>
            <w:rStyle w:val="Hyperlink"/>
            <w:rFonts w:ascii="Georgia" w:hAnsi="Georgia"/>
            <w:sz w:val="24"/>
            <w:szCs w:val="24"/>
          </w:rPr>
          <w:t>https://onlinelibrary.wiley.com/doi/10.1111/ele.12889</w:t>
        </w:r>
      </w:hyperlink>
    </w:p>
    <w:p w14:paraId="07633EB4" w14:textId="5E50F10E" w:rsidR="005F59FD" w:rsidRDefault="00EB4CB5" w:rsidP="005F59F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Whitlock, Cathy, et al</w:t>
      </w:r>
      <w:r>
        <w:rPr>
          <w:rFonts w:ascii="Georgia" w:hAnsi="Georgia"/>
          <w:sz w:val="24"/>
          <w:szCs w:val="24"/>
        </w:rPr>
        <w:t xml:space="preserve">, </w:t>
      </w:r>
      <w:r w:rsidRPr="00EB4CB5">
        <w:rPr>
          <w:rFonts w:ascii="Georgia" w:hAnsi="Georgia"/>
          <w:i/>
          <w:iCs/>
          <w:sz w:val="24"/>
          <w:szCs w:val="24"/>
        </w:rPr>
        <w:t>“Montana Climate Assessment”,</w:t>
      </w:r>
      <w:r>
        <w:rPr>
          <w:rFonts w:ascii="Georgia" w:hAnsi="Georgia"/>
          <w:sz w:val="24"/>
          <w:szCs w:val="24"/>
        </w:rPr>
        <w:t xml:space="preserve"> 2017.</w:t>
      </w:r>
    </w:p>
    <w:p w14:paraId="6299968C" w14:textId="4CAB2DFA" w:rsidR="00EB4CB5" w:rsidRDefault="00EB4CB5" w:rsidP="00EB4CB5">
      <w:pPr>
        <w:pStyle w:val="ListParagraph"/>
        <w:rPr>
          <w:rFonts w:ascii="Georgia" w:hAnsi="Georgia"/>
          <w:sz w:val="24"/>
          <w:szCs w:val="24"/>
        </w:rPr>
      </w:pPr>
      <w:hyperlink r:id="rId19" w:history="1">
        <w:r w:rsidRPr="00020119">
          <w:rPr>
            <w:rStyle w:val="Hyperlink"/>
            <w:rFonts w:ascii="Georgia" w:hAnsi="Georgia"/>
            <w:sz w:val="24"/>
            <w:szCs w:val="24"/>
          </w:rPr>
          <w:t>https://montanaclimate.org/chapter/executive-summary#impacts-to-MT-forests</w:t>
        </w:r>
      </w:hyperlink>
    </w:p>
    <w:p w14:paraId="1EFC90CE" w14:textId="3916B962" w:rsidR="00EB4CB5" w:rsidRDefault="00261F14" w:rsidP="00261F1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Koberstein</w:t>
      </w:r>
      <w:proofErr w:type="spellEnd"/>
      <w:r>
        <w:rPr>
          <w:rFonts w:ascii="Georgia" w:hAnsi="Georgia"/>
          <w:sz w:val="24"/>
          <w:szCs w:val="24"/>
        </w:rPr>
        <w:t>, Paul</w:t>
      </w:r>
      <w:r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Applegate, Jessica</w:t>
      </w:r>
      <w:r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“</w:t>
      </w:r>
      <w:r w:rsidRPr="009703CA">
        <w:rPr>
          <w:rFonts w:ascii="Georgia" w:hAnsi="Georgia" w:cs="Open Sans"/>
          <w:i/>
          <w:iCs/>
          <w:color w:val="000000"/>
          <w:sz w:val="24"/>
          <w:szCs w:val="24"/>
        </w:rPr>
        <w:t>Tall and old or dense and young: Which kind of forest is better for the climate?</w:t>
      </w:r>
      <w:r>
        <w:rPr>
          <w:rFonts w:ascii="Georgia" w:hAnsi="Georgia" w:cs="Open Sans"/>
          <w:i/>
          <w:iCs/>
          <w:color w:val="000000"/>
          <w:sz w:val="24"/>
          <w:szCs w:val="24"/>
        </w:rPr>
        <w:t>”</w:t>
      </w:r>
      <w:r>
        <w:rPr>
          <w:rFonts w:ascii="Georgia" w:hAnsi="Georgia" w:cs="Open Sans"/>
          <w:i/>
          <w:iCs/>
          <w:color w:val="000000"/>
          <w:sz w:val="24"/>
          <w:szCs w:val="24"/>
        </w:rPr>
        <w:t xml:space="preserve">, </w:t>
      </w:r>
      <w:r w:rsidRPr="00695F33">
        <w:rPr>
          <w:rFonts w:ascii="Georgia" w:hAnsi="Georgia"/>
          <w:sz w:val="24"/>
          <w:szCs w:val="24"/>
          <w:u w:val="single"/>
        </w:rPr>
        <w:t>Mongabay.com</w:t>
      </w:r>
      <w:r>
        <w:rPr>
          <w:rFonts w:ascii="Georgia" w:hAnsi="Georgia"/>
          <w:sz w:val="24"/>
          <w:szCs w:val="24"/>
          <w:u w:val="single"/>
        </w:rPr>
        <w:t xml:space="preserve">, </w:t>
      </w:r>
      <w:r>
        <w:rPr>
          <w:rFonts w:ascii="Georgia" w:hAnsi="Georgia"/>
          <w:sz w:val="24"/>
          <w:szCs w:val="24"/>
        </w:rPr>
        <w:t>May 23, 2019</w:t>
      </w:r>
      <w:r>
        <w:rPr>
          <w:rFonts w:ascii="Georgia" w:hAnsi="Georgia"/>
          <w:sz w:val="24"/>
          <w:szCs w:val="24"/>
        </w:rPr>
        <w:t>.</w:t>
      </w:r>
    </w:p>
    <w:p w14:paraId="37D2B959" w14:textId="5499862F" w:rsidR="00261F14" w:rsidRDefault="00261F14" w:rsidP="00261F14">
      <w:pPr>
        <w:pStyle w:val="ListParagraph"/>
        <w:rPr>
          <w:rFonts w:ascii="Georgia" w:hAnsi="Georgia"/>
          <w:sz w:val="24"/>
          <w:szCs w:val="24"/>
        </w:rPr>
      </w:pPr>
      <w:hyperlink r:id="rId20" w:history="1">
        <w:r w:rsidRPr="00020119">
          <w:rPr>
            <w:rStyle w:val="Hyperlink"/>
            <w:rFonts w:ascii="Georgia" w:hAnsi="Georgia"/>
            <w:sz w:val="24"/>
            <w:szCs w:val="24"/>
          </w:rPr>
          <w:t>https://news.mongabay.com/2019/05/tall-and-old-or-dense-and-young-which-kind-of-forest-is-better-for-the-climate/</w:t>
        </w:r>
      </w:hyperlink>
    </w:p>
    <w:p w14:paraId="59E80ADC" w14:textId="3273F8EB" w:rsidR="00261F14" w:rsidRDefault="00261F14" w:rsidP="00261F14">
      <w:pPr>
        <w:pStyle w:val="ListParagraph"/>
        <w:rPr>
          <w:rFonts w:ascii="Georgia" w:hAnsi="Georgia"/>
          <w:sz w:val="24"/>
          <w:szCs w:val="24"/>
        </w:rPr>
      </w:pPr>
    </w:p>
    <w:p w14:paraId="26212098" w14:textId="77777777" w:rsidR="00261F14" w:rsidRPr="005A0706" w:rsidRDefault="00261F14" w:rsidP="00261F14">
      <w:pPr>
        <w:pStyle w:val="ListParagraph"/>
        <w:rPr>
          <w:rFonts w:ascii="Georgia" w:hAnsi="Georgia"/>
          <w:sz w:val="24"/>
          <w:szCs w:val="24"/>
        </w:rPr>
      </w:pPr>
    </w:p>
    <w:p w14:paraId="79902B5D" w14:textId="77777777" w:rsidR="005A0706" w:rsidRPr="005A0706" w:rsidRDefault="005A0706" w:rsidP="005A0706">
      <w:pPr>
        <w:jc w:val="both"/>
        <w:rPr>
          <w:rFonts w:ascii="Georgia" w:hAnsi="Georgia"/>
          <w:sz w:val="24"/>
          <w:szCs w:val="24"/>
        </w:rPr>
      </w:pPr>
    </w:p>
    <w:p w14:paraId="6DB69D38" w14:textId="77777777" w:rsidR="006A539F" w:rsidRPr="00085425" w:rsidRDefault="006A539F" w:rsidP="006A539F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6B903B6E" w14:textId="77777777" w:rsidR="00E37747" w:rsidRDefault="00E37747" w:rsidP="00E37747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1744E76B" w14:textId="77777777" w:rsidR="00E37747" w:rsidRPr="00AD5627" w:rsidRDefault="00E37747" w:rsidP="00E37747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3F6BE20E" w14:textId="77777777" w:rsidR="00FC264D" w:rsidRDefault="00FC264D"/>
    <w:sectPr w:rsidR="00FC264D" w:rsidSect="00125B8E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303C"/>
    <w:multiLevelType w:val="hybridMultilevel"/>
    <w:tmpl w:val="57EA1BBC"/>
    <w:lvl w:ilvl="0" w:tplc="56BE4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96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47"/>
    <w:rsid w:val="00085425"/>
    <w:rsid w:val="001C49AE"/>
    <w:rsid w:val="0020134E"/>
    <w:rsid w:val="00261F14"/>
    <w:rsid w:val="002A503E"/>
    <w:rsid w:val="0058652E"/>
    <w:rsid w:val="005A0706"/>
    <w:rsid w:val="005F59FD"/>
    <w:rsid w:val="00631213"/>
    <w:rsid w:val="00682F51"/>
    <w:rsid w:val="006A539F"/>
    <w:rsid w:val="0074249B"/>
    <w:rsid w:val="00824C50"/>
    <w:rsid w:val="008C5A91"/>
    <w:rsid w:val="00E37747"/>
    <w:rsid w:val="00EB4CB5"/>
    <w:rsid w:val="00EE66F0"/>
    <w:rsid w:val="00F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42D7"/>
  <w15:chartTrackingRefBased/>
  <w15:docId w15:val="{394239DF-0976-4F37-AA00-657CED85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74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77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7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nterwildlands.org/wp-content/uploads/2014/05/Environmental-Impacts-from-Snowmobile-Use.pdf" TargetMode="External"/><Relationship Id="rId13" Type="http://schemas.openxmlformats.org/officeDocument/2006/relationships/hyperlink" Target="https://www.nps.gov/articles/wildland-fire-in-sagebrush.htm" TargetMode="External"/><Relationship Id="rId18" Type="http://schemas.openxmlformats.org/officeDocument/2006/relationships/hyperlink" Target="https://onlinelibrary.wiley.com/doi/10.1111/ele.1288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arthtouchnews.com/conservation/human-impact/humans-are-getting-in-the-way-of-the-wolverine/" TargetMode="External"/><Relationship Id="rId12" Type="http://schemas.openxmlformats.org/officeDocument/2006/relationships/hyperlink" Target="https://www.fs.fed.us/pnw/sciencef/scifi91.pdf" TargetMode="External"/><Relationship Id="rId17" Type="http://schemas.openxmlformats.org/officeDocument/2006/relationships/hyperlink" Target="https://www.sciencedirect.com/science/article/pii/S00063207220005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ytimes.com/2022/07/30/opinion/california-wildfires-oak-fire-yosemite-sequoias.html?unlocked_article_code=AAAAAAAAAAAAAAAACEIPuomT1JKd6J17Vw1cRCfTTMQmqxCdw_PIxftm3iWka3DKDm0aiOMNAo6B_EGKbqNnZtU0xTKaTZpeMbsjSv1ow_QaOEVuDgepuJbBiZMeLiA0tY_2RW4vwpXMVKt-8SPvaiPxDtZD84CFnkDMNimsU7rCgTZnfFw79Y02dFuo0SYIzrPDE-FzxtUtiaw-Vp96TCMKMCmBtve8Ah56P4iWf1qLvFlNLuJZWjDUlNGb-uhAJF0UUQSaOSs5tWUs69pcO8cVOrL-LnMjcMn9iLYXDw94PdvjRs1xF8WPyeIc4fOaogeMycG22_w8CK5f2bvPuW6wP1spI6iEVxmdm7gDLUHxGRgPcNtaWA&amp;smid=url-share" TargetMode="External"/><Relationship Id="rId20" Type="http://schemas.openxmlformats.org/officeDocument/2006/relationships/hyperlink" Target="https://news.mongabay.com/2019/05/tall-and-old-or-dense-and-young-which-kind-of-forest-is-better-for-the-climat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ews.mongabay.com/2022/05/human-disturbance-is-pitting-wolverines-against-an-unlikely-competitor-coyotes/" TargetMode="External"/><Relationship Id="rId11" Type="http://schemas.openxmlformats.org/officeDocument/2006/relationships/hyperlink" Target="https://ecos.fws.gov/ServCat/DownloadFile/213244" TargetMode="External"/><Relationship Id="rId5" Type="http://schemas.openxmlformats.org/officeDocument/2006/relationships/hyperlink" Target="https://www.ecfr.gov/current/title-22/chapter-II/part-216/section-216.6" TargetMode="External"/><Relationship Id="rId15" Type="http://schemas.openxmlformats.org/officeDocument/2006/relationships/hyperlink" Target="https://news.ncsu.edu/2021/07/genetic-study-in-giant-evergreens-reveals-clues-to-pest-resistance/" TargetMode="External"/><Relationship Id="rId10" Type="http://schemas.openxmlformats.org/officeDocument/2006/relationships/hyperlink" Target="https://www.montanaforestplan.org/images/reports/grizzly-bear-denning-and-demographic-connectivity-in-northern-idaho-and-western-montana-june-2021.pdf" TargetMode="External"/><Relationship Id="rId19" Type="http://schemas.openxmlformats.org/officeDocument/2006/relationships/hyperlink" Target="https://montanaclimate.org/chapter/executive-summary#impacts-to-MT-fores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ws.gov/species/brown-bear-ursus-arctos-horribilis" TargetMode="External"/><Relationship Id="rId14" Type="http://schemas.openxmlformats.org/officeDocument/2006/relationships/hyperlink" Target="https://www.usgs.gov/news/national-news-release/big-sagebrush-recovery-after-fire-inhibited-its-own-biolog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Nagel</dc:creator>
  <cp:keywords/>
  <dc:description/>
  <cp:lastModifiedBy>Clinton Nagel</cp:lastModifiedBy>
  <cp:revision>6</cp:revision>
  <dcterms:created xsi:type="dcterms:W3CDTF">2022-07-05T16:33:00Z</dcterms:created>
  <dcterms:modified xsi:type="dcterms:W3CDTF">2022-08-05T20:52:00Z</dcterms:modified>
</cp:coreProperties>
</file>