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9CC9" w14:textId="4E587C2B" w:rsidR="003E1F48" w:rsidRDefault="003E1F48">
      <w:r>
        <w:t xml:space="preserve">The Cube Cove area should be allowed to recover naturally.  </w:t>
      </w:r>
    </w:p>
    <w:sectPr w:rsidR="003E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48"/>
    <w:rsid w:val="003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63CD"/>
  <w15:chartTrackingRefBased/>
  <w15:docId w15:val="{1C27DE4B-034A-4038-A092-3137117F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Baranski</dc:creator>
  <cp:keywords/>
  <dc:description/>
  <cp:lastModifiedBy>Michael Baranski</cp:lastModifiedBy>
  <cp:revision>2</cp:revision>
  <dcterms:created xsi:type="dcterms:W3CDTF">2022-07-19T21:17:00Z</dcterms:created>
  <dcterms:modified xsi:type="dcterms:W3CDTF">2022-07-19T21:18:00Z</dcterms:modified>
</cp:coreProperties>
</file>