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DC97A" w14:textId="77777777" w:rsidR="00DE4F8F" w:rsidRPr="00DE4F8F" w:rsidRDefault="00DE4F8F" w:rsidP="00DE4F8F">
      <w:pPr>
        <w:rPr>
          <w:b/>
          <w:bCs/>
        </w:rPr>
      </w:pPr>
      <w:r w:rsidRPr="00DE4F8F">
        <w:rPr>
          <w:b/>
          <w:bCs/>
        </w:rPr>
        <w:t>Partial Retention of Legacy Trees Protect Mycorrhizal Inoculum Potential, Biodiversity, and Soil Resources While Promoting Natural Regeneration of Interior Douglas-Fir</w:t>
      </w:r>
    </w:p>
    <w:p w14:paraId="54870391" w14:textId="0322BF94" w:rsidR="00DE4F8F" w:rsidRPr="00DE4F8F" w:rsidRDefault="00DE4F8F" w:rsidP="00DE4F8F">
      <w:hyperlink r:id="rId5" w:history="1">
        <w:r w:rsidRPr="00DE4F8F">
          <w:t>Suzanne W. Simard</w:t>
        </w:r>
      </w:hyperlink>
      <w:r w:rsidRPr="00DE4F8F">
        <w:t>*, </w:t>
      </w:r>
      <w:hyperlink r:id="rId6" w:history="1">
        <w:r w:rsidRPr="00DE4F8F">
          <w:drawing>
            <wp:inline distT="0" distB="0" distL="0" distR="0" wp14:anchorId="125B3F5C" wp14:editId="65EC5FBD">
              <wp:extent cx="228600" cy="228600"/>
              <wp:effectExtent l="0" t="0" r="0" b="0"/>
              <wp:docPr id="18" name="Picture 18">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E4F8F">
          <w:t>W. Jean Roach</w:t>
        </w:r>
      </w:hyperlink>
      <w:r w:rsidRPr="00DE4F8F">
        <w:t>, </w:t>
      </w:r>
      <w:hyperlink r:id="rId8" w:history="1">
        <w:r w:rsidRPr="00DE4F8F">
          <w:drawing>
            <wp:inline distT="0" distB="0" distL="0" distR="0" wp14:anchorId="519A6C7C" wp14:editId="0C1F2A12">
              <wp:extent cx="228600" cy="228600"/>
              <wp:effectExtent l="0" t="0" r="0" b="0"/>
              <wp:docPr id="17" name="Picture 17">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8"/>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E4F8F">
          <w:t>Jacob Beauregard</w:t>
        </w:r>
      </w:hyperlink>
      <w:r w:rsidRPr="00DE4F8F">
        <w:t>, </w:t>
      </w:r>
      <w:r w:rsidRPr="00DE4F8F">
        <w:drawing>
          <wp:inline distT="0" distB="0" distL="0" distR="0" wp14:anchorId="2C40B680" wp14:editId="6C433367">
            <wp:extent cx="228600" cy="2286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E4F8F">
        <w:t>Julia Burkart, </w:t>
      </w:r>
      <w:r w:rsidRPr="00DE4F8F">
        <w:drawing>
          <wp:inline distT="0" distB="0" distL="0" distR="0" wp14:anchorId="49A62417" wp14:editId="61944FC1">
            <wp:extent cx="228600" cy="2286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E4F8F">
        <w:t>Dominique Cook, </w:t>
      </w:r>
      <w:hyperlink r:id="rId9" w:history="1">
        <w:r w:rsidRPr="00DE4F8F">
          <w:drawing>
            <wp:inline distT="0" distB="0" distL="0" distR="0" wp14:anchorId="05C36D29" wp14:editId="2D6878D0">
              <wp:extent cx="228600" cy="228600"/>
              <wp:effectExtent l="0" t="0" r="0" b="0"/>
              <wp:docPr id="14" name="Picture 1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9"/>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E4F8F">
          <w:t>Danica Law</w:t>
        </w:r>
      </w:hyperlink>
      <w:r w:rsidRPr="00DE4F8F">
        <w:t>, </w:t>
      </w:r>
      <w:r w:rsidRPr="00DE4F8F">
        <w:drawing>
          <wp:inline distT="0" distB="0" distL="0" distR="0" wp14:anchorId="353F7977" wp14:editId="7400E77E">
            <wp:extent cx="228600" cy="2286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E4F8F">
        <w:t>Arianna Murphy-Steed, </w:t>
      </w:r>
      <w:hyperlink r:id="rId10" w:history="1">
        <w:r w:rsidRPr="00DE4F8F">
          <w:drawing>
            <wp:inline distT="0" distB="0" distL="0" distR="0" wp14:anchorId="5F238D37" wp14:editId="2BEC9F9A">
              <wp:extent cx="228600" cy="228600"/>
              <wp:effectExtent l="0" t="0" r="0" b="0"/>
              <wp:docPr id="12" name="Picture 1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hlinkClick r:id="rId10"/>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roofErr w:type="spellStart"/>
        <w:r w:rsidRPr="00DE4F8F">
          <w:t>Teah</w:t>
        </w:r>
        <w:proofErr w:type="spellEnd"/>
        <w:r w:rsidRPr="00DE4F8F">
          <w:t xml:space="preserve"> Schacter</w:t>
        </w:r>
      </w:hyperlink>
      <w:r w:rsidRPr="00DE4F8F">
        <w:t>, </w:t>
      </w:r>
      <w:r w:rsidRPr="00DE4F8F">
        <w:drawing>
          <wp:inline distT="0" distB="0" distL="0" distR="0" wp14:anchorId="71ED5FA7" wp14:editId="2520D040">
            <wp:extent cx="228600" cy="228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E4F8F">
        <w:t xml:space="preserve">Aidan </w:t>
      </w:r>
      <w:proofErr w:type="spellStart"/>
      <w:r w:rsidRPr="00DE4F8F">
        <w:t>Zickmantel</w:t>
      </w:r>
      <w:proofErr w:type="spellEnd"/>
      <w:r w:rsidRPr="00DE4F8F">
        <w:t>, </w:t>
      </w:r>
      <w:r w:rsidRPr="00DE4F8F">
        <w:drawing>
          <wp:inline distT="0" distB="0" distL="0" distR="0" wp14:anchorId="3A7B805B" wp14:editId="6D9F052A">
            <wp:extent cx="228600" cy="228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roofErr w:type="spellStart"/>
      <w:r w:rsidRPr="00DE4F8F">
        <w:t>Gaelin</w:t>
      </w:r>
      <w:proofErr w:type="spellEnd"/>
      <w:r w:rsidRPr="00DE4F8F">
        <w:t xml:space="preserve"> Armstrong, </w:t>
      </w:r>
      <w:r w:rsidRPr="00DE4F8F">
        <w:drawing>
          <wp:inline distT="0" distB="0" distL="0" distR="0" wp14:anchorId="2EF7F21C" wp14:editId="246F7896">
            <wp:extent cx="228600" cy="228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E4F8F">
        <w:t>Kaya M. Fraser, </w:t>
      </w:r>
      <w:r w:rsidRPr="00DE4F8F">
        <w:drawing>
          <wp:inline distT="0" distB="0" distL="0" distR="0" wp14:anchorId="790FE7D9" wp14:editId="2082F787">
            <wp:extent cx="228600" cy="228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E4F8F">
        <w:t>Lia Hart, </w:t>
      </w:r>
      <w:r w:rsidRPr="00DE4F8F">
        <w:drawing>
          <wp:inline distT="0" distB="0" distL="0" distR="0" wp14:anchorId="723E5B34" wp14:editId="6142EEEF">
            <wp:extent cx="228600" cy="228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E4F8F">
        <w:t>Oliver R. J. Heath, </w:t>
      </w:r>
      <w:r w:rsidRPr="00DE4F8F">
        <w:drawing>
          <wp:inline distT="0" distB="0" distL="0" distR="0" wp14:anchorId="5D3DBEF8" wp14:editId="5F8584FC">
            <wp:extent cx="228600" cy="228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E4F8F">
        <w:t>Liam Jones, </w:t>
      </w:r>
      <w:r w:rsidRPr="00DE4F8F">
        <w:drawing>
          <wp:inline distT="0" distB="0" distL="0" distR="0" wp14:anchorId="24D40B49" wp14:editId="254504D3">
            <wp:extent cx="228600" cy="228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E4F8F">
        <w:t>Nava S. Sachs, </w:t>
      </w:r>
      <w:r w:rsidRPr="00DE4F8F">
        <w:drawing>
          <wp:inline distT="0" distB="0" distL="0" distR="0" wp14:anchorId="75C1A52A" wp14:editId="0F95551B">
            <wp:extent cx="228600" cy="228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E4F8F">
        <w:t>Hannah R. Sachs, </w:t>
      </w:r>
      <w:hyperlink r:id="rId11" w:history="1">
        <w:r w:rsidRPr="00DE4F8F">
          <w:drawing>
            <wp:inline distT="0" distB="0" distL="0" distR="0" wp14:anchorId="20EA3E8F" wp14:editId="7E28F3D7">
              <wp:extent cx="228600" cy="228600"/>
              <wp:effectExtent l="0" t="0" r="0" b="0"/>
              <wp:docPr id="3" name="Picture 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a:hlinkClick r:id="rId11"/>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E4F8F">
          <w:t>Eva N. Snyder</w:t>
        </w:r>
      </w:hyperlink>
      <w:r w:rsidRPr="00DE4F8F">
        <w:t>, </w:t>
      </w:r>
      <w:hyperlink r:id="rId12" w:history="1">
        <w:r w:rsidRPr="00DE4F8F">
          <w:t>Morgan Tien</w:t>
        </w:r>
      </w:hyperlink>
      <w:r w:rsidRPr="00DE4F8F">
        <w:t> and </w:t>
      </w:r>
      <w:hyperlink r:id="rId13" w:history="1">
        <w:r w:rsidRPr="00DE4F8F">
          <w:drawing>
            <wp:inline distT="0" distB="0" distL="0" distR="0" wp14:anchorId="16219856" wp14:editId="25501FD0">
              <wp:extent cx="228600" cy="228600"/>
              <wp:effectExtent l="0" t="0" r="0" b="0"/>
              <wp:docPr id="1" name="Picture 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a:hlinkClick r:id="rId13"/>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E4F8F">
          <w:t>Joseph Timmermans</w:t>
        </w:r>
      </w:hyperlink>
    </w:p>
    <w:p w14:paraId="5AA0BEFF" w14:textId="77777777" w:rsidR="00DE4F8F" w:rsidRPr="00DE4F8F" w:rsidRDefault="00DE4F8F" w:rsidP="00DE4F8F">
      <w:pPr>
        <w:numPr>
          <w:ilvl w:val="0"/>
          <w:numId w:val="1"/>
        </w:numPr>
      </w:pPr>
      <w:r w:rsidRPr="00DE4F8F">
        <w:t>Department of Forest and Conservation Sciences, Faculty of Forestry, The University of British Columbia, Vancouver, BC, Canada</w:t>
      </w:r>
    </w:p>
    <w:p w14:paraId="63CC1700" w14:textId="77777777" w:rsidR="00DE4F8F" w:rsidRPr="00DE4F8F" w:rsidRDefault="00DE4F8F" w:rsidP="00DE4F8F">
      <w:r w:rsidRPr="00DE4F8F">
        <w:t>Clearcutting reduces proximity to seed sources and mycorrhizal inoculum potential for regenerating seedlings. Partial retention of legacy trees and protection of refuge plants, as well as preservation of the</w:t>
      </w:r>
    </w:p>
    <w:p w14:paraId="240D5C43" w14:textId="77777777" w:rsidR="00DA2330" w:rsidRPr="00DA2330" w:rsidRDefault="00DA2330" w:rsidP="00DA2330">
      <w:r w:rsidRPr="00DA2330">
        <w:t xml:space="preserve"> Partial retention of legacy trees and protection of refuge plants, as well as preservation of the forest floor, can maintain mycorrhizal networks that colonize </w:t>
      </w:r>
      <w:proofErr w:type="spellStart"/>
      <w:r w:rsidRPr="00DA2330">
        <w:t>germinants</w:t>
      </w:r>
      <w:proofErr w:type="spellEnd"/>
      <w:r w:rsidRPr="00DA2330">
        <w:t xml:space="preserve"> and improve nutrient supply. However, little is known of overstory retention levels that best protect mycorrhizal inoculum while also providing sufficient light and soil resources for seedling establishment. To quantify the effect of tree retention on seedling regeneration, refuge plants, and resource availability, we compared five harvesting methods with increasing retention of overstory trees (clearcutting (0% retention), seed tree (10% retention), 30% patch retention, 60% patch retention, and 100% retention in uncut controls) in an interior Douglas-fir-dominated forest in British Columbia. Regeneration increased with proximity to legacy trees in partially cut forests, with increasing densities of interior Douglas-fir, western redcedar, grand fir, and western hemlock seedlings with overstory tree retention. Clearcutting reduced cover of ectomycorrhizal refuge plants (from 80 to 5%) while promoting arbuscular mycorrhizal plants the year after harvest. Richness of shrubs, herbs, and mosses declined with increasing harvesting intensity, but tree richness remained at control levels. The presence of legacy trees in all partially cut treatments mitigated these losses. Light availability declined with increasing overstory cover and proximity to leave trees, but it still exceeded 1,000 W m</w:t>
      </w:r>
      <w:r w:rsidRPr="00DA2330">
        <w:rPr>
          <w:vertAlign w:val="superscript"/>
        </w:rPr>
        <w:t>−2</w:t>
      </w:r>
      <w:r w:rsidRPr="00DA2330">
        <w:t xml:space="preserve"> in the clearcut, seed tree and 30% retention treatments. Increasing harvesting intensity reduced aboveground and belowground C stocks, particularly in live trees and the forest floor, although forest floor losses were also substantial where thinning took place in the 60% retention treatment. </w:t>
      </w:r>
      <w:r w:rsidRPr="00DA2330">
        <w:rPr>
          <w:highlight w:val="yellow"/>
        </w:rPr>
        <w:t>The loss of forest floor carbon, along with understory plant richness with intense harvesting was likely associated with a loss of ectomycorrhizal inoculum potential. This study suggests that dispersed retention of overstory trees where seed trees are spaced ~10–20 m apart, and aggregated retention where openings are &lt;60 m (2 tree-lengths) in width, will result in an optimal balance of seed source proximity, inoculum potential, and resource availability where seedling regeneration, plant biodiversity, and carbon stocks are protected.</w:t>
      </w:r>
    </w:p>
    <w:p w14:paraId="46354168" w14:textId="77777777" w:rsidR="00DA2330" w:rsidRDefault="00DA2330">
      <w:pPr>
        <w:rPr>
          <w:b/>
          <w:bCs/>
        </w:rPr>
      </w:pPr>
      <w:bookmarkStart w:id="0" w:name="h2"/>
      <w:bookmarkEnd w:id="0"/>
      <w:r>
        <w:rPr>
          <w:b/>
          <w:bCs/>
        </w:rPr>
        <w:br w:type="page"/>
      </w:r>
    </w:p>
    <w:p w14:paraId="50960898" w14:textId="77777777" w:rsidR="00854CC7" w:rsidRDefault="00854CC7" w:rsidP="00DA2330">
      <w:pPr>
        <w:rPr>
          <w:b/>
          <w:bCs/>
        </w:rPr>
      </w:pPr>
      <w:r>
        <w:rPr>
          <w:b/>
          <w:bCs/>
        </w:rPr>
        <w:lastRenderedPageBreak/>
        <w:t>Suzanne Simard, PhD, Forest Ecologist-University of British Columbia</w:t>
      </w:r>
    </w:p>
    <w:p w14:paraId="456F3588" w14:textId="1F6813C6" w:rsidR="00854CC7" w:rsidRDefault="00854CC7" w:rsidP="00DA2330">
      <w:pPr>
        <w:rPr>
          <w:b/>
          <w:bCs/>
        </w:rPr>
      </w:pPr>
      <w:r>
        <w:rPr>
          <w:b/>
          <w:bCs/>
        </w:rPr>
        <w:t>The Mother Tree Project</w:t>
      </w:r>
    </w:p>
    <w:p w14:paraId="20A1B851" w14:textId="77777777" w:rsidR="00854CC7" w:rsidRDefault="00854CC7" w:rsidP="00DA2330">
      <w:pPr>
        <w:rPr>
          <w:b/>
          <w:bCs/>
        </w:rPr>
      </w:pPr>
    </w:p>
    <w:p w14:paraId="2F9949F6" w14:textId="26D49BF1" w:rsidR="00DA2330" w:rsidRPr="00DA2330" w:rsidRDefault="00DA2330" w:rsidP="00DA2330">
      <w:pPr>
        <w:rPr>
          <w:b/>
          <w:bCs/>
        </w:rPr>
      </w:pPr>
      <w:r w:rsidRPr="00DA2330">
        <w:rPr>
          <w:b/>
          <w:bCs/>
        </w:rPr>
        <w:t>Introduction</w:t>
      </w:r>
    </w:p>
    <w:p w14:paraId="26B7311E" w14:textId="77777777" w:rsidR="00DA2330" w:rsidRPr="00DA2330" w:rsidRDefault="00DA2330" w:rsidP="00DA2330">
      <w:r w:rsidRPr="00DA2330">
        <w:t>Clearcut harvesting, or removal of all trees from forests, reduces mycorrhizal inoculum (</w:t>
      </w:r>
      <w:hyperlink r:id="rId14" w:anchor="B111" w:history="1">
        <w:r w:rsidRPr="00DA2330">
          <w:rPr>
            <w:rStyle w:val="Hyperlink"/>
          </w:rPr>
          <w:t>Perry et al., 1987</w:t>
        </w:r>
      </w:hyperlink>
      <w:r w:rsidRPr="00DA2330">
        <w:t>; </w:t>
      </w:r>
      <w:hyperlink r:id="rId15" w:anchor="B79" w:history="1">
        <w:r w:rsidRPr="00DA2330">
          <w:rPr>
            <w:rStyle w:val="Hyperlink"/>
          </w:rPr>
          <w:t>Jones et al., 2003</w:t>
        </w:r>
      </w:hyperlink>
      <w:r w:rsidRPr="00DA2330">
        <w:t>; </w:t>
      </w:r>
      <w:hyperlink r:id="rId16" w:anchor="B37" w:history="1">
        <w:r w:rsidRPr="00DA2330">
          <w:rPr>
            <w:rStyle w:val="Hyperlink"/>
          </w:rPr>
          <w:t>Cline et al., 2007</w:t>
        </w:r>
      </w:hyperlink>
      <w:r w:rsidRPr="00DA2330">
        <w:t>) because the symbiotic fungi are dependent on living trees and plants for photosynthate (</w:t>
      </w:r>
      <w:hyperlink r:id="rId17" w:anchor="B129" w:history="1">
        <w:r w:rsidRPr="00DA2330">
          <w:rPr>
            <w:rStyle w:val="Hyperlink"/>
          </w:rPr>
          <w:t>Smith and Read, 2008</w:t>
        </w:r>
      </w:hyperlink>
      <w:r w:rsidRPr="00DA2330">
        <w:t>). Without a supply of carbon from their hosts, mycorrhizal fungi cannot grow a mycelial network to explore the soil for nutrients and water, and in turn supply them to their partner trees and plants (</w:t>
      </w:r>
      <w:hyperlink r:id="rId18" w:anchor="B129" w:history="1">
        <w:r w:rsidRPr="00DA2330">
          <w:rPr>
            <w:rStyle w:val="Hyperlink"/>
          </w:rPr>
          <w:t>Smith and Read, 2008</w:t>
        </w:r>
      </w:hyperlink>
      <w:r w:rsidRPr="00DA2330">
        <w:t xml:space="preserve">). Low levels of mycorrhizal inoculum can be especially problematic for seedlings regenerating in clearcut forests, where early colonization with mycorrhizal fungi is crucial to survival and growth of </w:t>
      </w:r>
      <w:proofErr w:type="spellStart"/>
      <w:r w:rsidRPr="00DA2330">
        <w:t>germinants</w:t>
      </w:r>
      <w:proofErr w:type="spellEnd"/>
      <w:r w:rsidRPr="00DA2330">
        <w:t xml:space="preserve"> (</w:t>
      </w:r>
      <w:hyperlink r:id="rId19" w:anchor="B11" w:history="1">
        <w:r w:rsidRPr="00DA2330">
          <w:rPr>
            <w:rStyle w:val="Hyperlink"/>
          </w:rPr>
          <w:t>Barker et al., 2013</w:t>
        </w:r>
      </w:hyperlink>
      <w:r w:rsidRPr="00DA2330">
        <w:t xml:space="preserve">). In temperate forests, where most trees form obligate associations with ectomycorrhizal fungi, species composition of the fungal community also changes with clearcutting, where there is a shift toward a low diversity of “early stage” fungi that have small carbon demands and generalist strategies for nutrient acquisition. This simplification of the fungal community is related to the change in host plant species composition and age, along with losses or redistribution of the forest floor by logging and site preparation, as well as modification of soil physicochemical properties and changes in the soil </w:t>
      </w:r>
      <w:proofErr w:type="spellStart"/>
      <w:r w:rsidRPr="00DA2330">
        <w:t>foodweb</w:t>
      </w:r>
      <w:proofErr w:type="spellEnd"/>
      <w:r w:rsidRPr="00DA2330">
        <w:t xml:space="preserve"> (</w:t>
      </w:r>
      <w:hyperlink r:id="rId20" w:anchor="B79" w:history="1">
        <w:r w:rsidRPr="00DA2330">
          <w:rPr>
            <w:rStyle w:val="Hyperlink"/>
          </w:rPr>
          <w:t>Jones et al., 2003</w:t>
        </w:r>
      </w:hyperlink>
      <w:r w:rsidRPr="00DA2330">
        <w:t>). The loss of fungal biodiversity can lead to reduced nutrient and water uptake and resilience of regenerating forests (</w:t>
      </w:r>
      <w:proofErr w:type="spellStart"/>
      <w:r w:rsidRPr="00DA2330">
        <w:fldChar w:fldCharType="begin"/>
      </w:r>
      <w:r w:rsidRPr="00DA2330">
        <w:instrText xml:space="preserve"> HYPERLINK "https://www.frontiersin.org/articles/10.3389/ffgc.2020.620436/full" \l "B140" </w:instrText>
      </w:r>
      <w:r w:rsidRPr="00DA2330">
        <w:fldChar w:fldCharType="separate"/>
      </w:r>
      <w:r w:rsidRPr="00DA2330">
        <w:rPr>
          <w:rStyle w:val="Hyperlink"/>
        </w:rPr>
        <w:t>Tomao</w:t>
      </w:r>
      <w:proofErr w:type="spellEnd"/>
      <w:r w:rsidRPr="00DA2330">
        <w:rPr>
          <w:rStyle w:val="Hyperlink"/>
        </w:rPr>
        <w:t xml:space="preserve"> et al., 2020</w:t>
      </w:r>
      <w:r w:rsidRPr="00DA2330">
        <w:fldChar w:fldCharType="end"/>
      </w:r>
      <w:r w:rsidRPr="00DA2330">
        <w:t>).</w:t>
      </w:r>
    </w:p>
    <w:p w14:paraId="5CE42211" w14:textId="77777777" w:rsidR="00DA2330" w:rsidRPr="00DA2330" w:rsidRDefault="00DA2330" w:rsidP="00DA2330">
      <w:r w:rsidRPr="00DA2330">
        <w:t>Along with reductions in mycorrhizal fungal inoculum, clearcutting also reduces host plant diversity as well as carbon and nutrient stocks (</w:t>
      </w:r>
      <w:hyperlink r:id="rId21" w:anchor="B67" w:history="1">
        <w:r w:rsidRPr="00DA2330">
          <w:rPr>
            <w:rStyle w:val="Hyperlink"/>
          </w:rPr>
          <w:t>Halpern and Spies, 1995</w:t>
        </w:r>
      </w:hyperlink>
      <w:r w:rsidRPr="00DA2330">
        <w:t>; </w:t>
      </w:r>
      <w:hyperlink r:id="rId22" w:anchor="B78" w:history="1">
        <w:r w:rsidRPr="00DA2330">
          <w:rPr>
            <w:rStyle w:val="Hyperlink"/>
          </w:rPr>
          <w:t>Johnson and Curtis, 2001</w:t>
        </w:r>
      </w:hyperlink>
      <w:r w:rsidRPr="00DA2330">
        <w:t>; </w:t>
      </w:r>
      <w:hyperlink r:id="rId23" w:anchor="B151" w:history="1">
        <w:r w:rsidRPr="00DA2330">
          <w:rPr>
            <w:rStyle w:val="Hyperlink"/>
          </w:rPr>
          <w:t>Zhou et al., 2013</w:t>
        </w:r>
      </w:hyperlink>
      <w:r w:rsidRPr="00DA2330">
        <w:t>; </w:t>
      </w:r>
      <w:hyperlink r:id="rId24" w:anchor="B74" w:history="1">
        <w:r w:rsidRPr="00DA2330">
          <w:rPr>
            <w:rStyle w:val="Hyperlink"/>
          </w:rPr>
          <w:t>Hume et al., 2017</w:t>
        </w:r>
      </w:hyperlink>
      <w:r w:rsidRPr="00DA2330">
        <w:t>; </w:t>
      </w:r>
      <w:proofErr w:type="spellStart"/>
      <w:r w:rsidRPr="00DA2330">
        <w:fldChar w:fldCharType="begin"/>
      </w:r>
      <w:r w:rsidRPr="00DA2330">
        <w:instrText xml:space="preserve"> HYPERLINK "https://www.frontiersin.org/articles/10.3389/ffgc.2020.620436/full" \l "B29" </w:instrText>
      </w:r>
      <w:r w:rsidRPr="00DA2330">
        <w:fldChar w:fldCharType="separate"/>
      </w:r>
      <w:r w:rsidRPr="00DA2330">
        <w:rPr>
          <w:rStyle w:val="Hyperlink"/>
        </w:rPr>
        <w:t>Buotte</w:t>
      </w:r>
      <w:proofErr w:type="spellEnd"/>
      <w:r w:rsidRPr="00DA2330">
        <w:rPr>
          <w:rStyle w:val="Hyperlink"/>
        </w:rPr>
        <w:t xml:space="preserve"> et al., 2019</w:t>
      </w:r>
      <w:r w:rsidRPr="00DA2330">
        <w:fldChar w:fldCharType="end"/>
      </w:r>
      <w:r w:rsidRPr="00DA2330">
        <w:t>; </w:t>
      </w:r>
      <w:hyperlink r:id="rId25" w:anchor="B47" w:history="1">
        <w:r w:rsidRPr="00DA2330">
          <w:rPr>
            <w:rStyle w:val="Hyperlink"/>
          </w:rPr>
          <w:t>Ding et al., 2019</w:t>
        </w:r>
      </w:hyperlink>
      <w:r w:rsidRPr="00DA2330">
        <w:t>; </w:t>
      </w:r>
      <w:hyperlink r:id="rId26" w:anchor="B43" w:history="1">
        <w:r w:rsidRPr="00DA2330">
          <w:rPr>
            <w:rStyle w:val="Hyperlink"/>
          </w:rPr>
          <w:t>Curzon et al., 2020</w:t>
        </w:r>
      </w:hyperlink>
      <w:r w:rsidRPr="00DA2330">
        <w:t>). Clearcutting effects on C stocks result directly from removal of trees and damage to the forest floor and understory plants (</w:t>
      </w:r>
      <w:hyperlink r:id="rId27" w:anchor="B128" w:history="1">
        <w:r w:rsidRPr="00DA2330">
          <w:rPr>
            <w:rStyle w:val="Hyperlink"/>
          </w:rPr>
          <w:t>Simard et al., 2020</w:t>
        </w:r>
      </w:hyperlink>
      <w:r w:rsidRPr="00DA2330">
        <w:t>), but also indirectly through loss of mycorrhizal fungi, which are the primary vectors of plant carbon into the soil (</w:t>
      </w:r>
      <w:hyperlink r:id="rId28" w:anchor="B134" w:history="1">
        <w:r w:rsidRPr="00DA2330">
          <w:rPr>
            <w:rStyle w:val="Hyperlink"/>
          </w:rPr>
          <w:t>Talbot et al., 2008</w:t>
        </w:r>
      </w:hyperlink>
      <w:r w:rsidRPr="00DA2330">
        <w:t>). Extensive mechanized clearcutting is of major concern globally because forests store 80% of terrestrial carbon and are home to more than three-quarters of the world's vertebrate and invertebrate species (</w:t>
      </w:r>
      <w:proofErr w:type="spellStart"/>
      <w:r w:rsidRPr="00DA2330">
        <w:fldChar w:fldCharType="begin"/>
      </w:r>
      <w:r w:rsidRPr="00DA2330">
        <w:instrText xml:space="preserve"> HYPERLINK "https://www.frontiersin.org/articles/10.3389/ffgc.2020.620436/full" \l "B94" </w:instrText>
      </w:r>
      <w:r w:rsidRPr="00DA2330">
        <w:fldChar w:fldCharType="separate"/>
      </w:r>
      <w:r w:rsidRPr="00DA2330">
        <w:rPr>
          <w:rStyle w:val="Hyperlink"/>
        </w:rPr>
        <w:t>Lindenmayer</w:t>
      </w:r>
      <w:proofErr w:type="spellEnd"/>
      <w:r w:rsidRPr="00DA2330">
        <w:rPr>
          <w:rStyle w:val="Hyperlink"/>
        </w:rPr>
        <w:t xml:space="preserve"> and Franklin, 2002</w:t>
      </w:r>
      <w:r w:rsidRPr="00DA2330">
        <w:fldChar w:fldCharType="end"/>
      </w:r>
      <w:r w:rsidRPr="00DA2330">
        <w:t>; </w:t>
      </w:r>
      <w:hyperlink r:id="rId29" w:anchor="B52" w:history="1">
        <w:r w:rsidRPr="00DA2330">
          <w:rPr>
            <w:rStyle w:val="Hyperlink"/>
          </w:rPr>
          <w:t>FAO, 2018</w:t>
        </w:r>
      </w:hyperlink>
      <w:r w:rsidRPr="00DA2330">
        <w:t>), and failures to regenerate the clearcuts can create persistent deficits in these ecosystem goods and services. Clearcutting and regeneration of the world's most productive forests are of particular concern because these forests have the greatest biodiversity and C storage (</w:t>
      </w:r>
      <w:hyperlink r:id="rId30" w:anchor="B138" w:history="1">
        <w:r w:rsidRPr="00DA2330">
          <w:rPr>
            <w:rStyle w:val="Hyperlink"/>
          </w:rPr>
          <w:t>Thompson et al., 2012</w:t>
        </w:r>
      </w:hyperlink>
      <w:r w:rsidRPr="00DA2330">
        <w:t>; </w:t>
      </w:r>
      <w:hyperlink r:id="rId31" w:anchor="B92" w:history="1">
        <w:r w:rsidRPr="00DA2330">
          <w:rPr>
            <w:rStyle w:val="Hyperlink"/>
          </w:rPr>
          <w:t>Liang et al., 2016</w:t>
        </w:r>
      </w:hyperlink>
      <w:r w:rsidRPr="00DA2330">
        <w:t>; </w:t>
      </w:r>
      <w:proofErr w:type="spellStart"/>
      <w:r w:rsidRPr="00DA2330">
        <w:fldChar w:fldCharType="begin"/>
      </w:r>
      <w:r w:rsidRPr="00DA2330">
        <w:instrText xml:space="preserve"> HYPERLINK "https://www.frontiersin.org/articles/10.3389/ffgc.2020.620436/full" \l "B88" </w:instrText>
      </w:r>
      <w:r w:rsidRPr="00DA2330">
        <w:fldChar w:fldCharType="separate"/>
      </w:r>
      <w:r w:rsidRPr="00DA2330">
        <w:rPr>
          <w:rStyle w:val="Hyperlink"/>
        </w:rPr>
        <w:t>Lecina</w:t>
      </w:r>
      <w:proofErr w:type="spellEnd"/>
      <w:r w:rsidRPr="00DA2330">
        <w:rPr>
          <w:rStyle w:val="Hyperlink"/>
        </w:rPr>
        <w:t>-Diaz et al., 2018</w:t>
      </w:r>
      <w:r w:rsidRPr="00DA2330">
        <w:fldChar w:fldCharType="end"/>
      </w:r>
      <w:r w:rsidRPr="00DA2330">
        <w:t>; </w:t>
      </w:r>
      <w:proofErr w:type="spellStart"/>
      <w:r w:rsidRPr="00DA2330">
        <w:fldChar w:fldCharType="begin"/>
      </w:r>
      <w:r w:rsidRPr="00DA2330">
        <w:instrText xml:space="preserve"> HYPERLINK "https://www.frontiersin.org/articles/10.3389/ffgc.2020.620436/full" \l "B29" </w:instrText>
      </w:r>
      <w:r w:rsidRPr="00DA2330">
        <w:fldChar w:fldCharType="separate"/>
      </w:r>
      <w:r w:rsidRPr="00DA2330">
        <w:rPr>
          <w:rStyle w:val="Hyperlink"/>
        </w:rPr>
        <w:t>Buotte</w:t>
      </w:r>
      <w:proofErr w:type="spellEnd"/>
      <w:r w:rsidRPr="00DA2330">
        <w:rPr>
          <w:rStyle w:val="Hyperlink"/>
        </w:rPr>
        <w:t xml:space="preserve"> et al., 2019</w:t>
      </w:r>
      <w:r w:rsidRPr="00DA2330">
        <w:fldChar w:fldCharType="end"/>
      </w:r>
      <w:r w:rsidRPr="00DA2330">
        <w:t>).</w:t>
      </w:r>
    </w:p>
    <w:p w14:paraId="36FBBBAB" w14:textId="77777777" w:rsidR="00DA2330" w:rsidRPr="00DA2330" w:rsidRDefault="00DA2330" w:rsidP="00DA2330">
      <w:r w:rsidRPr="00DA2330">
        <w:t>Partial cutting, or variable retention harvesting, has become more commonplace in western Canada and the Pacific Northwest of the USA in response to the negative ecological outcomes of extensive clearcutting and forest simplification, as well as the intensely negative effects these have had on public perceptions of forest management practices (</w:t>
      </w:r>
      <w:proofErr w:type="spellStart"/>
      <w:r w:rsidRPr="00DA2330">
        <w:fldChar w:fldCharType="begin"/>
      </w:r>
      <w:r w:rsidRPr="00DA2330">
        <w:instrText xml:space="preserve"> HYPERLINK "https://www.frontiersin.org/articles/10.3389/ffgc.2020.620436/full" \l "B14" </w:instrText>
      </w:r>
      <w:r w:rsidRPr="00DA2330">
        <w:fldChar w:fldCharType="separate"/>
      </w:r>
      <w:r w:rsidRPr="00DA2330">
        <w:rPr>
          <w:rStyle w:val="Hyperlink"/>
        </w:rPr>
        <w:t>Beese</w:t>
      </w:r>
      <w:proofErr w:type="spellEnd"/>
      <w:r w:rsidRPr="00DA2330">
        <w:rPr>
          <w:rStyle w:val="Hyperlink"/>
        </w:rPr>
        <w:t xml:space="preserve"> et al., 2019</w:t>
      </w:r>
      <w:r w:rsidRPr="00DA2330">
        <w:fldChar w:fldCharType="end"/>
      </w:r>
      <w:r w:rsidRPr="00DA2330">
        <w:t>; </w:t>
      </w:r>
      <w:hyperlink r:id="rId32" w:anchor="B56" w:history="1">
        <w:r w:rsidRPr="00DA2330">
          <w:rPr>
            <w:rStyle w:val="Hyperlink"/>
          </w:rPr>
          <w:t>Franklin and Donato, 2020</w:t>
        </w:r>
      </w:hyperlink>
      <w:r w:rsidRPr="00DA2330">
        <w:t>). Variable retention harvesting aims to mimic natural disturbances and processes that provide the structural heterogeneity and ecosystem functions associated with mature and old growth forests (</w:t>
      </w:r>
      <w:hyperlink r:id="rId33" w:anchor="B56" w:history="1">
        <w:r w:rsidRPr="00DA2330">
          <w:rPr>
            <w:rStyle w:val="Hyperlink"/>
          </w:rPr>
          <w:t>Franklin and Donato, 2020</w:t>
        </w:r>
      </w:hyperlink>
      <w:r w:rsidRPr="00DA2330">
        <w:t>). Legacies, including trees, plants, snags, downed wood, understory plants or forest floor that survive the disturbance, provide continuity in gene pools and sustain complexity while influencing succession and promoting biodiversity, recovery, and resilience (</w:t>
      </w:r>
      <w:hyperlink r:id="rId34" w:anchor="B99" w:history="1">
        <w:r w:rsidRPr="00DA2330">
          <w:rPr>
            <w:rStyle w:val="Hyperlink"/>
          </w:rPr>
          <w:t>Michel and Winter, 2009</w:t>
        </w:r>
      </w:hyperlink>
      <w:r w:rsidRPr="00DA2330">
        <w:t>; </w:t>
      </w:r>
      <w:proofErr w:type="spellStart"/>
      <w:r w:rsidRPr="00DA2330">
        <w:fldChar w:fldCharType="begin"/>
      </w:r>
      <w:r w:rsidRPr="00DA2330">
        <w:instrText xml:space="preserve"> HYPERLINK "https://www.frontiersin.org/articles/10.3389/ffgc.2020.620436/full" \l "B93" </w:instrText>
      </w:r>
      <w:r w:rsidRPr="00DA2330">
        <w:fldChar w:fldCharType="separate"/>
      </w:r>
      <w:r w:rsidRPr="00DA2330">
        <w:rPr>
          <w:rStyle w:val="Hyperlink"/>
        </w:rPr>
        <w:t>Lindenmayer</w:t>
      </w:r>
      <w:proofErr w:type="spellEnd"/>
      <w:r w:rsidRPr="00DA2330">
        <w:rPr>
          <w:rStyle w:val="Hyperlink"/>
        </w:rPr>
        <w:t xml:space="preserve"> et al., 2012</w:t>
      </w:r>
      <w:r w:rsidRPr="00DA2330">
        <w:fldChar w:fldCharType="end"/>
      </w:r>
      <w:r w:rsidRPr="00DA2330">
        <w:t>; </w:t>
      </w:r>
      <w:hyperlink r:id="rId35" w:anchor="B8" w:history="1">
        <w:r w:rsidRPr="00DA2330">
          <w:rPr>
            <w:rStyle w:val="Hyperlink"/>
          </w:rPr>
          <w:t>Baker et al., 2013</w:t>
        </w:r>
      </w:hyperlink>
      <w:r w:rsidRPr="00DA2330">
        <w:t>).</w:t>
      </w:r>
    </w:p>
    <w:p w14:paraId="725B72A0" w14:textId="77777777" w:rsidR="00DA2330" w:rsidRPr="00DA2330" w:rsidRDefault="00DA2330" w:rsidP="00DA2330">
      <w:r w:rsidRPr="00DA2330">
        <w:lastRenderedPageBreak/>
        <w:t xml:space="preserve">Compared with clearcutting, retention of a portion of legacy trees during harvest can mitigate losses in fungal inoculum, host plant diversity and C pools, and in so doing, promote seedling regeneration and forest recovery. Partial cutting involves removing individual trees or groups of trees from the forest in different intensities and patterns for various objectives. These can include provision of a seed source or shelter for natural regeneration, protection of plants, trees and forest floor that support mycorrhizal fungi and soil </w:t>
      </w:r>
      <w:proofErr w:type="spellStart"/>
      <w:r w:rsidRPr="00DA2330">
        <w:t>foodwebs</w:t>
      </w:r>
      <w:proofErr w:type="spellEnd"/>
      <w:r w:rsidRPr="00DA2330">
        <w:t>, particularly where custom hand falling instead of feller-bunchers are used, enhancement of growth of the remaining trees, and improvement in habitat for forest dwellers (</w:t>
      </w:r>
      <w:hyperlink r:id="rId36" w:anchor="B81" w:history="1">
        <w:r w:rsidRPr="00DA2330">
          <w:rPr>
            <w:rStyle w:val="Hyperlink"/>
          </w:rPr>
          <w:t>Kneeshaw et al., 2002</w:t>
        </w:r>
      </w:hyperlink>
      <w:r w:rsidRPr="00DA2330">
        <w:t>; </w:t>
      </w:r>
      <w:hyperlink r:id="rId37" w:anchor="B95" w:history="1">
        <w:r w:rsidRPr="00DA2330">
          <w:rPr>
            <w:rStyle w:val="Hyperlink"/>
          </w:rPr>
          <w:t>Lindo and Visser, 2003</w:t>
        </w:r>
      </w:hyperlink>
      <w:r w:rsidRPr="00DA2330">
        <w:t>; </w:t>
      </w:r>
      <w:proofErr w:type="spellStart"/>
      <w:r w:rsidRPr="00DA2330">
        <w:fldChar w:fldCharType="begin"/>
      </w:r>
      <w:r w:rsidRPr="00DA2330">
        <w:instrText xml:space="preserve"> HYPERLINK "https://www.frontiersin.org/articles/10.3389/ffgc.2020.620436/full" \l "B68" </w:instrText>
      </w:r>
      <w:r w:rsidRPr="00DA2330">
        <w:fldChar w:fldCharType="separate"/>
      </w:r>
      <w:r w:rsidRPr="00DA2330">
        <w:rPr>
          <w:rStyle w:val="Hyperlink"/>
        </w:rPr>
        <w:t>Hannam</w:t>
      </w:r>
      <w:proofErr w:type="spellEnd"/>
      <w:r w:rsidRPr="00DA2330">
        <w:rPr>
          <w:rStyle w:val="Hyperlink"/>
        </w:rPr>
        <w:t xml:space="preserve"> et al., 2006</w:t>
      </w:r>
      <w:r w:rsidRPr="00DA2330">
        <w:fldChar w:fldCharType="end"/>
      </w:r>
      <w:r w:rsidRPr="00DA2330">
        <w:t>). Natural regeneration of partially cut forests rather than planting of clearcuts is attractive not only due to lower costs, but because the recovering forests are often more species rich and the seedlings and mycorrhizal symbionts are better adapted to local conditions (</w:t>
      </w:r>
      <w:hyperlink r:id="rId38" w:anchor="B133" w:history="1">
        <w:r w:rsidRPr="00DA2330">
          <w:rPr>
            <w:rStyle w:val="Hyperlink"/>
          </w:rPr>
          <w:t>Swanson et al., 2011</w:t>
        </w:r>
      </w:hyperlink>
      <w:r w:rsidRPr="00DA2330">
        <w:t>; </w:t>
      </w:r>
      <w:proofErr w:type="spellStart"/>
      <w:r w:rsidRPr="00DA2330">
        <w:fldChar w:fldCharType="begin"/>
      </w:r>
      <w:r w:rsidRPr="00DA2330">
        <w:instrText xml:space="preserve"> HYPERLINK "https://www.frontiersin.org/articles/10.3389/ffgc.2020.620436/full" \l "B83" </w:instrText>
      </w:r>
      <w:r w:rsidRPr="00DA2330">
        <w:fldChar w:fldCharType="separate"/>
      </w:r>
      <w:r w:rsidRPr="00DA2330">
        <w:rPr>
          <w:rStyle w:val="Hyperlink"/>
        </w:rPr>
        <w:t>Kranabetter</w:t>
      </w:r>
      <w:proofErr w:type="spellEnd"/>
      <w:r w:rsidRPr="00DA2330">
        <w:rPr>
          <w:rStyle w:val="Hyperlink"/>
        </w:rPr>
        <w:t xml:space="preserve"> et al., 2015</w:t>
      </w:r>
      <w:r w:rsidRPr="00DA2330">
        <w:fldChar w:fldCharType="end"/>
      </w:r>
      <w:r w:rsidRPr="00DA2330">
        <w:t>). Seedlings can be rapidly colonized by a diversity of fungi when they germinate in close proximity to the residual trees, whose ectomycorrhizal roots and hyphal networks contact and infect the fledgling germinant roots.</w:t>
      </w:r>
    </w:p>
    <w:p w14:paraId="3342EA07" w14:textId="77777777" w:rsidR="00DA2330" w:rsidRPr="00DA2330" w:rsidRDefault="00DA2330" w:rsidP="00DA2330">
      <w:r w:rsidRPr="00DA2330">
        <w:t>The Mother Tree Project was established in British Columbia to compare recovery of the interior Douglas-fir forests, including seedling regeneration, plant diversity, and carbon pools, following clearcutting and partial cutting practices (</w:t>
      </w:r>
      <w:hyperlink r:id="rId39" w:anchor="B128" w:history="1">
        <w:r w:rsidRPr="00DA2330">
          <w:rPr>
            <w:rStyle w:val="Hyperlink"/>
          </w:rPr>
          <w:t>Simard et al., 2020</w:t>
        </w:r>
      </w:hyperlink>
      <w:r w:rsidRPr="00DA2330">
        <w:t>). Five harvesting intensity treatments were applied in a highly productive forest that retained Douglas-fir mother trees in different densities and configurations. These included: (1) clearcutting, where none of the trees were retained, (2) seed tree retention, where about 10% were retained in a dispersed pattern to provide seed and mycorrhizal fungal inoculum, (3) 30% patch retention, where small patches of trees were retained to provide seed and fungal inoculum for regeneration in the surrounding open gaps, (4) 60% patch retention with thinning from below, where seedlings could establish under the protection and within the networks of the old trees, and (5) control, where the forests were left to develop in the absence of logging disturbance.</w:t>
      </w:r>
    </w:p>
    <w:p w14:paraId="2918CFE2" w14:textId="77777777" w:rsidR="00DA2330" w:rsidRPr="00DA2330" w:rsidRDefault="00DA2330" w:rsidP="00DA2330">
      <w:r w:rsidRPr="00DA2330">
        <w:t>We tested the following hypotheses 3 years following the harvest of this experiment. (1) Total ingress of natural regeneration will increase with overstory tree retention. (2) Douglas-fir regeneration will increase with proximity to legacy trees. (3) Diversity and richness of natural regeneration will be greatest at intermediate retention levels because of the environmental heterogeneity. (4) Retention of legacy trees will protect plant richness and diversity, whereas clearcutting will reduce ectomycorrhizal shrubs and promote dominance of arbuscular mycorrhizal pioneers. (5) Light and soil water availability will decline but forest floor substrate will be better protected with increasing tree retention. (6) Carbon pools, particularly live trees, understory plants, and forest floor, will decline with increasing harvesting intensity. In testing these hypotheses, we sought to determine the tree retention levels at which natural regeneration densities are balanced with resource availability and mycorrhizal fungal inoculum potential (i.e., the potential for the mycorrhizal fungal inoculum of refuge plants to colonize the root tips of regenerating seedlings).</w:t>
      </w:r>
    </w:p>
    <w:p w14:paraId="37EBD390" w14:textId="77777777" w:rsidR="00DA2330" w:rsidRPr="00DA2330" w:rsidRDefault="00DA2330" w:rsidP="00DA2330">
      <w:pPr>
        <w:rPr>
          <w:b/>
          <w:bCs/>
        </w:rPr>
      </w:pPr>
      <w:bookmarkStart w:id="1" w:name="h3"/>
      <w:bookmarkEnd w:id="1"/>
      <w:r w:rsidRPr="00DA2330">
        <w:rPr>
          <w:b/>
          <w:bCs/>
        </w:rPr>
        <w:t>Materials and Methods</w:t>
      </w:r>
    </w:p>
    <w:p w14:paraId="6D201992" w14:textId="77777777" w:rsidR="00DA2330" w:rsidRPr="00DA2330" w:rsidRDefault="00DA2330" w:rsidP="00DA2330">
      <w:pPr>
        <w:rPr>
          <w:b/>
          <w:bCs/>
        </w:rPr>
      </w:pPr>
      <w:r w:rsidRPr="00DA2330">
        <w:rPr>
          <w:b/>
          <w:bCs/>
        </w:rPr>
        <w:t>Study Area</w:t>
      </w:r>
    </w:p>
    <w:p w14:paraId="0381E337" w14:textId="77777777" w:rsidR="00DA2330" w:rsidRPr="00DA2330" w:rsidRDefault="00DA2330" w:rsidP="00DA2330">
      <w:r w:rsidRPr="00DA2330">
        <w:t xml:space="preserve">The study took place at an interior Douglas-fir-dominated forest situated near the town of Nelson in British Columbia (B.C.), Canada (49.63°N, 117.03°W). The site is located within the West Kootenay Dry Warm Interior Cedar-Hemlock (ICHdw1) </w:t>
      </w:r>
      <w:proofErr w:type="spellStart"/>
      <w:r w:rsidRPr="00DA2330">
        <w:t>biogeoclimatic</w:t>
      </w:r>
      <w:proofErr w:type="spellEnd"/>
      <w:r w:rsidRPr="00DA2330">
        <w:t xml:space="preserve"> variant, with mean annual temperature (MAT) of </w:t>
      </w:r>
      <w:r w:rsidRPr="00DA2330">
        <w:lastRenderedPageBreak/>
        <w:t>6.8°C and mean annual precipitation (MAP) of 868 mm. The climate is continental with warm, dry summers and cool, snowy winters.</w:t>
      </w:r>
    </w:p>
    <w:p w14:paraId="28F65B1F" w14:textId="77777777" w:rsidR="00DA2330" w:rsidRPr="00DA2330" w:rsidRDefault="00DA2330" w:rsidP="00DA2330">
      <w:r w:rsidRPr="00DA2330">
        <w:t>At the onset of the study, the forest was 116 years old and Douglas-fir made up 61% of the basal area. Other common tree species were western red cedar [</w:t>
      </w:r>
      <w:r w:rsidRPr="00DA2330">
        <w:rPr>
          <w:i/>
          <w:iCs/>
        </w:rPr>
        <w:t>Thuja plicata</w:t>
      </w:r>
      <w:r w:rsidRPr="00DA2330">
        <w:t> (Donn ex D Don], western larch [</w:t>
      </w:r>
      <w:r w:rsidRPr="00DA2330">
        <w:rPr>
          <w:i/>
          <w:iCs/>
        </w:rPr>
        <w:t>Larix occidentalis</w:t>
      </w:r>
      <w:r w:rsidRPr="00DA2330">
        <w:t> (Nutt.)], western hemlock, [</w:t>
      </w:r>
      <w:r w:rsidRPr="00DA2330">
        <w:rPr>
          <w:i/>
          <w:iCs/>
        </w:rPr>
        <w:t>Tsuga heterophylla</w:t>
      </w:r>
      <w:r w:rsidRPr="00DA2330">
        <w:t xml:space="preserve"> (Raf.) </w:t>
      </w:r>
      <w:proofErr w:type="spellStart"/>
      <w:r w:rsidRPr="00DA2330">
        <w:t>Sarg</w:t>
      </w:r>
      <w:proofErr w:type="spellEnd"/>
      <w:r w:rsidRPr="00DA2330">
        <w:t>.], grand fir (</w:t>
      </w:r>
      <w:r w:rsidRPr="00DA2330">
        <w:rPr>
          <w:i/>
          <w:iCs/>
        </w:rPr>
        <w:t>Abies grandis</w:t>
      </w:r>
      <w:r w:rsidRPr="00DA2330">
        <w:t> </w:t>
      </w:r>
      <w:proofErr w:type="spellStart"/>
      <w:r w:rsidRPr="00DA2330">
        <w:t>Dougl</w:t>
      </w:r>
      <w:proofErr w:type="spellEnd"/>
      <w:r w:rsidRPr="00DA2330">
        <w:t xml:space="preserve">. ex D. Don </w:t>
      </w:r>
      <w:proofErr w:type="spellStart"/>
      <w:r w:rsidRPr="00DA2330">
        <w:t>Lindl</w:t>
      </w:r>
      <w:proofErr w:type="spellEnd"/>
      <w:r w:rsidRPr="00DA2330">
        <w:t>.), western white pine (</w:t>
      </w:r>
      <w:r w:rsidRPr="00DA2330">
        <w:rPr>
          <w:i/>
          <w:iCs/>
        </w:rPr>
        <w:t xml:space="preserve">Pinus </w:t>
      </w:r>
      <w:proofErr w:type="spellStart"/>
      <w:r w:rsidRPr="00DA2330">
        <w:rPr>
          <w:i/>
          <w:iCs/>
        </w:rPr>
        <w:t>monticola</w:t>
      </w:r>
      <w:proofErr w:type="spellEnd"/>
      <w:r w:rsidRPr="00DA2330">
        <w:t> </w:t>
      </w:r>
      <w:proofErr w:type="spellStart"/>
      <w:r w:rsidRPr="00DA2330">
        <w:t>Dougl</w:t>
      </w:r>
      <w:proofErr w:type="spellEnd"/>
      <w:r w:rsidRPr="00DA2330">
        <w:t>. ex D. Don), ponderosa pine (</w:t>
      </w:r>
      <w:r w:rsidRPr="00DA2330">
        <w:rPr>
          <w:i/>
          <w:iCs/>
        </w:rPr>
        <w:t>Pinus ponderosa</w:t>
      </w:r>
      <w:r w:rsidRPr="00DA2330">
        <w:t> </w:t>
      </w:r>
      <w:proofErr w:type="spellStart"/>
      <w:r w:rsidRPr="00DA2330">
        <w:t>Dougl</w:t>
      </w:r>
      <w:proofErr w:type="spellEnd"/>
      <w:r w:rsidRPr="00DA2330">
        <w:t>. Ex P. &amp; C. Laws) and paper birch (</w:t>
      </w:r>
      <w:r w:rsidRPr="00DA2330">
        <w:rPr>
          <w:i/>
          <w:iCs/>
        </w:rPr>
        <w:t xml:space="preserve">Betula </w:t>
      </w:r>
      <w:proofErr w:type="spellStart"/>
      <w:r w:rsidRPr="00DA2330">
        <w:rPr>
          <w:i/>
          <w:iCs/>
        </w:rPr>
        <w:t>papyrifera</w:t>
      </w:r>
      <w:proofErr w:type="spellEnd"/>
      <w:r w:rsidRPr="00DA2330">
        <w:t> Marsh.). Dominant understory shrubs were beaked hazelnut (</w:t>
      </w:r>
      <w:r w:rsidRPr="00DA2330">
        <w:rPr>
          <w:i/>
          <w:iCs/>
        </w:rPr>
        <w:t xml:space="preserve">Corylus </w:t>
      </w:r>
      <w:proofErr w:type="spellStart"/>
      <w:r w:rsidRPr="00DA2330">
        <w:rPr>
          <w:i/>
          <w:iCs/>
        </w:rPr>
        <w:t>cornuta</w:t>
      </w:r>
      <w:proofErr w:type="spellEnd"/>
      <w:r w:rsidRPr="00DA2330">
        <w:t>), Douglas maple (</w:t>
      </w:r>
      <w:r w:rsidRPr="00DA2330">
        <w:rPr>
          <w:i/>
          <w:iCs/>
        </w:rPr>
        <w:t xml:space="preserve">Acer </w:t>
      </w:r>
      <w:proofErr w:type="spellStart"/>
      <w:r w:rsidRPr="00DA2330">
        <w:rPr>
          <w:i/>
          <w:iCs/>
        </w:rPr>
        <w:t>glabrum</w:t>
      </w:r>
      <w:proofErr w:type="spellEnd"/>
      <w:r w:rsidRPr="00DA2330">
        <w:t>), and prickly rose (</w:t>
      </w:r>
      <w:r w:rsidRPr="00DA2330">
        <w:rPr>
          <w:i/>
          <w:iCs/>
        </w:rPr>
        <w:t xml:space="preserve">Rosa </w:t>
      </w:r>
      <w:proofErr w:type="spellStart"/>
      <w:r w:rsidRPr="00DA2330">
        <w:rPr>
          <w:i/>
          <w:iCs/>
        </w:rPr>
        <w:t>acicularis</w:t>
      </w:r>
      <w:proofErr w:type="spellEnd"/>
      <w:r w:rsidRPr="00DA2330">
        <w:t xml:space="preserve">), and the major herb species were hooker's </w:t>
      </w:r>
      <w:proofErr w:type="spellStart"/>
      <w:r w:rsidRPr="00DA2330">
        <w:t>fairbells</w:t>
      </w:r>
      <w:proofErr w:type="spellEnd"/>
      <w:r w:rsidRPr="00DA2330">
        <w:t xml:space="preserve"> (</w:t>
      </w:r>
      <w:proofErr w:type="spellStart"/>
      <w:r w:rsidRPr="00DA2330">
        <w:rPr>
          <w:i/>
          <w:iCs/>
        </w:rPr>
        <w:t>Disporum</w:t>
      </w:r>
      <w:proofErr w:type="spellEnd"/>
      <w:r w:rsidRPr="00DA2330">
        <w:rPr>
          <w:i/>
          <w:iCs/>
        </w:rPr>
        <w:t xml:space="preserve"> </w:t>
      </w:r>
      <w:proofErr w:type="spellStart"/>
      <w:r w:rsidRPr="00DA2330">
        <w:rPr>
          <w:i/>
          <w:iCs/>
        </w:rPr>
        <w:t>hookeri</w:t>
      </w:r>
      <w:proofErr w:type="spellEnd"/>
      <w:r w:rsidRPr="00DA2330">
        <w:rPr>
          <w:i/>
          <w:iCs/>
        </w:rPr>
        <w:t>)</w:t>
      </w:r>
      <w:r w:rsidRPr="00DA2330">
        <w:t>, heart-leaved arnica (</w:t>
      </w:r>
      <w:r w:rsidRPr="00DA2330">
        <w:rPr>
          <w:i/>
          <w:iCs/>
        </w:rPr>
        <w:t>Arnica cordifolia</w:t>
      </w:r>
      <w:r w:rsidRPr="00DA2330">
        <w:t>), Queen's cup (</w:t>
      </w:r>
      <w:proofErr w:type="spellStart"/>
      <w:r w:rsidRPr="00DA2330">
        <w:rPr>
          <w:i/>
          <w:iCs/>
        </w:rPr>
        <w:t>Clintonia</w:t>
      </w:r>
      <w:proofErr w:type="spellEnd"/>
      <w:r w:rsidRPr="00DA2330">
        <w:rPr>
          <w:i/>
          <w:iCs/>
        </w:rPr>
        <w:t xml:space="preserve"> </w:t>
      </w:r>
      <w:proofErr w:type="spellStart"/>
      <w:r w:rsidRPr="00DA2330">
        <w:rPr>
          <w:i/>
          <w:iCs/>
        </w:rPr>
        <w:t>uniflora</w:t>
      </w:r>
      <w:proofErr w:type="spellEnd"/>
      <w:r w:rsidRPr="00DA2330">
        <w:t>), and prince's pine (</w:t>
      </w:r>
      <w:r w:rsidRPr="00DA2330">
        <w:rPr>
          <w:i/>
          <w:iCs/>
        </w:rPr>
        <w:t xml:space="preserve">Chimaphila </w:t>
      </w:r>
      <w:proofErr w:type="spellStart"/>
      <w:r w:rsidRPr="00DA2330">
        <w:rPr>
          <w:i/>
          <w:iCs/>
        </w:rPr>
        <w:t>umbellata</w:t>
      </w:r>
      <w:proofErr w:type="spellEnd"/>
      <w:r w:rsidRPr="00DA2330">
        <w:t>).</w:t>
      </w:r>
    </w:p>
    <w:p w14:paraId="0E127933" w14:textId="77777777" w:rsidR="00DA2330" w:rsidRPr="00DA2330" w:rsidRDefault="00DA2330" w:rsidP="00DA2330">
      <w:r w:rsidRPr="00DA2330">
        <w:t xml:space="preserve">The site had a medium soil moisture regime, southeast aspect, 10–30% slope gradient and occupied a mid-slope position. Elevation averaged 850 m. Soils were predominantly </w:t>
      </w:r>
      <w:proofErr w:type="spellStart"/>
      <w:r w:rsidRPr="00DA2330">
        <w:t>Humo</w:t>
      </w:r>
      <w:proofErr w:type="spellEnd"/>
      <w:r w:rsidRPr="00DA2330">
        <w:t xml:space="preserve">-ferric Podzols with a sandy loam texture, and humus forms were </w:t>
      </w:r>
      <w:proofErr w:type="spellStart"/>
      <w:r w:rsidRPr="00DA2330">
        <w:t>Moders</w:t>
      </w:r>
      <w:proofErr w:type="spellEnd"/>
      <w:r w:rsidRPr="00DA2330">
        <w:t xml:space="preserve"> (</w:t>
      </w:r>
      <w:hyperlink r:id="rId40" w:anchor="B61" w:history="1">
        <w:r w:rsidRPr="00DA2330">
          <w:rPr>
            <w:rStyle w:val="Hyperlink"/>
          </w:rPr>
          <w:t>Green et al., 1993</w:t>
        </w:r>
      </w:hyperlink>
      <w:r w:rsidRPr="00DA2330">
        <w:t>; </w:t>
      </w:r>
      <w:hyperlink r:id="rId41" w:anchor="B130" w:history="1">
        <w:r w:rsidRPr="00DA2330">
          <w:rPr>
            <w:rStyle w:val="Hyperlink"/>
          </w:rPr>
          <w:t>Soil Classification Working Group, 1998</w:t>
        </w:r>
      </w:hyperlink>
      <w:r w:rsidRPr="00DA2330">
        <w:t xml:space="preserve">). The </w:t>
      </w:r>
      <w:proofErr w:type="spellStart"/>
      <w:r w:rsidRPr="00DA2330">
        <w:t>biogeoclimatic</w:t>
      </w:r>
      <w:proofErr w:type="spellEnd"/>
      <w:r w:rsidRPr="00DA2330">
        <w:t xml:space="preserve"> site series were ICHdw1-101 and -104.</w:t>
      </w:r>
    </w:p>
    <w:p w14:paraId="75C05132" w14:textId="77777777" w:rsidR="00DA2330" w:rsidRPr="00DA2330" w:rsidRDefault="00DA2330" w:rsidP="00DA2330">
      <w:pPr>
        <w:rPr>
          <w:b/>
          <w:bCs/>
        </w:rPr>
      </w:pPr>
      <w:r w:rsidRPr="00DA2330">
        <w:rPr>
          <w:b/>
          <w:bCs/>
        </w:rPr>
        <w:t>Harvesting Treatments</w:t>
      </w:r>
    </w:p>
    <w:p w14:paraId="6DF7E9CA" w14:textId="77777777" w:rsidR="00DA2330" w:rsidRPr="00DA2330" w:rsidRDefault="00DA2330" w:rsidP="00DA2330">
      <w:r w:rsidRPr="00DA2330">
        <w:t>Treatments were laid out in a completely randomized design with five harvesting intensity treatments replicated 4 times (total 20 treatment units). Harvesting treatments were randomly assigned to 5 ha treatment units and logging was conducted prior to spring green-up in 2017. The goal of the harvesting treatments was to create a gradient of legacy tree densities where large Douglas-fir were targeted for retention, but alternate species were also selected where Douglas-fir was absent. The treatments included: (</w:t>
      </w:r>
      <w:proofErr w:type="spellStart"/>
      <w:r w:rsidRPr="00DA2330">
        <w:t>i</w:t>
      </w:r>
      <w:proofErr w:type="spellEnd"/>
      <w:r w:rsidRPr="00DA2330">
        <w:t>) clearcut (no tree retention); (ii) single tree retention (retention of 25 large Douglas-fir stems ha</w:t>
      </w:r>
      <w:r w:rsidRPr="00DA2330">
        <w:rPr>
          <w:vertAlign w:val="superscript"/>
        </w:rPr>
        <w:t>−1</w:t>
      </w:r>
      <w:r w:rsidRPr="00DA2330">
        <w:t> at 25 m spacing, or ~10% dispersed retention); (iii) small patch retention (retention of 30% of the stand area in 30-m wide unconnected patches, with all trees cut in the remaining 70% of the stand); (iv) high retention (retention of 60% of the stand area with all trees cut in the remaining 40% of the stand); and (v) uncut control (100% retention). Harvesting was carried out using feller-bunchers run along random skid trails, but trees too large for the machine were hand-felled. The stands in the high retention treatment were thinned from below by reaching into the uncut patches with the feller-buncher and removing the smaller stems. Trees were limbed and topped before the boles were skidded to roadside landings.</w:t>
      </w:r>
    </w:p>
    <w:p w14:paraId="5AD0E9AF" w14:textId="77777777" w:rsidR="00DA2330" w:rsidRPr="00DA2330" w:rsidRDefault="00DA2330" w:rsidP="00DA2330">
      <w:pPr>
        <w:rPr>
          <w:b/>
          <w:bCs/>
        </w:rPr>
      </w:pPr>
      <w:r w:rsidRPr="00DA2330">
        <w:rPr>
          <w:b/>
          <w:bCs/>
        </w:rPr>
        <w:t>Measurement and Sampling Methods</w:t>
      </w:r>
    </w:p>
    <w:p w14:paraId="1BA1CFCB" w14:textId="77777777" w:rsidR="00DA2330" w:rsidRPr="00DA2330" w:rsidRDefault="00DA2330" w:rsidP="00DA2330">
      <w:r w:rsidRPr="00DA2330">
        <w:t>A one-hectare measurement plot was established in the center of each treatment unit, in which all measurements and sampling were conducted. Inside the measurement plot, a nine X nine grid of 81.10 m</w:t>
      </w:r>
      <w:r w:rsidRPr="00DA2330">
        <w:rPr>
          <w:vertAlign w:val="superscript"/>
        </w:rPr>
        <w:t>2</w:t>
      </w:r>
      <w:r w:rsidRPr="00DA2330">
        <w:t> (</w:t>
      </w:r>
      <w:r w:rsidRPr="00DA2330">
        <w:rPr>
          <w:i/>
          <w:iCs/>
        </w:rPr>
        <w:t>r</w:t>
      </w:r>
      <w:r w:rsidRPr="00DA2330">
        <w:t> = 1.78 m) subplots were established in which natural regeneration and environmental conditions were assessed 3 years after treatment. All seedlings that had regenerated since harvesting (i.e., aged 3 years or less) were counted by species, the average height by regenerating species measured, distance to the nearest Douglas-fir seed tree determined, and percent cover of the overstory trees and each regeneration substrate [mineral, organic, highly decayed wood (decay classes 4 and 5; </w:t>
      </w:r>
      <w:hyperlink r:id="rId42" w:anchor="B24" w:history="1">
        <w:r w:rsidRPr="00DA2330">
          <w:rPr>
            <w:rStyle w:val="Hyperlink"/>
          </w:rPr>
          <w:t>British Columbia Ministry of Forests Range British Columbia Ministry of Environment, 2010</w:t>
        </w:r>
      </w:hyperlink>
      <w:r w:rsidRPr="00DA2330">
        <w:t xml:space="preserve">), or recently decayed wood (decay classes 1, 2, and 3), hereafter referred to as “fresh wood”] visually estimated. The distance to the nearest Douglas-fir seed tree was not necessarily related to percent cover of the overstory trees, because the overstory contained a mix of species and ages, with Douglas-fir seed trees not always </w:t>
      </w:r>
      <w:r w:rsidRPr="00DA2330">
        <w:lastRenderedPageBreak/>
        <w:t xml:space="preserve">present where the overstory was dense. In the center of 10 randomly selected subplots per treatment unit, photosynthetically active radiation (PAR) and volumetric water content were also evaluated. PAR was measured in the four cardinal directions using a </w:t>
      </w:r>
      <w:proofErr w:type="spellStart"/>
      <w:r w:rsidRPr="00DA2330">
        <w:t>Sunfleck</w:t>
      </w:r>
      <w:proofErr w:type="spellEnd"/>
      <w:r w:rsidRPr="00DA2330">
        <w:t xml:space="preserve"> PAR </w:t>
      </w:r>
      <w:proofErr w:type="spellStart"/>
      <w:r w:rsidRPr="00DA2330">
        <w:t>Ceptometer</w:t>
      </w:r>
      <w:proofErr w:type="spellEnd"/>
      <w:r w:rsidRPr="00DA2330">
        <w:t xml:space="preserve"> (Model SF-80, Decagon Devices, Pullman, WA) and averaged. Volumetric water content was measured in mineral soil to 15 cm depth using a </w:t>
      </w:r>
      <w:proofErr w:type="spellStart"/>
      <w:r w:rsidRPr="00DA2330">
        <w:t>Dynamax</w:t>
      </w:r>
      <w:proofErr w:type="spellEnd"/>
      <w:r w:rsidRPr="00DA2330">
        <w:t xml:space="preserve"> ML2 Theta Probe (Delta-T Devices Ltd.), which measures changes to the dielectric constant of the soil as a proxy for volumetric soil water content (m</w:t>
      </w:r>
      <w:r w:rsidRPr="00DA2330">
        <w:rPr>
          <w:vertAlign w:val="superscript"/>
        </w:rPr>
        <w:t>3</w:t>
      </w:r>
      <w:r w:rsidRPr="00DA2330">
        <w:t>/m</w:t>
      </w:r>
      <w:r w:rsidRPr="00DA2330">
        <w:rPr>
          <w:vertAlign w:val="superscript"/>
        </w:rPr>
        <w:t>3</w:t>
      </w:r>
      <w:r w:rsidRPr="00DA2330">
        <w:t>) (</w:t>
      </w:r>
      <w:hyperlink r:id="rId43" w:anchor="B45" w:history="1">
        <w:r w:rsidRPr="00DA2330">
          <w:rPr>
            <w:rStyle w:val="Hyperlink"/>
          </w:rPr>
          <w:t>Delta-T Devices Ltd, 1999</w:t>
        </w:r>
      </w:hyperlink>
      <w:r w:rsidRPr="00DA2330">
        <w:t>). Volumetric water content and PAR were measured over a 2-day period in late August, following 2 weeks of warm, dry weather.</w:t>
      </w:r>
    </w:p>
    <w:p w14:paraId="29AD63D5" w14:textId="77777777" w:rsidR="00DA2330" w:rsidRPr="00DA2330" w:rsidRDefault="00DA2330" w:rsidP="00DA2330">
      <w:r w:rsidRPr="00DA2330">
        <w:t>Carbon and plant diversity data were collected in one central permanent circular 0.04 ha (</w:t>
      </w:r>
      <w:r w:rsidRPr="00DA2330">
        <w:rPr>
          <w:i/>
          <w:iCs/>
        </w:rPr>
        <w:t>r</w:t>
      </w:r>
      <w:r w:rsidRPr="00DA2330">
        <w:t> = 11.28 m) National Forest Inventory (NFI) plot per treatment unit in July/August prior to logging, and these plots were re-assessed both one and three summers following harvesting. Data collection followed the NFI ground sampling guidelines (</w:t>
      </w:r>
      <w:hyperlink r:id="rId44" w:anchor="B30" w:history="1">
        <w:r w:rsidRPr="00DA2330">
          <w:rPr>
            <w:rStyle w:val="Hyperlink"/>
          </w:rPr>
          <w:t>Canadian Forest Inventory Committee Canadian Forest Service, 2008</w:t>
        </w:r>
      </w:hyperlink>
      <w:r w:rsidRPr="00DA2330">
        <w:t>) as follows. All live and dead standing trees &gt;9 cm DBH and &gt;1.3 m height within the plot boundary were tagged at the base and species, diameter at breast height (1.3 m), height, crown length, and condition were recorded. Nested within each 0.04 ha plot was one circular 50 m</w:t>
      </w:r>
      <w:r w:rsidRPr="00DA2330">
        <w:rPr>
          <w:vertAlign w:val="superscript"/>
        </w:rPr>
        <w:t>2</w:t>
      </w:r>
      <w:r w:rsidRPr="00DA2330">
        <w:t> subplot (</w:t>
      </w:r>
      <w:r w:rsidRPr="00DA2330">
        <w:rPr>
          <w:i/>
          <w:iCs/>
        </w:rPr>
        <w:t>r</w:t>
      </w:r>
      <w:r w:rsidRPr="00DA2330">
        <w:t> = 3.99 m) in which assessments were made of density, diameter and height of live and dead trees and shrubs &lt;9 cm DBH and &gt;1.3 m tall, and height, diameter and decay class of stumps &gt;4 cm in diameter and &lt;1.3 tall. Visual assessments were made of percent cover of all live tree and shrub species occurring within a 314 m</w:t>
      </w:r>
      <w:r w:rsidRPr="00DA2330">
        <w:rPr>
          <w:vertAlign w:val="superscript"/>
        </w:rPr>
        <w:t>2</w:t>
      </w:r>
      <w:r w:rsidRPr="00DA2330">
        <w:t> subplot (</w:t>
      </w:r>
      <w:r w:rsidRPr="00DA2330">
        <w:rPr>
          <w:i/>
          <w:iCs/>
        </w:rPr>
        <w:t>r</w:t>
      </w:r>
      <w:r w:rsidRPr="00DA2330">
        <w:t xml:space="preserve"> = 10.0 m) and of all herbaceous, ground-level shrub and </w:t>
      </w:r>
      <w:proofErr w:type="spellStart"/>
      <w:r w:rsidRPr="00DA2330">
        <w:t>bryoid</w:t>
      </w:r>
      <w:proofErr w:type="spellEnd"/>
      <w:r w:rsidRPr="00DA2330">
        <w:t xml:space="preserve"> species occurring within a 100 m</w:t>
      </w:r>
      <w:r w:rsidRPr="00DA2330">
        <w:rPr>
          <w:vertAlign w:val="superscript"/>
        </w:rPr>
        <w:t>2</w:t>
      </w:r>
      <w:r w:rsidRPr="00DA2330">
        <w:t> (</w:t>
      </w:r>
      <w:r w:rsidRPr="00DA2330">
        <w:rPr>
          <w:i/>
          <w:iCs/>
        </w:rPr>
        <w:t>r</w:t>
      </w:r>
      <w:r w:rsidRPr="00DA2330">
        <w:t xml:space="preserve"> = 5.64 m) subplot. Each plant species was identified by its known dominant mycorrhizal functional group (ectomycorrhizal, or arbuscular, </w:t>
      </w:r>
      <w:proofErr w:type="spellStart"/>
      <w:r w:rsidRPr="00DA2330">
        <w:t>arbutoid</w:t>
      </w:r>
      <w:proofErr w:type="spellEnd"/>
      <w:r w:rsidRPr="00DA2330">
        <w:t>, orchid, and ericoid mycorrhizal). Coarse woody debris (CWD) (&gt;7.5 cm diameter) was measured along two perpendicular 30-m line transects and small woody debris (SWD) (1.1–7.5 cm diameter) pieces were counted by size class along 10 m of each transect. Ground substrate type and depth of organic and decayed wood were recorded every 2 m along each CWD transect (total 30 stations per NFI plot).</w:t>
      </w:r>
    </w:p>
    <w:p w14:paraId="7BDBA7FC" w14:textId="77777777" w:rsidR="00DA2330" w:rsidRPr="00DA2330" w:rsidRDefault="00DA2330" w:rsidP="00DA2330">
      <w:r w:rsidRPr="00DA2330">
        <w:t>Samples were collected for laboratory analysis at one circular 1 m</w:t>
      </w:r>
      <w:r w:rsidRPr="00DA2330">
        <w:rPr>
          <w:vertAlign w:val="superscript"/>
        </w:rPr>
        <w:t>2</w:t>
      </w:r>
      <w:r w:rsidRPr="00DA2330">
        <w:t> (</w:t>
      </w:r>
      <w:r w:rsidRPr="00DA2330">
        <w:rPr>
          <w:i/>
          <w:iCs/>
        </w:rPr>
        <w:t>r</w:t>
      </w:r>
      <w:r w:rsidRPr="00DA2330">
        <w:t xml:space="preserve"> = 0.56 m) microplot at each end of the CWD transects (four microplots per NFI plot). Post-logging microplots were established 1.5 m clockwise on the 0.04 ha boundary from the previous microplot locations. All </w:t>
      </w:r>
      <w:proofErr w:type="spellStart"/>
      <w:r w:rsidRPr="00DA2330">
        <w:t>bryoids</w:t>
      </w:r>
      <w:proofErr w:type="spellEnd"/>
      <w:r w:rsidRPr="00DA2330">
        <w:t>, herbs, trees/shrubs &lt;1.3 m in height, and fine woody debris (FWD) (&lt;1 cm diameter) occurring within the microplots were collected separately. A 20 × 20 cm area of forest floor extending from the ground surface to the underlying substrate was measured for thickness and collected. Mineral soil, including rocks &lt;7.5 cm diameter and roots, was collected from all four microplots in 10-cm diameter holes at 0–15 cm depth. The excavated holes were lined with plastic and the volume of water that filled the hole was measured with a graduated cylinder for use in calculating bulk density (</w:t>
      </w:r>
      <w:hyperlink r:id="rId45" w:anchor="B144" w:history="1">
        <w:r w:rsidRPr="00DA2330">
          <w:rPr>
            <w:rStyle w:val="Hyperlink"/>
          </w:rPr>
          <w:t>Walter et al., 2016</w:t>
        </w:r>
      </w:hyperlink>
      <w:r w:rsidRPr="00DA2330">
        <w:t>; </w:t>
      </w:r>
      <w:hyperlink r:id="rId46" w:anchor="B3" w:history="1">
        <w:r w:rsidRPr="00DA2330">
          <w:rPr>
            <w:rStyle w:val="Hyperlink"/>
          </w:rPr>
          <w:t>Al-</w:t>
        </w:r>
        <w:proofErr w:type="spellStart"/>
        <w:r w:rsidRPr="00DA2330">
          <w:rPr>
            <w:rStyle w:val="Hyperlink"/>
          </w:rPr>
          <w:t>Shammary</w:t>
        </w:r>
        <w:proofErr w:type="spellEnd"/>
        <w:r w:rsidRPr="00DA2330">
          <w:rPr>
            <w:rStyle w:val="Hyperlink"/>
          </w:rPr>
          <w:t xml:space="preserve"> et al., 2018</w:t>
        </w:r>
      </w:hyperlink>
      <w:r w:rsidRPr="00DA2330">
        <w:t>). Cobbles (rocks &gt;7.5 cm across) were weighed in the field and then discarded.</w:t>
      </w:r>
    </w:p>
    <w:p w14:paraId="34C864EF" w14:textId="77777777" w:rsidR="00DA2330" w:rsidRPr="00DA2330" w:rsidRDefault="00DA2330" w:rsidP="00DA2330">
      <w:r w:rsidRPr="00DA2330">
        <w:t>Site data was collected to describe the ecological properties of each NFI plot. A soil pit was dug to &gt;60 cm depth, mineral soil horizons were delineated, and their depth, texture, and coarse fragment content were estimated. Mineral soil and forest floor were classified at least to Order (</w:t>
      </w:r>
      <w:hyperlink r:id="rId47" w:anchor="B61" w:history="1">
        <w:r w:rsidRPr="00DA2330">
          <w:rPr>
            <w:rStyle w:val="Hyperlink"/>
          </w:rPr>
          <w:t>Green et al., 1993</w:t>
        </w:r>
      </w:hyperlink>
      <w:r w:rsidRPr="00DA2330">
        <w:t>; </w:t>
      </w:r>
      <w:hyperlink r:id="rId48" w:anchor="B130" w:history="1">
        <w:r w:rsidRPr="00DA2330">
          <w:rPr>
            <w:rStyle w:val="Hyperlink"/>
          </w:rPr>
          <w:t>Soil Classification Working Group, 1998</w:t>
        </w:r>
      </w:hyperlink>
      <w:r w:rsidRPr="00DA2330">
        <w:t xml:space="preserve">). The </w:t>
      </w:r>
      <w:proofErr w:type="spellStart"/>
      <w:r w:rsidRPr="00DA2330">
        <w:t>biogeoclimatic</w:t>
      </w:r>
      <w:proofErr w:type="spellEnd"/>
      <w:r w:rsidRPr="00DA2330">
        <w:t xml:space="preserve"> variant of each NFI plot was determined from field maps (</w:t>
      </w:r>
      <w:hyperlink r:id="rId49" w:anchor="B23" w:history="1">
        <w:r w:rsidRPr="00DA2330">
          <w:rPr>
            <w:rStyle w:val="Hyperlink"/>
          </w:rPr>
          <w:t>British Columbia Ministry of Forests Lands, 2019</w:t>
        </w:r>
      </w:hyperlink>
      <w:r w:rsidRPr="00DA2330">
        <w:t>) and soil moisture regime, nutrient status and site series were estimated using vegetation, soil, and site features (</w:t>
      </w:r>
      <w:proofErr w:type="spellStart"/>
      <w:r w:rsidRPr="00DA2330">
        <w:fldChar w:fldCharType="begin"/>
      </w:r>
      <w:r w:rsidRPr="00DA2330">
        <w:instrText xml:space="preserve"> HYPERLINK "https://www.frontiersin.org/articles/10.3389/ffgc.2020.620436/full" \l "B20" </w:instrText>
      </w:r>
      <w:r w:rsidRPr="00DA2330">
        <w:fldChar w:fldCharType="separate"/>
      </w:r>
      <w:r w:rsidRPr="00DA2330">
        <w:rPr>
          <w:rStyle w:val="Hyperlink"/>
        </w:rPr>
        <w:t>Braumandl</w:t>
      </w:r>
      <w:proofErr w:type="spellEnd"/>
      <w:r w:rsidRPr="00DA2330">
        <w:rPr>
          <w:rStyle w:val="Hyperlink"/>
        </w:rPr>
        <w:t xml:space="preserve"> and Curran, 1992</w:t>
      </w:r>
      <w:r w:rsidRPr="00DA2330">
        <w:fldChar w:fldCharType="end"/>
      </w:r>
      <w:r w:rsidRPr="00DA2330">
        <w:t>).</w:t>
      </w:r>
    </w:p>
    <w:p w14:paraId="06D4FE5E" w14:textId="77777777" w:rsidR="00DA2330" w:rsidRPr="00DA2330" w:rsidRDefault="00DA2330" w:rsidP="00DA2330">
      <w:pPr>
        <w:rPr>
          <w:b/>
          <w:bCs/>
        </w:rPr>
      </w:pPr>
      <w:r w:rsidRPr="00DA2330">
        <w:rPr>
          <w:b/>
          <w:bCs/>
        </w:rPr>
        <w:t>Laboratory Analysis</w:t>
      </w:r>
    </w:p>
    <w:p w14:paraId="342F11F3" w14:textId="77777777" w:rsidR="00DA2330" w:rsidRPr="00DA2330" w:rsidRDefault="00DA2330" w:rsidP="00DA2330">
      <w:r w:rsidRPr="00DA2330">
        <w:lastRenderedPageBreak/>
        <w:t>The plant and FWD samples were oven dried and weighed then discarded. The mineral soil samples were oven dried, sieved and separated into roots, particles &lt;2 mm, and gravel (2–7.5 cm) components and each fraction was weighed. The forest floor samples were oven dried, roots, gravel, and charcoal removed and weighed, then sieved into &lt;8 mm and &gt;8 fractions, which were also weighed. All oven drying was done at 70°C for 72 h. Subsamples of each &lt;2 mm mineral and &lt;8 mm forest floor fraction were sent to the Ministry of Environment laboratory in Victoria, B.C. for determination of C and nitrogen (N) concentrations.</w:t>
      </w:r>
    </w:p>
    <w:p w14:paraId="0CD05ACB" w14:textId="77777777" w:rsidR="00DA2330" w:rsidRPr="00DA2330" w:rsidRDefault="00DA2330" w:rsidP="00DA2330">
      <w:pPr>
        <w:rPr>
          <w:b/>
          <w:bCs/>
        </w:rPr>
      </w:pPr>
      <w:r w:rsidRPr="00DA2330">
        <w:rPr>
          <w:b/>
          <w:bCs/>
        </w:rPr>
        <w:t>Data Analysis</w:t>
      </w:r>
    </w:p>
    <w:p w14:paraId="3037C41C" w14:textId="77777777" w:rsidR="00DA2330" w:rsidRPr="00DA2330" w:rsidRDefault="00DA2330" w:rsidP="00DA2330">
      <w:r w:rsidRPr="00DA2330">
        <w:t>Descriptive statistics for C storage in each major pool and the biodiversity components were calculated for each harvesting intensity treatment in each of the climatic regions using the four replicate treatment units per treatment. Carbon storage (Mg ha</w:t>
      </w:r>
      <w:r w:rsidRPr="00DA2330">
        <w:rPr>
          <w:vertAlign w:val="superscript"/>
        </w:rPr>
        <w:t>−1</w:t>
      </w:r>
      <w:r w:rsidRPr="00DA2330">
        <w:t>) in aboveground dead and live trees &gt;1.3 m tall, stumps (&lt;1.3 m tall), downed coarse, small, and fine woody debris, understory plants, forest floor, and mineral soil were calculated according to the Canadian Forest Service (CFS) protocol. Root biomass of live trees was calculated as aboveground tree biomass multiplied by 0.29 or 0.20 for coniferous forests with an aboveground biomass of 50-150 Mg ha</w:t>
      </w:r>
      <w:r w:rsidRPr="00DA2330">
        <w:rPr>
          <w:vertAlign w:val="superscript"/>
        </w:rPr>
        <w:t>−1</w:t>
      </w:r>
      <w:r w:rsidRPr="00DA2330">
        <w:t> or &gt;150 Mg ha</w:t>
      </w:r>
      <w:r w:rsidRPr="00DA2330">
        <w:rPr>
          <w:vertAlign w:val="superscript"/>
        </w:rPr>
        <w:t>−1</w:t>
      </w:r>
      <w:r w:rsidRPr="00DA2330">
        <w:t>, respectively, as suggested in Table 4.4 (</w:t>
      </w:r>
      <w:hyperlink r:id="rId50" w:anchor="B75" w:history="1">
        <w:r w:rsidRPr="00DA2330">
          <w:rPr>
            <w:rStyle w:val="Hyperlink"/>
          </w:rPr>
          <w:t>IPCC, 2006</w:t>
        </w:r>
      </w:hyperlink>
      <w:r w:rsidRPr="00DA2330">
        <w:t>). Root biomass of each dead tree was calculated as the root biomass when the tree was alive minus the fine root proportion of total root biomass (P), where </w:t>
      </w:r>
      <w:r w:rsidRPr="00DA2330">
        <w:rPr>
          <w:i/>
          <w:iCs/>
        </w:rPr>
        <w:t>P</w:t>
      </w:r>
      <w:r w:rsidRPr="00DA2330">
        <w:t> = 0.072 + (0.354)</w:t>
      </w:r>
      <w:r w:rsidRPr="00DA2330">
        <w:rPr>
          <w:vertAlign w:val="superscript"/>
        </w:rPr>
        <w:t>*</w:t>
      </w:r>
      <w:r w:rsidRPr="00DA2330">
        <w:t>(e</w:t>
      </w:r>
      <w:r w:rsidRPr="00DA2330">
        <w:rPr>
          <w:vertAlign w:val="superscript"/>
        </w:rPr>
        <w:t>**</w:t>
      </w:r>
      <w:r w:rsidRPr="00DA2330">
        <w:t>-0.060RB) where RB = total root biomass (</w:t>
      </w:r>
      <w:hyperlink r:id="rId51" w:anchor="B91" w:history="1">
        <w:r w:rsidRPr="00DA2330">
          <w:rPr>
            <w:rStyle w:val="Hyperlink"/>
          </w:rPr>
          <w:t>Li et al., 2003</w:t>
        </w:r>
      </w:hyperlink>
      <w:r w:rsidRPr="00DA2330">
        <w:t>). Based on visual characteristics such as lack of needles and sloughing bark, all dead trees were assumed to have died several years prior to their measurement, in which case all fine roots would be dead, based on a fine root turnover rate of 64.1% per year (</w:t>
      </w:r>
      <w:hyperlink r:id="rId52" w:anchor="B86" w:history="1">
        <w:r w:rsidRPr="00DA2330">
          <w:rPr>
            <w:rStyle w:val="Hyperlink"/>
          </w:rPr>
          <w:t>Kurz et al., 2009</w:t>
        </w:r>
      </w:hyperlink>
      <w:r w:rsidRPr="00DA2330">
        <w:t>). Root biomass of trees cut during harvesting was calculated as root biomass when the tree was alive minus the dead fine roots (0.641</w:t>
      </w:r>
      <w:r w:rsidRPr="00DA2330">
        <w:rPr>
          <w:vertAlign w:val="superscript"/>
        </w:rPr>
        <w:t>*</w:t>
      </w:r>
      <w:r w:rsidRPr="00DA2330">
        <w:t>P). Biodiversity of trees and plants were estimated as: (</w:t>
      </w:r>
      <w:proofErr w:type="spellStart"/>
      <w:r w:rsidRPr="00DA2330">
        <w:t>i</w:t>
      </w:r>
      <w:proofErr w:type="spellEnd"/>
      <w:r w:rsidRPr="00DA2330">
        <w:t xml:space="preserve">) richness (the number of species occurring in a 0.0314 ha plot for trees and shrubs, and in a 0.01 ha plot for herbs and </w:t>
      </w:r>
      <w:proofErr w:type="spellStart"/>
      <w:r w:rsidRPr="00DA2330">
        <w:t>bryoids</w:t>
      </w:r>
      <w:proofErr w:type="spellEnd"/>
      <w:r w:rsidRPr="00DA2330">
        <w:t>), and (ii) Shannon's diversity index (</w:t>
      </w:r>
      <w:hyperlink r:id="rId53" w:anchor="B122" w:history="1">
        <w:r w:rsidRPr="00DA2330">
          <w:rPr>
            <w:rStyle w:val="Hyperlink"/>
          </w:rPr>
          <w:t>Shannon and Weaver, 1949</w:t>
        </w:r>
      </w:hyperlink>
      <w:r w:rsidRPr="00DA2330">
        <w:t>), calculated as </w:t>
      </w:r>
      <w:r w:rsidRPr="00DA2330">
        <w:rPr>
          <w:i/>
          <w:iCs/>
        </w:rPr>
        <w:t>H</w:t>
      </w:r>
      <w:r w:rsidRPr="00DA2330">
        <w:t>′ = 1 –∑ [</w:t>
      </w:r>
      <w:r w:rsidRPr="00DA2330">
        <w:rPr>
          <w:i/>
          <w:iCs/>
        </w:rPr>
        <w:t>p</w:t>
      </w:r>
      <w:r w:rsidRPr="00DA2330">
        <w:rPr>
          <w:vertAlign w:val="subscript"/>
        </w:rPr>
        <w:t>i</w:t>
      </w:r>
      <w:r w:rsidRPr="00DA2330">
        <w:t> ln(</w:t>
      </w:r>
      <w:r w:rsidRPr="00DA2330">
        <w:rPr>
          <w:i/>
          <w:iCs/>
        </w:rPr>
        <w:t>p</w:t>
      </w:r>
      <w:r w:rsidRPr="00DA2330">
        <w:rPr>
          <w:vertAlign w:val="subscript"/>
        </w:rPr>
        <w:t>i</w:t>
      </w:r>
      <w:r w:rsidRPr="00DA2330">
        <w:t>)] where </w:t>
      </w:r>
      <w:r w:rsidRPr="00DA2330">
        <w:rPr>
          <w:i/>
          <w:iCs/>
        </w:rPr>
        <w:t>H</w:t>
      </w:r>
      <w:r w:rsidRPr="00DA2330">
        <w:t>′ is Shannon's index and </w:t>
      </w:r>
      <w:r w:rsidRPr="00DA2330">
        <w:rPr>
          <w:i/>
          <w:iCs/>
        </w:rPr>
        <w:t>p</w:t>
      </w:r>
      <w:r w:rsidRPr="00DA2330">
        <w:rPr>
          <w:vertAlign w:val="subscript"/>
        </w:rPr>
        <w:t>i</w:t>
      </w:r>
      <w:r w:rsidRPr="00DA2330">
        <w:t> is the proportion of total density of species </w:t>
      </w:r>
      <w:proofErr w:type="spellStart"/>
      <w:r w:rsidRPr="00DA2330">
        <w:rPr>
          <w:i/>
          <w:iCs/>
        </w:rPr>
        <w:t>i</w:t>
      </w:r>
      <w:proofErr w:type="spellEnd"/>
      <w:r w:rsidRPr="00DA2330">
        <w:t>. For the regeneration and resource availability measures, the subplot measurements were averaged for each treatment unit, and these means were used to compare the parameters among the harvesting intensity treatments.</w:t>
      </w:r>
    </w:p>
    <w:p w14:paraId="666B4002" w14:textId="77777777" w:rsidR="00DA2330" w:rsidRPr="00DA2330" w:rsidRDefault="00DA2330" w:rsidP="00DA2330">
      <w:r w:rsidRPr="00DA2330">
        <w:t>Statistical analyses were conducted in Excel and results were considered statistically significant at </w:t>
      </w:r>
      <w:r w:rsidRPr="00DA2330">
        <w:rPr>
          <w:i/>
          <w:iCs/>
        </w:rPr>
        <w:t>P</w:t>
      </w:r>
      <w:r w:rsidRPr="00DA2330">
        <w:t> &lt; 0.05. We investigated how natural regeneration, plant diversity, mycorrhizal functional groups, water and light availability, and carbon stocks responded to legacy tree retention [0% retention (clearcut), 10% retention (seed tree), 30% retention (small patch), 60% retention (high retention), and 100% retention (control)] using one-way ANOVA or, where responses were measured more than once, ANCOVA (</w:t>
      </w:r>
      <w:r w:rsidRPr="00DA2330">
        <w:rPr>
          <w:i/>
          <w:iCs/>
        </w:rPr>
        <w:t>n</w:t>
      </w:r>
      <w:r w:rsidRPr="00DA2330">
        <w:t> = 4). The general form of the ANCOVA model was:</w:t>
      </w:r>
    </w:p>
    <w:p w14:paraId="3B8384C3" w14:textId="77777777" w:rsidR="00DA2330" w:rsidRPr="00DA2330" w:rsidRDefault="00DA2330" w:rsidP="00DA2330">
      <w:r w:rsidRPr="00DA2330">
        <w:t>Yi=</w:t>
      </w:r>
      <w:proofErr w:type="spellStart"/>
      <w:r w:rsidRPr="00DA2330">
        <w:t>μ+τi</w:t>
      </w:r>
      <w:proofErr w:type="spellEnd"/>
      <w:r w:rsidRPr="00DA2330">
        <w:t>+β</w:t>
      </w:r>
      <w:proofErr w:type="spellStart"/>
      <w:r w:rsidRPr="00DA2330">
        <w:t>i</w:t>
      </w:r>
      <w:proofErr w:type="spellEnd"/>
      <w:r w:rsidRPr="00DA2330">
        <w:t>(Xi−χ)+</w:t>
      </w:r>
      <w:proofErr w:type="spellStart"/>
      <w:r w:rsidRPr="00DA2330">
        <w:t>εiYi</w:t>
      </w:r>
      <w:proofErr w:type="spellEnd"/>
      <w:r w:rsidRPr="00DA2330">
        <w:t>=</w:t>
      </w:r>
      <w:proofErr w:type="spellStart"/>
      <w:r w:rsidRPr="00DA2330">
        <w:t>μ+τi</w:t>
      </w:r>
      <w:proofErr w:type="spellEnd"/>
      <w:r w:rsidRPr="00DA2330">
        <w:t>+β</w:t>
      </w:r>
      <w:proofErr w:type="spellStart"/>
      <w:r w:rsidRPr="00DA2330">
        <w:t>i</w:t>
      </w:r>
      <w:proofErr w:type="spellEnd"/>
      <w:r w:rsidRPr="00DA2330">
        <w:t>(Xi-χ)+</w:t>
      </w:r>
      <w:proofErr w:type="spellStart"/>
      <w:r w:rsidRPr="00DA2330">
        <w:t>εi</w:t>
      </w:r>
      <w:proofErr w:type="spellEnd"/>
    </w:p>
    <w:p w14:paraId="3F89063B" w14:textId="77777777" w:rsidR="00DA2330" w:rsidRPr="00DA2330" w:rsidRDefault="00DA2330" w:rsidP="00DA2330">
      <w:r w:rsidRPr="00DA2330">
        <w:t>where </w:t>
      </w:r>
      <w:r w:rsidRPr="00DA2330">
        <w:rPr>
          <w:i/>
          <w:iCs/>
        </w:rPr>
        <w:t>Yi</w:t>
      </w:r>
      <w:r w:rsidRPr="00DA2330">
        <w:t xml:space="preserve"> is the response variable; μ is the general mean; </w:t>
      </w:r>
      <w:proofErr w:type="spellStart"/>
      <w:r w:rsidRPr="00DA2330">
        <w:t>τ</w:t>
      </w:r>
      <w:r w:rsidRPr="00DA2330">
        <w:rPr>
          <w:i/>
          <w:iCs/>
        </w:rPr>
        <w:t>i</w:t>
      </w:r>
      <w:proofErr w:type="spellEnd"/>
      <w:r w:rsidRPr="00DA2330">
        <w:t> is the fixed effect parameter for the </w:t>
      </w:r>
      <w:proofErr w:type="spellStart"/>
      <w:r w:rsidRPr="00DA2330">
        <w:rPr>
          <w:i/>
          <w:iCs/>
        </w:rPr>
        <w:t>i</w:t>
      </w:r>
      <w:r w:rsidRPr="00DA2330">
        <w:t>th</w:t>
      </w:r>
      <w:proofErr w:type="spellEnd"/>
      <w:r w:rsidRPr="00DA2330">
        <w:t xml:space="preserve"> harvesting intensity treatment; β</w:t>
      </w:r>
      <w:proofErr w:type="spellStart"/>
      <w:r w:rsidRPr="00DA2330">
        <w:rPr>
          <w:i/>
          <w:iCs/>
        </w:rPr>
        <w:t>i</w:t>
      </w:r>
      <w:proofErr w:type="spellEnd"/>
      <w:r w:rsidRPr="00DA2330">
        <w:t> is the estimated coefficient, </w:t>
      </w:r>
      <w:r w:rsidRPr="00DA2330">
        <w:rPr>
          <w:i/>
          <w:iCs/>
        </w:rPr>
        <w:t>Xi</w:t>
      </w:r>
      <w:r w:rsidRPr="00DA2330">
        <w:t xml:space="preserve"> is the covariate, and </w:t>
      </w:r>
      <w:proofErr w:type="spellStart"/>
      <w:r w:rsidRPr="00DA2330">
        <w:t>ε</w:t>
      </w:r>
      <w:r w:rsidRPr="00DA2330">
        <w:rPr>
          <w:i/>
          <w:iCs/>
        </w:rPr>
        <w:t>i</w:t>
      </w:r>
      <w:proofErr w:type="spellEnd"/>
      <w:r w:rsidRPr="00DA2330">
        <w:t> is the residual (</w:t>
      </w:r>
      <w:hyperlink r:id="rId54" w:anchor="B131" w:history="1">
        <w:r w:rsidRPr="00DA2330">
          <w:rPr>
            <w:rStyle w:val="Hyperlink"/>
          </w:rPr>
          <w:t>Steel and Torrie, 1980</w:t>
        </w:r>
      </w:hyperlink>
      <w:r w:rsidRPr="00DA2330">
        <w:t>). Means were compared using the Tukey–Kramer </w:t>
      </w:r>
      <w:r w:rsidRPr="00DA2330">
        <w:rPr>
          <w:i/>
          <w:iCs/>
        </w:rPr>
        <w:t>post-hoc</w:t>
      </w:r>
      <w:r w:rsidRPr="00DA2330">
        <w:t> test. Linear relationships between variables were measured using the Pearson product-moment correlation coefficient.</w:t>
      </w:r>
    </w:p>
    <w:p w14:paraId="06C0D3AA" w14:textId="77777777" w:rsidR="00DA2330" w:rsidRPr="00DA2330" w:rsidRDefault="00DA2330" w:rsidP="00DA2330">
      <w:pPr>
        <w:rPr>
          <w:b/>
          <w:bCs/>
        </w:rPr>
      </w:pPr>
      <w:bookmarkStart w:id="2" w:name="h4"/>
      <w:bookmarkEnd w:id="2"/>
      <w:r w:rsidRPr="00DA2330">
        <w:rPr>
          <w:b/>
          <w:bCs/>
        </w:rPr>
        <w:t>Results</w:t>
      </w:r>
    </w:p>
    <w:p w14:paraId="2E84C626" w14:textId="77777777" w:rsidR="00DA2330" w:rsidRPr="00DA2330" w:rsidRDefault="00DA2330" w:rsidP="00DA2330">
      <w:r w:rsidRPr="00DA2330">
        <w:lastRenderedPageBreak/>
        <w:t>Three years after harvesting, total natural regeneration density was lowest in the clearcuts and generally increased with overstory tree retention to where it was greatest in the uncut controls, with the exception of the 30% patch retention treatment where the harvested gaps behaved similarly to the clearcuts (</w:t>
      </w:r>
      <w:hyperlink r:id="rId55" w:anchor="F1" w:history="1">
        <w:r w:rsidRPr="00DA2330">
          <w:rPr>
            <w:rStyle w:val="Hyperlink"/>
          </w:rPr>
          <w:t>Figure 1</w:t>
        </w:r>
      </w:hyperlink>
      <w:r w:rsidRPr="00DA2330">
        <w:t>, </w:t>
      </w:r>
      <w:hyperlink r:id="rId56" w:anchor="T1" w:history="1">
        <w:r w:rsidRPr="00DA2330">
          <w:rPr>
            <w:rStyle w:val="Hyperlink"/>
          </w:rPr>
          <w:t>Table 1</w:t>
        </w:r>
      </w:hyperlink>
      <w:r w:rsidRPr="00DA2330">
        <w:t>). The trends were species-specific, however, where regeneration densities of coniferous species (interior Douglas-fir, western hemlock, western redcedar, and grand fir) tended to be greatest in the 60 and 100% (control) retention treatments, whereas those of broadleaf tree species (paper birch, black cottonwood [</w:t>
      </w:r>
      <w:r w:rsidRPr="00DA2330">
        <w:rPr>
          <w:i/>
          <w:iCs/>
        </w:rPr>
        <w:t>Populus balsamifera</w:t>
      </w:r>
      <w:r w:rsidRPr="00DA2330">
        <w:t> ssp. </w:t>
      </w:r>
      <w:proofErr w:type="spellStart"/>
      <w:r w:rsidRPr="00DA2330">
        <w:rPr>
          <w:i/>
          <w:iCs/>
        </w:rPr>
        <w:t>trichocarpa</w:t>
      </w:r>
      <w:proofErr w:type="spellEnd"/>
      <w:r w:rsidRPr="00DA2330">
        <w:t xml:space="preserve"> (Torr. Et A. Gray) </w:t>
      </w:r>
      <w:proofErr w:type="spellStart"/>
      <w:r w:rsidRPr="00DA2330">
        <w:t>Brayshaw</w:t>
      </w:r>
      <w:proofErr w:type="spellEnd"/>
      <w:r w:rsidRPr="00DA2330">
        <w:t>] and trembling aspen (</w:t>
      </w:r>
      <w:r w:rsidRPr="00DA2330">
        <w:rPr>
          <w:i/>
          <w:iCs/>
        </w:rPr>
        <w:t xml:space="preserve">Populus </w:t>
      </w:r>
      <w:proofErr w:type="spellStart"/>
      <w:r w:rsidRPr="00DA2330">
        <w:rPr>
          <w:i/>
          <w:iCs/>
        </w:rPr>
        <w:t>tremuloides</w:t>
      </w:r>
      <w:proofErr w:type="spellEnd"/>
      <w:r w:rsidRPr="00DA2330">
        <w:t> </w:t>
      </w:r>
      <w:proofErr w:type="spellStart"/>
      <w:r w:rsidRPr="00DA2330">
        <w:t>Michx</w:t>
      </w:r>
      <w:proofErr w:type="spellEnd"/>
      <w:r w:rsidRPr="00DA2330">
        <w:t>.) tended to be greatest in the 0% (clearcut) and 10% (seed tree) retention treatments (</w:t>
      </w:r>
      <w:hyperlink r:id="rId57" w:anchor="T1" w:history="1">
        <w:r w:rsidRPr="00DA2330">
          <w:rPr>
            <w:rStyle w:val="Hyperlink"/>
          </w:rPr>
          <w:t>Table 1</w:t>
        </w:r>
      </w:hyperlink>
      <w:r w:rsidRPr="00DA2330">
        <w:t>). Height of interior Douglas-fir seedlings significantly declined with increasing overstory tree retention, whereas western redcedar, western hemlock and grand fir tended to be tallest in the 30 or 60% retention treatments (</w:t>
      </w:r>
      <w:hyperlink r:id="rId58" w:anchor="T1" w:history="1">
        <w:r w:rsidRPr="00DA2330">
          <w:rPr>
            <w:rStyle w:val="Hyperlink"/>
          </w:rPr>
          <w:t>Table 1</w:t>
        </w:r>
      </w:hyperlink>
      <w:r w:rsidRPr="00DA2330">
        <w:t>). Although the density of broadleaf tree regeneration was less than that of conifer seedlings, the broadleaves were substantially taller. Species richness of seedling regeneration did not significantly differ among the tree retention treatments (</w:t>
      </w:r>
      <w:hyperlink r:id="rId59" w:anchor="T1" w:history="1">
        <w:r w:rsidRPr="00DA2330">
          <w:rPr>
            <w:rStyle w:val="Hyperlink"/>
          </w:rPr>
          <w:t>Table 1</w:t>
        </w:r>
      </w:hyperlink>
      <w:r w:rsidRPr="00DA2330">
        <w:t>).</w:t>
      </w:r>
    </w:p>
    <w:p w14:paraId="36B26BC8" w14:textId="77777777" w:rsidR="00DA2330" w:rsidRPr="00DA2330" w:rsidRDefault="00DA2330" w:rsidP="00DA2330">
      <w:pPr>
        <w:rPr>
          <w:b/>
          <w:bCs/>
        </w:rPr>
      </w:pPr>
      <w:r w:rsidRPr="00DA2330">
        <w:rPr>
          <w:b/>
          <w:bCs/>
        </w:rPr>
        <w:t>FIGURE 1</w:t>
      </w:r>
    </w:p>
    <w:p w14:paraId="75DDB889" w14:textId="48E6AC41" w:rsidR="00DA2330" w:rsidRPr="00DA2330" w:rsidRDefault="00DA2330" w:rsidP="00DA2330">
      <w:bookmarkStart w:id="3" w:name="figure1"/>
      <w:r w:rsidRPr="00DA2330">
        <w:drawing>
          <wp:inline distT="0" distB="0" distL="0" distR="0" wp14:anchorId="0282F217" wp14:editId="39172B58">
            <wp:extent cx="1432560" cy="1051560"/>
            <wp:effectExtent l="0" t="0" r="0" b="0"/>
            <wp:docPr id="28" name="Picture 28" descr="www.frontiersin.org">
              <a:hlinkClick xmlns:a="http://schemas.openxmlformats.org/drawingml/2006/main" r:id="rId6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1" descr="www.frontiersin.org">
                      <a:hlinkClick r:id="rId60" tgtFrame="&quot;_blank&quot;"/>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432560" cy="1051560"/>
                    </a:xfrm>
                    <a:prstGeom prst="rect">
                      <a:avLst/>
                    </a:prstGeom>
                    <a:noFill/>
                    <a:ln>
                      <a:noFill/>
                    </a:ln>
                  </pic:spPr>
                </pic:pic>
              </a:graphicData>
            </a:graphic>
          </wp:inline>
        </w:drawing>
      </w:r>
      <w:bookmarkEnd w:id="3"/>
    </w:p>
    <w:p w14:paraId="55FD5AA7" w14:textId="77777777" w:rsidR="00DA2330" w:rsidRPr="00DA2330" w:rsidRDefault="00DA2330" w:rsidP="00DA2330">
      <w:r w:rsidRPr="00DA2330">
        <w:rPr>
          <w:b/>
          <w:bCs/>
        </w:rPr>
        <w:t>Figure 1</w:t>
      </w:r>
      <w:r w:rsidRPr="00DA2330">
        <w:t xml:space="preserve">. Natural regeneration density by tree species across the legacy tree retention treatment gradient in the </w:t>
      </w:r>
      <w:proofErr w:type="spellStart"/>
      <w:r w:rsidRPr="00DA2330">
        <w:t>ICHdwl</w:t>
      </w:r>
      <w:proofErr w:type="spellEnd"/>
      <w:r w:rsidRPr="00DA2330">
        <w:t xml:space="preserve"> variant at Redfish Creek (</w:t>
      </w:r>
      <w:r w:rsidRPr="00DA2330">
        <w:rPr>
          <w:i/>
          <w:iCs/>
        </w:rPr>
        <w:t>n</w:t>
      </w:r>
      <w:r w:rsidRPr="00DA2330">
        <w:t> = 4). ANOVA test statistics are shown in </w:t>
      </w:r>
      <w:hyperlink r:id="rId62" w:anchor="T1" w:history="1">
        <w:r w:rsidRPr="00DA2330">
          <w:rPr>
            <w:rStyle w:val="Hyperlink"/>
          </w:rPr>
          <w:t>Table 1</w:t>
        </w:r>
      </w:hyperlink>
      <w:r w:rsidRPr="00DA2330">
        <w:t>.</w:t>
      </w:r>
    </w:p>
    <w:p w14:paraId="738B8E4F" w14:textId="77777777" w:rsidR="00DA2330" w:rsidRPr="00DA2330" w:rsidRDefault="00DA2330" w:rsidP="00DA2330">
      <w:pPr>
        <w:rPr>
          <w:b/>
          <w:bCs/>
        </w:rPr>
      </w:pPr>
      <w:r w:rsidRPr="00DA2330">
        <w:rPr>
          <w:b/>
          <w:bCs/>
        </w:rPr>
        <w:t>TABLE 1</w:t>
      </w:r>
    </w:p>
    <w:p w14:paraId="4BDF5E24" w14:textId="08006FB7" w:rsidR="00DA2330" w:rsidRPr="00DA2330" w:rsidRDefault="00DA2330" w:rsidP="00DA2330">
      <w:bookmarkStart w:id="4" w:name="Table1"/>
      <w:r w:rsidRPr="00DA2330">
        <w:drawing>
          <wp:inline distT="0" distB="0" distL="0" distR="0" wp14:anchorId="748E0EDB" wp14:editId="4B72A3BD">
            <wp:extent cx="1432560" cy="1211580"/>
            <wp:effectExtent l="0" t="0" r="0" b="7620"/>
            <wp:docPr id="27" name="Picture 27" descr="www.frontiersin.org">
              <a:hlinkClick xmlns:a="http://schemas.openxmlformats.org/drawingml/2006/main" r:id="rId6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1" descr="www.frontiersin.org">
                      <a:hlinkClick r:id="rId63" tgtFrame="&quot;_blank&quot;"/>
                    </pic:cNvPr>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432560" cy="1211580"/>
                    </a:xfrm>
                    <a:prstGeom prst="rect">
                      <a:avLst/>
                    </a:prstGeom>
                    <a:noFill/>
                    <a:ln>
                      <a:noFill/>
                    </a:ln>
                  </pic:spPr>
                </pic:pic>
              </a:graphicData>
            </a:graphic>
          </wp:inline>
        </w:drawing>
      </w:r>
      <w:bookmarkEnd w:id="4"/>
    </w:p>
    <w:p w14:paraId="532B6537" w14:textId="77777777" w:rsidR="00DA2330" w:rsidRPr="00DA2330" w:rsidRDefault="00DA2330" w:rsidP="00DA2330">
      <w:r w:rsidRPr="00DA2330">
        <w:rPr>
          <w:b/>
          <w:bCs/>
        </w:rPr>
        <w:t>Table 1</w:t>
      </w:r>
      <w:r w:rsidRPr="00DA2330">
        <w:t>. Effect of tree retention (mean ± one standard error) on overstory cover, photosynthetically active radiation (PAR), volumetric water content, density, height, and species richness of natural regeneration, and cover of seedbed substrates in the ICHdw1 variant at Redfish Creek (</w:t>
      </w:r>
      <w:r w:rsidRPr="00DA2330">
        <w:rPr>
          <w:i/>
          <w:iCs/>
        </w:rPr>
        <w:t>n</w:t>
      </w:r>
      <w:r w:rsidRPr="00DA2330">
        <w:t> = 4).</w:t>
      </w:r>
    </w:p>
    <w:p w14:paraId="42D6DC87" w14:textId="77777777" w:rsidR="00DA2330" w:rsidRPr="00DA2330" w:rsidRDefault="00DA2330" w:rsidP="00DA2330">
      <w:r w:rsidRPr="00DA2330">
        <w:t>Douglas-fir regeneration density declined with distance from the nearest Douglas-fir seed tree, with the greatest densities within 10 m and declining by more than half distally (</w:t>
      </w:r>
      <w:hyperlink r:id="rId65" w:anchor="F2" w:history="1">
        <w:r w:rsidRPr="00DA2330">
          <w:rPr>
            <w:rStyle w:val="Hyperlink"/>
          </w:rPr>
          <w:t>Figure 2</w:t>
        </w:r>
      </w:hyperlink>
      <w:r w:rsidRPr="00DA2330">
        <w:t xml:space="preserve">). Regeneration density continued to decline from 20 to 60 m, beyond which </w:t>
      </w:r>
      <w:proofErr w:type="spellStart"/>
      <w:r w:rsidRPr="00DA2330">
        <w:t>germinants</w:t>
      </w:r>
      <w:proofErr w:type="spellEnd"/>
      <w:r w:rsidRPr="00DA2330">
        <w:t xml:space="preserve"> were rare. Germinant density of Douglas-fir was unrelated to cover of the substrates except that it was negatively affected by fresh wood (</w:t>
      </w:r>
      <w:r w:rsidRPr="00DA2330">
        <w:rPr>
          <w:i/>
          <w:iCs/>
        </w:rPr>
        <w:t>r</w:t>
      </w:r>
      <w:r w:rsidRPr="00DA2330">
        <w:t> = −0.16), which was most abundant in the low tree retention treatments. Density of grand fir generally increased with organic substrate cover (</w:t>
      </w:r>
      <w:r w:rsidRPr="00DA2330">
        <w:rPr>
          <w:i/>
          <w:iCs/>
        </w:rPr>
        <w:t>r</w:t>
      </w:r>
      <w:r w:rsidRPr="00DA2330">
        <w:t xml:space="preserve"> = 0.15) and decreased with fresh wood (−0.15), while western </w:t>
      </w:r>
      <w:r w:rsidRPr="00DA2330">
        <w:lastRenderedPageBreak/>
        <w:t>hemlock tended to regenerate more densely on highly decayed wood (</w:t>
      </w:r>
      <w:r w:rsidRPr="00DA2330">
        <w:rPr>
          <w:i/>
          <w:iCs/>
        </w:rPr>
        <w:t>r</w:t>
      </w:r>
      <w:r w:rsidRPr="00DA2330">
        <w:t xml:space="preserve"> = 0.15). Density of western redcedar </w:t>
      </w:r>
      <w:proofErr w:type="spellStart"/>
      <w:r w:rsidRPr="00DA2330">
        <w:t>germinants</w:t>
      </w:r>
      <w:proofErr w:type="spellEnd"/>
      <w:r w:rsidRPr="00DA2330">
        <w:t xml:space="preserve"> was equal among substrates.</w:t>
      </w:r>
    </w:p>
    <w:p w14:paraId="47D6EFF3" w14:textId="77777777" w:rsidR="00DA2330" w:rsidRPr="00DA2330" w:rsidRDefault="00DA2330" w:rsidP="00DA2330">
      <w:pPr>
        <w:rPr>
          <w:b/>
          <w:bCs/>
        </w:rPr>
      </w:pPr>
      <w:r w:rsidRPr="00DA2330">
        <w:rPr>
          <w:b/>
          <w:bCs/>
        </w:rPr>
        <w:t>FIGURE 2</w:t>
      </w:r>
    </w:p>
    <w:p w14:paraId="1BC00D01" w14:textId="6184B219" w:rsidR="00DA2330" w:rsidRPr="00DA2330" w:rsidRDefault="00DA2330" w:rsidP="00DA2330">
      <w:bookmarkStart w:id="5" w:name="figure2"/>
      <w:r w:rsidRPr="00DA2330">
        <w:drawing>
          <wp:inline distT="0" distB="0" distL="0" distR="0" wp14:anchorId="08DCD1BD" wp14:editId="4BF3C2CB">
            <wp:extent cx="1432560" cy="1760220"/>
            <wp:effectExtent l="0" t="0" r="0" b="0"/>
            <wp:docPr id="26" name="Picture 26" descr="www.frontiersin.org">
              <a:hlinkClick xmlns:a="http://schemas.openxmlformats.org/drawingml/2006/main" r:id="rId6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2" descr="www.frontiersin.org">
                      <a:hlinkClick r:id="rId66" tgtFrame="&quot;_blank&quot;"/>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432560" cy="1760220"/>
                    </a:xfrm>
                    <a:prstGeom prst="rect">
                      <a:avLst/>
                    </a:prstGeom>
                    <a:noFill/>
                    <a:ln>
                      <a:noFill/>
                    </a:ln>
                  </pic:spPr>
                </pic:pic>
              </a:graphicData>
            </a:graphic>
          </wp:inline>
        </w:drawing>
      </w:r>
      <w:bookmarkEnd w:id="5"/>
    </w:p>
    <w:p w14:paraId="31BF9D08" w14:textId="77777777" w:rsidR="00DA2330" w:rsidRPr="00DA2330" w:rsidRDefault="00DA2330" w:rsidP="00DA2330">
      <w:r w:rsidRPr="00DA2330">
        <w:rPr>
          <w:b/>
          <w:bCs/>
        </w:rPr>
        <w:t>Figure 2</w:t>
      </w:r>
      <w:r w:rsidRPr="00DA2330">
        <w:t>. Density of interior Douglas-fir natural regeneration with distance to nearest Douglas-fir seed tree, expressed as </w:t>
      </w:r>
      <w:r w:rsidRPr="00DA2330">
        <w:rPr>
          <w:b/>
          <w:bCs/>
        </w:rPr>
        <w:t>(A)</w:t>
      </w:r>
      <w:r w:rsidRPr="00DA2330">
        <w:t> averages of subplots in 5 m distance classes, and </w:t>
      </w:r>
      <w:r w:rsidRPr="00DA2330">
        <w:rPr>
          <w:b/>
          <w:bCs/>
        </w:rPr>
        <w:t>(B)</w:t>
      </w:r>
      <w:r w:rsidRPr="00DA2330">
        <w:t> raw subplot data (</w:t>
      </w:r>
      <w:r w:rsidRPr="00DA2330">
        <w:rPr>
          <w:i/>
          <w:iCs/>
        </w:rPr>
        <w:t>n</w:t>
      </w:r>
      <w:r w:rsidRPr="00DA2330">
        <w:t xml:space="preserve"> = l,210 subplots) in the </w:t>
      </w:r>
      <w:proofErr w:type="spellStart"/>
      <w:r w:rsidRPr="00DA2330">
        <w:t>ICHdwl</w:t>
      </w:r>
      <w:proofErr w:type="spellEnd"/>
      <w:r w:rsidRPr="00DA2330">
        <w:t xml:space="preserve"> variant at Redfish Creek. In </w:t>
      </w:r>
      <w:r w:rsidRPr="00DA2330">
        <w:rPr>
          <w:b/>
          <w:bCs/>
        </w:rPr>
        <w:t>(B)</w:t>
      </w:r>
      <w:r w:rsidRPr="00DA2330">
        <w:t>, the large number of subplots with lower densities, bringing down the averages shown in </w:t>
      </w:r>
      <w:r w:rsidRPr="00DA2330">
        <w:rPr>
          <w:b/>
          <w:bCs/>
        </w:rPr>
        <w:t>(A)</w:t>
      </w:r>
      <w:r w:rsidRPr="00DA2330">
        <w:t>, is obscured by overlapping data points.</w:t>
      </w:r>
    </w:p>
    <w:p w14:paraId="1EF80231" w14:textId="77777777" w:rsidR="00DA2330" w:rsidRPr="00DA2330" w:rsidRDefault="00DA2330" w:rsidP="00DA2330">
      <w:r w:rsidRPr="00DA2330">
        <w:t xml:space="preserve">Species richness of </w:t>
      </w:r>
      <w:proofErr w:type="spellStart"/>
      <w:r w:rsidRPr="00DA2330">
        <w:t>bryoid</w:t>
      </w:r>
      <w:proofErr w:type="spellEnd"/>
      <w:r w:rsidRPr="00DA2330">
        <w:t>, herb and shrub functional groups 3 years after harvesting was lowest in clearcuts, and generally increased with overstory tree retention (</w:t>
      </w:r>
      <w:hyperlink r:id="rId68" w:anchor="F3" w:history="1">
        <w:r w:rsidRPr="00DA2330">
          <w:rPr>
            <w:rStyle w:val="Hyperlink"/>
          </w:rPr>
          <w:t>Figure 3A</w:t>
        </w:r>
      </w:hyperlink>
      <w:r w:rsidRPr="00DA2330">
        <w:t>, </w:t>
      </w:r>
      <w:hyperlink r:id="rId69" w:anchor="T2" w:history="1">
        <w:r w:rsidRPr="00DA2330">
          <w:rPr>
            <w:rStyle w:val="Hyperlink"/>
          </w:rPr>
          <w:t>Table 2</w:t>
        </w:r>
      </w:hyperlink>
      <w:r w:rsidRPr="00DA2330">
        <w:t xml:space="preserve">). Diversity of </w:t>
      </w:r>
      <w:proofErr w:type="spellStart"/>
      <w:r w:rsidRPr="00DA2330">
        <w:t>bryoids</w:t>
      </w:r>
      <w:proofErr w:type="spellEnd"/>
      <w:r w:rsidRPr="00DA2330">
        <w:t xml:space="preserve"> and herbs also tended to be lower in clearcuts, but differences between treatments were not significant (</w:t>
      </w:r>
      <w:hyperlink r:id="rId70" w:anchor="F3" w:history="1">
        <w:r w:rsidRPr="00DA2330">
          <w:rPr>
            <w:rStyle w:val="Hyperlink"/>
          </w:rPr>
          <w:t>Figure 3B</w:t>
        </w:r>
      </w:hyperlink>
      <w:r w:rsidRPr="00DA2330">
        <w:t>, </w:t>
      </w:r>
      <w:hyperlink r:id="rId71" w:anchor="T2" w:history="1">
        <w:r w:rsidRPr="00DA2330">
          <w:rPr>
            <w:rStyle w:val="Hyperlink"/>
          </w:rPr>
          <w:t>Table 2</w:t>
        </w:r>
      </w:hyperlink>
      <w:r w:rsidRPr="00DA2330">
        <w:t xml:space="preserve">). Tree species richness and diversity varied little by harvesting treatment after 3 years when all ages of trees, including </w:t>
      </w:r>
      <w:proofErr w:type="spellStart"/>
      <w:r w:rsidRPr="00DA2330">
        <w:t>germinants</w:t>
      </w:r>
      <w:proofErr w:type="spellEnd"/>
      <w:r w:rsidRPr="00DA2330">
        <w:t>, were included in the functional group (</w:t>
      </w:r>
      <w:hyperlink r:id="rId72" w:anchor="T2" w:history="1">
        <w:r w:rsidRPr="00DA2330">
          <w:rPr>
            <w:rStyle w:val="Hyperlink"/>
          </w:rPr>
          <w:t>Table 2</w:t>
        </w:r>
      </w:hyperlink>
      <w:r w:rsidRPr="00DA2330">
        <w:t>).</w:t>
      </w:r>
    </w:p>
    <w:p w14:paraId="2B78D3D0" w14:textId="77777777" w:rsidR="00DA2330" w:rsidRPr="00DA2330" w:rsidRDefault="00DA2330" w:rsidP="00DA2330">
      <w:pPr>
        <w:rPr>
          <w:b/>
          <w:bCs/>
        </w:rPr>
      </w:pPr>
      <w:r w:rsidRPr="00DA2330">
        <w:rPr>
          <w:b/>
          <w:bCs/>
        </w:rPr>
        <w:t>FIGURE 3</w:t>
      </w:r>
    </w:p>
    <w:p w14:paraId="5562AD60" w14:textId="070A5593" w:rsidR="00DA2330" w:rsidRPr="00DA2330" w:rsidRDefault="00DA2330" w:rsidP="00DA2330">
      <w:bookmarkStart w:id="6" w:name="figure3"/>
      <w:r w:rsidRPr="00DA2330">
        <w:drawing>
          <wp:inline distT="0" distB="0" distL="0" distR="0" wp14:anchorId="1A66F28A" wp14:editId="14E74337">
            <wp:extent cx="1432560" cy="1981200"/>
            <wp:effectExtent l="0" t="0" r="0" b="0"/>
            <wp:docPr id="25" name="Picture 25" descr="www.frontiersin.org">
              <a:hlinkClick xmlns:a="http://schemas.openxmlformats.org/drawingml/2006/main" r:id="rId7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3" descr="www.frontiersin.org">
                      <a:hlinkClick r:id="rId73" tgtFrame="&quot;_blank&quot;"/>
                    </pic:cNvPr>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32560" cy="1981200"/>
                    </a:xfrm>
                    <a:prstGeom prst="rect">
                      <a:avLst/>
                    </a:prstGeom>
                    <a:noFill/>
                    <a:ln>
                      <a:noFill/>
                    </a:ln>
                  </pic:spPr>
                </pic:pic>
              </a:graphicData>
            </a:graphic>
          </wp:inline>
        </w:drawing>
      </w:r>
      <w:bookmarkEnd w:id="6"/>
    </w:p>
    <w:p w14:paraId="45A21B69" w14:textId="77777777" w:rsidR="00DA2330" w:rsidRPr="00DA2330" w:rsidRDefault="00DA2330" w:rsidP="00DA2330">
      <w:r w:rsidRPr="00DA2330">
        <w:rPr>
          <w:b/>
          <w:bCs/>
        </w:rPr>
        <w:t>Figure 3</w:t>
      </w:r>
      <w:r w:rsidRPr="00DA2330">
        <w:t>. Plant species </w:t>
      </w:r>
      <w:r w:rsidRPr="00DA2330">
        <w:rPr>
          <w:b/>
          <w:bCs/>
        </w:rPr>
        <w:t>(A)</w:t>
      </w:r>
      <w:r w:rsidRPr="00DA2330">
        <w:t> richness and </w:t>
      </w:r>
      <w:r w:rsidRPr="00DA2330">
        <w:rPr>
          <w:b/>
          <w:bCs/>
        </w:rPr>
        <w:t>(B)</w:t>
      </w:r>
      <w:r w:rsidRPr="00DA2330">
        <w:t xml:space="preserve"> diversity of the tree, shrub, herb, and </w:t>
      </w:r>
      <w:proofErr w:type="spellStart"/>
      <w:r w:rsidRPr="00DA2330">
        <w:t>bryoid</w:t>
      </w:r>
      <w:proofErr w:type="spellEnd"/>
      <w:r w:rsidRPr="00DA2330">
        <w:t xml:space="preserve"> functional groups in the tree retention treatments before and 1 year after harvesting in the </w:t>
      </w:r>
      <w:proofErr w:type="spellStart"/>
      <w:r w:rsidRPr="00DA2330">
        <w:t>ICHdwl</w:t>
      </w:r>
      <w:proofErr w:type="spellEnd"/>
      <w:r w:rsidRPr="00DA2330">
        <w:t xml:space="preserve"> variant at Redfish Creek (</w:t>
      </w:r>
      <w:r w:rsidRPr="00DA2330">
        <w:rPr>
          <w:i/>
          <w:iCs/>
        </w:rPr>
        <w:t>n</w:t>
      </w:r>
      <w:r w:rsidRPr="00DA2330">
        <w:t> = 4). ANCOVA test statistics are shown in </w:t>
      </w:r>
      <w:hyperlink r:id="rId75" w:anchor="T2" w:history="1">
        <w:r w:rsidRPr="00DA2330">
          <w:rPr>
            <w:rStyle w:val="Hyperlink"/>
          </w:rPr>
          <w:t>Table 2</w:t>
        </w:r>
      </w:hyperlink>
      <w:r w:rsidRPr="00DA2330">
        <w:t>.</w:t>
      </w:r>
    </w:p>
    <w:p w14:paraId="77025552" w14:textId="77777777" w:rsidR="00DA2330" w:rsidRPr="00DA2330" w:rsidRDefault="00DA2330" w:rsidP="00DA2330">
      <w:pPr>
        <w:rPr>
          <w:b/>
          <w:bCs/>
        </w:rPr>
      </w:pPr>
      <w:r w:rsidRPr="00DA2330">
        <w:rPr>
          <w:b/>
          <w:bCs/>
        </w:rPr>
        <w:t>TABLE 2</w:t>
      </w:r>
    </w:p>
    <w:p w14:paraId="2F902440" w14:textId="44BD9529" w:rsidR="00DA2330" w:rsidRPr="00DA2330" w:rsidRDefault="00DA2330" w:rsidP="00DA2330">
      <w:bookmarkStart w:id="7" w:name="Table2"/>
      <w:r w:rsidRPr="00DA2330">
        <w:lastRenderedPageBreak/>
        <w:drawing>
          <wp:inline distT="0" distB="0" distL="0" distR="0" wp14:anchorId="7A73586B" wp14:editId="0EED680E">
            <wp:extent cx="1432560" cy="518160"/>
            <wp:effectExtent l="0" t="0" r="0" b="0"/>
            <wp:docPr id="24" name="Picture 24" descr="www.frontiersin.org">
              <a:hlinkClick xmlns:a="http://schemas.openxmlformats.org/drawingml/2006/main" r:id="rId7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2" descr="www.frontiersin.org">
                      <a:hlinkClick r:id="rId76" tgtFrame="&quot;_blank&quot;"/>
                    </pic:cNvPr>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432560" cy="518160"/>
                    </a:xfrm>
                    <a:prstGeom prst="rect">
                      <a:avLst/>
                    </a:prstGeom>
                    <a:noFill/>
                    <a:ln>
                      <a:noFill/>
                    </a:ln>
                  </pic:spPr>
                </pic:pic>
              </a:graphicData>
            </a:graphic>
          </wp:inline>
        </w:drawing>
      </w:r>
      <w:bookmarkEnd w:id="7"/>
    </w:p>
    <w:p w14:paraId="47CB6FA9" w14:textId="77777777" w:rsidR="00DA2330" w:rsidRPr="00DA2330" w:rsidRDefault="00DA2330" w:rsidP="00DA2330">
      <w:r w:rsidRPr="00DA2330">
        <w:rPr>
          <w:b/>
          <w:bCs/>
        </w:rPr>
        <w:t>Table 2</w:t>
      </w:r>
      <w:r w:rsidRPr="00DA2330">
        <w:t xml:space="preserve">. Effect of tree retention (mean ± one standard error) on Shannon's Diversity Index and species richness in the </w:t>
      </w:r>
      <w:proofErr w:type="spellStart"/>
      <w:r w:rsidRPr="00DA2330">
        <w:t>bryoid</w:t>
      </w:r>
      <w:proofErr w:type="spellEnd"/>
      <w:r w:rsidRPr="00DA2330">
        <w:t>, herb, shrub, and tree functional groups 1 year after harvesting in the ICHdw1 variant at Redfish Creek.</w:t>
      </w:r>
    </w:p>
    <w:p w14:paraId="62877A03" w14:textId="77777777" w:rsidR="00DA2330" w:rsidRPr="00DA2330" w:rsidRDefault="00DA2330" w:rsidP="00DA2330">
      <w:r w:rsidRPr="00DA2330">
        <w:t xml:space="preserve">Prior to harvesting, the cover of plant species that were ectomycorrhizal averaged 80.6%, followed by arbuscular (45.2%), </w:t>
      </w:r>
      <w:proofErr w:type="spellStart"/>
      <w:r w:rsidRPr="00DA2330">
        <w:t>arbutoid</w:t>
      </w:r>
      <w:proofErr w:type="spellEnd"/>
      <w:r w:rsidRPr="00DA2330">
        <w:t xml:space="preserve"> (3.7%), orchid (0.9%), and ericoid (0.1%) mycorrhizal (</w:t>
      </w:r>
      <w:hyperlink r:id="rId78" w:anchor="F4" w:history="1">
        <w:r w:rsidRPr="00DA2330">
          <w:rPr>
            <w:rStyle w:val="Hyperlink"/>
          </w:rPr>
          <w:t>Figure 4</w:t>
        </w:r>
      </w:hyperlink>
      <w:r w:rsidRPr="00DA2330">
        <w:t xml:space="preserve">). One year post-harvest, cover of plants declined with harvesting in all tree retention treatments, but the most pro-found impact occurred in the clearcuts, where cover of ectomycorrhizal plants declined to 6.1%, or less than half the cover of arbuscular mycorrhizal plants (13.4%). Arbuscular mycorrhizal plants were also more prolific (42.0%) than ectomycorrhizal plants (31.2%) in the 30% patch retention treatment 1 year-post harvest, whereas ectomycorrhizal plants remained dominant in the seed tree, 60% retention and control treatments. By the third year post-treatment, ectomycorrhizal plants had recovered to 24.1% cover in the clearcuts and 28.6–40.7% in the higher retention treatments, and surpassed cover of arbuscular mycorrhizal plants in most cases. Cover of </w:t>
      </w:r>
      <w:proofErr w:type="spellStart"/>
      <w:r w:rsidRPr="00DA2330">
        <w:t>arbutoid</w:t>
      </w:r>
      <w:proofErr w:type="spellEnd"/>
      <w:r w:rsidRPr="00DA2330">
        <w:t>, orchid and ericoid plants declined in all of the harvesting treatments, but ericoid plants recovered to pretreatment levels in the 60% retention treatment within 3 years.</w:t>
      </w:r>
    </w:p>
    <w:p w14:paraId="0260BA35" w14:textId="77777777" w:rsidR="00DA2330" w:rsidRPr="00DA2330" w:rsidRDefault="00DA2330" w:rsidP="00DA2330">
      <w:pPr>
        <w:rPr>
          <w:b/>
          <w:bCs/>
        </w:rPr>
      </w:pPr>
      <w:r w:rsidRPr="00DA2330">
        <w:rPr>
          <w:b/>
          <w:bCs/>
        </w:rPr>
        <w:t>FIGURE 4</w:t>
      </w:r>
    </w:p>
    <w:p w14:paraId="53D4330F" w14:textId="0F431456" w:rsidR="00DA2330" w:rsidRPr="00DA2330" w:rsidRDefault="00DA2330" w:rsidP="00DA2330">
      <w:bookmarkStart w:id="8" w:name="figure4"/>
      <w:r w:rsidRPr="00DA2330">
        <w:drawing>
          <wp:inline distT="0" distB="0" distL="0" distR="0" wp14:anchorId="3613FB3B" wp14:editId="3BADA295">
            <wp:extent cx="1432560" cy="1005840"/>
            <wp:effectExtent l="0" t="0" r="0" b="3810"/>
            <wp:docPr id="23" name="Picture 23" descr="www.frontiersin.org">
              <a:hlinkClick xmlns:a="http://schemas.openxmlformats.org/drawingml/2006/main" r:id="rId7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4" descr="www.frontiersin.org">
                      <a:hlinkClick r:id="rId79" tgtFrame="&quot;_blank&quot;"/>
                    </pic:cNvPr>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432560" cy="1005840"/>
                    </a:xfrm>
                    <a:prstGeom prst="rect">
                      <a:avLst/>
                    </a:prstGeom>
                    <a:noFill/>
                    <a:ln>
                      <a:noFill/>
                    </a:ln>
                  </pic:spPr>
                </pic:pic>
              </a:graphicData>
            </a:graphic>
          </wp:inline>
        </w:drawing>
      </w:r>
      <w:bookmarkEnd w:id="8"/>
    </w:p>
    <w:p w14:paraId="0EB79BF3" w14:textId="77777777" w:rsidR="00DA2330" w:rsidRPr="00DA2330" w:rsidRDefault="00DA2330" w:rsidP="00DA2330">
      <w:r w:rsidRPr="00DA2330">
        <w:rPr>
          <w:b/>
          <w:bCs/>
        </w:rPr>
        <w:t>Figure 4</w:t>
      </w:r>
      <w:r w:rsidRPr="00DA2330">
        <w:t>. Percent cover of plants by mycorrhizal functional group across the tree retention treatments before and 1- and 3-years after the harvesting treatments were applied.</w:t>
      </w:r>
    </w:p>
    <w:p w14:paraId="34E6670F" w14:textId="77777777" w:rsidR="00DA2330" w:rsidRPr="00DA2330" w:rsidRDefault="00DA2330" w:rsidP="00DA2330">
      <w:r w:rsidRPr="00DA2330">
        <w:t>Photosynthetically active radiation significantly increased from 166 W m</w:t>
      </w:r>
      <w:r w:rsidRPr="00DA2330">
        <w:rPr>
          <w:vertAlign w:val="superscript"/>
        </w:rPr>
        <w:t>−2</w:t>
      </w:r>
      <w:r w:rsidRPr="00DA2330">
        <w:t> in the uncut control to over 1,000 W m</w:t>
      </w:r>
      <w:r w:rsidRPr="00DA2330">
        <w:rPr>
          <w:vertAlign w:val="superscript"/>
        </w:rPr>
        <w:t>−2</w:t>
      </w:r>
      <w:r w:rsidRPr="00DA2330">
        <w:t> in the clearcut, seed tree, and 30% patch retention treatments 3 years after harvesting (</w:t>
      </w:r>
      <w:hyperlink r:id="rId81" w:anchor="F5" w:history="1">
        <w:r w:rsidRPr="00DA2330">
          <w:rPr>
            <w:rStyle w:val="Hyperlink"/>
          </w:rPr>
          <w:t>Figure 5A</w:t>
        </w:r>
      </w:hyperlink>
      <w:r w:rsidRPr="00DA2330">
        <w:t>, </w:t>
      </w:r>
      <w:hyperlink r:id="rId82" w:anchor="T1" w:history="1">
        <w:r w:rsidRPr="00DA2330">
          <w:rPr>
            <w:rStyle w:val="Hyperlink"/>
          </w:rPr>
          <w:t>Table 1</w:t>
        </w:r>
      </w:hyperlink>
      <w:r w:rsidRPr="00DA2330">
        <w:t>). Light availability increased exponentially with declining overstory cover, with levels exceeding 1,000 W m</w:t>
      </w:r>
      <w:r w:rsidRPr="00DA2330">
        <w:rPr>
          <w:vertAlign w:val="superscript"/>
        </w:rPr>
        <w:t>−2</w:t>
      </w:r>
      <w:r w:rsidRPr="00DA2330">
        <w:t> below 30% cover (</w:t>
      </w:r>
      <w:hyperlink r:id="rId83" w:anchor="F5" w:history="1">
        <w:r w:rsidRPr="00DA2330">
          <w:rPr>
            <w:rStyle w:val="Hyperlink"/>
          </w:rPr>
          <w:t>Figure 5B</w:t>
        </w:r>
      </w:hyperlink>
      <w:r w:rsidRPr="00DA2330">
        <w:t>). Volumetric water content tended to be greatest in clearcuts, but differences among treatments were not significant and values were low in all treatments (</w:t>
      </w:r>
      <w:hyperlink r:id="rId84" w:anchor="T1" w:history="1">
        <w:r w:rsidRPr="00DA2330">
          <w:rPr>
            <w:rStyle w:val="Hyperlink"/>
          </w:rPr>
          <w:t>Table 1</w:t>
        </w:r>
      </w:hyperlink>
      <w:r w:rsidRPr="00DA2330">
        <w:t>).</w:t>
      </w:r>
    </w:p>
    <w:p w14:paraId="060C839E" w14:textId="77777777" w:rsidR="00DA2330" w:rsidRPr="00DA2330" w:rsidRDefault="00DA2330" w:rsidP="00DA2330">
      <w:pPr>
        <w:rPr>
          <w:b/>
          <w:bCs/>
        </w:rPr>
      </w:pPr>
      <w:r w:rsidRPr="00DA2330">
        <w:rPr>
          <w:b/>
          <w:bCs/>
        </w:rPr>
        <w:t>FIGURE 5</w:t>
      </w:r>
    </w:p>
    <w:p w14:paraId="2921FDB8" w14:textId="34FAD4C3" w:rsidR="00DA2330" w:rsidRPr="00DA2330" w:rsidRDefault="00DA2330" w:rsidP="00DA2330">
      <w:bookmarkStart w:id="9" w:name="figure5"/>
      <w:r w:rsidRPr="00DA2330">
        <w:lastRenderedPageBreak/>
        <w:drawing>
          <wp:inline distT="0" distB="0" distL="0" distR="0" wp14:anchorId="3799D1BD" wp14:editId="5F860F03">
            <wp:extent cx="1432560" cy="2057400"/>
            <wp:effectExtent l="0" t="0" r="0" b="0"/>
            <wp:docPr id="22" name="Picture 22" descr="www.frontiersin.org">
              <a:hlinkClick xmlns:a="http://schemas.openxmlformats.org/drawingml/2006/main" r:id="rId8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5" descr="www.frontiersin.org">
                      <a:hlinkClick r:id="rId85" tgtFrame="&quot;_blank&quot;"/>
                    </pic:cNvPr>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432560" cy="2057400"/>
                    </a:xfrm>
                    <a:prstGeom prst="rect">
                      <a:avLst/>
                    </a:prstGeom>
                    <a:noFill/>
                    <a:ln>
                      <a:noFill/>
                    </a:ln>
                  </pic:spPr>
                </pic:pic>
              </a:graphicData>
            </a:graphic>
          </wp:inline>
        </w:drawing>
      </w:r>
      <w:bookmarkEnd w:id="9"/>
    </w:p>
    <w:p w14:paraId="180F53F6" w14:textId="77777777" w:rsidR="00DA2330" w:rsidRPr="00DA2330" w:rsidRDefault="00DA2330" w:rsidP="00DA2330">
      <w:r w:rsidRPr="00DA2330">
        <w:rPr>
          <w:b/>
          <w:bCs/>
        </w:rPr>
        <w:t>Figure 5</w:t>
      </w:r>
      <w:r w:rsidRPr="00DA2330">
        <w:t>. Photosynthetically active radiation across the </w:t>
      </w:r>
      <w:r w:rsidRPr="00DA2330">
        <w:rPr>
          <w:b/>
          <w:bCs/>
        </w:rPr>
        <w:t>(A)</w:t>
      </w:r>
      <w:r w:rsidRPr="00DA2330">
        <w:t> legacy tree retention treatments and </w:t>
      </w:r>
      <w:r w:rsidRPr="00DA2330">
        <w:rPr>
          <w:b/>
          <w:bCs/>
        </w:rPr>
        <w:t>(B)</w:t>
      </w:r>
      <w:r w:rsidRPr="00DA2330">
        <w:t xml:space="preserve"> tree cover gradient in the </w:t>
      </w:r>
      <w:proofErr w:type="spellStart"/>
      <w:r w:rsidRPr="00DA2330">
        <w:t>ICHdwl</w:t>
      </w:r>
      <w:proofErr w:type="spellEnd"/>
      <w:r w:rsidRPr="00DA2330">
        <w:t xml:space="preserve"> variant at Redfish Creek 3 years after treatment (</w:t>
      </w:r>
      <w:r w:rsidRPr="00DA2330">
        <w:rPr>
          <w:i/>
          <w:iCs/>
        </w:rPr>
        <w:t>n</w:t>
      </w:r>
      <w:r w:rsidRPr="00DA2330">
        <w:t> = 4). ANOVA test statistics for </w:t>
      </w:r>
      <w:r w:rsidRPr="00DA2330">
        <w:rPr>
          <w:b/>
          <w:bCs/>
        </w:rPr>
        <w:t>(A)</w:t>
      </w:r>
      <w:r w:rsidRPr="00DA2330">
        <w:t> are shown in </w:t>
      </w:r>
      <w:hyperlink r:id="rId87" w:anchor="T1" w:history="1">
        <w:r w:rsidRPr="00DA2330">
          <w:rPr>
            <w:rStyle w:val="Hyperlink"/>
          </w:rPr>
          <w:t>Table 1</w:t>
        </w:r>
      </w:hyperlink>
      <w:r w:rsidRPr="00DA2330">
        <w:t>.</w:t>
      </w:r>
    </w:p>
    <w:p w14:paraId="1F14CF39" w14:textId="77777777" w:rsidR="00DA2330" w:rsidRPr="00DA2330" w:rsidRDefault="00DA2330" w:rsidP="00DA2330">
      <w:r w:rsidRPr="00DA2330">
        <w:t>Total ecosystem C stocks 1 year after harvesting averaged 242.6 ± 43.3 Mg ha</w:t>
      </w:r>
      <w:r w:rsidRPr="00DA2330">
        <w:rPr>
          <w:vertAlign w:val="superscript"/>
        </w:rPr>
        <w:t>−1</w:t>
      </w:r>
      <w:r w:rsidRPr="00DA2330">
        <w:t> in the uncut controls, with 168.5 ± 37.5 Mg ha</w:t>
      </w:r>
      <w:r w:rsidRPr="00DA2330">
        <w:rPr>
          <w:vertAlign w:val="superscript"/>
        </w:rPr>
        <w:t>−1</w:t>
      </w:r>
      <w:r w:rsidRPr="00DA2330">
        <w:t> aboveground and 74.1 ± 5.9 Mg ha</w:t>
      </w:r>
      <w:r w:rsidRPr="00DA2330">
        <w:rPr>
          <w:vertAlign w:val="superscript"/>
        </w:rPr>
        <w:t>−1</w:t>
      </w:r>
      <w:r w:rsidRPr="00DA2330">
        <w:t> belowground (69 and 31%, respectively) (</w:t>
      </w:r>
      <w:hyperlink r:id="rId88" w:anchor="F6" w:history="1">
        <w:r w:rsidRPr="00DA2330">
          <w:rPr>
            <w:rStyle w:val="Hyperlink"/>
          </w:rPr>
          <w:t>Figure 6</w:t>
        </w:r>
      </w:hyperlink>
      <w:r w:rsidRPr="00DA2330">
        <w:t>, </w:t>
      </w:r>
      <w:hyperlink r:id="rId89" w:anchor="T3" w:history="1">
        <w:r w:rsidRPr="00DA2330">
          <w:rPr>
            <w:rStyle w:val="Hyperlink"/>
          </w:rPr>
          <w:t>Table 3</w:t>
        </w:r>
      </w:hyperlink>
      <w:r w:rsidRPr="00DA2330">
        <w:t>). The average portion in each pool was live trees (49.3%), dead trees (11.2%), coarse woody debris (7.0%), small and fine woody debris (1.7%), stumps (&lt;0.1%), understory plants (&lt;0.1%), tree roots (14.5%), forest floor (8.4%), and mineral soil to 15 cm (7.6%). Prior to treatment there were no significant differences in C stocks among the five treatments, except C in coarse and total woody debris was highest in the 30 and 60% retention treatments (</w:t>
      </w:r>
      <w:r w:rsidRPr="00DA2330">
        <w:rPr>
          <w:i/>
          <w:iCs/>
        </w:rPr>
        <w:t>p</w:t>
      </w:r>
      <w:r w:rsidRPr="00DA2330">
        <w:t> &lt; 0.05; </w:t>
      </w:r>
      <w:hyperlink r:id="rId90" w:anchor="T3" w:history="1">
        <w:r w:rsidRPr="00DA2330">
          <w:rPr>
            <w:rStyle w:val="Hyperlink"/>
          </w:rPr>
          <w:t>Table 3</w:t>
        </w:r>
      </w:hyperlink>
      <w:r w:rsidRPr="00DA2330">
        <w:t>). Post-harvest, aboveground C stocks were lowest in the most intensive harvesting treatment (clearcutting) and highest for the least intensive treatment (60% retention) and controls. Post-harvest total ecosystem C stocks in the clearcut were one-third the pre-harvest value, while three-quarters of the total ecosystem C stocks was retained following the 60% retention treatment. Forest floor C declined in the clearcut, seed tree and 60% retention treatments, but not in the 30% patch retention treatments where more of the coarse woody debris was mixed into the forest floor by the logging equipment. Mineral soil C to 15 cm depth was unaffected by harvesting (</w:t>
      </w:r>
      <w:hyperlink r:id="rId91" w:anchor="F6" w:history="1">
        <w:r w:rsidRPr="00DA2330">
          <w:rPr>
            <w:rStyle w:val="Hyperlink"/>
          </w:rPr>
          <w:t>Figure 6</w:t>
        </w:r>
      </w:hyperlink>
      <w:r w:rsidRPr="00DA2330">
        <w:t>, </w:t>
      </w:r>
      <w:hyperlink r:id="rId92" w:anchor="T3" w:history="1">
        <w:r w:rsidRPr="00DA2330">
          <w:rPr>
            <w:rStyle w:val="Hyperlink"/>
          </w:rPr>
          <w:t>Table 3</w:t>
        </w:r>
      </w:hyperlink>
      <w:r w:rsidRPr="00DA2330">
        <w:t>). The total C stocks in coarse woody debris was unaffected by harvesting, but there was significantly more small woody debris in the low retention treatments, and greater fine woody debris in the harvesting treatments than the control, representing slash left from the logging operations. The understory plant community represented a minor C pool in all treatments and had recovered to only 14–20% of control levels after 3 years in the intermediate retention treatments (</w:t>
      </w:r>
      <w:hyperlink r:id="rId93" w:anchor="F5" w:history="1">
        <w:r w:rsidRPr="00DA2330">
          <w:rPr>
            <w:rStyle w:val="Hyperlink"/>
          </w:rPr>
          <w:t>Figure 5</w:t>
        </w:r>
      </w:hyperlink>
      <w:r w:rsidRPr="00DA2330">
        <w:t>, </w:t>
      </w:r>
      <w:hyperlink r:id="rId94" w:anchor="T3" w:history="1">
        <w:r w:rsidRPr="00DA2330">
          <w:rPr>
            <w:rStyle w:val="Hyperlink"/>
          </w:rPr>
          <w:t>Table 3</w:t>
        </w:r>
      </w:hyperlink>
      <w:r w:rsidRPr="00DA2330">
        <w:t>).</w:t>
      </w:r>
    </w:p>
    <w:p w14:paraId="7C5E82CA" w14:textId="77777777" w:rsidR="00DA2330" w:rsidRPr="00DA2330" w:rsidRDefault="00DA2330" w:rsidP="00DA2330">
      <w:pPr>
        <w:rPr>
          <w:b/>
          <w:bCs/>
        </w:rPr>
      </w:pPr>
      <w:r w:rsidRPr="00DA2330">
        <w:rPr>
          <w:b/>
          <w:bCs/>
        </w:rPr>
        <w:t>FIGURE 6</w:t>
      </w:r>
    </w:p>
    <w:p w14:paraId="50CC6B5B" w14:textId="0B5611C6" w:rsidR="00DA2330" w:rsidRPr="00DA2330" w:rsidRDefault="00DA2330" w:rsidP="00DA2330">
      <w:bookmarkStart w:id="10" w:name="figure6"/>
      <w:r w:rsidRPr="00DA2330">
        <w:drawing>
          <wp:inline distT="0" distB="0" distL="0" distR="0" wp14:anchorId="23100831" wp14:editId="5FB3AF39">
            <wp:extent cx="1432560" cy="1059180"/>
            <wp:effectExtent l="0" t="0" r="0" b="7620"/>
            <wp:docPr id="21" name="Picture 21" descr="www.frontiersin.org">
              <a:hlinkClick xmlns:a="http://schemas.openxmlformats.org/drawingml/2006/main" r:id="rId9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6" descr="www.frontiersin.org">
                      <a:hlinkClick r:id="rId95" tgtFrame="&quot;_blank&quot;"/>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432560" cy="1059180"/>
                    </a:xfrm>
                    <a:prstGeom prst="rect">
                      <a:avLst/>
                    </a:prstGeom>
                    <a:noFill/>
                    <a:ln>
                      <a:noFill/>
                    </a:ln>
                  </pic:spPr>
                </pic:pic>
              </a:graphicData>
            </a:graphic>
          </wp:inline>
        </w:drawing>
      </w:r>
      <w:bookmarkEnd w:id="10"/>
    </w:p>
    <w:p w14:paraId="4D3F5228" w14:textId="77777777" w:rsidR="00DA2330" w:rsidRPr="00DA2330" w:rsidRDefault="00DA2330" w:rsidP="00DA2330">
      <w:r w:rsidRPr="00DA2330">
        <w:rPr>
          <w:b/>
          <w:bCs/>
        </w:rPr>
        <w:lastRenderedPageBreak/>
        <w:t>Figure 6</w:t>
      </w:r>
      <w:r w:rsidRPr="00DA2330">
        <w:t xml:space="preserve">. Distribution of carbon stocks among above and belowground pools in the </w:t>
      </w:r>
      <w:proofErr w:type="spellStart"/>
      <w:r w:rsidRPr="00DA2330">
        <w:t>ICHdwl</w:t>
      </w:r>
      <w:proofErr w:type="spellEnd"/>
      <w:r w:rsidRPr="00DA2330">
        <w:t xml:space="preserve"> variant at Redfish Creek 1 year after treatment (</w:t>
      </w:r>
      <w:r w:rsidRPr="00DA2330">
        <w:rPr>
          <w:i/>
          <w:iCs/>
        </w:rPr>
        <w:t>n</w:t>
      </w:r>
      <w:r w:rsidRPr="00DA2330">
        <w:t> = 4). Mean carbon pools are presented for each harvesting treatment across the legacy tree retention gradient. Belowground pools are represented with brown shading and aboveground pools with green shading. ANCOVA test statistics are shown in </w:t>
      </w:r>
      <w:hyperlink r:id="rId97" w:anchor="T3" w:history="1">
        <w:r w:rsidRPr="00DA2330">
          <w:rPr>
            <w:rStyle w:val="Hyperlink"/>
          </w:rPr>
          <w:t>Table 3</w:t>
        </w:r>
      </w:hyperlink>
      <w:r w:rsidRPr="00DA2330">
        <w:t>.</w:t>
      </w:r>
    </w:p>
    <w:p w14:paraId="113FA90B" w14:textId="77777777" w:rsidR="00DA2330" w:rsidRPr="00DA2330" w:rsidRDefault="00DA2330" w:rsidP="00DA2330">
      <w:pPr>
        <w:rPr>
          <w:b/>
          <w:bCs/>
        </w:rPr>
      </w:pPr>
      <w:r w:rsidRPr="00DA2330">
        <w:rPr>
          <w:b/>
          <w:bCs/>
        </w:rPr>
        <w:t>TABLE 3</w:t>
      </w:r>
    </w:p>
    <w:p w14:paraId="5244BCAC" w14:textId="4A6C5554" w:rsidR="00DA2330" w:rsidRPr="00DA2330" w:rsidRDefault="00DA2330" w:rsidP="00DA2330">
      <w:bookmarkStart w:id="11" w:name="Table3"/>
      <w:r w:rsidRPr="00DA2330">
        <w:drawing>
          <wp:inline distT="0" distB="0" distL="0" distR="0" wp14:anchorId="3917130C" wp14:editId="3EB1EA0A">
            <wp:extent cx="1432560" cy="914400"/>
            <wp:effectExtent l="0" t="0" r="0" b="0"/>
            <wp:docPr id="20" name="Picture 20" descr="www.frontiersin.org">
              <a:hlinkClick xmlns:a="http://schemas.openxmlformats.org/drawingml/2006/main" r:id="rId9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3" descr="www.frontiersin.org">
                      <a:hlinkClick r:id="rId98" tgtFrame="&quot;_blank&quot;"/>
                    </pic:cNvPr>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432560" cy="914400"/>
                    </a:xfrm>
                    <a:prstGeom prst="rect">
                      <a:avLst/>
                    </a:prstGeom>
                    <a:noFill/>
                    <a:ln>
                      <a:noFill/>
                    </a:ln>
                  </pic:spPr>
                </pic:pic>
              </a:graphicData>
            </a:graphic>
          </wp:inline>
        </w:drawing>
      </w:r>
      <w:bookmarkEnd w:id="11"/>
    </w:p>
    <w:p w14:paraId="3206FCBC" w14:textId="77777777" w:rsidR="00DA2330" w:rsidRPr="00DA2330" w:rsidRDefault="00DA2330" w:rsidP="00DA2330">
      <w:r w:rsidRPr="00DA2330">
        <w:rPr>
          <w:b/>
          <w:bCs/>
        </w:rPr>
        <w:t>Table 3</w:t>
      </w:r>
      <w:r w:rsidRPr="00DA2330">
        <w:t>. Effect of tree retention (mean ± </w:t>
      </w:r>
      <w:r w:rsidRPr="00DA2330">
        <w:rPr>
          <w:i/>
          <w:iCs/>
        </w:rPr>
        <w:t>one</w:t>
      </w:r>
      <w:r w:rsidRPr="00DA2330">
        <w:t> standard error) on carbon stocks in live and dead trees, understory plants, downed wood, stumps, forest floor, mineral soil (0–15 cm), and roots 1 year after harvesting in the ICHdw1 variant at Redfish Creek.</w:t>
      </w:r>
    </w:p>
    <w:p w14:paraId="511A8180" w14:textId="77777777" w:rsidR="00DA2330" w:rsidRPr="00DA2330" w:rsidRDefault="00DA2330" w:rsidP="00DA2330">
      <w:pPr>
        <w:rPr>
          <w:b/>
          <w:bCs/>
        </w:rPr>
      </w:pPr>
      <w:bookmarkStart w:id="12" w:name="h5"/>
      <w:bookmarkEnd w:id="12"/>
      <w:r w:rsidRPr="00DA2330">
        <w:rPr>
          <w:b/>
          <w:bCs/>
        </w:rPr>
        <w:t>Discussion</w:t>
      </w:r>
    </w:p>
    <w:p w14:paraId="00E6F71A" w14:textId="77777777" w:rsidR="00DA2330" w:rsidRPr="00DA2330" w:rsidRDefault="00DA2330" w:rsidP="00DA2330">
      <w:r w:rsidRPr="00DA2330">
        <w:t>Our study revealed a large reduction in ectomycorrhizal fungal inoculum potential with clearcut harvesting, and this was associated with considerably lower regeneration of interior Douglas-fir in spite of greater light availability than in treatments where various densities of overstory trees were retained. The reduction in ectomycorrhizal fungal inoculum was the direct result of removal of legacy trees and refuge plants as well as loss of forest floor C stocks. Retention of legacy trees in dispersed or small aggregate patterns mitigated most of these effects and promoted an abundance of conifer regeneration.</w:t>
      </w:r>
    </w:p>
    <w:p w14:paraId="33E81C76" w14:textId="14D0F08A" w:rsidR="00DA2330" w:rsidRPr="00DA2330" w:rsidRDefault="00DA2330" w:rsidP="00DA2330"/>
    <w:p w14:paraId="6A98B035" w14:textId="77777777" w:rsidR="00DA2330" w:rsidRPr="00DA2330" w:rsidRDefault="00DA2330" w:rsidP="00DA2330">
      <w:pPr>
        <w:rPr>
          <w:b/>
          <w:bCs/>
        </w:rPr>
      </w:pPr>
      <w:r w:rsidRPr="00DA2330">
        <w:rPr>
          <w:b/>
          <w:bCs/>
        </w:rPr>
        <w:t>Plant Communities and Refuge Plants</w:t>
      </w:r>
    </w:p>
    <w:p w14:paraId="7EACDD2F" w14:textId="77777777" w:rsidR="00DA2330" w:rsidRPr="00DA2330" w:rsidRDefault="00DA2330" w:rsidP="00DA2330">
      <w:r w:rsidRPr="00DA2330">
        <w:t xml:space="preserve">The reduction in richness of shrub, herb and </w:t>
      </w:r>
      <w:proofErr w:type="spellStart"/>
      <w:r w:rsidRPr="00DA2330">
        <w:t>bryoid</w:t>
      </w:r>
      <w:proofErr w:type="spellEnd"/>
      <w:r w:rsidRPr="00DA2330">
        <w:t xml:space="preserve"> species in the clearcut and seed tree treatments compared with the control and high retention treatments supports our fourth hypothesis and reflects the extensive ground disturbance and altered microclimatic conditions associated with the intense harvests (</w:t>
      </w:r>
      <w:hyperlink r:id="rId100" w:anchor="B12" w:history="1">
        <w:r w:rsidRPr="00DA2330">
          <w:rPr>
            <w:rStyle w:val="Hyperlink"/>
          </w:rPr>
          <w:t>Bartels et al., 2018</w:t>
        </w:r>
      </w:hyperlink>
      <w:r w:rsidRPr="00DA2330">
        <w:t xml:space="preserve">). Ectomycorrhizal shrub and broadleaf species declined from 81 to 6% cover with clearcutting, including loss of </w:t>
      </w:r>
      <w:proofErr w:type="spellStart"/>
      <w:r w:rsidRPr="00DA2330">
        <w:t>kinnickinick</w:t>
      </w:r>
      <w:proofErr w:type="spellEnd"/>
      <w:r w:rsidRPr="00DA2330">
        <w:t xml:space="preserve"> (</w:t>
      </w:r>
      <w:r w:rsidRPr="00DA2330">
        <w:rPr>
          <w:i/>
          <w:iCs/>
        </w:rPr>
        <w:t xml:space="preserve">Arctostaphylos </w:t>
      </w:r>
      <w:proofErr w:type="spellStart"/>
      <w:r w:rsidRPr="00DA2330">
        <w:rPr>
          <w:i/>
          <w:iCs/>
        </w:rPr>
        <w:t>uva-ursi</w:t>
      </w:r>
      <w:proofErr w:type="spellEnd"/>
      <w:r w:rsidRPr="00DA2330">
        <w:t xml:space="preserve">), </w:t>
      </w:r>
      <w:proofErr w:type="spellStart"/>
      <w:r w:rsidRPr="00DA2330">
        <w:t>Bebb's</w:t>
      </w:r>
      <w:proofErr w:type="spellEnd"/>
      <w:r w:rsidRPr="00DA2330">
        <w:t xml:space="preserve"> willow (</w:t>
      </w:r>
      <w:r w:rsidRPr="00DA2330">
        <w:rPr>
          <w:i/>
          <w:iCs/>
        </w:rPr>
        <w:t xml:space="preserve">Salix </w:t>
      </w:r>
      <w:proofErr w:type="spellStart"/>
      <w:r w:rsidRPr="00DA2330">
        <w:rPr>
          <w:i/>
          <w:iCs/>
        </w:rPr>
        <w:t>bebbiana</w:t>
      </w:r>
      <w:proofErr w:type="spellEnd"/>
      <w:r w:rsidRPr="00DA2330">
        <w:t>), alder (</w:t>
      </w:r>
      <w:r w:rsidRPr="00DA2330">
        <w:rPr>
          <w:i/>
          <w:iCs/>
        </w:rPr>
        <w:t xml:space="preserve">Alnus </w:t>
      </w:r>
      <w:proofErr w:type="spellStart"/>
      <w:r w:rsidRPr="00DA2330">
        <w:rPr>
          <w:i/>
          <w:iCs/>
        </w:rPr>
        <w:t>viridis</w:t>
      </w:r>
      <w:proofErr w:type="spellEnd"/>
      <w:r w:rsidRPr="00DA2330">
        <w:t> subsp. </w:t>
      </w:r>
      <w:proofErr w:type="spellStart"/>
      <w:r w:rsidRPr="00DA2330">
        <w:rPr>
          <w:i/>
          <w:iCs/>
        </w:rPr>
        <w:t>sinuata</w:t>
      </w:r>
      <w:proofErr w:type="spellEnd"/>
      <w:r w:rsidRPr="00DA2330">
        <w:t xml:space="preserve"> (Regel) Ä. </w:t>
      </w:r>
      <w:proofErr w:type="spellStart"/>
      <w:r w:rsidRPr="00DA2330">
        <w:t>Löve</w:t>
      </w:r>
      <w:proofErr w:type="spellEnd"/>
      <w:r w:rsidRPr="00DA2330">
        <w:t xml:space="preserve"> &amp; and D. </w:t>
      </w:r>
      <w:proofErr w:type="spellStart"/>
      <w:r w:rsidRPr="00DA2330">
        <w:t>Löve</w:t>
      </w:r>
      <w:proofErr w:type="spellEnd"/>
      <w:r w:rsidRPr="00DA2330">
        <w:t>), paper birch (</w:t>
      </w:r>
      <w:r w:rsidRPr="00DA2330">
        <w:rPr>
          <w:i/>
          <w:iCs/>
        </w:rPr>
        <w:t xml:space="preserve">Betula </w:t>
      </w:r>
      <w:proofErr w:type="spellStart"/>
      <w:r w:rsidRPr="00DA2330">
        <w:rPr>
          <w:i/>
          <w:iCs/>
        </w:rPr>
        <w:t>papyrifera</w:t>
      </w:r>
      <w:proofErr w:type="spellEnd"/>
      <w:r w:rsidRPr="00DA2330">
        <w:t> Marsh.), and trembling aspen (</w:t>
      </w:r>
      <w:r w:rsidRPr="00DA2330">
        <w:rPr>
          <w:i/>
          <w:iCs/>
        </w:rPr>
        <w:t xml:space="preserve">Populus </w:t>
      </w:r>
      <w:proofErr w:type="spellStart"/>
      <w:r w:rsidRPr="00DA2330">
        <w:rPr>
          <w:i/>
          <w:iCs/>
        </w:rPr>
        <w:t>tremuloides</w:t>
      </w:r>
      <w:proofErr w:type="spellEnd"/>
      <w:r w:rsidRPr="00DA2330">
        <w:t> </w:t>
      </w:r>
      <w:proofErr w:type="spellStart"/>
      <w:r w:rsidRPr="00DA2330">
        <w:t>Michx</w:t>
      </w:r>
      <w:proofErr w:type="spellEnd"/>
      <w:r w:rsidRPr="00DA2330">
        <w:t>.), which are known to share ectomycorrhizal fungal species in common with interior Douglas-fir (</w:t>
      </w:r>
      <w:hyperlink r:id="rId101" w:anchor="B64" w:history="1">
        <w:r w:rsidRPr="00DA2330">
          <w:rPr>
            <w:rStyle w:val="Hyperlink"/>
          </w:rPr>
          <w:t xml:space="preserve">Hagerman and </w:t>
        </w:r>
        <w:proofErr w:type="spellStart"/>
        <w:r w:rsidRPr="00DA2330">
          <w:rPr>
            <w:rStyle w:val="Hyperlink"/>
          </w:rPr>
          <w:t>Durall</w:t>
        </w:r>
        <w:proofErr w:type="spellEnd"/>
        <w:r w:rsidRPr="00DA2330">
          <w:rPr>
            <w:rStyle w:val="Hyperlink"/>
          </w:rPr>
          <w:t>, 2004</w:t>
        </w:r>
      </w:hyperlink>
      <w:r w:rsidRPr="00DA2330">
        <w:t>). Loss of cover of these shrubs and trees in the clearcuts would have been accompanied by a dramatic decline in ectomycorrhizal fruiting bodies, particularly of late-stage fungi, based on studies in similar forests (</w:t>
      </w:r>
      <w:hyperlink r:id="rId102" w:anchor="B19" w:history="1">
        <w:r w:rsidRPr="00DA2330">
          <w:rPr>
            <w:rStyle w:val="Hyperlink"/>
          </w:rPr>
          <w:t>Bradbury et al., 1998</w:t>
        </w:r>
      </w:hyperlink>
      <w:r w:rsidRPr="00DA2330">
        <w:t>; </w:t>
      </w:r>
      <w:proofErr w:type="spellStart"/>
      <w:r w:rsidRPr="00DA2330">
        <w:fldChar w:fldCharType="begin"/>
      </w:r>
      <w:r w:rsidRPr="00DA2330">
        <w:instrText xml:space="preserve"> HYPERLINK "https://www.frontiersin.org/articles/10.3389/ffgc.2020.620436/full" \l "B51" </w:instrText>
      </w:r>
      <w:r w:rsidRPr="00DA2330">
        <w:fldChar w:fldCharType="separate"/>
      </w:r>
      <w:r w:rsidRPr="00DA2330">
        <w:rPr>
          <w:rStyle w:val="Hyperlink"/>
        </w:rPr>
        <w:t>Durall</w:t>
      </w:r>
      <w:proofErr w:type="spellEnd"/>
      <w:r w:rsidRPr="00DA2330">
        <w:rPr>
          <w:rStyle w:val="Hyperlink"/>
        </w:rPr>
        <w:t xml:space="preserve"> et al., 1999</w:t>
      </w:r>
      <w:r w:rsidRPr="00DA2330">
        <w:fldChar w:fldCharType="end"/>
      </w:r>
      <w:r w:rsidRPr="00DA2330">
        <w:t>, </w:t>
      </w:r>
      <w:hyperlink r:id="rId103" w:anchor="B50" w:history="1">
        <w:r w:rsidRPr="00DA2330">
          <w:rPr>
            <w:rStyle w:val="Hyperlink"/>
          </w:rPr>
          <w:t>2006</w:t>
        </w:r>
      </w:hyperlink>
      <w:r w:rsidRPr="00DA2330">
        <w:t xml:space="preserve">). </w:t>
      </w:r>
      <w:r w:rsidRPr="00DA2330">
        <w:rPr>
          <w:highlight w:val="yellow"/>
        </w:rPr>
        <w:t>Arbuscular mycorrhizal plant cover also declined from 42% preharvest to 13% in the clearcuts predominantly fireweed (</w:t>
      </w:r>
      <w:r w:rsidRPr="00DA2330">
        <w:rPr>
          <w:i/>
          <w:iCs/>
          <w:highlight w:val="yellow"/>
        </w:rPr>
        <w:t>Epilobium angustifolium</w:t>
      </w:r>
      <w:r w:rsidRPr="00DA2330">
        <w:rPr>
          <w:highlight w:val="yellow"/>
        </w:rPr>
        <w:t> L.), pinegrass (</w:t>
      </w:r>
      <w:r w:rsidRPr="00DA2330">
        <w:rPr>
          <w:i/>
          <w:iCs/>
          <w:highlight w:val="yellow"/>
        </w:rPr>
        <w:t xml:space="preserve">Calamagrostis </w:t>
      </w:r>
      <w:proofErr w:type="spellStart"/>
      <w:r w:rsidRPr="00DA2330">
        <w:rPr>
          <w:i/>
          <w:iCs/>
          <w:highlight w:val="yellow"/>
        </w:rPr>
        <w:t>rubscens</w:t>
      </w:r>
      <w:proofErr w:type="spellEnd"/>
      <w:r w:rsidRPr="00DA2330">
        <w:rPr>
          <w:highlight w:val="yellow"/>
        </w:rPr>
        <w:t>), white hawkweed (</w:t>
      </w:r>
      <w:proofErr w:type="spellStart"/>
      <w:r w:rsidRPr="00DA2330">
        <w:rPr>
          <w:i/>
          <w:iCs/>
          <w:highlight w:val="yellow"/>
        </w:rPr>
        <w:t>Hierarcium</w:t>
      </w:r>
      <w:proofErr w:type="spellEnd"/>
      <w:r w:rsidRPr="00DA2330">
        <w:rPr>
          <w:i/>
          <w:iCs/>
          <w:highlight w:val="yellow"/>
        </w:rPr>
        <w:t xml:space="preserve"> </w:t>
      </w:r>
      <w:proofErr w:type="spellStart"/>
      <w:r w:rsidRPr="00DA2330">
        <w:rPr>
          <w:i/>
          <w:iCs/>
          <w:highlight w:val="yellow"/>
        </w:rPr>
        <w:t>albiflorum</w:t>
      </w:r>
      <w:proofErr w:type="spellEnd"/>
      <w:r w:rsidRPr="00DA2330">
        <w:rPr>
          <w:highlight w:val="yellow"/>
        </w:rPr>
        <w:t xml:space="preserve">) and Hooker's </w:t>
      </w:r>
      <w:proofErr w:type="spellStart"/>
      <w:r w:rsidRPr="00DA2330">
        <w:rPr>
          <w:highlight w:val="yellow"/>
        </w:rPr>
        <w:t>fairybells</w:t>
      </w:r>
      <w:proofErr w:type="spellEnd"/>
      <w:r w:rsidRPr="00DA2330">
        <w:rPr>
          <w:highlight w:val="yellow"/>
        </w:rPr>
        <w:t xml:space="preserve"> (</w:t>
      </w:r>
      <w:proofErr w:type="spellStart"/>
      <w:r w:rsidRPr="00DA2330">
        <w:rPr>
          <w:i/>
          <w:iCs/>
          <w:highlight w:val="yellow"/>
        </w:rPr>
        <w:t>Disporum</w:t>
      </w:r>
      <w:proofErr w:type="spellEnd"/>
      <w:r w:rsidRPr="00DA2330">
        <w:rPr>
          <w:i/>
          <w:iCs/>
          <w:highlight w:val="yellow"/>
        </w:rPr>
        <w:t xml:space="preserve"> </w:t>
      </w:r>
      <w:proofErr w:type="spellStart"/>
      <w:r w:rsidRPr="00DA2330">
        <w:rPr>
          <w:i/>
          <w:iCs/>
          <w:highlight w:val="yellow"/>
        </w:rPr>
        <w:t>hookeri</w:t>
      </w:r>
      <w:proofErr w:type="spellEnd"/>
      <w:r w:rsidRPr="00DA2330">
        <w:rPr>
          <w:highlight w:val="yellow"/>
        </w:rPr>
        <w:t>)], but they remained relatively dominant or co-dominant with the ectomycorrhizal shrubs for 4 years.</w:t>
      </w:r>
      <w:r w:rsidRPr="00DA2330">
        <w:t xml:space="preserve"> Clearcutting has commonly been found to encourage an influx of arbuscular mycorrhizal pioneer species, including herbs and grasses (</w:t>
      </w:r>
      <w:hyperlink r:id="rId104" w:anchor="B18" w:history="1">
        <w:r w:rsidRPr="00DA2330">
          <w:rPr>
            <w:rStyle w:val="Hyperlink"/>
          </w:rPr>
          <w:t>Bradbury, 2004</w:t>
        </w:r>
      </w:hyperlink>
      <w:r w:rsidRPr="00DA2330">
        <w:t>; </w:t>
      </w:r>
      <w:hyperlink r:id="rId105" w:anchor="B1" w:history="1">
        <w:r w:rsidRPr="00DA2330">
          <w:rPr>
            <w:rStyle w:val="Hyperlink"/>
          </w:rPr>
          <w:t>Aikens et al., 2007</w:t>
        </w:r>
      </w:hyperlink>
      <w:r w:rsidRPr="00DA2330">
        <w:t>; </w:t>
      </w:r>
      <w:hyperlink r:id="rId106" w:anchor="B40" w:history="1">
        <w:r w:rsidRPr="00DA2330">
          <w:rPr>
            <w:rStyle w:val="Hyperlink"/>
          </w:rPr>
          <w:t>Craig and MacDonald, 2009</w:t>
        </w:r>
      </w:hyperlink>
      <w:r w:rsidRPr="00DA2330">
        <w:t xml:space="preserve">). These shade-intolerant colonizers have competitive advantages in dispersal and reproduction allowing </w:t>
      </w:r>
      <w:r w:rsidRPr="00DA2330">
        <w:lastRenderedPageBreak/>
        <w:t>them to dominate in areas with limited crown cover and high levels of forest floor disturbance (</w:t>
      </w:r>
      <w:proofErr w:type="spellStart"/>
      <w:r w:rsidRPr="00DA2330">
        <w:fldChar w:fldCharType="begin"/>
      </w:r>
      <w:r w:rsidRPr="00DA2330">
        <w:instrText xml:space="preserve"> HYPERLINK "https://www.frontiersin.org/articles/10.3389/ffgc.2020.620436/full" \l "B13" </w:instrText>
      </w:r>
      <w:r w:rsidRPr="00DA2330">
        <w:fldChar w:fldCharType="separate"/>
      </w:r>
      <w:r w:rsidRPr="00DA2330">
        <w:rPr>
          <w:rStyle w:val="Hyperlink"/>
        </w:rPr>
        <w:t>Beese</w:t>
      </w:r>
      <w:proofErr w:type="spellEnd"/>
      <w:r w:rsidRPr="00DA2330">
        <w:rPr>
          <w:rStyle w:val="Hyperlink"/>
        </w:rPr>
        <w:t xml:space="preserve"> and Bryant, 1999</w:t>
      </w:r>
      <w:r w:rsidRPr="00DA2330">
        <w:fldChar w:fldCharType="end"/>
      </w:r>
      <w:r w:rsidRPr="00DA2330">
        <w:t>; </w:t>
      </w:r>
      <w:proofErr w:type="spellStart"/>
      <w:r w:rsidRPr="00DA2330">
        <w:fldChar w:fldCharType="begin"/>
      </w:r>
      <w:r w:rsidRPr="00DA2330">
        <w:instrText xml:space="preserve"> HYPERLINK "https://www.frontiersin.org/articles/10.3389/ffgc.2020.620436/full" \l "B104" </w:instrText>
      </w:r>
      <w:r w:rsidRPr="00DA2330">
        <w:fldChar w:fldCharType="separate"/>
      </w:r>
      <w:r w:rsidRPr="00DA2330">
        <w:rPr>
          <w:rStyle w:val="Hyperlink"/>
        </w:rPr>
        <w:t>Newmaster</w:t>
      </w:r>
      <w:proofErr w:type="spellEnd"/>
      <w:r w:rsidRPr="00DA2330">
        <w:rPr>
          <w:rStyle w:val="Hyperlink"/>
        </w:rPr>
        <w:t xml:space="preserve"> and Bell, 2002</w:t>
      </w:r>
      <w:r w:rsidRPr="00DA2330">
        <w:fldChar w:fldCharType="end"/>
      </w:r>
      <w:r w:rsidRPr="00DA2330">
        <w:t>; </w:t>
      </w:r>
      <w:hyperlink r:id="rId107" w:anchor="B66" w:history="1">
        <w:r w:rsidRPr="00DA2330">
          <w:rPr>
            <w:rStyle w:val="Hyperlink"/>
          </w:rPr>
          <w:t>Halpern et al., 2005</w:t>
        </w:r>
      </w:hyperlink>
      <w:r w:rsidRPr="00DA2330">
        <w:t>; </w:t>
      </w:r>
      <w:proofErr w:type="spellStart"/>
      <w:r w:rsidRPr="00DA2330">
        <w:fldChar w:fldCharType="begin"/>
      </w:r>
      <w:r w:rsidRPr="00DA2330">
        <w:instrText xml:space="preserve"> HYPERLINK "https://www.frontiersin.org/articles/10.3389/ffgc.2020.620436/full" \l "B89" </w:instrText>
      </w:r>
      <w:r w:rsidRPr="00DA2330">
        <w:fldChar w:fldCharType="separate"/>
      </w:r>
      <w:r w:rsidRPr="00DA2330">
        <w:rPr>
          <w:rStyle w:val="Hyperlink"/>
        </w:rPr>
        <w:t>Lencinas</w:t>
      </w:r>
      <w:proofErr w:type="spellEnd"/>
      <w:r w:rsidRPr="00DA2330">
        <w:rPr>
          <w:rStyle w:val="Hyperlink"/>
        </w:rPr>
        <w:t xml:space="preserve"> et al., 2011</w:t>
      </w:r>
      <w:r w:rsidRPr="00DA2330">
        <w:fldChar w:fldCharType="end"/>
      </w:r>
      <w:r w:rsidRPr="00DA2330">
        <w:t>; </w:t>
      </w:r>
      <w:hyperlink r:id="rId108" w:anchor="B5" w:history="1">
        <w:r w:rsidRPr="00DA2330">
          <w:rPr>
            <w:rStyle w:val="Hyperlink"/>
          </w:rPr>
          <w:t>Arsenault et al., 2012</w:t>
        </w:r>
      </w:hyperlink>
      <w:r w:rsidRPr="00DA2330">
        <w:t>; </w:t>
      </w:r>
      <w:hyperlink r:id="rId109" w:anchor="B8" w:history="1">
        <w:r w:rsidRPr="00DA2330">
          <w:rPr>
            <w:rStyle w:val="Hyperlink"/>
          </w:rPr>
          <w:t>Baker et al., 2013</w:t>
        </w:r>
      </w:hyperlink>
      <w:r w:rsidRPr="00DA2330">
        <w:t>; </w:t>
      </w:r>
      <w:hyperlink r:id="rId110" w:anchor="B69" w:history="1">
        <w:r w:rsidRPr="00DA2330">
          <w:rPr>
            <w:rStyle w:val="Hyperlink"/>
          </w:rPr>
          <w:t>Haughian, 2018</w:t>
        </w:r>
      </w:hyperlink>
      <w:r w:rsidRPr="00DA2330">
        <w:t>).</w:t>
      </w:r>
    </w:p>
    <w:p w14:paraId="48AE3E8C" w14:textId="77777777" w:rsidR="00DA2330" w:rsidRPr="00DA2330" w:rsidRDefault="00DA2330" w:rsidP="00DA2330">
      <w:r w:rsidRPr="00DA2330">
        <w:t>By contrast, retention of legacy trees in the 30 and 60% patch retention treatments better protected a variety ectomycorrhizal shrubs and trees as well as forest floor that are sources of ectomycorrhizal fungal inoculum for regenerating interior Douglas-fir, in support of our fourth hypothesis. By 3 years post-treatment, shrub species richness had recovered to control levels in these treatments, and cover values were reaching 40%. Ectomycorrhizal shrubs compete well in more intact ecological conditions because their fungal symbionts can access organic nutrients from the forest floor. This is supported by studies finding late-stage ectomycorrhizal fungi fruiting within 7 meters of residual trees in partially cut forests (</w:t>
      </w:r>
      <w:proofErr w:type="spellStart"/>
      <w:r w:rsidRPr="00DA2330">
        <w:fldChar w:fldCharType="begin"/>
      </w:r>
      <w:r w:rsidRPr="00DA2330">
        <w:instrText xml:space="preserve"> HYPERLINK "https://www.frontiersin.org/articles/10.3389/ffgc.2020.620436/full" \l "B51" </w:instrText>
      </w:r>
      <w:r w:rsidRPr="00DA2330">
        <w:fldChar w:fldCharType="separate"/>
      </w:r>
      <w:r w:rsidRPr="00DA2330">
        <w:rPr>
          <w:rStyle w:val="Hyperlink"/>
        </w:rPr>
        <w:t>Durall</w:t>
      </w:r>
      <w:proofErr w:type="spellEnd"/>
      <w:r w:rsidRPr="00DA2330">
        <w:rPr>
          <w:rStyle w:val="Hyperlink"/>
        </w:rPr>
        <w:t xml:space="preserve"> et al., 1999</w:t>
      </w:r>
      <w:r w:rsidRPr="00DA2330">
        <w:fldChar w:fldCharType="end"/>
      </w:r>
      <w:r w:rsidRPr="00DA2330">
        <w:t>), and seedlings colonized by a variety of fungal species when they are planted within a few meters of the forest edge (</w:t>
      </w:r>
      <w:hyperlink r:id="rId111" w:anchor="B65" w:history="1">
        <w:r w:rsidRPr="00DA2330">
          <w:rPr>
            <w:rStyle w:val="Hyperlink"/>
          </w:rPr>
          <w:t>Hagerman et al., 1999</w:t>
        </w:r>
      </w:hyperlink>
      <w:r w:rsidRPr="00DA2330">
        <w:t>). They can also share organic compounds with conifer seedlings linked into their mycorrhizal networks (</w:t>
      </w:r>
      <w:hyperlink r:id="rId112" w:anchor="B126" w:history="1">
        <w:r w:rsidRPr="00DA2330">
          <w:rPr>
            <w:rStyle w:val="Hyperlink"/>
          </w:rPr>
          <w:t>Simard et al., 2012</w:t>
        </w:r>
      </w:hyperlink>
      <w:r w:rsidRPr="00DA2330">
        <w:t>). Later successional understory arbuscular species like Pacific yew (</w:t>
      </w:r>
      <w:r w:rsidRPr="00DA2330">
        <w:rPr>
          <w:i/>
          <w:iCs/>
        </w:rPr>
        <w:t xml:space="preserve">Taxus </w:t>
      </w:r>
      <w:proofErr w:type="spellStart"/>
      <w:r w:rsidRPr="00DA2330">
        <w:rPr>
          <w:i/>
          <w:iCs/>
        </w:rPr>
        <w:t>brevifolia</w:t>
      </w:r>
      <w:proofErr w:type="spellEnd"/>
      <w:r w:rsidRPr="00DA2330">
        <w:t>) and Douglas maple (</w:t>
      </w:r>
      <w:r w:rsidRPr="00DA2330">
        <w:rPr>
          <w:i/>
          <w:iCs/>
        </w:rPr>
        <w:t xml:space="preserve">Acer </w:t>
      </w:r>
      <w:proofErr w:type="spellStart"/>
      <w:r w:rsidRPr="00DA2330">
        <w:rPr>
          <w:i/>
          <w:iCs/>
        </w:rPr>
        <w:t>glabrum</w:t>
      </w:r>
      <w:proofErr w:type="spellEnd"/>
      <w:r w:rsidRPr="00DA2330">
        <w:t> var. </w:t>
      </w:r>
      <w:proofErr w:type="spellStart"/>
      <w:r w:rsidRPr="00DA2330">
        <w:rPr>
          <w:i/>
          <w:iCs/>
        </w:rPr>
        <w:t>douglasii</w:t>
      </w:r>
      <w:proofErr w:type="spellEnd"/>
      <w:r w:rsidRPr="00DA2330">
        <w:t xml:space="preserve">) were also protected and their reproductive success was possibly enhanced by the aggregates, and the arbuscular networks of these species likely played a role in the establishment and colonization of the abundant western redcedar </w:t>
      </w:r>
      <w:proofErr w:type="spellStart"/>
      <w:r w:rsidRPr="00DA2330">
        <w:t>germinants</w:t>
      </w:r>
      <w:proofErr w:type="spellEnd"/>
      <w:r w:rsidRPr="00DA2330">
        <w:t>.</w:t>
      </w:r>
    </w:p>
    <w:p w14:paraId="5FA25F0B" w14:textId="77777777" w:rsidR="00DA2330" w:rsidRPr="00DA2330" w:rsidRDefault="00DA2330" w:rsidP="00DA2330">
      <w:r w:rsidRPr="00DA2330">
        <w:t xml:space="preserve">Richness and abundance of </w:t>
      </w:r>
      <w:proofErr w:type="spellStart"/>
      <w:r w:rsidRPr="00DA2330">
        <w:t>bryoids</w:t>
      </w:r>
      <w:proofErr w:type="spellEnd"/>
      <w:r w:rsidRPr="00DA2330">
        <w:t xml:space="preserve"> were maintained in the forest patches of the 30% and 60% retention treatments, where forest floor and coarse woody debris substrates were best protected and the microclimate was wetter, cooler and shadier; by contrast, mosses were almost eliminated from the clearcut and seed tree treatments, as commonly found in other studies (</w:t>
      </w:r>
      <w:hyperlink r:id="rId113" w:anchor="B5" w:history="1">
        <w:r w:rsidRPr="00DA2330">
          <w:rPr>
            <w:rStyle w:val="Hyperlink"/>
          </w:rPr>
          <w:t>Arsenault et al., 2012</w:t>
        </w:r>
      </w:hyperlink>
      <w:r w:rsidRPr="00DA2330">
        <w:t>; </w:t>
      </w:r>
      <w:hyperlink r:id="rId114" w:anchor="B8" w:history="1">
        <w:r w:rsidRPr="00DA2330">
          <w:rPr>
            <w:rStyle w:val="Hyperlink"/>
          </w:rPr>
          <w:t>Baker et al., 2013</w:t>
        </w:r>
      </w:hyperlink>
      <w:r w:rsidRPr="00DA2330">
        <w:t>; </w:t>
      </w:r>
      <w:hyperlink r:id="rId115" w:anchor="B12" w:history="1">
        <w:r w:rsidRPr="00DA2330">
          <w:rPr>
            <w:rStyle w:val="Hyperlink"/>
          </w:rPr>
          <w:t>Bartels et al., 2018</w:t>
        </w:r>
      </w:hyperlink>
      <w:r w:rsidRPr="00DA2330">
        <w:t>; </w:t>
      </w:r>
      <w:hyperlink r:id="rId116" w:anchor="B43" w:history="1">
        <w:r w:rsidRPr="00DA2330">
          <w:rPr>
            <w:rStyle w:val="Hyperlink"/>
          </w:rPr>
          <w:t>Curzon et al., 2020</w:t>
        </w:r>
      </w:hyperlink>
      <w:r w:rsidRPr="00DA2330">
        <w:t>). Thus, our aggregated retention treatments generated sufficient resource and structural heterogeneity to support rich communities not only of tree, shrub, and herb species, but mosses as well (</w:t>
      </w:r>
      <w:hyperlink r:id="rId117" w:anchor="B35" w:history="1">
        <w:r w:rsidRPr="00DA2330">
          <w:rPr>
            <w:rStyle w:val="Hyperlink"/>
          </w:rPr>
          <w:t>Clark and Covey, 2012</w:t>
        </w:r>
      </w:hyperlink>
      <w:r w:rsidRPr="00DA2330">
        <w:t>; </w:t>
      </w:r>
      <w:proofErr w:type="spellStart"/>
      <w:r w:rsidRPr="00DA2330">
        <w:fldChar w:fldCharType="begin"/>
      </w:r>
      <w:r w:rsidRPr="00DA2330">
        <w:instrText xml:space="preserve"> HYPERLINK "https://www.frontiersin.org/articles/10.3389/ffgc.2020.620436/full" \l "B63" </w:instrText>
      </w:r>
      <w:r w:rsidRPr="00DA2330">
        <w:fldChar w:fldCharType="separate"/>
      </w:r>
      <w:r w:rsidRPr="00DA2330">
        <w:rPr>
          <w:rStyle w:val="Hyperlink"/>
        </w:rPr>
        <w:t>Haeussler</w:t>
      </w:r>
      <w:proofErr w:type="spellEnd"/>
      <w:r w:rsidRPr="00DA2330">
        <w:rPr>
          <w:rStyle w:val="Hyperlink"/>
        </w:rPr>
        <w:t xml:space="preserve"> et al., 2017</w:t>
      </w:r>
      <w:r w:rsidRPr="00DA2330">
        <w:fldChar w:fldCharType="end"/>
      </w:r>
      <w:r w:rsidRPr="00DA2330">
        <w:t>). It is also likely that nearby source populations in adjacent intact forests and retained patches accelerated recolonization and re-establishment of these species in the small harvested gaps, as found in other studies (</w:t>
      </w:r>
      <w:hyperlink r:id="rId118" w:anchor="B66" w:history="1">
        <w:r w:rsidRPr="00DA2330">
          <w:rPr>
            <w:rStyle w:val="Hyperlink"/>
          </w:rPr>
          <w:t>Halpern et al., 2005</w:t>
        </w:r>
      </w:hyperlink>
      <w:r w:rsidRPr="00DA2330">
        <w:t>; </w:t>
      </w:r>
      <w:proofErr w:type="spellStart"/>
      <w:r w:rsidRPr="00DA2330">
        <w:fldChar w:fldCharType="begin"/>
      </w:r>
      <w:r w:rsidRPr="00DA2330">
        <w:instrText xml:space="preserve"> HYPERLINK "https://www.frontiersin.org/articles/10.3389/ffgc.2020.620436/full" \l "B89" </w:instrText>
      </w:r>
      <w:r w:rsidRPr="00DA2330">
        <w:fldChar w:fldCharType="separate"/>
      </w:r>
      <w:r w:rsidRPr="00DA2330">
        <w:rPr>
          <w:rStyle w:val="Hyperlink"/>
        </w:rPr>
        <w:t>Lencinas</w:t>
      </w:r>
      <w:proofErr w:type="spellEnd"/>
      <w:r w:rsidRPr="00DA2330">
        <w:rPr>
          <w:rStyle w:val="Hyperlink"/>
        </w:rPr>
        <w:t xml:space="preserve"> et al., 2011</w:t>
      </w:r>
      <w:r w:rsidRPr="00DA2330">
        <w:fldChar w:fldCharType="end"/>
      </w:r>
      <w:r w:rsidRPr="00DA2330">
        <w:t>; </w:t>
      </w:r>
      <w:hyperlink r:id="rId119" w:anchor="B9" w:history="1">
        <w:r w:rsidRPr="00DA2330">
          <w:rPr>
            <w:rStyle w:val="Hyperlink"/>
          </w:rPr>
          <w:t>Baker et al., 2016</w:t>
        </w:r>
      </w:hyperlink>
      <w:r w:rsidRPr="00DA2330">
        <w:t>; </w:t>
      </w:r>
      <w:hyperlink r:id="rId120" w:anchor="B73" w:history="1">
        <w:r w:rsidRPr="00DA2330">
          <w:rPr>
            <w:rStyle w:val="Hyperlink"/>
          </w:rPr>
          <w:t>Hu et al., 2018</w:t>
        </w:r>
      </w:hyperlink>
      <w:r w:rsidRPr="00DA2330">
        <w:t>).</w:t>
      </w:r>
    </w:p>
    <w:p w14:paraId="7EB20B2E" w14:textId="77777777" w:rsidR="00DA2330" w:rsidRPr="00DA2330" w:rsidRDefault="00DA2330" w:rsidP="00DA2330">
      <w:pPr>
        <w:rPr>
          <w:b/>
          <w:bCs/>
          <w:highlight w:val="yellow"/>
        </w:rPr>
      </w:pPr>
      <w:r w:rsidRPr="00DA2330">
        <w:rPr>
          <w:b/>
          <w:bCs/>
          <w:highlight w:val="yellow"/>
        </w:rPr>
        <w:t>Carbon Pools</w:t>
      </w:r>
    </w:p>
    <w:p w14:paraId="66961E75" w14:textId="5D551C02" w:rsidR="00DA2330" w:rsidRPr="00DA2330" w:rsidRDefault="00DA2330" w:rsidP="002A4149">
      <w:r w:rsidRPr="00DA2330">
        <w:rPr>
          <w:highlight w:val="yellow"/>
        </w:rPr>
        <w:t>Forest floor C stocks (Mg ha</w:t>
      </w:r>
      <w:r w:rsidRPr="00DA2330">
        <w:rPr>
          <w:highlight w:val="yellow"/>
          <w:vertAlign w:val="superscript"/>
        </w:rPr>
        <w:t>−1</w:t>
      </w:r>
      <w:r w:rsidRPr="00DA2330">
        <w:rPr>
          <w:highlight w:val="yellow"/>
        </w:rPr>
        <w:t>) declined by 80–85% compared with pre-harvest levels one year after the clearcut, seed tree and 60% retention treatments but did not decline in the 30% retention treatment or controls, generally in support of our sixth hypothesis. Meta-analyses of harvesting effects on temperate forest floors around the world report an average 30% loss of forest floor C, regardless of whether clearcut or partial harvesting is employed (</w:t>
      </w:r>
      <w:hyperlink r:id="rId121" w:anchor="B151" w:history="1">
        <w:r w:rsidRPr="00DA2330">
          <w:rPr>
            <w:rStyle w:val="Hyperlink"/>
            <w:highlight w:val="yellow"/>
          </w:rPr>
          <w:t>Zhou et al., 2013</w:t>
        </w:r>
      </w:hyperlink>
      <w:r w:rsidRPr="00DA2330">
        <w:rPr>
          <w:highlight w:val="yellow"/>
        </w:rPr>
        <w:t>; </w:t>
      </w:r>
      <w:hyperlink r:id="rId122" w:anchor="B77" w:history="1">
        <w:r w:rsidRPr="00DA2330">
          <w:rPr>
            <w:rStyle w:val="Hyperlink"/>
            <w:highlight w:val="yellow"/>
          </w:rPr>
          <w:t>James and Harrison, 2016</w:t>
        </w:r>
      </w:hyperlink>
      <w:r w:rsidRPr="00DA2330">
        <w:rPr>
          <w:highlight w:val="yellow"/>
        </w:rPr>
        <w:t>), indicating feller-buncher and skidding practices at our site were particularly damaging. The loss of forest floor carbon</w:t>
      </w:r>
      <w:r w:rsidRPr="00DA2330">
        <w:t xml:space="preserve"> </w:t>
      </w:r>
    </w:p>
    <w:p w14:paraId="281B5B4D" w14:textId="77777777" w:rsidR="00DA2330" w:rsidRPr="00DA2330" w:rsidRDefault="00DA2330" w:rsidP="00DA2330">
      <w:r w:rsidRPr="00DA2330">
        <w:rPr>
          <w:b/>
          <w:bCs/>
        </w:rPr>
        <w:t>*Correspondence:</w:t>
      </w:r>
      <w:r w:rsidRPr="00DA2330">
        <w:t> Suzanne W. Simard, </w:t>
      </w:r>
      <w:hyperlink r:id="rId123" w:history="1">
        <w:r w:rsidRPr="00DA2330">
          <w:rPr>
            <w:rStyle w:val="Hyperlink"/>
            <w:b/>
            <w:bCs/>
          </w:rPr>
          <w:t>suzanne.simard@ubc.ca</w:t>
        </w:r>
      </w:hyperlink>
    </w:p>
    <w:p w14:paraId="5CAA9EE5" w14:textId="77777777" w:rsidR="00DA2330" w:rsidRPr="00DA2330" w:rsidRDefault="00DA2330" w:rsidP="00DA2330">
      <w:r w:rsidRPr="00DA2330">
        <w:t>PEOPLE ALSO LOOKED AT</w:t>
      </w:r>
    </w:p>
    <w:p w14:paraId="189EADCE" w14:textId="77777777" w:rsidR="00DA2330" w:rsidRPr="00DA2330" w:rsidRDefault="00DA2330" w:rsidP="00DA2330">
      <w:pPr>
        <w:rPr>
          <w:b/>
          <w:bCs/>
        </w:rPr>
      </w:pPr>
      <w:hyperlink r:id="rId124" w:history="1">
        <w:r w:rsidRPr="00DA2330">
          <w:rPr>
            <w:rStyle w:val="Hyperlink"/>
            <w:b/>
            <w:bCs/>
          </w:rPr>
          <w:t>Shifts in Ectomycorrhizal Fungal Communities and Exploration Types Relate to the Environment and Fine-Root Traits Across Interior Douglas-Fir Forests of Western Canada</w:t>
        </w:r>
      </w:hyperlink>
    </w:p>
    <w:p w14:paraId="1A7E7FEB" w14:textId="77777777" w:rsidR="00DA2330" w:rsidRPr="00DA2330" w:rsidRDefault="00DA2330" w:rsidP="00DA2330">
      <w:hyperlink r:id="rId125" w:history="1">
        <w:r w:rsidRPr="00DA2330">
          <w:rPr>
            <w:rStyle w:val="Hyperlink"/>
          </w:rPr>
          <w:t xml:space="preserve">Camille E. </w:t>
        </w:r>
        <w:proofErr w:type="spellStart"/>
        <w:r w:rsidRPr="00DA2330">
          <w:rPr>
            <w:rStyle w:val="Hyperlink"/>
          </w:rPr>
          <w:t>Defrenne</w:t>
        </w:r>
        <w:proofErr w:type="spellEnd"/>
      </w:hyperlink>
      <w:r w:rsidRPr="00DA2330">
        <w:t>, Timothy J. Philpott, Shannon H. A. Guichon, W. Jean Roach, </w:t>
      </w:r>
      <w:hyperlink r:id="rId126" w:history="1">
        <w:r w:rsidRPr="00DA2330">
          <w:rPr>
            <w:rStyle w:val="Hyperlink"/>
          </w:rPr>
          <w:t>Brian J. Pickles</w:t>
        </w:r>
      </w:hyperlink>
      <w:r w:rsidRPr="00DA2330">
        <w:t> and Suzanne W. Simard</w:t>
      </w:r>
    </w:p>
    <w:p w14:paraId="01FE2A2D" w14:textId="77777777" w:rsidR="00DA2330" w:rsidRPr="00DA2330" w:rsidRDefault="00DA2330" w:rsidP="00DA2330">
      <w:pPr>
        <w:rPr>
          <w:b/>
          <w:bCs/>
        </w:rPr>
      </w:pPr>
      <w:hyperlink r:id="rId127" w:history="1">
        <w:r w:rsidRPr="00DA2330">
          <w:rPr>
            <w:rStyle w:val="Hyperlink"/>
            <w:b/>
            <w:bCs/>
          </w:rPr>
          <w:t>Harvest Intensity Effects on Carbon Stocks and Biodiversity Are Dependent on Regional Climate in Douglas-Fir Forests of British Columbia</w:t>
        </w:r>
      </w:hyperlink>
    </w:p>
    <w:p w14:paraId="0EA49E9F" w14:textId="77777777" w:rsidR="00DA2330" w:rsidRPr="00DA2330" w:rsidRDefault="00DA2330" w:rsidP="00DA2330">
      <w:hyperlink r:id="rId128" w:history="1">
        <w:r w:rsidRPr="00DA2330">
          <w:rPr>
            <w:rStyle w:val="Hyperlink"/>
          </w:rPr>
          <w:t>Suzanne W. Simard</w:t>
        </w:r>
      </w:hyperlink>
      <w:r w:rsidRPr="00DA2330">
        <w:t>, </w:t>
      </w:r>
      <w:hyperlink r:id="rId129" w:history="1">
        <w:r w:rsidRPr="00DA2330">
          <w:rPr>
            <w:rStyle w:val="Hyperlink"/>
          </w:rPr>
          <w:t>W. Jean Roach</w:t>
        </w:r>
      </w:hyperlink>
      <w:r w:rsidRPr="00DA2330">
        <w:t>, </w:t>
      </w:r>
      <w:hyperlink r:id="rId130" w:history="1">
        <w:r w:rsidRPr="00DA2330">
          <w:rPr>
            <w:rStyle w:val="Hyperlink"/>
          </w:rPr>
          <w:t xml:space="preserve">Camille E. </w:t>
        </w:r>
        <w:proofErr w:type="spellStart"/>
        <w:r w:rsidRPr="00DA2330">
          <w:rPr>
            <w:rStyle w:val="Hyperlink"/>
          </w:rPr>
          <w:t>Defrenne</w:t>
        </w:r>
        <w:proofErr w:type="spellEnd"/>
      </w:hyperlink>
      <w:r w:rsidRPr="00DA2330">
        <w:t>, </w:t>
      </w:r>
      <w:hyperlink r:id="rId131" w:history="1">
        <w:r w:rsidRPr="00DA2330">
          <w:rPr>
            <w:rStyle w:val="Hyperlink"/>
          </w:rPr>
          <w:t>Brian J. Pickles</w:t>
        </w:r>
      </w:hyperlink>
      <w:r w:rsidRPr="00DA2330">
        <w:t>, </w:t>
      </w:r>
      <w:hyperlink r:id="rId132" w:history="1">
        <w:r w:rsidRPr="00DA2330">
          <w:rPr>
            <w:rStyle w:val="Hyperlink"/>
          </w:rPr>
          <w:t>Eva N. Snyder</w:t>
        </w:r>
      </w:hyperlink>
      <w:r w:rsidRPr="00DA2330">
        <w:t>, </w:t>
      </w:r>
      <w:hyperlink r:id="rId133" w:history="1">
        <w:r w:rsidRPr="00DA2330">
          <w:rPr>
            <w:rStyle w:val="Hyperlink"/>
          </w:rPr>
          <w:t>Alyssa Robinson</w:t>
        </w:r>
      </w:hyperlink>
      <w:r w:rsidRPr="00DA2330">
        <w:t> and </w:t>
      </w:r>
      <w:hyperlink r:id="rId134" w:history="1">
        <w:r w:rsidRPr="00DA2330">
          <w:rPr>
            <w:rStyle w:val="Hyperlink"/>
          </w:rPr>
          <w:t xml:space="preserve">Les M. </w:t>
        </w:r>
        <w:proofErr w:type="spellStart"/>
        <w:r w:rsidRPr="00DA2330">
          <w:rPr>
            <w:rStyle w:val="Hyperlink"/>
          </w:rPr>
          <w:t>Lavkulich</w:t>
        </w:r>
        <w:proofErr w:type="spellEnd"/>
      </w:hyperlink>
    </w:p>
    <w:p w14:paraId="5C65FBED" w14:textId="77777777" w:rsidR="00DA2330" w:rsidRPr="00DA2330" w:rsidRDefault="00DA2330" w:rsidP="00DA2330">
      <w:pPr>
        <w:rPr>
          <w:b/>
          <w:bCs/>
        </w:rPr>
      </w:pPr>
      <w:hyperlink r:id="rId135" w:history="1">
        <w:r w:rsidRPr="00DA2330">
          <w:rPr>
            <w:rStyle w:val="Hyperlink"/>
            <w:b/>
            <w:bCs/>
          </w:rPr>
          <w:t>Confronting Complexity in Agroecology: Simple Models From Turing to Simon</w:t>
        </w:r>
      </w:hyperlink>
    </w:p>
    <w:p w14:paraId="4F7E8C7D" w14:textId="77777777" w:rsidR="00DA2330" w:rsidRPr="00DA2330" w:rsidRDefault="00DA2330" w:rsidP="00DA2330">
      <w:hyperlink r:id="rId136" w:history="1">
        <w:r w:rsidRPr="00DA2330">
          <w:rPr>
            <w:rStyle w:val="Hyperlink"/>
          </w:rPr>
          <w:t xml:space="preserve">John </w:t>
        </w:r>
        <w:proofErr w:type="spellStart"/>
        <w:r w:rsidRPr="00DA2330">
          <w:rPr>
            <w:rStyle w:val="Hyperlink"/>
          </w:rPr>
          <w:t>Vandermeer</w:t>
        </w:r>
        <w:proofErr w:type="spellEnd"/>
      </w:hyperlink>
    </w:p>
    <w:p w14:paraId="44E065A3" w14:textId="77777777" w:rsidR="00DA2330" w:rsidRPr="00DA2330" w:rsidRDefault="00DA2330" w:rsidP="00DA2330">
      <w:pPr>
        <w:rPr>
          <w:b/>
          <w:bCs/>
        </w:rPr>
      </w:pPr>
      <w:hyperlink r:id="rId137" w:history="1">
        <w:r w:rsidRPr="00DA2330">
          <w:rPr>
            <w:rStyle w:val="Hyperlink"/>
            <w:b/>
            <w:bCs/>
          </w:rPr>
          <w:t>Dispersed Variable-Retention Harvesting Mitigates N Losses on Harvested Sites in Conjunction With Changes in Soil Microbial Community Structure</w:t>
        </w:r>
      </w:hyperlink>
    </w:p>
    <w:p w14:paraId="6FA7E9F7" w14:textId="77777777" w:rsidR="00DA2330" w:rsidRPr="00DA2330" w:rsidRDefault="00DA2330" w:rsidP="00DA2330">
      <w:hyperlink r:id="rId138" w:history="1">
        <w:r w:rsidRPr="00DA2330">
          <w:rPr>
            <w:rStyle w:val="Hyperlink"/>
          </w:rPr>
          <w:t>Carolyn Churchland</w:t>
        </w:r>
      </w:hyperlink>
      <w:r w:rsidRPr="00DA2330">
        <w:t>, </w:t>
      </w:r>
      <w:hyperlink r:id="rId139" w:history="1">
        <w:r w:rsidRPr="00DA2330">
          <w:rPr>
            <w:rStyle w:val="Hyperlink"/>
          </w:rPr>
          <w:t>Per Bengtson</w:t>
        </w:r>
      </w:hyperlink>
      <w:r w:rsidRPr="00DA2330">
        <w:t>, Cindy E. Prescott and </w:t>
      </w:r>
      <w:hyperlink r:id="rId140" w:history="1">
        <w:r w:rsidRPr="00DA2330">
          <w:rPr>
            <w:rStyle w:val="Hyperlink"/>
          </w:rPr>
          <w:t xml:space="preserve">Sue J. </w:t>
        </w:r>
        <w:proofErr w:type="spellStart"/>
        <w:r w:rsidRPr="00DA2330">
          <w:rPr>
            <w:rStyle w:val="Hyperlink"/>
          </w:rPr>
          <w:t>Grayston</w:t>
        </w:r>
        <w:proofErr w:type="spellEnd"/>
      </w:hyperlink>
    </w:p>
    <w:p w14:paraId="17C79B13" w14:textId="77777777" w:rsidR="00DA2330" w:rsidRPr="00DA2330" w:rsidRDefault="00DA2330" w:rsidP="00DA2330">
      <w:pPr>
        <w:rPr>
          <w:b/>
          <w:bCs/>
        </w:rPr>
      </w:pPr>
      <w:hyperlink r:id="rId141" w:history="1">
        <w:r w:rsidRPr="00DA2330">
          <w:rPr>
            <w:rStyle w:val="Hyperlink"/>
            <w:b/>
            <w:bCs/>
          </w:rPr>
          <w:t>Anthropogenic Disturbance Impacts Mycorrhizal Communities and Abiotic Soil Properties: Implications for an Endemic Forest Disease</w:t>
        </w:r>
      </w:hyperlink>
    </w:p>
    <w:p w14:paraId="5F94E292" w14:textId="77777777" w:rsidR="00DA2330" w:rsidRPr="00DA2330" w:rsidRDefault="00DA2330" w:rsidP="00DA2330">
      <w:hyperlink r:id="rId142" w:history="1">
        <w:r w:rsidRPr="00DA2330">
          <w:rPr>
            <w:rStyle w:val="Hyperlink"/>
          </w:rPr>
          <w:t>Sarah J. Sapsford</w:t>
        </w:r>
      </w:hyperlink>
      <w:r w:rsidRPr="00DA2330">
        <w:t>, </w:t>
      </w:r>
      <w:hyperlink r:id="rId143" w:history="1">
        <w:r w:rsidRPr="00DA2330">
          <w:rPr>
            <w:rStyle w:val="Hyperlink"/>
          </w:rPr>
          <w:t xml:space="preserve">Trudy </w:t>
        </w:r>
        <w:proofErr w:type="spellStart"/>
        <w:r w:rsidRPr="00DA2330">
          <w:rPr>
            <w:rStyle w:val="Hyperlink"/>
          </w:rPr>
          <w:t>Paap</w:t>
        </w:r>
        <w:proofErr w:type="spellEnd"/>
      </w:hyperlink>
      <w:r w:rsidRPr="00DA2330">
        <w:t>, </w:t>
      </w:r>
      <w:hyperlink r:id="rId144" w:history="1">
        <w:r w:rsidRPr="00DA2330">
          <w:rPr>
            <w:rStyle w:val="Hyperlink"/>
          </w:rPr>
          <w:t>Giles E. St. J. Hardy</w:t>
        </w:r>
      </w:hyperlink>
      <w:r w:rsidRPr="00DA2330">
        <w:t> and </w:t>
      </w:r>
      <w:hyperlink r:id="rId145" w:history="1">
        <w:r w:rsidRPr="00DA2330">
          <w:rPr>
            <w:rStyle w:val="Hyperlink"/>
          </w:rPr>
          <w:t>Treena I. Burgess</w:t>
        </w:r>
      </w:hyperlink>
    </w:p>
    <w:sectPr w:rsidR="00DA2330" w:rsidRPr="00DA23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E37EF"/>
    <w:multiLevelType w:val="multilevel"/>
    <w:tmpl w:val="1D2695D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B4797B"/>
    <w:multiLevelType w:val="multilevel"/>
    <w:tmpl w:val="838AA45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3078A8"/>
    <w:multiLevelType w:val="multilevel"/>
    <w:tmpl w:val="363E73D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664406173">
    <w:abstractNumId w:val="2"/>
  </w:num>
  <w:num w:numId="2" w16cid:durableId="227375506">
    <w:abstractNumId w:val="0"/>
  </w:num>
  <w:num w:numId="3" w16cid:durableId="915939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F8F"/>
    <w:rsid w:val="00031651"/>
    <w:rsid w:val="002A4149"/>
    <w:rsid w:val="00565AE8"/>
    <w:rsid w:val="00854CC7"/>
    <w:rsid w:val="00DA2330"/>
    <w:rsid w:val="00DE4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0955C"/>
  <w15:chartTrackingRefBased/>
  <w15:docId w15:val="{82C8DCD0-427E-4713-8360-52AA70C88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A233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A233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DA233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4F8F"/>
    <w:rPr>
      <w:color w:val="0563C1" w:themeColor="hyperlink"/>
      <w:u w:val="single"/>
    </w:rPr>
  </w:style>
  <w:style w:type="character" w:styleId="UnresolvedMention">
    <w:name w:val="Unresolved Mention"/>
    <w:basedOn w:val="DefaultParagraphFont"/>
    <w:uiPriority w:val="99"/>
    <w:semiHidden/>
    <w:unhideWhenUsed/>
    <w:rsid w:val="00DE4F8F"/>
    <w:rPr>
      <w:color w:val="605E5C"/>
      <w:shd w:val="clear" w:color="auto" w:fill="E1DFDD"/>
    </w:rPr>
  </w:style>
  <w:style w:type="character" w:customStyle="1" w:styleId="Heading2Char">
    <w:name w:val="Heading 2 Char"/>
    <w:basedOn w:val="DefaultParagraphFont"/>
    <w:link w:val="Heading2"/>
    <w:uiPriority w:val="9"/>
    <w:rsid w:val="00DA233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A2330"/>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DA2330"/>
    <w:rPr>
      <w:rFonts w:ascii="Times New Roman" w:eastAsia="Times New Roman" w:hAnsi="Times New Roman" w:cs="Times New Roman"/>
      <w:b/>
      <w:bCs/>
      <w:sz w:val="20"/>
      <w:szCs w:val="20"/>
    </w:rPr>
  </w:style>
  <w:style w:type="paragraph" w:customStyle="1" w:styleId="msonormal0">
    <w:name w:val="msonormal"/>
    <w:basedOn w:val="Normal"/>
    <w:rsid w:val="00DA233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A23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15">
    <w:name w:val="mb15"/>
    <w:basedOn w:val="Normal"/>
    <w:rsid w:val="00DA2330"/>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A2330"/>
    <w:rPr>
      <w:color w:val="800080"/>
      <w:u w:val="single"/>
    </w:rPr>
  </w:style>
  <w:style w:type="paragraph" w:customStyle="1" w:styleId="mb0">
    <w:name w:val="mb0"/>
    <w:basedOn w:val="Normal"/>
    <w:rsid w:val="00DA23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hjax">
    <w:name w:val="mathjax"/>
    <w:basedOn w:val="DefaultParagraphFont"/>
    <w:rsid w:val="00DA2330"/>
  </w:style>
  <w:style w:type="character" w:customStyle="1" w:styleId="math">
    <w:name w:val="math"/>
    <w:basedOn w:val="DefaultParagraphFont"/>
    <w:rsid w:val="00DA2330"/>
  </w:style>
  <w:style w:type="character" w:customStyle="1" w:styleId="mrow">
    <w:name w:val="mrow"/>
    <w:basedOn w:val="DefaultParagraphFont"/>
    <w:rsid w:val="00DA2330"/>
  </w:style>
  <w:style w:type="character" w:customStyle="1" w:styleId="mtable">
    <w:name w:val="mtable"/>
    <w:basedOn w:val="DefaultParagraphFont"/>
    <w:rsid w:val="00DA2330"/>
  </w:style>
  <w:style w:type="character" w:customStyle="1" w:styleId="mtd">
    <w:name w:val="mtd"/>
    <w:basedOn w:val="DefaultParagraphFont"/>
    <w:rsid w:val="00DA2330"/>
  </w:style>
  <w:style w:type="character" w:customStyle="1" w:styleId="mi">
    <w:name w:val="mi"/>
    <w:basedOn w:val="DefaultParagraphFont"/>
    <w:rsid w:val="00DA2330"/>
  </w:style>
  <w:style w:type="character" w:customStyle="1" w:styleId="mo">
    <w:name w:val="mo"/>
    <w:basedOn w:val="DefaultParagraphFont"/>
    <w:rsid w:val="00DA2330"/>
  </w:style>
  <w:style w:type="character" w:customStyle="1" w:styleId="mjxassistivemathml">
    <w:name w:val="mjx_assistive_mathml"/>
    <w:basedOn w:val="DefaultParagraphFont"/>
    <w:rsid w:val="00DA2330"/>
  </w:style>
  <w:style w:type="character" w:styleId="Strong">
    <w:name w:val="Strong"/>
    <w:basedOn w:val="DefaultParagraphFont"/>
    <w:uiPriority w:val="22"/>
    <w:qFormat/>
    <w:rsid w:val="00DA2330"/>
    <w:rPr>
      <w:b/>
      <w:bCs/>
    </w:rPr>
  </w:style>
  <w:style w:type="paragraph" w:customStyle="1" w:styleId="mt15">
    <w:name w:val="mt15"/>
    <w:basedOn w:val="Normal"/>
    <w:rsid w:val="00DA23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ferencescopy1">
    <w:name w:val="referencescopy1"/>
    <w:basedOn w:val="Normal"/>
    <w:rsid w:val="00DA23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ferencescopy2">
    <w:name w:val="referencescopy2"/>
    <w:basedOn w:val="Normal"/>
    <w:rsid w:val="00DA23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ser-authors">
    <w:name w:val="teaser-authors"/>
    <w:basedOn w:val="Normal"/>
    <w:rsid w:val="00DA23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blicfootersocialitem">
    <w:name w:val="publicfooter__social__item"/>
    <w:basedOn w:val="Normal"/>
    <w:rsid w:val="00DA23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blicfootermenuitem">
    <w:name w:val="publicfooter__menu__item"/>
    <w:basedOn w:val="Normal"/>
    <w:rsid w:val="00DA233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180713">
      <w:bodyDiv w:val="1"/>
      <w:marLeft w:val="0"/>
      <w:marRight w:val="0"/>
      <w:marTop w:val="0"/>
      <w:marBottom w:val="0"/>
      <w:divBdr>
        <w:top w:val="none" w:sz="0" w:space="0" w:color="auto"/>
        <w:left w:val="none" w:sz="0" w:space="0" w:color="auto"/>
        <w:bottom w:val="none" w:sz="0" w:space="0" w:color="auto"/>
        <w:right w:val="none" w:sz="0" w:space="0" w:color="auto"/>
      </w:divBdr>
      <w:divsChild>
        <w:div w:id="92677534">
          <w:marLeft w:val="0"/>
          <w:marRight w:val="0"/>
          <w:marTop w:val="0"/>
          <w:marBottom w:val="0"/>
          <w:divBdr>
            <w:top w:val="none" w:sz="0" w:space="0" w:color="auto"/>
            <w:left w:val="none" w:sz="0" w:space="0" w:color="auto"/>
            <w:bottom w:val="none" w:sz="0" w:space="0" w:color="auto"/>
            <w:right w:val="none" w:sz="0" w:space="0" w:color="auto"/>
          </w:divBdr>
          <w:divsChild>
            <w:div w:id="395247970">
              <w:marLeft w:val="0"/>
              <w:marRight w:val="0"/>
              <w:marTop w:val="0"/>
              <w:marBottom w:val="0"/>
              <w:divBdr>
                <w:top w:val="single" w:sz="6" w:space="30" w:color="EFEFEF"/>
                <w:left w:val="none" w:sz="0" w:space="0" w:color="auto"/>
                <w:bottom w:val="none" w:sz="0" w:space="0" w:color="auto"/>
                <w:right w:val="none" w:sz="0" w:space="0" w:color="auto"/>
              </w:divBdr>
              <w:divsChild>
                <w:div w:id="1108694122">
                  <w:marLeft w:val="0"/>
                  <w:marRight w:val="0"/>
                  <w:marTop w:val="0"/>
                  <w:marBottom w:val="0"/>
                  <w:divBdr>
                    <w:top w:val="none" w:sz="0" w:space="0" w:color="auto"/>
                    <w:left w:val="none" w:sz="0" w:space="0" w:color="auto"/>
                    <w:bottom w:val="none" w:sz="0" w:space="0" w:color="auto"/>
                    <w:right w:val="none" w:sz="0" w:space="0" w:color="auto"/>
                  </w:divBdr>
                  <w:divsChild>
                    <w:div w:id="388579998">
                      <w:marLeft w:val="-90"/>
                      <w:marRight w:val="-90"/>
                      <w:marTop w:val="0"/>
                      <w:marBottom w:val="0"/>
                      <w:divBdr>
                        <w:top w:val="none" w:sz="0" w:space="0" w:color="auto"/>
                        <w:left w:val="none" w:sz="0" w:space="0" w:color="auto"/>
                        <w:bottom w:val="none" w:sz="0" w:space="0" w:color="auto"/>
                        <w:right w:val="none" w:sz="0" w:space="0" w:color="auto"/>
                      </w:divBdr>
                      <w:divsChild>
                        <w:div w:id="1976791720">
                          <w:marLeft w:val="0"/>
                          <w:marRight w:val="0"/>
                          <w:marTop w:val="0"/>
                          <w:marBottom w:val="0"/>
                          <w:divBdr>
                            <w:top w:val="none" w:sz="0" w:space="0" w:color="auto"/>
                            <w:left w:val="none" w:sz="0" w:space="0" w:color="auto"/>
                            <w:bottom w:val="none" w:sz="0" w:space="0" w:color="auto"/>
                            <w:right w:val="none" w:sz="0" w:space="0" w:color="auto"/>
                          </w:divBdr>
                          <w:divsChild>
                            <w:div w:id="1412851415">
                              <w:marLeft w:val="0"/>
                              <w:marRight w:val="0"/>
                              <w:marTop w:val="0"/>
                              <w:marBottom w:val="0"/>
                              <w:divBdr>
                                <w:top w:val="none" w:sz="0" w:space="0" w:color="auto"/>
                                <w:left w:val="none" w:sz="0" w:space="0" w:color="auto"/>
                                <w:bottom w:val="none" w:sz="0" w:space="0" w:color="auto"/>
                                <w:right w:val="single" w:sz="6" w:space="23" w:color="DEDEDE"/>
                              </w:divBdr>
                              <w:divsChild>
                                <w:div w:id="1760834265">
                                  <w:marLeft w:val="0"/>
                                  <w:marRight w:val="0"/>
                                  <w:marTop w:val="0"/>
                                  <w:marBottom w:val="0"/>
                                  <w:divBdr>
                                    <w:top w:val="none" w:sz="0" w:space="0" w:color="auto"/>
                                    <w:left w:val="none" w:sz="0" w:space="0" w:color="auto"/>
                                    <w:bottom w:val="none" w:sz="0" w:space="0" w:color="auto"/>
                                    <w:right w:val="none" w:sz="0" w:space="0" w:color="auto"/>
                                  </w:divBdr>
                                  <w:divsChild>
                                    <w:div w:id="549263435">
                                      <w:marLeft w:val="0"/>
                                      <w:marRight w:val="0"/>
                                      <w:marTop w:val="0"/>
                                      <w:marBottom w:val="0"/>
                                      <w:divBdr>
                                        <w:top w:val="none" w:sz="0" w:space="0" w:color="auto"/>
                                        <w:left w:val="none" w:sz="0" w:space="0" w:color="auto"/>
                                        <w:bottom w:val="none" w:sz="0" w:space="0" w:color="auto"/>
                                        <w:right w:val="none" w:sz="0" w:space="0" w:color="auto"/>
                                      </w:divBdr>
                                    </w:div>
                                    <w:div w:id="1422339752">
                                      <w:marLeft w:val="0"/>
                                      <w:marRight w:val="0"/>
                                      <w:marTop w:val="0"/>
                                      <w:marBottom w:val="0"/>
                                      <w:divBdr>
                                        <w:top w:val="none" w:sz="0" w:space="0" w:color="auto"/>
                                        <w:left w:val="none" w:sz="0" w:space="0" w:color="auto"/>
                                        <w:bottom w:val="none" w:sz="0" w:space="0" w:color="auto"/>
                                        <w:right w:val="none" w:sz="0" w:space="0" w:color="auto"/>
                                      </w:divBdr>
                                      <w:divsChild>
                                        <w:div w:id="5980744">
                                          <w:marLeft w:val="0"/>
                                          <w:marRight w:val="0"/>
                                          <w:marTop w:val="270"/>
                                          <w:marBottom w:val="0"/>
                                          <w:divBdr>
                                            <w:top w:val="none" w:sz="0" w:space="0" w:color="auto"/>
                                            <w:left w:val="none" w:sz="0" w:space="0" w:color="auto"/>
                                            <w:bottom w:val="none" w:sz="0" w:space="0" w:color="auto"/>
                                            <w:right w:val="none" w:sz="0" w:space="0" w:color="auto"/>
                                          </w:divBdr>
                                        </w:div>
                                        <w:div w:id="1814172321">
                                          <w:marLeft w:val="0"/>
                                          <w:marRight w:val="0"/>
                                          <w:marTop w:val="0"/>
                                          <w:marBottom w:val="270"/>
                                          <w:divBdr>
                                            <w:top w:val="none" w:sz="0" w:space="0" w:color="auto"/>
                                            <w:left w:val="none" w:sz="0" w:space="0" w:color="auto"/>
                                            <w:bottom w:val="none" w:sz="0" w:space="0" w:color="auto"/>
                                            <w:right w:val="none" w:sz="0" w:space="0" w:color="auto"/>
                                          </w:divBdr>
                                        </w:div>
                                        <w:div w:id="935407740">
                                          <w:marLeft w:val="0"/>
                                          <w:marRight w:val="0"/>
                                          <w:marTop w:val="270"/>
                                          <w:marBottom w:val="0"/>
                                          <w:divBdr>
                                            <w:top w:val="none" w:sz="0" w:space="0" w:color="auto"/>
                                            <w:left w:val="none" w:sz="0" w:space="0" w:color="auto"/>
                                            <w:bottom w:val="none" w:sz="0" w:space="0" w:color="auto"/>
                                            <w:right w:val="none" w:sz="0" w:space="0" w:color="auto"/>
                                          </w:divBdr>
                                        </w:div>
                                        <w:div w:id="581183028">
                                          <w:marLeft w:val="0"/>
                                          <w:marRight w:val="0"/>
                                          <w:marTop w:val="0"/>
                                          <w:marBottom w:val="270"/>
                                          <w:divBdr>
                                            <w:top w:val="none" w:sz="0" w:space="0" w:color="auto"/>
                                            <w:left w:val="none" w:sz="0" w:space="0" w:color="auto"/>
                                            <w:bottom w:val="none" w:sz="0" w:space="0" w:color="auto"/>
                                            <w:right w:val="none" w:sz="0" w:space="0" w:color="auto"/>
                                          </w:divBdr>
                                        </w:div>
                                        <w:div w:id="813065577">
                                          <w:marLeft w:val="0"/>
                                          <w:marRight w:val="0"/>
                                          <w:marTop w:val="270"/>
                                          <w:marBottom w:val="0"/>
                                          <w:divBdr>
                                            <w:top w:val="none" w:sz="0" w:space="0" w:color="auto"/>
                                            <w:left w:val="none" w:sz="0" w:space="0" w:color="auto"/>
                                            <w:bottom w:val="none" w:sz="0" w:space="0" w:color="auto"/>
                                            <w:right w:val="none" w:sz="0" w:space="0" w:color="auto"/>
                                          </w:divBdr>
                                        </w:div>
                                        <w:div w:id="470757675">
                                          <w:marLeft w:val="0"/>
                                          <w:marRight w:val="0"/>
                                          <w:marTop w:val="0"/>
                                          <w:marBottom w:val="270"/>
                                          <w:divBdr>
                                            <w:top w:val="none" w:sz="0" w:space="0" w:color="auto"/>
                                            <w:left w:val="none" w:sz="0" w:space="0" w:color="auto"/>
                                            <w:bottom w:val="none" w:sz="0" w:space="0" w:color="auto"/>
                                            <w:right w:val="none" w:sz="0" w:space="0" w:color="auto"/>
                                          </w:divBdr>
                                        </w:div>
                                        <w:div w:id="1348023698">
                                          <w:marLeft w:val="0"/>
                                          <w:marRight w:val="0"/>
                                          <w:marTop w:val="270"/>
                                          <w:marBottom w:val="0"/>
                                          <w:divBdr>
                                            <w:top w:val="none" w:sz="0" w:space="0" w:color="auto"/>
                                            <w:left w:val="none" w:sz="0" w:space="0" w:color="auto"/>
                                            <w:bottom w:val="none" w:sz="0" w:space="0" w:color="auto"/>
                                            <w:right w:val="none" w:sz="0" w:space="0" w:color="auto"/>
                                          </w:divBdr>
                                        </w:div>
                                        <w:div w:id="841970647">
                                          <w:marLeft w:val="0"/>
                                          <w:marRight w:val="0"/>
                                          <w:marTop w:val="0"/>
                                          <w:marBottom w:val="270"/>
                                          <w:divBdr>
                                            <w:top w:val="none" w:sz="0" w:space="0" w:color="auto"/>
                                            <w:left w:val="none" w:sz="0" w:space="0" w:color="auto"/>
                                            <w:bottom w:val="none" w:sz="0" w:space="0" w:color="auto"/>
                                            <w:right w:val="none" w:sz="0" w:space="0" w:color="auto"/>
                                          </w:divBdr>
                                        </w:div>
                                        <w:div w:id="590040949">
                                          <w:marLeft w:val="0"/>
                                          <w:marRight w:val="0"/>
                                          <w:marTop w:val="270"/>
                                          <w:marBottom w:val="0"/>
                                          <w:divBdr>
                                            <w:top w:val="none" w:sz="0" w:space="0" w:color="auto"/>
                                            <w:left w:val="none" w:sz="0" w:space="0" w:color="auto"/>
                                            <w:bottom w:val="none" w:sz="0" w:space="0" w:color="auto"/>
                                            <w:right w:val="none" w:sz="0" w:space="0" w:color="auto"/>
                                          </w:divBdr>
                                        </w:div>
                                        <w:div w:id="1588346367">
                                          <w:marLeft w:val="0"/>
                                          <w:marRight w:val="0"/>
                                          <w:marTop w:val="0"/>
                                          <w:marBottom w:val="270"/>
                                          <w:divBdr>
                                            <w:top w:val="none" w:sz="0" w:space="0" w:color="auto"/>
                                            <w:left w:val="none" w:sz="0" w:space="0" w:color="auto"/>
                                            <w:bottom w:val="none" w:sz="0" w:space="0" w:color="auto"/>
                                            <w:right w:val="none" w:sz="0" w:space="0" w:color="auto"/>
                                          </w:divBdr>
                                        </w:div>
                                        <w:div w:id="1845513905">
                                          <w:marLeft w:val="0"/>
                                          <w:marRight w:val="0"/>
                                          <w:marTop w:val="270"/>
                                          <w:marBottom w:val="0"/>
                                          <w:divBdr>
                                            <w:top w:val="none" w:sz="0" w:space="0" w:color="auto"/>
                                            <w:left w:val="none" w:sz="0" w:space="0" w:color="auto"/>
                                            <w:bottom w:val="none" w:sz="0" w:space="0" w:color="auto"/>
                                            <w:right w:val="none" w:sz="0" w:space="0" w:color="auto"/>
                                          </w:divBdr>
                                        </w:div>
                                        <w:div w:id="1839736777">
                                          <w:marLeft w:val="0"/>
                                          <w:marRight w:val="0"/>
                                          <w:marTop w:val="0"/>
                                          <w:marBottom w:val="270"/>
                                          <w:divBdr>
                                            <w:top w:val="none" w:sz="0" w:space="0" w:color="auto"/>
                                            <w:left w:val="none" w:sz="0" w:space="0" w:color="auto"/>
                                            <w:bottom w:val="none" w:sz="0" w:space="0" w:color="auto"/>
                                            <w:right w:val="none" w:sz="0" w:space="0" w:color="auto"/>
                                          </w:divBdr>
                                        </w:div>
                                        <w:div w:id="1600528336">
                                          <w:marLeft w:val="0"/>
                                          <w:marRight w:val="0"/>
                                          <w:marTop w:val="270"/>
                                          <w:marBottom w:val="0"/>
                                          <w:divBdr>
                                            <w:top w:val="none" w:sz="0" w:space="0" w:color="auto"/>
                                            <w:left w:val="none" w:sz="0" w:space="0" w:color="auto"/>
                                            <w:bottom w:val="none" w:sz="0" w:space="0" w:color="auto"/>
                                            <w:right w:val="none" w:sz="0" w:space="0" w:color="auto"/>
                                          </w:divBdr>
                                        </w:div>
                                        <w:div w:id="294335446">
                                          <w:marLeft w:val="0"/>
                                          <w:marRight w:val="0"/>
                                          <w:marTop w:val="0"/>
                                          <w:marBottom w:val="270"/>
                                          <w:divBdr>
                                            <w:top w:val="none" w:sz="0" w:space="0" w:color="auto"/>
                                            <w:left w:val="none" w:sz="0" w:space="0" w:color="auto"/>
                                            <w:bottom w:val="none" w:sz="0" w:space="0" w:color="auto"/>
                                            <w:right w:val="none" w:sz="0" w:space="0" w:color="auto"/>
                                          </w:divBdr>
                                        </w:div>
                                        <w:div w:id="575894567">
                                          <w:marLeft w:val="0"/>
                                          <w:marRight w:val="0"/>
                                          <w:marTop w:val="270"/>
                                          <w:marBottom w:val="0"/>
                                          <w:divBdr>
                                            <w:top w:val="none" w:sz="0" w:space="0" w:color="auto"/>
                                            <w:left w:val="none" w:sz="0" w:space="0" w:color="auto"/>
                                            <w:bottom w:val="none" w:sz="0" w:space="0" w:color="auto"/>
                                            <w:right w:val="none" w:sz="0" w:space="0" w:color="auto"/>
                                          </w:divBdr>
                                        </w:div>
                                        <w:div w:id="448286152">
                                          <w:marLeft w:val="0"/>
                                          <w:marRight w:val="0"/>
                                          <w:marTop w:val="0"/>
                                          <w:marBottom w:val="270"/>
                                          <w:divBdr>
                                            <w:top w:val="none" w:sz="0" w:space="0" w:color="auto"/>
                                            <w:left w:val="none" w:sz="0" w:space="0" w:color="auto"/>
                                            <w:bottom w:val="none" w:sz="0" w:space="0" w:color="auto"/>
                                            <w:right w:val="none" w:sz="0" w:space="0" w:color="auto"/>
                                          </w:divBdr>
                                        </w:div>
                                        <w:div w:id="410661145">
                                          <w:marLeft w:val="0"/>
                                          <w:marRight w:val="0"/>
                                          <w:marTop w:val="270"/>
                                          <w:marBottom w:val="0"/>
                                          <w:divBdr>
                                            <w:top w:val="none" w:sz="0" w:space="0" w:color="auto"/>
                                            <w:left w:val="none" w:sz="0" w:space="0" w:color="auto"/>
                                            <w:bottom w:val="none" w:sz="0" w:space="0" w:color="auto"/>
                                            <w:right w:val="none" w:sz="0" w:space="0" w:color="auto"/>
                                          </w:divBdr>
                                        </w:div>
                                        <w:div w:id="390425948">
                                          <w:marLeft w:val="0"/>
                                          <w:marRight w:val="0"/>
                                          <w:marTop w:val="0"/>
                                          <w:marBottom w:val="270"/>
                                          <w:divBdr>
                                            <w:top w:val="none" w:sz="0" w:space="0" w:color="auto"/>
                                            <w:left w:val="none" w:sz="0" w:space="0" w:color="auto"/>
                                            <w:bottom w:val="none" w:sz="0" w:space="0" w:color="auto"/>
                                            <w:right w:val="none" w:sz="0" w:space="0" w:color="auto"/>
                                          </w:divBdr>
                                        </w:div>
                                        <w:div w:id="314261438">
                                          <w:marLeft w:val="0"/>
                                          <w:marRight w:val="0"/>
                                          <w:marTop w:val="0"/>
                                          <w:marBottom w:val="0"/>
                                          <w:divBdr>
                                            <w:top w:val="none" w:sz="0" w:space="0" w:color="auto"/>
                                            <w:left w:val="none" w:sz="0" w:space="0" w:color="auto"/>
                                            <w:bottom w:val="none" w:sz="0" w:space="0" w:color="auto"/>
                                            <w:right w:val="none" w:sz="0" w:space="0" w:color="auto"/>
                                          </w:divBdr>
                                        </w:div>
                                        <w:div w:id="1796558392">
                                          <w:marLeft w:val="0"/>
                                          <w:marRight w:val="0"/>
                                          <w:marTop w:val="0"/>
                                          <w:marBottom w:val="0"/>
                                          <w:divBdr>
                                            <w:top w:val="none" w:sz="0" w:space="0" w:color="auto"/>
                                            <w:left w:val="none" w:sz="0" w:space="0" w:color="auto"/>
                                            <w:bottom w:val="none" w:sz="0" w:space="0" w:color="auto"/>
                                            <w:right w:val="none" w:sz="0" w:space="0" w:color="auto"/>
                                          </w:divBdr>
                                        </w:div>
                                        <w:div w:id="1400247565">
                                          <w:marLeft w:val="0"/>
                                          <w:marRight w:val="0"/>
                                          <w:marTop w:val="0"/>
                                          <w:marBottom w:val="0"/>
                                          <w:divBdr>
                                            <w:top w:val="none" w:sz="0" w:space="0" w:color="auto"/>
                                            <w:left w:val="none" w:sz="0" w:space="0" w:color="auto"/>
                                            <w:bottom w:val="none" w:sz="0" w:space="0" w:color="auto"/>
                                            <w:right w:val="none" w:sz="0" w:space="0" w:color="auto"/>
                                          </w:divBdr>
                                        </w:div>
                                        <w:div w:id="530458317">
                                          <w:marLeft w:val="0"/>
                                          <w:marRight w:val="0"/>
                                          <w:marTop w:val="0"/>
                                          <w:marBottom w:val="0"/>
                                          <w:divBdr>
                                            <w:top w:val="none" w:sz="0" w:space="0" w:color="auto"/>
                                            <w:left w:val="none" w:sz="0" w:space="0" w:color="auto"/>
                                            <w:bottom w:val="none" w:sz="0" w:space="0" w:color="auto"/>
                                            <w:right w:val="none" w:sz="0" w:space="0" w:color="auto"/>
                                          </w:divBdr>
                                        </w:div>
                                        <w:div w:id="719548610">
                                          <w:marLeft w:val="0"/>
                                          <w:marRight w:val="0"/>
                                          <w:marTop w:val="0"/>
                                          <w:marBottom w:val="0"/>
                                          <w:divBdr>
                                            <w:top w:val="none" w:sz="0" w:space="0" w:color="auto"/>
                                            <w:left w:val="none" w:sz="0" w:space="0" w:color="auto"/>
                                            <w:bottom w:val="none" w:sz="0" w:space="0" w:color="auto"/>
                                            <w:right w:val="none" w:sz="0" w:space="0" w:color="auto"/>
                                          </w:divBdr>
                                        </w:div>
                                        <w:div w:id="1869176310">
                                          <w:marLeft w:val="0"/>
                                          <w:marRight w:val="0"/>
                                          <w:marTop w:val="0"/>
                                          <w:marBottom w:val="0"/>
                                          <w:divBdr>
                                            <w:top w:val="none" w:sz="0" w:space="0" w:color="auto"/>
                                            <w:left w:val="none" w:sz="0" w:space="0" w:color="auto"/>
                                            <w:bottom w:val="none" w:sz="0" w:space="0" w:color="auto"/>
                                            <w:right w:val="none" w:sz="0" w:space="0" w:color="auto"/>
                                          </w:divBdr>
                                        </w:div>
                                        <w:div w:id="1211771512">
                                          <w:marLeft w:val="0"/>
                                          <w:marRight w:val="0"/>
                                          <w:marTop w:val="0"/>
                                          <w:marBottom w:val="0"/>
                                          <w:divBdr>
                                            <w:top w:val="none" w:sz="0" w:space="0" w:color="auto"/>
                                            <w:left w:val="none" w:sz="0" w:space="0" w:color="auto"/>
                                            <w:bottom w:val="none" w:sz="0" w:space="0" w:color="auto"/>
                                            <w:right w:val="none" w:sz="0" w:space="0" w:color="auto"/>
                                          </w:divBdr>
                                        </w:div>
                                        <w:div w:id="1653100741">
                                          <w:marLeft w:val="0"/>
                                          <w:marRight w:val="0"/>
                                          <w:marTop w:val="0"/>
                                          <w:marBottom w:val="0"/>
                                          <w:divBdr>
                                            <w:top w:val="none" w:sz="0" w:space="0" w:color="auto"/>
                                            <w:left w:val="none" w:sz="0" w:space="0" w:color="auto"/>
                                            <w:bottom w:val="none" w:sz="0" w:space="0" w:color="auto"/>
                                            <w:right w:val="none" w:sz="0" w:space="0" w:color="auto"/>
                                          </w:divBdr>
                                        </w:div>
                                        <w:div w:id="651645403">
                                          <w:marLeft w:val="0"/>
                                          <w:marRight w:val="0"/>
                                          <w:marTop w:val="0"/>
                                          <w:marBottom w:val="0"/>
                                          <w:divBdr>
                                            <w:top w:val="none" w:sz="0" w:space="0" w:color="auto"/>
                                            <w:left w:val="none" w:sz="0" w:space="0" w:color="auto"/>
                                            <w:bottom w:val="none" w:sz="0" w:space="0" w:color="auto"/>
                                            <w:right w:val="none" w:sz="0" w:space="0" w:color="auto"/>
                                          </w:divBdr>
                                        </w:div>
                                        <w:div w:id="1881818586">
                                          <w:marLeft w:val="0"/>
                                          <w:marRight w:val="0"/>
                                          <w:marTop w:val="0"/>
                                          <w:marBottom w:val="0"/>
                                          <w:divBdr>
                                            <w:top w:val="none" w:sz="0" w:space="0" w:color="auto"/>
                                            <w:left w:val="none" w:sz="0" w:space="0" w:color="auto"/>
                                            <w:bottom w:val="none" w:sz="0" w:space="0" w:color="auto"/>
                                            <w:right w:val="none" w:sz="0" w:space="0" w:color="auto"/>
                                          </w:divBdr>
                                        </w:div>
                                        <w:div w:id="1674067433">
                                          <w:marLeft w:val="0"/>
                                          <w:marRight w:val="0"/>
                                          <w:marTop w:val="0"/>
                                          <w:marBottom w:val="0"/>
                                          <w:divBdr>
                                            <w:top w:val="none" w:sz="0" w:space="0" w:color="auto"/>
                                            <w:left w:val="none" w:sz="0" w:space="0" w:color="auto"/>
                                            <w:bottom w:val="none" w:sz="0" w:space="0" w:color="auto"/>
                                            <w:right w:val="none" w:sz="0" w:space="0" w:color="auto"/>
                                          </w:divBdr>
                                        </w:div>
                                        <w:div w:id="841436318">
                                          <w:marLeft w:val="0"/>
                                          <w:marRight w:val="0"/>
                                          <w:marTop w:val="0"/>
                                          <w:marBottom w:val="0"/>
                                          <w:divBdr>
                                            <w:top w:val="none" w:sz="0" w:space="0" w:color="auto"/>
                                            <w:left w:val="none" w:sz="0" w:space="0" w:color="auto"/>
                                            <w:bottom w:val="none" w:sz="0" w:space="0" w:color="auto"/>
                                            <w:right w:val="none" w:sz="0" w:space="0" w:color="auto"/>
                                          </w:divBdr>
                                        </w:div>
                                        <w:div w:id="1829704960">
                                          <w:marLeft w:val="0"/>
                                          <w:marRight w:val="0"/>
                                          <w:marTop w:val="0"/>
                                          <w:marBottom w:val="0"/>
                                          <w:divBdr>
                                            <w:top w:val="none" w:sz="0" w:space="0" w:color="auto"/>
                                            <w:left w:val="none" w:sz="0" w:space="0" w:color="auto"/>
                                            <w:bottom w:val="none" w:sz="0" w:space="0" w:color="auto"/>
                                            <w:right w:val="none" w:sz="0" w:space="0" w:color="auto"/>
                                          </w:divBdr>
                                        </w:div>
                                        <w:div w:id="1015155657">
                                          <w:marLeft w:val="0"/>
                                          <w:marRight w:val="0"/>
                                          <w:marTop w:val="0"/>
                                          <w:marBottom w:val="0"/>
                                          <w:divBdr>
                                            <w:top w:val="none" w:sz="0" w:space="0" w:color="auto"/>
                                            <w:left w:val="none" w:sz="0" w:space="0" w:color="auto"/>
                                            <w:bottom w:val="none" w:sz="0" w:space="0" w:color="auto"/>
                                            <w:right w:val="none" w:sz="0" w:space="0" w:color="auto"/>
                                          </w:divBdr>
                                        </w:div>
                                        <w:div w:id="509563196">
                                          <w:marLeft w:val="0"/>
                                          <w:marRight w:val="0"/>
                                          <w:marTop w:val="0"/>
                                          <w:marBottom w:val="0"/>
                                          <w:divBdr>
                                            <w:top w:val="none" w:sz="0" w:space="0" w:color="auto"/>
                                            <w:left w:val="none" w:sz="0" w:space="0" w:color="auto"/>
                                            <w:bottom w:val="none" w:sz="0" w:space="0" w:color="auto"/>
                                            <w:right w:val="none" w:sz="0" w:space="0" w:color="auto"/>
                                          </w:divBdr>
                                        </w:div>
                                        <w:div w:id="198393035">
                                          <w:marLeft w:val="0"/>
                                          <w:marRight w:val="0"/>
                                          <w:marTop w:val="0"/>
                                          <w:marBottom w:val="0"/>
                                          <w:divBdr>
                                            <w:top w:val="none" w:sz="0" w:space="0" w:color="auto"/>
                                            <w:left w:val="none" w:sz="0" w:space="0" w:color="auto"/>
                                            <w:bottom w:val="none" w:sz="0" w:space="0" w:color="auto"/>
                                            <w:right w:val="none" w:sz="0" w:space="0" w:color="auto"/>
                                          </w:divBdr>
                                        </w:div>
                                        <w:div w:id="1167743846">
                                          <w:marLeft w:val="0"/>
                                          <w:marRight w:val="0"/>
                                          <w:marTop w:val="0"/>
                                          <w:marBottom w:val="0"/>
                                          <w:divBdr>
                                            <w:top w:val="none" w:sz="0" w:space="0" w:color="auto"/>
                                            <w:left w:val="none" w:sz="0" w:space="0" w:color="auto"/>
                                            <w:bottom w:val="none" w:sz="0" w:space="0" w:color="auto"/>
                                            <w:right w:val="none" w:sz="0" w:space="0" w:color="auto"/>
                                          </w:divBdr>
                                        </w:div>
                                        <w:div w:id="132598643">
                                          <w:marLeft w:val="0"/>
                                          <w:marRight w:val="0"/>
                                          <w:marTop w:val="0"/>
                                          <w:marBottom w:val="0"/>
                                          <w:divBdr>
                                            <w:top w:val="none" w:sz="0" w:space="0" w:color="auto"/>
                                            <w:left w:val="none" w:sz="0" w:space="0" w:color="auto"/>
                                            <w:bottom w:val="none" w:sz="0" w:space="0" w:color="auto"/>
                                            <w:right w:val="none" w:sz="0" w:space="0" w:color="auto"/>
                                          </w:divBdr>
                                        </w:div>
                                        <w:div w:id="737703377">
                                          <w:marLeft w:val="0"/>
                                          <w:marRight w:val="0"/>
                                          <w:marTop w:val="0"/>
                                          <w:marBottom w:val="0"/>
                                          <w:divBdr>
                                            <w:top w:val="none" w:sz="0" w:space="0" w:color="auto"/>
                                            <w:left w:val="none" w:sz="0" w:space="0" w:color="auto"/>
                                            <w:bottom w:val="none" w:sz="0" w:space="0" w:color="auto"/>
                                            <w:right w:val="none" w:sz="0" w:space="0" w:color="auto"/>
                                          </w:divBdr>
                                        </w:div>
                                        <w:div w:id="1926307482">
                                          <w:marLeft w:val="0"/>
                                          <w:marRight w:val="0"/>
                                          <w:marTop w:val="0"/>
                                          <w:marBottom w:val="0"/>
                                          <w:divBdr>
                                            <w:top w:val="none" w:sz="0" w:space="0" w:color="auto"/>
                                            <w:left w:val="none" w:sz="0" w:space="0" w:color="auto"/>
                                            <w:bottom w:val="none" w:sz="0" w:space="0" w:color="auto"/>
                                            <w:right w:val="none" w:sz="0" w:space="0" w:color="auto"/>
                                          </w:divBdr>
                                        </w:div>
                                        <w:div w:id="276641877">
                                          <w:marLeft w:val="0"/>
                                          <w:marRight w:val="0"/>
                                          <w:marTop w:val="0"/>
                                          <w:marBottom w:val="0"/>
                                          <w:divBdr>
                                            <w:top w:val="none" w:sz="0" w:space="0" w:color="auto"/>
                                            <w:left w:val="none" w:sz="0" w:space="0" w:color="auto"/>
                                            <w:bottom w:val="none" w:sz="0" w:space="0" w:color="auto"/>
                                            <w:right w:val="none" w:sz="0" w:space="0" w:color="auto"/>
                                          </w:divBdr>
                                        </w:div>
                                        <w:div w:id="551499964">
                                          <w:marLeft w:val="0"/>
                                          <w:marRight w:val="0"/>
                                          <w:marTop w:val="0"/>
                                          <w:marBottom w:val="0"/>
                                          <w:divBdr>
                                            <w:top w:val="none" w:sz="0" w:space="0" w:color="auto"/>
                                            <w:left w:val="none" w:sz="0" w:space="0" w:color="auto"/>
                                            <w:bottom w:val="none" w:sz="0" w:space="0" w:color="auto"/>
                                            <w:right w:val="none" w:sz="0" w:space="0" w:color="auto"/>
                                          </w:divBdr>
                                        </w:div>
                                        <w:div w:id="676998200">
                                          <w:marLeft w:val="0"/>
                                          <w:marRight w:val="0"/>
                                          <w:marTop w:val="0"/>
                                          <w:marBottom w:val="0"/>
                                          <w:divBdr>
                                            <w:top w:val="none" w:sz="0" w:space="0" w:color="auto"/>
                                            <w:left w:val="none" w:sz="0" w:space="0" w:color="auto"/>
                                            <w:bottom w:val="none" w:sz="0" w:space="0" w:color="auto"/>
                                            <w:right w:val="none" w:sz="0" w:space="0" w:color="auto"/>
                                          </w:divBdr>
                                        </w:div>
                                        <w:div w:id="8024819">
                                          <w:marLeft w:val="0"/>
                                          <w:marRight w:val="0"/>
                                          <w:marTop w:val="0"/>
                                          <w:marBottom w:val="0"/>
                                          <w:divBdr>
                                            <w:top w:val="none" w:sz="0" w:space="0" w:color="auto"/>
                                            <w:left w:val="none" w:sz="0" w:space="0" w:color="auto"/>
                                            <w:bottom w:val="none" w:sz="0" w:space="0" w:color="auto"/>
                                            <w:right w:val="none" w:sz="0" w:space="0" w:color="auto"/>
                                          </w:divBdr>
                                        </w:div>
                                        <w:div w:id="133521739">
                                          <w:marLeft w:val="0"/>
                                          <w:marRight w:val="0"/>
                                          <w:marTop w:val="0"/>
                                          <w:marBottom w:val="0"/>
                                          <w:divBdr>
                                            <w:top w:val="none" w:sz="0" w:space="0" w:color="auto"/>
                                            <w:left w:val="none" w:sz="0" w:space="0" w:color="auto"/>
                                            <w:bottom w:val="none" w:sz="0" w:space="0" w:color="auto"/>
                                            <w:right w:val="none" w:sz="0" w:space="0" w:color="auto"/>
                                          </w:divBdr>
                                        </w:div>
                                        <w:div w:id="400450222">
                                          <w:marLeft w:val="0"/>
                                          <w:marRight w:val="0"/>
                                          <w:marTop w:val="0"/>
                                          <w:marBottom w:val="0"/>
                                          <w:divBdr>
                                            <w:top w:val="none" w:sz="0" w:space="0" w:color="auto"/>
                                            <w:left w:val="none" w:sz="0" w:space="0" w:color="auto"/>
                                            <w:bottom w:val="none" w:sz="0" w:space="0" w:color="auto"/>
                                            <w:right w:val="none" w:sz="0" w:space="0" w:color="auto"/>
                                          </w:divBdr>
                                        </w:div>
                                        <w:div w:id="1202132500">
                                          <w:marLeft w:val="0"/>
                                          <w:marRight w:val="0"/>
                                          <w:marTop w:val="0"/>
                                          <w:marBottom w:val="0"/>
                                          <w:divBdr>
                                            <w:top w:val="none" w:sz="0" w:space="0" w:color="auto"/>
                                            <w:left w:val="none" w:sz="0" w:space="0" w:color="auto"/>
                                            <w:bottom w:val="none" w:sz="0" w:space="0" w:color="auto"/>
                                            <w:right w:val="none" w:sz="0" w:space="0" w:color="auto"/>
                                          </w:divBdr>
                                        </w:div>
                                        <w:div w:id="171376929">
                                          <w:marLeft w:val="0"/>
                                          <w:marRight w:val="0"/>
                                          <w:marTop w:val="0"/>
                                          <w:marBottom w:val="0"/>
                                          <w:divBdr>
                                            <w:top w:val="none" w:sz="0" w:space="0" w:color="auto"/>
                                            <w:left w:val="none" w:sz="0" w:space="0" w:color="auto"/>
                                            <w:bottom w:val="none" w:sz="0" w:space="0" w:color="auto"/>
                                            <w:right w:val="none" w:sz="0" w:space="0" w:color="auto"/>
                                          </w:divBdr>
                                        </w:div>
                                        <w:div w:id="1493645811">
                                          <w:marLeft w:val="0"/>
                                          <w:marRight w:val="0"/>
                                          <w:marTop w:val="0"/>
                                          <w:marBottom w:val="0"/>
                                          <w:divBdr>
                                            <w:top w:val="none" w:sz="0" w:space="0" w:color="auto"/>
                                            <w:left w:val="none" w:sz="0" w:space="0" w:color="auto"/>
                                            <w:bottom w:val="none" w:sz="0" w:space="0" w:color="auto"/>
                                            <w:right w:val="none" w:sz="0" w:space="0" w:color="auto"/>
                                          </w:divBdr>
                                        </w:div>
                                        <w:div w:id="777144930">
                                          <w:marLeft w:val="0"/>
                                          <w:marRight w:val="0"/>
                                          <w:marTop w:val="0"/>
                                          <w:marBottom w:val="0"/>
                                          <w:divBdr>
                                            <w:top w:val="none" w:sz="0" w:space="0" w:color="auto"/>
                                            <w:left w:val="none" w:sz="0" w:space="0" w:color="auto"/>
                                            <w:bottom w:val="none" w:sz="0" w:space="0" w:color="auto"/>
                                            <w:right w:val="none" w:sz="0" w:space="0" w:color="auto"/>
                                          </w:divBdr>
                                        </w:div>
                                        <w:div w:id="706298629">
                                          <w:marLeft w:val="0"/>
                                          <w:marRight w:val="0"/>
                                          <w:marTop w:val="0"/>
                                          <w:marBottom w:val="0"/>
                                          <w:divBdr>
                                            <w:top w:val="none" w:sz="0" w:space="0" w:color="auto"/>
                                            <w:left w:val="none" w:sz="0" w:space="0" w:color="auto"/>
                                            <w:bottom w:val="none" w:sz="0" w:space="0" w:color="auto"/>
                                            <w:right w:val="none" w:sz="0" w:space="0" w:color="auto"/>
                                          </w:divBdr>
                                        </w:div>
                                        <w:div w:id="942304059">
                                          <w:marLeft w:val="0"/>
                                          <w:marRight w:val="0"/>
                                          <w:marTop w:val="0"/>
                                          <w:marBottom w:val="0"/>
                                          <w:divBdr>
                                            <w:top w:val="none" w:sz="0" w:space="0" w:color="auto"/>
                                            <w:left w:val="none" w:sz="0" w:space="0" w:color="auto"/>
                                            <w:bottom w:val="none" w:sz="0" w:space="0" w:color="auto"/>
                                            <w:right w:val="none" w:sz="0" w:space="0" w:color="auto"/>
                                          </w:divBdr>
                                        </w:div>
                                        <w:div w:id="1712806231">
                                          <w:marLeft w:val="0"/>
                                          <w:marRight w:val="0"/>
                                          <w:marTop w:val="0"/>
                                          <w:marBottom w:val="0"/>
                                          <w:divBdr>
                                            <w:top w:val="none" w:sz="0" w:space="0" w:color="auto"/>
                                            <w:left w:val="none" w:sz="0" w:space="0" w:color="auto"/>
                                            <w:bottom w:val="none" w:sz="0" w:space="0" w:color="auto"/>
                                            <w:right w:val="none" w:sz="0" w:space="0" w:color="auto"/>
                                          </w:divBdr>
                                        </w:div>
                                        <w:div w:id="23210971">
                                          <w:marLeft w:val="0"/>
                                          <w:marRight w:val="0"/>
                                          <w:marTop w:val="0"/>
                                          <w:marBottom w:val="0"/>
                                          <w:divBdr>
                                            <w:top w:val="none" w:sz="0" w:space="0" w:color="auto"/>
                                            <w:left w:val="none" w:sz="0" w:space="0" w:color="auto"/>
                                            <w:bottom w:val="none" w:sz="0" w:space="0" w:color="auto"/>
                                            <w:right w:val="none" w:sz="0" w:space="0" w:color="auto"/>
                                          </w:divBdr>
                                        </w:div>
                                        <w:div w:id="2039773049">
                                          <w:marLeft w:val="0"/>
                                          <w:marRight w:val="0"/>
                                          <w:marTop w:val="0"/>
                                          <w:marBottom w:val="0"/>
                                          <w:divBdr>
                                            <w:top w:val="none" w:sz="0" w:space="0" w:color="auto"/>
                                            <w:left w:val="none" w:sz="0" w:space="0" w:color="auto"/>
                                            <w:bottom w:val="none" w:sz="0" w:space="0" w:color="auto"/>
                                            <w:right w:val="none" w:sz="0" w:space="0" w:color="auto"/>
                                          </w:divBdr>
                                        </w:div>
                                        <w:div w:id="2099053349">
                                          <w:marLeft w:val="0"/>
                                          <w:marRight w:val="0"/>
                                          <w:marTop w:val="0"/>
                                          <w:marBottom w:val="0"/>
                                          <w:divBdr>
                                            <w:top w:val="none" w:sz="0" w:space="0" w:color="auto"/>
                                            <w:left w:val="none" w:sz="0" w:space="0" w:color="auto"/>
                                            <w:bottom w:val="none" w:sz="0" w:space="0" w:color="auto"/>
                                            <w:right w:val="none" w:sz="0" w:space="0" w:color="auto"/>
                                          </w:divBdr>
                                        </w:div>
                                        <w:div w:id="1033264533">
                                          <w:marLeft w:val="0"/>
                                          <w:marRight w:val="0"/>
                                          <w:marTop w:val="0"/>
                                          <w:marBottom w:val="0"/>
                                          <w:divBdr>
                                            <w:top w:val="none" w:sz="0" w:space="0" w:color="auto"/>
                                            <w:left w:val="none" w:sz="0" w:space="0" w:color="auto"/>
                                            <w:bottom w:val="none" w:sz="0" w:space="0" w:color="auto"/>
                                            <w:right w:val="none" w:sz="0" w:space="0" w:color="auto"/>
                                          </w:divBdr>
                                        </w:div>
                                        <w:div w:id="808981237">
                                          <w:marLeft w:val="0"/>
                                          <w:marRight w:val="0"/>
                                          <w:marTop w:val="0"/>
                                          <w:marBottom w:val="0"/>
                                          <w:divBdr>
                                            <w:top w:val="none" w:sz="0" w:space="0" w:color="auto"/>
                                            <w:left w:val="none" w:sz="0" w:space="0" w:color="auto"/>
                                            <w:bottom w:val="none" w:sz="0" w:space="0" w:color="auto"/>
                                            <w:right w:val="none" w:sz="0" w:space="0" w:color="auto"/>
                                          </w:divBdr>
                                        </w:div>
                                        <w:div w:id="1522737437">
                                          <w:marLeft w:val="0"/>
                                          <w:marRight w:val="0"/>
                                          <w:marTop w:val="0"/>
                                          <w:marBottom w:val="0"/>
                                          <w:divBdr>
                                            <w:top w:val="none" w:sz="0" w:space="0" w:color="auto"/>
                                            <w:left w:val="none" w:sz="0" w:space="0" w:color="auto"/>
                                            <w:bottom w:val="none" w:sz="0" w:space="0" w:color="auto"/>
                                            <w:right w:val="none" w:sz="0" w:space="0" w:color="auto"/>
                                          </w:divBdr>
                                        </w:div>
                                        <w:div w:id="1771394566">
                                          <w:marLeft w:val="0"/>
                                          <w:marRight w:val="0"/>
                                          <w:marTop w:val="0"/>
                                          <w:marBottom w:val="0"/>
                                          <w:divBdr>
                                            <w:top w:val="none" w:sz="0" w:space="0" w:color="auto"/>
                                            <w:left w:val="none" w:sz="0" w:space="0" w:color="auto"/>
                                            <w:bottom w:val="none" w:sz="0" w:space="0" w:color="auto"/>
                                            <w:right w:val="none" w:sz="0" w:space="0" w:color="auto"/>
                                          </w:divBdr>
                                        </w:div>
                                        <w:div w:id="1212109768">
                                          <w:marLeft w:val="0"/>
                                          <w:marRight w:val="0"/>
                                          <w:marTop w:val="0"/>
                                          <w:marBottom w:val="0"/>
                                          <w:divBdr>
                                            <w:top w:val="none" w:sz="0" w:space="0" w:color="auto"/>
                                            <w:left w:val="none" w:sz="0" w:space="0" w:color="auto"/>
                                            <w:bottom w:val="none" w:sz="0" w:space="0" w:color="auto"/>
                                            <w:right w:val="none" w:sz="0" w:space="0" w:color="auto"/>
                                          </w:divBdr>
                                        </w:div>
                                        <w:div w:id="1118791961">
                                          <w:marLeft w:val="0"/>
                                          <w:marRight w:val="0"/>
                                          <w:marTop w:val="0"/>
                                          <w:marBottom w:val="0"/>
                                          <w:divBdr>
                                            <w:top w:val="none" w:sz="0" w:space="0" w:color="auto"/>
                                            <w:left w:val="none" w:sz="0" w:space="0" w:color="auto"/>
                                            <w:bottom w:val="none" w:sz="0" w:space="0" w:color="auto"/>
                                            <w:right w:val="none" w:sz="0" w:space="0" w:color="auto"/>
                                          </w:divBdr>
                                        </w:div>
                                        <w:div w:id="187761929">
                                          <w:marLeft w:val="0"/>
                                          <w:marRight w:val="0"/>
                                          <w:marTop w:val="0"/>
                                          <w:marBottom w:val="0"/>
                                          <w:divBdr>
                                            <w:top w:val="none" w:sz="0" w:space="0" w:color="auto"/>
                                            <w:left w:val="none" w:sz="0" w:space="0" w:color="auto"/>
                                            <w:bottom w:val="none" w:sz="0" w:space="0" w:color="auto"/>
                                            <w:right w:val="none" w:sz="0" w:space="0" w:color="auto"/>
                                          </w:divBdr>
                                        </w:div>
                                        <w:div w:id="987440088">
                                          <w:marLeft w:val="0"/>
                                          <w:marRight w:val="0"/>
                                          <w:marTop w:val="0"/>
                                          <w:marBottom w:val="0"/>
                                          <w:divBdr>
                                            <w:top w:val="none" w:sz="0" w:space="0" w:color="auto"/>
                                            <w:left w:val="none" w:sz="0" w:space="0" w:color="auto"/>
                                            <w:bottom w:val="none" w:sz="0" w:space="0" w:color="auto"/>
                                            <w:right w:val="none" w:sz="0" w:space="0" w:color="auto"/>
                                          </w:divBdr>
                                        </w:div>
                                        <w:div w:id="655766181">
                                          <w:marLeft w:val="0"/>
                                          <w:marRight w:val="0"/>
                                          <w:marTop w:val="0"/>
                                          <w:marBottom w:val="0"/>
                                          <w:divBdr>
                                            <w:top w:val="none" w:sz="0" w:space="0" w:color="auto"/>
                                            <w:left w:val="none" w:sz="0" w:space="0" w:color="auto"/>
                                            <w:bottom w:val="none" w:sz="0" w:space="0" w:color="auto"/>
                                            <w:right w:val="none" w:sz="0" w:space="0" w:color="auto"/>
                                          </w:divBdr>
                                        </w:div>
                                        <w:div w:id="15154579">
                                          <w:marLeft w:val="0"/>
                                          <w:marRight w:val="0"/>
                                          <w:marTop w:val="0"/>
                                          <w:marBottom w:val="0"/>
                                          <w:divBdr>
                                            <w:top w:val="none" w:sz="0" w:space="0" w:color="auto"/>
                                            <w:left w:val="none" w:sz="0" w:space="0" w:color="auto"/>
                                            <w:bottom w:val="none" w:sz="0" w:space="0" w:color="auto"/>
                                            <w:right w:val="none" w:sz="0" w:space="0" w:color="auto"/>
                                          </w:divBdr>
                                        </w:div>
                                        <w:div w:id="1117211522">
                                          <w:marLeft w:val="0"/>
                                          <w:marRight w:val="0"/>
                                          <w:marTop w:val="0"/>
                                          <w:marBottom w:val="0"/>
                                          <w:divBdr>
                                            <w:top w:val="none" w:sz="0" w:space="0" w:color="auto"/>
                                            <w:left w:val="none" w:sz="0" w:space="0" w:color="auto"/>
                                            <w:bottom w:val="none" w:sz="0" w:space="0" w:color="auto"/>
                                            <w:right w:val="none" w:sz="0" w:space="0" w:color="auto"/>
                                          </w:divBdr>
                                        </w:div>
                                        <w:div w:id="1491285766">
                                          <w:marLeft w:val="0"/>
                                          <w:marRight w:val="0"/>
                                          <w:marTop w:val="0"/>
                                          <w:marBottom w:val="0"/>
                                          <w:divBdr>
                                            <w:top w:val="none" w:sz="0" w:space="0" w:color="auto"/>
                                            <w:left w:val="none" w:sz="0" w:space="0" w:color="auto"/>
                                            <w:bottom w:val="none" w:sz="0" w:space="0" w:color="auto"/>
                                            <w:right w:val="none" w:sz="0" w:space="0" w:color="auto"/>
                                          </w:divBdr>
                                        </w:div>
                                        <w:div w:id="1843275999">
                                          <w:marLeft w:val="0"/>
                                          <w:marRight w:val="0"/>
                                          <w:marTop w:val="0"/>
                                          <w:marBottom w:val="0"/>
                                          <w:divBdr>
                                            <w:top w:val="none" w:sz="0" w:space="0" w:color="auto"/>
                                            <w:left w:val="none" w:sz="0" w:space="0" w:color="auto"/>
                                            <w:bottom w:val="none" w:sz="0" w:space="0" w:color="auto"/>
                                            <w:right w:val="none" w:sz="0" w:space="0" w:color="auto"/>
                                          </w:divBdr>
                                        </w:div>
                                        <w:div w:id="191112480">
                                          <w:marLeft w:val="0"/>
                                          <w:marRight w:val="0"/>
                                          <w:marTop w:val="0"/>
                                          <w:marBottom w:val="0"/>
                                          <w:divBdr>
                                            <w:top w:val="none" w:sz="0" w:space="0" w:color="auto"/>
                                            <w:left w:val="none" w:sz="0" w:space="0" w:color="auto"/>
                                            <w:bottom w:val="none" w:sz="0" w:space="0" w:color="auto"/>
                                            <w:right w:val="none" w:sz="0" w:space="0" w:color="auto"/>
                                          </w:divBdr>
                                        </w:div>
                                        <w:div w:id="1490364119">
                                          <w:marLeft w:val="0"/>
                                          <w:marRight w:val="0"/>
                                          <w:marTop w:val="0"/>
                                          <w:marBottom w:val="0"/>
                                          <w:divBdr>
                                            <w:top w:val="none" w:sz="0" w:space="0" w:color="auto"/>
                                            <w:left w:val="none" w:sz="0" w:space="0" w:color="auto"/>
                                            <w:bottom w:val="none" w:sz="0" w:space="0" w:color="auto"/>
                                            <w:right w:val="none" w:sz="0" w:space="0" w:color="auto"/>
                                          </w:divBdr>
                                        </w:div>
                                        <w:div w:id="652876038">
                                          <w:marLeft w:val="0"/>
                                          <w:marRight w:val="0"/>
                                          <w:marTop w:val="0"/>
                                          <w:marBottom w:val="0"/>
                                          <w:divBdr>
                                            <w:top w:val="none" w:sz="0" w:space="0" w:color="auto"/>
                                            <w:left w:val="none" w:sz="0" w:space="0" w:color="auto"/>
                                            <w:bottom w:val="none" w:sz="0" w:space="0" w:color="auto"/>
                                            <w:right w:val="none" w:sz="0" w:space="0" w:color="auto"/>
                                          </w:divBdr>
                                        </w:div>
                                        <w:div w:id="438960730">
                                          <w:marLeft w:val="0"/>
                                          <w:marRight w:val="0"/>
                                          <w:marTop w:val="0"/>
                                          <w:marBottom w:val="0"/>
                                          <w:divBdr>
                                            <w:top w:val="none" w:sz="0" w:space="0" w:color="auto"/>
                                            <w:left w:val="none" w:sz="0" w:space="0" w:color="auto"/>
                                            <w:bottom w:val="none" w:sz="0" w:space="0" w:color="auto"/>
                                            <w:right w:val="none" w:sz="0" w:space="0" w:color="auto"/>
                                          </w:divBdr>
                                        </w:div>
                                        <w:div w:id="981469060">
                                          <w:marLeft w:val="0"/>
                                          <w:marRight w:val="0"/>
                                          <w:marTop w:val="0"/>
                                          <w:marBottom w:val="0"/>
                                          <w:divBdr>
                                            <w:top w:val="none" w:sz="0" w:space="0" w:color="auto"/>
                                            <w:left w:val="none" w:sz="0" w:space="0" w:color="auto"/>
                                            <w:bottom w:val="none" w:sz="0" w:space="0" w:color="auto"/>
                                            <w:right w:val="none" w:sz="0" w:space="0" w:color="auto"/>
                                          </w:divBdr>
                                        </w:div>
                                        <w:div w:id="1544949440">
                                          <w:marLeft w:val="0"/>
                                          <w:marRight w:val="0"/>
                                          <w:marTop w:val="0"/>
                                          <w:marBottom w:val="0"/>
                                          <w:divBdr>
                                            <w:top w:val="none" w:sz="0" w:space="0" w:color="auto"/>
                                            <w:left w:val="none" w:sz="0" w:space="0" w:color="auto"/>
                                            <w:bottom w:val="none" w:sz="0" w:space="0" w:color="auto"/>
                                            <w:right w:val="none" w:sz="0" w:space="0" w:color="auto"/>
                                          </w:divBdr>
                                        </w:div>
                                        <w:div w:id="1955794524">
                                          <w:marLeft w:val="0"/>
                                          <w:marRight w:val="0"/>
                                          <w:marTop w:val="0"/>
                                          <w:marBottom w:val="0"/>
                                          <w:divBdr>
                                            <w:top w:val="none" w:sz="0" w:space="0" w:color="auto"/>
                                            <w:left w:val="none" w:sz="0" w:space="0" w:color="auto"/>
                                            <w:bottom w:val="none" w:sz="0" w:space="0" w:color="auto"/>
                                            <w:right w:val="none" w:sz="0" w:space="0" w:color="auto"/>
                                          </w:divBdr>
                                        </w:div>
                                        <w:div w:id="1938905155">
                                          <w:marLeft w:val="0"/>
                                          <w:marRight w:val="0"/>
                                          <w:marTop w:val="0"/>
                                          <w:marBottom w:val="0"/>
                                          <w:divBdr>
                                            <w:top w:val="none" w:sz="0" w:space="0" w:color="auto"/>
                                            <w:left w:val="none" w:sz="0" w:space="0" w:color="auto"/>
                                            <w:bottom w:val="none" w:sz="0" w:space="0" w:color="auto"/>
                                            <w:right w:val="none" w:sz="0" w:space="0" w:color="auto"/>
                                          </w:divBdr>
                                        </w:div>
                                        <w:div w:id="328338123">
                                          <w:marLeft w:val="0"/>
                                          <w:marRight w:val="0"/>
                                          <w:marTop w:val="0"/>
                                          <w:marBottom w:val="0"/>
                                          <w:divBdr>
                                            <w:top w:val="none" w:sz="0" w:space="0" w:color="auto"/>
                                            <w:left w:val="none" w:sz="0" w:space="0" w:color="auto"/>
                                            <w:bottom w:val="none" w:sz="0" w:space="0" w:color="auto"/>
                                            <w:right w:val="none" w:sz="0" w:space="0" w:color="auto"/>
                                          </w:divBdr>
                                        </w:div>
                                        <w:div w:id="670765951">
                                          <w:marLeft w:val="0"/>
                                          <w:marRight w:val="0"/>
                                          <w:marTop w:val="0"/>
                                          <w:marBottom w:val="0"/>
                                          <w:divBdr>
                                            <w:top w:val="none" w:sz="0" w:space="0" w:color="auto"/>
                                            <w:left w:val="none" w:sz="0" w:space="0" w:color="auto"/>
                                            <w:bottom w:val="none" w:sz="0" w:space="0" w:color="auto"/>
                                            <w:right w:val="none" w:sz="0" w:space="0" w:color="auto"/>
                                          </w:divBdr>
                                        </w:div>
                                        <w:div w:id="122385511">
                                          <w:marLeft w:val="0"/>
                                          <w:marRight w:val="0"/>
                                          <w:marTop w:val="0"/>
                                          <w:marBottom w:val="0"/>
                                          <w:divBdr>
                                            <w:top w:val="none" w:sz="0" w:space="0" w:color="auto"/>
                                            <w:left w:val="none" w:sz="0" w:space="0" w:color="auto"/>
                                            <w:bottom w:val="none" w:sz="0" w:space="0" w:color="auto"/>
                                            <w:right w:val="none" w:sz="0" w:space="0" w:color="auto"/>
                                          </w:divBdr>
                                        </w:div>
                                        <w:div w:id="976376964">
                                          <w:marLeft w:val="0"/>
                                          <w:marRight w:val="0"/>
                                          <w:marTop w:val="0"/>
                                          <w:marBottom w:val="0"/>
                                          <w:divBdr>
                                            <w:top w:val="none" w:sz="0" w:space="0" w:color="auto"/>
                                            <w:left w:val="none" w:sz="0" w:space="0" w:color="auto"/>
                                            <w:bottom w:val="none" w:sz="0" w:space="0" w:color="auto"/>
                                            <w:right w:val="none" w:sz="0" w:space="0" w:color="auto"/>
                                          </w:divBdr>
                                        </w:div>
                                        <w:div w:id="2092966882">
                                          <w:marLeft w:val="0"/>
                                          <w:marRight w:val="0"/>
                                          <w:marTop w:val="0"/>
                                          <w:marBottom w:val="0"/>
                                          <w:divBdr>
                                            <w:top w:val="none" w:sz="0" w:space="0" w:color="auto"/>
                                            <w:left w:val="none" w:sz="0" w:space="0" w:color="auto"/>
                                            <w:bottom w:val="none" w:sz="0" w:space="0" w:color="auto"/>
                                            <w:right w:val="none" w:sz="0" w:space="0" w:color="auto"/>
                                          </w:divBdr>
                                        </w:div>
                                        <w:div w:id="739448760">
                                          <w:marLeft w:val="0"/>
                                          <w:marRight w:val="0"/>
                                          <w:marTop w:val="0"/>
                                          <w:marBottom w:val="0"/>
                                          <w:divBdr>
                                            <w:top w:val="none" w:sz="0" w:space="0" w:color="auto"/>
                                            <w:left w:val="none" w:sz="0" w:space="0" w:color="auto"/>
                                            <w:bottom w:val="none" w:sz="0" w:space="0" w:color="auto"/>
                                            <w:right w:val="none" w:sz="0" w:space="0" w:color="auto"/>
                                          </w:divBdr>
                                        </w:div>
                                        <w:div w:id="2144106262">
                                          <w:marLeft w:val="0"/>
                                          <w:marRight w:val="0"/>
                                          <w:marTop w:val="0"/>
                                          <w:marBottom w:val="0"/>
                                          <w:divBdr>
                                            <w:top w:val="none" w:sz="0" w:space="0" w:color="auto"/>
                                            <w:left w:val="none" w:sz="0" w:space="0" w:color="auto"/>
                                            <w:bottom w:val="none" w:sz="0" w:space="0" w:color="auto"/>
                                            <w:right w:val="none" w:sz="0" w:space="0" w:color="auto"/>
                                          </w:divBdr>
                                        </w:div>
                                        <w:div w:id="863709709">
                                          <w:marLeft w:val="0"/>
                                          <w:marRight w:val="0"/>
                                          <w:marTop w:val="0"/>
                                          <w:marBottom w:val="0"/>
                                          <w:divBdr>
                                            <w:top w:val="none" w:sz="0" w:space="0" w:color="auto"/>
                                            <w:left w:val="none" w:sz="0" w:space="0" w:color="auto"/>
                                            <w:bottom w:val="none" w:sz="0" w:space="0" w:color="auto"/>
                                            <w:right w:val="none" w:sz="0" w:space="0" w:color="auto"/>
                                          </w:divBdr>
                                        </w:div>
                                        <w:div w:id="1422679966">
                                          <w:marLeft w:val="0"/>
                                          <w:marRight w:val="0"/>
                                          <w:marTop w:val="0"/>
                                          <w:marBottom w:val="0"/>
                                          <w:divBdr>
                                            <w:top w:val="none" w:sz="0" w:space="0" w:color="auto"/>
                                            <w:left w:val="none" w:sz="0" w:space="0" w:color="auto"/>
                                            <w:bottom w:val="none" w:sz="0" w:space="0" w:color="auto"/>
                                            <w:right w:val="none" w:sz="0" w:space="0" w:color="auto"/>
                                          </w:divBdr>
                                        </w:div>
                                        <w:div w:id="1598979249">
                                          <w:marLeft w:val="0"/>
                                          <w:marRight w:val="0"/>
                                          <w:marTop w:val="0"/>
                                          <w:marBottom w:val="0"/>
                                          <w:divBdr>
                                            <w:top w:val="none" w:sz="0" w:space="0" w:color="auto"/>
                                            <w:left w:val="none" w:sz="0" w:space="0" w:color="auto"/>
                                            <w:bottom w:val="none" w:sz="0" w:space="0" w:color="auto"/>
                                            <w:right w:val="none" w:sz="0" w:space="0" w:color="auto"/>
                                          </w:divBdr>
                                        </w:div>
                                        <w:div w:id="1192260227">
                                          <w:marLeft w:val="0"/>
                                          <w:marRight w:val="0"/>
                                          <w:marTop w:val="0"/>
                                          <w:marBottom w:val="0"/>
                                          <w:divBdr>
                                            <w:top w:val="none" w:sz="0" w:space="0" w:color="auto"/>
                                            <w:left w:val="none" w:sz="0" w:space="0" w:color="auto"/>
                                            <w:bottom w:val="none" w:sz="0" w:space="0" w:color="auto"/>
                                            <w:right w:val="none" w:sz="0" w:space="0" w:color="auto"/>
                                          </w:divBdr>
                                        </w:div>
                                        <w:div w:id="969047933">
                                          <w:marLeft w:val="0"/>
                                          <w:marRight w:val="0"/>
                                          <w:marTop w:val="0"/>
                                          <w:marBottom w:val="0"/>
                                          <w:divBdr>
                                            <w:top w:val="none" w:sz="0" w:space="0" w:color="auto"/>
                                            <w:left w:val="none" w:sz="0" w:space="0" w:color="auto"/>
                                            <w:bottom w:val="none" w:sz="0" w:space="0" w:color="auto"/>
                                            <w:right w:val="none" w:sz="0" w:space="0" w:color="auto"/>
                                          </w:divBdr>
                                        </w:div>
                                        <w:div w:id="478695177">
                                          <w:marLeft w:val="0"/>
                                          <w:marRight w:val="0"/>
                                          <w:marTop w:val="0"/>
                                          <w:marBottom w:val="0"/>
                                          <w:divBdr>
                                            <w:top w:val="none" w:sz="0" w:space="0" w:color="auto"/>
                                            <w:left w:val="none" w:sz="0" w:space="0" w:color="auto"/>
                                            <w:bottom w:val="none" w:sz="0" w:space="0" w:color="auto"/>
                                            <w:right w:val="none" w:sz="0" w:space="0" w:color="auto"/>
                                          </w:divBdr>
                                        </w:div>
                                        <w:div w:id="670524127">
                                          <w:marLeft w:val="0"/>
                                          <w:marRight w:val="0"/>
                                          <w:marTop w:val="0"/>
                                          <w:marBottom w:val="0"/>
                                          <w:divBdr>
                                            <w:top w:val="none" w:sz="0" w:space="0" w:color="auto"/>
                                            <w:left w:val="none" w:sz="0" w:space="0" w:color="auto"/>
                                            <w:bottom w:val="none" w:sz="0" w:space="0" w:color="auto"/>
                                            <w:right w:val="none" w:sz="0" w:space="0" w:color="auto"/>
                                          </w:divBdr>
                                        </w:div>
                                        <w:div w:id="743721490">
                                          <w:marLeft w:val="0"/>
                                          <w:marRight w:val="0"/>
                                          <w:marTop w:val="0"/>
                                          <w:marBottom w:val="0"/>
                                          <w:divBdr>
                                            <w:top w:val="none" w:sz="0" w:space="0" w:color="auto"/>
                                            <w:left w:val="none" w:sz="0" w:space="0" w:color="auto"/>
                                            <w:bottom w:val="none" w:sz="0" w:space="0" w:color="auto"/>
                                            <w:right w:val="none" w:sz="0" w:space="0" w:color="auto"/>
                                          </w:divBdr>
                                        </w:div>
                                        <w:div w:id="849956261">
                                          <w:marLeft w:val="0"/>
                                          <w:marRight w:val="0"/>
                                          <w:marTop w:val="0"/>
                                          <w:marBottom w:val="0"/>
                                          <w:divBdr>
                                            <w:top w:val="none" w:sz="0" w:space="0" w:color="auto"/>
                                            <w:left w:val="none" w:sz="0" w:space="0" w:color="auto"/>
                                            <w:bottom w:val="none" w:sz="0" w:space="0" w:color="auto"/>
                                            <w:right w:val="none" w:sz="0" w:space="0" w:color="auto"/>
                                          </w:divBdr>
                                        </w:div>
                                        <w:div w:id="1123156086">
                                          <w:marLeft w:val="0"/>
                                          <w:marRight w:val="0"/>
                                          <w:marTop w:val="0"/>
                                          <w:marBottom w:val="0"/>
                                          <w:divBdr>
                                            <w:top w:val="none" w:sz="0" w:space="0" w:color="auto"/>
                                            <w:left w:val="none" w:sz="0" w:space="0" w:color="auto"/>
                                            <w:bottom w:val="none" w:sz="0" w:space="0" w:color="auto"/>
                                            <w:right w:val="none" w:sz="0" w:space="0" w:color="auto"/>
                                          </w:divBdr>
                                        </w:div>
                                        <w:div w:id="1127897055">
                                          <w:marLeft w:val="0"/>
                                          <w:marRight w:val="0"/>
                                          <w:marTop w:val="0"/>
                                          <w:marBottom w:val="0"/>
                                          <w:divBdr>
                                            <w:top w:val="none" w:sz="0" w:space="0" w:color="auto"/>
                                            <w:left w:val="none" w:sz="0" w:space="0" w:color="auto"/>
                                            <w:bottom w:val="none" w:sz="0" w:space="0" w:color="auto"/>
                                            <w:right w:val="none" w:sz="0" w:space="0" w:color="auto"/>
                                          </w:divBdr>
                                        </w:div>
                                        <w:div w:id="872959315">
                                          <w:marLeft w:val="0"/>
                                          <w:marRight w:val="0"/>
                                          <w:marTop w:val="0"/>
                                          <w:marBottom w:val="0"/>
                                          <w:divBdr>
                                            <w:top w:val="none" w:sz="0" w:space="0" w:color="auto"/>
                                            <w:left w:val="none" w:sz="0" w:space="0" w:color="auto"/>
                                            <w:bottom w:val="none" w:sz="0" w:space="0" w:color="auto"/>
                                            <w:right w:val="none" w:sz="0" w:space="0" w:color="auto"/>
                                          </w:divBdr>
                                        </w:div>
                                        <w:div w:id="198131405">
                                          <w:marLeft w:val="0"/>
                                          <w:marRight w:val="0"/>
                                          <w:marTop w:val="0"/>
                                          <w:marBottom w:val="0"/>
                                          <w:divBdr>
                                            <w:top w:val="none" w:sz="0" w:space="0" w:color="auto"/>
                                            <w:left w:val="none" w:sz="0" w:space="0" w:color="auto"/>
                                            <w:bottom w:val="none" w:sz="0" w:space="0" w:color="auto"/>
                                            <w:right w:val="none" w:sz="0" w:space="0" w:color="auto"/>
                                          </w:divBdr>
                                        </w:div>
                                        <w:div w:id="1296328766">
                                          <w:marLeft w:val="0"/>
                                          <w:marRight w:val="0"/>
                                          <w:marTop w:val="0"/>
                                          <w:marBottom w:val="0"/>
                                          <w:divBdr>
                                            <w:top w:val="none" w:sz="0" w:space="0" w:color="auto"/>
                                            <w:left w:val="none" w:sz="0" w:space="0" w:color="auto"/>
                                            <w:bottom w:val="none" w:sz="0" w:space="0" w:color="auto"/>
                                            <w:right w:val="none" w:sz="0" w:space="0" w:color="auto"/>
                                          </w:divBdr>
                                        </w:div>
                                        <w:div w:id="725682166">
                                          <w:marLeft w:val="0"/>
                                          <w:marRight w:val="0"/>
                                          <w:marTop w:val="0"/>
                                          <w:marBottom w:val="0"/>
                                          <w:divBdr>
                                            <w:top w:val="none" w:sz="0" w:space="0" w:color="auto"/>
                                            <w:left w:val="none" w:sz="0" w:space="0" w:color="auto"/>
                                            <w:bottom w:val="none" w:sz="0" w:space="0" w:color="auto"/>
                                            <w:right w:val="none" w:sz="0" w:space="0" w:color="auto"/>
                                          </w:divBdr>
                                        </w:div>
                                        <w:div w:id="1960797473">
                                          <w:marLeft w:val="0"/>
                                          <w:marRight w:val="0"/>
                                          <w:marTop w:val="0"/>
                                          <w:marBottom w:val="0"/>
                                          <w:divBdr>
                                            <w:top w:val="none" w:sz="0" w:space="0" w:color="auto"/>
                                            <w:left w:val="none" w:sz="0" w:space="0" w:color="auto"/>
                                            <w:bottom w:val="none" w:sz="0" w:space="0" w:color="auto"/>
                                            <w:right w:val="none" w:sz="0" w:space="0" w:color="auto"/>
                                          </w:divBdr>
                                        </w:div>
                                        <w:div w:id="919830397">
                                          <w:marLeft w:val="0"/>
                                          <w:marRight w:val="0"/>
                                          <w:marTop w:val="0"/>
                                          <w:marBottom w:val="0"/>
                                          <w:divBdr>
                                            <w:top w:val="none" w:sz="0" w:space="0" w:color="auto"/>
                                            <w:left w:val="none" w:sz="0" w:space="0" w:color="auto"/>
                                            <w:bottom w:val="none" w:sz="0" w:space="0" w:color="auto"/>
                                            <w:right w:val="none" w:sz="0" w:space="0" w:color="auto"/>
                                          </w:divBdr>
                                        </w:div>
                                        <w:div w:id="364063264">
                                          <w:marLeft w:val="0"/>
                                          <w:marRight w:val="0"/>
                                          <w:marTop w:val="0"/>
                                          <w:marBottom w:val="0"/>
                                          <w:divBdr>
                                            <w:top w:val="none" w:sz="0" w:space="0" w:color="auto"/>
                                            <w:left w:val="none" w:sz="0" w:space="0" w:color="auto"/>
                                            <w:bottom w:val="none" w:sz="0" w:space="0" w:color="auto"/>
                                            <w:right w:val="none" w:sz="0" w:space="0" w:color="auto"/>
                                          </w:divBdr>
                                        </w:div>
                                        <w:div w:id="634876452">
                                          <w:marLeft w:val="0"/>
                                          <w:marRight w:val="0"/>
                                          <w:marTop w:val="0"/>
                                          <w:marBottom w:val="0"/>
                                          <w:divBdr>
                                            <w:top w:val="none" w:sz="0" w:space="0" w:color="auto"/>
                                            <w:left w:val="none" w:sz="0" w:space="0" w:color="auto"/>
                                            <w:bottom w:val="none" w:sz="0" w:space="0" w:color="auto"/>
                                            <w:right w:val="none" w:sz="0" w:space="0" w:color="auto"/>
                                          </w:divBdr>
                                        </w:div>
                                        <w:div w:id="2096855023">
                                          <w:marLeft w:val="0"/>
                                          <w:marRight w:val="0"/>
                                          <w:marTop w:val="0"/>
                                          <w:marBottom w:val="0"/>
                                          <w:divBdr>
                                            <w:top w:val="none" w:sz="0" w:space="0" w:color="auto"/>
                                            <w:left w:val="none" w:sz="0" w:space="0" w:color="auto"/>
                                            <w:bottom w:val="none" w:sz="0" w:space="0" w:color="auto"/>
                                            <w:right w:val="none" w:sz="0" w:space="0" w:color="auto"/>
                                          </w:divBdr>
                                        </w:div>
                                        <w:div w:id="818887461">
                                          <w:marLeft w:val="0"/>
                                          <w:marRight w:val="0"/>
                                          <w:marTop w:val="0"/>
                                          <w:marBottom w:val="0"/>
                                          <w:divBdr>
                                            <w:top w:val="none" w:sz="0" w:space="0" w:color="auto"/>
                                            <w:left w:val="none" w:sz="0" w:space="0" w:color="auto"/>
                                            <w:bottom w:val="none" w:sz="0" w:space="0" w:color="auto"/>
                                            <w:right w:val="none" w:sz="0" w:space="0" w:color="auto"/>
                                          </w:divBdr>
                                        </w:div>
                                        <w:div w:id="24142271">
                                          <w:marLeft w:val="0"/>
                                          <w:marRight w:val="0"/>
                                          <w:marTop w:val="0"/>
                                          <w:marBottom w:val="0"/>
                                          <w:divBdr>
                                            <w:top w:val="none" w:sz="0" w:space="0" w:color="auto"/>
                                            <w:left w:val="none" w:sz="0" w:space="0" w:color="auto"/>
                                            <w:bottom w:val="none" w:sz="0" w:space="0" w:color="auto"/>
                                            <w:right w:val="none" w:sz="0" w:space="0" w:color="auto"/>
                                          </w:divBdr>
                                        </w:div>
                                        <w:div w:id="186331659">
                                          <w:marLeft w:val="0"/>
                                          <w:marRight w:val="0"/>
                                          <w:marTop w:val="0"/>
                                          <w:marBottom w:val="0"/>
                                          <w:divBdr>
                                            <w:top w:val="none" w:sz="0" w:space="0" w:color="auto"/>
                                            <w:left w:val="none" w:sz="0" w:space="0" w:color="auto"/>
                                            <w:bottom w:val="none" w:sz="0" w:space="0" w:color="auto"/>
                                            <w:right w:val="none" w:sz="0" w:space="0" w:color="auto"/>
                                          </w:divBdr>
                                        </w:div>
                                        <w:div w:id="1537304910">
                                          <w:marLeft w:val="0"/>
                                          <w:marRight w:val="0"/>
                                          <w:marTop w:val="0"/>
                                          <w:marBottom w:val="0"/>
                                          <w:divBdr>
                                            <w:top w:val="none" w:sz="0" w:space="0" w:color="auto"/>
                                            <w:left w:val="none" w:sz="0" w:space="0" w:color="auto"/>
                                            <w:bottom w:val="none" w:sz="0" w:space="0" w:color="auto"/>
                                            <w:right w:val="none" w:sz="0" w:space="0" w:color="auto"/>
                                          </w:divBdr>
                                        </w:div>
                                        <w:div w:id="209197660">
                                          <w:marLeft w:val="0"/>
                                          <w:marRight w:val="0"/>
                                          <w:marTop w:val="0"/>
                                          <w:marBottom w:val="0"/>
                                          <w:divBdr>
                                            <w:top w:val="none" w:sz="0" w:space="0" w:color="auto"/>
                                            <w:left w:val="none" w:sz="0" w:space="0" w:color="auto"/>
                                            <w:bottom w:val="none" w:sz="0" w:space="0" w:color="auto"/>
                                            <w:right w:val="none" w:sz="0" w:space="0" w:color="auto"/>
                                          </w:divBdr>
                                        </w:div>
                                        <w:div w:id="1061903201">
                                          <w:marLeft w:val="0"/>
                                          <w:marRight w:val="0"/>
                                          <w:marTop w:val="0"/>
                                          <w:marBottom w:val="0"/>
                                          <w:divBdr>
                                            <w:top w:val="none" w:sz="0" w:space="0" w:color="auto"/>
                                            <w:left w:val="none" w:sz="0" w:space="0" w:color="auto"/>
                                            <w:bottom w:val="none" w:sz="0" w:space="0" w:color="auto"/>
                                            <w:right w:val="none" w:sz="0" w:space="0" w:color="auto"/>
                                          </w:divBdr>
                                        </w:div>
                                        <w:div w:id="683940281">
                                          <w:marLeft w:val="0"/>
                                          <w:marRight w:val="0"/>
                                          <w:marTop w:val="0"/>
                                          <w:marBottom w:val="0"/>
                                          <w:divBdr>
                                            <w:top w:val="none" w:sz="0" w:space="0" w:color="auto"/>
                                            <w:left w:val="none" w:sz="0" w:space="0" w:color="auto"/>
                                            <w:bottom w:val="none" w:sz="0" w:space="0" w:color="auto"/>
                                            <w:right w:val="none" w:sz="0" w:space="0" w:color="auto"/>
                                          </w:divBdr>
                                        </w:div>
                                        <w:div w:id="1533152449">
                                          <w:marLeft w:val="0"/>
                                          <w:marRight w:val="0"/>
                                          <w:marTop w:val="0"/>
                                          <w:marBottom w:val="0"/>
                                          <w:divBdr>
                                            <w:top w:val="none" w:sz="0" w:space="0" w:color="auto"/>
                                            <w:left w:val="none" w:sz="0" w:space="0" w:color="auto"/>
                                            <w:bottom w:val="none" w:sz="0" w:space="0" w:color="auto"/>
                                            <w:right w:val="none" w:sz="0" w:space="0" w:color="auto"/>
                                          </w:divBdr>
                                        </w:div>
                                        <w:div w:id="1695232662">
                                          <w:marLeft w:val="0"/>
                                          <w:marRight w:val="0"/>
                                          <w:marTop w:val="0"/>
                                          <w:marBottom w:val="0"/>
                                          <w:divBdr>
                                            <w:top w:val="none" w:sz="0" w:space="0" w:color="auto"/>
                                            <w:left w:val="none" w:sz="0" w:space="0" w:color="auto"/>
                                            <w:bottom w:val="none" w:sz="0" w:space="0" w:color="auto"/>
                                            <w:right w:val="none" w:sz="0" w:space="0" w:color="auto"/>
                                          </w:divBdr>
                                        </w:div>
                                        <w:div w:id="1230455471">
                                          <w:marLeft w:val="0"/>
                                          <w:marRight w:val="0"/>
                                          <w:marTop w:val="0"/>
                                          <w:marBottom w:val="0"/>
                                          <w:divBdr>
                                            <w:top w:val="none" w:sz="0" w:space="0" w:color="auto"/>
                                            <w:left w:val="none" w:sz="0" w:space="0" w:color="auto"/>
                                            <w:bottom w:val="none" w:sz="0" w:space="0" w:color="auto"/>
                                            <w:right w:val="none" w:sz="0" w:space="0" w:color="auto"/>
                                          </w:divBdr>
                                        </w:div>
                                        <w:div w:id="1441755541">
                                          <w:marLeft w:val="0"/>
                                          <w:marRight w:val="0"/>
                                          <w:marTop w:val="0"/>
                                          <w:marBottom w:val="0"/>
                                          <w:divBdr>
                                            <w:top w:val="none" w:sz="0" w:space="0" w:color="auto"/>
                                            <w:left w:val="none" w:sz="0" w:space="0" w:color="auto"/>
                                            <w:bottom w:val="none" w:sz="0" w:space="0" w:color="auto"/>
                                            <w:right w:val="none" w:sz="0" w:space="0" w:color="auto"/>
                                          </w:divBdr>
                                        </w:div>
                                        <w:div w:id="498426508">
                                          <w:marLeft w:val="0"/>
                                          <w:marRight w:val="0"/>
                                          <w:marTop w:val="0"/>
                                          <w:marBottom w:val="0"/>
                                          <w:divBdr>
                                            <w:top w:val="none" w:sz="0" w:space="0" w:color="auto"/>
                                            <w:left w:val="none" w:sz="0" w:space="0" w:color="auto"/>
                                            <w:bottom w:val="none" w:sz="0" w:space="0" w:color="auto"/>
                                            <w:right w:val="none" w:sz="0" w:space="0" w:color="auto"/>
                                          </w:divBdr>
                                        </w:div>
                                        <w:div w:id="811673549">
                                          <w:marLeft w:val="0"/>
                                          <w:marRight w:val="0"/>
                                          <w:marTop w:val="0"/>
                                          <w:marBottom w:val="0"/>
                                          <w:divBdr>
                                            <w:top w:val="none" w:sz="0" w:space="0" w:color="auto"/>
                                            <w:left w:val="none" w:sz="0" w:space="0" w:color="auto"/>
                                            <w:bottom w:val="none" w:sz="0" w:space="0" w:color="auto"/>
                                            <w:right w:val="none" w:sz="0" w:space="0" w:color="auto"/>
                                          </w:divBdr>
                                        </w:div>
                                        <w:div w:id="1955742994">
                                          <w:marLeft w:val="0"/>
                                          <w:marRight w:val="0"/>
                                          <w:marTop w:val="0"/>
                                          <w:marBottom w:val="0"/>
                                          <w:divBdr>
                                            <w:top w:val="none" w:sz="0" w:space="0" w:color="auto"/>
                                            <w:left w:val="none" w:sz="0" w:space="0" w:color="auto"/>
                                            <w:bottom w:val="none" w:sz="0" w:space="0" w:color="auto"/>
                                            <w:right w:val="none" w:sz="0" w:space="0" w:color="auto"/>
                                          </w:divBdr>
                                        </w:div>
                                        <w:div w:id="1368217442">
                                          <w:marLeft w:val="0"/>
                                          <w:marRight w:val="0"/>
                                          <w:marTop w:val="0"/>
                                          <w:marBottom w:val="0"/>
                                          <w:divBdr>
                                            <w:top w:val="none" w:sz="0" w:space="0" w:color="auto"/>
                                            <w:left w:val="none" w:sz="0" w:space="0" w:color="auto"/>
                                            <w:bottom w:val="none" w:sz="0" w:space="0" w:color="auto"/>
                                            <w:right w:val="none" w:sz="0" w:space="0" w:color="auto"/>
                                          </w:divBdr>
                                        </w:div>
                                        <w:div w:id="1969700972">
                                          <w:marLeft w:val="0"/>
                                          <w:marRight w:val="0"/>
                                          <w:marTop w:val="0"/>
                                          <w:marBottom w:val="120"/>
                                          <w:divBdr>
                                            <w:top w:val="none" w:sz="0" w:space="0" w:color="auto"/>
                                            <w:left w:val="none" w:sz="0" w:space="0" w:color="auto"/>
                                            <w:bottom w:val="none" w:sz="0" w:space="0" w:color="auto"/>
                                            <w:right w:val="none" w:sz="0" w:space="0" w:color="auto"/>
                                          </w:divBdr>
                                        </w:div>
                                        <w:div w:id="344595925">
                                          <w:marLeft w:val="0"/>
                                          <w:marRight w:val="0"/>
                                          <w:marTop w:val="0"/>
                                          <w:marBottom w:val="0"/>
                                          <w:divBdr>
                                            <w:top w:val="none" w:sz="0" w:space="0" w:color="auto"/>
                                            <w:left w:val="none" w:sz="0" w:space="0" w:color="auto"/>
                                            <w:bottom w:val="none" w:sz="0" w:space="0" w:color="auto"/>
                                            <w:right w:val="none" w:sz="0" w:space="0" w:color="auto"/>
                                          </w:divBdr>
                                        </w:div>
                                        <w:div w:id="340012934">
                                          <w:marLeft w:val="0"/>
                                          <w:marRight w:val="0"/>
                                          <w:marTop w:val="0"/>
                                          <w:marBottom w:val="0"/>
                                          <w:divBdr>
                                            <w:top w:val="none" w:sz="0" w:space="0" w:color="auto"/>
                                            <w:left w:val="none" w:sz="0" w:space="0" w:color="auto"/>
                                            <w:bottom w:val="none" w:sz="0" w:space="0" w:color="auto"/>
                                            <w:right w:val="none" w:sz="0" w:space="0" w:color="auto"/>
                                          </w:divBdr>
                                        </w:div>
                                        <w:div w:id="1216893633">
                                          <w:marLeft w:val="0"/>
                                          <w:marRight w:val="0"/>
                                          <w:marTop w:val="0"/>
                                          <w:marBottom w:val="0"/>
                                          <w:divBdr>
                                            <w:top w:val="none" w:sz="0" w:space="0" w:color="auto"/>
                                            <w:left w:val="none" w:sz="0" w:space="0" w:color="auto"/>
                                            <w:bottom w:val="none" w:sz="0" w:space="0" w:color="auto"/>
                                            <w:right w:val="none" w:sz="0" w:space="0" w:color="auto"/>
                                          </w:divBdr>
                                        </w:div>
                                        <w:div w:id="1314605202">
                                          <w:marLeft w:val="0"/>
                                          <w:marRight w:val="0"/>
                                          <w:marTop w:val="0"/>
                                          <w:marBottom w:val="0"/>
                                          <w:divBdr>
                                            <w:top w:val="none" w:sz="0" w:space="0" w:color="auto"/>
                                            <w:left w:val="none" w:sz="0" w:space="0" w:color="auto"/>
                                            <w:bottom w:val="none" w:sz="0" w:space="0" w:color="auto"/>
                                            <w:right w:val="none" w:sz="0" w:space="0" w:color="auto"/>
                                          </w:divBdr>
                                        </w:div>
                                        <w:div w:id="922908341">
                                          <w:marLeft w:val="0"/>
                                          <w:marRight w:val="0"/>
                                          <w:marTop w:val="0"/>
                                          <w:marBottom w:val="0"/>
                                          <w:divBdr>
                                            <w:top w:val="none" w:sz="0" w:space="0" w:color="auto"/>
                                            <w:left w:val="none" w:sz="0" w:space="0" w:color="auto"/>
                                            <w:bottom w:val="none" w:sz="0" w:space="0" w:color="auto"/>
                                            <w:right w:val="none" w:sz="0" w:space="0" w:color="auto"/>
                                          </w:divBdr>
                                        </w:div>
                                        <w:div w:id="880019006">
                                          <w:marLeft w:val="0"/>
                                          <w:marRight w:val="0"/>
                                          <w:marTop w:val="0"/>
                                          <w:marBottom w:val="0"/>
                                          <w:divBdr>
                                            <w:top w:val="none" w:sz="0" w:space="0" w:color="auto"/>
                                            <w:left w:val="none" w:sz="0" w:space="0" w:color="auto"/>
                                            <w:bottom w:val="none" w:sz="0" w:space="0" w:color="auto"/>
                                            <w:right w:val="none" w:sz="0" w:space="0" w:color="auto"/>
                                          </w:divBdr>
                                        </w:div>
                                        <w:div w:id="1897546038">
                                          <w:marLeft w:val="0"/>
                                          <w:marRight w:val="0"/>
                                          <w:marTop w:val="0"/>
                                          <w:marBottom w:val="0"/>
                                          <w:divBdr>
                                            <w:top w:val="none" w:sz="0" w:space="0" w:color="auto"/>
                                            <w:left w:val="none" w:sz="0" w:space="0" w:color="auto"/>
                                            <w:bottom w:val="none" w:sz="0" w:space="0" w:color="auto"/>
                                            <w:right w:val="none" w:sz="0" w:space="0" w:color="auto"/>
                                          </w:divBdr>
                                        </w:div>
                                        <w:div w:id="1381514481">
                                          <w:marLeft w:val="0"/>
                                          <w:marRight w:val="0"/>
                                          <w:marTop w:val="0"/>
                                          <w:marBottom w:val="0"/>
                                          <w:divBdr>
                                            <w:top w:val="none" w:sz="0" w:space="0" w:color="auto"/>
                                            <w:left w:val="none" w:sz="0" w:space="0" w:color="auto"/>
                                            <w:bottom w:val="none" w:sz="0" w:space="0" w:color="auto"/>
                                            <w:right w:val="none" w:sz="0" w:space="0" w:color="auto"/>
                                          </w:divBdr>
                                        </w:div>
                                        <w:div w:id="83645557">
                                          <w:marLeft w:val="0"/>
                                          <w:marRight w:val="0"/>
                                          <w:marTop w:val="0"/>
                                          <w:marBottom w:val="0"/>
                                          <w:divBdr>
                                            <w:top w:val="none" w:sz="0" w:space="0" w:color="auto"/>
                                            <w:left w:val="none" w:sz="0" w:space="0" w:color="auto"/>
                                            <w:bottom w:val="none" w:sz="0" w:space="0" w:color="auto"/>
                                            <w:right w:val="none" w:sz="0" w:space="0" w:color="auto"/>
                                          </w:divBdr>
                                        </w:div>
                                        <w:div w:id="1070077522">
                                          <w:marLeft w:val="0"/>
                                          <w:marRight w:val="0"/>
                                          <w:marTop w:val="0"/>
                                          <w:marBottom w:val="120"/>
                                          <w:divBdr>
                                            <w:top w:val="none" w:sz="0" w:space="0" w:color="auto"/>
                                            <w:left w:val="none" w:sz="0" w:space="0" w:color="auto"/>
                                            <w:bottom w:val="none" w:sz="0" w:space="0" w:color="auto"/>
                                            <w:right w:val="none" w:sz="0" w:space="0" w:color="auto"/>
                                          </w:divBdr>
                                        </w:div>
                                        <w:div w:id="1379939839">
                                          <w:marLeft w:val="0"/>
                                          <w:marRight w:val="0"/>
                                          <w:marTop w:val="0"/>
                                          <w:marBottom w:val="0"/>
                                          <w:divBdr>
                                            <w:top w:val="none" w:sz="0" w:space="0" w:color="auto"/>
                                            <w:left w:val="none" w:sz="0" w:space="0" w:color="auto"/>
                                            <w:bottom w:val="none" w:sz="0" w:space="0" w:color="auto"/>
                                            <w:right w:val="none" w:sz="0" w:space="0" w:color="auto"/>
                                          </w:divBdr>
                                        </w:div>
                                        <w:div w:id="358050011">
                                          <w:marLeft w:val="0"/>
                                          <w:marRight w:val="0"/>
                                          <w:marTop w:val="0"/>
                                          <w:marBottom w:val="0"/>
                                          <w:divBdr>
                                            <w:top w:val="none" w:sz="0" w:space="0" w:color="auto"/>
                                            <w:left w:val="none" w:sz="0" w:space="0" w:color="auto"/>
                                            <w:bottom w:val="none" w:sz="0" w:space="0" w:color="auto"/>
                                            <w:right w:val="none" w:sz="0" w:space="0" w:color="auto"/>
                                          </w:divBdr>
                                        </w:div>
                                        <w:div w:id="1254819669">
                                          <w:marLeft w:val="0"/>
                                          <w:marRight w:val="0"/>
                                          <w:marTop w:val="0"/>
                                          <w:marBottom w:val="0"/>
                                          <w:divBdr>
                                            <w:top w:val="none" w:sz="0" w:space="0" w:color="auto"/>
                                            <w:left w:val="none" w:sz="0" w:space="0" w:color="auto"/>
                                            <w:bottom w:val="none" w:sz="0" w:space="0" w:color="auto"/>
                                            <w:right w:val="none" w:sz="0" w:space="0" w:color="auto"/>
                                          </w:divBdr>
                                        </w:div>
                                        <w:div w:id="1377659207">
                                          <w:marLeft w:val="0"/>
                                          <w:marRight w:val="0"/>
                                          <w:marTop w:val="0"/>
                                          <w:marBottom w:val="0"/>
                                          <w:divBdr>
                                            <w:top w:val="none" w:sz="0" w:space="0" w:color="auto"/>
                                            <w:left w:val="none" w:sz="0" w:space="0" w:color="auto"/>
                                            <w:bottom w:val="none" w:sz="0" w:space="0" w:color="auto"/>
                                            <w:right w:val="none" w:sz="0" w:space="0" w:color="auto"/>
                                          </w:divBdr>
                                        </w:div>
                                        <w:div w:id="1711757165">
                                          <w:marLeft w:val="0"/>
                                          <w:marRight w:val="0"/>
                                          <w:marTop w:val="0"/>
                                          <w:marBottom w:val="0"/>
                                          <w:divBdr>
                                            <w:top w:val="none" w:sz="0" w:space="0" w:color="auto"/>
                                            <w:left w:val="none" w:sz="0" w:space="0" w:color="auto"/>
                                            <w:bottom w:val="none" w:sz="0" w:space="0" w:color="auto"/>
                                            <w:right w:val="none" w:sz="0" w:space="0" w:color="auto"/>
                                          </w:divBdr>
                                        </w:div>
                                        <w:div w:id="201476255">
                                          <w:marLeft w:val="0"/>
                                          <w:marRight w:val="0"/>
                                          <w:marTop w:val="0"/>
                                          <w:marBottom w:val="0"/>
                                          <w:divBdr>
                                            <w:top w:val="none" w:sz="0" w:space="0" w:color="auto"/>
                                            <w:left w:val="none" w:sz="0" w:space="0" w:color="auto"/>
                                            <w:bottom w:val="none" w:sz="0" w:space="0" w:color="auto"/>
                                            <w:right w:val="none" w:sz="0" w:space="0" w:color="auto"/>
                                          </w:divBdr>
                                        </w:div>
                                        <w:div w:id="449276882">
                                          <w:marLeft w:val="0"/>
                                          <w:marRight w:val="0"/>
                                          <w:marTop w:val="0"/>
                                          <w:marBottom w:val="0"/>
                                          <w:divBdr>
                                            <w:top w:val="none" w:sz="0" w:space="0" w:color="auto"/>
                                            <w:left w:val="none" w:sz="0" w:space="0" w:color="auto"/>
                                            <w:bottom w:val="none" w:sz="0" w:space="0" w:color="auto"/>
                                            <w:right w:val="none" w:sz="0" w:space="0" w:color="auto"/>
                                          </w:divBdr>
                                        </w:div>
                                        <w:div w:id="38676855">
                                          <w:marLeft w:val="0"/>
                                          <w:marRight w:val="0"/>
                                          <w:marTop w:val="0"/>
                                          <w:marBottom w:val="0"/>
                                          <w:divBdr>
                                            <w:top w:val="none" w:sz="0" w:space="0" w:color="auto"/>
                                            <w:left w:val="none" w:sz="0" w:space="0" w:color="auto"/>
                                            <w:bottom w:val="none" w:sz="0" w:space="0" w:color="auto"/>
                                            <w:right w:val="none" w:sz="0" w:space="0" w:color="auto"/>
                                          </w:divBdr>
                                        </w:div>
                                        <w:div w:id="1332369956">
                                          <w:marLeft w:val="0"/>
                                          <w:marRight w:val="0"/>
                                          <w:marTop w:val="0"/>
                                          <w:marBottom w:val="0"/>
                                          <w:divBdr>
                                            <w:top w:val="none" w:sz="0" w:space="0" w:color="auto"/>
                                            <w:left w:val="none" w:sz="0" w:space="0" w:color="auto"/>
                                            <w:bottom w:val="none" w:sz="0" w:space="0" w:color="auto"/>
                                            <w:right w:val="none" w:sz="0" w:space="0" w:color="auto"/>
                                          </w:divBdr>
                                        </w:div>
                                        <w:div w:id="1099637395">
                                          <w:marLeft w:val="0"/>
                                          <w:marRight w:val="0"/>
                                          <w:marTop w:val="0"/>
                                          <w:marBottom w:val="0"/>
                                          <w:divBdr>
                                            <w:top w:val="none" w:sz="0" w:space="0" w:color="auto"/>
                                            <w:left w:val="none" w:sz="0" w:space="0" w:color="auto"/>
                                            <w:bottom w:val="none" w:sz="0" w:space="0" w:color="auto"/>
                                            <w:right w:val="none" w:sz="0" w:space="0" w:color="auto"/>
                                          </w:divBdr>
                                        </w:div>
                                        <w:div w:id="1987739514">
                                          <w:marLeft w:val="0"/>
                                          <w:marRight w:val="0"/>
                                          <w:marTop w:val="0"/>
                                          <w:marBottom w:val="0"/>
                                          <w:divBdr>
                                            <w:top w:val="none" w:sz="0" w:space="0" w:color="auto"/>
                                            <w:left w:val="none" w:sz="0" w:space="0" w:color="auto"/>
                                            <w:bottom w:val="none" w:sz="0" w:space="0" w:color="auto"/>
                                            <w:right w:val="none" w:sz="0" w:space="0" w:color="auto"/>
                                          </w:divBdr>
                                        </w:div>
                                        <w:div w:id="326638668">
                                          <w:marLeft w:val="0"/>
                                          <w:marRight w:val="0"/>
                                          <w:marTop w:val="0"/>
                                          <w:marBottom w:val="0"/>
                                          <w:divBdr>
                                            <w:top w:val="none" w:sz="0" w:space="0" w:color="auto"/>
                                            <w:left w:val="none" w:sz="0" w:space="0" w:color="auto"/>
                                            <w:bottom w:val="none" w:sz="0" w:space="0" w:color="auto"/>
                                            <w:right w:val="none" w:sz="0" w:space="0" w:color="auto"/>
                                          </w:divBdr>
                                        </w:div>
                                        <w:div w:id="375814815">
                                          <w:marLeft w:val="0"/>
                                          <w:marRight w:val="0"/>
                                          <w:marTop w:val="0"/>
                                          <w:marBottom w:val="0"/>
                                          <w:divBdr>
                                            <w:top w:val="none" w:sz="0" w:space="0" w:color="auto"/>
                                            <w:left w:val="none" w:sz="0" w:space="0" w:color="auto"/>
                                            <w:bottom w:val="none" w:sz="0" w:space="0" w:color="auto"/>
                                            <w:right w:val="none" w:sz="0" w:space="0" w:color="auto"/>
                                          </w:divBdr>
                                        </w:div>
                                        <w:div w:id="1648825034">
                                          <w:marLeft w:val="0"/>
                                          <w:marRight w:val="0"/>
                                          <w:marTop w:val="0"/>
                                          <w:marBottom w:val="0"/>
                                          <w:divBdr>
                                            <w:top w:val="none" w:sz="0" w:space="0" w:color="auto"/>
                                            <w:left w:val="none" w:sz="0" w:space="0" w:color="auto"/>
                                            <w:bottom w:val="none" w:sz="0" w:space="0" w:color="auto"/>
                                            <w:right w:val="none" w:sz="0" w:space="0" w:color="auto"/>
                                          </w:divBdr>
                                        </w:div>
                                        <w:div w:id="1643385373">
                                          <w:marLeft w:val="0"/>
                                          <w:marRight w:val="0"/>
                                          <w:marTop w:val="0"/>
                                          <w:marBottom w:val="120"/>
                                          <w:divBdr>
                                            <w:top w:val="none" w:sz="0" w:space="0" w:color="auto"/>
                                            <w:left w:val="none" w:sz="0" w:space="0" w:color="auto"/>
                                            <w:bottom w:val="none" w:sz="0" w:space="0" w:color="auto"/>
                                            <w:right w:val="none" w:sz="0" w:space="0" w:color="auto"/>
                                          </w:divBdr>
                                        </w:div>
                                        <w:div w:id="2113430403">
                                          <w:marLeft w:val="0"/>
                                          <w:marRight w:val="0"/>
                                          <w:marTop w:val="0"/>
                                          <w:marBottom w:val="0"/>
                                          <w:divBdr>
                                            <w:top w:val="none" w:sz="0" w:space="0" w:color="auto"/>
                                            <w:left w:val="none" w:sz="0" w:space="0" w:color="auto"/>
                                            <w:bottom w:val="none" w:sz="0" w:space="0" w:color="auto"/>
                                            <w:right w:val="none" w:sz="0" w:space="0" w:color="auto"/>
                                          </w:divBdr>
                                        </w:div>
                                        <w:div w:id="827288481">
                                          <w:marLeft w:val="0"/>
                                          <w:marRight w:val="0"/>
                                          <w:marTop w:val="0"/>
                                          <w:marBottom w:val="0"/>
                                          <w:divBdr>
                                            <w:top w:val="none" w:sz="0" w:space="0" w:color="auto"/>
                                            <w:left w:val="none" w:sz="0" w:space="0" w:color="auto"/>
                                            <w:bottom w:val="none" w:sz="0" w:space="0" w:color="auto"/>
                                            <w:right w:val="none" w:sz="0" w:space="0" w:color="auto"/>
                                          </w:divBdr>
                                        </w:div>
                                        <w:div w:id="775293673">
                                          <w:marLeft w:val="0"/>
                                          <w:marRight w:val="0"/>
                                          <w:marTop w:val="0"/>
                                          <w:marBottom w:val="0"/>
                                          <w:divBdr>
                                            <w:top w:val="none" w:sz="0" w:space="0" w:color="auto"/>
                                            <w:left w:val="none" w:sz="0" w:space="0" w:color="auto"/>
                                            <w:bottom w:val="none" w:sz="0" w:space="0" w:color="auto"/>
                                            <w:right w:val="none" w:sz="0" w:space="0" w:color="auto"/>
                                          </w:divBdr>
                                        </w:div>
                                        <w:div w:id="157696532">
                                          <w:marLeft w:val="0"/>
                                          <w:marRight w:val="0"/>
                                          <w:marTop w:val="0"/>
                                          <w:marBottom w:val="0"/>
                                          <w:divBdr>
                                            <w:top w:val="none" w:sz="0" w:space="0" w:color="auto"/>
                                            <w:left w:val="none" w:sz="0" w:space="0" w:color="auto"/>
                                            <w:bottom w:val="none" w:sz="0" w:space="0" w:color="auto"/>
                                            <w:right w:val="none" w:sz="0" w:space="0" w:color="auto"/>
                                          </w:divBdr>
                                        </w:div>
                                        <w:div w:id="137498474">
                                          <w:marLeft w:val="0"/>
                                          <w:marRight w:val="0"/>
                                          <w:marTop w:val="0"/>
                                          <w:marBottom w:val="0"/>
                                          <w:divBdr>
                                            <w:top w:val="none" w:sz="0" w:space="0" w:color="auto"/>
                                            <w:left w:val="none" w:sz="0" w:space="0" w:color="auto"/>
                                            <w:bottom w:val="none" w:sz="0" w:space="0" w:color="auto"/>
                                            <w:right w:val="none" w:sz="0" w:space="0" w:color="auto"/>
                                          </w:divBdr>
                                        </w:div>
                                        <w:div w:id="1799909038">
                                          <w:marLeft w:val="0"/>
                                          <w:marRight w:val="0"/>
                                          <w:marTop w:val="0"/>
                                          <w:marBottom w:val="0"/>
                                          <w:divBdr>
                                            <w:top w:val="none" w:sz="0" w:space="0" w:color="auto"/>
                                            <w:left w:val="none" w:sz="0" w:space="0" w:color="auto"/>
                                            <w:bottom w:val="none" w:sz="0" w:space="0" w:color="auto"/>
                                            <w:right w:val="none" w:sz="0" w:space="0" w:color="auto"/>
                                          </w:divBdr>
                                        </w:div>
                                        <w:div w:id="863596886">
                                          <w:marLeft w:val="0"/>
                                          <w:marRight w:val="0"/>
                                          <w:marTop w:val="0"/>
                                          <w:marBottom w:val="0"/>
                                          <w:divBdr>
                                            <w:top w:val="none" w:sz="0" w:space="0" w:color="auto"/>
                                            <w:left w:val="none" w:sz="0" w:space="0" w:color="auto"/>
                                            <w:bottom w:val="none" w:sz="0" w:space="0" w:color="auto"/>
                                            <w:right w:val="none" w:sz="0" w:space="0" w:color="auto"/>
                                          </w:divBdr>
                                        </w:div>
                                        <w:div w:id="220337625">
                                          <w:marLeft w:val="0"/>
                                          <w:marRight w:val="0"/>
                                          <w:marTop w:val="0"/>
                                          <w:marBottom w:val="0"/>
                                          <w:divBdr>
                                            <w:top w:val="none" w:sz="0" w:space="0" w:color="auto"/>
                                            <w:left w:val="none" w:sz="0" w:space="0" w:color="auto"/>
                                            <w:bottom w:val="none" w:sz="0" w:space="0" w:color="auto"/>
                                            <w:right w:val="none" w:sz="0" w:space="0" w:color="auto"/>
                                          </w:divBdr>
                                        </w:div>
                                        <w:div w:id="721683673">
                                          <w:marLeft w:val="0"/>
                                          <w:marRight w:val="0"/>
                                          <w:marTop w:val="0"/>
                                          <w:marBottom w:val="0"/>
                                          <w:divBdr>
                                            <w:top w:val="none" w:sz="0" w:space="0" w:color="auto"/>
                                            <w:left w:val="none" w:sz="0" w:space="0" w:color="auto"/>
                                            <w:bottom w:val="none" w:sz="0" w:space="0" w:color="auto"/>
                                            <w:right w:val="none" w:sz="0" w:space="0" w:color="auto"/>
                                          </w:divBdr>
                                        </w:div>
                                        <w:div w:id="101655504">
                                          <w:marLeft w:val="0"/>
                                          <w:marRight w:val="0"/>
                                          <w:marTop w:val="0"/>
                                          <w:marBottom w:val="0"/>
                                          <w:divBdr>
                                            <w:top w:val="none" w:sz="0" w:space="0" w:color="auto"/>
                                            <w:left w:val="none" w:sz="0" w:space="0" w:color="auto"/>
                                            <w:bottom w:val="none" w:sz="0" w:space="0" w:color="auto"/>
                                            <w:right w:val="none" w:sz="0" w:space="0" w:color="auto"/>
                                          </w:divBdr>
                                        </w:div>
                                        <w:div w:id="1821995877">
                                          <w:marLeft w:val="0"/>
                                          <w:marRight w:val="0"/>
                                          <w:marTop w:val="0"/>
                                          <w:marBottom w:val="0"/>
                                          <w:divBdr>
                                            <w:top w:val="none" w:sz="0" w:space="0" w:color="auto"/>
                                            <w:left w:val="none" w:sz="0" w:space="0" w:color="auto"/>
                                            <w:bottom w:val="none" w:sz="0" w:space="0" w:color="auto"/>
                                            <w:right w:val="none" w:sz="0" w:space="0" w:color="auto"/>
                                          </w:divBdr>
                                        </w:div>
                                        <w:div w:id="446120119">
                                          <w:marLeft w:val="0"/>
                                          <w:marRight w:val="0"/>
                                          <w:marTop w:val="0"/>
                                          <w:marBottom w:val="0"/>
                                          <w:divBdr>
                                            <w:top w:val="none" w:sz="0" w:space="0" w:color="auto"/>
                                            <w:left w:val="none" w:sz="0" w:space="0" w:color="auto"/>
                                            <w:bottom w:val="none" w:sz="0" w:space="0" w:color="auto"/>
                                            <w:right w:val="none" w:sz="0" w:space="0" w:color="auto"/>
                                          </w:divBdr>
                                        </w:div>
                                        <w:div w:id="894505787">
                                          <w:marLeft w:val="0"/>
                                          <w:marRight w:val="0"/>
                                          <w:marTop w:val="0"/>
                                          <w:marBottom w:val="0"/>
                                          <w:divBdr>
                                            <w:top w:val="none" w:sz="0" w:space="0" w:color="auto"/>
                                            <w:left w:val="none" w:sz="0" w:space="0" w:color="auto"/>
                                            <w:bottom w:val="none" w:sz="0" w:space="0" w:color="auto"/>
                                            <w:right w:val="none" w:sz="0" w:space="0" w:color="auto"/>
                                          </w:divBdr>
                                        </w:div>
                                        <w:div w:id="1125001326">
                                          <w:marLeft w:val="0"/>
                                          <w:marRight w:val="0"/>
                                          <w:marTop w:val="0"/>
                                          <w:marBottom w:val="0"/>
                                          <w:divBdr>
                                            <w:top w:val="none" w:sz="0" w:space="0" w:color="auto"/>
                                            <w:left w:val="none" w:sz="0" w:space="0" w:color="auto"/>
                                            <w:bottom w:val="none" w:sz="0" w:space="0" w:color="auto"/>
                                            <w:right w:val="none" w:sz="0" w:space="0" w:color="auto"/>
                                          </w:divBdr>
                                        </w:div>
                                        <w:div w:id="575014090">
                                          <w:marLeft w:val="0"/>
                                          <w:marRight w:val="0"/>
                                          <w:marTop w:val="0"/>
                                          <w:marBottom w:val="0"/>
                                          <w:divBdr>
                                            <w:top w:val="none" w:sz="0" w:space="0" w:color="auto"/>
                                            <w:left w:val="none" w:sz="0" w:space="0" w:color="auto"/>
                                            <w:bottom w:val="none" w:sz="0" w:space="0" w:color="auto"/>
                                            <w:right w:val="none" w:sz="0" w:space="0" w:color="auto"/>
                                          </w:divBdr>
                                        </w:div>
                                        <w:div w:id="1067800317">
                                          <w:marLeft w:val="0"/>
                                          <w:marRight w:val="0"/>
                                          <w:marTop w:val="0"/>
                                          <w:marBottom w:val="0"/>
                                          <w:divBdr>
                                            <w:top w:val="none" w:sz="0" w:space="0" w:color="auto"/>
                                            <w:left w:val="none" w:sz="0" w:space="0" w:color="auto"/>
                                            <w:bottom w:val="none" w:sz="0" w:space="0" w:color="auto"/>
                                            <w:right w:val="none" w:sz="0" w:space="0" w:color="auto"/>
                                          </w:divBdr>
                                        </w:div>
                                        <w:div w:id="1503281221">
                                          <w:marLeft w:val="0"/>
                                          <w:marRight w:val="0"/>
                                          <w:marTop w:val="0"/>
                                          <w:marBottom w:val="120"/>
                                          <w:divBdr>
                                            <w:top w:val="none" w:sz="0" w:space="0" w:color="auto"/>
                                            <w:left w:val="none" w:sz="0" w:space="0" w:color="auto"/>
                                            <w:bottom w:val="none" w:sz="0" w:space="0" w:color="auto"/>
                                            <w:right w:val="none" w:sz="0" w:space="0" w:color="auto"/>
                                          </w:divBdr>
                                        </w:div>
                                        <w:div w:id="1102845519">
                                          <w:marLeft w:val="0"/>
                                          <w:marRight w:val="0"/>
                                          <w:marTop w:val="0"/>
                                          <w:marBottom w:val="0"/>
                                          <w:divBdr>
                                            <w:top w:val="none" w:sz="0" w:space="0" w:color="auto"/>
                                            <w:left w:val="none" w:sz="0" w:space="0" w:color="auto"/>
                                            <w:bottom w:val="none" w:sz="0" w:space="0" w:color="auto"/>
                                            <w:right w:val="none" w:sz="0" w:space="0" w:color="auto"/>
                                          </w:divBdr>
                                        </w:div>
                                        <w:div w:id="1849561912">
                                          <w:marLeft w:val="0"/>
                                          <w:marRight w:val="0"/>
                                          <w:marTop w:val="0"/>
                                          <w:marBottom w:val="0"/>
                                          <w:divBdr>
                                            <w:top w:val="none" w:sz="0" w:space="0" w:color="auto"/>
                                            <w:left w:val="none" w:sz="0" w:space="0" w:color="auto"/>
                                            <w:bottom w:val="none" w:sz="0" w:space="0" w:color="auto"/>
                                            <w:right w:val="none" w:sz="0" w:space="0" w:color="auto"/>
                                          </w:divBdr>
                                        </w:div>
                                        <w:div w:id="1215002716">
                                          <w:marLeft w:val="0"/>
                                          <w:marRight w:val="0"/>
                                          <w:marTop w:val="0"/>
                                          <w:marBottom w:val="0"/>
                                          <w:divBdr>
                                            <w:top w:val="none" w:sz="0" w:space="0" w:color="auto"/>
                                            <w:left w:val="none" w:sz="0" w:space="0" w:color="auto"/>
                                            <w:bottom w:val="none" w:sz="0" w:space="0" w:color="auto"/>
                                            <w:right w:val="none" w:sz="0" w:space="0" w:color="auto"/>
                                          </w:divBdr>
                                        </w:div>
                                        <w:div w:id="199317112">
                                          <w:marLeft w:val="0"/>
                                          <w:marRight w:val="0"/>
                                          <w:marTop w:val="0"/>
                                          <w:marBottom w:val="0"/>
                                          <w:divBdr>
                                            <w:top w:val="none" w:sz="0" w:space="0" w:color="auto"/>
                                            <w:left w:val="none" w:sz="0" w:space="0" w:color="auto"/>
                                            <w:bottom w:val="none" w:sz="0" w:space="0" w:color="auto"/>
                                            <w:right w:val="none" w:sz="0" w:space="0" w:color="auto"/>
                                          </w:divBdr>
                                        </w:div>
                                        <w:div w:id="1630548480">
                                          <w:marLeft w:val="0"/>
                                          <w:marRight w:val="0"/>
                                          <w:marTop w:val="0"/>
                                          <w:marBottom w:val="0"/>
                                          <w:divBdr>
                                            <w:top w:val="none" w:sz="0" w:space="0" w:color="auto"/>
                                            <w:left w:val="none" w:sz="0" w:space="0" w:color="auto"/>
                                            <w:bottom w:val="none" w:sz="0" w:space="0" w:color="auto"/>
                                            <w:right w:val="none" w:sz="0" w:space="0" w:color="auto"/>
                                          </w:divBdr>
                                        </w:div>
                                        <w:div w:id="1154757563">
                                          <w:marLeft w:val="0"/>
                                          <w:marRight w:val="0"/>
                                          <w:marTop w:val="0"/>
                                          <w:marBottom w:val="0"/>
                                          <w:divBdr>
                                            <w:top w:val="none" w:sz="0" w:space="0" w:color="auto"/>
                                            <w:left w:val="none" w:sz="0" w:space="0" w:color="auto"/>
                                            <w:bottom w:val="none" w:sz="0" w:space="0" w:color="auto"/>
                                            <w:right w:val="none" w:sz="0" w:space="0" w:color="auto"/>
                                          </w:divBdr>
                                        </w:div>
                                        <w:div w:id="474565029">
                                          <w:marLeft w:val="0"/>
                                          <w:marRight w:val="0"/>
                                          <w:marTop w:val="0"/>
                                          <w:marBottom w:val="0"/>
                                          <w:divBdr>
                                            <w:top w:val="none" w:sz="0" w:space="0" w:color="auto"/>
                                            <w:left w:val="none" w:sz="0" w:space="0" w:color="auto"/>
                                            <w:bottom w:val="none" w:sz="0" w:space="0" w:color="auto"/>
                                            <w:right w:val="none" w:sz="0" w:space="0" w:color="auto"/>
                                          </w:divBdr>
                                        </w:div>
                                        <w:div w:id="1529489980">
                                          <w:marLeft w:val="0"/>
                                          <w:marRight w:val="0"/>
                                          <w:marTop w:val="0"/>
                                          <w:marBottom w:val="0"/>
                                          <w:divBdr>
                                            <w:top w:val="none" w:sz="0" w:space="0" w:color="auto"/>
                                            <w:left w:val="none" w:sz="0" w:space="0" w:color="auto"/>
                                            <w:bottom w:val="none" w:sz="0" w:space="0" w:color="auto"/>
                                            <w:right w:val="none" w:sz="0" w:space="0" w:color="auto"/>
                                          </w:divBdr>
                                        </w:div>
                                        <w:div w:id="1561549262">
                                          <w:marLeft w:val="0"/>
                                          <w:marRight w:val="0"/>
                                          <w:marTop w:val="0"/>
                                          <w:marBottom w:val="0"/>
                                          <w:divBdr>
                                            <w:top w:val="none" w:sz="0" w:space="0" w:color="auto"/>
                                            <w:left w:val="none" w:sz="0" w:space="0" w:color="auto"/>
                                            <w:bottom w:val="none" w:sz="0" w:space="0" w:color="auto"/>
                                            <w:right w:val="none" w:sz="0" w:space="0" w:color="auto"/>
                                          </w:divBdr>
                                        </w:div>
                                        <w:div w:id="1241406395">
                                          <w:marLeft w:val="0"/>
                                          <w:marRight w:val="0"/>
                                          <w:marTop w:val="0"/>
                                          <w:marBottom w:val="0"/>
                                          <w:divBdr>
                                            <w:top w:val="none" w:sz="0" w:space="0" w:color="auto"/>
                                            <w:left w:val="none" w:sz="0" w:space="0" w:color="auto"/>
                                            <w:bottom w:val="none" w:sz="0" w:space="0" w:color="auto"/>
                                            <w:right w:val="none" w:sz="0" w:space="0" w:color="auto"/>
                                          </w:divBdr>
                                        </w:div>
                                        <w:div w:id="1099177788">
                                          <w:marLeft w:val="0"/>
                                          <w:marRight w:val="0"/>
                                          <w:marTop w:val="0"/>
                                          <w:marBottom w:val="0"/>
                                          <w:divBdr>
                                            <w:top w:val="none" w:sz="0" w:space="0" w:color="auto"/>
                                            <w:left w:val="none" w:sz="0" w:space="0" w:color="auto"/>
                                            <w:bottom w:val="none" w:sz="0" w:space="0" w:color="auto"/>
                                            <w:right w:val="none" w:sz="0" w:space="0" w:color="auto"/>
                                          </w:divBdr>
                                        </w:div>
                                      </w:divsChild>
                                    </w:div>
                                    <w:div w:id="743338653">
                                      <w:marLeft w:val="0"/>
                                      <w:marRight w:val="0"/>
                                      <w:marTop w:val="450"/>
                                      <w:marBottom w:val="360"/>
                                      <w:divBdr>
                                        <w:top w:val="single" w:sz="6" w:space="18" w:color="B8B8B8"/>
                                        <w:left w:val="none" w:sz="0" w:space="0" w:color="auto"/>
                                        <w:bottom w:val="single" w:sz="6" w:space="14" w:color="B8B8B8"/>
                                        <w:right w:val="none" w:sz="0" w:space="0" w:color="auto"/>
                                      </w:divBdr>
                                      <w:divsChild>
                                        <w:div w:id="1813399420">
                                          <w:marLeft w:val="0"/>
                                          <w:marRight w:val="0"/>
                                          <w:marTop w:val="0"/>
                                          <w:marBottom w:val="270"/>
                                          <w:divBdr>
                                            <w:top w:val="none" w:sz="0" w:space="0" w:color="auto"/>
                                            <w:left w:val="none" w:sz="0" w:space="0" w:color="auto"/>
                                            <w:bottom w:val="none" w:sz="0" w:space="0" w:color="auto"/>
                                            <w:right w:val="none" w:sz="0" w:space="0" w:color="auto"/>
                                          </w:divBdr>
                                        </w:div>
                                        <w:div w:id="2070837097">
                                          <w:marLeft w:val="0"/>
                                          <w:marRight w:val="0"/>
                                          <w:marTop w:val="0"/>
                                          <w:marBottom w:val="270"/>
                                          <w:divBdr>
                                            <w:top w:val="none" w:sz="0" w:space="0" w:color="auto"/>
                                            <w:left w:val="none" w:sz="0" w:space="0" w:color="auto"/>
                                            <w:bottom w:val="none" w:sz="0" w:space="0" w:color="auto"/>
                                            <w:right w:val="none" w:sz="0" w:space="0" w:color="auto"/>
                                          </w:divBdr>
                                        </w:div>
                                      </w:divsChild>
                                    </w:div>
                                    <w:div w:id="1493913815">
                                      <w:marLeft w:val="0"/>
                                      <w:marRight w:val="0"/>
                                      <w:marTop w:val="0"/>
                                      <w:marBottom w:val="0"/>
                                      <w:divBdr>
                                        <w:top w:val="none" w:sz="0" w:space="0" w:color="auto"/>
                                        <w:left w:val="none" w:sz="0" w:space="0" w:color="auto"/>
                                        <w:bottom w:val="none" w:sz="0" w:space="0" w:color="auto"/>
                                        <w:right w:val="none" w:sz="0" w:space="0" w:color="auto"/>
                                      </w:divBdr>
                                      <w:divsChild>
                                        <w:div w:id="699626817">
                                          <w:marLeft w:val="0"/>
                                          <w:marRight w:val="0"/>
                                          <w:marTop w:val="0"/>
                                          <w:marBottom w:val="0"/>
                                          <w:divBdr>
                                            <w:top w:val="none" w:sz="0" w:space="0" w:color="auto"/>
                                            <w:left w:val="none" w:sz="0" w:space="0" w:color="auto"/>
                                            <w:bottom w:val="none" w:sz="0" w:space="0" w:color="auto"/>
                                            <w:right w:val="none" w:sz="0" w:space="0" w:color="auto"/>
                                          </w:divBdr>
                                          <w:divsChild>
                                            <w:div w:id="2122063541">
                                              <w:marLeft w:val="0"/>
                                              <w:marRight w:val="0"/>
                                              <w:marTop w:val="0"/>
                                              <w:marBottom w:val="0"/>
                                              <w:divBdr>
                                                <w:top w:val="none" w:sz="0" w:space="0" w:color="auto"/>
                                                <w:left w:val="none" w:sz="0" w:space="0" w:color="auto"/>
                                                <w:bottom w:val="single" w:sz="12" w:space="9" w:color="FFFFFF"/>
                                                <w:right w:val="none" w:sz="0" w:space="0" w:color="auto"/>
                                              </w:divBdr>
                                              <w:divsChild>
                                                <w:div w:id="598949735">
                                                  <w:marLeft w:val="0"/>
                                                  <w:marRight w:val="0"/>
                                                  <w:marTop w:val="0"/>
                                                  <w:marBottom w:val="0"/>
                                                  <w:divBdr>
                                                    <w:top w:val="none" w:sz="0" w:space="0" w:color="auto"/>
                                                    <w:left w:val="none" w:sz="0" w:space="0" w:color="auto"/>
                                                    <w:bottom w:val="none" w:sz="0" w:space="0" w:color="auto"/>
                                                    <w:right w:val="none" w:sz="0" w:space="0" w:color="auto"/>
                                                  </w:divBdr>
                                                </w:div>
                                                <w:div w:id="948241408">
                                                  <w:marLeft w:val="0"/>
                                                  <w:marRight w:val="0"/>
                                                  <w:marTop w:val="0"/>
                                                  <w:marBottom w:val="0"/>
                                                  <w:divBdr>
                                                    <w:top w:val="none" w:sz="0" w:space="0" w:color="auto"/>
                                                    <w:left w:val="none" w:sz="0" w:space="0" w:color="auto"/>
                                                    <w:bottom w:val="none" w:sz="0" w:space="0" w:color="auto"/>
                                                    <w:right w:val="none" w:sz="0" w:space="0" w:color="auto"/>
                                                  </w:divBdr>
                                                  <w:divsChild>
                                                    <w:div w:id="21018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3453770">
                          <w:marLeft w:val="0"/>
                          <w:marRight w:val="0"/>
                          <w:marTop w:val="0"/>
                          <w:marBottom w:val="0"/>
                          <w:divBdr>
                            <w:top w:val="none" w:sz="0" w:space="0" w:color="auto"/>
                            <w:left w:val="none" w:sz="0" w:space="0" w:color="auto"/>
                            <w:bottom w:val="none" w:sz="0" w:space="0" w:color="auto"/>
                            <w:right w:val="none" w:sz="0" w:space="0" w:color="auto"/>
                          </w:divBdr>
                          <w:divsChild>
                            <w:div w:id="2097288329">
                              <w:marLeft w:val="0"/>
                              <w:marRight w:val="0"/>
                              <w:marTop w:val="0"/>
                              <w:marBottom w:val="180"/>
                              <w:divBdr>
                                <w:top w:val="none" w:sz="0" w:space="0" w:color="auto"/>
                                <w:left w:val="none" w:sz="0" w:space="0" w:color="auto"/>
                                <w:bottom w:val="single" w:sz="6" w:space="0" w:color="E7E7E7"/>
                                <w:right w:val="none" w:sz="0" w:space="0" w:color="auto"/>
                              </w:divBdr>
                              <w:divsChild>
                                <w:div w:id="987780078">
                                  <w:marLeft w:val="0"/>
                                  <w:marRight w:val="0"/>
                                  <w:marTop w:val="0"/>
                                  <w:marBottom w:val="0"/>
                                  <w:divBdr>
                                    <w:top w:val="none" w:sz="0" w:space="0" w:color="auto"/>
                                    <w:left w:val="none" w:sz="0" w:space="0" w:color="auto"/>
                                    <w:bottom w:val="none" w:sz="0" w:space="0" w:color="auto"/>
                                    <w:right w:val="none" w:sz="0" w:space="0" w:color="auto"/>
                                  </w:divBdr>
                                </w:div>
                              </w:divsChild>
                            </w:div>
                            <w:div w:id="1939944949">
                              <w:marLeft w:val="0"/>
                              <w:marRight w:val="0"/>
                              <w:marTop w:val="0"/>
                              <w:marBottom w:val="180"/>
                              <w:divBdr>
                                <w:top w:val="none" w:sz="0" w:space="0" w:color="auto"/>
                                <w:left w:val="none" w:sz="0" w:space="0" w:color="auto"/>
                                <w:bottom w:val="single" w:sz="6" w:space="0" w:color="E7E7E7"/>
                                <w:right w:val="none" w:sz="0" w:space="0" w:color="auto"/>
                              </w:divBdr>
                              <w:divsChild>
                                <w:div w:id="1603489450">
                                  <w:marLeft w:val="0"/>
                                  <w:marRight w:val="0"/>
                                  <w:marTop w:val="0"/>
                                  <w:marBottom w:val="0"/>
                                  <w:divBdr>
                                    <w:top w:val="none" w:sz="0" w:space="0" w:color="auto"/>
                                    <w:left w:val="none" w:sz="0" w:space="0" w:color="auto"/>
                                    <w:bottom w:val="none" w:sz="0" w:space="0" w:color="auto"/>
                                    <w:right w:val="none" w:sz="0" w:space="0" w:color="auto"/>
                                  </w:divBdr>
                                </w:div>
                              </w:divsChild>
                            </w:div>
                            <w:div w:id="310838386">
                              <w:marLeft w:val="0"/>
                              <w:marRight w:val="0"/>
                              <w:marTop w:val="0"/>
                              <w:marBottom w:val="180"/>
                              <w:divBdr>
                                <w:top w:val="none" w:sz="0" w:space="0" w:color="auto"/>
                                <w:left w:val="none" w:sz="0" w:space="0" w:color="auto"/>
                                <w:bottom w:val="single" w:sz="6" w:space="0" w:color="E7E7E7"/>
                                <w:right w:val="none" w:sz="0" w:space="0" w:color="auto"/>
                              </w:divBdr>
                              <w:divsChild>
                                <w:div w:id="2146697570">
                                  <w:marLeft w:val="0"/>
                                  <w:marRight w:val="0"/>
                                  <w:marTop w:val="0"/>
                                  <w:marBottom w:val="0"/>
                                  <w:divBdr>
                                    <w:top w:val="none" w:sz="0" w:space="0" w:color="auto"/>
                                    <w:left w:val="none" w:sz="0" w:space="0" w:color="auto"/>
                                    <w:bottom w:val="none" w:sz="0" w:space="0" w:color="auto"/>
                                    <w:right w:val="none" w:sz="0" w:space="0" w:color="auto"/>
                                  </w:divBdr>
                                </w:div>
                              </w:divsChild>
                            </w:div>
                            <w:div w:id="2068071907">
                              <w:marLeft w:val="0"/>
                              <w:marRight w:val="0"/>
                              <w:marTop w:val="0"/>
                              <w:marBottom w:val="180"/>
                              <w:divBdr>
                                <w:top w:val="none" w:sz="0" w:space="0" w:color="auto"/>
                                <w:left w:val="none" w:sz="0" w:space="0" w:color="auto"/>
                                <w:bottom w:val="single" w:sz="6" w:space="0" w:color="E7E7E7"/>
                                <w:right w:val="none" w:sz="0" w:space="0" w:color="auto"/>
                              </w:divBdr>
                              <w:divsChild>
                                <w:div w:id="393041282">
                                  <w:marLeft w:val="0"/>
                                  <w:marRight w:val="0"/>
                                  <w:marTop w:val="0"/>
                                  <w:marBottom w:val="0"/>
                                  <w:divBdr>
                                    <w:top w:val="none" w:sz="0" w:space="0" w:color="auto"/>
                                    <w:left w:val="none" w:sz="0" w:space="0" w:color="auto"/>
                                    <w:bottom w:val="none" w:sz="0" w:space="0" w:color="auto"/>
                                    <w:right w:val="none" w:sz="0" w:space="0" w:color="auto"/>
                                  </w:divBdr>
                                </w:div>
                              </w:divsChild>
                            </w:div>
                            <w:div w:id="1311061407">
                              <w:marLeft w:val="0"/>
                              <w:marRight w:val="0"/>
                              <w:marTop w:val="0"/>
                              <w:marBottom w:val="180"/>
                              <w:divBdr>
                                <w:top w:val="none" w:sz="0" w:space="0" w:color="auto"/>
                                <w:left w:val="none" w:sz="0" w:space="0" w:color="auto"/>
                                <w:bottom w:val="single" w:sz="6" w:space="0" w:color="E7E7E7"/>
                                <w:right w:val="none" w:sz="0" w:space="0" w:color="auto"/>
                              </w:divBdr>
                              <w:divsChild>
                                <w:div w:id="68783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135464">
          <w:marLeft w:val="0"/>
          <w:marRight w:val="0"/>
          <w:marTop w:val="0"/>
          <w:marBottom w:val="0"/>
          <w:divBdr>
            <w:top w:val="none" w:sz="0" w:space="0" w:color="auto"/>
            <w:left w:val="none" w:sz="0" w:space="0" w:color="auto"/>
            <w:bottom w:val="none" w:sz="0" w:space="0" w:color="auto"/>
            <w:right w:val="none" w:sz="0" w:space="0" w:color="auto"/>
          </w:divBdr>
          <w:divsChild>
            <w:div w:id="2000691344">
              <w:marLeft w:val="0"/>
              <w:marRight w:val="0"/>
              <w:marTop w:val="0"/>
              <w:marBottom w:val="0"/>
              <w:divBdr>
                <w:top w:val="none" w:sz="0" w:space="0" w:color="auto"/>
                <w:left w:val="none" w:sz="0" w:space="0" w:color="auto"/>
                <w:bottom w:val="none" w:sz="0" w:space="0" w:color="auto"/>
                <w:right w:val="none" w:sz="0" w:space="0" w:color="auto"/>
              </w:divBdr>
              <w:divsChild>
                <w:div w:id="7898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04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frontiersin.org/articles/10.3389/ffgc.2020.620436/full" TargetMode="External"/><Relationship Id="rId21" Type="http://schemas.openxmlformats.org/officeDocument/2006/relationships/hyperlink" Target="https://www.frontiersin.org/articles/10.3389/ffgc.2020.620436/full" TargetMode="External"/><Relationship Id="rId42" Type="http://schemas.openxmlformats.org/officeDocument/2006/relationships/hyperlink" Target="https://www.frontiersin.org/articles/10.3389/ffgc.2020.620436/full" TargetMode="External"/><Relationship Id="rId63" Type="http://schemas.openxmlformats.org/officeDocument/2006/relationships/hyperlink" Target="https://www.frontiersin.org/files/Articles/620436/ffgc-03-620436-HTML-r1/image_m/ffgc-03-620436-t001.jpg" TargetMode="External"/><Relationship Id="rId84" Type="http://schemas.openxmlformats.org/officeDocument/2006/relationships/hyperlink" Target="https://www.frontiersin.org/articles/10.3389/ffgc.2020.620436/full" TargetMode="External"/><Relationship Id="rId138" Type="http://schemas.openxmlformats.org/officeDocument/2006/relationships/hyperlink" Target="https://loop.frontiersin.org/people/163129/overview" TargetMode="External"/><Relationship Id="rId107" Type="http://schemas.openxmlformats.org/officeDocument/2006/relationships/hyperlink" Target="https://www.frontiersin.org/articles/10.3389/ffgc.2020.620436/full" TargetMode="External"/><Relationship Id="rId11" Type="http://schemas.openxmlformats.org/officeDocument/2006/relationships/hyperlink" Target="https://www.frontiersin.org/people/u/1031978" TargetMode="External"/><Relationship Id="rId32" Type="http://schemas.openxmlformats.org/officeDocument/2006/relationships/hyperlink" Target="https://www.frontiersin.org/articles/10.3389/ffgc.2020.620436/full" TargetMode="External"/><Relationship Id="rId53" Type="http://schemas.openxmlformats.org/officeDocument/2006/relationships/hyperlink" Target="https://www.frontiersin.org/articles/10.3389/ffgc.2020.620436/full" TargetMode="External"/><Relationship Id="rId74" Type="http://schemas.openxmlformats.org/officeDocument/2006/relationships/image" Target="media/image5.gif"/><Relationship Id="rId128" Type="http://schemas.openxmlformats.org/officeDocument/2006/relationships/hyperlink" Target="https://loop.frontiersin.org/people/931119/overview" TargetMode="External"/><Relationship Id="rId5" Type="http://schemas.openxmlformats.org/officeDocument/2006/relationships/hyperlink" Target="https://www.frontiersin.org/people/u/931119" TargetMode="External"/><Relationship Id="rId90" Type="http://schemas.openxmlformats.org/officeDocument/2006/relationships/hyperlink" Target="https://www.frontiersin.org/articles/10.3389/ffgc.2020.620436/full" TargetMode="External"/><Relationship Id="rId95" Type="http://schemas.openxmlformats.org/officeDocument/2006/relationships/hyperlink" Target="https://www.frontiersin.org/files/Articles/620436/ffgc-03-620436-HTML-r1/image_m/ffgc-03-620436-g006.jpg" TargetMode="External"/><Relationship Id="rId22" Type="http://schemas.openxmlformats.org/officeDocument/2006/relationships/hyperlink" Target="https://www.frontiersin.org/articles/10.3389/ffgc.2020.620436/full" TargetMode="External"/><Relationship Id="rId27" Type="http://schemas.openxmlformats.org/officeDocument/2006/relationships/hyperlink" Target="https://www.frontiersin.org/articles/10.3389/ffgc.2020.620436/full" TargetMode="External"/><Relationship Id="rId43" Type="http://schemas.openxmlformats.org/officeDocument/2006/relationships/hyperlink" Target="https://www.frontiersin.org/articles/10.3389/ffgc.2020.620436/full" TargetMode="External"/><Relationship Id="rId48" Type="http://schemas.openxmlformats.org/officeDocument/2006/relationships/hyperlink" Target="https://www.frontiersin.org/articles/10.3389/ffgc.2020.620436/full" TargetMode="External"/><Relationship Id="rId64" Type="http://schemas.openxmlformats.org/officeDocument/2006/relationships/image" Target="media/image3.gif"/><Relationship Id="rId69" Type="http://schemas.openxmlformats.org/officeDocument/2006/relationships/hyperlink" Target="https://www.frontiersin.org/articles/10.3389/ffgc.2020.620436/full" TargetMode="External"/><Relationship Id="rId113" Type="http://schemas.openxmlformats.org/officeDocument/2006/relationships/hyperlink" Target="https://www.frontiersin.org/articles/10.3389/ffgc.2020.620436/full" TargetMode="External"/><Relationship Id="rId118" Type="http://schemas.openxmlformats.org/officeDocument/2006/relationships/hyperlink" Target="https://www.frontiersin.org/articles/10.3389/ffgc.2020.620436/full" TargetMode="External"/><Relationship Id="rId134" Type="http://schemas.openxmlformats.org/officeDocument/2006/relationships/hyperlink" Target="https://loop.frontiersin.org/people/977092/overview" TargetMode="External"/><Relationship Id="rId139" Type="http://schemas.openxmlformats.org/officeDocument/2006/relationships/hyperlink" Target="https://loop.frontiersin.org/people/69062/overview" TargetMode="External"/><Relationship Id="rId80" Type="http://schemas.openxmlformats.org/officeDocument/2006/relationships/image" Target="media/image7.gif"/><Relationship Id="rId85" Type="http://schemas.openxmlformats.org/officeDocument/2006/relationships/hyperlink" Target="https://www.frontiersin.org/files/Articles/620436/ffgc-03-620436-HTML-r1/image_m/ffgc-03-620436-g005.jpg" TargetMode="External"/><Relationship Id="rId12" Type="http://schemas.openxmlformats.org/officeDocument/2006/relationships/hyperlink" Target="https://www.frontiersin.org/people/u/1131155" TargetMode="External"/><Relationship Id="rId17" Type="http://schemas.openxmlformats.org/officeDocument/2006/relationships/hyperlink" Target="https://www.frontiersin.org/articles/10.3389/ffgc.2020.620436/full" TargetMode="External"/><Relationship Id="rId33" Type="http://schemas.openxmlformats.org/officeDocument/2006/relationships/hyperlink" Target="https://www.frontiersin.org/articles/10.3389/ffgc.2020.620436/full" TargetMode="External"/><Relationship Id="rId38" Type="http://schemas.openxmlformats.org/officeDocument/2006/relationships/hyperlink" Target="https://www.frontiersin.org/articles/10.3389/ffgc.2020.620436/full" TargetMode="External"/><Relationship Id="rId59" Type="http://schemas.openxmlformats.org/officeDocument/2006/relationships/hyperlink" Target="https://www.frontiersin.org/articles/10.3389/ffgc.2020.620436/full" TargetMode="External"/><Relationship Id="rId103" Type="http://schemas.openxmlformats.org/officeDocument/2006/relationships/hyperlink" Target="https://www.frontiersin.org/articles/10.3389/ffgc.2020.620436/full" TargetMode="External"/><Relationship Id="rId108" Type="http://schemas.openxmlformats.org/officeDocument/2006/relationships/hyperlink" Target="https://www.frontiersin.org/articles/10.3389/ffgc.2020.620436/full" TargetMode="External"/><Relationship Id="rId124" Type="http://schemas.openxmlformats.org/officeDocument/2006/relationships/hyperlink" Target="https://www.frontiersin.org/articles/10.3389/fpls.2019.00643/full" TargetMode="External"/><Relationship Id="rId129" Type="http://schemas.openxmlformats.org/officeDocument/2006/relationships/hyperlink" Target="https://loop.frontiersin.org/people/1032010/overview" TargetMode="External"/><Relationship Id="rId54" Type="http://schemas.openxmlformats.org/officeDocument/2006/relationships/hyperlink" Target="https://www.frontiersin.org/articles/10.3389/ffgc.2020.620436/full" TargetMode="External"/><Relationship Id="rId70" Type="http://schemas.openxmlformats.org/officeDocument/2006/relationships/hyperlink" Target="https://www.frontiersin.org/articles/10.3389/ffgc.2020.620436/full" TargetMode="External"/><Relationship Id="rId75" Type="http://schemas.openxmlformats.org/officeDocument/2006/relationships/hyperlink" Target="https://www.frontiersin.org/articles/10.3389/ffgc.2020.620436/full" TargetMode="External"/><Relationship Id="rId91" Type="http://schemas.openxmlformats.org/officeDocument/2006/relationships/hyperlink" Target="https://www.frontiersin.org/articles/10.3389/ffgc.2020.620436/full" TargetMode="External"/><Relationship Id="rId96" Type="http://schemas.openxmlformats.org/officeDocument/2006/relationships/image" Target="media/image9.gif"/><Relationship Id="rId140" Type="http://schemas.openxmlformats.org/officeDocument/2006/relationships/hyperlink" Target="https://loop.frontiersin.org/people/78697/overview" TargetMode="External"/><Relationship Id="rId145" Type="http://schemas.openxmlformats.org/officeDocument/2006/relationships/hyperlink" Target="https://loop.frontiersin.org/people/244330/overview" TargetMode="External"/><Relationship Id="rId1" Type="http://schemas.openxmlformats.org/officeDocument/2006/relationships/numbering" Target="numbering.xml"/><Relationship Id="rId6" Type="http://schemas.openxmlformats.org/officeDocument/2006/relationships/hyperlink" Target="https://www.frontiersin.org/people/u/1032010" TargetMode="External"/><Relationship Id="rId23" Type="http://schemas.openxmlformats.org/officeDocument/2006/relationships/hyperlink" Target="https://www.frontiersin.org/articles/10.3389/ffgc.2020.620436/full" TargetMode="External"/><Relationship Id="rId28" Type="http://schemas.openxmlformats.org/officeDocument/2006/relationships/hyperlink" Target="https://www.frontiersin.org/articles/10.3389/ffgc.2020.620436/full" TargetMode="External"/><Relationship Id="rId49" Type="http://schemas.openxmlformats.org/officeDocument/2006/relationships/hyperlink" Target="https://www.frontiersin.org/articles/10.3389/ffgc.2020.620436/full" TargetMode="External"/><Relationship Id="rId114" Type="http://schemas.openxmlformats.org/officeDocument/2006/relationships/hyperlink" Target="https://www.frontiersin.org/articles/10.3389/ffgc.2020.620436/full" TargetMode="External"/><Relationship Id="rId119" Type="http://schemas.openxmlformats.org/officeDocument/2006/relationships/hyperlink" Target="https://www.frontiersin.org/articles/10.3389/ffgc.2020.620436/full" TargetMode="External"/><Relationship Id="rId44" Type="http://schemas.openxmlformats.org/officeDocument/2006/relationships/hyperlink" Target="https://www.frontiersin.org/articles/10.3389/ffgc.2020.620436/full" TargetMode="External"/><Relationship Id="rId60" Type="http://schemas.openxmlformats.org/officeDocument/2006/relationships/hyperlink" Target="https://www.frontiersin.org/files/Articles/620436/ffgc-03-620436-HTML-r1/image_m/ffgc-03-620436-g001.jpg" TargetMode="External"/><Relationship Id="rId65" Type="http://schemas.openxmlformats.org/officeDocument/2006/relationships/hyperlink" Target="https://www.frontiersin.org/articles/10.3389/ffgc.2020.620436/full" TargetMode="External"/><Relationship Id="rId81" Type="http://schemas.openxmlformats.org/officeDocument/2006/relationships/hyperlink" Target="https://www.frontiersin.org/articles/10.3389/ffgc.2020.620436/full" TargetMode="External"/><Relationship Id="rId86" Type="http://schemas.openxmlformats.org/officeDocument/2006/relationships/image" Target="media/image8.gif"/><Relationship Id="rId130" Type="http://schemas.openxmlformats.org/officeDocument/2006/relationships/hyperlink" Target="https://loop.frontiersin.org/people/682938/overview" TargetMode="External"/><Relationship Id="rId135" Type="http://schemas.openxmlformats.org/officeDocument/2006/relationships/hyperlink" Target="https://www.frontiersin.org/articles/10.3389/fsufs.2020.00095/full" TargetMode="External"/><Relationship Id="rId13" Type="http://schemas.openxmlformats.org/officeDocument/2006/relationships/hyperlink" Target="https://www.frontiersin.org/people/u/1142891" TargetMode="External"/><Relationship Id="rId18" Type="http://schemas.openxmlformats.org/officeDocument/2006/relationships/hyperlink" Target="https://www.frontiersin.org/articles/10.3389/ffgc.2020.620436/full" TargetMode="External"/><Relationship Id="rId39" Type="http://schemas.openxmlformats.org/officeDocument/2006/relationships/hyperlink" Target="https://www.frontiersin.org/articles/10.3389/ffgc.2020.620436/full" TargetMode="External"/><Relationship Id="rId109" Type="http://schemas.openxmlformats.org/officeDocument/2006/relationships/hyperlink" Target="https://www.frontiersin.org/articles/10.3389/ffgc.2020.620436/full" TargetMode="External"/><Relationship Id="rId34" Type="http://schemas.openxmlformats.org/officeDocument/2006/relationships/hyperlink" Target="https://www.frontiersin.org/articles/10.3389/ffgc.2020.620436/full" TargetMode="External"/><Relationship Id="rId50" Type="http://schemas.openxmlformats.org/officeDocument/2006/relationships/hyperlink" Target="https://www.frontiersin.org/articles/10.3389/ffgc.2020.620436/full" TargetMode="External"/><Relationship Id="rId55" Type="http://schemas.openxmlformats.org/officeDocument/2006/relationships/hyperlink" Target="https://www.frontiersin.org/articles/10.3389/ffgc.2020.620436/full" TargetMode="External"/><Relationship Id="rId76" Type="http://schemas.openxmlformats.org/officeDocument/2006/relationships/hyperlink" Target="https://www.frontiersin.org/files/Articles/620436/ffgc-03-620436-HTML-r1/image_m/ffgc-03-620436-t002.jpg" TargetMode="External"/><Relationship Id="rId97" Type="http://schemas.openxmlformats.org/officeDocument/2006/relationships/hyperlink" Target="https://www.frontiersin.org/articles/10.3389/ffgc.2020.620436/full" TargetMode="External"/><Relationship Id="rId104" Type="http://schemas.openxmlformats.org/officeDocument/2006/relationships/hyperlink" Target="https://www.frontiersin.org/articles/10.3389/ffgc.2020.620436/full" TargetMode="External"/><Relationship Id="rId120" Type="http://schemas.openxmlformats.org/officeDocument/2006/relationships/hyperlink" Target="https://www.frontiersin.org/articles/10.3389/ffgc.2020.620436/full" TargetMode="External"/><Relationship Id="rId125" Type="http://schemas.openxmlformats.org/officeDocument/2006/relationships/hyperlink" Target="https://loop.frontiersin.org/people/682938/overview" TargetMode="External"/><Relationship Id="rId141" Type="http://schemas.openxmlformats.org/officeDocument/2006/relationships/hyperlink" Target="https://www.frontiersin.org/articles/10.3389/ffgc.2020.593243/full" TargetMode="External"/><Relationship Id="rId146" Type="http://schemas.openxmlformats.org/officeDocument/2006/relationships/fontTable" Target="fontTable.xml"/><Relationship Id="rId7" Type="http://schemas.openxmlformats.org/officeDocument/2006/relationships/image" Target="media/image1.jpeg"/><Relationship Id="rId71" Type="http://schemas.openxmlformats.org/officeDocument/2006/relationships/hyperlink" Target="https://www.frontiersin.org/articles/10.3389/ffgc.2020.620436/full" TargetMode="External"/><Relationship Id="rId92" Type="http://schemas.openxmlformats.org/officeDocument/2006/relationships/hyperlink" Target="https://www.frontiersin.org/articles/10.3389/ffgc.2020.620436/full" TargetMode="External"/><Relationship Id="rId2" Type="http://schemas.openxmlformats.org/officeDocument/2006/relationships/styles" Target="styles.xml"/><Relationship Id="rId29" Type="http://schemas.openxmlformats.org/officeDocument/2006/relationships/hyperlink" Target="https://www.frontiersin.org/articles/10.3389/ffgc.2020.620436/full" TargetMode="External"/><Relationship Id="rId24" Type="http://schemas.openxmlformats.org/officeDocument/2006/relationships/hyperlink" Target="https://www.frontiersin.org/articles/10.3389/ffgc.2020.620436/full" TargetMode="External"/><Relationship Id="rId40" Type="http://schemas.openxmlformats.org/officeDocument/2006/relationships/hyperlink" Target="https://www.frontiersin.org/articles/10.3389/ffgc.2020.620436/full" TargetMode="External"/><Relationship Id="rId45" Type="http://schemas.openxmlformats.org/officeDocument/2006/relationships/hyperlink" Target="https://www.frontiersin.org/articles/10.3389/ffgc.2020.620436/full" TargetMode="External"/><Relationship Id="rId66" Type="http://schemas.openxmlformats.org/officeDocument/2006/relationships/hyperlink" Target="https://www.frontiersin.org/files/Articles/620436/ffgc-03-620436-HTML-r1/image_m/ffgc-03-620436-g002.jpg" TargetMode="External"/><Relationship Id="rId87" Type="http://schemas.openxmlformats.org/officeDocument/2006/relationships/hyperlink" Target="https://www.frontiersin.org/articles/10.3389/ffgc.2020.620436/full" TargetMode="External"/><Relationship Id="rId110" Type="http://schemas.openxmlformats.org/officeDocument/2006/relationships/hyperlink" Target="https://www.frontiersin.org/articles/10.3389/ffgc.2020.620436/full" TargetMode="External"/><Relationship Id="rId115" Type="http://schemas.openxmlformats.org/officeDocument/2006/relationships/hyperlink" Target="https://www.frontiersin.org/articles/10.3389/ffgc.2020.620436/full" TargetMode="External"/><Relationship Id="rId131" Type="http://schemas.openxmlformats.org/officeDocument/2006/relationships/hyperlink" Target="https://loop.frontiersin.org/people/705281/overview" TargetMode="External"/><Relationship Id="rId136" Type="http://schemas.openxmlformats.org/officeDocument/2006/relationships/hyperlink" Target="https://loop.frontiersin.org/people/547498/overview" TargetMode="External"/><Relationship Id="rId61" Type="http://schemas.openxmlformats.org/officeDocument/2006/relationships/image" Target="media/image2.gif"/><Relationship Id="rId82" Type="http://schemas.openxmlformats.org/officeDocument/2006/relationships/hyperlink" Target="https://www.frontiersin.org/articles/10.3389/ffgc.2020.620436/full" TargetMode="External"/><Relationship Id="rId19" Type="http://schemas.openxmlformats.org/officeDocument/2006/relationships/hyperlink" Target="https://www.frontiersin.org/articles/10.3389/ffgc.2020.620436/full" TargetMode="External"/><Relationship Id="rId14" Type="http://schemas.openxmlformats.org/officeDocument/2006/relationships/hyperlink" Target="https://www.frontiersin.org/articles/10.3389/ffgc.2020.620436/full" TargetMode="External"/><Relationship Id="rId30" Type="http://schemas.openxmlformats.org/officeDocument/2006/relationships/hyperlink" Target="https://www.frontiersin.org/articles/10.3389/ffgc.2020.620436/full" TargetMode="External"/><Relationship Id="rId35" Type="http://schemas.openxmlformats.org/officeDocument/2006/relationships/hyperlink" Target="https://www.frontiersin.org/articles/10.3389/ffgc.2020.620436/full" TargetMode="External"/><Relationship Id="rId56" Type="http://schemas.openxmlformats.org/officeDocument/2006/relationships/hyperlink" Target="https://www.frontiersin.org/articles/10.3389/ffgc.2020.620436/full" TargetMode="External"/><Relationship Id="rId77" Type="http://schemas.openxmlformats.org/officeDocument/2006/relationships/image" Target="media/image6.gif"/><Relationship Id="rId100" Type="http://schemas.openxmlformats.org/officeDocument/2006/relationships/hyperlink" Target="https://www.frontiersin.org/articles/10.3389/ffgc.2020.620436/full" TargetMode="External"/><Relationship Id="rId105" Type="http://schemas.openxmlformats.org/officeDocument/2006/relationships/hyperlink" Target="https://www.frontiersin.org/articles/10.3389/ffgc.2020.620436/full" TargetMode="External"/><Relationship Id="rId126" Type="http://schemas.openxmlformats.org/officeDocument/2006/relationships/hyperlink" Target="https://loop.frontiersin.org/people/705281/overview" TargetMode="External"/><Relationship Id="rId147" Type="http://schemas.openxmlformats.org/officeDocument/2006/relationships/theme" Target="theme/theme1.xml"/><Relationship Id="rId8" Type="http://schemas.openxmlformats.org/officeDocument/2006/relationships/hyperlink" Target="https://www.frontiersin.org/people/u/1122677" TargetMode="External"/><Relationship Id="rId51" Type="http://schemas.openxmlformats.org/officeDocument/2006/relationships/hyperlink" Target="https://www.frontiersin.org/articles/10.3389/ffgc.2020.620436/full" TargetMode="External"/><Relationship Id="rId72" Type="http://schemas.openxmlformats.org/officeDocument/2006/relationships/hyperlink" Target="https://www.frontiersin.org/articles/10.3389/ffgc.2020.620436/full" TargetMode="External"/><Relationship Id="rId93" Type="http://schemas.openxmlformats.org/officeDocument/2006/relationships/hyperlink" Target="https://www.frontiersin.org/articles/10.3389/ffgc.2020.620436/full" TargetMode="External"/><Relationship Id="rId98" Type="http://schemas.openxmlformats.org/officeDocument/2006/relationships/hyperlink" Target="https://www.frontiersin.org/files/Articles/620436/ffgc-03-620436-HTML-r1/image_m/ffgc-03-620436-t003.jpg" TargetMode="External"/><Relationship Id="rId121" Type="http://schemas.openxmlformats.org/officeDocument/2006/relationships/hyperlink" Target="https://www.frontiersin.org/articles/10.3389/ffgc.2020.620436/full" TargetMode="External"/><Relationship Id="rId142" Type="http://schemas.openxmlformats.org/officeDocument/2006/relationships/hyperlink" Target="https://loop.frontiersin.org/people/1055800/overview" TargetMode="External"/><Relationship Id="rId3" Type="http://schemas.openxmlformats.org/officeDocument/2006/relationships/settings" Target="settings.xml"/><Relationship Id="rId25" Type="http://schemas.openxmlformats.org/officeDocument/2006/relationships/hyperlink" Target="https://www.frontiersin.org/articles/10.3389/ffgc.2020.620436/full" TargetMode="External"/><Relationship Id="rId46" Type="http://schemas.openxmlformats.org/officeDocument/2006/relationships/hyperlink" Target="https://www.frontiersin.org/articles/10.3389/ffgc.2020.620436/full" TargetMode="External"/><Relationship Id="rId67" Type="http://schemas.openxmlformats.org/officeDocument/2006/relationships/image" Target="media/image4.gif"/><Relationship Id="rId116" Type="http://schemas.openxmlformats.org/officeDocument/2006/relationships/hyperlink" Target="https://www.frontiersin.org/articles/10.3389/ffgc.2020.620436/full" TargetMode="External"/><Relationship Id="rId137" Type="http://schemas.openxmlformats.org/officeDocument/2006/relationships/hyperlink" Target="https://www.frontiersin.org/articles/10.3389/ffgc.2020.609216/full" TargetMode="External"/><Relationship Id="rId20" Type="http://schemas.openxmlformats.org/officeDocument/2006/relationships/hyperlink" Target="https://www.frontiersin.org/articles/10.3389/ffgc.2020.620436/full" TargetMode="External"/><Relationship Id="rId41" Type="http://schemas.openxmlformats.org/officeDocument/2006/relationships/hyperlink" Target="https://www.frontiersin.org/articles/10.3389/ffgc.2020.620436/full" TargetMode="External"/><Relationship Id="rId62" Type="http://schemas.openxmlformats.org/officeDocument/2006/relationships/hyperlink" Target="https://www.frontiersin.org/articles/10.3389/ffgc.2020.620436/full" TargetMode="External"/><Relationship Id="rId83" Type="http://schemas.openxmlformats.org/officeDocument/2006/relationships/hyperlink" Target="https://www.frontiersin.org/articles/10.3389/ffgc.2020.620436/full" TargetMode="External"/><Relationship Id="rId88" Type="http://schemas.openxmlformats.org/officeDocument/2006/relationships/hyperlink" Target="https://www.frontiersin.org/articles/10.3389/ffgc.2020.620436/full" TargetMode="External"/><Relationship Id="rId111" Type="http://schemas.openxmlformats.org/officeDocument/2006/relationships/hyperlink" Target="https://www.frontiersin.org/articles/10.3389/ffgc.2020.620436/full" TargetMode="External"/><Relationship Id="rId132" Type="http://schemas.openxmlformats.org/officeDocument/2006/relationships/hyperlink" Target="https://loop.frontiersin.org/people/1031978/overview" TargetMode="External"/><Relationship Id="rId15" Type="http://schemas.openxmlformats.org/officeDocument/2006/relationships/hyperlink" Target="https://www.frontiersin.org/articles/10.3389/ffgc.2020.620436/full" TargetMode="External"/><Relationship Id="rId36" Type="http://schemas.openxmlformats.org/officeDocument/2006/relationships/hyperlink" Target="https://www.frontiersin.org/articles/10.3389/ffgc.2020.620436/full" TargetMode="External"/><Relationship Id="rId57" Type="http://schemas.openxmlformats.org/officeDocument/2006/relationships/hyperlink" Target="https://www.frontiersin.org/articles/10.3389/ffgc.2020.620436/full" TargetMode="External"/><Relationship Id="rId106" Type="http://schemas.openxmlformats.org/officeDocument/2006/relationships/hyperlink" Target="https://www.frontiersin.org/articles/10.3389/ffgc.2020.620436/full" TargetMode="External"/><Relationship Id="rId127" Type="http://schemas.openxmlformats.org/officeDocument/2006/relationships/hyperlink" Target="https://www.frontiersin.org/articles/10.3389/ffgc.2020.00088/full" TargetMode="External"/><Relationship Id="rId10" Type="http://schemas.openxmlformats.org/officeDocument/2006/relationships/hyperlink" Target="https://www.frontiersin.org/people/u/1143396" TargetMode="External"/><Relationship Id="rId31" Type="http://schemas.openxmlformats.org/officeDocument/2006/relationships/hyperlink" Target="https://www.frontiersin.org/articles/10.3389/ffgc.2020.620436/full" TargetMode="External"/><Relationship Id="rId52" Type="http://schemas.openxmlformats.org/officeDocument/2006/relationships/hyperlink" Target="https://www.frontiersin.org/articles/10.3389/ffgc.2020.620436/full" TargetMode="External"/><Relationship Id="rId73" Type="http://schemas.openxmlformats.org/officeDocument/2006/relationships/hyperlink" Target="https://www.frontiersin.org/files/Articles/620436/ffgc-03-620436-HTML-r1/image_m/ffgc-03-620436-g003.jpg" TargetMode="External"/><Relationship Id="rId78" Type="http://schemas.openxmlformats.org/officeDocument/2006/relationships/hyperlink" Target="https://www.frontiersin.org/articles/10.3389/ffgc.2020.620436/full" TargetMode="External"/><Relationship Id="rId94" Type="http://schemas.openxmlformats.org/officeDocument/2006/relationships/hyperlink" Target="https://www.frontiersin.org/articles/10.3389/ffgc.2020.620436/full" TargetMode="External"/><Relationship Id="rId99" Type="http://schemas.openxmlformats.org/officeDocument/2006/relationships/image" Target="media/image10.gif"/><Relationship Id="rId101" Type="http://schemas.openxmlformats.org/officeDocument/2006/relationships/hyperlink" Target="https://www.frontiersin.org/articles/10.3389/ffgc.2020.620436/full" TargetMode="External"/><Relationship Id="rId122" Type="http://schemas.openxmlformats.org/officeDocument/2006/relationships/hyperlink" Target="https://www.frontiersin.org/articles/10.3389/ffgc.2020.620436/full" TargetMode="External"/><Relationship Id="rId143" Type="http://schemas.openxmlformats.org/officeDocument/2006/relationships/hyperlink" Target="https://loop.frontiersin.org/people/674960/overview" TargetMode="External"/><Relationship Id="rId4" Type="http://schemas.openxmlformats.org/officeDocument/2006/relationships/webSettings" Target="webSettings.xml"/><Relationship Id="rId9" Type="http://schemas.openxmlformats.org/officeDocument/2006/relationships/hyperlink" Target="https://www.frontiersin.org/people/u/1162277" TargetMode="External"/><Relationship Id="rId26" Type="http://schemas.openxmlformats.org/officeDocument/2006/relationships/hyperlink" Target="https://www.frontiersin.org/articles/10.3389/ffgc.2020.620436/full" TargetMode="External"/><Relationship Id="rId47" Type="http://schemas.openxmlformats.org/officeDocument/2006/relationships/hyperlink" Target="https://www.frontiersin.org/articles/10.3389/ffgc.2020.620436/full" TargetMode="External"/><Relationship Id="rId68" Type="http://schemas.openxmlformats.org/officeDocument/2006/relationships/hyperlink" Target="https://www.frontiersin.org/articles/10.3389/ffgc.2020.620436/full" TargetMode="External"/><Relationship Id="rId89" Type="http://schemas.openxmlformats.org/officeDocument/2006/relationships/hyperlink" Target="https://www.frontiersin.org/articles/10.3389/ffgc.2020.620436/full" TargetMode="External"/><Relationship Id="rId112" Type="http://schemas.openxmlformats.org/officeDocument/2006/relationships/hyperlink" Target="https://www.frontiersin.org/articles/10.3389/ffgc.2020.620436/full" TargetMode="External"/><Relationship Id="rId133" Type="http://schemas.openxmlformats.org/officeDocument/2006/relationships/hyperlink" Target="https://loop.frontiersin.org/people/1033004/overview" TargetMode="External"/><Relationship Id="rId16" Type="http://schemas.openxmlformats.org/officeDocument/2006/relationships/hyperlink" Target="https://www.frontiersin.org/articles/10.3389/ffgc.2020.620436/full" TargetMode="External"/><Relationship Id="rId37" Type="http://schemas.openxmlformats.org/officeDocument/2006/relationships/hyperlink" Target="https://www.frontiersin.org/articles/10.3389/ffgc.2020.620436/full" TargetMode="External"/><Relationship Id="rId58" Type="http://schemas.openxmlformats.org/officeDocument/2006/relationships/hyperlink" Target="https://www.frontiersin.org/articles/10.3389/ffgc.2020.620436/full" TargetMode="External"/><Relationship Id="rId79" Type="http://schemas.openxmlformats.org/officeDocument/2006/relationships/hyperlink" Target="https://www.frontiersin.org/files/Articles/620436/ffgc-03-620436-HTML-r1/image_m/ffgc-03-620436-g004.jpg" TargetMode="External"/><Relationship Id="rId102" Type="http://schemas.openxmlformats.org/officeDocument/2006/relationships/hyperlink" Target="https://www.frontiersin.org/articles/10.3389/ffgc.2020.620436/full" TargetMode="External"/><Relationship Id="rId123" Type="http://schemas.openxmlformats.org/officeDocument/2006/relationships/hyperlink" Target="mailto:suzanne.simard@ubc.ca" TargetMode="External"/><Relationship Id="rId144" Type="http://schemas.openxmlformats.org/officeDocument/2006/relationships/hyperlink" Target="https://loop.frontiersin.org/people/410577/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13</Pages>
  <Words>7418</Words>
  <Characters>42285</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Coffey</dc:creator>
  <cp:keywords/>
  <dc:description/>
  <cp:lastModifiedBy>Gail Coffey</cp:lastModifiedBy>
  <cp:revision>3</cp:revision>
  <dcterms:created xsi:type="dcterms:W3CDTF">2022-05-02T18:27:00Z</dcterms:created>
  <dcterms:modified xsi:type="dcterms:W3CDTF">2022-05-02T18:42:00Z</dcterms:modified>
</cp:coreProperties>
</file>