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9136" w14:textId="77777777" w:rsidR="00FF1B93" w:rsidRPr="000E6FCE" w:rsidRDefault="00E26AF9" w:rsidP="001D20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CE">
        <w:rPr>
          <w:rFonts w:ascii="Times New Roman" w:hAnsi="Times New Roman" w:cs="Times New Roman"/>
          <w:b/>
          <w:bCs/>
          <w:sz w:val="28"/>
          <w:szCs w:val="28"/>
        </w:rPr>
        <w:t>Objection To N</w:t>
      </w:r>
      <w:r w:rsidR="00FF1B93" w:rsidRPr="000E6FCE">
        <w:rPr>
          <w:rFonts w:ascii="Times New Roman" w:hAnsi="Times New Roman" w:cs="Times New Roman"/>
          <w:b/>
          <w:bCs/>
          <w:sz w:val="28"/>
          <w:szCs w:val="28"/>
        </w:rPr>
        <w:t xml:space="preserve">antahala Pisgah National Forest Plan:  </w:t>
      </w:r>
    </w:p>
    <w:p w14:paraId="18C2F7C4" w14:textId="6570AE48" w:rsidR="00E26AF9" w:rsidRPr="000E6FCE" w:rsidRDefault="00FF1B93" w:rsidP="001D20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FCE">
        <w:rPr>
          <w:rFonts w:ascii="Times New Roman" w:hAnsi="Times New Roman" w:cs="Times New Roman"/>
          <w:sz w:val="28"/>
          <w:szCs w:val="28"/>
        </w:rPr>
        <w:t xml:space="preserve">James </w:t>
      </w:r>
      <w:proofErr w:type="spellStart"/>
      <w:r w:rsidRPr="000E6FCE">
        <w:rPr>
          <w:rFonts w:ascii="Times New Roman" w:hAnsi="Times New Roman" w:cs="Times New Roman"/>
          <w:sz w:val="28"/>
          <w:szCs w:val="28"/>
        </w:rPr>
        <w:t>Melonis</w:t>
      </w:r>
      <w:proofErr w:type="spellEnd"/>
      <w:r w:rsidRPr="000E6FCE">
        <w:rPr>
          <w:rFonts w:ascii="Times New Roman" w:hAnsi="Times New Roman" w:cs="Times New Roman"/>
          <w:sz w:val="28"/>
          <w:szCs w:val="28"/>
        </w:rPr>
        <w:t>, Forest Supervisor</w:t>
      </w:r>
    </w:p>
    <w:p w14:paraId="285600E0" w14:textId="066C5D48" w:rsidR="00FF1B93" w:rsidRPr="000E6FCE" w:rsidRDefault="00FF1B93" w:rsidP="001D20C0">
      <w:pPr>
        <w:jc w:val="both"/>
        <w:rPr>
          <w:rFonts w:ascii="Times New Roman" w:hAnsi="Times New Roman" w:cs="Times New Roman"/>
        </w:rPr>
      </w:pPr>
    </w:p>
    <w:p w14:paraId="064346B6" w14:textId="368AB6E8" w:rsidR="00FF1B93" w:rsidRPr="000E6FCE" w:rsidRDefault="00FF1B93" w:rsidP="001D20C0">
      <w:pPr>
        <w:jc w:val="both"/>
        <w:rPr>
          <w:rFonts w:ascii="Times New Roman" w:hAnsi="Times New Roman" w:cs="Times New Roman"/>
          <w:b/>
          <w:bCs/>
        </w:rPr>
      </w:pPr>
      <w:r w:rsidRPr="000E6FCE">
        <w:rPr>
          <w:rFonts w:ascii="Times New Roman" w:hAnsi="Times New Roman" w:cs="Times New Roman"/>
          <w:b/>
          <w:bCs/>
        </w:rPr>
        <w:t>Objector: Southern Appalachian Mineral Society</w:t>
      </w:r>
    </w:p>
    <w:p w14:paraId="0297B096" w14:textId="3749EC85" w:rsidR="00FF1B93" w:rsidRPr="000E6FCE" w:rsidRDefault="00FF1B93" w:rsidP="001D20C0">
      <w:pPr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</w:rPr>
        <w:tab/>
      </w:r>
      <w:r w:rsidRPr="000E6FCE">
        <w:rPr>
          <w:rFonts w:ascii="Times New Roman" w:hAnsi="Times New Roman" w:cs="Times New Roman"/>
        </w:rPr>
        <w:tab/>
        <w:t xml:space="preserve">PO Box </w:t>
      </w:r>
      <w:r w:rsidR="009A69A6">
        <w:rPr>
          <w:rFonts w:ascii="Times New Roman" w:hAnsi="Times New Roman" w:cs="Times New Roman"/>
        </w:rPr>
        <w:t>15461, Asheville, NC 28813; www.main.nc.us</w:t>
      </w:r>
      <w:r w:rsidR="001D20C0">
        <w:rPr>
          <w:rFonts w:ascii="Times New Roman" w:hAnsi="Times New Roman" w:cs="Times New Roman"/>
        </w:rPr>
        <w:t>/sams/</w:t>
      </w:r>
    </w:p>
    <w:p w14:paraId="284989E8" w14:textId="283C5902" w:rsidR="00FF1B93" w:rsidRPr="000E6FCE" w:rsidRDefault="00FF1B93" w:rsidP="001D20C0">
      <w:pPr>
        <w:jc w:val="both"/>
        <w:rPr>
          <w:rFonts w:ascii="Times New Roman" w:hAnsi="Times New Roman" w:cs="Times New Roman"/>
        </w:rPr>
      </w:pPr>
    </w:p>
    <w:p w14:paraId="2E2F5F65" w14:textId="0660FBE6" w:rsidR="00FF1B93" w:rsidRPr="000E6FCE" w:rsidRDefault="00FF1B93" w:rsidP="001D20C0">
      <w:pPr>
        <w:jc w:val="both"/>
        <w:rPr>
          <w:rFonts w:ascii="Times New Roman" w:hAnsi="Times New Roman" w:cs="Times New Roman"/>
        </w:rPr>
      </w:pPr>
      <w:r w:rsidRPr="001D20C0">
        <w:rPr>
          <w:rFonts w:ascii="Times New Roman" w:hAnsi="Times New Roman" w:cs="Times New Roman"/>
          <w:b/>
          <w:bCs/>
        </w:rPr>
        <w:t>Lead Objector</w:t>
      </w:r>
      <w:r w:rsidRPr="000E6FCE">
        <w:rPr>
          <w:rFonts w:ascii="Times New Roman" w:hAnsi="Times New Roman" w:cs="Times New Roman"/>
        </w:rPr>
        <w:t xml:space="preserve">: Kenneth </w:t>
      </w:r>
      <w:proofErr w:type="spellStart"/>
      <w:r w:rsidRPr="000E6FCE">
        <w:rPr>
          <w:rFonts w:ascii="Times New Roman" w:hAnsi="Times New Roman" w:cs="Times New Roman"/>
        </w:rPr>
        <w:t>Casebeer</w:t>
      </w:r>
      <w:proofErr w:type="spellEnd"/>
    </w:p>
    <w:p w14:paraId="51AC60FF" w14:textId="00BDC417" w:rsidR="00FF1B93" w:rsidRPr="000E6FCE" w:rsidRDefault="00FF1B93" w:rsidP="001D20C0">
      <w:pPr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</w:rPr>
        <w:tab/>
      </w:r>
      <w:r w:rsidRPr="000E6FCE">
        <w:rPr>
          <w:rFonts w:ascii="Times New Roman" w:hAnsi="Times New Roman" w:cs="Times New Roman"/>
        </w:rPr>
        <w:tab/>
        <w:t>President, SAMS</w:t>
      </w:r>
      <w:r w:rsidR="00E81467" w:rsidRPr="000E6FCE">
        <w:rPr>
          <w:rFonts w:ascii="Times New Roman" w:hAnsi="Times New Roman" w:cs="Times New Roman"/>
        </w:rPr>
        <w:t xml:space="preserve">, 77 </w:t>
      </w:r>
      <w:proofErr w:type="spellStart"/>
      <w:r w:rsidR="00E81467" w:rsidRPr="000E6FCE">
        <w:rPr>
          <w:rFonts w:ascii="Times New Roman" w:hAnsi="Times New Roman" w:cs="Times New Roman"/>
        </w:rPr>
        <w:t>Pinecroft</w:t>
      </w:r>
      <w:proofErr w:type="spellEnd"/>
      <w:r w:rsidR="00E81467" w:rsidRPr="000E6FCE">
        <w:rPr>
          <w:rFonts w:ascii="Times New Roman" w:hAnsi="Times New Roman" w:cs="Times New Roman"/>
        </w:rPr>
        <w:t xml:space="preserve"> Rd., Asheville, NC 28804;</w:t>
      </w:r>
    </w:p>
    <w:p w14:paraId="0B184A79" w14:textId="0C293F40" w:rsidR="00E81467" w:rsidRPr="000E6FCE" w:rsidRDefault="00E81467" w:rsidP="001D20C0">
      <w:pPr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</w:rPr>
        <w:tab/>
      </w:r>
      <w:r w:rsidRPr="000E6FCE">
        <w:rPr>
          <w:rFonts w:ascii="Times New Roman" w:hAnsi="Times New Roman" w:cs="Times New Roman"/>
        </w:rPr>
        <w:tab/>
      </w:r>
      <w:hyperlink r:id="rId5" w:history="1">
        <w:r w:rsidRPr="000E6FCE">
          <w:rPr>
            <w:rStyle w:val="Hyperlink"/>
            <w:rFonts w:ascii="Times New Roman" w:hAnsi="Times New Roman" w:cs="Times New Roman"/>
          </w:rPr>
          <w:t>casebeer@law.miami.edu</w:t>
        </w:r>
      </w:hyperlink>
      <w:r w:rsidRPr="000E6FCE">
        <w:rPr>
          <w:rFonts w:ascii="Times New Roman" w:hAnsi="Times New Roman" w:cs="Times New Roman"/>
        </w:rPr>
        <w:t>; 828-424-7176</w:t>
      </w:r>
    </w:p>
    <w:p w14:paraId="2BA2AE9A" w14:textId="77777777" w:rsidR="00FF1B93" w:rsidRPr="000E6FCE" w:rsidRDefault="00FF1B93" w:rsidP="001D20C0">
      <w:pPr>
        <w:jc w:val="both"/>
        <w:rPr>
          <w:rFonts w:ascii="Times New Roman" w:hAnsi="Times New Roman" w:cs="Times New Roman"/>
        </w:rPr>
      </w:pPr>
    </w:p>
    <w:p w14:paraId="4DD85626" w14:textId="780D7350" w:rsidR="00E26AF9" w:rsidRPr="001D20C0" w:rsidRDefault="00266C4A" w:rsidP="001D20C0">
      <w:pPr>
        <w:jc w:val="both"/>
        <w:rPr>
          <w:rFonts w:ascii="Times New Roman" w:hAnsi="Times New Roman" w:cs="Times New Roman"/>
          <w:b/>
          <w:bCs/>
        </w:rPr>
      </w:pPr>
      <w:r w:rsidRPr="001D20C0">
        <w:rPr>
          <w:rFonts w:ascii="Times New Roman" w:hAnsi="Times New Roman" w:cs="Times New Roman"/>
          <w:b/>
          <w:bCs/>
        </w:rPr>
        <w:t xml:space="preserve">Objection first presented in </w:t>
      </w:r>
      <w:proofErr w:type="spellStart"/>
      <w:r w:rsidRPr="001D20C0">
        <w:rPr>
          <w:rFonts w:ascii="Times New Roman" w:hAnsi="Times New Roman" w:cs="Times New Roman"/>
          <w:b/>
          <w:bCs/>
        </w:rPr>
        <w:t>Natahala</w:t>
      </w:r>
      <w:proofErr w:type="spellEnd"/>
      <w:r w:rsidRPr="001D20C0">
        <w:rPr>
          <w:rFonts w:ascii="Times New Roman" w:hAnsi="Times New Roman" w:cs="Times New Roman"/>
          <w:b/>
          <w:bCs/>
        </w:rPr>
        <w:t xml:space="preserve"> Pisgah Forest Partnership 2020 Comments on </w:t>
      </w:r>
      <w:r w:rsidR="000E6FCE" w:rsidRPr="001D20C0">
        <w:rPr>
          <w:rFonts w:ascii="Times New Roman" w:hAnsi="Times New Roman" w:cs="Times New Roman"/>
          <w:b/>
          <w:bCs/>
        </w:rPr>
        <w:t xml:space="preserve"> N</w:t>
      </w:r>
      <w:r w:rsidRPr="001D20C0">
        <w:rPr>
          <w:rFonts w:ascii="Times New Roman" w:hAnsi="Times New Roman" w:cs="Times New Roman"/>
          <w:b/>
          <w:bCs/>
        </w:rPr>
        <w:t>ew Forest Plan. Recreation</w:t>
      </w:r>
      <w:r w:rsidR="000E6FCE" w:rsidRPr="001D20C0">
        <w:rPr>
          <w:rFonts w:ascii="Times New Roman" w:hAnsi="Times New Roman" w:cs="Times New Roman"/>
          <w:b/>
          <w:bCs/>
        </w:rPr>
        <w:t xml:space="preserve"> Section.</w:t>
      </w:r>
    </w:p>
    <w:p w14:paraId="2948CFA5" w14:textId="6952C009" w:rsidR="000E6FCE" w:rsidRPr="000E6FCE" w:rsidRDefault="000E6FCE" w:rsidP="001D20C0">
      <w:pPr>
        <w:jc w:val="both"/>
        <w:rPr>
          <w:rFonts w:ascii="Times New Roman" w:hAnsi="Times New Roman" w:cs="Times New Roman"/>
        </w:rPr>
      </w:pPr>
    </w:p>
    <w:p w14:paraId="269E03F8" w14:textId="77777777" w:rsidR="000E6FCE" w:rsidRPr="000E6FCE" w:rsidRDefault="000E6FCE" w:rsidP="001D20C0">
      <w:pPr>
        <w:jc w:val="both"/>
        <w:rPr>
          <w:rFonts w:ascii="Times New Roman" w:hAnsi="Times New Roman" w:cs="Times New Roman"/>
        </w:rPr>
      </w:pPr>
    </w:p>
    <w:p w14:paraId="302004A9" w14:textId="08C4A3A7" w:rsidR="00E26AF9" w:rsidRPr="000E6FCE" w:rsidRDefault="004F1024" w:rsidP="001D20C0">
      <w:pPr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</w:rPr>
        <w:tab/>
      </w:r>
      <w:r w:rsidR="00E81467" w:rsidRPr="000E6FCE">
        <w:rPr>
          <w:rFonts w:ascii="Times New Roman" w:hAnsi="Times New Roman" w:cs="Times New Roman"/>
        </w:rPr>
        <w:t>The Plan states: “</w:t>
      </w:r>
      <w:r w:rsidRPr="000E6FCE">
        <w:rPr>
          <w:rFonts w:ascii="Times New Roman" w:hAnsi="Times New Roman" w:cs="Times New Roman"/>
        </w:rPr>
        <w:t>REC-S-03  Non-commercial mineral collection, such as rockhounding, gem collection, and gold panning for personal use, may take place … Restrictions apply:</w:t>
      </w:r>
    </w:p>
    <w:p w14:paraId="2362AFF9" w14:textId="48742DC9" w:rsidR="004F1024" w:rsidRPr="000E6FCE" w:rsidRDefault="004F1024" w:rsidP="001D20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</w:rPr>
        <w:t>Following the identification of areas where surface penetrating tools can be used for non-commercial mineral collection (REC-O-02) use of surface penetrating tools</w:t>
      </w:r>
      <w:r w:rsidR="005E067B" w:rsidRPr="000E6FCE">
        <w:rPr>
          <w:rFonts w:ascii="Times New Roman" w:hAnsi="Times New Roman" w:cs="Times New Roman"/>
        </w:rPr>
        <w:t xml:space="preserve"> for collection is only allowed in identified areas.</w:t>
      </w:r>
    </w:p>
    <w:p w14:paraId="27E9882B" w14:textId="7AC6E334" w:rsidR="005E067B" w:rsidRPr="000E6FCE" w:rsidRDefault="005E067B" w:rsidP="001D20C0">
      <w:pPr>
        <w:jc w:val="both"/>
        <w:rPr>
          <w:rFonts w:ascii="Times New Roman" w:hAnsi="Times New Roman" w:cs="Times New Roman"/>
        </w:rPr>
      </w:pPr>
    </w:p>
    <w:p w14:paraId="3B07422B" w14:textId="77777777" w:rsidR="00E81467" w:rsidRPr="000E6FCE" w:rsidRDefault="00E81467" w:rsidP="001D20C0">
      <w:pPr>
        <w:jc w:val="both"/>
        <w:rPr>
          <w:rFonts w:ascii="Times New Roman" w:hAnsi="Times New Roman" w:cs="Times New Roman"/>
        </w:rPr>
      </w:pPr>
    </w:p>
    <w:p w14:paraId="5F5BAAA2" w14:textId="771E62FE" w:rsidR="00E81467" w:rsidRPr="000E6FCE" w:rsidRDefault="00E81467" w:rsidP="001D20C0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0E6FCE">
        <w:rPr>
          <w:rFonts w:ascii="Times New Roman" w:eastAsia="Times New Roman" w:hAnsi="Times New Roman" w:cs="Times New Roman"/>
          <w:b/>
          <w:bCs/>
        </w:rPr>
        <w:t xml:space="preserve">Objection: </w:t>
      </w:r>
      <w:r w:rsidR="001434CB" w:rsidRPr="000E6FCE">
        <w:rPr>
          <w:rFonts w:ascii="Times New Roman" w:eastAsia="Times New Roman" w:hAnsi="Times New Roman" w:cs="Times New Roman"/>
          <w:b/>
          <w:bCs/>
        </w:rPr>
        <w:t>The use of “</w:t>
      </w:r>
      <w:r w:rsidRPr="000E6FCE">
        <w:rPr>
          <w:rFonts w:ascii="Times New Roman" w:eastAsia="Times New Roman" w:hAnsi="Times New Roman" w:cs="Times New Roman"/>
          <w:b/>
          <w:bCs/>
        </w:rPr>
        <w:t>Surface Penetrating Tool</w:t>
      </w:r>
      <w:r w:rsidR="001434CB" w:rsidRPr="000E6FCE">
        <w:rPr>
          <w:rFonts w:ascii="Times New Roman" w:eastAsia="Times New Roman" w:hAnsi="Times New Roman" w:cs="Times New Roman"/>
          <w:b/>
          <w:bCs/>
        </w:rPr>
        <w:t>”</w:t>
      </w:r>
      <w:r w:rsidRPr="000E6FCE">
        <w:rPr>
          <w:rFonts w:ascii="Times New Roman" w:eastAsia="Times New Roman" w:hAnsi="Times New Roman" w:cs="Times New Roman"/>
          <w:b/>
          <w:bCs/>
        </w:rPr>
        <w:t xml:space="preserve">  </w:t>
      </w:r>
      <w:r w:rsidR="001434CB" w:rsidRPr="000E6FCE">
        <w:rPr>
          <w:rFonts w:ascii="Times New Roman" w:eastAsia="Times New Roman" w:hAnsi="Times New Roman" w:cs="Times New Roman"/>
          <w:b/>
          <w:bCs/>
        </w:rPr>
        <w:t>is undesirable as a legal term of prohibition.</w:t>
      </w:r>
    </w:p>
    <w:p w14:paraId="5AADE23D" w14:textId="77777777" w:rsidR="00E81467" w:rsidRPr="000E6FCE" w:rsidRDefault="00E81467" w:rsidP="001D20C0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F35EE5E" w14:textId="28568AB5" w:rsidR="00CC6C8A" w:rsidRPr="000E6FCE" w:rsidRDefault="001434CB" w:rsidP="001D20C0">
      <w:pPr>
        <w:jc w:val="both"/>
        <w:rPr>
          <w:rFonts w:ascii="Times New Roman" w:eastAsia="Times New Roman" w:hAnsi="Times New Roman" w:cs="Times New Roman"/>
        </w:rPr>
      </w:pPr>
      <w:r w:rsidRPr="000E6FCE">
        <w:rPr>
          <w:rFonts w:ascii="Times New Roman" w:hAnsi="Times New Roman" w:cs="Times New Roman"/>
        </w:rPr>
        <w:t xml:space="preserve">“Surface Penetrating Tool “ never appears in Forest rules until the new plan.   </w:t>
      </w:r>
      <w:r w:rsidRPr="000E6FCE">
        <w:rPr>
          <w:rFonts w:ascii="Times New Roman" w:hAnsi="Times New Roman" w:cs="Times New Roman"/>
        </w:rPr>
        <w:t>The Statute prohibits only “significant disruption of the surface</w:t>
      </w:r>
      <w:r w:rsidR="008368C2" w:rsidRPr="000E6FCE">
        <w:rPr>
          <w:rFonts w:ascii="Times New Roman" w:hAnsi="Times New Roman" w:cs="Times New Roman"/>
        </w:rPr>
        <w:t>.”</w:t>
      </w:r>
    </w:p>
    <w:p w14:paraId="230640D3" w14:textId="2A038249" w:rsidR="00CC6C8A" w:rsidRPr="000E6FCE" w:rsidRDefault="00CC6C8A" w:rsidP="001D20C0">
      <w:pPr>
        <w:jc w:val="both"/>
        <w:rPr>
          <w:rFonts w:ascii="Times New Roman" w:eastAsia="Times New Roman" w:hAnsi="Times New Roman" w:cs="Times New Roman"/>
        </w:rPr>
      </w:pPr>
      <w:r w:rsidRPr="000E6FCE">
        <w:rPr>
          <w:rFonts w:ascii="Times New Roman" w:eastAsia="Times New Roman" w:hAnsi="Times New Roman" w:cs="Times New Roman"/>
        </w:rPr>
        <w:t> </w:t>
      </w:r>
      <w:r w:rsidRPr="000E6FCE">
        <w:rPr>
          <w:rFonts w:ascii="Times New Roman" w:eastAsia="Times New Roman" w:hAnsi="Times New Roman" w:cs="Times New Roman"/>
        </w:rPr>
        <w:tab/>
        <w:t xml:space="preserve">If the language is interpreted literally it contradicts all other </w:t>
      </w:r>
      <w:r w:rsidR="008368C2" w:rsidRPr="000E6FCE">
        <w:rPr>
          <w:rFonts w:ascii="Times New Roman" w:eastAsia="Times New Roman" w:hAnsi="Times New Roman" w:cs="Times New Roman"/>
        </w:rPr>
        <w:t xml:space="preserve">encouraging </w:t>
      </w:r>
      <w:r w:rsidRPr="000E6FCE">
        <w:rPr>
          <w:rFonts w:ascii="Times New Roman" w:eastAsia="Times New Roman" w:hAnsi="Times New Roman" w:cs="Times New Roman"/>
        </w:rPr>
        <w:t xml:space="preserve">mentions of mineral collecting everywhere in the plan. </w:t>
      </w:r>
      <w:r w:rsidR="001D20C0">
        <w:rPr>
          <w:rFonts w:ascii="Times New Roman" w:eastAsia="Times New Roman" w:hAnsi="Times New Roman" w:cs="Times New Roman"/>
        </w:rPr>
        <w:t>(</w:t>
      </w:r>
      <w:r w:rsidRPr="000E6FCE">
        <w:rPr>
          <w:rFonts w:ascii="Times New Roman" w:eastAsia="Times New Roman" w:hAnsi="Times New Roman" w:cs="Times New Roman"/>
        </w:rPr>
        <w:t xml:space="preserve"> Apparently one can collect only by lifting</w:t>
      </w:r>
      <w:r w:rsidR="008368C2" w:rsidRPr="000E6FCE">
        <w:rPr>
          <w:rFonts w:ascii="Times New Roman" w:eastAsia="Times New Roman" w:hAnsi="Times New Roman" w:cs="Times New Roman"/>
        </w:rPr>
        <w:t xml:space="preserve"> a rock that is fully exposed.  Since that cannot be what was intended, some surface penetration will occur.</w:t>
      </w:r>
      <w:r w:rsidR="000E6FCE">
        <w:rPr>
          <w:rFonts w:ascii="Times New Roman" w:eastAsia="Times New Roman" w:hAnsi="Times New Roman" w:cs="Times New Roman"/>
        </w:rPr>
        <w:t xml:space="preserve"> Hands after all can become claws.</w:t>
      </w:r>
    </w:p>
    <w:p w14:paraId="04FD0EDF" w14:textId="3DE50896" w:rsidR="008368C2" w:rsidRPr="000E6FCE" w:rsidRDefault="008368C2" w:rsidP="001D20C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0E6FCE">
        <w:rPr>
          <w:rFonts w:ascii="Times New Roman" w:hAnsi="Times New Roman" w:cs="Times New Roman"/>
        </w:rPr>
        <w:t>Not surprisingly, t</w:t>
      </w:r>
      <w:r w:rsidRPr="000E6FCE">
        <w:rPr>
          <w:rFonts w:ascii="Times New Roman" w:hAnsi="Times New Roman" w:cs="Times New Roman"/>
        </w:rPr>
        <w:t xml:space="preserve">his new language also contradicts current National Forest  management practices. </w:t>
      </w:r>
      <w:r w:rsidRPr="000E6FCE">
        <w:rPr>
          <w:rFonts w:ascii="Times New Roman" w:eastAsia="Times New Roman" w:hAnsi="Times New Roman" w:cs="Times New Roman"/>
        </w:rPr>
        <w:t>“On the Pisgah and Nantahala National Forests materials must be removed using small hand tools without mechanical means or motorized equipment. You cannot remove mineral</w:t>
      </w:r>
      <w:r w:rsidRPr="000E6FCE">
        <w:rPr>
          <w:rFonts w:ascii="Times New Roman" w:hAnsi="Times New Roman" w:cs="Times New Roman"/>
        </w:rPr>
        <w:t xml:space="preserve">  </w:t>
      </w:r>
      <w:r w:rsidRPr="000E6FCE">
        <w:rPr>
          <w:rFonts w:ascii="Times New Roman" w:eastAsia="Times New Roman" w:hAnsi="Times New Roman" w:cs="Times New Roman"/>
        </w:rPr>
        <w:t>materials with a pick, shovel, sluice box or similar larg</w:t>
      </w:r>
      <w:r w:rsidR="0017344D" w:rsidRPr="000E6FCE">
        <w:rPr>
          <w:rFonts w:ascii="Times New Roman" w:eastAsia="Times New Roman" w:hAnsi="Times New Roman" w:cs="Times New Roman"/>
        </w:rPr>
        <w:t xml:space="preserve">e  </w:t>
      </w:r>
      <w:r w:rsidRPr="000E6FCE">
        <w:rPr>
          <w:rFonts w:ascii="Times New Roman" w:eastAsia="Times New Roman" w:hAnsi="Times New Roman" w:cs="Times New Roman"/>
        </w:rPr>
        <w:t>tools.” </w:t>
      </w:r>
      <w:r w:rsidRPr="000E6FCE">
        <w:rPr>
          <w:rFonts w:ascii="Times New Roman" w:eastAsia="Times New Roman" w:hAnsi="Times New Roman" w:cs="Times New Roman"/>
        </w:rPr>
        <w:t xml:space="preserve">Essentially tools can be used which in some ways are merely extensions of the hand and forearm.  </w:t>
      </w:r>
    </w:p>
    <w:p w14:paraId="1925FA46" w14:textId="512E28B3" w:rsidR="001434CB" w:rsidRPr="000E6FCE" w:rsidRDefault="001434CB" w:rsidP="001D20C0">
      <w:pPr>
        <w:ind w:firstLine="720"/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</w:rPr>
        <w:t>There is a reason for this</w:t>
      </w:r>
      <w:r w:rsidR="008F266F" w:rsidRPr="000E6FCE">
        <w:rPr>
          <w:rFonts w:ascii="Times New Roman" w:hAnsi="Times New Roman" w:cs="Times New Roman"/>
        </w:rPr>
        <w:t xml:space="preserve"> differentiation</w:t>
      </w:r>
      <w:r w:rsidRPr="000E6FCE">
        <w:rPr>
          <w:rFonts w:ascii="Times New Roman" w:hAnsi="Times New Roman" w:cs="Times New Roman"/>
        </w:rPr>
        <w:t xml:space="preserve">.  IS a finger, a stick, a branch, a stone hammer, or stone lever, or anything the Native Americans used as pre-metal tools, surface penetrating?  Rockhounding ‘s most basic tool </w:t>
      </w:r>
      <w:r w:rsidR="008F266F" w:rsidRPr="000E6FCE">
        <w:rPr>
          <w:rFonts w:ascii="Times New Roman" w:hAnsi="Times New Roman" w:cs="Times New Roman"/>
        </w:rPr>
        <w:t>is</w:t>
      </w:r>
      <w:r w:rsidRPr="000E6FCE">
        <w:rPr>
          <w:rFonts w:ascii="Times New Roman" w:hAnsi="Times New Roman" w:cs="Times New Roman"/>
        </w:rPr>
        <w:t xml:space="preserve"> a ‘</w:t>
      </w:r>
      <w:proofErr w:type="spellStart"/>
      <w:r w:rsidRPr="000E6FCE">
        <w:rPr>
          <w:rFonts w:ascii="Times New Roman" w:hAnsi="Times New Roman" w:cs="Times New Roman"/>
        </w:rPr>
        <w:t>rockhammer</w:t>
      </w:r>
      <w:proofErr w:type="spellEnd"/>
      <w:r w:rsidRPr="000E6FCE">
        <w:rPr>
          <w:rFonts w:ascii="Times New Roman" w:hAnsi="Times New Roman" w:cs="Times New Roman"/>
        </w:rPr>
        <w:t xml:space="preserve">..   If so any rock has another surface beneath it </w:t>
      </w:r>
      <w:r w:rsidR="009A69A6">
        <w:rPr>
          <w:rFonts w:ascii="Times New Roman" w:hAnsi="Times New Roman" w:cs="Times New Roman"/>
        </w:rPr>
        <w:t xml:space="preserve">and around it, </w:t>
      </w:r>
      <w:r w:rsidRPr="000E6FCE">
        <w:rPr>
          <w:rFonts w:ascii="Times New Roman" w:hAnsi="Times New Roman" w:cs="Times New Roman"/>
        </w:rPr>
        <w:t xml:space="preserve">especially in old mine areas.  That is why </w:t>
      </w:r>
      <w:proofErr w:type="spellStart"/>
      <w:r w:rsidRPr="000E6FCE">
        <w:rPr>
          <w:rFonts w:ascii="Times New Roman" w:hAnsi="Times New Roman" w:cs="Times New Roman"/>
        </w:rPr>
        <w:t>rockhounders</w:t>
      </w:r>
      <w:proofErr w:type="spellEnd"/>
      <w:r w:rsidRPr="000E6FCE">
        <w:rPr>
          <w:rFonts w:ascii="Times New Roman" w:hAnsi="Times New Roman" w:cs="Times New Roman"/>
        </w:rPr>
        <w:t xml:space="preserve"> go to such sites. “Yes, we will direct you to Ray Mines but you can’t pick up any rocks unless like pick-up sticks you </w:t>
      </w:r>
      <w:r w:rsidR="009A69A6">
        <w:rPr>
          <w:rFonts w:ascii="Times New Roman" w:hAnsi="Times New Roman" w:cs="Times New Roman"/>
        </w:rPr>
        <w:t>penetrate</w:t>
      </w:r>
      <w:r w:rsidRPr="000E6FCE">
        <w:rPr>
          <w:rFonts w:ascii="Times New Roman" w:hAnsi="Times New Roman" w:cs="Times New Roman"/>
        </w:rPr>
        <w:t xml:space="preserve"> nothing?    Contradictory at worst, and a slippery slope for any enforcement</w:t>
      </w:r>
      <w:r w:rsidR="008F266F" w:rsidRPr="000E6FCE">
        <w:rPr>
          <w:rFonts w:ascii="Times New Roman" w:hAnsi="Times New Roman" w:cs="Times New Roman"/>
        </w:rPr>
        <w:t>.</w:t>
      </w:r>
    </w:p>
    <w:p w14:paraId="3242A3F7" w14:textId="77777777" w:rsidR="0017344D" w:rsidRPr="000E6FCE" w:rsidRDefault="008F266F" w:rsidP="001D20C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0E6FCE">
        <w:rPr>
          <w:rFonts w:ascii="Times New Roman" w:eastAsia="Times New Roman" w:hAnsi="Times New Roman" w:cs="Times New Roman"/>
        </w:rPr>
        <w:t xml:space="preserve">Until the </w:t>
      </w:r>
      <w:r w:rsidRPr="000E6FCE">
        <w:rPr>
          <w:rFonts w:ascii="Times New Roman" w:eastAsia="Times New Roman" w:hAnsi="Times New Roman" w:cs="Times New Roman"/>
        </w:rPr>
        <w:t xml:space="preserve">promised </w:t>
      </w:r>
      <w:r w:rsidRPr="000E6FCE">
        <w:rPr>
          <w:rFonts w:ascii="Times New Roman" w:eastAsia="Times New Roman" w:hAnsi="Times New Roman" w:cs="Times New Roman"/>
        </w:rPr>
        <w:t>joint conferences actually exist and further clarify rules for rockhounding, Do</w:t>
      </w:r>
      <w:r w:rsidRPr="000E6FCE">
        <w:rPr>
          <w:rFonts w:ascii="Times New Roman" w:eastAsia="Times New Roman" w:hAnsi="Times New Roman" w:cs="Times New Roman"/>
        </w:rPr>
        <w:t xml:space="preserve"> </w:t>
      </w:r>
      <w:r w:rsidRPr="000E6FCE">
        <w:rPr>
          <w:rFonts w:ascii="Times New Roman" w:eastAsia="Times New Roman" w:hAnsi="Times New Roman" w:cs="Times New Roman"/>
        </w:rPr>
        <w:t>the current regulations of rockhounding still apply until modified by the triggered conferences?</w:t>
      </w:r>
      <w:r w:rsidRPr="000E6FCE">
        <w:rPr>
          <w:rFonts w:ascii="Times New Roman" w:eastAsia="Times New Roman" w:hAnsi="Times New Roman" w:cs="Times New Roman"/>
        </w:rPr>
        <w:t xml:space="preserve"> Or is it Ranger discretion? Or something else.  This unclarity can only create conflict in the interim.  </w:t>
      </w:r>
      <w:r w:rsidR="0017344D" w:rsidRPr="000E6FCE">
        <w:rPr>
          <w:rFonts w:ascii="Times New Roman" w:eastAsia="Times New Roman" w:hAnsi="Times New Roman" w:cs="Times New Roman"/>
        </w:rPr>
        <w:t xml:space="preserve">See, </w:t>
      </w:r>
      <w:r w:rsidR="0017344D" w:rsidRPr="000E6FCE">
        <w:rPr>
          <w:rFonts w:ascii="Times New Roman" w:eastAsia="Times New Roman" w:hAnsi="Times New Roman" w:cs="Times New Roman"/>
        </w:rPr>
        <w:t>“Rec-O-2:  Objectives: Tier 1: identify areas where surface-</w:t>
      </w:r>
      <w:r w:rsidR="0017344D" w:rsidRPr="000E6FCE">
        <w:rPr>
          <w:rFonts w:ascii="Times New Roman" w:eastAsia="Times New Roman" w:hAnsi="Times New Roman" w:cs="Times New Roman"/>
        </w:rPr>
        <w:lastRenderedPageBreak/>
        <w:t>penetrating tools can be used for non-commercial mineral collection within three years of plan approval.</w:t>
      </w:r>
    </w:p>
    <w:p w14:paraId="222A9D58" w14:textId="2DA9C47E" w:rsidR="0017344D" w:rsidRPr="000E6FCE" w:rsidRDefault="0017344D" w:rsidP="001D20C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0E6FCE">
        <w:rPr>
          <w:rFonts w:ascii="Times New Roman" w:eastAsia="Times New Roman" w:hAnsi="Times New Roman" w:cs="Times New Roman"/>
        </w:rPr>
        <w:t>Management approach: The identification of non-commercial mineral collection sites and techniques (REC-O-02) will involve collaboration with mineral and rock collecting groups, volunteer or partner organizations [Us], and/or state or local governments with an interest with an interest in minerals and geology.</w:t>
      </w:r>
      <w:r w:rsidRPr="000E6FCE">
        <w:rPr>
          <w:rFonts w:ascii="Times New Roman" w:eastAsia="Times New Roman" w:hAnsi="Times New Roman" w:cs="Times New Roman"/>
        </w:rPr>
        <w:t>”</w:t>
      </w:r>
    </w:p>
    <w:p w14:paraId="6E725D71" w14:textId="77777777" w:rsidR="0017344D" w:rsidRPr="000E6FCE" w:rsidRDefault="0017344D" w:rsidP="001D20C0">
      <w:pPr>
        <w:jc w:val="both"/>
        <w:rPr>
          <w:rFonts w:ascii="Times New Roman" w:hAnsi="Times New Roman" w:cs="Times New Roman"/>
        </w:rPr>
      </w:pPr>
    </w:p>
    <w:p w14:paraId="4495AE0D" w14:textId="7B9C39F4" w:rsidR="00E81467" w:rsidRPr="000E6FCE" w:rsidRDefault="00E81467" w:rsidP="001D20C0">
      <w:pPr>
        <w:ind w:firstLine="720"/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  <w:b/>
          <w:bCs/>
        </w:rPr>
        <w:t>Easy fix</w:t>
      </w:r>
      <w:r w:rsidRPr="000E6FCE">
        <w:rPr>
          <w:rFonts w:ascii="Times New Roman" w:hAnsi="Times New Roman" w:cs="Times New Roman"/>
        </w:rPr>
        <w:t>: insert the word “mechanical” in front of “Surface Penetrating Tool”. Again this reflects and preserves the status quo until the trigger</w:t>
      </w:r>
      <w:r w:rsidR="0017344D" w:rsidRPr="000E6FCE">
        <w:rPr>
          <w:rFonts w:ascii="Times New Roman" w:hAnsi="Times New Roman" w:cs="Times New Roman"/>
        </w:rPr>
        <w:t>ed conference is held.</w:t>
      </w:r>
      <w:r w:rsidR="00266C4A" w:rsidRPr="000E6FCE">
        <w:rPr>
          <w:rFonts w:ascii="Times New Roman" w:hAnsi="Times New Roman" w:cs="Times New Roman"/>
        </w:rPr>
        <w:t xml:space="preserve">  Nothing mechanized can be used, nor complex physical exertion like using pikes or shovels.  Just hand tools can be used.</w:t>
      </w:r>
    </w:p>
    <w:p w14:paraId="4C4DBC70" w14:textId="5FD9F6AF" w:rsidR="00E81467" w:rsidRPr="000E6FCE" w:rsidRDefault="00266C4A" w:rsidP="001D20C0">
      <w:pPr>
        <w:ind w:left="720"/>
        <w:jc w:val="both"/>
        <w:rPr>
          <w:rFonts w:ascii="Times New Roman" w:hAnsi="Times New Roman" w:cs="Times New Roman"/>
        </w:rPr>
      </w:pPr>
      <w:r w:rsidRPr="000E6FCE">
        <w:rPr>
          <w:rFonts w:ascii="Times New Roman" w:hAnsi="Times New Roman" w:cs="Times New Roman"/>
        </w:rPr>
        <w:t>.</w:t>
      </w:r>
    </w:p>
    <w:p w14:paraId="6997DBCD" w14:textId="01D84116" w:rsidR="00E81467" w:rsidRPr="000E6FCE" w:rsidRDefault="00E81467" w:rsidP="001D20C0">
      <w:pPr>
        <w:ind w:left="720"/>
        <w:jc w:val="both"/>
        <w:rPr>
          <w:rFonts w:ascii="Times New Roman" w:hAnsi="Times New Roman" w:cs="Times New Roman"/>
        </w:rPr>
      </w:pPr>
    </w:p>
    <w:p w14:paraId="604594E6" w14:textId="686E2654" w:rsidR="00E81467" w:rsidRPr="000E6FCE" w:rsidRDefault="00E81467" w:rsidP="001D20C0">
      <w:pPr>
        <w:ind w:left="720"/>
        <w:jc w:val="both"/>
        <w:rPr>
          <w:rFonts w:ascii="Times New Roman" w:hAnsi="Times New Roman" w:cs="Times New Roman"/>
        </w:rPr>
      </w:pPr>
    </w:p>
    <w:p w14:paraId="64C14F23" w14:textId="6705DDC2" w:rsidR="00E81467" w:rsidRPr="000E6FCE" w:rsidRDefault="00E81467" w:rsidP="001D20C0">
      <w:pPr>
        <w:ind w:left="720"/>
        <w:jc w:val="both"/>
        <w:rPr>
          <w:rFonts w:ascii="Times New Roman" w:hAnsi="Times New Roman" w:cs="Times New Roman"/>
        </w:rPr>
      </w:pPr>
    </w:p>
    <w:p w14:paraId="671958D4" w14:textId="5271B8CC" w:rsidR="00E81467" w:rsidRPr="000E6FCE" w:rsidRDefault="00E81467" w:rsidP="001D20C0">
      <w:pPr>
        <w:ind w:left="720"/>
        <w:jc w:val="both"/>
        <w:rPr>
          <w:rFonts w:ascii="Times New Roman" w:hAnsi="Times New Roman" w:cs="Times New Roman"/>
        </w:rPr>
      </w:pPr>
    </w:p>
    <w:p w14:paraId="6FCB46A5" w14:textId="64620E4B" w:rsidR="00E81467" w:rsidRPr="000E6FCE" w:rsidRDefault="00E81467" w:rsidP="001D20C0">
      <w:pPr>
        <w:ind w:left="720"/>
        <w:jc w:val="both"/>
        <w:rPr>
          <w:rFonts w:ascii="Times New Roman" w:hAnsi="Times New Roman" w:cs="Times New Roman"/>
        </w:rPr>
      </w:pPr>
    </w:p>
    <w:p w14:paraId="20CB31E2" w14:textId="77777777" w:rsidR="00E81467" w:rsidRPr="000E6FCE" w:rsidRDefault="00E81467" w:rsidP="001D20C0">
      <w:pPr>
        <w:ind w:left="720"/>
        <w:jc w:val="both"/>
        <w:rPr>
          <w:rFonts w:ascii="Times New Roman" w:hAnsi="Times New Roman" w:cs="Times New Roman"/>
        </w:rPr>
      </w:pPr>
    </w:p>
    <w:sectPr w:rsidR="00E81467" w:rsidRPr="000E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346"/>
    <w:multiLevelType w:val="hybridMultilevel"/>
    <w:tmpl w:val="84121A90"/>
    <w:lvl w:ilvl="0" w:tplc="C25CDB6E">
      <w:start w:val="1"/>
      <w:numFmt w:val="decimal"/>
      <w:lvlText w:val="%1."/>
      <w:lvlJc w:val="left"/>
      <w:pPr>
        <w:ind w:left="1080" w:hanging="360"/>
      </w:pPr>
      <w:rPr>
        <w:rFonts w:ascii="Helvetica" w:eastAsia="Times New Roman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932A2"/>
    <w:multiLevelType w:val="hybridMultilevel"/>
    <w:tmpl w:val="21309A9E"/>
    <w:lvl w:ilvl="0" w:tplc="DE807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5201544">
    <w:abstractNumId w:val="1"/>
  </w:num>
  <w:num w:numId="2" w16cid:durableId="68297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9"/>
    <w:rsid w:val="000E6FCE"/>
    <w:rsid w:val="001434CB"/>
    <w:rsid w:val="0017344D"/>
    <w:rsid w:val="001D20C0"/>
    <w:rsid w:val="002222AC"/>
    <w:rsid w:val="00266C4A"/>
    <w:rsid w:val="00491E24"/>
    <w:rsid w:val="004F1024"/>
    <w:rsid w:val="005E067B"/>
    <w:rsid w:val="00806849"/>
    <w:rsid w:val="008368C2"/>
    <w:rsid w:val="008F266F"/>
    <w:rsid w:val="009A69A6"/>
    <w:rsid w:val="00B15859"/>
    <w:rsid w:val="00CC6C8A"/>
    <w:rsid w:val="00E26AF9"/>
    <w:rsid w:val="00E81467"/>
    <w:rsid w:val="00F71DF4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F4A39"/>
  <w15:chartTrackingRefBased/>
  <w15:docId w15:val="{094D86E5-7330-5840-AAE4-8856EF0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ebeer@law.miam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Casebeer, Kenneth M., Esq.</dc:creator>
  <cp:keywords/>
  <dc:description/>
  <cp:lastModifiedBy>Casebeer, Kenneth M., Esq.</cp:lastModifiedBy>
  <cp:revision>4</cp:revision>
  <cp:lastPrinted>2022-03-21T16:49:00Z</cp:lastPrinted>
  <dcterms:created xsi:type="dcterms:W3CDTF">2022-02-14T22:51:00Z</dcterms:created>
  <dcterms:modified xsi:type="dcterms:W3CDTF">2022-03-21T16:52:00Z</dcterms:modified>
</cp:coreProperties>
</file>