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34.666137695312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NOTICE OF OBJECTION AND STATEMENT OF</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widowControl w:val="0"/>
        <w:spacing w:before="37.293701171875"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REASONS</w:t>
      </w:r>
    </w:p>
    <w:p w:rsidR="00000000" w:rsidDel="00000000" w:rsidP="00000000" w:rsidRDefault="00000000" w:rsidRPr="00000000" w14:paraId="00000003">
      <w:pPr>
        <w:widowControl w:val="0"/>
        <w:spacing w:before="37.2937011718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widowControl w:val="0"/>
        <w:spacing w:before="752.03857421875" w:line="240" w:lineRule="auto"/>
        <w:ind w:left="208.199920654296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Submitted via electronic portal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0"/>
        <w:spacing w:before="117.293701171875" w:line="240" w:lineRule="auto"/>
        <w:ind w:left="20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Nantahala and Pisgah National Forests Plan Revision Objection:</w:t>
      </w:r>
    </w:p>
    <w:p w:rsidR="00000000" w:rsidDel="00000000" w:rsidP="00000000" w:rsidRDefault="00000000" w:rsidRPr="00000000" w14:paraId="00000006">
      <w:pPr>
        <w:widowControl w:val="0"/>
        <w:spacing w:before="117.293701171875" w:line="240" w:lineRule="auto"/>
        <w:ind w:left="20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 Arney, Regional Forester</w:t>
      </w:r>
    </w:p>
    <w:p w:rsidR="00000000" w:rsidDel="00000000" w:rsidP="00000000" w:rsidRDefault="00000000" w:rsidRPr="00000000" w14:paraId="00000007">
      <w:pPr>
        <w:widowControl w:val="0"/>
        <w:spacing w:before="117.293701171875" w:line="240" w:lineRule="auto"/>
        <w:ind w:left="20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Melonas, Forest Supervisor</w:t>
      </w:r>
    </w:p>
    <w:p w:rsidR="00000000" w:rsidDel="00000000" w:rsidP="00000000" w:rsidRDefault="00000000" w:rsidRPr="00000000" w14:paraId="00000008">
      <w:pPr>
        <w:widowControl w:val="0"/>
        <w:spacing w:before="117.293701171875" w:line="240" w:lineRule="auto"/>
        <w:ind w:left="20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 Randy Moore, Forest Service Chief</w:t>
      </w:r>
    </w:p>
    <w:p w:rsidR="00000000" w:rsidDel="00000000" w:rsidP="00000000" w:rsidRDefault="00000000" w:rsidRPr="00000000" w14:paraId="00000009">
      <w:pPr>
        <w:widowControl w:val="0"/>
        <w:spacing w:before="117.293701171875" w:line="240" w:lineRule="auto"/>
        <w:ind w:left="203.63998413085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widowControl w:val="0"/>
        <w:numPr>
          <w:ilvl w:val="0"/>
          <w:numId w:val="1"/>
        </w:numPr>
        <w:spacing w:before="810.294189453125" w:line="240" w:lineRule="auto"/>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NOTICE OF OBJECTION </w:t>
      </w:r>
    </w:p>
    <w:p w:rsidR="00000000" w:rsidDel="00000000" w:rsidP="00000000" w:rsidRDefault="00000000" w:rsidRPr="00000000" w14:paraId="0000000B">
      <w:pPr>
        <w:widowControl w:val="0"/>
        <w:spacing w:before="354.66552734375" w:line="264.3717384338379" w:lineRule="auto"/>
        <w:ind w:right="157.689208984375" w:firstLine="15.59997558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w:t>
      </w:r>
      <w:r w:rsidDel="00000000" w:rsidR="00000000" w:rsidRPr="00000000">
        <w:rPr>
          <w:rFonts w:ascii="Times New Roman" w:cs="Times New Roman" w:eastAsia="Times New Roman" w:hAnsi="Times New Roman"/>
          <w:i w:val="1"/>
          <w:sz w:val="24"/>
          <w:szCs w:val="24"/>
          <w:rtl w:val="0"/>
        </w:rPr>
        <w:t xml:space="preserve">Asheville Citizen Times</w:t>
      </w:r>
      <w:r w:rsidDel="00000000" w:rsidR="00000000" w:rsidRPr="00000000">
        <w:rPr>
          <w:rFonts w:ascii="Times New Roman" w:cs="Times New Roman" w:eastAsia="Times New Roman" w:hAnsi="Times New Roman"/>
          <w:sz w:val="24"/>
          <w:szCs w:val="24"/>
          <w:rtl w:val="0"/>
        </w:rPr>
        <w:t xml:space="preserve">, initiating a 60-day objection period. This objection is timely. </w:t>
      </w:r>
    </w:p>
    <w:p w:rsidR="00000000" w:rsidDel="00000000" w:rsidP="00000000" w:rsidRDefault="00000000" w:rsidRPr="00000000" w14:paraId="0000000C">
      <w:pPr>
        <w:widowControl w:val="0"/>
        <w:spacing w:before="354.66552734375" w:line="264.3717384338379" w:lineRule="auto"/>
        <w:ind w:right="157.689208984375" w:firstLine="15.599975585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spacing w:before="647.667236328125"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OBJECTION ELIGIBILITY </w:t>
      </w:r>
    </w:p>
    <w:p w:rsidR="00000000" w:rsidDel="00000000" w:rsidP="00000000" w:rsidRDefault="00000000" w:rsidRPr="00000000" w14:paraId="0000000E">
      <w:pPr>
        <w:widowControl w:val="0"/>
        <w:spacing w:before="330.2935791015625" w:line="264.37159538269043" w:lineRule="auto"/>
        <w:ind w:left="18.47991943359375" w:right="416.1767578125" w:firstLine="8.159942626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6">
        <w:r w:rsidDel="00000000" w:rsidR="00000000" w:rsidRPr="00000000">
          <w:rPr>
            <w:rFonts w:ascii="Times New Roman" w:cs="Times New Roman" w:eastAsia="Times New Roman" w:hAnsi="Times New Roman"/>
            <w:color w:val="1155cc"/>
            <w:sz w:val="24"/>
            <w:szCs w:val="24"/>
            <w:u w:val="single"/>
            <w:rtl w:val="0"/>
          </w:rPr>
          <w:t xml:space="preserve">confirmed</w:t>
        </w:r>
      </w:hyperlink>
      <w:r w:rsidDel="00000000" w:rsidR="00000000" w:rsidRPr="00000000">
        <w:rPr>
          <w:rFonts w:ascii="Times New Roman" w:cs="Times New Roman" w:eastAsia="Times New Roman" w:hAnsi="Times New Roman"/>
          <w:sz w:val="24"/>
          <w:szCs w:val="24"/>
          <w:rtl w:val="0"/>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000000" w:rsidDel="00000000" w:rsidP="00000000" w:rsidRDefault="00000000" w:rsidRPr="00000000" w14:paraId="0000000F">
      <w:pPr>
        <w:widowControl w:val="0"/>
        <w:spacing w:before="330.2935791015625" w:line="264.37159538269043" w:lineRule="auto"/>
        <w:ind w:left="18.47991943359375" w:right="416.1767578125" w:firstLine="8.159942626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before="330.2935791015625" w:line="264.37159538269043" w:lineRule="auto"/>
        <w:ind w:left="18.47991943359375" w:right="416.1767578125" w:firstLine="8.159942626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numPr>
          <w:ilvl w:val="0"/>
          <w:numId w:val="1"/>
        </w:numPr>
        <w:spacing w:before="330.29541015625"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SUMMARY OF OBJECTION </w:t>
      </w:r>
    </w:p>
    <w:p w:rsidR="00000000" w:rsidDel="00000000" w:rsidP="00000000" w:rsidRDefault="00000000" w:rsidRPr="00000000" w14:paraId="00000012">
      <w:pPr>
        <w:widowControl w:val="0"/>
        <w:spacing w:before="374.6649169921875" w:line="264.3717384338379" w:lineRule="auto"/>
        <w:ind w:left="8.639984130859375" w:right="3.360595703125" w:firstLine="10.079956054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before="354.665527343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Craggy/Big Ivy section of Pisgah National Forest is a unique and special section of the Pisgah Nantahala National Forest that has overwhelming public, political, stakeholder, and local community support to be designated a Craggy National Scenic Area.</w:t>
      </w:r>
    </w:p>
    <w:p w:rsidR="00000000" w:rsidDel="00000000" w:rsidP="00000000" w:rsidRDefault="00000000" w:rsidRPr="00000000" w14:paraId="00000014">
      <w:pPr>
        <w:widowControl w:val="0"/>
        <w:spacing w:before="354.6655273437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before="374.6649169921875" w:line="264.3717384338379" w:lineRule="auto"/>
        <w:ind w:left="0" w:right="3.3605957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Craggy/Big Ivy section of Pisgah National Forest includes the most visited and photographed panoramic vistas, world-class trails, waterfalls, trout streams, rare species, and ancient forests—just 15 miles from downtown Asheville.</w:t>
      </w:r>
    </w:p>
    <w:p w:rsidR="00000000" w:rsidDel="00000000" w:rsidP="00000000" w:rsidRDefault="00000000" w:rsidRPr="00000000" w14:paraId="00000016">
      <w:pPr>
        <w:widowControl w:val="0"/>
        <w:spacing w:before="374.6649169921875" w:line="264.3717384338379" w:lineRule="auto"/>
        <w:ind w:left="0" w:right="3.36059570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before="374.6649169921875" w:line="264.3717384338379" w:lineRule="auto"/>
        <w:ind w:left="0" w:right="3.3605957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000000" w:rsidDel="00000000" w:rsidP="00000000" w:rsidRDefault="00000000" w:rsidRPr="00000000" w14:paraId="00000018">
      <w:pPr>
        <w:widowControl w:val="0"/>
        <w:spacing w:before="374.6649169921875" w:line="264.3717384338379" w:lineRule="auto"/>
        <w:ind w:left="8.639984130859375" w:right="3.360595703125" w:firstLine="10.079956054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before="374.6649169921875" w:line="264.3717384338379" w:lineRule="auto"/>
        <w:ind w:left="8.639984130859375" w:right="3.360595703125" w:firstLine="10.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must amend its plans to include 4,000 acres of Snowball Mountain, North Fork, Shope Creek, and Ox Creek in its Forest Scenic Area and recommend the proposed Craggy National Scenic Area.</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w:t>
      </w:r>
      <w:r w:rsidDel="00000000" w:rsidR="00000000" w:rsidRPr="00000000">
        <w:rPr>
          <w:rFonts w:ascii="Times New Roman" w:cs="Times New Roman" w:eastAsia="Times New Roman" w:hAnsi="Times New Roman"/>
          <w:sz w:val="24"/>
          <w:szCs w:val="24"/>
          <w:rtl w:val="0"/>
        </w:rPr>
        <w:t xml:space="preserve">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w:t>
      </w:r>
      <w:r w:rsidDel="00000000" w:rsidR="00000000" w:rsidRPr="00000000">
        <w:rPr>
          <w:rFonts w:ascii="Times New Roman" w:cs="Times New Roman" w:eastAsia="Times New Roman" w:hAnsi="Times New Roman"/>
          <w:sz w:val="24"/>
          <w:szCs w:val="24"/>
          <w:rtl w:val="0"/>
        </w:rPr>
        <w:t xml:space="preserve">Alternative E must include the following remedies:</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101,000 acres of the most important conservation areas, including the I Heart Pisgah Key Conservation Areas and Mountain Treasures.</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remaining old-growth forests.</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Prohibit logging on steep slopes. Prohibit logging in the Appalachian Trail viewshed and other major trail corridors. Prohibit logging within 100 feet of all waterways, including ephemeral streams.</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of Craggy as a National Scenic Area.</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evaluate climate and carbon storage benefits of intact, mature forests in all management decisions.</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full and robust protections for ephemeral streams.</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of the State Natural Heritage Areas.</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species-specific plans and robust, enforceable protections for their habitat.</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 the model inputs to accurately reflect old growth forests and natural disturbance.</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more youth and diverse voices in forest decision making for the next 30 years.</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more youth and diverse voices in forest decision making.</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the six PARCAs—Priority Amphibian and Reptile Conservation Areas—on the </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Pisgah-Nantahala National Forest as a starting point for safeguarding herpetological and rare species diversity. </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 an accurate and consistent all-lands approach that considers the plan “in the context of the broader landscape” as required by the 2012 Planning Rule.</w:t>
      </w:r>
    </w:p>
    <w:p w:rsidR="00000000" w:rsidDel="00000000" w:rsidP="00000000" w:rsidRDefault="00000000" w:rsidRPr="00000000" w14:paraId="00000036">
      <w:pPr>
        <w:widowControl w:val="0"/>
        <w:spacing w:before="12.92388916015625" w:line="264.3712520599365" w:lineRule="auto"/>
        <w:ind w:left="8.639984130859375" w:right="252.55126953125" w:firstLine="4.7999572753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REASONS FOR OBJECTION </w:t>
      </w:r>
    </w:p>
    <w:p w:rsidR="00000000" w:rsidDel="00000000" w:rsidP="00000000" w:rsidRDefault="00000000" w:rsidRPr="00000000" w14:paraId="00000038">
      <w:pPr>
        <w:widowControl w:val="0"/>
        <w:spacing w:before="354.665527343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16,000-acre Craggy/Big Ivy section of Pisgah National Forest is a unique and special section of the Pisgah Nantahala National Forest that has widespread public, political, stakeholder, and local community support to be designated a Craggy National Scenic Area.</w:t>
      </w:r>
    </w:p>
    <w:p w:rsidR="00000000" w:rsidDel="00000000" w:rsidP="00000000" w:rsidRDefault="00000000" w:rsidRPr="00000000" w14:paraId="00000039">
      <w:pPr>
        <w:widowControl w:val="0"/>
        <w:spacing w:before="354.6655273437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1,000-mile Mountains to Sea Trail—North Carolina’s state trail, stretching from the Smokies to the Outer Banks—rolls along Craggy’s ridgeline. Craggy/Big Ivy also includes the mile-high, 360-degree views from Craggy Gardens and Craggy Pinnacle along the Blue Ridge Parkway.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abounds in Craggy, including 70-foot Douglas Falls. Native brook trout shelter in cold headwater streams, which supply drinking water to Weaverville and Mars Hill,  two rapidly growing municipalities. That water is also important to area farmers and communities.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r w:rsidDel="00000000" w:rsidR="00000000" w:rsidRPr="00000000">
        <w:rPr>
          <w:rtl w:val="0"/>
        </w:rPr>
      </w:r>
    </w:p>
    <w:p w:rsidR="00000000" w:rsidDel="00000000" w:rsidP="00000000" w:rsidRDefault="00000000" w:rsidRPr="00000000" w14:paraId="00000044">
      <w:pPr>
        <w:widowControl w:val="0"/>
        <w:spacing w:before="354.6655273437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before="354.665527343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Craggy/Big Ivy is surrounded by over 100,000 acres of protected wildlands, including national parklands,  private conservation easements, state parklands, and two protected municipal water supplies. </w:t>
      </w:r>
    </w:p>
    <w:p w:rsidR="00000000" w:rsidDel="00000000" w:rsidP="00000000" w:rsidRDefault="00000000" w:rsidRPr="00000000" w14:paraId="00000046">
      <w:pPr>
        <w:widowControl w:val="0"/>
        <w:spacing w:before="354.6655273437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before="354.665527343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Nantahala Pisgah forest plan </w:t>
      </w:r>
      <w:r w:rsidDel="00000000" w:rsidR="00000000" w:rsidRPr="00000000">
        <w:rPr>
          <w:rFonts w:ascii="Times New Roman" w:cs="Times New Roman" w:eastAsia="Times New Roman" w:hAnsi="Times New Roman"/>
          <w:b w:val="1"/>
          <w:color w:val="222222"/>
          <w:sz w:val="24"/>
          <w:szCs w:val="24"/>
          <w:highlight w:val="white"/>
          <w:rtl w:val="0"/>
        </w:rPr>
        <w:t xml:space="preserve">excludes 4,000 acres and places it in its highest-priority logging designation</w:t>
      </w:r>
      <w:r w:rsidDel="00000000" w:rsidR="00000000" w:rsidRPr="00000000">
        <w:rPr>
          <w:rFonts w:ascii="Times New Roman" w:cs="Times New Roman" w:eastAsia="Times New Roman" w:hAnsi="Times New Roman"/>
          <w:color w:val="222222"/>
          <w:sz w:val="24"/>
          <w:szCs w:val="24"/>
          <w:highlight w:val="white"/>
          <w:rtl w:val="0"/>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and highest use of Craggy/Big Ivy is as a Forest Scenic Area/National Scenic Area that protects this world-class viewshed, ancient forest, rare species refuge, recreational hub, and critical drinking water supply for Buncombe County.  </w:t>
      </w:r>
    </w:p>
    <w:p w:rsidR="00000000" w:rsidDel="00000000" w:rsidP="00000000" w:rsidRDefault="00000000" w:rsidRPr="00000000" w14:paraId="00000051">
      <w:pPr>
        <w:widowControl w:val="0"/>
        <w:spacing w:before="354.66552734375"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widowControl w:val="0"/>
        <w:spacing w:before="354.66552734375"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The Forest plan failed to properly analyze 4,000 acres of Craggy/Big Ivy. </w:t>
      </w:r>
    </w:p>
    <w:p w:rsidR="00000000" w:rsidDel="00000000" w:rsidP="00000000" w:rsidRDefault="00000000" w:rsidRPr="00000000" w14:paraId="00000053">
      <w:pPr>
        <w:widowControl w:val="0"/>
        <w:spacing w:before="354.66552734375" w:line="264.3717384338379" w:lineRule="auto"/>
        <w:ind w:right="696.322021484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before="354.66552734375" w:line="264.3717384338379" w:lineRule="auto"/>
        <w:ind w:right="696.3220214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Forest Service failed to adequately analyze 4,000 acres of the most important recreation and conservation areas in the Craggy/Big Ivy section of Pisgah National Forest. </w:t>
      </w:r>
    </w:p>
    <w:p w:rsidR="00000000" w:rsidDel="00000000" w:rsidP="00000000" w:rsidRDefault="00000000" w:rsidRPr="00000000" w14:paraId="00000055">
      <w:pPr>
        <w:widowControl w:val="0"/>
        <w:spacing w:before="330.294189453125" w:line="264.3717384338379" w:lineRule="auto"/>
        <w:ind w:left="12.95989990234375" w:right="187.1533203125" w:firstLine="5.76004028320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before="330.294189453125" w:line="264.3717384338379" w:lineRule="auto"/>
        <w:ind w:left="12.95989990234375" w:right="187.1533203125" w:firstLine="5.7600402832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 </w:t>
      </w:r>
    </w:p>
    <w:p w:rsidR="00000000" w:rsidDel="00000000" w:rsidP="00000000" w:rsidRDefault="00000000" w:rsidRPr="00000000" w14:paraId="00000057">
      <w:pPr>
        <w:widowControl w:val="0"/>
        <w:spacing w:before="330.294189453125" w:line="264.3716239929199" w:lineRule="auto"/>
        <w:ind w:left="11.039886474609375" w:right="140.069580078125" w:firstLine="7.68005371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before="330.294189453125" w:line="264.3716239929199" w:lineRule="auto"/>
        <w:ind w:left="11.039886474609375" w:right="140.069580078125" w:firstLine="7.680053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rsidR="00000000" w:rsidDel="00000000" w:rsidP="00000000" w:rsidRDefault="00000000" w:rsidRPr="00000000" w14:paraId="00000059">
      <w:pPr>
        <w:widowControl w:val="0"/>
        <w:spacing w:before="330.2947998046875" w:line="264.3717384338379" w:lineRule="auto"/>
        <w:ind w:left="20.879974365234375" w:right="575.76171875" w:hanging="2.160034179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before="330.2947998046875" w:line="264.3717384338379" w:lineRule="auto"/>
        <w:ind w:left="20.879974365234375" w:right="575.76171875" w:hanging="2.16003417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inadequate and inaccurate analysis of Craggy failed to include any consideration of the following key attributes of the 4,000 acres placed in Matrix Management Area: </w:t>
      </w:r>
    </w:p>
    <w:p w:rsidR="00000000" w:rsidDel="00000000" w:rsidP="00000000" w:rsidRDefault="00000000" w:rsidRPr="00000000" w14:paraId="0000005B">
      <w:pPr>
        <w:widowControl w:val="0"/>
        <w:spacing w:before="330.2947998046875" w:line="264.3717384338379" w:lineRule="auto"/>
        <w:ind w:left="12.95989990234375" w:right="154.8193359375" w:firstLine="26.6400146484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before="330.2947998046875" w:line="264.3717384338379" w:lineRule="auto"/>
        <w:ind w:left="12.95989990234375" w:right="154.8193359375" w:firstLine="26.64001464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The significance of protecting the Ivy River headwaters</w:t>
      </w:r>
      <w:r w:rsidDel="00000000" w:rsidR="00000000" w:rsidRPr="00000000">
        <w:rPr>
          <w:rFonts w:ascii="Times New Roman" w:cs="Times New Roman" w:eastAsia="Times New Roman" w:hAnsi="Times New Roman"/>
          <w:sz w:val="24"/>
          <w:szCs w:val="24"/>
          <w:rtl w:val="0"/>
        </w:rPr>
        <w:t xml:space="preserve">. The Craggy/Big ivy section of Pisgah National Forest is the headwaters for the Ivy River, the drinking water supply for the town of Weaverville, N.C. Craggy’s headwaters also provide an alternate drinking water supply for the town of Mars Hill, and the Ivy River headwaters are also interconnected to the Asheville water system. </w:t>
      </w:r>
    </w:p>
    <w:p w:rsidR="00000000" w:rsidDel="00000000" w:rsidP="00000000" w:rsidRDefault="00000000" w:rsidRPr="00000000" w14:paraId="0000005D">
      <w:pPr>
        <w:widowControl w:val="0"/>
        <w:spacing w:before="330.29296875" w:line="264.37188148498535" w:lineRule="auto"/>
        <w:ind w:left="13.91998291015625" w:right="132.48046875" w:firstLine="4.7999572753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before="330.29296875" w:line="264.37188148498535" w:lineRule="auto"/>
        <w:ind w:left="13.91998291015625" w:right="132.48046875" w:firstLine="4.799957275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000000" w:rsidDel="00000000" w:rsidP="00000000" w:rsidRDefault="00000000" w:rsidRPr="00000000" w14:paraId="0000005F">
      <w:pPr>
        <w:widowControl w:val="0"/>
        <w:spacing w:before="330.29296875" w:line="264.3720817565918" w:lineRule="auto"/>
        <w:ind w:left="12.95989990234375" w:right="140.640869140625" w:firstLine="6.95999145507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before="330.29296875" w:line="264.3720817565918" w:lineRule="auto"/>
        <w:ind w:left="12.95989990234375" w:right="140.640869140625" w:firstLine="6.959991455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000000" w:rsidDel="00000000" w:rsidP="00000000" w:rsidRDefault="00000000" w:rsidRPr="00000000" w14:paraId="00000061">
      <w:pPr>
        <w:widowControl w:val="0"/>
        <w:spacing w:before="330.29266357421875" w:line="264.37376976013184" w:lineRule="auto"/>
        <w:ind w:left="19.67987060546875" w:right="240.25390625" w:hanging="0.9599304199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spacing w:before="330.29266357421875" w:line="264.37376976013184" w:lineRule="auto"/>
        <w:ind w:left="19.67987060546875" w:right="240.25390625" w:hanging="0.9599304199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000000" w:rsidDel="00000000" w:rsidP="00000000" w:rsidRDefault="00000000" w:rsidRPr="00000000" w14:paraId="00000063">
      <w:pPr>
        <w:widowControl w:val="0"/>
        <w:spacing w:before="330.294189453125" w:line="264.3717384338379" w:lineRule="auto"/>
        <w:ind w:left="8.639984130859375" w:right="131.639404296875" w:firstLine="10.079956054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before="330.294189453125" w:line="264.3717384338379" w:lineRule="auto"/>
        <w:ind w:left="8.639984130859375" w:right="131.639404296875" w:firstLine="10.079956054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before="330.294189453125" w:line="264.3717384338379" w:lineRule="auto"/>
        <w:ind w:left="8.639984130859375" w:right="131.639404296875" w:firstLine="10.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000000" w:rsidDel="00000000" w:rsidP="00000000" w:rsidRDefault="00000000" w:rsidRPr="00000000" w14:paraId="00000066">
      <w:pPr>
        <w:widowControl w:val="0"/>
        <w:spacing w:before="330.294189453125" w:line="264.3717384338379" w:lineRule="auto"/>
        <w:ind w:left="15.359954833984375" w:right="147.9443359375" w:firstLine="1.19995117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before="330.294189453125" w:line="264.3717384338379" w:lineRule="auto"/>
        <w:ind w:left="15.359954833984375" w:right="147.9443359375" w:firstLine="1.1999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1,500 acres of old-growth forests</w:t>
      </w:r>
      <w:r w:rsidDel="00000000" w:rsidR="00000000" w:rsidRPr="00000000">
        <w:rPr>
          <w:rFonts w:ascii="Times New Roman" w:cs="Times New Roman" w:eastAsia="Times New Roman" w:hAnsi="Times New Roman"/>
          <w:sz w:val="24"/>
          <w:szCs w:val="24"/>
          <w:rtl w:val="0"/>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000000" w:rsidDel="00000000" w:rsidP="00000000" w:rsidRDefault="00000000" w:rsidRPr="00000000" w14:paraId="00000068">
      <w:pPr>
        <w:widowControl w:val="0"/>
        <w:spacing w:before="330.294189453125" w:line="264.3717384338379" w:lineRule="auto"/>
        <w:ind w:left="8.639984130859375" w:right="434.98779296875" w:firstLine="12.7198791503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before="330.294189453125" w:line="264.3717384338379" w:lineRule="auto"/>
        <w:ind w:left="8.639984130859375" w:right="434.98779296875" w:firstLine="12.71987915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Habitat for federally listed endangered species and species of conservation concern</w:t>
      </w:r>
      <w:r w:rsidDel="00000000" w:rsidR="00000000" w:rsidRPr="00000000">
        <w:rPr>
          <w:rFonts w:ascii="Times New Roman" w:cs="Times New Roman" w:eastAsia="Times New Roman" w:hAnsi="Times New Roman"/>
          <w:sz w:val="24"/>
          <w:szCs w:val="24"/>
          <w:rtl w:val="0"/>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000000" w:rsidDel="00000000" w:rsidP="00000000" w:rsidRDefault="00000000" w:rsidRPr="00000000" w14:paraId="0000006A">
      <w:pPr>
        <w:widowControl w:val="0"/>
        <w:spacing w:before="330.294189453125" w:line="264.3717384338379" w:lineRule="auto"/>
        <w:ind w:left="8.639984130859375" w:right="434.98779296875" w:firstLine="12.7198791503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before="330.294189453125" w:line="264.37185287475586" w:lineRule="auto"/>
        <w:ind w:left="8.639984130859375" w:right="189.0234375" w:firstLine="6.719970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Four North Carolina Natural Heritage Areas within or adjacent to Craggy</w:t>
      </w:r>
      <w:r w:rsidDel="00000000" w:rsidR="00000000" w:rsidRPr="00000000">
        <w:rPr>
          <w:rFonts w:ascii="Times New Roman" w:cs="Times New Roman" w:eastAsia="Times New Roman" w:hAnsi="Times New Roman"/>
          <w:sz w:val="24"/>
          <w:szCs w:val="24"/>
          <w:rtl w:val="0"/>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Reems Creek Bowl Natural Heritage Area, which protects the Town of Woodfin’s drinking water supply. It also has a collective, representational, and overall rating of High. </w:t>
      </w:r>
    </w:p>
    <w:p w:rsidR="00000000" w:rsidDel="00000000" w:rsidP="00000000" w:rsidRDefault="00000000" w:rsidRPr="00000000" w14:paraId="0000006C">
      <w:pPr>
        <w:widowControl w:val="0"/>
        <w:spacing w:before="330.29296875" w:line="264.3719673156738" w:lineRule="auto"/>
        <w:ind w:left="13.43994140625" w:right="129.881591796875" w:firstLine="9.5999145507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spacing w:before="330.29296875" w:line="264.3719673156738" w:lineRule="auto"/>
        <w:ind w:left="13.43994140625" w:right="129.881591796875" w:firstLine="9.59991455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Scenic Values and Recreational Settings of the Snowball and Big Butt Trails</w:t>
      </w:r>
      <w:r w:rsidDel="00000000" w:rsidR="00000000" w:rsidRPr="00000000">
        <w:rPr>
          <w:rFonts w:ascii="Times New Roman" w:cs="Times New Roman" w:eastAsia="Times New Roman" w:hAnsi="Times New Roman"/>
          <w:sz w:val="24"/>
          <w:szCs w:val="24"/>
          <w:rtl w:val="0"/>
        </w:rPr>
        <w:t xml:space="preserve">—Snowball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rsidR="00000000" w:rsidDel="00000000" w:rsidP="00000000" w:rsidRDefault="00000000" w:rsidRPr="00000000" w14:paraId="0000006E">
      <w:pPr>
        <w:widowControl w:val="0"/>
        <w:spacing w:before="330.29296875" w:line="264.3720817565918" w:lineRule="auto"/>
        <w:ind w:left="11.2799072265625" w:right="157.05322265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before="330.29296875" w:line="264.3720817565918" w:lineRule="auto"/>
        <w:ind w:left="11.2799072265625" w:right="157.0532226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Little Snowball Fire Tower Heritage Site</w:t>
      </w:r>
      <w:r w:rsidDel="00000000" w:rsidR="00000000" w:rsidRPr="00000000">
        <w:rPr>
          <w:rFonts w:ascii="Times New Roman" w:cs="Times New Roman" w:eastAsia="Times New Roman" w:hAnsi="Times New Roman"/>
          <w:sz w:val="24"/>
          <w:szCs w:val="24"/>
          <w:rtl w:val="0"/>
        </w:rPr>
        <w:t xml:space="preserve">: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000000" w:rsidDel="00000000" w:rsidP="00000000" w:rsidRDefault="00000000" w:rsidRPr="00000000" w14:paraId="00000070">
      <w:pPr>
        <w:widowControl w:val="0"/>
        <w:spacing w:before="330.294189453125" w:line="264.3717384338379" w:lineRule="auto"/>
        <w:ind w:left="12.95989990234375" w:right="192.2412109375" w:firstLine="7.440032958984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before="330.294189453125" w:line="264.3717384338379" w:lineRule="auto"/>
        <w:ind w:left="12.95989990234375" w:right="192.2412109375" w:firstLine="7.4400329589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Shope Creek contains old-growth forest and growing recreation use</w:t>
      </w:r>
      <w:r w:rsidDel="00000000" w:rsidR="00000000" w:rsidRPr="00000000">
        <w:rPr>
          <w:rFonts w:ascii="Times New Roman" w:cs="Times New Roman" w:eastAsia="Times New Roman" w:hAnsi="Times New Roman"/>
          <w:sz w:val="24"/>
          <w:szCs w:val="24"/>
          <w:rtl w:val="0"/>
        </w:rPr>
        <w:t xml:space="preserv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values, but also introduced invasive plants and caused negative changes in forest composition. This area’s popularity as an emerging  recreation destination outweighs the </w:t>
      </w:r>
      <w:r w:rsidDel="00000000" w:rsidR="00000000" w:rsidRPr="00000000">
        <w:rPr>
          <w:rFonts w:ascii="Times New Roman" w:cs="Times New Roman" w:eastAsia="Times New Roman" w:hAnsi="Times New Roman"/>
          <w:sz w:val="24"/>
          <w:szCs w:val="24"/>
          <w:rtl w:val="0"/>
        </w:rPr>
        <w:t xml:space="preserve">board</w:t>
      </w:r>
      <w:r w:rsidDel="00000000" w:rsidR="00000000" w:rsidRPr="00000000">
        <w:rPr>
          <w:rFonts w:ascii="Times New Roman" w:cs="Times New Roman" w:eastAsia="Times New Roman" w:hAnsi="Times New Roman"/>
          <w:sz w:val="24"/>
          <w:szCs w:val="24"/>
          <w:rtl w:val="0"/>
        </w:rPr>
        <w:t xml:space="preserve"> feet of timber that can be harvested here.  Protecting Shope Creek for its recreation and conservation values should be the highest priority for this section of forest. </w:t>
      </w:r>
    </w:p>
    <w:p w:rsidR="00000000" w:rsidDel="00000000" w:rsidP="00000000" w:rsidRDefault="00000000" w:rsidRPr="00000000" w14:paraId="00000072">
      <w:pPr>
        <w:widowControl w:val="0"/>
        <w:spacing w:before="330.294189453125" w:line="264.3717384338379" w:lineRule="auto"/>
        <w:ind w:left="11.039886474609375" w:right="122.6416015625" w:firstLine="15.1200866699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before="330.294189453125" w:line="264.3717384338379" w:lineRule="auto"/>
        <w:ind w:left="11.039886474609375" w:right="122.6416015625" w:firstLine="15.1200866699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1"/>
          <w:sz w:val="24"/>
          <w:szCs w:val="24"/>
          <w:rtl w:val="0"/>
        </w:rPr>
        <w:t xml:space="preserve">Ox Creek shares a boundary with the Town of Woodfin Watershed</w:t>
      </w:r>
      <w:r w:rsidDel="00000000" w:rsidR="00000000" w:rsidRPr="00000000">
        <w:rPr>
          <w:rFonts w:ascii="Times New Roman" w:cs="Times New Roman" w:eastAsia="Times New Roman" w:hAnsi="Times New Roman"/>
          <w:sz w:val="24"/>
          <w:szCs w:val="24"/>
          <w:rtl w:val="0"/>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000000" w:rsidDel="00000000" w:rsidP="00000000" w:rsidRDefault="00000000" w:rsidRPr="00000000" w14:paraId="00000074">
      <w:pPr>
        <w:widowControl w:val="0"/>
        <w:spacing w:before="330.294189453125" w:line="264.3717384338379" w:lineRule="auto"/>
        <w:ind w:left="13.43994140625" w:right="161.68701171875" w:firstLine="7.68005371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before="330.294189453125" w:line="264.3717384338379" w:lineRule="auto"/>
        <w:ind w:left="13.43994140625" w:right="161.68701171875" w:firstLine="7.680053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b w:val="1"/>
          <w:sz w:val="24"/>
          <w:szCs w:val="24"/>
          <w:rtl w:val="0"/>
        </w:rPr>
        <w:t xml:space="preserve">Ox Creek contains a portion of the Mountains to Sea Trail</w:t>
      </w:r>
      <w:r w:rsidDel="00000000" w:rsidR="00000000" w:rsidRPr="00000000">
        <w:rPr>
          <w:rFonts w:ascii="Times New Roman" w:cs="Times New Roman" w:eastAsia="Times New Roman" w:hAnsi="Times New Roman"/>
          <w:sz w:val="24"/>
          <w:szCs w:val="24"/>
          <w:rtl w:val="0"/>
        </w:rPr>
        <w:t xml:space="preserve">. This 1,175-mile footpath from the Smokies to the Outer Banks. It is North Carolina’s official state trail and longest marked footpath. Ox Creek is also surrounded by the Blue Ridge Parkway and Southern Appalachian Highlands Conservancy conservation easements. </w:t>
      </w:r>
    </w:p>
    <w:p w:rsidR="00000000" w:rsidDel="00000000" w:rsidP="00000000" w:rsidRDefault="00000000" w:rsidRPr="00000000" w14:paraId="00000076">
      <w:pPr>
        <w:widowControl w:val="0"/>
        <w:spacing w:before="330.2947998046875" w:line="264.3716526031494" w:lineRule="auto"/>
        <w:ind w:left="8.639984130859375" w:right="413.76220703125" w:firstLine="30.9599304199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before="330.2947998046875" w:line="264.3716526031494" w:lineRule="auto"/>
        <w:ind w:left="8.639984130859375" w:right="413.76220703125" w:firstLine="30.9599304199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b w:val="1"/>
          <w:sz w:val="24"/>
          <w:szCs w:val="24"/>
          <w:rtl w:val="0"/>
        </w:rPr>
        <w:t xml:space="preserve">Unanimous local, political, stakeholder, and public support for protecting all of Craggy</w:t>
      </w:r>
      <w:r w:rsidDel="00000000" w:rsidR="00000000" w:rsidRPr="00000000">
        <w:rPr>
          <w:rFonts w:ascii="Times New Roman" w:cs="Times New Roman" w:eastAsia="Times New Roman" w:hAnsi="Times New Roman"/>
          <w:sz w:val="24"/>
          <w:szCs w:val="24"/>
          <w:rtl w:val="0"/>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000000" w:rsidDel="00000000" w:rsidP="00000000" w:rsidRDefault="00000000" w:rsidRPr="00000000" w14:paraId="00000078">
      <w:pPr>
        <w:widowControl w:val="0"/>
        <w:spacing w:before="330.294189453125" w:line="264.3717384338379" w:lineRule="auto"/>
        <w:ind w:left="26.639862060546875" w:right="609.60205078125" w:hanging="6.71997070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before="330.294189453125" w:line="264.3717384338379" w:lineRule="auto"/>
        <w:ind w:left="26.639862060546875" w:right="609.60205078125" w:hanging="6.719970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150 local businesses and organizations have also endorsed the entire Craggy National Scenic Area. </w:t>
      </w:r>
    </w:p>
    <w:p w:rsidR="00000000" w:rsidDel="00000000" w:rsidP="00000000" w:rsidRDefault="00000000" w:rsidRPr="00000000" w14:paraId="0000007A">
      <w:pPr>
        <w:widowControl w:val="0"/>
        <w:spacing w:before="330.294189453125" w:line="264.3717384338379" w:lineRule="auto"/>
        <w:ind w:left="17.519989013671875" w:right="128.16162109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before="330.294189453125" w:line="264.3717384338379" w:lineRule="auto"/>
        <w:ind w:left="17.519989013671875" w:right="128.16162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over 300 community members attended a Forest Service meeting at the Craggy/Big 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000000" w:rsidDel="00000000" w:rsidP="00000000" w:rsidRDefault="00000000" w:rsidRPr="00000000" w14:paraId="0000007C">
      <w:pPr>
        <w:widowControl w:val="0"/>
        <w:spacing w:before="330.294189453125" w:line="264.37159538269043" w:lineRule="auto"/>
        <w:ind w:left="13.91998291015625" w:right="248.831787109375" w:firstLine="1.6799926757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before="330.294189453125" w:line="264.37159538269043" w:lineRule="auto"/>
        <w:ind w:left="13.91998291015625" w:right="248.83178710937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clear mandate from the local community, political leaders, stakeholders  and the public, the FEIS and ROD place over 4,000 acres of Craggy in the Matrix and Interface Management Areas, which are the highest-priority timber production designations.. </w:t>
      </w:r>
    </w:p>
    <w:p w:rsidR="00000000" w:rsidDel="00000000" w:rsidP="00000000" w:rsidRDefault="00000000" w:rsidRPr="00000000" w14:paraId="0000007E">
      <w:pPr>
        <w:widowControl w:val="0"/>
        <w:spacing w:before="330.29541015625" w:line="264.3717384338379" w:lineRule="auto"/>
        <w:ind w:right="307.513427734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before="330.29541015625" w:line="264.3717384338379" w:lineRule="auto"/>
        <w:ind w:right="307.51342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Plan offers no explanation for excluding 4,000 acres of Craggy.Big Ivy and placing it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timber production management. </w:t>
      </w:r>
    </w:p>
    <w:p w:rsidR="00000000" w:rsidDel="00000000" w:rsidP="00000000" w:rsidRDefault="00000000" w:rsidRPr="00000000" w14:paraId="00000080">
      <w:pPr>
        <w:widowControl w:val="0"/>
        <w:spacing w:before="330.2935791015625" w:line="264.3720245361328" w:lineRule="auto"/>
        <w:ind w:left="19.44000244140625" w:right="748.59375" w:hanging="0.72006225585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spacing w:before="330.2935791015625" w:line="264.3720245361328" w:lineRule="auto"/>
        <w:ind w:left="19.44000244140625" w:right="748.59375" w:hanging="0.7200622558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000000" w:rsidDel="00000000" w:rsidP="00000000" w:rsidRDefault="00000000" w:rsidRPr="00000000" w14:paraId="00000082">
      <w:pPr>
        <w:widowControl w:val="0"/>
        <w:spacing w:before="330.29296875" w:line="240" w:lineRule="auto"/>
        <w:ind w:left="17.519989013671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before="330.29296875" w:line="240" w:lineRule="auto"/>
        <w:ind w:left="17.519989013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Record of Decision, the forest plan states: </w:t>
      </w:r>
    </w:p>
    <w:p w:rsidR="00000000" w:rsidDel="00000000" w:rsidP="00000000" w:rsidRDefault="00000000" w:rsidRPr="00000000" w14:paraId="00000084">
      <w:pPr>
        <w:widowControl w:val="0"/>
        <w:spacing w:before="354.6673583984375" w:line="264.3717384338379" w:lineRule="auto"/>
        <w:ind w:left="16.559906005859375" w:right="268.507080078125" w:firstLine="41.0400390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000000" w:rsidDel="00000000" w:rsidP="00000000" w:rsidRDefault="00000000" w:rsidRPr="00000000" w14:paraId="00000085">
      <w:pPr>
        <w:widowControl w:val="0"/>
        <w:spacing w:line="264.3717384338379" w:lineRule="auto"/>
        <w:ind w:left="3.839874267578125" w:right="154.94384765625" w:firstLine="53.7600708007812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6">
      <w:pPr>
        <w:widowControl w:val="0"/>
        <w:spacing w:line="264.3717384338379" w:lineRule="auto"/>
        <w:ind w:left="3.839874267578125" w:right="154.94384765625" w:firstLine="53.76007080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w:t>
      </w:r>
      <w:r w:rsidDel="00000000" w:rsidR="00000000" w:rsidRPr="00000000">
        <w:rPr>
          <w:rFonts w:ascii="Times New Roman" w:cs="Times New Roman" w:eastAsia="Times New Roman" w:hAnsi="Times New Roman"/>
          <w:sz w:val="24"/>
          <w:szCs w:val="24"/>
          <w:rtl w:val="0"/>
        </w:rPr>
        <w:t xml:space="preserve">(p. 56). </w:t>
      </w:r>
    </w:p>
    <w:p w:rsidR="00000000" w:rsidDel="00000000" w:rsidP="00000000" w:rsidRDefault="00000000" w:rsidRPr="00000000" w14:paraId="00000087">
      <w:pPr>
        <w:widowControl w:val="0"/>
        <w:spacing w:before="330.294189453125" w:line="264.3717384338379" w:lineRule="auto"/>
        <w:ind w:left="13.43994140625" w:right="618.78173828125" w:firstLine="1.19995117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before="330.294189453125" w:line="264.3717384338379" w:lineRule="auto"/>
        <w:ind w:left="13.43994140625" w:right="618.78173828125" w:firstLine="1.1999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true that portions of the broader Craggy/Big Ivy area were included in different management areas in different alternatives, some portions were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000000" w:rsidDel="00000000" w:rsidP="00000000" w:rsidRDefault="00000000" w:rsidRPr="00000000" w14:paraId="00000089">
      <w:pPr>
        <w:widowControl w:val="0"/>
        <w:spacing w:before="330.294189453125" w:line="240" w:lineRule="auto"/>
        <w:ind w:left="122.5199890136718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before="330.294189453125" w:line="240" w:lineRule="auto"/>
        <w:ind w:left="122.519989013671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Final EIS, the forest plan states: </w:t>
      </w:r>
    </w:p>
    <w:p w:rsidR="00000000" w:rsidDel="00000000" w:rsidP="00000000" w:rsidRDefault="00000000" w:rsidRPr="00000000" w14:paraId="0000008B">
      <w:pPr>
        <w:widowControl w:val="0"/>
        <w:spacing w:before="354.66552734375" w:line="264.3717384338379" w:lineRule="auto"/>
        <w:ind w:left="105" w:right="164.1845703125" w:firstLine="57.599945068359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“Alternative E expands Craggy Mountain Forest Scenic Area from the original area designated in the current plan and identified in other action alternatives. The Forest Scenic Area area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sidDel="00000000" w:rsidR="00000000" w:rsidRPr="00000000">
        <w:rPr>
          <w:rFonts w:ascii="Times New Roman" w:cs="Times New Roman" w:eastAsia="Times New Roman" w:hAnsi="Times New Roman"/>
          <w:b w:val="1"/>
          <w:i w:val="1"/>
          <w:sz w:val="24"/>
          <w:szCs w:val="24"/>
          <w:rtl w:val="0"/>
        </w:rPr>
        <w:t xml:space="preserve">comprise </w:t>
      </w:r>
      <w:r w:rsidDel="00000000" w:rsidR="00000000" w:rsidRPr="00000000">
        <w:rPr>
          <w:rFonts w:ascii="Times New Roman" w:cs="Times New Roman" w:eastAsia="Times New Roman" w:hAnsi="Times New Roman"/>
          <w:b w:val="1"/>
          <w:i w:val="1"/>
          <w:sz w:val="24"/>
          <w:szCs w:val="24"/>
          <w:u w:val="single"/>
          <w:rtl w:val="0"/>
        </w:rPr>
        <w:t xml:space="preserve">most</w:t>
      </w:r>
      <w:r w:rsidDel="00000000" w:rsidR="00000000" w:rsidRPr="00000000">
        <w:rPr>
          <w:rFonts w:ascii="Times New Roman" w:cs="Times New Roman" w:eastAsia="Times New Roman" w:hAnsi="Times New Roman"/>
          <w:b w:val="1"/>
          <w:i w:val="1"/>
          <w:sz w:val="24"/>
          <w:szCs w:val="24"/>
          <w:rtl w:val="0"/>
        </w:rPr>
        <w:t xml:space="preserve"> of the national forest lands visible from the Blue Ridge Parkway at Pinnacle Gap and Craggy Garden</w:t>
      </w:r>
      <w:r w:rsidDel="00000000" w:rsidR="00000000" w:rsidRPr="00000000">
        <w:rPr>
          <w:rFonts w:ascii="Times New Roman" w:cs="Times New Roman" w:eastAsia="Times New Roman" w:hAnsi="Times New Roman"/>
          <w:i w:val="1"/>
          <w:sz w:val="24"/>
          <w:szCs w:val="24"/>
          <w:rtl w:val="0"/>
        </w:rPr>
        <w:t xml:space="preserve">s” (3-488). </w:t>
      </w:r>
    </w:p>
    <w:p w:rsidR="00000000" w:rsidDel="00000000" w:rsidP="00000000" w:rsidRDefault="00000000" w:rsidRPr="00000000" w14:paraId="0000008C">
      <w:pPr>
        <w:widowControl w:val="0"/>
        <w:spacing w:before="330.2935791015625" w:line="264.3717384338379" w:lineRule="auto"/>
        <w:ind w:left="125.159912109375" w:right="357.72216796875" w:hanging="1.43997192382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before="330.2935791015625" w:line="264.3717384338379" w:lineRule="auto"/>
        <w:ind w:left="125.159912109375" w:right="357.72216796875" w:hanging="1.439971923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rsidR="00000000" w:rsidDel="00000000" w:rsidP="00000000" w:rsidRDefault="00000000" w:rsidRPr="00000000" w14:paraId="0000008E">
      <w:pPr>
        <w:widowControl w:val="0"/>
        <w:spacing w:before="647.6666259765625"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before="647.66662597656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Appendix A, the forest plan states: </w:t>
      </w:r>
    </w:p>
    <w:p w:rsidR="00000000" w:rsidDel="00000000" w:rsidP="00000000" w:rsidRDefault="00000000" w:rsidRPr="00000000" w14:paraId="00000090">
      <w:pPr>
        <w:widowControl w:val="0"/>
        <w:spacing w:before="37.2943115234375" w:line="264.3717384338379" w:lineRule="auto"/>
        <w:ind w:left="105" w:right="130.634765625" w:firstLine="57.5999450683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connectivity to other protected lands, scenic quality and visibility from the Blue Ridge Parkway and widespread public support for these national designations” </w:t>
      </w:r>
      <w:r w:rsidDel="00000000" w:rsidR="00000000" w:rsidRPr="00000000">
        <w:rPr>
          <w:rFonts w:ascii="Times New Roman" w:cs="Times New Roman" w:eastAsia="Times New Roman" w:hAnsi="Times New Roman"/>
          <w:sz w:val="24"/>
          <w:szCs w:val="24"/>
          <w:rtl w:val="0"/>
        </w:rPr>
        <w:t xml:space="preserve">(p.166). </w:t>
      </w:r>
    </w:p>
    <w:p w:rsidR="00000000" w:rsidDel="00000000" w:rsidP="00000000" w:rsidRDefault="00000000" w:rsidRPr="00000000" w14:paraId="00000091">
      <w:pPr>
        <w:widowControl w:val="0"/>
        <w:spacing w:before="330.29449462890625" w:line="264.37073707580566" w:lineRule="auto"/>
        <w:ind w:left="123.47991943359375" w:right="112.7783203125" w:firstLine="0.240020751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before="330.29449462890625" w:line="264.37073707580566" w:lineRule="auto"/>
        <w:ind w:left="123.47991943359375" w:right="112.7783203125" w:firstLine="0.24002075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provides no discussion anywhere in the ROD, FEIs, or Appendices for how it decided to exclude 4,000 acres of Craggy from Forest Scenic Area protection. It also</w:t>
      </w:r>
    </w:p>
    <w:p w:rsidR="00000000" w:rsidDel="00000000" w:rsidP="00000000" w:rsidRDefault="00000000" w:rsidRPr="00000000" w14:paraId="00000093">
      <w:pPr>
        <w:widowControl w:val="0"/>
        <w:spacing w:line="264.3717384338379" w:lineRule="auto"/>
        <w:ind w:left="123.71994018554688" w:right="668.5223388671875" w:hanging="7.680053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no explanation for why it placed Snowball, Ivy Knob, Shope Creek, and Ox Creek in its highest priority logging designations. </w:t>
      </w:r>
    </w:p>
    <w:p w:rsidR="00000000" w:rsidDel="00000000" w:rsidP="00000000" w:rsidRDefault="00000000" w:rsidRPr="00000000" w14:paraId="00000094">
      <w:pPr>
        <w:widowControl w:val="0"/>
        <w:spacing w:before="330.294189453125" w:line="264.3717384338379" w:lineRule="auto"/>
        <w:ind w:left="23.03985595703125" w:right="689.6807861328125" w:hanging="3.1199645996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before="330.294189453125" w:line="264.3717384338379" w:lineRule="auto"/>
        <w:ind w:left="23.03985595703125" w:right="689.6807861328125" w:hanging="3.1199645996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one sentence in the entire 1,500-page document indirectly addresses the exclusion of 4,000 acres of Craggy: </w:t>
      </w:r>
    </w:p>
    <w:p w:rsidR="00000000" w:rsidDel="00000000" w:rsidP="00000000" w:rsidRDefault="00000000" w:rsidRPr="00000000" w14:paraId="00000096">
      <w:pPr>
        <w:widowControl w:val="0"/>
        <w:spacing w:before="330.294189453125" w:line="264.3717384338379" w:lineRule="auto"/>
        <w:ind w:left="17.039947509765625" w:right="377.6342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portion of the Big Ivy area north of SR 197, and the western part of the Snowball Mountain area will be managed as Matrix and Interface MAs, allowing for vegetation management consistent with those MAs” </w:t>
      </w:r>
      <w:r w:rsidDel="00000000" w:rsidR="00000000" w:rsidRPr="00000000">
        <w:rPr>
          <w:rFonts w:ascii="Times New Roman" w:cs="Times New Roman" w:eastAsia="Times New Roman" w:hAnsi="Times New Roman"/>
          <w:sz w:val="24"/>
          <w:szCs w:val="24"/>
          <w:rtl w:val="0"/>
        </w:rPr>
        <w:t xml:space="preserve">(Appendix A, p. 167). </w:t>
      </w:r>
    </w:p>
    <w:p w:rsidR="00000000" w:rsidDel="00000000" w:rsidP="00000000" w:rsidRDefault="00000000" w:rsidRPr="00000000" w14:paraId="00000097">
      <w:pPr>
        <w:widowControl w:val="0"/>
        <w:spacing w:before="330.294189453125" w:line="240" w:lineRule="auto"/>
        <w:ind w:left="18.71994018554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spacing w:before="330.294189453125" w:line="240" w:lineRule="auto"/>
        <w:ind w:left="18.71994018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analysis. A decision based on this conclusory statement would be wholly inadequate, arbitrary, and capricious. </w:t>
      </w:r>
    </w:p>
    <w:p w:rsidR="00000000" w:rsidDel="00000000" w:rsidP="00000000" w:rsidRDefault="00000000" w:rsidRPr="00000000" w14:paraId="00000099">
      <w:pPr>
        <w:widowControl w:val="0"/>
        <w:spacing w:before="354.66552734375" w:line="264.3717384338379" w:lineRule="auto"/>
        <w:ind w:left="18.719940185546875" w:right="758.0810546875" w:hanging="0.72006225585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before="354.66552734375" w:line="264.3717384338379" w:lineRule="auto"/>
        <w:ind w:left="18.719940185546875" w:right="758.0810546875" w:hanging="0.7200622558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remedy is simple, and it already has complete local, public, political, and stakeholder support: Include the entire Craggy/Big Ivy area, including Ivy Knob, Snowball Mountain, Ox Creek, and Shope Creek in the Forest Scenic Area designation. </w:t>
      </w:r>
    </w:p>
    <w:p w:rsidR="00000000" w:rsidDel="00000000" w:rsidP="00000000" w:rsidRDefault="00000000" w:rsidRPr="00000000" w14:paraId="0000009B">
      <w:pPr>
        <w:widowControl w:val="0"/>
        <w:spacing w:before="647.667236328125" w:line="264.3717384338379" w:lineRule="auto"/>
        <w:ind w:left="20.399932861328125" w:right="285.87158203125" w:hanging="3.8400268554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widowControl w:val="0"/>
        <w:spacing w:before="647.667236328125" w:line="264.3717384338379" w:lineRule="auto"/>
        <w:ind w:left="20.399932861328125" w:right="285.87158203125" w:hanging="3.840026855468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The Forest Service failed to study the Craggy National Scenic Area proposal, the most popular and publicly supported portion of the entire Nantahala Pisgah Forest Plan. </w:t>
      </w:r>
    </w:p>
    <w:p w:rsidR="00000000" w:rsidDel="00000000" w:rsidP="00000000" w:rsidRDefault="00000000" w:rsidRPr="00000000" w14:paraId="0000009D">
      <w:pPr>
        <w:widowControl w:val="0"/>
        <w:spacing w:before="330.294189453125" w:line="240" w:lineRule="auto"/>
        <w:ind w:left="17.519989013671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0"/>
        <w:spacing w:before="330.294189453125" w:line="240" w:lineRule="auto"/>
        <w:ind w:left="17.519989013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“Alternatives Considered but Eliminated from Detailed Study,” the Forest Plan states: </w:t>
      </w:r>
    </w:p>
    <w:p w:rsidR="00000000" w:rsidDel="00000000" w:rsidP="00000000" w:rsidRDefault="00000000" w:rsidRPr="00000000" w14:paraId="0000009F">
      <w:pPr>
        <w:widowControl w:val="0"/>
        <w:spacing w:before="354.666748046875" w:line="264.3717098236084" w:lineRule="auto"/>
        <w:ind w:right="136.72607421875" w:firstLine="19.44000244140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000000" w:rsidDel="00000000" w:rsidP="00000000" w:rsidRDefault="00000000" w:rsidRPr="00000000" w14:paraId="000000A0">
      <w:pPr>
        <w:widowControl w:val="0"/>
        <w:spacing w:before="330.29327392578125" w:line="264.3720817565918" w:lineRule="auto"/>
        <w:ind w:left="3.839874267578125" w:right="243.792724609375" w:firstLine="53.76007080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w:t>
      </w:r>
      <w:r w:rsidDel="00000000" w:rsidR="00000000" w:rsidRPr="00000000">
        <w:rPr>
          <w:rFonts w:ascii="Times New Roman" w:cs="Times New Roman" w:eastAsia="Times New Roman" w:hAnsi="Times New Roman"/>
          <w:sz w:val="24"/>
          <w:szCs w:val="24"/>
          <w:rtl w:val="0"/>
        </w:rPr>
        <w:t xml:space="preserve">s” (2-27-28).</w:t>
      </w:r>
    </w:p>
    <w:p w:rsidR="00000000" w:rsidDel="00000000" w:rsidP="00000000" w:rsidRDefault="00000000" w:rsidRPr="00000000" w14:paraId="000000A1">
      <w:pPr>
        <w:widowControl w:val="0"/>
        <w:spacing w:before="330.29327392578125" w:line="264.3720817565918" w:lineRule="auto"/>
        <w:ind w:left="3.839874267578125" w:right="243.792724609375" w:firstLine="53.7600708007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0"/>
        <w:spacing w:line="264.3717384338379" w:lineRule="auto"/>
        <w:ind w:left="8.639984130859375" w:right="249.15771484375" w:firstLine="10.079956054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264.3717384338379" w:lineRule="auto"/>
        <w:ind w:left="8.639984130859375" w:right="249.15771484375" w:firstLine="10.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000000" w:rsidDel="00000000" w:rsidP="00000000" w:rsidRDefault="00000000" w:rsidRPr="00000000" w14:paraId="000000A4">
      <w:pPr>
        <w:widowControl w:val="0"/>
        <w:spacing w:before="330.294189453125" w:line="264.3717384338379" w:lineRule="auto"/>
        <w:ind w:left="11.2799072265625" w:right="326.241455078125" w:firstLine="7.440032958984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spacing w:before="330.294189453125" w:line="264.3717384338379" w:lineRule="auto"/>
        <w:ind w:left="11.2799072265625" w:right="326.241455078125" w:firstLine="7.4400329589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000000" w:rsidDel="00000000" w:rsidP="00000000" w:rsidRDefault="00000000" w:rsidRPr="00000000" w14:paraId="000000A6">
      <w:pPr>
        <w:widowControl w:val="0"/>
        <w:spacing w:before="330.294189453125" w:line="264.3712520599365" w:lineRule="auto"/>
        <w:ind w:left="15.359954833984375" w:right="169.44091796875" w:firstLine="4.5599365234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before="330.294189453125" w:line="264.3712520599365" w:lineRule="auto"/>
        <w:ind w:left="15.359954833984375" w:right="169.44091796875" w:firstLine="4.55993652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10,000 public comments—nearly half of all comments submitted on the Nantahala Pisgah Forest Plan—supported the complete Craggy National Scenic Area. </w:t>
      </w:r>
    </w:p>
    <w:p w:rsidR="00000000" w:rsidDel="00000000" w:rsidP="00000000" w:rsidRDefault="00000000" w:rsidRPr="00000000" w14:paraId="000000A8">
      <w:pPr>
        <w:widowControl w:val="0"/>
        <w:spacing w:before="330.29541015625" w:line="264.37191009521484" w:lineRule="auto"/>
        <w:ind w:left="20.159912109375" w:right="366.962890625" w:hanging="1.43997192382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before="330.29541015625" w:line="264.37191009521484" w:lineRule="auto"/>
        <w:ind w:left="20.159912109375" w:right="366.962890625" w:hanging="1.439971923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protection  of all of Craggy/Big Ivy as a wilderness and national scenic area. Over 150 local businesses and organizations have also endorsed the entire Craggy National Scenic Area. </w:t>
      </w:r>
    </w:p>
    <w:p w:rsidR="00000000" w:rsidDel="00000000" w:rsidP="00000000" w:rsidRDefault="00000000" w:rsidRPr="00000000" w14:paraId="000000AA">
      <w:pPr>
        <w:widowControl w:val="0"/>
        <w:spacing w:before="330.29327392578125" w:line="264.37376976013184" w:lineRule="auto"/>
        <w:ind w:left="11.039886474609375" w:right="274.482421875" w:firstLine="4.56008911132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before="330.29327392578125" w:line="264.37376976013184" w:lineRule="auto"/>
        <w:ind w:left="11.039886474609375" w:right="274.482421875" w:firstLine="4.5600891113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clear mandate from the local community, political leaders, stakeholders and the public, the Forest Service arbitrarily and capriciously decided not to study the Craggy proposal in detail. Instead, it placed over 4,000 acres of Craggy’s most important conservation and recreation areas in the Matrix Management Area without any analysis or explanation. </w:t>
      </w:r>
    </w:p>
    <w:p w:rsidR="00000000" w:rsidDel="00000000" w:rsidP="00000000" w:rsidRDefault="00000000" w:rsidRPr="00000000" w14:paraId="000000AC">
      <w:pPr>
        <w:widowControl w:val="0"/>
        <w:spacing w:before="330.294189453125" w:line="264.3717384338379" w:lineRule="auto"/>
        <w:ind w:left="19.67987060546875" w:right="139.26025390625" w:hanging="0.9599304199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before="330.294189453125" w:line="264.3717384338379" w:lineRule="auto"/>
        <w:ind w:left="19.67987060546875" w:right="139.26025390625" w:hanging="0.9599304199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failed to fully analyze the proposal with the most widespread public, community, political, and stakeholder support, and it offered absolutely no concrete explanation or analysis in the Forest Plan for this decision. </w:t>
      </w:r>
    </w:p>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Alternative E contains serious flaws, miscalculations, incorrect model inputs, and erroneous assumptions. It also fails to address key concerns identified by public input and must be remedied.</w:t>
      </w:r>
    </w:p>
    <w:p w:rsidR="00000000" w:rsidDel="00000000" w:rsidP="00000000" w:rsidRDefault="00000000" w:rsidRPr="00000000" w14:paraId="000000B0">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Lack of protected areas: </w:t>
      </w:r>
      <w:r w:rsidDel="00000000" w:rsidR="00000000" w:rsidRPr="00000000">
        <w:rPr>
          <w:rFonts w:ascii="Times New Roman" w:cs="Times New Roman" w:eastAsia="Times New Roman" w:hAnsi="Times New Roman"/>
          <w:sz w:val="24"/>
          <w:szCs w:val="24"/>
          <w:rtl w:val="0"/>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000000" w:rsidDel="00000000" w:rsidP="00000000" w:rsidRDefault="00000000" w:rsidRPr="00000000" w14:paraId="000000B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I Heart Pisgah's 40 key conservation and recreation areas are placed in the highest-priority logging designations, including 2,000 acres of Panthertown Valley and 4,000 acres of Craggy. Areas in Panthertown are best suited for Special Interest Area and Backcountry Management Area designations. The areas in Panthertown proposed in the draft Forest Plan as Matrix should instead be managed as Backcountry, while the core of Panthertown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000000" w:rsidDel="00000000" w:rsidP="00000000" w:rsidRDefault="00000000" w:rsidRPr="00000000" w14:paraId="000000B8">
      <w:pPr>
        <w:shd w:fill="ffffff" w:val="clear"/>
        <w:spacing w:after="200" w:befor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Failure to protect Appalachian Trail, Mountains to Sea Trail, and other iconic footpaths</w:t>
      </w:r>
      <w:r w:rsidDel="00000000" w:rsidR="00000000" w:rsidRPr="00000000">
        <w:rPr>
          <w:rFonts w:ascii="Times New Roman" w:cs="Times New Roman" w:eastAsia="Times New Roman" w:hAnsi="Times New Roman"/>
          <w:sz w:val="24"/>
          <w:szCs w:val="24"/>
          <w:rtl w:val="0"/>
        </w:rPr>
        <w:t xml:space="preserve">: Logging is permitted in the A.T. </w:t>
      </w:r>
      <w:r w:rsidDel="00000000" w:rsidR="00000000" w:rsidRPr="00000000">
        <w:rPr>
          <w:rFonts w:ascii="Times New Roman" w:cs="Times New Roman" w:eastAsia="Times New Roman" w:hAnsi="Times New Roman"/>
          <w:sz w:val="24"/>
          <w:szCs w:val="24"/>
          <w:rtl w:val="0"/>
        </w:rPr>
        <w:t xml:space="preserve">National</w:t>
      </w:r>
      <w:r w:rsidDel="00000000" w:rsidR="00000000" w:rsidRPr="00000000">
        <w:rPr>
          <w:rFonts w:ascii="Times New Roman" w:cs="Times New Roman" w:eastAsia="Times New Roman" w:hAnsi="Times New Roman"/>
          <w:sz w:val="24"/>
          <w:szCs w:val="24"/>
          <w:rtl w:val="0"/>
        </w:rPr>
        <w:t xml:space="preserve">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000000" w:rsidDel="00000000" w:rsidP="00000000" w:rsidRDefault="00000000" w:rsidRPr="00000000" w14:paraId="000000BB">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Failure to protect North Carolina Natural Heritage Areas</w:t>
      </w:r>
      <w:r w:rsidDel="00000000" w:rsidR="00000000" w:rsidRPr="00000000">
        <w:rPr>
          <w:rFonts w:ascii="Times New Roman" w:cs="Times New Roman" w:eastAsia="Times New Roman" w:hAnsi="Times New Roman"/>
          <w:sz w:val="24"/>
          <w:szCs w:val="24"/>
          <w:rtl w:val="0"/>
        </w:rPr>
        <w:t xml:space="preserve">: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000000" w:rsidDel="00000000" w:rsidP="00000000" w:rsidRDefault="00000000" w:rsidRPr="00000000" w14:paraId="000000BD">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Failure to protect old-growth forests:</w:t>
      </w:r>
      <w:r w:rsidDel="00000000" w:rsidR="00000000" w:rsidRPr="00000000">
        <w:rPr>
          <w:rFonts w:ascii="Times New Roman" w:cs="Times New Roman" w:eastAsia="Times New Roman" w:hAnsi="Times New Roman"/>
          <w:sz w:val="24"/>
          <w:szCs w:val="24"/>
          <w:rtl w:val="0"/>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of  acres of inventoried old-growth for active management.</w:t>
      </w:r>
    </w:p>
    <w:p w:rsidR="00000000" w:rsidDel="00000000" w:rsidP="00000000" w:rsidRDefault="00000000" w:rsidRPr="00000000" w14:paraId="000000B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 authorizes cutting over 44,000 acres of existing designated old-growth. Over a quarter-million acres of old growth is placed in logging-priority designations. 20 percent of the highest-priority logging lands contain known, inventoried old-growth forests.</w:t>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000000" w:rsidDel="00000000" w:rsidP="00000000" w:rsidRDefault="00000000" w:rsidRPr="00000000" w14:paraId="000000C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intentionally removed protections and consideration for all small patches of old growth forest in the Pisgah-Nantahala, resulting in thousands of acres of old-growth forest now in highest priority logging designations.</w:t>
      </w:r>
    </w:p>
    <w:p w:rsidR="00000000" w:rsidDel="00000000" w:rsidP="00000000" w:rsidRDefault="00000000" w:rsidRPr="00000000" w14:paraId="000000C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Massive increases in timber harvests without adequate justification or analysis of impacts to water, listed species, recreation, and climate: </w:t>
      </w:r>
      <w:r w:rsidDel="00000000" w:rsidR="00000000" w:rsidRPr="00000000">
        <w:rPr>
          <w:rFonts w:ascii="Times New Roman" w:cs="Times New Roman" w:eastAsia="Times New Roman" w:hAnsi="Times New Roman"/>
          <w:sz w:val="24"/>
          <w:szCs w:val="24"/>
          <w:rtl w:val="0"/>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000000" w:rsidDel="00000000" w:rsidP="00000000" w:rsidRDefault="00000000" w:rsidRPr="00000000" w14:paraId="000000C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000000" w:rsidDel="00000000" w:rsidP="00000000" w:rsidRDefault="00000000" w:rsidRPr="00000000" w14:paraId="000000C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000000" w:rsidDel="00000000" w:rsidP="00000000" w:rsidRDefault="00000000" w:rsidRPr="00000000" w14:paraId="000000C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Failure to implement the 2012 Planning Rule’s all-lands approach:</w:t>
      </w:r>
      <w:r w:rsidDel="00000000" w:rsidR="00000000" w:rsidRPr="00000000">
        <w:rPr>
          <w:rFonts w:ascii="Times New Roman" w:cs="Times New Roman" w:eastAsia="Times New Roman" w:hAnsi="Times New Roman"/>
          <w:sz w:val="24"/>
          <w:szCs w:val="24"/>
          <w:rtl w:val="0"/>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rsidR="00000000" w:rsidDel="00000000" w:rsidP="00000000" w:rsidRDefault="00000000" w:rsidRPr="00000000" w14:paraId="000000C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Failure to protect more Wild and Scenic Rivers:</w:t>
      </w:r>
      <w:r w:rsidDel="00000000" w:rsidR="00000000" w:rsidRPr="00000000">
        <w:rPr>
          <w:rFonts w:ascii="Times New Roman" w:cs="Times New Roman" w:eastAsia="Times New Roman" w:hAnsi="Times New Roman"/>
          <w:sz w:val="24"/>
          <w:szCs w:val="24"/>
          <w:rtl w:val="0"/>
        </w:rPr>
        <w:t xml:space="preserve"> The plan recommends eight additional Wild and Scenic Rivers but denies 35 other qualified rivers without adequate explanation or justification. Among them, Panthertown Creek, Greenland Creek, and the East Fork of the Tuckasegee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000000" w:rsidDel="00000000" w:rsidP="00000000" w:rsidRDefault="00000000" w:rsidRPr="00000000" w14:paraId="000000D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No protections for ephemeral streams:</w:t>
      </w:r>
      <w:r w:rsidDel="00000000" w:rsidR="00000000" w:rsidRPr="00000000">
        <w:rPr>
          <w:rFonts w:ascii="Times New Roman" w:cs="Times New Roman" w:eastAsia="Times New Roman" w:hAnsi="Times New Roman"/>
          <w:sz w:val="24"/>
          <w:szCs w:val="24"/>
          <w:rtl w:val="0"/>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000000" w:rsidDel="00000000" w:rsidP="00000000" w:rsidRDefault="00000000" w:rsidRPr="00000000" w14:paraId="000000D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Logging on steep slopes:</w:t>
      </w:r>
      <w:r w:rsidDel="00000000" w:rsidR="00000000" w:rsidRPr="00000000">
        <w:rPr>
          <w:rFonts w:ascii="Times New Roman" w:cs="Times New Roman" w:eastAsia="Times New Roman" w:hAnsi="Times New Roman"/>
          <w:sz w:val="24"/>
          <w:szCs w:val="24"/>
          <w:rtl w:val="0"/>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spotfin chub, Appalachian elktoe, little-wing pearly mussel, and Eastern hellbender.</w:t>
      </w:r>
    </w:p>
    <w:p w:rsidR="00000000" w:rsidDel="00000000" w:rsidP="00000000" w:rsidRDefault="00000000" w:rsidRPr="00000000" w14:paraId="000000D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No justification for 300 miles of additional roads:</w:t>
      </w:r>
      <w:r w:rsidDel="00000000" w:rsidR="00000000" w:rsidRPr="00000000">
        <w:rPr>
          <w:rFonts w:ascii="Times New Roman" w:cs="Times New Roman" w:eastAsia="Times New Roman" w:hAnsi="Times New Roman"/>
          <w:sz w:val="24"/>
          <w:szCs w:val="24"/>
          <w:rtl w:val="0"/>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adequately  maintain its existing road infrastructure. Committing to hundreds of miles of additional roads over the life of the plan fails to meet the plan’s state goal of ecological integrity and violates the 2012 Planning Rule.</w:t>
      </w:r>
    </w:p>
    <w:p w:rsidR="00000000" w:rsidDel="00000000" w:rsidP="00000000" w:rsidRDefault="00000000" w:rsidRPr="00000000" w14:paraId="000000D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No analysis of significant increases in herbicide use:</w:t>
      </w:r>
      <w:r w:rsidDel="00000000" w:rsidR="00000000" w:rsidRPr="00000000">
        <w:rPr>
          <w:rFonts w:ascii="Times New Roman" w:cs="Times New Roman" w:eastAsia="Times New Roman" w:hAnsi="Times New Roman"/>
          <w:sz w:val="24"/>
          <w:szCs w:val="24"/>
          <w:rtl w:val="0"/>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000000" w:rsidDel="00000000" w:rsidP="00000000" w:rsidRDefault="00000000" w:rsidRPr="00000000" w14:paraId="000000D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Inadequate wilderness recommendations</w:t>
      </w:r>
      <w:r w:rsidDel="00000000" w:rsidR="00000000" w:rsidRPr="00000000">
        <w:rPr>
          <w:rFonts w:ascii="Times New Roman" w:cs="Times New Roman" w:eastAsia="Times New Roman" w:hAnsi="Times New Roman"/>
          <w:sz w:val="24"/>
          <w:szCs w:val="24"/>
          <w:rtl w:val="0"/>
        </w:rPr>
        <w:t xml:space="preserve">: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are  left unprotected and open to logging.</w:t>
      </w:r>
    </w:p>
    <w:p w:rsidR="00000000" w:rsidDel="00000000" w:rsidP="00000000" w:rsidRDefault="00000000" w:rsidRPr="00000000" w14:paraId="000000D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Lack of species-level protections for endangered and threatened species and species of conservation concern:</w:t>
      </w:r>
      <w:r w:rsidDel="00000000" w:rsidR="00000000" w:rsidRPr="00000000">
        <w:rPr>
          <w:rFonts w:ascii="Times New Roman" w:cs="Times New Roman" w:eastAsia="Times New Roman" w:hAnsi="Times New Roman"/>
          <w:sz w:val="24"/>
          <w:szCs w:val="24"/>
          <w:rtl w:val="0"/>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000000" w:rsidDel="00000000" w:rsidP="00000000" w:rsidRDefault="00000000" w:rsidRPr="00000000" w14:paraId="000000D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20 rare species have most of their habitat placed in logging-priority designations under Alternative E, but the plan provides no species-specific plans or protections. </w:t>
      </w:r>
    </w:p>
    <w:p w:rsidR="00000000" w:rsidDel="00000000" w:rsidP="00000000" w:rsidRDefault="00000000" w:rsidRPr="00000000" w14:paraId="000000D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000000" w:rsidDel="00000000" w:rsidP="00000000" w:rsidRDefault="00000000" w:rsidRPr="00000000" w14:paraId="000000E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000000" w:rsidDel="00000000" w:rsidP="00000000" w:rsidRDefault="00000000" w:rsidRPr="00000000" w14:paraId="000000E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 emphasizes management for a few game species like deer and turkey at the expense of hundreds of rare and endangered species. It unjustifiably concludes that species will persist despite a quadrupling of timber harvests but provides no justification for this conclusion. It also fails to meet its mandate under the Endangered Species Act to ensure that federally listed species not just persist but also recover.</w:t>
      </w:r>
    </w:p>
    <w:p w:rsidR="00000000" w:rsidDel="00000000" w:rsidP="00000000" w:rsidRDefault="00000000" w:rsidRPr="00000000" w14:paraId="000000E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000000" w:rsidDel="00000000" w:rsidP="00000000" w:rsidRDefault="00000000" w:rsidRPr="00000000" w14:paraId="000000E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Failure to address climate and the carbon storage benefits of old forests</w:t>
      </w:r>
      <w:r w:rsidDel="00000000" w:rsidR="00000000" w:rsidRPr="00000000">
        <w:rPr>
          <w:rFonts w:ascii="Times New Roman" w:cs="Times New Roman" w:eastAsia="Times New Roman" w:hAnsi="Times New Roman"/>
          <w:sz w:val="24"/>
          <w:szCs w:val="24"/>
          <w:rtl w:val="0"/>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000000" w:rsidDel="00000000" w:rsidP="00000000" w:rsidRDefault="00000000" w:rsidRPr="00000000" w14:paraId="000000E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w:t>
      </w:r>
      <w:r w:rsidDel="00000000" w:rsidR="00000000" w:rsidRPr="00000000">
        <w:rPr>
          <w:rFonts w:ascii="Times New Roman" w:cs="Times New Roman" w:eastAsia="Times New Roman" w:hAnsi="Times New Roman"/>
          <w:sz w:val="24"/>
          <w:szCs w:val="24"/>
          <w:rtl w:val="0"/>
        </w:rPr>
        <w:t xml:space="preserve">Forest</w:t>
      </w:r>
      <w:r w:rsidDel="00000000" w:rsidR="00000000" w:rsidRPr="00000000">
        <w:rPr>
          <w:rFonts w:ascii="Times New Roman" w:cs="Times New Roman" w:eastAsia="Times New Roman" w:hAnsi="Times New Roman"/>
          <w:sz w:val="24"/>
          <w:szCs w:val="24"/>
          <w:rtl w:val="0"/>
        </w:rPr>
        <w:t xml:space="preserve">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000000" w:rsidDel="00000000" w:rsidP="00000000" w:rsidRDefault="00000000" w:rsidRPr="00000000" w14:paraId="000000E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Inadequate environmental justice analysis and considerations</w:t>
      </w:r>
      <w:r w:rsidDel="00000000" w:rsidR="00000000" w:rsidRPr="00000000">
        <w:rPr>
          <w:rFonts w:ascii="Times New Roman" w:cs="Times New Roman" w:eastAsia="Times New Roman" w:hAnsi="Times New Roman"/>
          <w:sz w:val="24"/>
          <w:szCs w:val="24"/>
          <w:rtl w:val="0"/>
        </w:rPr>
        <w:t xml:space="preserve">: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000000" w:rsidDel="00000000" w:rsidP="00000000" w:rsidRDefault="00000000" w:rsidRPr="00000000" w14:paraId="000000E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000000" w:rsidDel="00000000" w:rsidP="00000000" w:rsidRDefault="00000000" w:rsidRPr="00000000" w14:paraId="000000F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plan does not measure climate, air, and water impacts of quadrupling timber harvests on the national forest surrounding environmental justice communities.</w:t>
      </w:r>
    </w:p>
    <w:p w:rsidR="00000000" w:rsidDel="00000000" w:rsidP="00000000" w:rsidRDefault="00000000" w:rsidRPr="00000000" w14:paraId="000000F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REMEDIES</w:t>
      </w:r>
    </w:p>
    <w:p w:rsidR="00000000" w:rsidDel="00000000" w:rsidP="00000000" w:rsidRDefault="00000000" w:rsidRPr="00000000" w14:paraId="000000F4">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Nantahala-Pisgah Forest Plan should not quadruple logging and weaken protections for the most popular national forest in the country. It should include stronger, enforceable standards and guidelines and more protected areas.</w:t>
      </w:r>
    </w:p>
    <w:p w:rsidR="00000000" w:rsidDel="00000000" w:rsidP="00000000" w:rsidRDefault="00000000" w:rsidRPr="00000000" w14:paraId="000000F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Across the key areas of public engagement and concern, the Forest Service should revise the Forest Plan to include the following:</w:t>
      </w:r>
    </w:p>
    <w:p w:rsidR="00000000" w:rsidDel="00000000" w:rsidP="00000000" w:rsidRDefault="00000000" w:rsidRPr="00000000" w14:paraId="000000F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101,000 acres of the most important conservation areas, including the I Heart Pisgah Key Conservation Areas and Mountain Treasures.</w:t>
      </w:r>
    </w:p>
    <w:p w:rsidR="00000000" w:rsidDel="00000000" w:rsidP="00000000" w:rsidRDefault="00000000" w:rsidRPr="00000000" w14:paraId="000000F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remaining old-growth forests.</w:t>
      </w:r>
    </w:p>
    <w:p w:rsidR="00000000" w:rsidDel="00000000" w:rsidP="00000000" w:rsidRDefault="00000000" w:rsidRPr="00000000" w14:paraId="000000F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Prohibit logging on steep slopes. </w:t>
      </w:r>
    </w:p>
    <w:p w:rsidR="00000000" w:rsidDel="00000000" w:rsidP="00000000" w:rsidRDefault="00000000" w:rsidRPr="00000000" w14:paraId="000000F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Prohibit logging in the Appalachian Trail viewshed and other major trail corridors. Prohibit logging within 100 feet of all waterways, including ephemeral streams. </w:t>
      </w:r>
    </w:p>
    <w:p w:rsidR="00000000" w:rsidDel="00000000" w:rsidP="00000000" w:rsidRDefault="00000000" w:rsidRPr="00000000" w14:paraId="0000010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logging targets, road-building targets, and herbicide use across the forest.</w:t>
      </w:r>
    </w:p>
    <w:p w:rsidR="00000000" w:rsidDel="00000000" w:rsidP="00000000" w:rsidRDefault="00000000" w:rsidRPr="00000000" w14:paraId="0000010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of Craggy as a National Scenic Area.</w:t>
      </w:r>
    </w:p>
    <w:p w:rsidR="00000000" w:rsidDel="00000000" w:rsidP="00000000" w:rsidRDefault="00000000" w:rsidRPr="00000000" w14:paraId="0000010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evaluate climate and carbon storage benefits of intact, mature forests in all management decisions.</w:t>
      </w:r>
    </w:p>
    <w:p w:rsidR="00000000" w:rsidDel="00000000" w:rsidP="00000000" w:rsidRDefault="00000000" w:rsidRPr="00000000" w14:paraId="0000010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full and robust protections for ephemeral streams.</w:t>
      </w:r>
    </w:p>
    <w:p w:rsidR="00000000" w:rsidDel="00000000" w:rsidP="00000000" w:rsidRDefault="00000000" w:rsidRPr="00000000" w14:paraId="0000010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all of the State Natural Heritage Areas.</w:t>
      </w:r>
    </w:p>
    <w:p w:rsidR="00000000" w:rsidDel="00000000" w:rsidP="00000000" w:rsidRDefault="00000000" w:rsidRPr="00000000" w14:paraId="0000010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species-specific plans and robust, enforceable protections for their habitat.</w:t>
      </w:r>
    </w:p>
    <w:p w:rsidR="00000000" w:rsidDel="00000000" w:rsidP="00000000" w:rsidRDefault="00000000" w:rsidRPr="00000000" w14:paraId="0000010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Accurately account for natural disturbance and old-growth forests in all modeling.</w:t>
      </w:r>
    </w:p>
    <w:p w:rsidR="00000000" w:rsidDel="00000000" w:rsidP="00000000" w:rsidRDefault="00000000" w:rsidRPr="00000000" w14:paraId="0000010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more youth and diverse voices in forest decision making.</w:t>
      </w:r>
    </w:p>
    <w:p w:rsidR="00000000" w:rsidDel="00000000" w:rsidP="00000000" w:rsidRDefault="00000000" w:rsidRPr="00000000" w14:paraId="0000011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the six PARCAs—Priority Amphibian and Reptile Conservation Areas—on the Pisgah-Nantahala National Forest as a starting point for safeguarding herpetological and rare species diversity. </w:t>
      </w:r>
    </w:p>
    <w:p w:rsidR="00000000" w:rsidDel="00000000" w:rsidP="00000000" w:rsidRDefault="00000000" w:rsidRPr="00000000" w14:paraId="0000011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 an accurate and consistent all-lands approach that considers the plan “in the context of the broader landscape” as required by the 2012 Planning Rule.</w:t>
      </w:r>
    </w:p>
    <w:p w:rsidR="00000000" w:rsidDel="00000000" w:rsidP="00000000" w:rsidRDefault="00000000" w:rsidRPr="00000000" w14:paraId="00000114">
      <w:pPr>
        <w:widowControl w:val="0"/>
        <w:spacing w:before="810.294189453125"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widowControl w:val="0"/>
        <w:spacing w:before="810.294189453125"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w:t>
        <w:tab/>
        <w:t xml:space="preserve">REQUEST FOR RELIEF </w:t>
      </w:r>
    </w:p>
    <w:p w:rsidR="00000000" w:rsidDel="00000000" w:rsidP="00000000" w:rsidRDefault="00000000" w:rsidRPr="00000000" w14:paraId="00000116">
      <w:pPr>
        <w:widowControl w:val="0"/>
        <w:spacing w:before="494.66552734375" w:line="264.3717384338379" w:lineRule="auto"/>
        <w:ind w:left="11.039886474609375" w:firstLine="7.680053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000000" w:rsidDel="00000000" w:rsidP="00000000" w:rsidRDefault="00000000" w:rsidRPr="00000000" w14:paraId="00000117">
      <w:pPr>
        <w:widowControl w:val="0"/>
        <w:spacing w:before="494.66552734375" w:line="264.3717384338379" w:lineRule="auto"/>
        <w:ind w:left="11.039886474609375" w:firstLine="7.68005371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spacing w:before="494.66552734375" w:line="264.3717384338379" w:lineRule="auto"/>
        <w:ind w:left="11.039886474609375" w:firstLine="7.680053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sidDel="00000000" w:rsidR="00000000" w:rsidRPr="00000000">
        <w:rPr>
          <w:rFonts w:ascii="Times New Roman" w:cs="Times New Roman" w:eastAsia="Times New Roman" w:hAnsi="Times New Roman"/>
          <w:b w:val="1"/>
          <w:sz w:val="24"/>
          <w:szCs w:val="24"/>
          <w:rtl w:val="0"/>
        </w:rPr>
        <w:t xml:space="preserve">include 4,000 acres of Snowball Mountain, North Fork, Shope Creek, and Ox Creek in its Forest Scenic Area</w:t>
      </w:r>
      <w:r w:rsidDel="00000000" w:rsidR="00000000" w:rsidRPr="00000000">
        <w:rPr>
          <w:rFonts w:ascii="Times New Roman" w:cs="Times New Roman" w:eastAsia="Times New Roman" w:hAnsi="Times New Roman"/>
          <w:sz w:val="24"/>
          <w:szCs w:val="24"/>
          <w:rtl w:val="0"/>
        </w:rPr>
        <w:t xml:space="preserve">. It must also study and </w:t>
      </w:r>
      <w:r w:rsidDel="00000000" w:rsidR="00000000" w:rsidRPr="00000000">
        <w:rPr>
          <w:rFonts w:ascii="Times New Roman" w:cs="Times New Roman" w:eastAsia="Times New Roman" w:hAnsi="Times New Roman"/>
          <w:b w:val="1"/>
          <w:sz w:val="24"/>
          <w:szCs w:val="24"/>
          <w:rtl w:val="0"/>
        </w:rPr>
        <w:t xml:space="preserve">recommend the Craggy National Scenic Area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widowControl w:val="0"/>
        <w:spacing w:before="494.66552734375" w:line="264.3717384338379" w:lineRule="auto"/>
        <w:ind w:left="11.039886474609375" w:firstLine="7.68005371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0"/>
        <w:spacing w:before="494.66552734375" w:line="264.3717384338379" w:lineRule="auto"/>
        <w:ind w:left="11.039886474609375" w:firstLine="7.680053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it must adopt the remedies for Alternative E supported by the vast and overwhelming majority of forest users: </w:t>
      </w:r>
      <w:r w:rsidDel="00000000" w:rsidR="00000000" w:rsidRPr="00000000">
        <w:rPr>
          <w:rFonts w:ascii="Times New Roman" w:cs="Times New Roman" w:eastAsia="Times New Roman" w:hAnsi="Times New Roman"/>
          <w:b w:val="1"/>
          <w:sz w:val="24"/>
          <w:szCs w:val="24"/>
          <w:rtl w:val="0"/>
        </w:rPr>
        <w:t xml:space="preserve">protect all 101,000 acres of the most important conservation areas, including the I Heart Pisgah Key Conservation Areas and Mountain Treasures; protect all remaining old-growth forests; prohibit logging on steep slopes; prohibit logging in the Appalachian Trail viewshed and other major trail corridors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Prohibit logging within 100 feet of all waterways, including ephemeral stream</w:t>
      </w:r>
      <w:r w:rsidDel="00000000" w:rsidR="00000000" w:rsidRPr="00000000">
        <w:rPr>
          <w:rFonts w:ascii="Times New Roman" w:cs="Times New Roman" w:eastAsia="Times New Roman" w:hAnsi="Times New Roman"/>
          <w:sz w:val="24"/>
          <w:szCs w:val="24"/>
          <w:rtl w:val="0"/>
        </w:rPr>
        <w:t xml:space="preserve">s; r</w:t>
      </w:r>
      <w:r w:rsidDel="00000000" w:rsidR="00000000" w:rsidRPr="00000000">
        <w:rPr>
          <w:rFonts w:ascii="Times New Roman" w:cs="Times New Roman" w:eastAsia="Times New Roman" w:hAnsi="Times New Roman"/>
          <w:b w:val="1"/>
          <w:sz w:val="24"/>
          <w:szCs w:val="24"/>
          <w:rtl w:val="0"/>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safeguarding herpetological and rare species diversity; adopt an accurate and consistent all-lands approach that considers the plan “in the context of the broader landscape” as required by the 2012 Planning Rule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B">
      <w:pPr>
        <w:widowControl w:val="0"/>
        <w:spacing w:before="494.66552734375" w:line="264.3717384338379" w:lineRule="auto"/>
        <w:ind w:left="11.039886474609375" w:firstLine="7.68005371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objection.</w:t>
      </w:r>
    </w:p>
    <w:p w:rsidR="00000000" w:rsidDel="00000000" w:rsidP="00000000" w:rsidRDefault="00000000" w:rsidRPr="00000000" w14:paraId="0000011D">
      <w:pPr>
        <w:spacing w:before="1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before="10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OF_RKWe07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