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2A5" w:rsidRDefault="00D72E9E">
      <w:pPr>
        <w:pStyle w:val="Body"/>
        <w:rPr>
          <w:rFonts w:ascii="Times New Roman" w:eastAsia="Times New Roman" w:hAnsi="Times New Roman" w:cs="Times New Roman"/>
        </w:rPr>
      </w:pPr>
      <w:r>
        <w:rPr>
          <w:rFonts w:ascii="Times New Roman" w:hAnsi="Times New Roman"/>
        </w:rPr>
        <w:t>December 3, 2021</w:t>
      </w:r>
    </w:p>
    <w:p w:rsidR="00B072A5" w:rsidRDefault="00B072A5">
      <w:pPr>
        <w:pStyle w:val="Body"/>
        <w:rPr>
          <w:rFonts w:ascii="Times New Roman" w:eastAsia="Times New Roman" w:hAnsi="Times New Roman" w:cs="Times New Roman"/>
        </w:rPr>
      </w:pPr>
    </w:p>
    <w:p w:rsidR="00B072A5" w:rsidRDefault="00984807">
      <w:pPr>
        <w:pStyle w:val="Body"/>
        <w:rPr>
          <w:rFonts w:ascii="Times New Roman" w:eastAsia="Times New Roman" w:hAnsi="Times New Roman" w:cs="Times New Roman"/>
        </w:rPr>
      </w:pPr>
      <w:proofErr w:type="spellStart"/>
      <w:r>
        <w:rPr>
          <w:rFonts w:ascii="Times New Roman" w:hAnsi="Times New Roman"/>
        </w:rPr>
        <w:t>Carin</w:t>
      </w:r>
      <w:proofErr w:type="spellEnd"/>
      <w:r>
        <w:rPr>
          <w:rFonts w:ascii="Times New Roman" w:hAnsi="Times New Roman"/>
        </w:rPr>
        <w:t xml:space="preserve"> </w:t>
      </w:r>
      <w:proofErr w:type="spellStart"/>
      <w:r>
        <w:rPr>
          <w:rFonts w:ascii="Times New Roman" w:hAnsi="Times New Roman"/>
        </w:rPr>
        <w:t>Va</w:t>
      </w:r>
      <w:r w:rsidR="006F1D53">
        <w:rPr>
          <w:rFonts w:ascii="Times New Roman" w:hAnsi="Times New Roman"/>
        </w:rPr>
        <w:t>dala</w:t>
      </w:r>
      <w:proofErr w:type="spellEnd"/>
      <w:r w:rsidR="00D354A5">
        <w:rPr>
          <w:rFonts w:ascii="Times New Roman" w:hAnsi="Times New Roman"/>
        </w:rPr>
        <w:t>, District Ranger</w:t>
      </w:r>
    </w:p>
    <w:p w:rsidR="00B072A5" w:rsidRDefault="00D354A5">
      <w:pPr>
        <w:pStyle w:val="Body"/>
        <w:rPr>
          <w:rFonts w:ascii="Times New Roman" w:eastAsia="Times New Roman" w:hAnsi="Times New Roman" w:cs="Times New Roman"/>
        </w:rPr>
      </w:pPr>
      <w:r>
        <w:rPr>
          <w:rFonts w:ascii="Times New Roman" w:hAnsi="Times New Roman"/>
        </w:rPr>
        <w:t>Newport-Sullivan Lake Ranger District</w:t>
      </w:r>
    </w:p>
    <w:p w:rsidR="00B072A5" w:rsidRDefault="00D354A5">
      <w:pPr>
        <w:pStyle w:val="Body"/>
        <w:rPr>
          <w:rFonts w:ascii="Times New Roman" w:eastAsia="Times New Roman" w:hAnsi="Times New Roman" w:cs="Times New Roman"/>
        </w:rPr>
      </w:pPr>
      <w:r>
        <w:rPr>
          <w:rFonts w:ascii="Times New Roman" w:hAnsi="Times New Roman"/>
        </w:rPr>
        <w:t>315 North Warren Avenue</w:t>
      </w:r>
    </w:p>
    <w:p w:rsidR="00B072A5" w:rsidRDefault="00B072A5">
      <w:pPr>
        <w:pStyle w:val="Body"/>
        <w:rPr>
          <w:rFonts w:ascii="Times New Roman" w:eastAsia="Times New Roman" w:hAnsi="Times New Roman" w:cs="Times New Roman"/>
        </w:rPr>
      </w:pPr>
    </w:p>
    <w:p w:rsidR="00B072A5" w:rsidRDefault="00D354A5">
      <w:pPr>
        <w:pStyle w:val="Body"/>
        <w:rPr>
          <w:rFonts w:ascii="Times New Roman" w:eastAsia="Times New Roman" w:hAnsi="Times New Roman" w:cs="Times New Roman"/>
          <w:b/>
          <w:bCs/>
        </w:rPr>
      </w:pPr>
      <w:r>
        <w:rPr>
          <w:rFonts w:ascii="Times New Roman" w:hAnsi="Times New Roman"/>
          <w:b/>
          <w:bCs/>
          <w:lang w:val="nl-NL"/>
        </w:rPr>
        <w:t>RE: Sweet-Ione Project</w:t>
      </w:r>
    </w:p>
    <w:p w:rsidR="00B072A5" w:rsidRDefault="00B072A5">
      <w:pPr>
        <w:pStyle w:val="Body"/>
        <w:rPr>
          <w:rFonts w:ascii="Times New Roman" w:eastAsia="Times New Roman" w:hAnsi="Times New Roman" w:cs="Times New Roman"/>
        </w:rPr>
      </w:pPr>
    </w:p>
    <w:p w:rsidR="00B072A5" w:rsidRDefault="00D354A5">
      <w:pPr>
        <w:pStyle w:val="Body"/>
        <w:rPr>
          <w:rFonts w:ascii="Times New Roman" w:eastAsia="Times New Roman" w:hAnsi="Times New Roman" w:cs="Times New Roman"/>
        </w:rPr>
      </w:pPr>
      <w:r>
        <w:rPr>
          <w:rFonts w:ascii="Times New Roman" w:hAnsi="Times New Roman"/>
        </w:rPr>
        <w:t>The Northeast Washington Forest Coalition (NEWF</w:t>
      </w:r>
      <w:r w:rsidR="000C5A65">
        <w:rPr>
          <w:rFonts w:ascii="Times New Roman" w:hAnsi="Times New Roman"/>
        </w:rPr>
        <w:t xml:space="preserve">C) would like to comment on the </w:t>
      </w:r>
      <w:r w:rsidR="00D72E9E">
        <w:rPr>
          <w:rFonts w:ascii="Times New Roman" w:hAnsi="Times New Roman"/>
        </w:rPr>
        <w:t>Environmental Assessment</w:t>
      </w:r>
      <w:r>
        <w:rPr>
          <w:rFonts w:ascii="Times New Roman" w:hAnsi="Times New Roman"/>
        </w:rPr>
        <w:t xml:space="preserve"> for the Sweet-</w:t>
      </w:r>
      <w:r w:rsidRPr="000C5A65">
        <w:rPr>
          <w:rFonts w:ascii="Times New Roman" w:hAnsi="Times New Roman" w:cs="Times New Roman"/>
        </w:rPr>
        <w:t xml:space="preserve">Ione </w:t>
      </w:r>
      <w:r w:rsidR="000C5A65" w:rsidRPr="000C5A65">
        <w:rPr>
          <w:rFonts w:ascii="Times New Roman" w:hAnsi="Times New Roman" w:cs="Times New Roman"/>
          <w:bCs/>
        </w:rPr>
        <w:t>Integrated Resources Improvement Project</w:t>
      </w:r>
      <w:r w:rsidRPr="000C5A65">
        <w:rPr>
          <w:rFonts w:ascii="Times New Roman" w:hAnsi="Times New Roman" w:cs="Times New Roman"/>
        </w:rPr>
        <w:t>.</w:t>
      </w:r>
      <w:r>
        <w:rPr>
          <w:rFonts w:ascii="Times New Roman" w:hAnsi="Times New Roman"/>
        </w:rPr>
        <w:t xml:space="preserve">  </w:t>
      </w:r>
    </w:p>
    <w:p w:rsidR="00B072A5" w:rsidRDefault="00D354A5">
      <w:pPr>
        <w:pStyle w:val="Body"/>
        <w:rPr>
          <w:rFonts w:ascii="Times New Roman" w:eastAsia="Times New Roman" w:hAnsi="Times New Roman" w:cs="Times New Roman"/>
        </w:rPr>
      </w:pPr>
      <w:r>
        <w:rPr>
          <w:rFonts w:ascii="Times New Roman" w:hAnsi="Times New Roman"/>
        </w:rPr>
        <w:t>NEWFC was formed in 2001 with diverse interests in management of the Colville National Forest.  Our members include conservation groups, the timber industry, a utility</w:t>
      </w:r>
      <w:r w:rsidR="00E4542D">
        <w:rPr>
          <w:rFonts w:ascii="Times New Roman" w:hAnsi="Times New Roman"/>
        </w:rPr>
        <w:t>,</w:t>
      </w:r>
      <w:r>
        <w:rPr>
          <w:rFonts w:ascii="Times New Roman" w:hAnsi="Times New Roman"/>
        </w:rPr>
        <w:t xml:space="preserve"> and diverse recreation interests.  In partnership with the Colville National Forest, NEWFC has provided input and support for over 40 vegetation management projects. </w:t>
      </w:r>
    </w:p>
    <w:p w:rsidR="00B072A5" w:rsidRDefault="00B072A5">
      <w:pPr>
        <w:pStyle w:val="Body"/>
        <w:rPr>
          <w:rFonts w:ascii="Times New Roman" w:eastAsia="Times New Roman" w:hAnsi="Times New Roman" w:cs="Times New Roman"/>
        </w:rPr>
      </w:pPr>
    </w:p>
    <w:p w:rsidR="00D72E9E" w:rsidRDefault="00D72E9E" w:rsidP="00D72E9E">
      <w:pPr>
        <w:pStyle w:val="Default"/>
        <w:rPr>
          <w:rFonts w:ascii="Times New Roman" w:hAnsi="Times New Roman" w:cs="Times New Roman"/>
          <w:color w:val="auto"/>
          <w:sz w:val="24"/>
          <w:szCs w:val="24"/>
        </w:rPr>
      </w:pPr>
      <w:r>
        <w:rPr>
          <w:rFonts w:ascii="Times New Roman" w:hAnsi="Times New Roman" w:cs="Times New Roman"/>
          <w:color w:val="auto"/>
          <w:sz w:val="24"/>
          <w:szCs w:val="24"/>
        </w:rPr>
        <w:t>We note the following background information</w:t>
      </w:r>
      <w:r w:rsidR="00E9674C">
        <w:rPr>
          <w:rFonts w:ascii="Times New Roman" w:hAnsi="Times New Roman" w:cs="Times New Roman"/>
          <w:color w:val="auto"/>
          <w:sz w:val="24"/>
          <w:szCs w:val="24"/>
        </w:rPr>
        <w:t xml:space="preserve"> from the EA</w:t>
      </w:r>
      <w:r>
        <w:rPr>
          <w:rFonts w:ascii="Times New Roman" w:hAnsi="Times New Roman" w:cs="Times New Roman"/>
          <w:color w:val="auto"/>
          <w:sz w:val="24"/>
          <w:szCs w:val="24"/>
        </w:rPr>
        <w:t>:</w:t>
      </w:r>
    </w:p>
    <w:p w:rsidR="00D72E9E" w:rsidRDefault="00D72E9E" w:rsidP="00D72E9E">
      <w:pPr>
        <w:pStyle w:val="Default"/>
        <w:rPr>
          <w:rFonts w:ascii="Times New Roman" w:hAnsi="Times New Roman" w:cs="Times New Roman"/>
          <w:color w:val="auto"/>
          <w:sz w:val="24"/>
          <w:szCs w:val="24"/>
        </w:rPr>
      </w:pPr>
    </w:p>
    <w:p w:rsidR="00D72E9E" w:rsidRDefault="00D72E9E" w:rsidP="00D72E9E">
      <w:pPr>
        <w:pStyle w:val="Default"/>
        <w:rPr>
          <w:rFonts w:ascii="Times New Roman" w:hAnsi="Times New Roman" w:cs="Times New Roman"/>
          <w:color w:val="auto"/>
          <w:sz w:val="24"/>
          <w:szCs w:val="24"/>
        </w:rPr>
      </w:pPr>
      <w:r>
        <w:rPr>
          <w:rFonts w:ascii="Times New Roman" w:hAnsi="Times New Roman" w:cs="Times New Roman"/>
          <w:color w:val="auto"/>
          <w:sz w:val="24"/>
          <w:szCs w:val="24"/>
        </w:rPr>
        <w:t xml:space="preserve">The Colville National Forest is proposing to conduct timber harvest, fuels treatment, and </w:t>
      </w:r>
      <w:proofErr w:type="spellStart"/>
      <w:r>
        <w:rPr>
          <w:rFonts w:ascii="Times New Roman" w:hAnsi="Times New Roman" w:cs="Times New Roman"/>
          <w:color w:val="auto"/>
          <w:sz w:val="24"/>
          <w:szCs w:val="24"/>
        </w:rPr>
        <w:t>silvicultural</w:t>
      </w:r>
      <w:proofErr w:type="spellEnd"/>
      <w:r>
        <w:rPr>
          <w:rFonts w:ascii="Times New Roman" w:hAnsi="Times New Roman" w:cs="Times New Roman"/>
          <w:color w:val="auto"/>
          <w:sz w:val="24"/>
          <w:szCs w:val="24"/>
        </w:rPr>
        <w:t xml:space="preserve"> management on approximately </w:t>
      </w:r>
      <w:r>
        <w:rPr>
          <w:rFonts w:ascii="Times New Roman" w:hAnsi="Times New Roman" w:cs="Times New Roman"/>
          <w:b/>
          <w:bCs/>
          <w:color w:val="auto"/>
          <w:sz w:val="24"/>
          <w:szCs w:val="24"/>
        </w:rPr>
        <w:t>9,600</w:t>
      </w:r>
      <w:r>
        <w:rPr>
          <w:rFonts w:ascii="Times New Roman" w:hAnsi="Times New Roman" w:cs="Times New Roman"/>
          <w:color w:val="auto"/>
          <w:sz w:val="24"/>
          <w:szCs w:val="24"/>
        </w:rPr>
        <w:t xml:space="preserve">-acres of an approximate </w:t>
      </w:r>
      <w:r>
        <w:rPr>
          <w:rFonts w:ascii="Times New Roman" w:hAnsi="Times New Roman" w:cs="Times New Roman"/>
          <w:b/>
          <w:bCs/>
          <w:color w:val="auto"/>
          <w:sz w:val="24"/>
          <w:szCs w:val="24"/>
        </w:rPr>
        <w:t xml:space="preserve">20,500-acre </w:t>
      </w:r>
      <w:r>
        <w:rPr>
          <w:rFonts w:ascii="Times New Roman" w:hAnsi="Times New Roman" w:cs="Times New Roman"/>
          <w:color w:val="auto"/>
          <w:sz w:val="24"/>
          <w:szCs w:val="24"/>
        </w:rPr>
        <w:t xml:space="preserve">planning area. There is approximately </w:t>
      </w:r>
      <w:r>
        <w:rPr>
          <w:rFonts w:ascii="Times New Roman" w:hAnsi="Times New Roman" w:cs="Times New Roman"/>
          <w:b/>
          <w:bCs/>
          <w:color w:val="auto"/>
          <w:sz w:val="24"/>
          <w:szCs w:val="24"/>
        </w:rPr>
        <w:t>7,900</w:t>
      </w:r>
      <w:r>
        <w:rPr>
          <w:rFonts w:ascii="Times New Roman" w:hAnsi="Times New Roman" w:cs="Times New Roman"/>
          <w:color w:val="auto"/>
          <w:sz w:val="24"/>
          <w:szCs w:val="24"/>
        </w:rPr>
        <w:t xml:space="preserve">-acres of commercial timber harvest planned and </w:t>
      </w:r>
      <w:r>
        <w:rPr>
          <w:rFonts w:ascii="Times New Roman" w:hAnsi="Times New Roman" w:cs="Times New Roman"/>
          <w:b/>
          <w:bCs/>
          <w:color w:val="auto"/>
          <w:sz w:val="24"/>
          <w:szCs w:val="24"/>
        </w:rPr>
        <w:t xml:space="preserve">10,300 </w:t>
      </w:r>
      <w:r>
        <w:rPr>
          <w:rFonts w:ascii="Times New Roman" w:hAnsi="Times New Roman" w:cs="Times New Roman"/>
          <w:color w:val="auto"/>
          <w:sz w:val="24"/>
          <w:szCs w:val="24"/>
        </w:rPr>
        <w:t xml:space="preserve">acres of non-commercial treatment. Within the planning area, </w:t>
      </w:r>
      <w:r>
        <w:rPr>
          <w:rFonts w:ascii="Times New Roman" w:hAnsi="Times New Roman" w:cs="Times New Roman"/>
          <w:b/>
          <w:bCs/>
          <w:color w:val="auto"/>
          <w:sz w:val="24"/>
          <w:szCs w:val="24"/>
        </w:rPr>
        <w:t xml:space="preserve">9.0 </w:t>
      </w:r>
      <w:r>
        <w:rPr>
          <w:rFonts w:ascii="Times New Roman" w:hAnsi="Times New Roman" w:cs="Times New Roman"/>
          <w:color w:val="auto"/>
          <w:sz w:val="24"/>
          <w:szCs w:val="24"/>
        </w:rPr>
        <w:t xml:space="preserve">miles of roads will be decommissioned, </w:t>
      </w:r>
      <w:r>
        <w:rPr>
          <w:rFonts w:ascii="Times New Roman" w:hAnsi="Times New Roman" w:cs="Times New Roman"/>
          <w:b/>
          <w:bCs/>
          <w:color w:val="auto"/>
          <w:sz w:val="24"/>
          <w:szCs w:val="24"/>
        </w:rPr>
        <w:t xml:space="preserve">8.0 </w:t>
      </w:r>
      <w:r>
        <w:rPr>
          <w:rFonts w:ascii="Times New Roman" w:hAnsi="Times New Roman" w:cs="Times New Roman"/>
          <w:color w:val="auto"/>
          <w:sz w:val="24"/>
          <w:szCs w:val="24"/>
        </w:rPr>
        <w:t xml:space="preserve">miles of unauthorized roads will be obliterated, and </w:t>
      </w:r>
      <w:r>
        <w:rPr>
          <w:rFonts w:ascii="Times New Roman" w:hAnsi="Times New Roman" w:cs="Times New Roman"/>
          <w:b/>
          <w:bCs/>
          <w:color w:val="auto"/>
          <w:sz w:val="24"/>
          <w:szCs w:val="24"/>
        </w:rPr>
        <w:t xml:space="preserve">8 </w:t>
      </w:r>
      <w:r>
        <w:rPr>
          <w:rFonts w:ascii="Times New Roman" w:hAnsi="Times New Roman" w:cs="Times New Roman"/>
          <w:color w:val="auto"/>
          <w:sz w:val="24"/>
          <w:szCs w:val="24"/>
        </w:rPr>
        <w:t xml:space="preserve">miles of temporary road being constructed. The proposed action for this project would harvest approximately </w:t>
      </w:r>
      <w:r>
        <w:rPr>
          <w:rFonts w:ascii="Times New Roman" w:hAnsi="Times New Roman" w:cs="Times New Roman"/>
          <w:b/>
          <w:color w:val="auto"/>
          <w:sz w:val="24"/>
          <w:szCs w:val="24"/>
        </w:rPr>
        <w:t>59 MMBF</w:t>
      </w:r>
      <w:r>
        <w:rPr>
          <w:rFonts w:ascii="Times New Roman" w:hAnsi="Times New Roman" w:cs="Times New Roman"/>
          <w:color w:val="auto"/>
          <w:sz w:val="24"/>
          <w:szCs w:val="24"/>
        </w:rPr>
        <w:t xml:space="preserve"> of timber, which will help the local economies. </w:t>
      </w:r>
    </w:p>
    <w:p w:rsidR="00D72E9E" w:rsidRDefault="00D72E9E" w:rsidP="00D72E9E">
      <w:pPr>
        <w:pStyle w:val="Default"/>
        <w:rPr>
          <w:rFonts w:ascii="Times New Roman" w:eastAsia="Times Roman" w:hAnsi="Times New Roman" w:cs="Times New Roman"/>
          <w:color w:val="auto"/>
          <w:sz w:val="24"/>
          <w:szCs w:val="24"/>
        </w:rPr>
      </w:pPr>
    </w:p>
    <w:p w:rsidR="00D72E9E" w:rsidRDefault="00984807" w:rsidP="00D72E9E">
      <w:pPr>
        <w:pStyle w:val="Default"/>
        <w:rPr>
          <w:rFonts w:ascii="Times New Roman" w:hAnsi="Times New Roman" w:cs="Times New Roman"/>
          <w:color w:val="auto"/>
          <w:sz w:val="24"/>
          <w:szCs w:val="24"/>
        </w:rPr>
      </w:pPr>
      <w:r>
        <w:rPr>
          <w:rFonts w:ascii="Times New Roman" w:hAnsi="Times New Roman" w:cs="Times New Roman"/>
          <w:color w:val="auto"/>
          <w:sz w:val="24"/>
          <w:szCs w:val="24"/>
        </w:rPr>
        <w:t>Regarding detrimental soil conditions, t</w:t>
      </w:r>
      <w:r w:rsidR="00D72E9E">
        <w:rPr>
          <w:rFonts w:ascii="Times New Roman" w:hAnsi="Times New Roman" w:cs="Times New Roman"/>
          <w:color w:val="auto"/>
          <w:sz w:val="24"/>
          <w:szCs w:val="24"/>
        </w:rPr>
        <w:t>he Soil Report, Page 8 says this:</w:t>
      </w:r>
    </w:p>
    <w:p w:rsidR="00D72E9E" w:rsidRDefault="00D72E9E" w:rsidP="00D72E9E">
      <w:pPr>
        <w:pStyle w:val="Default"/>
        <w:rPr>
          <w:rFonts w:ascii="Times New Roman" w:hAnsi="Times New Roman" w:cs="Times New Roman"/>
          <w:color w:val="auto"/>
          <w:sz w:val="24"/>
          <w:szCs w:val="24"/>
        </w:rPr>
      </w:pPr>
    </w:p>
    <w:p w:rsidR="00D72E9E" w:rsidRDefault="00D72E9E" w:rsidP="00D72E9E">
      <w:pPr>
        <w:pStyle w:val="Default"/>
        <w:ind w:left="576"/>
        <w:rPr>
          <w:rFonts w:ascii="Times New Roman" w:hAnsi="Times New Roman" w:cs="Times New Roman"/>
          <w:color w:val="auto"/>
          <w:sz w:val="24"/>
          <w:szCs w:val="24"/>
        </w:rPr>
      </w:pPr>
      <w:r>
        <w:rPr>
          <w:rFonts w:ascii="Times New Roman" w:hAnsi="Times New Roman" w:cs="Times New Roman"/>
          <w:color w:val="auto"/>
          <w:sz w:val="24"/>
          <w:szCs w:val="24"/>
        </w:rPr>
        <w:t>Recent aerial photos were reviewed for the presence of substantial soil mass movement (i.e. landslides and debris flows). Field surveys revealed active soil movement in unit 16, which exhibited signs of slumping and active sliding. The unit was re-drawn to exclude the area of active soil movement.</w:t>
      </w:r>
    </w:p>
    <w:p w:rsidR="00D72E9E" w:rsidRDefault="00D72E9E" w:rsidP="00D72E9E">
      <w:pPr>
        <w:pStyle w:val="Default"/>
        <w:rPr>
          <w:rFonts w:ascii="Times New Roman" w:hAnsi="Times New Roman" w:cs="Times New Roman"/>
          <w:color w:val="auto"/>
          <w:sz w:val="24"/>
          <w:szCs w:val="24"/>
        </w:rPr>
      </w:pPr>
    </w:p>
    <w:p w:rsidR="00D72E9E" w:rsidRDefault="00D72E9E" w:rsidP="00D72E9E">
      <w:pPr>
        <w:pStyle w:val="Default"/>
        <w:rPr>
          <w:rFonts w:ascii="Times New Roman" w:hAnsi="Times New Roman" w:cs="Times New Roman"/>
          <w:color w:val="auto"/>
          <w:sz w:val="24"/>
          <w:szCs w:val="24"/>
        </w:rPr>
      </w:pPr>
      <w:r>
        <w:rPr>
          <w:rFonts w:ascii="Times New Roman" w:hAnsi="Times New Roman" w:cs="Times New Roman"/>
          <w:color w:val="auto"/>
          <w:sz w:val="24"/>
          <w:szCs w:val="24"/>
        </w:rPr>
        <w:t>We appreciate Unit 16 being redrawn.  We wonder if LIDAR was used in looking for the presence of soil mass movement, since it can reveal active soil movement areas that are too thickly forested to see in aerial photos?</w:t>
      </w:r>
    </w:p>
    <w:p w:rsidR="00D72E9E" w:rsidRDefault="00D72E9E" w:rsidP="00D72E9E">
      <w:pPr>
        <w:pStyle w:val="Default"/>
        <w:rPr>
          <w:rFonts w:ascii="Times New Roman" w:eastAsia="Times Roman" w:hAnsi="Times New Roman" w:cs="Times New Roman"/>
          <w:color w:val="auto"/>
          <w:sz w:val="24"/>
          <w:szCs w:val="24"/>
        </w:rPr>
      </w:pPr>
    </w:p>
    <w:p w:rsidR="00D72E9E" w:rsidRDefault="00D72E9E" w:rsidP="00D72E9E">
      <w:pPr>
        <w:autoSpaceDE w:val="0"/>
        <w:autoSpaceDN w:val="0"/>
        <w:adjustRightInd w:val="0"/>
      </w:pPr>
      <w:r>
        <w:t xml:space="preserve">We would like to see more detail about the removal of trees greater than 20" </w:t>
      </w:r>
      <w:proofErr w:type="spellStart"/>
      <w:r>
        <w:t>dbh</w:t>
      </w:r>
      <w:proofErr w:type="spellEnd"/>
      <w:r>
        <w:t xml:space="preserve">.  We understand that could occur in roadways or if trees were a hazard, but also to help late structure. How many trees over 20" </w:t>
      </w:r>
      <w:proofErr w:type="spellStart"/>
      <w:r>
        <w:t>dbh</w:t>
      </w:r>
      <w:proofErr w:type="spellEnd"/>
      <w:r>
        <w:t xml:space="preserve"> would be removed in the project, and in which units?</w:t>
      </w:r>
      <w:r w:rsidR="00E9674C">
        <w:t xml:space="preserve">  We would also like to know if a landscape evaluation was completed and whether the variable density thinning methods</w:t>
      </w:r>
      <w:r w:rsidR="008A5DA3">
        <w:t>, and clumping where appropriate</w:t>
      </w:r>
      <w:r w:rsidR="00E9674C">
        <w:t xml:space="preserve"> (Derek Churchill et al) were used or will be used when the units are marked.</w:t>
      </w:r>
    </w:p>
    <w:p w:rsidR="00D72E9E" w:rsidRDefault="00D72E9E" w:rsidP="00D72E9E">
      <w:pPr>
        <w:autoSpaceDE w:val="0"/>
        <w:autoSpaceDN w:val="0"/>
        <w:adjustRightInd w:val="0"/>
      </w:pPr>
    </w:p>
    <w:p w:rsidR="00D72E9E" w:rsidRDefault="00D72E9E" w:rsidP="00D72E9E">
      <w:pPr>
        <w:pStyle w:val="Default"/>
        <w:rPr>
          <w:rFonts w:ascii="Times New Roman" w:eastAsia="Times Roman" w:hAnsi="Times New Roman" w:cs="Times New Roman"/>
          <w:color w:val="auto"/>
          <w:sz w:val="24"/>
          <w:szCs w:val="24"/>
        </w:rPr>
      </w:pPr>
      <w:r>
        <w:rPr>
          <w:rFonts w:ascii="Times New Roman" w:eastAsia="Times Roman" w:hAnsi="Times New Roman" w:cs="Times New Roman"/>
          <w:color w:val="auto"/>
          <w:sz w:val="24"/>
          <w:szCs w:val="24"/>
        </w:rPr>
        <w:t xml:space="preserve">The </w:t>
      </w:r>
      <w:proofErr w:type="spellStart"/>
      <w:r>
        <w:rPr>
          <w:rFonts w:ascii="Times New Roman" w:eastAsia="Times Roman" w:hAnsi="Times New Roman" w:cs="Times New Roman"/>
          <w:color w:val="auto"/>
          <w:sz w:val="24"/>
          <w:szCs w:val="24"/>
        </w:rPr>
        <w:t>Silvicultural</w:t>
      </w:r>
      <w:proofErr w:type="spellEnd"/>
      <w:r>
        <w:rPr>
          <w:rFonts w:ascii="Times New Roman" w:eastAsia="Times Roman" w:hAnsi="Times New Roman" w:cs="Times New Roman"/>
          <w:color w:val="auto"/>
          <w:sz w:val="24"/>
          <w:szCs w:val="24"/>
        </w:rPr>
        <w:t xml:space="preserve"> Report, Page 16 says</w:t>
      </w:r>
      <w:r w:rsidR="00E9674C">
        <w:rPr>
          <w:rFonts w:ascii="Times New Roman" w:eastAsia="Times Roman" w:hAnsi="Times New Roman" w:cs="Times New Roman"/>
          <w:color w:val="auto"/>
          <w:sz w:val="24"/>
          <w:szCs w:val="24"/>
        </w:rPr>
        <w:t xml:space="preserve"> for the Sweet Creek watershed</w:t>
      </w:r>
      <w:r>
        <w:rPr>
          <w:rFonts w:ascii="Times New Roman" w:eastAsia="Times Roman" w:hAnsi="Times New Roman" w:cs="Times New Roman"/>
          <w:color w:val="auto"/>
          <w:sz w:val="24"/>
          <w:szCs w:val="24"/>
        </w:rPr>
        <w:t>:</w:t>
      </w:r>
    </w:p>
    <w:p w:rsidR="00D72E9E" w:rsidRDefault="00D72E9E" w:rsidP="00D72E9E">
      <w:pPr>
        <w:autoSpaceDE w:val="0"/>
        <w:autoSpaceDN w:val="0"/>
        <w:adjustRightInd w:val="0"/>
        <w:rPr>
          <w:i/>
          <w:iCs/>
        </w:rPr>
      </w:pPr>
    </w:p>
    <w:p w:rsidR="00D72E9E" w:rsidRDefault="00D72E9E" w:rsidP="00D72E9E">
      <w:pPr>
        <w:autoSpaceDE w:val="0"/>
        <w:autoSpaceDN w:val="0"/>
        <w:adjustRightInd w:val="0"/>
        <w:ind w:left="576"/>
      </w:pPr>
      <w:r>
        <w:t xml:space="preserve">Douglas-fir dry and Northern Rocky Mountain Mixed Conifer are deficient in late closed stand structure. The other vegetation types did not historically have this stage and are within HRV. </w:t>
      </w:r>
    </w:p>
    <w:p w:rsidR="00D72E9E" w:rsidRDefault="00D72E9E" w:rsidP="00D72E9E">
      <w:pPr>
        <w:autoSpaceDE w:val="0"/>
        <w:autoSpaceDN w:val="0"/>
        <w:adjustRightInd w:val="0"/>
      </w:pPr>
    </w:p>
    <w:p w:rsidR="00D72E9E" w:rsidRDefault="00D72E9E" w:rsidP="00D72E9E">
      <w:pPr>
        <w:autoSpaceDE w:val="0"/>
        <w:autoSpaceDN w:val="0"/>
        <w:adjustRightInd w:val="0"/>
      </w:pPr>
      <w:r>
        <w:t xml:space="preserve">We think this should have said </w:t>
      </w:r>
      <w:r w:rsidR="00E9674C">
        <w:t>"</w:t>
      </w:r>
      <w:r>
        <w:t>deficient in late open stand structure</w:t>
      </w:r>
      <w:r w:rsidR="00E9674C">
        <w:t>".</w:t>
      </w:r>
      <w:r>
        <w:t xml:space="preserve">  Same with Muddy Creek </w:t>
      </w:r>
      <w:r w:rsidR="00E9674C">
        <w:t xml:space="preserve">watershed </w:t>
      </w:r>
      <w:r>
        <w:t>on next page.</w:t>
      </w:r>
    </w:p>
    <w:p w:rsidR="00D72E9E" w:rsidRDefault="00D72E9E" w:rsidP="00D72E9E">
      <w:pPr>
        <w:autoSpaceDE w:val="0"/>
        <w:autoSpaceDN w:val="0"/>
        <w:adjustRightInd w:val="0"/>
      </w:pPr>
    </w:p>
    <w:p w:rsidR="00D72E9E" w:rsidRPr="006F1D53" w:rsidRDefault="00D72E9E" w:rsidP="00D72E9E">
      <w:pPr>
        <w:autoSpaceDE w:val="0"/>
        <w:autoSpaceDN w:val="0"/>
        <w:adjustRightInd w:val="0"/>
      </w:pPr>
      <w:r w:rsidRPr="006F1D53">
        <w:t xml:space="preserve">In our scoping comments we asked that the Forest "Explore possible fuel/fire treatments along the edge of the Hooknose Wilderness Recommended area."   We see that the project boundary is adjacent to that Inventoried </w:t>
      </w:r>
      <w:proofErr w:type="spellStart"/>
      <w:r w:rsidRPr="006F1D53">
        <w:t>Roadless</w:t>
      </w:r>
      <w:proofErr w:type="spellEnd"/>
      <w:r w:rsidRPr="006F1D53">
        <w:t xml:space="preserve"> Area</w:t>
      </w:r>
      <w:r w:rsidR="00E9674C">
        <w:t xml:space="preserve"> (IRA)</w:t>
      </w:r>
      <w:r w:rsidRPr="006F1D53">
        <w:t>, and wonder if any prescribed fire is planned inside the IRA or will be allowed to enter the IRA?</w:t>
      </w:r>
    </w:p>
    <w:p w:rsidR="006F1D53" w:rsidRPr="006F1D53" w:rsidRDefault="006F1D53" w:rsidP="00D72E9E">
      <w:pPr>
        <w:autoSpaceDE w:val="0"/>
        <w:autoSpaceDN w:val="0"/>
        <w:adjustRightInd w:val="0"/>
      </w:pPr>
    </w:p>
    <w:p w:rsidR="006F1D53" w:rsidRDefault="006F1D53" w:rsidP="006F1D53">
      <w:pPr>
        <w:pStyle w:val="Body"/>
        <w:rPr>
          <w:rFonts w:ascii="Times New Roman" w:hAnsi="Times New Roman" w:cs="Times New Roman"/>
        </w:rPr>
      </w:pPr>
      <w:r w:rsidRPr="006F1D53">
        <w:rPr>
          <w:rFonts w:ascii="Times New Roman" w:hAnsi="Times New Roman" w:cs="Times New Roman"/>
        </w:rPr>
        <w:t xml:space="preserve">We appreciate the attention being given to the enhancement of fish and wildlife habitat and the recognition of assorted wildlife species being dependent on large trees both in closed canopy stands and in open, park-like stands. This reinforces the need to retain large trees on the landscape. </w:t>
      </w:r>
    </w:p>
    <w:p w:rsidR="00E9674C" w:rsidRPr="006F1D53" w:rsidRDefault="00E9674C" w:rsidP="006F1D53">
      <w:pPr>
        <w:pStyle w:val="Body"/>
        <w:rPr>
          <w:rFonts w:ascii="Times New Roman" w:hAnsi="Times New Roman" w:cs="Times New Roman"/>
        </w:rPr>
      </w:pPr>
    </w:p>
    <w:p w:rsidR="006F1D53" w:rsidRPr="006F1D53" w:rsidRDefault="006F1D53" w:rsidP="006F1D53">
      <w:pPr>
        <w:pStyle w:val="Body"/>
        <w:rPr>
          <w:rFonts w:ascii="Times New Roman" w:hAnsi="Times New Roman" w:cs="Times New Roman"/>
        </w:rPr>
      </w:pPr>
      <w:r w:rsidRPr="006F1D53">
        <w:rPr>
          <w:rFonts w:ascii="Times New Roman" w:hAnsi="Times New Roman" w:cs="Times New Roman"/>
        </w:rPr>
        <w:t xml:space="preserve">The project area is home to a diverse and healthy population of wildlife and supports habitat suitable for Canada lynx, grizzly bear and wolverine.  We would like to see intentional corridor connectivity between “skips” allowing free and concealed movement of both predator and prey species. The current plan calls for snag leave trees to be selected/created post project. We would like to see proactive selection of trees to be left as snags as well as proactive election of micro sites of concealing and </w:t>
      </w:r>
      <w:proofErr w:type="spellStart"/>
      <w:r w:rsidRPr="006F1D53">
        <w:rPr>
          <w:rFonts w:ascii="Times New Roman" w:hAnsi="Times New Roman" w:cs="Times New Roman"/>
        </w:rPr>
        <w:t>denning</w:t>
      </w:r>
      <w:proofErr w:type="spellEnd"/>
      <w:r w:rsidRPr="006F1D53">
        <w:rPr>
          <w:rFonts w:ascii="Times New Roman" w:hAnsi="Times New Roman" w:cs="Times New Roman"/>
        </w:rPr>
        <w:t xml:space="preserve"> cover for Canada lynx. Canada lynx have shown a hierarchal preference for den selection preferring northeasterly aspects with slope of 24° or less with abundant down timber.</w:t>
      </w:r>
      <w:r w:rsidRPr="006F1D53">
        <w:rPr>
          <w:rFonts w:ascii="Times New Roman" w:eastAsia="Times New Roman" w:hAnsi="Times New Roman" w:cs="Times New Roman"/>
          <w:vertAlign w:val="superscript"/>
        </w:rPr>
        <w:footnoteReference w:id="1"/>
      </w:r>
    </w:p>
    <w:p w:rsidR="006F1D53" w:rsidRPr="006F1D53" w:rsidRDefault="006F1D53" w:rsidP="006F1D53">
      <w:pPr>
        <w:pStyle w:val="BodyA"/>
        <w:rPr>
          <w:rFonts w:ascii="Times New Roman" w:eastAsia="Times New Roman" w:hAnsi="Times New Roman" w:cs="Times New Roman"/>
        </w:rPr>
      </w:pPr>
    </w:p>
    <w:p w:rsidR="006F1D53" w:rsidRPr="006F1D53" w:rsidRDefault="006F1D53" w:rsidP="006F1D53">
      <w:pPr>
        <w:pStyle w:val="BodyA"/>
        <w:rPr>
          <w:rFonts w:ascii="Times New Roman" w:eastAsia="Times New Roman" w:hAnsi="Times New Roman" w:cs="Times New Roman"/>
        </w:rPr>
      </w:pPr>
      <w:r w:rsidRPr="006F1D53">
        <w:rPr>
          <w:rFonts w:ascii="Times New Roman" w:hAnsi="Times New Roman" w:cs="Times New Roman"/>
        </w:rPr>
        <w:t xml:space="preserve">We appreciate that input from NEWFC has been considered and mentioned in the EA and Specialist Reports. </w:t>
      </w:r>
      <w:r w:rsidR="0074778A">
        <w:rPr>
          <w:rFonts w:ascii="Times New Roman" w:hAnsi="Times New Roman" w:cs="Times New Roman"/>
        </w:rPr>
        <w:t xml:space="preserve"> Thank you for the opportunity to comment.</w:t>
      </w:r>
    </w:p>
    <w:p w:rsidR="00B072A5" w:rsidRDefault="00B072A5">
      <w:pPr>
        <w:pStyle w:val="Body"/>
        <w:rPr>
          <w:rFonts w:ascii="Times New Roman" w:eastAsia="Times New Roman" w:hAnsi="Times New Roman" w:cs="Times New Roman"/>
        </w:rPr>
      </w:pPr>
    </w:p>
    <w:p w:rsidR="00B072A5" w:rsidRDefault="00D354A5">
      <w:pPr>
        <w:pStyle w:val="Body"/>
        <w:rPr>
          <w:rFonts w:ascii="Times New Roman" w:eastAsia="Times New Roman" w:hAnsi="Times New Roman" w:cs="Times New Roman"/>
        </w:rPr>
      </w:pPr>
      <w:r>
        <w:rPr>
          <w:rFonts w:ascii="Times New Roman" w:hAnsi="Times New Roman"/>
        </w:rPr>
        <w:t>Sincerely,</w:t>
      </w:r>
    </w:p>
    <w:p w:rsidR="00B072A5" w:rsidRDefault="00B072A5">
      <w:pPr>
        <w:pStyle w:val="Body"/>
        <w:rPr>
          <w:rFonts w:ascii="Times New Roman" w:eastAsia="Times New Roman" w:hAnsi="Times New Roman" w:cs="Times New Roman"/>
        </w:rPr>
      </w:pPr>
    </w:p>
    <w:p w:rsidR="00B072A5" w:rsidRDefault="00B072A5">
      <w:pPr>
        <w:pStyle w:val="Body"/>
        <w:rPr>
          <w:rFonts w:ascii="Times New Roman" w:eastAsia="Times New Roman" w:hAnsi="Times New Roman" w:cs="Times New Roman"/>
        </w:rPr>
      </w:pPr>
    </w:p>
    <w:p w:rsidR="00B072A5" w:rsidRDefault="006F1D53">
      <w:pPr>
        <w:pStyle w:val="Body"/>
        <w:rPr>
          <w:rFonts w:ascii="Times New Roman" w:eastAsia="Times New Roman" w:hAnsi="Times New Roman" w:cs="Times New Roman"/>
        </w:rPr>
      </w:pPr>
      <w:proofErr w:type="spellStart"/>
      <w:r>
        <w:rPr>
          <w:rFonts w:ascii="Times New Roman" w:eastAsia="Times New Roman" w:hAnsi="Times New Roman" w:cs="Times New Roman"/>
        </w:rPr>
        <w:t>Kurtis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Vaagen</w:t>
      </w:r>
      <w:proofErr w:type="spellEnd"/>
      <w:r>
        <w:rPr>
          <w:rFonts w:ascii="Times New Roman" w:eastAsia="Times New Roman" w:hAnsi="Times New Roman" w:cs="Times New Roman"/>
        </w:rPr>
        <w:t>, President</w:t>
      </w:r>
    </w:p>
    <w:p w:rsidR="00B072A5" w:rsidRDefault="00B072A5">
      <w:pPr>
        <w:pStyle w:val="Body"/>
        <w:rPr>
          <w:rFonts w:ascii="Times New Roman" w:eastAsia="Times New Roman" w:hAnsi="Times New Roman" w:cs="Times New Roman"/>
        </w:rPr>
      </w:pPr>
    </w:p>
    <w:p w:rsidR="00B072A5" w:rsidRDefault="00B072A5">
      <w:pPr>
        <w:pStyle w:val="Body"/>
      </w:pPr>
    </w:p>
    <w:sectPr w:rsidR="00B072A5" w:rsidSect="00B072A5">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BE3" w:rsidRDefault="006D4BE3" w:rsidP="00B072A5">
      <w:r>
        <w:separator/>
      </w:r>
    </w:p>
  </w:endnote>
  <w:endnote w:type="continuationSeparator" w:id="0">
    <w:p w:rsidR="006D4BE3" w:rsidRDefault="006D4BE3" w:rsidP="00B072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Neue">
    <w:panose1 w:val="00000000000000000000"/>
    <w:charset w:val="00"/>
    <w:family w:val="roman"/>
    <w:notTrueType/>
    <w:pitch w:val="default"/>
    <w:sig w:usb0="00000000" w:usb1="00000000" w:usb2="00000000" w:usb3="00000000" w:csb0="00000000" w:csb1="00000000"/>
  </w:font>
  <w:font w:name="Times Roman">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2A5" w:rsidRDefault="00B072A5">
    <w:pPr>
      <w:pStyle w:val="Header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BE3" w:rsidRDefault="006D4BE3" w:rsidP="00B072A5">
      <w:r>
        <w:separator/>
      </w:r>
    </w:p>
  </w:footnote>
  <w:footnote w:type="continuationSeparator" w:id="0">
    <w:p w:rsidR="006D4BE3" w:rsidRDefault="006D4BE3" w:rsidP="00B072A5">
      <w:r>
        <w:continuationSeparator/>
      </w:r>
    </w:p>
  </w:footnote>
  <w:footnote w:id="1">
    <w:p w:rsidR="006F1D53" w:rsidRDefault="006F1D53" w:rsidP="006F1D53">
      <w:pPr>
        <w:pStyle w:val="Footnote"/>
      </w:pPr>
      <w:r>
        <w:rPr>
          <w:vertAlign w:val="superscript"/>
        </w:rPr>
        <w:footnoteRef/>
      </w:r>
      <w:r>
        <w:rPr>
          <w:rFonts w:eastAsia="Arial Unicode MS" w:cs="Arial Unicode MS"/>
        </w:rPr>
        <w:t xml:space="preserve"> </w:t>
      </w:r>
      <w:r>
        <w:rPr>
          <w:rFonts w:eastAsia="Arial Unicode MS" w:cs="Arial Unicode MS"/>
          <w:sz w:val="22"/>
          <w:szCs w:val="22"/>
        </w:rPr>
        <w:t xml:space="preserve">Squires, J. R., </w:t>
      </w:r>
      <w:proofErr w:type="spellStart"/>
      <w:r>
        <w:rPr>
          <w:rFonts w:eastAsia="Arial Unicode MS" w:cs="Arial Unicode MS"/>
          <w:sz w:val="22"/>
          <w:szCs w:val="22"/>
        </w:rPr>
        <w:t>Decesare</w:t>
      </w:r>
      <w:proofErr w:type="spellEnd"/>
      <w:r>
        <w:rPr>
          <w:rFonts w:eastAsia="Arial Unicode MS" w:cs="Arial Unicode MS"/>
          <w:sz w:val="22"/>
          <w:szCs w:val="22"/>
        </w:rPr>
        <w:t>, N. J., Kolbe, J. </w:t>
      </w:r>
      <w:r>
        <w:rPr>
          <w:rFonts w:eastAsia="Arial Unicode MS" w:cs="Arial Unicode MS"/>
          <w:sz w:val="22"/>
          <w:szCs w:val="22"/>
          <w:lang w:val="it-IT"/>
        </w:rPr>
        <w:t>A., &amp; Ruggiero,</w:t>
      </w:r>
      <w:r>
        <w:rPr>
          <w:rFonts w:eastAsia="Arial Unicode MS" w:cs="Arial Unicode MS"/>
          <w:sz w:val="22"/>
          <w:szCs w:val="22"/>
        </w:rPr>
        <w:t xml:space="preserve"> L. F. (2008). Hierarchical den selection of Canada lynx in western Montana. </w:t>
      </w:r>
      <w:r>
        <w:rPr>
          <w:rFonts w:eastAsia="Arial Unicode MS" w:cs="Arial Unicode MS"/>
          <w:i/>
          <w:iCs/>
          <w:sz w:val="22"/>
          <w:szCs w:val="22"/>
        </w:rPr>
        <w:t>Journal of Wildlife Management</w:t>
      </w:r>
      <w:r>
        <w:rPr>
          <w:rFonts w:eastAsia="Arial Unicode MS" w:cs="Arial Unicode MS"/>
          <w:sz w:val="22"/>
          <w:szCs w:val="22"/>
        </w:rPr>
        <w:t xml:space="preserve">, </w:t>
      </w:r>
      <w:r>
        <w:rPr>
          <w:rFonts w:eastAsia="Arial Unicode MS" w:cs="Arial Unicode MS"/>
          <w:i/>
          <w:iCs/>
          <w:sz w:val="22"/>
          <w:szCs w:val="22"/>
        </w:rPr>
        <w:t>72</w:t>
      </w:r>
      <w:r>
        <w:rPr>
          <w:rFonts w:eastAsia="Arial Unicode MS" w:cs="Arial Unicode MS"/>
          <w:sz w:val="22"/>
          <w:szCs w:val="22"/>
        </w:rPr>
        <w:t xml:space="preserve">(7), 1497. </w:t>
      </w:r>
      <w:hyperlink r:id="rId1" w:history="1">
        <w:r>
          <w:rPr>
            <w:rStyle w:val="Hyperlink0"/>
            <w:rFonts w:eastAsia="Arial Unicode MS" w:cs="Arial Unicode MS"/>
          </w:rPr>
          <w:t>https://doi.org/10.2193/2007-396</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2A5" w:rsidRDefault="00D354A5">
    <w:pPr>
      <w:pStyle w:val="Header"/>
      <w:tabs>
        <w:tab w:val="clear" w:pos="9360"/>
        <w:tab w:val="right" w:pos="9340"/>
      </w:tabs>
    </w:pPr>
    <w:r>
      <w:rPr>
        <w:b/>
        <w:bCs/>
        <w:noProof/>
      </w:rPr>
      <w:drawing>
        <wp:inline distT="0" distB="0" distL="0" distR="0">
          <wp:extent cx="5943600" cy="1216025"/>
          <wp:effectExtent l="0" t="0" r="0" b="0"/>
          <wp:docPr id="1073741825" name="officeArt object" descr="newfc-logo-color-01.png"/>
          <wp:cNvGraphicFramePr/>
          <a:graphic xmlns:a="http://schemas.openxmlformats.org/drawingml/2006/main">
            <a:graphicData uri="http://schemas.openxmlformats.org/drawingml/2006/picture">
              <pic:pic xmlns:pic="http://schemas.openxmlformats.org/drawingml/2006/picture">
                <pic:nvPicPr>
                  <pic:cNvPr id="1073741825" name="newfc-logo-color-01.png" descr="newfc-logo-color-01.png"/>
                  <pic:cNvPicPr>
                    <a:picLocks noChangeAspect="1"/>
                  </pic:cNvPicPr>
                </pic:nvPicPr>
                <pic:blipFill>
                  <a:blip r:embed="rId1">
                    <a:extLst/>
                  </a:blip>
                  <a:stretch>
                    <a:fillRect/>
                  </a:stretch>
                </pic:blipFill>
                <pic:spPr>
                  <a:xfrm>
                    <a:off x="0" y="0"/>
                    <a:ext cx="5943600" cy="1216025"/>
                  </a:xfrm>
                  <a:prstGeom prst="rect">
                    <a:avLst/>
                  </a:prstGeom>
                  <a:ln w="12700" cap="flat">
                    <a:noFill/>
                    <a:miter lim="400000"/>
                  </a:ln>
                  <a:effec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82D5E"/>
    <w:multiLevelType w:val="hybridMultilevel"/>
    <w:tmpl w:val="4E7A33EE"/>
    <w:numStyleLink w:val="ImportedStyle1"/>
  </w:abstractNum>
  <w:abstractNum w:abstractNumId="1">
    <w:nsid w:val="189A7ED9"/>
    <w:multiLevelType w:val="hybridMultilevel"/>
    <w:tmpl w:val="4E7A33EE"/>
    <w:styleLink w:val="ImportedStyle1"/>
    <w:lvl w:ilvl="0" w:tplc="B160654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7C0BF0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3C74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D08B40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9C8EE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FF6CC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5CE6C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4801F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706CD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defaultTabStop w:val="720"/>
  <w:characterSpacingControl w:val="doNotCompress"/>
  <w:footnotePr>
    <w:footnote w:id="-1"/>
    <w:footnote w:id="0"/>
  </w:footnotePr>
  <w:endnotePr>
    <w:endnote w:id="-1"/>
    <w:endnote w:id="0"/>
  </w:endnotePr>
  <w:compat/>
  <w:rsids>
    <w:rsidRoot w:val="00B072A5"/>
    <w:rsid w:val="000C5A65"/>
    <w:rsid w:val="006D4BE3"/>
    <w:rsid w:val="006F1D53"/>
    <w:rsid w:val="0074778A"/>
    <w:rsid w:val="008A5DA3"/>
    <w:rsid w:val="00984807"/>
    <w:rsid w:val="00B072A5"/>
    <w:rsid w:val="00C66B24"/>
    <w:rsid w:val="00D354A5"/>
    <w:rsid w:val="00D72E9E"/>
    <w:rsid w:val="00E4542D"/>
    <w:rsid w:val="00E967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072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72A5"/>
    <w:rPr>
      <w:u w:val="single"/>
    </w:rPr>
  </w:style>
  <w:style w:type="paragraph" w:styleId="Header">
    <w:name w:val="header"/>
    <w:rsid w:val="00B072A5"/>
    <w:pPr>
      <w:tabs>
        <w:tab w:val="center" w:pos="4680"/>
        <w:tab w:val="right" w:pos="9360"/>
      </w:tabs>
    </w:pPr>
    <w:rPr>
      <w:rFonts w:ascii="Calibri" w:hAnsi="Calibri" w:cs="Arial Unicode MS"/>
      <w:color w:val="000000"/>
      <w:sz w:val="24"/>
      <w:szCs w:val="24"/>
      <w:u w:color="000000"/>
      <w:shd w:val="nil"/>
    </w:rPr>
  </w:style>
  <w:style w:type="paragraph" w:customStyle="1" w:styleId="HeaderFooter">
    <w:name w:val="Header &amp; Footer"/>
    <w:rsid w:val="00B072A5"/>
    <w:pPr>
      <w:tabs>
        <w:tab w:val="right" w:pos="9020"/>
      </w:tabs>
    </w:pPr>
    <w:rPr>
      <w:rFonts w:cs="Arial Unicode MS"/>
      <w:color w:val="000000"/>
      <w:sz w:val="28"/>
      <w:szCs w:val="28"/>
      <w:shd w:val="nil"/>
    </w:rPr>
  </w:style>
  <w:style w:type="paragraph" w:customStyle="1" w:styleId="Body">
    <w:name w:val="Body"/>
    <w:rsid w:val="00B072A5"/>
    <w:rPr>
      <w:rFonts w:ascii="Calibri" w:hAnsi="Calibri" w:cs="Arial Unicode MS"/>
      <w:color w:val="000000"/>
      <w:sz w:val="24"/>
      <w:szCs w:val="24"/>
      <w:u w:color="000000"/>
      <w:shd w:val="nil"/>
    </w:rPr>
  </w:style>
  <w:style w:type="paragraph" w:styleId="ListParagraph">
    <w:name w:val="List Paragraph"/>
    <w:rsid w:val="00B072A5"/>
    <w:pPr>
      <w:ind w:left="720"/>
    </w:pPr>
    <w:rPr>
      <w:rFonts w:ascii="Calibri" w:hAnsi="Calibri" w:cs="Arial Unicode MS"/>
      <w:color w:val="000000"/>
      <w:sz w:val="24"/>
      <w:szCs w:val="24"/>
      <w:u w:color="000000"/>
      <w:shd w:val="nil"/>
    </w:rPr>
  </w:style>
  <w:style w:type="numbering" w:customStyle="1" w:styleId="ImportedStyle1">
    <w:name w:val="Imported Style 1"/>
    <w:rsid w:val="00B072A5"/>
    <w:pPr>
      <w:numPr>
        <w:numId w:val="1"/>
      </w:numPr>
    </w:pPr>
  </w:style>
  <w:style w:type="paragraph" w:styleId="BalloonText">
    <w:name w:val="Balloon Text"/>
    <w:basedOn w:val="Normal"/>
    <w:link w:val="BalloonTextChar"/>
    <w:uiPriority w:val="99"/>
    <w:semiHidden/>
    <w:unhideWhenUsed/>
    <w:rsid w:val="00D72E9E"/>
    <w:rPr>
      <w:rFonts w:ascii="Tahoma" w:hAnsi="Tahoma" w:cs="Tahoma"/>
      <w:sz w:val="16"/>
      <w:szCs w:val="16"/>
    </w:rPr>
  </w:style>
  <w:style w:type="character" w:customStyle="1" w:styleId="BalloonTextChar">
    <w:name w:val="Balloon Text Char"/>
    <w:basedOn w:val="DefaultParagraphFont"/>
    <w:link w:val="BalloonText"/>
    <w:uiPriority w:val="99"/>
    <w:semiHidden/>
    <w:rsid w:val="00D72E9E"/>
    <w:rPr>
      <w:rFonts w:ascii="Tahoma" w:hAnsi="Tahoma" w:cs="Tahoma"/>
      <w:sz w:val="16"/>
      <w:szCs w:val="16"/>
    </w:rPr>
  </w:style>
  <w:style w:type="paragraph" w:customStyle="1" w:styleId="Default">
    <w:name w:val="Default"/>
    <w:rsid w:val="00D72E9E"/>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Neue" w:hAnsi="Helvetica Neue" w:cs="Arial Unicode MS"/>
      <w:color w:val="000000"/>
      <w:sz w:val="22"/>
      <w:szCs w:val="22"/>
      <w:bdr w:val="none" w:sz="0" w:space="0" w:color="auto"/>
    </w:rPr>
  </w:style>
  <w:style w:type="paragraph" w:customStyle="1" w:styleId="Footnote">
    <w:name w:val="Footnote"/>
    <w:rsid w:val="006F1D53"/>
    <w:rPr>
      <w:rFonts w:eastAsia="Times New Roman"/>
      <w:color w:val="000000"/>
      <w:sz w:val="26"/>
      <w:szCs w:val="26"/>
      <w:shd w:val="nil"/>
    </w:rPr>
  </w:style>
  <w:style w:type="character" w:customStyle="1" w:styleId="Hyperlink0">
    <w:name w:val="Hyperlink.0"/>
    <w:basedOn w:val="DefaultParagraphFont"/>
    <w:rsid w:val="006F1D53"/>
    <w:rPr>
      <w:outline w:val="0"/>
      <w:color w:val="0000FF"/>
      <w:sz w:val="22"/>
      <w:szCs w:val="22"/>
      <w:u w:val="single" w:color="0000FF"/>
    </w:rPr>
  </w:style>
  <w:style w:type="paragraph" w:customStyle="1" w:styleId="BodyA">
    <w:name w:val="Body A"/>
    <w:rsid w:val="006F1D53"/>
    <w:rPr>
      <w:rFonts w:ascii="Calibri" w:eastAsia="Calibri" w:hAnsi="Calibri" w:cs="Calibri"/>
      <w:color w:val="000000"/>
      <w:sz w:val="24"/>
      <w:szCs w:val="24"/>
      <w:u w:color="000000"/>
      <w:shd w:val="nil"/>
    </w:rPr>
  </w:style>
</w:styles>
</file>

<file path=word/webSettings.xml><?xml version="1.0" encoding="utf-8"?>
<w:webSettings xmlns:r="http://schemas.openxmlformats.org/officeDocument/2006/relationships" xmlns:w="http://schemas.openxmlformats.org/wordprocessingml/2006/main">
  <w:divs>
    <w:div w:id="993292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2193/2007-39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Times New Roman"/>
        <a:ea typeface="Times New Roman"/>
        <a:cs typeface="Times New Roman"/>
      </a:majorFont>
      <a:minorFont>
        <a:latin typeface="Times New Roman"/>
        <a:ea typeface="Times New Roman"/>
        <a:cs typeface="Times New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638</Words>
  <Characters>3641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7</cp:revision>
  <dcterms:created xsi:type="dcterms:W3CDTF">2021-12-03T15:56:00Z</dcterms:created>
  <dcterms:modified xsi:type="dcterms:W3CDTF">2021-12-03T23:13:00Z</dcterms:modified>
</cp:coreProperties>
</file>