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8DA9D" w14:textId="77777777" w:rsidR="007672A6" w:rsidRDefault="00C85E0B" w:rsidP="007672A6">
      <w:pPr>
        <w:spacing w:before="100" w:beforeAutospacing="1" w:after="100" w:afterAutospacing="1"/>
        <w:rPr>
          <w:rFonts w:ascii="TimesNewRomanPS" w:eastAsia="Times New Roman" w:hAnsi="TimesNewRomanPS" w:cs="Times New Roman"/>
          <w:b/>
          <w:bCs/>
          <w:sz w:val="22"/>
          <w:szCs w:val="22"/>
        </w:rPr>
      </w:pPr>
      <w:r w:rsidRPr="00BA08B1">
        <w:rPr>
          <w:rFonts w:ascii="Palatino Linotype" w:hAnsi="Palatino Linotype"/>
          <w:noProof/>
          <w:sz w:val="22"/>
          <w:szCs w:val="22"/>
        </w:rPr>
        <w:drawing>
          <wp:anchor distT="0" distB="0" distL="114300" distR="114300" simplePos="0" relativeHeight="251659264" behindDoc="0" locked="0" layoutInCell="1" allowOverlap="1" wp14:anchorId="0C97FB5D" wp14:editId="5C053EE4">
            <wp:simplePos x="0" y="0"/>
            <wp:positionH relativeFrom="column">
              <wp:posOffset>-708025</wp:posOffset>
            </wp:positionH>
            <wp:positionV relativeFrom="paragraph">
              <wp:posOffset>-822960</wp:posOffset>
            </wp:positionV>
            <wp:extent cx="942975" cy="1064895"/>
            <wp:effectExtent l="0" t="0" r="0" b="0"/>
            <wp:wrapNone/>
            <wp:docPr id="1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064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08B1">
        <w:rPr>
          <w:rFonts w:ascii="Palatino Linotype" w:hAnsi="Palatino Linotype"/>
          <w:b/>
          <w:noProof/>
          <w:sz w:val="22"/>
          <w:szCs w:val="22"/>
        </w:rPr>
        <mc:AlternateContent>
          <mc:Choice Requires="wps">
            <w:drawing>
              <wp:anchor distT="0" distB="0" distL="114300" distR="114300" simplePos="0" relativeHeight="251661312" behindDoc="0" locked="0" layoutInCell="1" allowOverlap="1" wp14:anchorId="344B3CEC" wp14:editId="21B03855">
                <wp:simplePos x="0" y="0"/>
                <wp:positionH relativeFrom="column">
                  <wp:posOffset>233680</wp:posOffset>
                </wp:positionH>
                <wp:positionV relativeFrom="paragraph">
                  <wp:posOffset>-58420</wp:posOffset>
                </wp:positionV>
                <wp:extent cx="5406390" cy="0"/>
                <wp:effectExtent l="0" t="12700" r="16510"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06390" cy="0"/>
                        </a:xfrm>
                        <a:prstGeom prst="line">
                          <a:avLst/>
                        </a:prstGeom>
                        <a:noFill/>
                        <a:ln w="1905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88D2C"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4.6pt" to="444.1pt,-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" strokecolor="#17365d" strokeweight="1.5pt">
                <o:lock v:ext="edit" shapetype="f"/>
              </v:line>
            </w:pict>
          </mc:Fallback>
        </mc:AlternateContent>
      </w:r>
      <w:r w:rsidRPr="00BA08B1">
        <w:rPr>
          <w:rFonts w:ascii="Palatino Linotype" w:hAnsi="Palatino Linotype"/>
          <w:b/>
          <w:noProof/>
          <w:sz w:val="22"/>
          <w:szCs w:val="22"/>
        </w:rPr>
        <mc:AlternateContent>
          <mc:Choice Requires="wps">
            <w:drawing>
              <wp:anchor distT="0" distB="0" distL="114300" distR="114300" simplePos="0" relativeHeight="251662336" behindDoc="0" locked="0" layoutInCell="1" allowOverlap="1" wp14:anchorId="7DC7B331" wp14:editId="4F9DEC4E">
                <wp:simplePos x="0" y="0"/>
                <wp:positionH relativeFrom="column">
                  <wp:posOffset>233680</wp:posOffset>
                </wp:positionH>
                <wp:positionV relativeFrom="paragraph">
                  <wp:posOffset>-7620</wp:posOffset>
                </wp:positionV>
                <wp:extent cx="5377815" cy="0"/>
                <wp:effectExtent l="0" t="12700" r="19685" b="127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77815" cy="0"/>
                        </a:xfrm>
                        <a:prstGeom prst="line">
                          <a:avLst/>
                        </a:prstGeom>
                        <a:noFill/>
                        <a:ln w="19050">
                          <a:solidFill>
                            <a:srgbClr val="80B1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40E6A"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6pt" to="441.85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" strokecolor="#80b145" strokeweight="1.5pt">
                <o:lock v:ext="edit" shapetype="f"/>
              </v:line>
            </w:pict>
          </mc:Fallback>
        </mc:AlternateContent>
      </w:r>
    </w:p>
    <w:p w14:paraId="4BF04067" w14:textId="0C85D754" w:rsidR="00B030FB" w:rsidRDefault="00B030FB" w:rsidP="00B030FB">
      <w:pPr>
        <w:spacing w:before="100" w:beforeAutospacing="1" w:after="100" w:afterAutospacing="1"/>
        <w:rPr>
          <w:rFonts w:ascii="TimesNewRomanPSMT" w:eastAsia="Times New Roman" w:hAnsi="TimesNewRomanPSMT" w:cs="Times New Roman"/>
          <w:color w:val="0000FF"/>
          <w:sz w:val="22"/>
          <w:szCs w:val="22"/>
        </w:rPr>
      </w:pPr>
      <w:r w:rsidRPr="00FB36D1">
        <w:rPr>
          <w:rFonts w:ascii="TimesNewRomanPS" w:eastAsia="Times New Roman" w:hAnsi="TimesNewRomanPS" w:cs="Times New Roman"/>
          <w:b/>
          <w:bCs/>
          <w:sz w:val="22"/>
          <w:szCs w:val="22"/>
        </w:rPr>
        <w:t xml:space="preserve">Sent via email to: </w:t>
      </w:r>
      <w:hyperlink r:id="rId8" w:history="1">
        <w:r w:rsidRPr="00851538">
          <w:rPr>
            <w:rStyle w:val="Hyperlink"/>
            <w:rFonts w:ascii="TimesNewRomanPSMT" w:eastAsia="Times New Roman" w:hAnsi="TimesNewRomanPSMT" w:cs="Times New Roman"/>
            <w:sz w:val="22"/>
            <w:szCs w:val="22"/>
          </w:rPr>
          <w:t>sm.fs.gmugplanning@usda.gov</w:t>
        </w:r>
      </w:hyperlink>
      <w:r>
        <w:rPr>
          <w:rFonts w:ascii="TimesNewRomanPSMT" w:eastAsia="Times New Roman" w:hAnsi="TimesNewRomanPSMT" w:cs="Times New Roman"/>
          <w:color w:val="0000FF"/>
          <w:sz w:val="22"/>
          <w:szCs w:val="22"/>
        </w:rPr>
        <w:t xml:space="preserve"> </w:t>
      </w:r>
    </w:p>
    <w:p w14:paraId="5AE394DF" w14:textId="5CD75AD8" w:rsidR="00B030FB" w:rsidRPr="00FB36D1" w:rsidRDefault="00B030FB" w:rsidP="00B030FB">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November 24, 2021</w:t>
      </w:r>
      <w:r w:rsidRPr="00FB36D1">
        <w:rPr>
          <w:rFonts w:ascii="TimesNewRomanPSMT" w:eastAsia="Times New Roman" w:hAnsi="TimesNewRomanPSMT" w:cs="Times New Roman"/>
          <w:sz w:val="22"/>
          <w:szCs w:val="22"/>
        </w:rPr>
        <w:t xml:space="preserve"> </w:t>
      </w:r>
    </w:p>
    <w:p w14:paraId="67D3069A" w14:textId="77777777" w:rsidR="00B030FB" w:rsidRDefault="00B030FB" w:rsidP="00B030FB">
      <w:pPr>
        <w:spacing w:before="100" w:beforeAutospacing="1" w:after="100" w:afterAutospacing="1"/>
        <w:contextualSpacing/>
        <w:rPr>
          <w:rFonts w:ascii="TimesNewRomanPSMT" w:eastAsia="Times New Roman" w:hAnsi="TimesNewRomanPSMT" w:cs="Times New Roman"/>
          <w:sz w:val="22"/>
          <w:szCs w:val="22"/>
        </w:rPr>
      </w:pPr>
      <w:r>
        <w:rPr>
          <w:rFonts w:ascii="TimesNewRomanPSMT" w:eastAsia="Times New Roman" w:hAnsi="TimesNewRomanPSMT" w:cs="Times New Roman"/>
          <w:sz w:val="22"/>
          <w:szCs w:val="22"/>
        </w:rPr>
        <w:t>Chad Stewart</w:t>
      </w:r>
    </w:p>
    <w:p w14:paraId="25B128C0" w14:textId="77777777" w:rsidR="00B030FB" w:rsidRDefault="00B030FB" w:rsidP="00B030FB">
      <w:pPr>
        <w:spacing w:before="100" w:beforeAutospacing="1" w:after="100" w:afterAutospacing="1"/>
        <w:contextualSpacing/>
        <w:rPr>
          <w:rFonts w:ascii="TimesNewRomanPSMT" w:eastAsia="Times New Roman" w:hAnsi="TimesNewRomanPSMT" w:cs="Times New Roman"/>
          <w:sz w:val="22"/>
          <w:szCs w:val="22"/>
        </w:rPr>
      </w:pPr>
      <w:r>
        <w:rPr>
          <w:rFonts w:ascii="TimesNewRomanPSMT" w:eastAsia="Times New Roman" w:hAnsi="TimesNewRomanPSMT" w:cs="Times New Roman"/>
          <w:sz w:val="22"/>
          <w:szCs w:val="22"/>
        </w:rPr>
        <w:t>Forest Supervisor</w:t>
      </w:r>
      <w:r w:rsidRPr="00FB36D1">
        <w:rPr>
          <w:rFonts w:ascii="TimesNewRomanPSMT" w:eastAsia="Times New Roman" w:hAnsi="TimesNewRomanPSMT" w:cs="Times New Roman"/>
          <w:sz w:val="22"/>
          <w:szCs w:val="22"/>
        </w:rPr>
        <w:br/>
        <w:t>Grand Mesa, Uncompahgre and Gunnison National Forests</w:t>
      </w:r>
      <w:r w:rsidRPr="00FB36D1">
        <w:rPr>
          <w:rFonts w:ascii="TimesNewRomanPSMT" w:eastAsia="Times New Roman" w:hAnsi="TimesNewRomanPSMT" w:cs="Times New Roman"/>
          <w:sz w:val="22"/>
          <w:szCs w:val="22"/>
        </w:rPr>
        <w:br/>
        <w:t>2250 South Main Street</w:t>
      </w:r>
      <w:r w:rsidRPr="00FB36D1">
        <w:rPr>
          <w:rFonts w:ascii="TimesNewRomanPSMT" w:eastAsia="Times New Roman" w:hAnsi="TimesNewRomanPSMT" w:cs="Times New Roman"/>
          <w:sz w:val="22"/>
          <w:szCs w:val="22"/>
        </w:rPr>
        <w:br/>
        <w:t>Delta, CO 81416</w:t>
      </w:r>
    </w:p>
    <w:p w14:paraId="18750952" w14:textId="77777777" w:rsidR="00B030FB" w:rsidRDefault="00B030FB" w:rsidP="00B030FB">
      <w:pPr>
        <w:spacing w:before="100" w:beforeAutospacing="1" w:after="100" w:afterAutospacing="1"/>
        <w:contextualSpacing/>
        <w:rPr>
          <w:rFonts w:ascii="TimesNewRomanPSMT" w:eastAsia="Times New Roman" w:hAnsi="TimesNewRomanPSMT" w:cs="Times New Roman"/>
          <w:sz w:val="22"/>
          <w:szCs w:val="22"/>
        </w:rPr>
      </w:pPr>
    </w:p>
    <w:p w14:paraId="5CF351C6" w14:textId="77777777" w:rsidR="00B030FB" w:rsidRDefault="00B030FB" w:rsidP="00B030FB">
      <w:pPr>
        <w:spacing w:before="100" w:beforeAutospacing="1" w:after="100" w:afterAutospacing="1"/>
        <w:contextualSpacing/>
        <w:rPr>
          <w:rFonts w:ascii="TimesNewRomanPSMT" w:eastAsia="Times New Roman" w:hAnsi="TimesNewRomanPSMT" w:cs="Times New Roman"/>
          <w:sz w:val="22"/>
          <w:szCs w:val="22"/>
        </w:rPr>
      </w:pPr>
      <w:r>
        <w:rPr>
          <w:rFonts w:ascii="TimesNewRomanPSMT" w:eastAsia="Times New Roman" w:hAnsi="TimesNewRomanPSMT" w:cs="Times New Roman"/>
          <w:sz w:val="22"/>
          <w:szCs w:val="22"/>
        </w:rPr>
        <w:t>Cc: Samantha Staley, Forest Planner</w:t>
      </w:r>
    </w:p>
    <w:p w14:paraId="7D95019A" w14:textId="77777777" w:rsidR="00B030FB" w:rsidRDefault="00B030FB" w:rsidP="00B030FB">
      <w:pPr>
        <w:spacing w:before="100" w:beforeAutospacing="1" w:after="100" w:afterAutospacing="1"/>
        <w:contextualSpacing/>
        <w:rPr>
          <w:rFonts w:ascii="TimesNewRomanPSMT" w:eastAsia="Times New Roman" w:hAnsi="TimesNewRomanPSMT" w:cs="Times New Roman"/>
          <w:sz w:val="22"/>
          <w:szCs w:val="22"/>
        </w:rPr>
      </w:pPr>
      <w:hyperlink r:id="rId9" w:history="1">
        <w:r w:rsidRPr="00FC426A">
          <w:rPr>
            <w:rStyle w:val="Hyperlink"/>
            <w:rFonts w:ascii="TimesNewRomanPSMT" w:eastAsia="Times New Roman" w:hAnsi="TimesNewRomanPSMT" w:cs="Times New Roman"/>
            <w:sz w:val="22"/>
            <w:szCs w:val="22"/>
          </w:rPr>
          <w:t>gmugforestplan@fs.fed.us</w:t>
        </w:r>
      </w:hyperlink>
    </w:p>
    <w:p w14:paraId="586B67A1" w14:textId="2E40D7A0" w:rsidR="00B030FB" w:rsidRDefault="00B030FB" w:rsidP="00B030FB">
      <w:pPr>
        <w:spacing w:before="100" w:beforeAutospacing="1" w:after="100" w:afterAutospacing="1"/>
        <w:contextualSpacing/>
        <w:rPr>
          <w:rFonts w:ascii="Times New Roman" w:eastAsia="Times New Roman" w:hAnsi="Times New Roman" w:cs="Times New Roman"/>
        </w:rPr>
      </w:pPr>
    </w:p>
    <w:p w14:paraId="089CD245" w14:textId="77777777" w:rsidR="00ED589C" w:rsidRPr="00FB36D1" w:rsidRDefault="00ED589C" w:rsidP="00B030FB">
      <w:pPr>
        <w:spacing w:before="100" w:beforeAutospacing="1" w:after="100" w:afterAutospacing="1"/>
        <w:contextualSpacing/>
        <w:rPr>
          <w:rFonts w:ascii="Times New Roman" w:eastAsia="Times New Roman" w:hAnsi="Times New Roman" w:cs="Times New Roman"/>
        </w:rPr>
      </w:pPr>
    </w:p>
    <w:p w14:paraId="2B7380E7" w14:textId="77777777" w:rsidR="00B030FB" w:rsidRPr="00FB36D1" w:rsidRDefault="00B030FB" w:rsidP="00B030FB">
      <w:pPr>
        <w:spacing w:before="100" w:beforeAutospacing="1" w:after="100" w:afterAutospacing="1"/>
        <w:rPr>
          <w:rFonts w:ascii="TimesNewRomanPS" w:eastAsia="Times New Roman" w:hAnsi="TimesNewRomanPS" w:cs="Times New Roman"/>
          <w:b/>
          <w:bCs/>
          <w:sz w:val="22"/>
          <w:szCs w:val="22"/>
        </w:rPr>
      </w:pPr>
      <w:r w:rsidRPr="00D57AE0">
        <w:rPr>
          <w:rFonts w:ascii="TimesNewRomanPS" w:eastAsia="Times New Roman" w:hAnsi="TimesNewRomanPS" w:cs="Times New Roman"/>
          <w:b/>
          <w:bCs/>
          <w:sz w:val="22"/>
          <w:szCs w:val="22"/>
        </w:rPr>
        <w:t>RE:</w:t>
      </w:r>
      <w:r>
        <w:rPr>
          <w:rFonts w:ascii="TimesNewRomanPS" w:eastAsia="Times New Roman" w:hAnsi="TimesNewRomanPS" w:cs="Times New Roman"/>
          <w:b/>
          <w:bCs/>
          <w:sz w:val="22"/>
          <w:szCs w:val="22"/>
        </w:rPr>
        <w:t xml:space="preserve"> </w:t>
      </w:r>
      <w:r w:rsidRPr="00D57AE0">
        <w:rPr>
          <w:rFonts w:ascii="TimesNewRomanPS" w:eastAsia="Times New Roman" w:hAnsi="TimesNewRomanPS" w:cs="Times New Roman"/>
          <w:b/>
          <w:bCs/>
          <w:sz w:val="22"/>
          <w:szCs w:val="22"/>
        </w:rPr>
        <w:t>Grand Mesa, Uncompahgre, and Gunnison National Forests (GMUG) Draft Revised Land Management Plan (DRLMP)</w:t>
      </w:r>
      <w:r w:rsidRPr="00FB36D1">
        <w:rPr>
          <w:rFonts w:ascii="TimesNewRomanPS" w:eastAsia="Times New Roman" w:hAnsi="TimesNewRomanPS" w:cs="Times New Roman"/>
          <w:b/>
          <w:bCs/>
          <w:sz w:val="22"/>
          <w:szCs w:val="22"/>
        </w:rPr>
        <w:t xml:space="preserve"> </w:t>
      </w:r>
    </w:p>
    <w:p w14:paraId="0924E999" w14:textId="033B5CF0" w:rsidR="00B030FB" w:rsidRPr="00FB36D1" w:rsidRDefault="00B030FB" w:rsidP="00B030FB">
      <w:pPr>
        <w:spacing w:before="100" w:beforeAutospacing="1" w:after="100" w:afterAutospacing="1"/>
        <w:rPr>
          <w:rFonts w:ascii="Times New Roman" w:eastAsia="Times New Roman" w:hAnsi="Times New Roman" w:cs="Times New Roman"/>
        </w:rPr>
      </w:pPr>
      <w:r w:rsidRPr="00FB36D1">
        <w:rPr>
          <w:rFonts w:ascii="TimesNewRomanPSMT" w:eastAsia="Times New Roman" w:hAnsi="TimesNewRomanPSMT" w:cs="Times New Roman"/>
          <w:sz w:val="22"/>
          <w:szCs w:val="22"/>
        </w:rPr>
        <w:t>Dear M</w:t>
      </w:r>
      <w:r>
        <w:rPr>
          <w:rFonts w:ascii="TimesNewRomanPSMT" w:eastAsia="Times New Roman" w:hAnsi="TimesNewRomanPSMT" w:cs="Times New Roman"/>
          <w:sz w:val="22"/>
          <w:szCs w:val="22"/>
        </w:rPr>
        <w:t>r</w:t>
      </w:r>
      <w:r w:rsidRPr="00FB36D1">
        <w:rPr>
          <w:rFonts w:ascii="TimesNewRomanPSMT" w:eastAsia="Times New Roman" w:hAnsi="TimesNewRomanPSMT" w:cs="Times New Roman"/>
          <w:sz w:val="22"/>
          <w:szCs w:val="22"/>
        </w:rPr>
        <w:t>. St</w:t>
      </w:r>
      <w:r>
        <w:rPr>
          <w:rFonts w:ascii="TimesNewRomanPSMT" w:eastAsia="Times New Roman" w:hAnsi="TimesNewRomanPSMT" w:cs="Times New Roman"/>
          <w:sz w:val="22"/>
          <w:szCs w:val="22"/>
        </w:rPr>
        <w:t>ewart</w:t>
      </w:r>
      <w:r w:rsidRPr="00FB36D1">
        <w:rPr>
          <w:rFonts w:ascii="TimesNewRomanPSMT" w:eastAsia="Times New Roman" w:hAnsi="TimesNewRomanPSMT" w:cs="Times New Roman"/>
          <w:sz w:val="22"/>
          <w:szCs w:val="22"/>
        </w:rPr>
        <w:t xml:space="preserve">, </w:t>
      </w:r>
    </w:p>
    <w:p w14:paraId="68225797" w14:textId="77777777" w:rsidR="00B030FB" w:rsidRPr="00FB36D1" w:rsidRDefault="00B030FB" w:rsidP="00B030FB">
      <w:pPr>
        <w:spacing w:before="100" w:beforeAutospacing="1" w:after="100" w:afterAutospacing="1"/>
        <w:rPr>
          <w:rFonts w:ascii="Times New Roman" w:eastAsia="Times New Roman" w:hAnsi="Times New Roman" w:cs="Times New Roman"/>
        </w:rPr>
      </w:pPr>
      <w:r w:rsidRPr="00FB36D1">
        <w:rPr>
          <w:rFonts w:ascii="TimesNewRomanPSMT" w:eastAsia="Times New Roman" w:hAnsi="TimesNewRomanPSMT" w:cs="Times New Roman"/>
          <w:sz w:val="22"/>
          <w:szCs w:val="22"/>
        </w:rPr>
        <w:t xml:space="preserve">Please accept the following comments from Trout Unlimited (TU) on the Grand Mesa, Uncompahgre, and Gunnison National Forest’s (GMUG) Draft Revised Land Management Plan. We appreciate the Forest Service’s invitation to participate in the planning process and </w:t>
      </w:r>
      <w:r>
        <w:rPr>
          <w:rFonts w:ascii="TimesNewRomanPSMT" w:eastAsia="Times New Roman" w:hAnsi="TimesNewRomanPSMT" w:cs="Times New Roman"/>
          <w:sz w:val="22"/>
          <w:szCs w:val="22"/>
        </w:rPr>
        <w:t>your willingness to</w:t>
      </w:r>
      <w:r w:rsidRPr="00FB36D1">
        <w:rPr>
          <w:rFonts w:ascii="TimesNewRomanPSMT" w:eastAsia="Times New Roman" w:hAnsi="TimesNewRomanPSMT" w:cs="Times New Roman"/>
          <w:sz w:val="22"/>
          <w:szCs w:val="22"/>
        </w:rPr>
        <w:t xml:space="preserve"> work with TU and other stakeholders in the management of our public lands. </w:t>
      </w:r>
    </w:p>
    <w:p w14:paraId="088720DD" w14:textId="77777777" w:rsidR="00B030FB" w:rsidRPr="00FB36D1" w:rsidRDefault="00B030FB" w:rsidP="00B030FB">
      <w:pPr>
        <w:spacing w:before="100" w:beforeAutospacing="1" w:after="100" w:afterAutospacing="1"/>
        <w:rPr>
          <w:rFonts w:ascii="Times New Roman" w:eastAsia="Times New Roman" w:hAnsi="Times New Roman" w:cs="Times New Roman"/>
        </w:rPr>
      </w:pPr>
      <w:r w:rsidRPr="00FB36D1">
        <w:rPr>
          <w:rFonts w:ascii="TimesNewRomanPSMT" w:eastAsia="Times New Roman" w:hAnsi="TimesNewRomanPSMT" w:cs="Times New Roman"/>
          <w:sz w:val="22"/>
          <w:szCs w:val="22"/>
        </w:rPr>
        <w:t xml:space="preserve">Trout Unlimited is the nation’s oldest and largest </w:t>
      </w:r>
      <w:proofErr w:type="spellStart"/>
      <w:r w:rsidRPr="00FB36D1">
        <w:rPr>
          <w:rFonts w:ascii="TimesNewRomanPSMT" w:eastAsia="Times New Roman" w:hAnsi="TimesNewRomanPSMT" w:cs="Times New Roman"/>
          <w:sz w:val="22"/>
          <w:szCs w:val="22"/>
        </w:rPr>
        <w:t>coldwater</w:t>
      </w:r>
      <w:proofErr w:type="spellEnd"/>
      <w:r w:rsidRPr="00FB36D1">
        <w:rPr>
          <w:rFonts w:ascii="TimesNewRomanPSMT" w:eastAsia="Times New Roman" w:hAnsi="TimesNewRomanPSMT" w:cs="Times New Roman"/>
          <w:sz w:val="22"/>
          <w:szCs w:val="22"/>
        </w:rPr>
        <w:t xml:space="preserve"> conservation non-profit organization with more than 300,000 supporters and members nationwide dedicated to conserving, protecting and restoring North America’s trout and salmon fisheries and their watersheds. Since 1959, TU staff and volunteers have worked toward the protection of sensitive ecological systems necessary to support robust native and wild trout populations in their respective ranges. We recognize the high value of public lands and the role public lands play in providing habitat </w:t>
      </w:r>
      <w:r>
        <w:rPr>
          <w:rFonts w:ascii="TimesNewRomanPSMT" w:eastAsia="Times New Roman" w:hAnsi="TimesNewRomanPSMT" w:cs="Times New Roman"/>
          <w:sz w:val="22"/>
          <w:szCs w:val="22"/>
        </w:rPr>
        <w:t>for</w:t>
      </w:r>
      <w:r w:rsidRPr="00FB36D1">
        <w:rPr>
          <w:rFonts w:ascii="TimesNewRomanPSMT" w:eastAsia="Times New Roman" w:hAnsi="TimesNewRomanPSMT" w:cs="Times New Roman"/>
          <w:sz w:val="22"/>
          <w:szCs w:val="22"/>
        </w:rPr>
        <w:t xml:space="preserve"> </w:t>
      </w:r>
      <w:proofErr w:type="spellStart"/>
      <w:r w:rsidRPr="00FB36D1">
        <w:rPr>
          <w:rFonts w:ascii="TimesNewRomanPSMT" w:eastAsia="Times New Roman" w:hAnsi="TimesNewRomanPSMT" w:cs="Times New Roman"/>
          <w:sz w:val="22"/>
          <w:szCs w:val="22"/>
        </w:rPr>
        <w:t>coldwater</w:t>
      </w:r>
      <w:proofErr w:type="spellEnd"/>
      <w:r w:rsidRPr="00FB36D1">
        <w:rPr>
          <w:rFonts w:ascii="TimesNewRomanPSMT" w:eastAsia="Times New Roman" w:hAnsi="TimesNewRomanPSMT" w:cs="Times New Roman"/>
          <w:sz w:val="22"/>
          <w:szCs w:val="22"/>
        </w:rPr>
        <w:t xml:space="preserve"> fisheries, </w:t>
      </w:r>
      <w:r>
        <w:rPr>
          <w:rFonts w:ascii="TimesNewRomanPSMT" w:eastAsia="Times New Roman" w:hAnsi="TimesNewRomanPSMT" w:cs="Times New Roman"/>
          <w:sz w:val="22"/>
          <w:szCs w:val="22"/>
        </w:rPr>
        <w:t xml:space="preserve">wildlife and </w:t>
      </w:r>
      <w:r w:rsidRPr="00FB36D1">
        <w:rPr>
          <w:rFonts w:ascii="TimesNewRomanPSMT" w:eastAsia="Times New Roman" w:hAnsi="TimesNewRomanPSMT" w:cs="Times New Roman"/>
          <w:sz w:val="22"/>
          <w:szCs w:val="22"/>
        </w:rPr>
        <w:t xml:space="preserve">drinking water. Trout Unlimited believes that the actions taken on public lands are ultimately reflected in the quality of fish and wildlife habitat and their populations. </w:t>
      </w:r>
    </w:p>
    <w:p w14:paraId="43046C11" w14:textId="77777777" w:rsidR="00B030FB" w:rsidRPr="00FB36D1" w:rsidRDefault="00B030FB" w:rsidP="00B030FB">
      <w:pPr>
        <w:spacing w:before="100" w:beforeAutospacing="1" w:after="100" w:afterAutospacing="1"/>
        <w:rPr>
          <w:rFonts w:ascii="Times New Roman" w:eastAsia="Times New Roman" w:hAnsi="Times New Roman" w:cs="Times New Roman"/>
        </w:rPr>
      </w:pPr>
      <w:r w:rsidRPr="00FB36D1">
        <w:rPr>
          <w:rFonts w:ascii="TimesNewRomanPSMT" w:eastAsia="Times New Roman" w:hAnsi="TimesNewRomanPSMT" w:cs="Times New Roman"/>
          <w:sz w:val="22"/>
          <w:szCs w:val="22"/>
        </w:rPr>
        <w:t>In Colorado, TU plays a critical role in watershed conservation and restoration on public lands, particularly our Forests. Twenty-four chapters and 1</w:t>
      </w:r>
      <w:r>
        <w:rPr>
          <w:rFonts w:ascii="TimesNewRomanPSMT" w:eastAsia="Times New Roman" w:hAnsi="TimesNewRomanPSMT" w:cs="Times New Roman"/>
          <w:sz w:val="22"/>
          <w:szCs w:val="22"/>
        </w:rPr>
        <w:t>2</w:t>
      </w:r>
      <w:r w:rsidRPr="00FB36D1">
        <w:rPr>
          <w:rFonts w:ascii="TimesNewRomanPSMT" w:eastAsia="Times New Roman" w:hAnsi="TimesNewRomanPSMT" w:cs="Times New Roman"/>
          <w:sz w:val="22"/>
          <w:szCs w:val="22"/>
        </w:rPr>
        <w:t xml:space="preserve">,000 members statewide actively participate in projects with the National Forest, local </w:t>
      </w:r>
      <w:r>
        <w:rPr>
          <w:rFonts w:ascii="TimesNewRomanPSMT" w:eastAsia="Times New Roman" w:hAnsi="TimesNewRomanPSMT" w:cs="Times New Roman"/>
          <w:sz w:val="22"/>
          <w:szCs w:val="22"/>
        </w:rPr>
        <w:t>agencies</w:t>
      </w:r>
      <w:r w:rsidRPr="00FB36D1">
        <w:rPr>
          <w:rFonts w:ascii="TimesNewRomanPSMT" w:eastAsia="Times New Roman" w:hAnsi="TimesNewRomanPSMT" w:cs="Times New Roman"/>
          <w:sz w:val="22"/>
          <w:szCs w:val="22"/>
        </w:rPr>
        <w:t xml:space="preserve">, and private landowners to maintain the larger forest landscape that is so vital to the social and economic </w:t>
      </w:r>
      <w:r>
        <w:rPr>
          <w:rFonts w:ascii="TimesNewRomanPSMT" w:eastAsia="Times New Roman" w:hAnsi="TimesNewRomanPSMT" w:cs="Times New Roman"/>
          <w:sz w:val="22"/>
          <w:szCs w:val="22"/>
        </w:rPr>
        <w:t xml:space="preserve">standing of the surrounding </w:t>
      </w:r>
      <w:r w:rsidRPr="00FB36D1">
        <w:rPr>
          <w:rFonts w:ascii="TimesNewRomanPSMT" w:eastAsia="Times New Roman" w:hAnsi="TimesNewRomanPSMT" w:cs="Times New Roman"/>
          <w:sz w:val="22"/>
          <w:szCs w:val="22"/>
        </w:rPr>
        <w:t xml:space="preserve">community in this area. Neighboring the GMUG are five TU chapters: Gunnison Gorge Anglers based in Montrose, Gunnison Angling Society in Gunnison, Grand Valley Anglers in Grand Junction, </w:t>
      </w:r>
      <w:r>
        <w:rPr>
          <w:rFonts w:ascii="TimesNewRomanPSMT" w:eastAsia="Times New Roman" w:hAnsi="TimesNewRomanPSMT" w:cs="Times New Roman"/>
          <w:sz w:val="22"/>
          <w:szCs w:val="22"/>
        </w:rPr>
        <w:t xml:space="preserve">the </w:t>
      </w:r>
      <w:r w:rsidRPr="00FB36D1">
        <w:rPr>
          <w:rFonts w:ascii="TimesNewRomanPSMT" w:eastAsia="Times New Roman" w:hAnsi="TimesNewRomanPSMT" w:cs="Times New Roman"/>
          <w:sz w:val="22"/>
          <w:szCs w:val="22"/>
        </w:rPr>
        <w:t xml:space="preserve">San Luis Valley Chapter, and the Ferdinand-Hayden Chapter out of Carbondale. All these chapters have a long-term relationship with the GMUG. </w:t>
      </w:r>
    </w:p>
    <w:p w14:paraId="1BB2A158" w14:textId="77777777" w:rsidR="00B030FB" w:rsidRPr="00FB36D1" w:rsidRDefault="00B030FB" w:rsidP="00B030FB">
      <w:pPr>
        <w:spacing w:before="100" w:beforeAutospacing="1" w:after="100" w:afterAutospacing="1"/>
        <w:rPr>
          <w:rFonts w:ascii="Times New Roman" w:eastAsia="Times New Roman" w:hAnsi="Times New Roman" w:cs="Times New Roman"/>
          <w:u w:val="single"/>
        </w:rPr>
      </w:pPr>
      <w:r w:rsidRPr="00FB36D1">
        <w:rPr>
          <w:rFonts w:ascii="TimesNewRomanPS" w:eastAsia="Times New Roman" w:hAnsi="TimesNewRomanPS" w:cs="Times New Roman"/>
          <w:b/>
          <w:bCs/>
          <w:sz w:val="22"/>
          <w:szCs w:val="22"/>
          <w:u w:val="single"/>
        </w:rPr>
        <w:t xml:space="preserve">Major Considerations </w:t>
      </w:r>
    </w:p>
    <w:p w14:paraId="2EE4664A" w14:textId="77777777" w:rsidR="00B030FB" w:rsidRDefault="00B030FB" w:rsidP="00B030FB">
      <w:pPr>
        <w:spacing w:before="100" w:beforeAutospacing="1" w:after="100" w:afterAutospacing="1"/>
        <w:rPr>
          <w:rFonts w:ascii="TimesNewRomanPSMT" w:eastAsia="Times New Roman" w:hAnsi="TimesNewRomanPSMT" w:cs="Times New Roman"/>
          <w:sz w:val="22"/>
          <w:szCs w:val="22"/>
        </w:rPr>
      </w:pPr>
      <w:r w:rsidRPr="00FB36D1">
        <w:rPr>
          <w:rFonts w:ascii="TimesNewRomanPSMT" w:eastAsia="Times New Roman" w:hAnsi="TimesNewRomanPSMT" w:cs="Times New Roman"/>
          <w:sz w:val="22"/>
          <w:szCs w:val="22"/>
        </w:rPr>
        <w:t xml:space="preserve">The GMUG’s </w:t>
      </w:r>
      <w:r>
        <w:rPr>
          <w:rFonts w:ascii="TimesNewRomanPSMT" w:eastAsia="Times New Roman" w:hAnsi="TimesNewRomanPSMT" w:cs="Times New Roman"/>
          <w:sz w:val="22"/>
          <w:szCs w:val="22"/>
        </w:rPr>
        <w:t>most recent</w:t>
      </w:r>
      <w:r w:rsidRPr="00FB36D1">
        <w:rPr>
          <w:rFonts w:ascii="TimesNewRomanPSMT" w:eastAsia="Times New Roman" w:hAnsi="TimesNewRomanPSMT" w:cs="Times New Roman"/>
          <w:sz w:val="22"/>
          <w:szCs w:val="22"/>
        </w:rPr>
        <w:t xml:space="preserve"> D</w:t>
      </w:r>
      <w:r>
        <w:rPr>
          <w:rFonts w:ascii="TimesNewRomanPSMT" w:eastAsia="Times New Roman" w:hAnsi="TimesNewRomanPSMT" w:cs="Times New Roman"/>
          <w:sz w:val="22"/>
          <w:szCs w:val="22"/>
        </w:rPr>
        <w:t>RLMP</w:t>
      </w:r>
      <w:r w:rsidRPr="00FB36D1">
        <w:rPr>
          <w:rFonts w:ascii="TimesNewRomanPSMT" w:eastAsia="Times New Roman" w:hAnsi="TimesNewRomanPSMT" w:cs="Times New Roman"/>
          <w:sz w:val="22"/>
          <w:szCs w:val="22"/>
        </w:rPr>
        <w:t xml:space="preserve"> makes apparent the commitment to watersheds, watershed health and associated resource concerns. </w:t>
      </w:r>
      <w:r w:rsidRPr="001C54A1">
        <w:rPr>
          <w:rFonts w:ascii="TimesNewRomanPSMT" w:eastAsia="Times New Roman" w:hAnsi="TimesNewRomanPSMT" w:cs="Times New Roman"/>
          <w:sz w:val="22"/>
          <w:szCs w:val="22"/>
        </w:rPr>
        <w:t>The planning area contains an estimated 3,657 miles of perennial streams and rivers, and 1,390 miles of intermittent streams that provide biologically, economically and recreationally important native and sport fisheries.</w:t>
      </w:r>
      <w:r>
        <w:rPr>
          <w:rFonts w:ascii="TimesNewRomanPSMT" w:eastAsia="Times New Roman" w:hAnsi="TimesNewRomanPSMT" w:cs="Times New Roman"/>
          <w:sz w:val="22"/>
          <w:szCs w:val="22"/>
        </w:rPr>
        <w:t xml:space="preserve"> </w:t>
      </w:r>
      <w:r w:rsidRPr="00FB36D1">
        <w:rPr>
          <w:rFonts w:ascii="TimesNewRomanPSMT" w:eastAsia="Times New Roman" w:hAnsi="TimesNewRomanPSMT" w:cs="Times New Roman"/>
          <w:sz w:val="22"/>
          <w:szCs w:val="22"/>
        </w:rPr>
        <w:t xml:space="preserve">Trout Unlimited echoes the </w:t>
      </w:r>
      <w:r w:rsidRPr="00FB36D1">
        <w:rPr>
          <w:rFonts w:ascii="TimesNewRomanPSMT" w:eastAsia="Times New Roman" w:hAnsi="TimesNewRomanPSMT" w:cs="Times New Roman"/>
          <w:sz w:val="22"/>
          <w:szCs w:val="22"/>
        </w:rPr>
        <w:lastRenderedPageBreak/>
        <w:t>GMUG’s commitment and thanks the Forest for incorporating Conservation Watershed Networks</w:t>
      </w:r>
      <w:r>
        <w:rPr>
          <w:rFonts w:ascii="TimesNewRomanPSMT" w:eastAsia="Times New Roman" w:hAnsi="TimesNewRomanPSMT" w:cs="Times New Roman"/>
          <w:sz w:val="22"/>
          <w:szCs w:val="22"/>
        </w:rPr>
        <w:t xml:space="preserve"> (CWN)</w:t>
      </w:r>
      <w:r w:rsidRPr="00FB36D1">
        <w:rPr>
          <w:rFonts w:ascii="TimesNewRomanPSMT" w:eastAsia="Times New Roman" w:hAnsi="TimesNewRomanPSMT" w:cs="Times New Roman"/>
          <w:sz w:val="22"/>
          <w:szCs w:val="22"/>
        </w:rPr>
        <w:t>, Riparian Management Zones</w:t>
      </w:r>
      <w:r>
        <w:rPr>
          <w:rFonts w:ascii="TimesNewRomanPSMT" w:eastAsia="Times New Roman" w:hAnsi="TimesNewRomanPSMT" w:cs="Times New Roman"/>
          <w:sz w:val="22"/>
          <w:szCs w:val="22"/>
        </w:rPr>
        <w:t xml:space="preserve"> (RMZ)</w:t>
      </w:r>
      <w:r w:rsidRPr="00FB36D1">
        <w:rPr>
          <w:rFonts w:ascii="TimesNewRomanPSMT" w:eastAsia="Times New Roman" w:hAnsi="TimesNewRomanPSMT" w:cs="Times New Roman"/>
          <w:sz w:val="22"/>
          <w:szCs w:val="22"/>
        </w:rPr>
        <w:t xml:space="preserve">, and Wildlife Management </w:t>
      </w:r>
      <w:r>
        <w:rPr>
          <w:rFonts w:ascii="TimesNewRomanPSMT" w:eastAsia="Times New Roman" w:hAnsi="TimesNewRomanPSMT" w:cs="Times New Roman"/>
          <w:sz w:val="22"/>
          <w:szCs w:val="22"/>
        </w:rPr>
        <w:t>A</w:t>
      </w:r>
      <w:r w:rsidRPr="00FB36D1">
        <w:rPr>
          <w:rFonts w:ascii="TimesNewRomanPSMT" w:eastAsia="Times New Roman" w:hAnsi="TimesNewRomanPSMT" w:cs="Times New Roman"/>
          <w:sz w:val="22"/>
          <w:szCs w:val="22"/>
        </w:rPr>
        <w:t xml:space="preserve">reas </w:t>
      </w:r>
      <w:r>
        <w:rPr>
          <w:rFonts w:ascii="TimesNewRomanPSMT" w:eastAsia="Times New Roman" w:hAnsi="TimesNewRomanPSMT" w:cs="Times New Roman"/>
          <w:sz w:val="22"/>
          <w:szCs w:val="22"/>
        </w:rPr>
        <w:t xml:space="preserve">(WMA) </w:t>
      </w:r>
      <w:r w:rsidRPr="00FB36D1">
        <w:rPr>
          <w:rFonts w:ascii="TimesNewRomanPSMT" w:eastAsia="Times New Roman" w:hAnsi="TimesNewRomanPSMT" w:cs="Times New Roman"/>
          <w:sz w:val="22"/>
          <w:szCs w:val="22"/>
        </w:rPr>
        <w:t xml:space="preserve">into the Draft. We hope to continue to assist in the refinement of these and other concepts </w:t>
      </w:r>
      <w:r>
        <w:rPr>
          <w:rFonts w:ascii="TimesNewRomanPSMT" w:eastAsia="Times New Roman" w:hAnsi="TimesNewRomanPSMT" w:cs="Times New Roman"/>
          <w:sz w:val="22"/>
          <w:szCs w:val="22"/>
        </w:rPr>
        <w:t>as the Forest Service progresses toward the GMUG’s</w:t>
      </w:r>
      <w:r w:rsidRPr="00FB36D1">
        <w:rPr>
          <w:rFonts w:ascii="TimesNewRomanPSMT" w:eastAsia="Times New Roman" w:hAnsi="TimesNewRomanPSMT" w:cs="Times New Roman"/>
          <w:sz w:val="22"/>
          <w:szCs w:val="22"/>
        </w:rPr>
        <w:t xml:space="preserve"> </w:t>
      </w:r>
      <w:r>
        <w:rPr>
          <w:rFonts w:ascii="TimesNewRomanPSMT" w:eastAsia="Times New Roman" w:hAnsi="TimesNewRomanPSMT" w:cs="Times New Roman"/>
          <w:sz w:val="22"/>
          <w:szCs w:val="22"/>
        </w:rPr>
        <w:t>F</w:t>
      </w:r>
      <w:r w:rsidRPr="00FB36D1">
        <w:rPr>
          <w:rFonts w:ascii="TimesNewRomanPSMT" w:eastAsia="Times New Roman" w:hAnsi="TimesNewRomanPSMT" w:cs="Times New Roman"/>
          <w:sz w:val="22"/>
          <w:szCs w:val="22"/>
        </w:rPr>
        <w:t xml:space="preserve">inal </w:t>
      </w:r>
      <w:r>
        <w:rPr>
          <w:rFonts w:ascii="TimesNewRomanPSMT" w:eastAsia="Times New Roman" w:hAnsi="TimesNewRomanPSMT" w:cs="Times New Roman"/>
          <w:sz w:val="22"/>
          <w:szCs w:val="22"/>
        </w:rPr>
        <w:t>Forest</w:t>
      </w:r>
      <w:r w:rsidRPr="00FB36D1">
        <w:rPr>
          <w:rFonts w:ascii="TimesNewRomanPSMT" w:eastAsia="Times New Roman" w:hAnsi="TimesNewRomanPSMT" w:cs="Times New Roman"/>
          <w:sz w:val="22"/>
          <w:szCs w:val="22"/>
        </w:rPr>
        <w:t xml:space="preserve"> Plan. </w:t>
      </w:r>
    </w:p>
    <w:p w14:paraId="0B34FD01" w14:textId="77777777" w:rsidR="00B030FB" w:rsidRPr="00FB36D1" w:rsidRDefault="00B030FB" w:rsidP="00B030FB">
      <w:p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 xml:space="preserve">Beyond aquatic-specific issues, we understand that active forest management is important to address the increasing risk of catastrophic wildfire, improve habitat conditions for wildlife and manage for forest health and resilience in the face of climate change. </w:t>
      </w:r>
      <w:r w:rsidRPr="002C4B66">
        <w:rPr>
          <w:rFonts w:ascii="TimesNewRomanPSMT" w:eastAsia="Times New Roman" w:hAnsi="TimesNewRomanPSMT" w:cs="Times New Roman"/>
          <w:sz w:val="22"/>
          <w:szCs w:val="22"/>
        </w:rPr>
        <w:t>We believe that the designation of WMAs and the associated plan components in Alternative B will provide the flexibility for the USFS to implement this important work while maintaining habitat connectivity and increasing conservation of the most important wildlife habitats across the forest.</w:t>
      </w:r>
      <w:r>
        <w:rPr>
          <w:rFonts w:ascii="TimesNewRomanPSMT" w:eastAsia="Times New Roman" w:hAnsi="TimesNewRomanPSMT" w:cs="Times New Roman"/>
          <w:sz w:val="22"/>
          <w:szCs w:val="22"/>
        </w:rPr>
        <w:t xml:space="preserve"> We also support those portions of Alternative D advocated by the local community in the Gunnison Basin that are consistent with management direction for WMAs and additional fish and wildlife habitat protections provided in Alternative B, including proposed mineral withdrawals in Special Management Areas and Recommended Wilderness Areas that overlap with those WMAs.</w:t>
      </w:r>
    </w:p>
    <w:p w14:paraId="0ADAB3DB" w14:textId="77777777" w:rsidR="00B030FB" w:rsidRDefault="00B030FB" w:rsidP="00B030FB">
      <w:pPr>
        <w:spacing w:before="100" w:beforeAutospacing="1" w:after="100" w:afterAutospacing="1"/>
        <w:rPr>
          <w:rFonts w:ascii="TimesNewRomanPSMT" w:eastAsia="Times New Roman" w:hAnsi="TimesNewRomanPSMT" w:cs="Times New Roman"/>
          <w:sz w:val="22"/>
          <w:szCs w:val="22"/>
        </w:rPr>
      </w:pPr>
      <w:r w:rsidRPr="00FB36D1">
        <w:rPr>
          <w:rFonts w:ascii="TimesNewRomanPSMT" w:eastAsia="Times New Roman" w:hAnsi="TimesNewRomanPSMT" w:cs="Times New Roman"/>
          <w:sz w:val="22"/>
          <w:szCs w:val="22"/>
        </w:rPr>
        <w:t xml:space="preserve">While the inclusions listed above </w:t>
      </w:r>
      <w:r>
        <w:rPr>
          <w:rFonts w:ascii="TimesNewRomanPSMT" w:eastAsia="Times New Roman" w:hAnsi="TimesNewRomanPSMT" w:cs="Times New Roman"/>
          <w:sz w:val="22"/>
          <w:szCs w:val="22"/>
        </w:rPr>
        <w:t xml:space="preserve">also </w:t>
      </w:r>
      <w:r w:rsidRPr="00FB36D1">
        <w:rPr>
          <w:rFonts w:ascii="TimesNewRomanPSMT" w:eastAsia="Times New Roman" w:hAnsi="TimesNewRomanPSMT" w:cs="Times New Roman"/>
          <w:sz w:val="22"/>
          <w:szCs w:val="22"/>
        </w:rPr>
        <w:t xml:space="preserve">set the stage for healthy watershed and aquatic ecosystems, Trout Unlimited feels there is more work to be done to responsibly manage and protect the </w:t>
      </w:r>
      <w:proofErr w:type="spellStart"/>
      <w:r w:rsidRPr="00FB36D1">
        <w:rPr>
          <w:rFonts w:ascii="TimesNewRomanPSMT" w:eastAsia="Times New Roman" w:hAnsi="TimesNewRomanPSMT" w:cs="Times New Roman"/>
          <w:sz w:val="22"/>
          <w:szCs w:val="22"/>
        </w:rPr>
        <w:t>coldwater</w:t>
      </w:r>
      <w:proofErr w:type="spellEnd"/>
      <w:r w:rsidRPr="00FB36D1">
        <w:rPr>
          <w:rFonts w:ascii="TimesNewRomanPSMT" w:eastAsia="Times New Roman" w:hAnsi="TimesNewRomanPSMT" w:cs="Times New Roman"/>
          <w:sz w:val="22"/>
          <w:szCs w:val="22"/>
        </w:rPr>
        <w:t xml:space="preserve"> fisheries and their watersheds in the GMUG. Specifically, we would like to see more robust plan components related to native fish, especially Colorado River cutthroat trout, and fisheries in general. Additional Priority Watersheds should be established in the </w:t>
      </w:r>
      <w:r w:rsidRPr="00557663">
        <w:rPr>
          <w:rFonts w:ascii="TimesNewRomanPSMT" w:eastAsia="Times New Roman" w:hAnsi="TimesNewRomanPSMT" w:cs="Times New Roman"/>
          <w:sz w:val="22"/>
          <w:szCs w:val="22"/>
        </w:rPr>
        <w:t xml:space="preserve">Final </w:t>
      </w:r>
      <w:r>
        <w:rPr>
          <w:rFonts w:ascii="TimesNewRomanPSMT" w:eastAsia="Times New Roman" w:hAnsi="TimesNewRomanPSMT" w:cs="Times New Roman"/>
          <w:sz w:val="22"/>
          <w:szCs w:val="22"/>
        </w:rPr>
        <w:t>EIS and Proposed</w:t>
      </w:r>
      <w:r w:rsidRPr="00FB36D1">
        <w:rPr>
          <w:rFonts w:ascii="TimesNewRomanPSMT" w:eastAsia="Times New Roman" w:hAnsi="TimesNewRomanPSMT" w:cs="Times New Roman"/>
          <w:sz w:val="22"/>
          <w:szCs w:val="22"/>
        </w:rPr>
        <w:t xml:space="preserve"> Plan, as well as additions made to the water resources plan components. Expansion of details associated with Conservation Watersheds and Riparian Management Zones are important additions we hope to see going forward</w:t>
      </w:r>
      <w:r>
        <w:rPr>
          <w:rFonts w:ascii="TimesNewRomanPSMT" w:eastAsia="Times New Roman" w:hAnsi="TimesNewRomanPSMT" w:cs="Times New Roman"/>
          <w:sz w:val="22"/>
          <w:szCs w:val="22"/>
        </w:rPr>
        <w:t>, along with select expansions of river segments deemed eligible for Wild and Scenic river designation.</w:t>
      </w:r>
    </w:p>
    <w:p w14:paraId="03329DA6" w14:textId="77777777" w:rsidR="00B030FB" w:rsidRPr="00FB36D1" w:rsidRDefault="00B030FB" w:rsidP="00B030FB">
      <w:pPr>
        <w:spacing w:before="100" w:beforeAutospacing="1" w:after="100" w:afterAutospacing="1"/>
        <w:rPr>
          <w:rFonts w:ascii="Times New Roman" w:eastAsia="Times New Roman" w:hAnsi="Times New Roman" w:cs="Times New Roman"/>
        </w:rPr>
      </w:pPr>
      <w:r w:rsidRPr="00FB36D1">
        <w:rPr>
          <w:rFonts w:ascii="TimesNewRomanPSMT" w:eastAsia="Times New Roman" w:hAnsi="TimesNewRomanPSMT" w:cs="Times New Roman"/>
          <w:sz w:val="22"/>
          <w:szCs w:val="22"/>
        </w:rPr>
        <w:t xml:space="preserve">Trout Unlimited </w:t>
      </w:r>
      <w:r>
        <w:rPr>
          <w:rFonts w:ascii="TimesNewRomanPSMT" w:eastAsia="Times New Roman" w:hAnsi="TimesNewRomanPSMT" w:cs="Times New Roman"/>
          <w:sz w:val="22"/>
          <w:szCs w:val="22"/>
        </w:rPr>
        <w:t xml:space="preserve">recognizes the efforts by GMUG planning staff to address our previous comments and </w:t>
      </w:r>
      <w:r w:rsidRPr="00FB36D1">
        <w:rPr>
          <w:rFonts w:ascii="TimesNewRomanPSMT" w:eastAsia="Times New Roman" w:hAnsi="TimesNewRomanPSMT" w:cs="Times New Roman"/>
          <w:sz w:val="22"/>
          <w:szCs w:val="22"/>
        </w:rPr>
        <w:t xml:space="preserve">looks forward to working with GMUG planning staff to incorporate these changes into the </w:t>
      </w:r>
      <w:r>
        <w:rPr>
          <w:rFonts w:ascii="TimesNewRomanPSMT" w:eastAsia="Times New Roman" w:hAnsi="TimesNewRomanPSMT" w:cs="Times New Roman"/>
          <w:sz w:val="22"/>
          <w:szCs w:val="22"/>
        </w:rPr>
        <w:t xml:space="preserve">Final </w:t>
      </w:r>
      <w:r w:rsidRPr="00FB36D1">
        <w:rPr>
          <w:rFonts w:ascii="TimesNewRomanPSMT" w:eastAsia="Times New Roman" w:hAnsi="TimesNewRomanPSMT" w:cs="Times New Roman"/>
          <w:sz w:val="22"/>
          <w:szCs w:val="22"/>
        </w:rPr>
        <w:t xml:space="preserve">Forest Plan. </w:t>
      </w:r>
    </w:p>
    <w:p w14:paraId="47D6888D" w14:textId="77777777" w:rsidR="00B030FB" w:rsidRPr="00FB36D1" w:rsidRDefault="00B030FB" w:rsidP="00B030FB">
      <w:pPr>
        <w:spacing w:before="100" w:beforeAutospacing="1" w:after="100" w:afterAutospacing="1"/>
        <w:contextualSpacing/>
        <w:rPr>
          <w:rFonts w:ascii="Times New Roman" w:eastAsia="Times New Roman" w:hAnsi="Times New Roman" w:cs="Times New Roman"/>
        </w:rPr>
      </w:pPr>
      <w:r w:rsidRPr="00FB36D1">
        <w:rPr>
          <w:rFonts w:ascii="TimesNewRomanPS" w:eastAsia="Times New Roman" w:hAnsi="TimesNewRomanPS" w:cs="Times New Roman"/>
          <w:i/>
          <w:iCs/>
          <w:sz w:val="22"/>
          <w:szCs w:val="22"/>
        </w:rPr>
        <w:t xml:space="preserve">Native Trout – Colorado River cutthroat trout </w:t>
      </w:r>
    </w:p>
    <w:p w14:paraId="0C415940" w14:textId="77777777" w:rsidR="00B030FB" w:rsidRPr="00FB36D1" w:rsidRDefault="00B030FB" w:rsidP="00B030FB">
      <w:pPr>
        <w:spacing w:before="100" w:beforeAutospacing="1" w:after="100" w:afterAutospacing="1"/>
        <w:rPr>
          <w:rFonts w:ascii="Times New Roman" w:eastAsia="Times New Roman" w:hAnsi="Times New Roman" w:cs="Times New Roman"/>
        </w:rPr>
      </w:pPr>
      <w:r w:rsidRPr="00FB36D1">
        <w:rPr>
          <w:rFonts w:ascii="TimesNewRomanPSMT" w:eastAsia="Times New Roman" w:hAnsi="TimesNewRomanPSMT" w:cs="Times New Roman"/>
          <w:sz w:val="22"/>
          <w:szCs w:val="22"/>
        </w:rPr>
        <w:t>The GMUG is host to a large portion of currently occupied habitat for a truly unique and native fish – the Colorado River cutthroat trout (CRCT). Because these fish are only found in specific and limited places, protection of their watersheds and habitats are especially important. Colorado River cutthroat trout have adapted to this region for eons; they are a part of our culture and angling heritage. But they face numerous challenges, and this cutthroat species, unlike other subspecies, lacks resilience and redundancy, impairing their ability to adapt. Trout Unlimited has worked on CRCT issues consistently over many years, and we are excited to take advantage of our experiences and knowledge to assist in this planning process to ensure even better protections for these fish and increased opportunities for habitat expansion. We applaud and support efforts made to identify conservation population</w:t>
      </w:r>
      <w:r>
        <w:rPr>
          <w:rFonts w:ascii="TimesNewRomanPSMT" w:eastAsia="Times New Roman" w:hAnsi="TimesNewRomanPSMT" w:cs="Times New Roman"/>
          <w:sz w:val="22"/>
          <w:szCs w:val="22"/>
        </w:rPr>
        <w:t>s</w:t>
      </w:r>
      <w:r w:rsidRPr="00FB36D1">
        <w:rPr>
          <w:rFonts w:ascii="TimesNewRomanPSMT" w:eastAsia="Times New Roman" w:hAnsi="TimesNewRomanPSMT" w:cs="Times New Roman"/>
          <w:sz w:val="22"/>
          <w:szCs w:val="22"/>
        </w:rPr>
        <w:t xml:space="preserve"> of CRCT and hope that the GMUG planning process supports enlarging CRCT habitat and extending protections to other valuable wild fisheries. </w:t>
      </w:r>
    </w:p>
    <w:p w14:paraId="4209B66E" w14:textId="77777777" w:rsidR="00B030FB" w:rsidRPr="00FB36D1" w:rsidRDefault="00B030FB" w:rsidP="00B030FB">
      <w:pPr>
        <w:spacing w:before="100" w:beforeAutospacing="1" w:after="100" w:afterAutospacing="1"/>
        <w:rPr>
          <w:rFonts w:ascii="Times New Roman" w:eastAsia="Times New Roman" w:hAnsi="Times New Roman" w:cs="Times New Roman"/>
        </w:rPr>
      </w:pPr>
      <w:r w:rsidRPr="00FB36D1">
        <w:rPr>
          <w:rFonts w:ascii="TimesNewRomanPSMT" w:eastAsia="Times New Roman" w:hAnsi="TimesNewRomanPSMT" w:cs="Times New Roman"/>
          <w:sz w:val="22"/>
          <w:szCs w:val="22"/>
        </w:rPr>
        <w:t xml:space="preserve">Our strong opinion is that CRCT merit the status of Species of Conservation Concern. If adopted under this designation, many of the following recommendations would be accomplished under that status. All lineages and genetic purities should be captured under this Species of Conservation Concern status. Because of the public’s relationship with CRCT, and the legacy of the cutthroat trout on the GMUG, we feel that watersheds and waterways with different lineages and genetic purities would benefit from management direction specific to those species. </w:t>
      </w:r>
    </w:p>
    <w:p w14:paraId="09A86D0F" w14:textId="77777777" w:rsidR="00B030FB" w:rsidRPr="00FB36D1" w:rsidRDefault="00B030FB" w:rsidP="00B030FB">
      <w:pPr>
        <w:spacing w:before="100" w:beforeAutospacing="1" w:after="100" w:afterAutospacing="1"/>
        <w:rPr>
          <w:rFonts w:ascii="Times New Roman" w:eastAsia="Times New Roman" w:hAnsi="Times New Roman" w:cs="Times New Roman"/>
        </w:rPr>
      </w:pPr>
      <w:r w:rsidRPr="00FB36D1">
        <w:rPr>
          <w:rFonts w:ascii="TimesNewRomanPSMT" w:eastAsia="Times New Roman" w:hAnsi="TimesNewRomanPSMT" w:cs="Times New Roman"/>
          <w:sz w:val="22"/>
          <w:szCs w:val="22"/>
        </w:rPr>
        <w:lastRenderedPageBreak/>
        <w:t xml:space="preserve">If the CRCT are not placed on the Species of Conservation Concern list, Trout Unlimited recommends CRCT be a focus of the forest-wide planning language. We believe that the management opportunity to protect CRCT habitat </w:t>
      </w:r>
      <w:r>
        <w:rPr>
          <w:rFonts w:ascii="TimesNewRomanPSMT" w:eastAsia="Times New Roman" w:hAnsi="TimesNewRomanPSMT" w:cs="Times New Roman"/>
          <w:sz w:val="22"/>
          <w:szCs w:val="22"/>
        </w:rPr>
        <w:t>is found in</w:t>
      </w:r>
      <w:r w:rsidRPr="00FB36D1">
        <w:rPr>
          <w:rFonts w:ascii="TimesNewRomanPSMT" w:eastAsia="Times New Roman" w:hAnsi="TimesNewRomanPSMT" w:cs="Times New Roman"/>
          <w:sz w:val="22"/>
          <w:szCs w:val="22"/>
        </w:rPr>
        <w:t xml:space="preserve"> apply</w:t>
      </w:r>
      <w:r>
        <w:rPr>
          <w:rFonts w:ascii="TimesNewRomanPSMT" w:eastAsia="Times New Roman" w:hAnsi="TimesNewRomanPSMT" w:cs="Times New Roman"/>
          <w:sz w:val="22"/>
          <w:szCs w:val="22"/>
        </w:rPr>
        <w:t>ing</w:t>
      </w:r>
      <w:r w:rsidRPr="00FB36D1">
        <w:rPr>
          <w:rFonts w:ascii="TimesNewRomanPSMT" w:eastAsia="Times New Roman" w:hAnsi="TimesNewRomanPSMT" w:cs="Times New Roman"/>
          <w:sz w:val="22"/>
          <w:szCs w:val="22"/>
        </w:rPr>
        <w:t xml:space="preserve"> plan components throughout the </w:t>
      </w:r>
      <w:r>
        <w:rPr>
          <w:rFonts w:ascii="TimesNewRomanPSMT" w:eastAsia="Times New Roman" w:hAnsi="TimesNewRomanPSMT" w:cs="Times New Roman"/>
          <w:sz w:val="22"/>
          <w:szCs w:val="22"/>
        </w:rPr>
        <w:t>F</w:t>
      </w:r>
      <w:r w:rsidRPr="00FB36D1">
        <w:rPr>
          <w:rFonts w:ascii="TimesNewRomanPSMT" w:eastAsia="Times New Roman" w:hAnsi="TimesNewRomanPSMT" w:cs="Times New Roman"/>
          <w:sz w:val="22"/>
          <w:szCs w:val="22"/>
        </w:rPr>
        <w:t>orest</w:t>
      </w:r>
      <w:r>
        <w:rPr>
          <w:rFonts w:ascii="TimesNewRomanPSMT" w:eastAsia="Times New Roman" w:hAnsi="TimesNewRomanPSMT" w:cs="Times New Roman"/>
          <w:sz w:val="22"/>
          <w:szCs w:val="22"/>
        </w:rPr>
        <w:t>,</w:t>
      </w:r>
      <w:r w:rsidRPr="00FB36D1">
        <w:rPr>
          <w:rFonts w:ascii="TimesNewRomanPSMT" w:eastAsia="Times New Roman" w:hAnsi="TimesNewRomanPSMT" w:cs="Times New Roman"/>
          <w:sz w:val="22"/>
          <w:szCs w:val="22"/>
        </w:rPr>
        <w:t xml:space="preserve"> rather than housed generally under aquatic ecosystems and conservation watershed networks a</w:t>
      </w:r>
      <w:r>
        <w:rPr>
          <w:rFonts w:ascii="TimesNewRomanPSMT" w:eastAsia="Times New Roman" w:hAnsi="TimesNewRomanPSMT" w:cs="Times New Roman"/>
          <w:sz w:val="22"/>
          <w:szCs w:val="22"/>
        </w:rPr>
        <w:t>s</w:t>
      </w:r>
      <w:r w:rsidRPr="00FB36D1">
        <w:rPr>
          <w:rFonts w:ascii="TimesNewRomanPSMT" w:eastAsia="Times New Roman" w:hAnsi="TimesNewRomanPSMT" w:cs="Times New Roman"/>
          <w:sz w:val="22"/>
          <w:szCs w:val="22"/>
        </w:rPr>
        <w:t xml:space="preserve"> they are now. More discussion on Conservation Watershed</w:t>
      </w:r>
      <w:r>
        <w:rPr>
          <w:rFonts w:ascii="TimesNewRomanPSMT" w:eastAsia="Times New Roman" w:hAnsi="TimesNewRomanPSMT" w:cs="Times New Roman"/>
          <w:sz w:val="22"/>
          <w:szCs w:val="22"/>
        </w:rPr>
        <w:t xml:space="preserve"> Networks</w:t>
      </w:r>
      <w:r w:rsidRPr="00FB36D1">
        <w:rPr>
          <w:rFonts w:ascii="TimesNewRomanPSMT" w:eastAsia="Times New Roman" w:hAnsi="TimesNewRomanPSMT" w:cs="Times New Roman"/>
          <w:sz w:val="22"/>
          <w:szCs w:val="22"/>
        </w:rPr>
        <w:t xml:space="preserve"> below, but the </w:t>
      </w:r>
      <w:r>
        <w:rPr>
          <w:rFonts w:ascii="TimesNewRomanPSMT" w:eastAsia="Times New Roman" w:hAnsi="TimesNewRomanPSMT" w:cs="Times New Roman"/>
          <w:sz w:val="22"/>
          <w:szCs w:val="22"/>
        </w:rPr>
        <w:t>f</w:t>
      </w:r>
      <w:r w:rsidRPr="00FB36D1">
        <w:rPr>
          <w:rFonts w:ascii="TimesNewRomanPSMT" w:eastAsia="Times New Roman" w:hAnsi="TimesNewRomanPSMT" w:cs="Times New Roman"/>
          <w:sz w:val="22"/>
          <w:szCs w:val="22"/>
        </w:rPr>
        <w:t>orest</w:t>
      </w:r>
      <w:r>
        <w:rPr>
          <w:rFonts w:ascii="TimesNewRomanPSMT" w:eastAsia="Times New Roman" w:hAnsi="TimesNewRomanPSMT" w:cs="Times New Roman"/>
          <w:sz w:val="22"/>
          <w:szCs w:val="22"/>
        </w:rPr>
        <w:t>-w</w:t>
      </w:r>
      <w:r w:rsidRPr="00FB36D1">
        <w:rPr>
          <w:rFonts w:ascii="TimesNewRomanPSMT" w:eastAsia="Times New Roman" w:hAnsi="TimesNewRomanPSMT" w:cs="Times New Roman"/>
          <w:sz w:val="22"/>
          <w:szCs w:val="22"/>
        </w:rPr>
        <w:t xml:space="preserve">ide components concerning CRCT would cover a broad base of native fish issues, and the CWN would tackle the best-of-the-best locations. </w:t>
      </w:r>
    </w:p>
    <w:p w14:paraId="1D6C9CC9" w14:textId="77777777" w:rsidR="00B030FB" w:rsidRDefault="00B030FB" w:rsidP="00B030FB">
      <w:pPr>
        <w:spacing w:before="100" w:beforeAutospacing="1" w:after="100" w:afterAutospacing="1"/>
        <w:rPr>
          <w:rFonts w:ascii="TimesNewRomanPSMT" w:eastAsia="Times New Roman" w:hAnsi="TimesNewRomanPSMT" w:cs="Times New Roman"/>
          <w:sz w:val="22"/>
          <w:szCs w:val="22"/>
        </w:rPr>
      </w:pPr>
      <w:r w:rsidRPr="00FB36D1">
        <w:rPr>
          <w:rFonts w:ascii="TimesNewRomanPSMT" w:eastAsia="Times New Roman" w:hAnsi="TimesNewRomanPSMT" w:cs="Times New Roman"/>
          <w:sz w:val="22"/>
          <w:szCs w:val="22"/>
        </w:rPr>
        <w:t>A landscape approach broadens the ability for maintaining long-term persistence of native cutthroat trout during times of rapid environmental change due to any number of factors</w:t>
      </w:r>
      <w:r>
        <w:rPr>
          <w:rFonts w:ascii="TimesNewRomanPSMT" w:eastAsia="Times New Roman" w:hAnsi="TimesNewRomanPSMT" w:cs="Times New Roman"/>
          <w:sz w:val="22"/>
          <w:szCs w:val="22"/>
        </w:rPr>
        <w:t>,</w:t>
      </w:r>
      <w:r w:rsidRPr="00FB36D1">
        <w:rPr>
          <w:rFonts w:ascii="TimesNewRomanPSMT" w:eastAsia="Times New Roman" w:hAnsi="TimesNewRomanPSMT" w:cs="Times New Roman"/>
          <w:sz w:val="22"/>
          <w:szCs w:val="22"/>
        </w:rPr>
        <w:t xml:space="preserve"> but specifically in this </w:t>
      </w:r>
      <w:r>
        <w:rPr>
          <w:rFonts w:ascii="TimesNewRomanPSMT" w:eastAsia="Times New Roman" w:hAnsi="TimesNewRomanPSMT" w:cs="Times New Roman"/>
          <w:sz w:val="22"/>
          <w:szCs w:val="22"/>
        </w:rPr>
        <w:t>F</w:t>
      </w:r>
      <w:r w:rsidRPr="00FB36D1">
        <w:rPr>
          <w:rFonts w:ascii="TimesNewRomanPSMT" w:eastAsia="Times New Roman" w:hAnsi="TimesNewRomanPSMT" w:cs="Times New Roman"/>
          <w:sz w:val="22"/>
          <w:szCs w:val="22"/>
        </w:rPr>
        <w:t xml:space="preserve">orest, climate change, the spread of invasive species, and oil and gas development. A diverse portfolio that maximizes protections and restoration efforts helps improve genetic and geographic diversity. </w:t>
      </w:r>
    </w:p>
    <w:p w14:paraId="6AC797AB" w14:textId="77777777" w:rsidR="00B030FB" w:rsidRPr="006E0A69" w:rsidRDefault="00B030FB" w:rsidP="00B030FB">
      <w:pPr>
        <w:spacing w:before="100" w:beforeAutospacing="1" w:after="100" w:afterAutospacing="1"/>
        <w:rPr>
          <w:rFonts w:ascii="Times New Roman" w:eastAsia="Times New Roman" w:hAnsi="Times New Roman" w:cs="Times New Roman"/>
        </w:rPr>
      </w:pPr>
      <w:r w:rsidRPr="00FB36D1">
        <w:rPr>
          <w:rFonts w:ascii="TimesNewRomanPSMT" w:eastAsia="Times New Roman" w:hAnsi="TimesNewRomanPSMT" w:cs="Times New Roman"/>
          <w:sz w:val="22"/>
          <w:szCs w:val="22"/>
        </w:rPr>
        <w:t xml:space="preserve">Trout Unlimited also believes that by implementing such a management portfolio the chances for species adaptation and resiliency increase as this </w:t>
      </w:r>
      <w:r>
        <w:rPr>
          <w:rFonts w:ascii="TimesNewRomanPSMT" w:eastAsia="Times New Roman" w:hAnsi="TimesNewRomanPSMT" w:cs="Times New Roman"/>
          <w:sz w:val="22"/>
          <w:szCs w:val="22"/>
        </w:rPr>
        <w:t>F</w:t>
      </w:r>
      <w:r w:rsidRPr="00FB36D1">
        <w:rPr>
          <w:rFonts w:ascii="TimesNewRomanPSMT" w:eastAsia="Times New Roman" w:hAnsi="TimesNewRomanPSMT" w:cs="Times New Roman"/>
          <w:sz w:val="22"/>
          <w:szCs w:val="22"/>
        </w:rPr>
        <w:t xml:space="preserve">orest changes. In addition, we believe this should reduce time- consuming efforts at managing species-specific areas and broaden the scope of the work, benefitting all species inhabiting this type of ecosystem. </w:t>
      </w:r>
    </w:p>
    <w:p w14:paraId="0612745C" w14:textId="77777777" w:rsidR="00B030FB" w:rsidRPr="00FB36D1" w:rsidRDefault="00B030FB" w:rsidP="00B030FB">
      <w:pPr>
        <w:spacing w:before="100" w:beforeAutospacing="1" w:after="100" w:afterAutospacing="1"/>
        <w:contextualSpacing/>
        <w:rPr>
          <w:rFonts w:ascii="Times New Roman" w:eastAsia="Times New Roman" w:hAnsi="Times New Roman" w:cs="Times New Roman"/>
        </w:rPr>
      </w:pPr>
      <w:r w:rsidRPr="00FB36D1">
        <w:rPr>
          <w:rFonts w:ascii="TimesNewRomanPS" w:eastAsia="Times New Roman" w:hAnsi="TimesNewRomanPS" w:cs="Times New Roman"/>
          <w:i/>
          <w:iCs/>
          <w:sz w:val="22"/>
          <w:szCs w:val="22"/>
        </w:rPr>
        <w:t xml:space="preserve">Fisheries </w:t>
      </w:r>
    </w:p>
    <w:p w14:paraId="0D069D01" w14:textId="77777777" w:rsidR="00B030FB" w:rsidRPr="00FB36D1" w:rsidRDefault="00B030FB" w:rsidP="00B030FB">
      <w:pPr>
        <w:spacing w:before="100" w:beforeAutospacing="1" w:after="100" w:afterAutospacing="1"/>
        <w:contextualSpacing/>
        <w:rPr>
          <w:rFonts w:ascii="Times New Roman" w:eastAsia="Times New Roman" w:hAnsi="Times New Roman" w:cs="Times New Roman"/>
        </w:rPr>
      </w:pPr>
      <w:r w:rsidRPr="00FB36D1">
        <w:rPr>
          <w:rFonts w:ascii="TimesNewRomanPSMT" w:eastAsia="Times New Roman" w:hAnsi="TimesNewRomanPSMT" w:cs="Times New Roman"/>
          <w:sz w:val="22"/>
          <w:szCs w:val="22"/>
        </w:rPr>
        <w:t xml:space="preserve">Outside of the Conservation Watershed Networks, of which TU is a firm supporter, there </w:t>
      </w:r>
      <w:r>
        <w:rPr>
          <w:rFonts w:ascii="TimesNewRomanPSMT" w:eastAsia="Times New Roman" w:hAnsi="TimesNewRomanPSMT" w:cs="Times New Roman"/>
          <w:sz w:val="22"/>
          <w:szCs w:val="22"/>
        </w:rPr>
        <w:t>is little</w:t>
      </w:r>
      <w:r w:rsidRPr="00FB36D1">
        <w:rPr>
          <w:rFonts w:ascii="TimesNewRomanPSMT" w:eastAsia="Times New Roman" w:hAnsi="TimesNewRomanPSMT" w:cs="Times New Roman"/>
          <w:sz w:val="22"/>
          <w:szCs w:val="22"/>
        </w:rPr>
        <w:t xml:space="preserve"> mention of fisheries, non-native desired game fish, or native trout species. We feel the best way to address th</w:t>
      </w:r>
      <w:r>
        <w:rPr>
          <w:rFonts w:ascii="TimesNewRomanPSMT" w:eastAsia="Times New Roman" w:hAnsi="TimesNewRomanPSMT" w:cs="Times New Roman"/>
          <w:sz w:val="22"/>
          <w:szCs w:val="22"/>
        </w:rPr>
        <w:t>is</w:t>
      </w:r>
      <w:r w:rsidRPr="00FB36D1">
        <w:rPr>
          <w:rFonts w:ascii="TimesNewRomanPSMT" w:eastAsia="Times New Roman" w:hAnsi="TimesNewRomanPSMT" w:cs="Times New Roman"/>
          <w:sz w:val="22"/>
          <w:szCs w:val="22"/>
        </w:rPr>
        <w:t xml:space="preserve"> shortcoming is by adding plan components that are specific to fisheries and native fish. The Rio Grande National Forest’s recently published Land Management Plan has a section of plan components specific to fisheries. We believe this can serve as a model for the GMUG</w:t>
      </w:r>
      <w:r>
        <w:rPr>
          <w:rFonts w:ascii="TimesNewRomanPSMT" w:eastAsia="Times New Roman" w:hAnsi="TimesNewRomanPSMT" w:cs="Times New Roman"/>
          <w:sz w:val="22"/>
          <w:szCs w:val="22"/>
        </w:rPr>
        <w:t xml:space="preserve"> and some of those components can still be adopted prior to publishing the Proposed Plan.</w:t>
      </w:r>
    </w:p>
    <w:p w14:paraId="51C1EFF3" w14:textId="77777777" w:rsidR="00B030FB" w:rsidRPr="00FB36D1" w:rsidRDefault="00B030FB" w:rsidP="00B030FB">
      <w:pPr>
        <w:spacing w:before="100" w:beforeAutospacing="1" w:after="100" w:afterAutospacing="1"/>
        <w:rPr>
          <w:rFonts w:ascii="Times New Roman" w:eastAsia="Times New Roman" w:hAnsi="Times New Roman" w:cs="Times New Roman"/>
        </w:rPr>
      </w:pPr>
      <w:r w:rsidRPr="00FB36D1">
        <w:rPr>
          <w:rFonts w:ascii="TimesNewRomanPSMT" w:eastAsia="Times New Roman" w:hAnsi="TimesNewRomanPSMT" w:cs="Times New Roman"/>
          <w:sz w:val="22"/>
          <w:szCs w:val="22"/>
        </w:rPr>
        <w:t xml:space="preserve">Fishing is a cornerstone of recreation activity on the GMUG, in no small part because of the amount of quality </w:t>
      </w:r>
      <w:proofErr w:type="spellStart"/>
      <w:r w:rsidRPr="00FB36D1">
        <w:rPr>
          <w:rFonts w:ascii="TimesNewRomanPSMT" w:eastAsia="Times New Roman" w:hAnsi="TimesNewRomanPSMT" w:cs="Times New Roman"/>
          <w:sz w:val="22"/>
          <w:szCs w:val="22"/>
        </w:rPr>
        <w:t>coldwater</w:t>
      </w:r>
      <w:proofErr w:type="spellEnd"/>
      <w:r w:rsidRPr="00FB36D1">
        <w:rPr>
          <w:rFonts w:ascii="TimesNewRomanPSMT" w:eastAsia="Times New Roman" w:hAnsi="TimesNewRomanPSMT" w:cs="Times New Roman"/>
          <w:sz w:val="22"/>
          <w:szCs w:val="22"/>
        </w:rPr>
        <w:t xml:space="preserve"> fisheries, </w:t>
      </w:r>
      <w:r>
        <w:rPr>
          <w:rFonts w:ascii="TimesNewRomanPSMT" w:eastAsia="Times New Roman" w:hAnsi="TimesNewRomanPSMT" w:cs="Times New Roman"/>
          <w:sz w:val="22"/>
          <w:szCs w:val="22"/>
        </w:rPr>
        <w:t>and it</w:t>
      </w:r>
      <w:r w:rsidRPr="00FB36D1">
        <w:rPr>
          <w:rFonts w:ascii="TimesNewRomanPSMT" w:eastAsia="Times New Roman" w:hAnsi="TimesNewRomanPSMT" w:cs="Times New Roman"/>
          <w:sz w:val="22"/>
          <w:szCs w:val="22"/>
        </w:rPr>
        <w:t xml:space="preserve"> significantly contributes to the recreation economy on the </w:t>
      </w:r>
      <w:r>
        <w:rPr>
          <w:rFonts w:ascii="TimesNewRomanPSMT" w:eastAsia="Times New Roman" w:hAnsi="TimesNewRomanPSMT" w:cs="Times New Roman"/>
          <w:sz w:val="22"/>
          <w:szCs w:val="22"/>
        </w:rPr>
        <w:t>F</w:t>
      </w:r>
      <w:r w:rsidRPr="00FB36D1">
        <w:rPr>
          <w:rFonts w:ascii="TimesNewRomanPSMT" w:eastAsia="Times New Roman" w:hAnsi="TimesNewRomanPSMT" w:cs="Times New Roman"/>
          <w:sz w:val="22"/>
          <w:szCs w:val="22"/>
        </w:rPr>
        <w:t xml:space="preserve">orest and </w:t>
      </w:r>
      <w:r>
        <w:rPr>
          <w:rFonts w:ascii="TimesNewRomanPSMT" w:eastAsia="Times New Roman" w:hAnsi="TimesNewRomanPSMT" w:cs="Times New Roman"/>
          <w:sz w:val="22"/>
          <w:szCs w:val="22"/>
        </w:rPr>
        <w:t xml:space="preserve">throughout </w:t>
      </w:r>
      <w:r w:rsidRPr="00FB36D1">
        <w:rPr>
          <w:rFonts w:ascii="TimesNewRomanPSMT" w:eastAsia="Times New Roman" w:hAnsi="TimesNewRomanPSMT" w:cs="Times New Roman"/>
          <w:sz w:val="22"/>
          <w:szCs w:val="22"/>
        </w:rPr>
        <w:t>the region. Fisheries are important in partnership on public lands</w:t>
      </w:r>
      <w:r>
        <w:rPr>
          <w:rFonts w:ascii="TimesNewRomanPSMT" w:eastAsia="Times New Roman" w:hAnsi="TimesNewRomanPSMT" w:cs="Times New Roman"/>
          <w:sz w:val="22"/>
          <w:szCs w:val="22"/>
        </w:rPr>
        <w:t>,</w:t>
      </w:r>
      <w:r w:rsidRPr="00FB36D1">
        <w:rPr>
          <w:rFonts w:ascii="TimesNewRomanPSMT" w:eastAsia="Times New Roman" w:hAnsi="TimesNewRomanPSMT" w:cs="Times New Roman"/>
          <w:sz w:val="22"/>
          <w:szCs w:val="22"/>
        </w:rPr>
        <w:t xml:space="preserve"> including the </w:t>
      </w:r>
      <w:r>
        <w:rPr>
          <w:rFonts w:ascii="TimesNewRomanPSMT" w:eastAsia="Times New Roman" w:hAnsi="TimesNewRomanPSMT" w:cs="Times New Roman"/>
          <w:sz w:val="22"/>
          <w:szCs w:val="22"/>
        </w:rPr>
        <w:t>GMUG, where</w:t>
      </w:r>
      <w:r w:rsidRPr="00FB36D1">
        <w:rPr>
          <w:rFonts w:ascii="TimesNewRomanPSMT" w:eastAsia="Times New Roman" w:hAnsi="TimesNewRomanPSMT" w:cs="Times New Roman"/>
          <w:sz w:val="22"/>
          <w:szCs w:val="22"/>
        </w:rPr>
        <w:t xml:space="preserve"> waterways connect resource concerns and geographies. Fisheries serve as indicators of landscape health, aquatic ecosystem and watershed health. Without specific management objectives and continued monitoring, the fisheries on the GMUG and all the roles they play, are in jeopardy. </w:t>
      </w:r>
    </w:p>
    <w:p w14:paraId="181F2D26" w14:textId="77777777" w:rsidR="00B030FB" w:rsidRPr="00FB36D1" w:rsidRDefault="00B030FB" w:rsidP="00B030FB">
      <w:pPr>
        <w:spacing w:before="100" w:beforeAutospacing="1" w:after="100" w:afterAutospacing="1"/>
        <w:rPr>
          <w:rFonts w:ascii="TimesNewRomanPSMT" w:eastAsia="Times New Roman" w:hAnsi="TimesNewRomanPSMT" w:cs="Times New Roman"/>
          <w:sz w:val="22"/>
          <w:szCs w:val="22"/>
        </w:rPr>
      </w:pPr>
      <w:r w:rsidRPr="00FB36D1">
        <w:rPr>
          <w:rFonts w:ascii="TimesNewRomanPSMT" w:eastAsia="Times New Roman" w:hAnsi="TimesNewRomanPSMT" w:cs="Times New Roman"/>
          <w:sz w:val="22"/>
          <w:szCs w:val="22"/>
        </w:rPr>
        <w:t xml:space="preserve">The </w:t>
      </w:r>
      <w:r>
        <w:rPr>
          <w:rFonts w:ascii="TimesNewRomanPSMT" w:eastAsia="Times New Roman" w:hAnsi="TimesNewRomanPSMT" w:cs="Times New Roman"/>
          <w:sz w:val="22"/>
          <w:szCs w:val="22"/>
        </w:rPr>
        <w:t xml:space="preserve">USDA’s </w:t>
      </w:r>
      <w:r w:rsidRPr="00FB36D1">
        <w:rPr>
          <w:rFonts w:ascii="TimesNewRomanPSMT" w:eastAsia="Times New Roman" w:hAnsi="TimesNewRomanPSMT" w:cs="Times New Roman"/>
          <w:sz w:val="22"/>
          <w:szCs w:val="22"/>
        </w:rPr>
        <w:t>2017</w:t>
      </w:r>
      <w:r>
        <w:rPr>
          <w:rFonts w:ascii="TimesNewRomanPSMT" w:eastAsia="Times New Roman" w:hAnsi="TimesNewRomanPSMT" w:cs="Times New Roman"/>
          <w:sz w:val="22"/>
          <w:szCs w:val="22"/>
        </w:rPr>
        <w:t xml:space="preserve"> publication,</w:t>
      </w:r>
      <w:r w:rsidRPr="00FB36D1">
        <w:rPr>
          <w:rFonts w:ascii="TimesNewRomanPSMT" w:eastAsia="Times New Roman" w:hAnsi="TimesNewRomanPSMT" w:cs="Times New Roman"/>
          <w:sz w:val="22"/>
          <w:szCs w:val="22"/>
        </w:rPr>
        <w:t xml:space="preserve"> </w:t>
      </w:r>
      <w:r>
        <w:rPr>
          <w:rFonts w:ascii="TimesNewRomanPSMT" w:eastAsia="Times New Roman" w:hAnsi="TimesNewRomanPSMT" w:cs="Times New Roman"/>
          <w:sz w:val="22"/>
          <w:szCs w:val="22"/>
        </w:rPr>
        <w:t>“</w:t>
      </w:r>
      <w:hyperlink r:id="rId10" w:history="1">
        <w:r w:rsidRPr="00FB36D1">
          <w:rPr>
            <w:rStyle w:val="Hyperlink"/>
            <w:rFonts w:ascii="TimesNewRomanPSMT" w:eastAsia="Times New Roman" w:hAnsi="TimesNewRomanPSMT" w:cs="Times New Roman"/>
            <w:sz w:val="22"/>
            <w:szCs w:val="22"/>
          </w:rPr>
          <w:t>Rise to the Future: National Fish and Aquatic Strategy</w:t>
        </w:r>
      </w:hyperlink>
      <w:r>
        <w:rPr>
          <w:rFonts w:ascii="TimesNewRomanPSMT" w:eastAsia="Times New Roman" w:hAnsi="TimesNewRomanPSMT" w:cs="Times New Roman"/>
          <w:sz w:val="22"/>
          <w:szCs w:val="22"/>
        </w:rPr>
        <w:t>,”</w:t>
      </w:r>
      <w:r w:rsidRPr="00FB36D1">
        <w:rPr>
          <w:rFonts w:ascii="TimesNewRomanPSMT" w:eastAsia="Times New Roman" w:hAnsi="TimesNewRomanPSMT" w:cs="Times New Roman"/>
          <w:sz w:val="22"/>
          <w:szCs w:val="22"/>
        </w:rPr>
        <w:t xml:space="preserve"> should serve as a roadmap for the GMUG’s assessment of fisheries and how best to incorporate their management into the plan revision process. While we appreciate the GMUG’s CWN finer scale of assessment for native fish, a high priority action identified in the National Strategy states, “Encourage development and updates of finer scale assessments of aquatic ecosystems on the national forests and grasslands that tier to regional assessments and contribute to forest plan revision and subsequent monitoring.” Trout Unlimited would like to see this level of care </w:t>
      </w:r>
      <w:r>
        <w:rPr>
          <w:rFonts w:ascii="TimesNewRomanPSMT" w:eastAsia="Times New Roman" w:hAnsi="TimesNewRomanPSMT" w:cs="Times New Roman"/>
          <w:sz w:val="22"/>
          <w:szCs w:val="22"/>
        </w:rPr>
        <w:t>for</w:t>
      </w:r>
      <w:r w:rsidRPr="00FB36D1">
        <w:rPr>
          <w:rFonts w:ascii="TimesNewRomanPSMT" w:eastAsia="Times New Roman" w:hAnsi="TimesNewRomanPSMT" w:cs="Times New Roman"/>
          <w:sz w:val="22"/>
          <w:szCs w:val="22"/>
        </w:rPr>
        <w:t xml:space="preserve"> desirable wild and recreational fisheries</w:t>
      </w:r>
      <w:r>
        <w:rPr>
          <w:rFonts w:ascii="TimesNewRomanPSMT" w:eastAsia="Times New Roman" w:hAnsi="TimesNewRomanPSMT" w:cs="Times New Roman"/>
          <w:sz w:val="22"/>
          <w:szCs w:val="22"/>
        </w:rPr>
        <w:t xml:space="preserve"> incorporated into the Final Forest Plan</w:t>
      </w:r>
      <w:r w:rsidRPr="00FB36D1">
        <w:rPr>
          <w:rFonts w:ascii="TimesNewRomanPSMT" w:eastAsia="Times New Roman" w:hAnsi="TimesNewRomanPSMT" w:cs="Times New Roman"/>
          <w:sz w:val="22"/>
          <w:szCs w:val="22"/>
        </w:rPr>
        <w:t xml:space="preserve">. Included in the strategy is a section on partnerships. Trout Unlimited has participated in development of the National Fish and Aquatic Strategy and we wish to continue that engagement locally on the GMUG. </w:t>
      </w:r>
    </w:p>
    <w:p w14:paraId="7F13C58C" w14:textId="77777777" w:rsidR="00B030FB" w:rsidRPr="00FB36D1" w:rsidRDefault="00B030FB" w:rsidP="00B030FB">
      <w:pPr>
        <w:spacing w:before="100" w:beforeAutospacing="1" w:after="100" w:afterAutospacing="1"/>
        <w:contextualSpacing/>
        <w:rPr>
          <w:rFonts w:ascii="Times New Roman" w:eastAsia="Times New Roman" w:hAnsi="Times New Roman" w:cs="Times New Roman"/>
        </w:rPr>
      </w:pPr>
      <w:r w:rsidRPr="00FB36D1">
        <w:rPr>
          <w:rFonts w:ascii="TimesNewRomanPS" w:eastAsia="Times New Roman" w:hAnsi="TimesNewRomanPS" w:cs="Times New Roman"/>
          <w:i/>
          <w:iCs/>
          <w:sz w:val="22"/>
          <w:szCs w:val="22"/>
        </w:rPr>
        <w:t xml:space="preserve">Recreation Economy </w:t>
      </w:r>
    </w:p>
    <w:p w14:paraId="348E7549" w14:textId="281D418E" w:rsidR="00B030FB" w:rsidRDefault="00B030FB" w:rsidP="00B030FB">
      <w:pPr>
        <w:spacing w:before="100" w:beforeAutospacing="1" w:after="100" w:afterAutospacing="1"/>
        <w:contextualSpacing/>
        <w:rPr>
          <w:rFonts w:ascii="TimesNewRomanPSMT" w:eastAsia="Times New Roman" w:hAnsi="TimesNewRomanPSMT" w:cs="Times New Roman"/>
          <w:sz w:val="22"/>
          <w:szCs w:val="22"/>
        </w:rPr>
      </w:pPr>
      <w:r w:rsidRPr="00FB36D1">
        <w:rPr>
          <w:rFonts w:ascii="TimesNewRomanPSMT" w:eastAsia="Times New Roman" w:hAnsi="TimesNewRomanPSMT" w:cs="Times New Roman"/>
          <w:sz w:val="22"/>
          <w:szCs w:val="22"/>
        </w:rPr>
        <w:t>In April 2018 the Outdoor Industry Association released a study that brought regional focus to the economic contribution of outdoors. In Colorado’s 3</w:t>
      </w:r>
      <w:proofErr w:type="spellStart"/>
      <w:r w:rsidRPr="00FB36D1">
        <w:rPr>
          <w:rFonts w:ascii="TimesNewRomanPSMT" w:eastAsia="Times New Roman" w:hAnsi="TimesNewRomanPSMT" w:cs="Times New Roman"/>
          <w:position w:val="8"/>
          <w:sz w:val="14"/>
          <w:szCs w:val="14"/>
        </w:rPr>
        <w:t>rd</w:t>
      </w:r>
      <w:proofErr w:type="spellEnd"/>
      <w:r w:rsidRPr="00FB36D1">
        <w:rPr>
          <w:rFonts w:ascii="TimesNewRomanPSMT" w:eastAsia="Times New Roman" w:hAnsi="TimesNewRomanPSMT" w:cs="Times New Roman"/>
          <w:position w:val="8"/>
          <w:sz w:val="14"/>
          <w:szCs w:val="14"/>
        </w:rPr>
        <w:t xml:space="preserve"> </w:t>
      </w:r>
      <w:r w:rsidRPr="00FB36D1">
        <w:rPr>
          <w:rFonts w:ascii="TimesNewRomanPSMT" w:eastAsia="Times New Roman" w:hAnsi="TimesNewRomanPSMT" w:cs="Times New Roman"/>
          <w:sz w:val="22"/>
          <w:szCs w:val="22"/>
        </w:rPr>
        <w:t xml:space="preserve">Congressional District, outdoor recreationists spent approximately $4 billion. A similar report released by Colorado Parks and </w:t>
      </w:r>
      <w:r w:rsidRPr="00FB36D1">
        <w:rPr>
          <w:rFonts w:ascii="TimesNewRomanPSMT" w:eastAsia="Times New Roman" w:hAnsi="TimesNewRomanPSMT" w:cs="Times New Roman"/>
          <w:sz w:val="22"/>
          <w:szCs w:val="22"/>
        </w:rPr>
        <w:lastRenderedPageBreak/>
        <w:t>Wildlife</w:t>
      </w:r>
      <w:r w:rsidRPr="00FB36D1">
        <w:rPr>
          <w:rFonts w:ascii="TimesNewRomanPSMT" w:eastAsia="Times New Roman" w:hAnsi="TimesNewRomanPSMT" w:cs="Times New Roman"/>
          <w:position w:val="8"/>
          <w:sz w:val="14"/>
          <w:szCs w:val="14"/>
        </w:rPr>
        <w:t xml:space="preserve"> </w:t>
      </w:r>
      <w:r w:rsidRPr="00FB36D1">
        <w:rPr>
          <w:rFonts w:ascii="TimesNewRomanPSMT" w:eastAsia="Times New Roman" w:hAnsi="TimesNewRomanPSMT" w:cs="Times New Roman"/>
          <w:sz w:val="22"/>
          <w:szCs w:val="22"/>
        </w:rPr>
        <w:t>indicated a statewide economic contribution from angling at $1.9 billion</w:t>
      </w:r>
      <w:r>
        <w:rPr>
          <w:rFonts w:ascii="TimesNewRomanPSMT" w:eastAsia="Times New Roman" w:hAnsi="TimesNewRomanPSMT" w:cs="Times New Roman"/>
          <w:sz w:val="22"/>
          <w:szCs w:val="22"/>
        </w:rPr>
        <w:t>, with an additional</w:t>
      </w:r>
      <w:r w:rsidRPr="00FB36D1">
        <w:rPr>
          <w:rFonts w:ascii="TimesNewRomanPSMT" w:eastAsia="Times New Roman" w:hAnsi="TimesNewRomanPSMT" w:cs="Times New Roman"/>
          <w:sz w:val="22"/>
          <w:szCs w:val="22"/>
        </w:rPr>
        <w:t xml:space="preserve"> $920 million from hunting. This results in an overall $2.8 billion</w:t>
      </w:r>
      <w:r>
        <w:rPr>
          <w:rFonts w:ascii="TimesNewRomanPSMT" w:eastAsia="Times New Roman" w:hAnsi="TimesNewRomanPSMT" w:cs="Times New Roman"/>
          <w:sz w:val="22"/>
          <w:szCs w:val="22"/>
        </w:rPr>
        <w:t xml:space="preserve"> contribution</w:t>
      </w:r>
      <w:r w:rsidRPr="00FB36D1">
        <w:rPr>
          <w:rFonts w:ascii="TimesNewRomanPSMT" w:eastAsia="Times New Roman" w:hAnsi="TimesNewRomanPSMT" w:cs="Times New Roman"/>
          <w:sz w:val="22"/>
          <w:szCs w:val="22"/>
        </w:rPr>
        <w:t xml:space="preserve"> just </w:t>
      </w:r>
      <w:r>
        <w:rPr>
          <w:rFonts w:ascii="TimesNewRomanPSMT" w:eastAsia="Times New Roman" w:hAnsi="TimesNewRomanPSMT" w:cs="Times New Roman"/>
          <w:sz w:val="22"/>
          <w:szCs w:val="22"/>
        </w:rPr>
        <w:t>from</w:t>
      </w:r>
      <w:r w:rsidRPr="00FB36D1">
        <w:rPr>
          <w:rFonts w:ascii="TimesNewRomanPSMT" w:eastAsia="Times New Roman" w:hAnsi="TimesNewRomanPSMT" w:cs="Times New Roman"/>
          <w:sz w:val="22"/>
          <w:szCs w:val="22"/>
        </w:rPr>
        <w:t xml:space="preserve"> angling and hunting sports</w:t>
      </w:r>
      <w:r>
        <w:rPr>
          <w:rFonts w:ascii="TimesNewRomanPSMT" w:eastAsia="Times New Roman" w:hAnsi="TimesNewRomanPSMT" w:cs="Times New Roman"/>
          <w:sz w:val="22"/>
          <w:szCs w:val="22"/>
        </w:rPr>
        <w:t xml:space="preserve"> – </w:t>
      </w:r>
      <w:r w:rsidRPr="00FB36D1">
        <w:rPr>
          <w:rFonts w:ascii="TimesNewRomanPSMT" w:eastAsia="Times New Roman" w:hAnsi="TimesNewRomanPSMT" w:cs="Times New Roman"/>
          <w:sz w:val="22"/>
          <w:szCs w:val="22"/>
        </w:rPr>
        <w:t>with approximately 53% of that occurring in the 3</w:t>
      </w:r>
      <w:proofErr w:type="spellStart"/>
      <w:r w:rsidRPr="00FB36D1">
        <w:rPr>
          <w:rFonts w:ascii="TimesNewRomanPSMT" w:eastAsia="Times New Roman" w:hAnsi="TimesNewRomanPSMT" w:cs="Times New Roman"/>
          <w:position w:val="8"/>
          <w:sz w:val="14"/>
          <w:szCs w:val="14"/>
        </w:rPr>
        <w:t>rd</w:t>
      </w:r>
      <w:proofErr w:type="spellEnd"/>
      <w:r w:rsidRPr="00FB36D1">
        <w:rPr>
          <w:rFonts w:ascii="TimesNewRomanPSMT" w:eastAsia="Times New Roman" w:hAnsi="TimesNewRomanPSMT" w:cs="Times New Roman"/>
          <w:position w:val="8"/>
          <w:sz w:val="14"/>
          <w:szCs w:val="14"/>
        </w:rPr>
        <w:t xml:space="preserve"> </w:t>
      </w:r>
      <w:r w:rsidRPr="00FB36D1">
        <w:rPr>
          <w:rFonts w:ascii="TimesNewRomanPSMT" w:eastAsia="Times New Roman" w:hAnsi="TimesNewRomanPSMT" w:cs="Times New Roman"/>
          <w:sz w:val="22"/>
          <w:szCs w:val="22"/>
        </w:rPr>
        <w:t xml:space="preserve">Congressional District. Such activities place a heavy burden on the GMUG to maintain forest health and attractiveness. </w:t>
      </w:r>
    </w:p>
    <w:p w14:paraId="09C0254C" w14:textId="77777777" w:rsidR="001E282C" w:rsidRPr="00FB36D1" w:rsidRDefault="001E282C" w:rsidP="00B030FB">
      <w:pPr>
        <w:spacing w:before="100" w:beforeAutospacing="1" w:after="100" w:afterAutospacing="1"/>
        <w:contextualSpacing/>
        <w:rPr>
          <w:rFonts w:ascii="Times New Roman" w:eastAsia="Times New Roman" w:hAnsi="Times New Roman" w:cs="Times New Roman"/>
        </w:rPr>
      </w:pPr>
    </w:p>
    <w:p w14:paraId="58363AE0" w14:textId="77777777" w:rsidR="00B030FB" w:rsidRPr="00FB36D1" w:rsidRDefault="00B030FB" w:rsidP="00B030FB">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As the top economic contributor to the GMUG, o</w:t>
      </w:r>
      <w:r w:rsidRPr="00FB36D1">
        <w:rPr>
          <w:rFonts w:ascii="TimesNewRomanPSMT" w:eastAsia="Times New Roman" w:hAnsi="TimesNewRomanPSMT" w:cs="Times New Roman"/>
          <w:sz w:val="22"/>
          <w:szCs w:val="22"/>
        </w:rPr>
        <w:t>utdoor recreation and its diverse economy must be a major consideration in the plan components. Without the benefits of cold</w:t>
      </w:r>
      <w:r>
        <w:rPr>
          <w:rFonts w:ascii="TimesNewRomanPSMT" w:eastAsia="Times New Roman" w:hAnsi="TimesNewRomanPSMT" w:cs="Times New Roman"/>
          <w:sz w:val="22"/>
          <w:szCs w:val="22"/>
        </w:rPr>
        <w:t>,</w:t>
      </w:r>
      <w:r w:rsidRPr="00FB36D1">
        <w:rPr>
          <w:rFonts w:ascii="TimesNewRomanPSMT" w:eastAsia="Times New Roman" w:hAnsi="TimesNewRomanPSMT" w:cs="Times New Roman"/>
          <w:sz w:val="22"/>
          <w:szCs w:val="22"/>
        </w:rPr>
        <w:t xml:space="preserve"> clear streams for trout fishing and robust</w:t>
      </w:r>
      <w:r>
        <w:rPr>
          <w:rFonts w:ascii="TimesNewRomanPSMT" w:eastAsia="Times New Roman" w:hAnsi="TimesNewRomanPSMT" w:cs="Times New Roman"/>
          <w:sz w:val="22"/>
          <w:szCs w:val="22"/>
        </w:rPr>
        <w:t>,</w:t>
      </w:r>
      <w:r w:rsidRPr="00FB36D1">
        <w:rPr>
          <w:rFonts w:ascii="TimesNewRomanPSMT" w:eastAsia="Times New Roman" w:hAnsi="TimesNewRomanPSMT" w:cs="Times New Roman"/>
          <w:sz w:val="22"/>
          <w:szCs w:val="22"/>
        </w:rPr>
        <w:t xml:space="preserve"> healthy terrestrial habitat for hunting, these activities could be jeopardized. The importance of the outdoor recreation industry is growing and will continue to be a major contributor to forest use and neighboring communities surrounding the forest. </w:t>
      </w:r>
      <w:r>
        <w:rPr>
          <w:rFonts w:ascii="TimesNewRomanPSMT" w:eastAsia="Times New Roman" w:hAnsi="TimesNewRomanPSMT" w:cs="Times New Roman"/>
          <w:sz w:val="22"/>
          <w:szCs w:val="22"/>
        </w:rPr>
        <w:t xml:space="preserve">Recreation’s </w:t>
      </w:r>
      <w:r w:rsidRPr="00FB36D1">
        <w:rPr>
          <w:rFonts w:ascii="TimesNewRomanPSMT" w:eastAsia="Times New Roman" w:hAnsi="TimesNewRomanPSMT" w:cs="Times New Roman"/>
          <w:sz w:val="22"/>
          <w:szCs w:val="22"/>
        </w:rPr>
        <w:t xml:space="preserve">role in the management components </w:t>
      </w:r>
      <w:r>
        <w:rPr>
          <w:rFonts w:ascii="TimesNewRomanPSMT" w:eastAsia="Times New Roman" w:hAnsi="TimesNewRomanPSMT" w:cs="Times New Roman"/>
          <w:sz w:val="22"/>
          <w:szCs w:val="22"/>
        </w:rPr>
        <w:t>of</w:t>
      </w:r>
      <w:r w:rsidRPr="00FB36D1">
        <w:rPr>
          <w:rFonts w:ascii="TimesNewRomanPSMT" w:eastAsia="Times New Roman" w:hAnsi="TimesNewRomanPSMT" w:cs="Times New Roman"/>
          <w:sz w:val="22"/>
          <w:szCs w:val="22"/>
        </w:rPr>
        <w:t xml:space="preserve"> the Forest Plan</w:t>
      </w:r>
      <w:r>
        <w:rPr>
          <w:rFonts w:ascii="TimesNewRomanPSMT" w:eastAsia="Times New Roman" w:hAnsi="TimesNewRomanPSMT" w:cs="Times New Roman"/>
          <w:sz w:val="22"/>
          <w:szCs w:val="22"/>
        </w:rPr>
        <w:t xml:space="preserve"> cannot be understated.</w:t>
      </w:r>
    </w:p>
    <w:p w14:paraId="6F39A429" w14:textId="77777777" w:rsidR="00B030FB" w:rsidRPr="00FB36D1" w:rsidRDefault="00B030FB" w:rsidP="00B030FB">
      <w:pPr>
        <w:spacing w:before="100" w:beforeAutospacing="1" w:after="100" w:afterAutospacing="1"/>
        <w:contextualSpacing/>
        <w:rPr>
          <w:rFonts w:ascii="Times New Roman" w:eastAsia="Times New Roman" w:hAnsi="Times New Roman" w:cs="Times New Roman"/>
        </w:rPr>
      </w:pPr>
      <w:r w:rsidRPr="00FB36D1">
        <w:rPr>
          <w:rFonts w:ascii="TimesNewRomanPS" w:eastAsia="Times New Roman" w:hAnsi="TimesNewRomanPS" w:cs="Times New Roman"/>
          <w:i/>
          <w:iCs/>
          <w:sz w:val="22"/>
          <w:szCs w:val="22"/>
        </w:rPr>
        <w:t xml:space="preserve">Priority Watersheds </w:t>
      </w:r>
    </w:p>
    <w:p w14:paraId="115BA7CB" w14:textId="77777777" w:rsidR="00B030FB" w:rsidRDefault="00B030FB" w:rsidP="00B030FB">
      <w:pPr>
        <w:spacing w:before="100" w:beforeAutospacing="1" w:after="100" w:afterAutospacing="1"/>
        <w:contextualSpacing/>
        <w:rPr>
          <w:rFonts w:ascii="TimesNewRomanPSMT" w:eastAsia="Times New Roman" w:hAnsi="TimesNewRomanPSMT" w:cs="Times New Roman"/>
          <w:sz w:val="22"/>
          <w:szCs w:val="22"/>
        </w:rPr>
      </w:pPr>
      <w:r w:rsidRPr="00FB36D1">
        <w:rPr>
          <w:rFonts w:ascii="TimesNewRomanPSMT" w:eastAsia="Times New Roman" w:hAnsi="TimesNewRomanPSMT" w:cs="Times New Roman"/>
          <w:sz w:val="22"/>
          <w:szCs w:val="22"/>
        </w:rPr>
        <w:t xml:space="preserve">Trout Unlimited has long been a supporter, partner, and beneficiary of Priority Watershed designations. Some of TU’s most successful long-term projects in the state have been initiated by Priority designations. In the most recent Farm Bill, partner organizations have been given the authority to write WRAP’s. We feel as though the GMUG is missing a huge opportunity in choosing to only identify a single Priority Watershed in this planning process. </w:t>
      </w:r>
      <w:r>
        <w:rPr>
          <w:rFonts w:ascii="TimesNewRomanPSMT" w:eastAsia="Times New Roman" w:hAnsi="TimesNewRomanPSMT" w:cs="Times New Roman"/>
          <w:sz w:val="22"/>
          <w:szCs w:val="22"/>
        </w:rPr>
        <w:t>Recognized</w:t>
      </w:r>
      <w:r w:rsidRPr="00FB36D1">
        <w:rPr>
          <w:rFonts w:ascii="TimesNewRomanPSMT" w:eastAsia="Times New Roman" w:hAnsi="TimesNewRomanPSMT" w:cs="Times New Roman"/>
          <w:sz w:val="22"/>
          <w:szCs w:val="22"/>
        </w:rPr>
        <w:t xml:space="preserve"> as one of the largest </w:t>
      </w:r>
      <w:r>
        <w:rPr>
          <w:rFonts w:ascii="TimesNewRomanPSMT" w:eastAsia="Times New Roman" w:hAnsi="TimesNewRomanPSMT" w:cs="Times New Roman"/>
          <w:sz w:val="22"/>
          <w:szCs w:val="22"/>
        </w:rPr>
        <w:t>F</w:t>
      </w:r>
      <w:r w:rsidRPr="00FB36D1">
        <w:rPr>
          <w:rFonts w:ascii="TimesNewRomanPSMT" w:eastAsia="Times New Roman" w:hAnsi="TimesNewRomanPSMT" w:cs="Times New Roman"/>
          <w:sz w:val="22"/>
          <w:szCs w:val="22"/>
        </w:rPr>
        <w:t xml:space="preserve">orests in the country, with one of the most varied landscapes, supporting some of the highest numbers of timber production and range base, hosting more water-related special uses than any other </w:t>
      </w:r>
      <w:r>
        <w:rPr>
          <w:rFonts w:ascii="TimesNewRomanPSMT" w:eastAsia="Times New Roman" w:hAnsi="TimesNewRomanPSMT" w:cs="Times New Roman"/>
          <w:sz w:val="22"/>
          <w:szCs w:val="22"/>
        </w:rPr>
        <w:t>N</w:t>
      </w:r>
      <w:r w:rsidRPr="00FB36D1">
        <w:rPr>
          <w:rFonts w:ascii="TimesNewRomanPSMT" w:eastAsia="Times New Roman" w:hAnsi="TimesNewRomanPSMT" w:cs="Times New Roman"/>
          <w:sz w:val="22"/>
          <w:szCs w:val="22"/>
        </w:rPr>
        <w:t xml:space="preserve">ational </w:t>
      </w:r>
      <w:r>
        <w:rPr>
          <w:rFonts w:ascii="TimesNewRomanPSMT" w:eastAsia="Times New Roman" w:hAnsi="TimesNewRomanPSMT" w:cs="Times New Roman"/>
          <w:sz w:val="22"/>
          <w:szCs w:val="22"/>
        </w:rPr>
        <w:t>F</w:t>
      </w:r>
      <w:r w:rsidRPr="00FB36D1">
        <w:rPr>
          <w:rFonts w:ascii="TimesNewRomanPSMT" w:eastAsia="Times New Roman" w:hAnsi="TimesNewRomanPSMT" w:cs="Times New Roman"/>
          <w:sz w:val="22"/>
          <w:szCs w:val="22"/>
        </w:rPr>
        <w:t xml:space="preserve">orest, and providing the critical headwaters of the southwestern U.S. water supply, it is simply not enough to designate one </w:t>
      </w:r>
      <w:r>
        <w:rPr>
          <w:rFonts w:ascii="TimesNewRomanPSMT" w:eastAsia="Times New Roman" w:hAnsi="TimesNewRomanPSMT" w:cs="Times New Roman"/>
          <w:sz w:val="22"/>
          <w:szCs w:val="22"/>
        </w:rPr>
        <w:t>P</w:t>
      </w:r>
      <w:r w:rsidRPr="00FB36D1">
        <w:rPr>
          <w:rFonts w:ascii="TimesNewRomanPSMT" w:eastAsia="Times New Roman" w:hAnsi="TimesNewRomanPSMT" w:cs="Times New Roman"/>
          <w:sz w:val="22"/>
          <w:szCs w:val="22"/>
        </w:rPr>
        <w:t xml:space="preserve">riority </w:t>
      </w:r>
      <w:r>
        <w:rPr>
          <w:rFonts w:ascii="TimesNewRomanPSMT" w:eastAsia="Times New Roman" w:hAnsi="TimesNewRomanPSMT" w:cs="Times New Roman"/>
          <w:sz w:val="22"/>
          <w:szCs w:val="22"/>
        </w:rPr>
        <w:t>W</w:t>
      </w:r>
      <w:r w:rsidRPr="00FB36D1">
        <w:rPr>
          <w:rFonts w:ascii="TimesNewRomanPSMT" w:eastAsia="Times New Roman" w:hAnsi="TimesNewRomanPSMT" w:cs="Times New Roman"/>
          <w:sz w:val="22"/>
          <w:szCs w:val="22"/>
        </w:rPr>
        <w:t xml:space="preserve">atershed. </w:t>
      </w:r>
    </w:p>
    <w:p w14:paraId="0440C3A2" w14:textId="77777777" w:rsidR="00B030FB" w:rsidRDefault="00B030FB" w:rsidP="00B030FB">
      <w:pPr>
        <w:spacing w:before="100" w:beforeAutospacing="1" w:after="100" w:afterAutospacing="1"/>
        <w:contextualSpacing/>
        <w:rPr>
          <w:rFonts w:ascii="TimesNewRomanPSMT" w:eastAsia="Times New Roman" w:hAnsi="TimesNewRomanPSMT" w:cs="Times New Roman"/>
          <w:sz w:val="22"/>
          <w:szCs w:val="22"/>
        </w:rPr>
      </w:pPr>
    </w:p>
    <w:p w14:paraId="439DC9C2" w14:textId="77777777" w:rsidR="00B030FB" w:rsidRDefault="00B030FB" w:rsidP="00B030FB">
      <w:pPr>
        <w:spacing w:before="100" w:beforeAutospacing="1" w:after="100" w:afterAutospacing="1"/>
        <w:contextualSpacing/>
        <w:rPr>
          <w:rFonts w:ascii="TimesNewRomanPSMT" w:eastAsia="Times New Roman" w:hAnsi="TimesNewRomanPSMT" w:cs="Times New Roman"/>
          <w:sz w:val="22"/>
          <w:szCs w:val="22"/>
        </w:rPr>
      </w:pPr>
      <w:r w:rsidRPr="00FB36D1">
        <w:rPr>
          <w:rFonts w:ascii="TimesNewRomanPSMT" w:eastAsia="Times New Roman" w:hAnsi="TimesNewRomanPSMT" w:cs="Times New Roman"/>
          <w:sz w:val="22"/>
          <w:szCs w:val="22"/>
        </w:rPr>
        <w:t xml:space="preserve">Trout Unlimited strongly urges the planning team to identify a minimum of </w:t>
      </w:r>
      <w:r>
        <w:rPr>
          <w:rFonts w:ascii="TimesNewRomanPSMT" w:eastAsia="Times New Roman" w:hAnsi="TimesNewRomanPSMT" w:cs="Times New Roman"/>
          <w:sz w:val="22"/>
          <w:szCs w:val="22"/>
        </w:rPr>
        <w:t>three</w:t>
      </w:r>
      <w:r w:rsidRPr="00FB36D1">
        <w:rPr>
          <w:rFonts w:ascii="TimesNewRomanPSMT" w:eastAsia="Times New Roman" w:hAnsi="TimesNewRomanPSMT" w:cs="Times New Roman"/>
          <w:sz w:val="22"/>
          <w:szCs w:val="22"/>
        </w:rPr>
        <w:t xml:space="preserve"> watersheds, one </w:t>
      </w:r>
      <w:r>
        <w:rPr>
          <w:rFonts w:ascii="TimesNewRomanPSMT" w:eastAsia="Times New Roman" w:hAnsi="TimesNewRomanPSMT" w:cs="Times New Roman"/>
          <w:sz w:val="22"/>
          <w:szCs w:val="22"/>
        </w:rPr>
        <w:t>o</w:t>
      </w:r>
      <w:r w:rsidRPr="00FB36D1">
        <w:rPr>
          <w:rFonts w:ascii="TimesNewRomanPSMT" w:eastAsia="Times New Roman" w:hAnsi="TimesNewRomanPSMT" w:cs="Times New Roman"/>
          <w:sz w:val="22"/>
          <w:szCs w:val="22"/>
        </w:rPr>
        <w:t xml:space="preserve">n each </w:t>
      </w:r>
      <w:r>
        <w:rPr>
          <w:rFonts w:ascii="TimesNewRomanPSMT" w:eastAsia="Times New Roman" w:hAnsi="TimesNewRomanPSMT" w:cs="Times New Roman"/>
          <w:sz w:val="22"/>
          <w:szCs w:val="22"/>
        </w:rPr>
        <w:t>F</w:t>
      </w:r>
      <w:r w:rsidRPr="00FB36D1">
        <w:rPr>
          <w:rFonts w:ascii="TimesNewRomanPSMT" w:eastAsia="Times New Roman" w:hAnsi="TimesNewRomanPSMT" w:cs="Times New Roman"/>
          <w:sz w:val="22"/>
          <w:szCs w:val="22"/>
        </w:rPr>
        <w:t xml:space="preserve">orest, and a maximum of </w:t>
      </w:r>
      <w:r>
        <w:rPr>
          <w:rFonts w:ascii="TimesNewRomanPSMT" w:eastAsia="Times New Roman" w:hAnsi="TimesNewRomanPSMT" w:cs="Times New Roman"/>
          <w:sz w:val="22"/>
          <w:szCs w:val="22"/>
        </w:rPr>
        <w:t>five</w:t>
      </w:r>
      <w:r w:rsidRPr="00FB36D1">
        <w:rPr>
          <w:rFonts w:ascii="TimesNewRomanPSMT" w:eastAsia="Times New Roman" w:hAnsi="TimesNewRomanPSMT" w:cs="Times New Roman"/>
          <w:sz w:val="22"/>
          <w:szCs w:val="22"/>
        </w:rPr>
        <w:t xml:space="preserve">, </w:t>
      </w:r>
      <w:r>
        <w:rPr>
          <w:rFonts w:ascii="TimesNewRomanPSMT" w:eastAsia="Times New Roman" w:hAnsi="TimesNewRomanPSMT" w:cs="Times New Roman"/>
          <w:sz w:val="22"/>
          <w:szCs w:val="22"/>
        </w:rPr>
        <w:t>as</w:t>
      </w:r>
      <w:r w:rsidRPr="00FB36D1">
        <w:rPr>
          <w:rFonts w:ascii="TimesNewRomanPSMT" w:eastAsia="Times New Roman" w:hAnsi="TimesNewRomanPSMT" w:cs="Times New Roman"/>
          <w:sz w:val="22"/>
          <w:szCs w:val="22"/>
        </w:rPr>
        <w:t xml:space="preserve"> is recommended under the 2012 planning rule. These watersheds are the lifeblood of communities of </w:t>
      </w:r>
      <w:r>
        <w:rPr>
          <w:rFonts w:ascii="TimesNewRomanPSMT" w:eastAsia="Times New Roman" w:hAnsi="TimesNewRomanPSMT" w:cs="Times New Roman"/>
          <w:sz w:val="22"/>
          <w:szCs w:val="22"/>
        </w:rPr>
        <w:t xml:space="preserve">both </w:t>
      </w:r>
      <w:r w:rsidRPr="00FB36D1">
        <w:rPr>
          <w:rFonts w:ascii="TimesNewRomanPSMT" w:eastAsia="Times New Roman" w:hAnsi="TimesNewRomanPSMT" w:cs="Times New Roman"/>
          <w:sz w:val="22"/>
          <w:szCs w:val="22"/>
        </w:rPr>
        <w:t>people and wildlife, and their restoration can have a legacy</w:t>
      </w:r>
      <w:r>
        <w:rPr>
          <w:rFonts w:ascii="TimesNewRomanPSMT" w:eastAsia="Times New Roman" w:hAnsi="TimesNewRomanPSMT" w:cs="Times New Roman"/>
          <w:sz w:val="22"/>
          <w:szCs w:val="22"/>
        </w:rPr>
        <w:t>-</w:t>
      </w:r>
      <w:r w:rsidRPr="00FB36D1">
        <w:rPr>
          <w:rFonts w:ascii="TimesNewRomanPSMT" w:eastAsia="Times New Roman" w:hAnsi="TimesNewRomanPSMT" w:cs="Times New Roman"/>
          <w:sz w:val="22"/>
          <w:szCs w:val="22"/>
        </w:rPr>
        <w:t xml:space="preserve">defining impact for those who choose to engage in their protection and enhancement. </w:t>
      </w:r>
    </w:p>
    <w:p w14:paraId="17520241" w14:textId="77777777" w:rsidR="00B030FB" w:rsidRPr="00FB36D1" w:rsidRDefault="00B030FB" w:rsidP="00B030FB">
      <w:pPr>
        <w:spacing w:before="100" w:beforeAutospacing="1" w:after="100" w:afterAutospacing="1"/>
        <w:contextualSpacing/>
        <w:rPr>
          <w:rFonts w:ascii="Times New Roman" w:eastAsia="Times New Roman" w:hAnsi="Times New Roman" w:cs="Times New Roman"/>
        </w:rPr>
      </w:pPr>
    </w:p>
    <w:p w14:paraId="402D24DF" w14:textId="77777777" w:rsidR="00B030FB" w:rsidRPr="00FB36D1" w:rsidRDefault="00B030FB" w:rsidP="00B030FB">
      <w:pPr>
        <w:spacing w:before="100" w:beforeAutospacing="1" w:after="100" w:afterAutospacing="1"/>
        <w:rPr>
          <w:rFonts w:ascii="Times New Roman" w:eastAsia="Times New Roman" w:hAnsi="Times New Roman" w:cs="Times New Roman"/>
        </w:rPr>
      </w:pPr>
      <w:r w:rsidRPr="00FB36D1">
        <w:rPr>
          <w:rFonts w:ascii="TimesNewRomanPSMT" w:eastAsia="Times New Roman" w:hAnsi="TimesNewRomanPSMT" w:cs="Times New Roman"/>
          <w:sz w:val="22"/>
          <w:szCs w:val="22"/>
        </w:rPr>
        <w:t>We will point out that Priority Watersheds were a component of the Key Needs for Change, yet there are no changes proposed in th</w:t>
      </w:r>
      <w:r>
        <w:rPr>
          <w:rFonts w:ascii="TimesNewRomanPSMT" w:eastAsia="Times New Roman" w:hAnsi="TimesNewRomanPSMT" w:cs="Times New Roman"/>
          <w:sz w:val="22"/>
          <w:szCs w:val="22"/>
        </w:rPr>
        <w:t>e most recent</w:t>
      </w:r>
      <w:r w:rsidRPr="00FB36D1">
        <w:rPr>
          <w:rFonts w:ascii="TimesNewRomanPSMT" w:eastAsia="Times New Roman" w:hAnsi="TimesNewRomanPSMT" w:cs="Times New Roman"/>
          <w:sz w:val="22"/>
          <w:szCs w:val="22"/>
        </w:rPr>
        <w:t xml:space="preserve"> version of the </w:t>
      </w:r>
      <w:r>
        <w:rPr>
          <w:rFonts w:ascii="TimesNewRomanPSMT" w:eastAsia="Times New Roman" w:hAnsi="TimesNewRomanPSMT" w:cs="Times New Roman"/>
          <w:sz w:val="22"/>
          <w:szCs w:val="22"/>
        </w:rPr>
        <w:t>P</w:t>
      </w:r>
      <w:r w:rsidRPr="00FB36D1">
        <w:rPr>
          <w:rFonts w:ascii="TimesNewRomanPSMT" w:eastAsia="Times New Roman" w:hAnsi="TimesNewRomanPSMT" w:cs="Times New Roman"/>
          <w:sz w:val="22"/>
          <w:szCs w:val="22"/>
        </w:rPr>
        <w:t xml:space="preserve">lan. We refer to our scoping comments for details on how Priority Watersheds, Conservation Watershed Networks, and Riparian Management </w:t>
      </w:r>
      <w:r>
        <w:rPr>
          <w:rFonts w:ascii="TimesNewRomanPSMT" w:eastAsia="Times New Roman" w:hAnsi="TimesNewRomanPSMT" w:cs="Times New Roman"/>
          <w:sz w:val="22"/>
          <w:szCs w:val="22"/>
        </w:rPr>
        <w:t>Z</w:t>
      </w:r>
      <w:r w:rsidRPr="00FB36D1">
        <w:rPr>
          <w:rFonts w:ascii="TimesNewRomanPSMT" w:eastAsia="Times New Roman" w:hAnsi="TimesNewRomanPSMT" w:cs="Times New Roman"/>
          <w:sz w:val="22"/>
          <w:szCs w:val="22"/>
        </w:rPr>
        <w:t xml:space="preserve">ones can work </w:t>
      </w:r>
      <w:r>
        <w:rPr>
          <w:rFonts w:ascii="TimesNewRomanPSMT" w:eastAsia="Times New Roman" w:hAnsi="TimesNewRomanPSMT" w:cs="Times New Roman"/>
          <w:sz w:val="22"/>
          <w:szCs w:val="22"/>
        </w:rPr>
        <w:t>in conjunction</w:t>
      </w:r>
      <w:r w:rsidRPr="00FB36D1">
        <w:rPr>
          <w:rFonts w:ascii="TimesNewRomanPSMT" w:eastAsia="Times New Roman" w:hAnsi="TimesNewRomanPSMT" w:cs="Times New Roman"/>
          <w:sz w:val="22"/>
          <w:szCs w:val="22"/>
        </w:rPr>
        <w:t xml:space="preserve"> for adaptive management </w:t>
      </w:r>
      <w:r>
        <w:rPr>
          <w:rFonts w:ascii="TimesNewRomanPSMT" w:eastAsia="Times New Roman" w:hAnsi="TimesNewRomanPSMT" w:cs="Times New Roman"/>
          <w:sz w:val="22"/>
          <w:szCs w:val="22"/>
        </w:rPr>
        <w:t>making</w:t>
      </w:r>
      <w:r w:rsidRPr="00FB36D1">
        <w:rPr>
          <w:rFonts w:ascii="TimesNewRomanPSMT" w:eastAsia="Times New Roman" w:hAnsi="TimesNewRomanPSMT" w:cs="Times New Roman"/>
          <w:sz w:val="22"/>
          <w:szCs w:val="22"/>
        </w:rPr>
        <w:t xml:space="preserve"> positive impacts </w:t>
      </w:r>
      <w:r>
        <w:rPr>
          <w:rFonts w:ascii="TimesNewRomanPSMT" w:eastAsia="Times New Roman" w:hAnsi="TimesNewRomanPSMT" w:cs="Times New Roman"/>
          <w:sz w:val="22"/>
          <w:szCs w:val="22"/>
        </w:rPr>
        <w:t>on</w:t>
      </w:r>
      <w:r w:rsidRPr="00FB36D1">
        <w:rPr>
          <w:rFonts w:ascii="TimesNewRomanPSMT" w:eastAsia="Times New Roman" w:hAnsi="TimesNewRomanPSMT" w:cs="Times New Roman"/>
          <w:sz w:val="22"/>
          <w:szCs w:val="22"/>
        </w:rPr>
        <w:t xml:space="preserve"> our public lands. </w:t>
      </w:r>
    </w:p>
    <w:p w14:paraId="1EEC4DC4" w14:textId="77777777" w:rsidR="00B030FB" w:rsidRDefault="00B030FB" w:rsidP="00B030FB">
      <w:p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Pointedly, o</w:t>
      </w:r>
      <w:r w:rsidRPr="00FB36D1">
        <w:rPr>
          <w:rFonts w:ascii="TimesNewRomanPSMT" w:eastAsia="Times New Roman" w:hAnsi="TimesNewRomanPSMT" w:cs="Times New Roman"/>
          <w:sz w:val="22"/>
          <w:szCs w:val="22"/>
        </w:rPr>
        <w:t xml:space="preserve">ngoing management activities in Hubbard and Muddy Creek drainages </w:t>
      </w:r>
      <w:r>
        <w:rPr>
          <w:rFonts w:ascii="TimesNewRomanPSMT" w:eastAsia="Times New Roman" w:hAnsi="TimesNewRomanPSMT" w:cs="Times New Roman"/>
          <w:sz w:val="22"/>
          <w:szCs w:val="22"/>
        </w:rPr>
        <w:t xml:space="preserve">on Thompson Divide </w:t>
      </w:r>
      <w:r w:rsidRPr="00FB36D1">
        <w:rPr>
          <w:rFonts w:ascii="TimesNewRomanPSMT" w:eastAsia="Times New Roman" w:hAnsi="TimesNewRomanPSMT" w:cs="Times New Roman"/>
          <w:sz w:val="22"/>
          <w:szCs w:val="22"/>
        </w:rPr>
        <w:t>ha</w:t>
      </w:r>
      <w:r>
        <w:rPr>
          <w:rFonts w:ascii="TimesNewRomanPSMT" w:eastAsia="Times New Roman" w:hAnsi="TimesNewRomanPSMT" w:cs="Times New Roman"/>
          <w:sz w:val="22"/>
          <w:szCs w:val="22"/>
        </w:rPr>
        <w:t>ve</w:t>
      </w:r>
      <w:r w:rsidRPr="00FB36D1">
        <w:rPr>
          <w:rFonts w:ascii="TimesNewRomanPSMT" w:eastAsia="Times New Roman" w:hAnsi="TimesNewRomanPSMT" w:cs="Times New Roman"/>
          <w:sz w:val="22"/>
          <w:szCs w:val="22"/>
        </w:rPr>
        <w:t xml:space="preserve"> given reason for TU to believe that the Watershed Condition could be dramatically improved with some adequate assistance</w:t>
      </w:r>
      <w:r>
        <w:rPr>
          <w:rFonts w:ascii="TimesNewRomanPSMT" w:eastAsia="Times New Roman" w:hAnsi="TimesNewRomanPSMT" w:cs="Times New Roman"/>
          <w:sz w:val="22"/>
          <w:szCs w:val="22"/>
        </w:rPr>
        <w:t>, making</w:t>
      </w:r>
      <w:r w:rsidRPr="00FB36D1">
        <w:rPr>
          <w:rFonts w:ascii="TimesNewRomanPSMT" w:eastAsia="Times New Roman" w:hAnsi="TimesNewRomanPSMT" w:cs="Times New Roman"/>
          <w:sz w:val="22"/>
          <w:szCs w:val="22"/>
        </w:rPr>
        <w:t xml:space="preserve"> that area a prime candidate for consideration as a Priority Watershed. </w:t>
      </w:r>
    </w:p>
    <w:p w14:paraId="6A700801" w14:textId="0D89E92E" w:rsidR="00B030FB" w:rsidRDefault="00B030FB" w:rsidP="00B030FB">
      <w:pPr>
        <w:spacing w:before="100" w:beforeAutospacing="1" w:after="100" w:afterAutospacing="1"/>
        <w:rPr>
          <w:rFonts w:ascii="Times New Roman" w:eastAsia="Times New Roman" w:hAnsi="Times New Roman" w:cs="Times New Roman"/>
          <w:sz w:val="22"/>
          <w:szCs w:val="22"/>
        </w:rPr>
      </w:pPr>
      <w:r w:rsidRPr="007A44FF">
        <w:rPr>
          <w:rFonts w:ascii="Times New Roman" w:eastAsia="Times New Roman" w:hAnsi="Times New Roman" w:cs="Times New Roman"/>
          <w:sz w:val="22"/>
          <w:szCs w:val="22"/>
        </w:rPr>
        <w:t xml:space="preserve">The Hubbard Creek tributaries above the Overland Canal </w:t>
      </w:r>
      <w:r w:rsidRPr="00F84262">
        <w:rPr>
          <w:rFonts w:ascii="Times New Roman" w:eastAsia="Times New Roman" w:hAnsi="Times New Roman" w:cs="Times New Roman"/>
          <w:sz w:val="22"/>
          <w:szCs w:val="22"/>
        </w:rPr>
        <w:t>contain</w:t>
      </w:r>
      <w:r w:rsidRPr="007A44FF">
        <w:rPr>
          <w:rFonts w:ascii="Times New Roman" w:eastAsia="Times New Roman" w:hAnsi="Times New Roman" w:cs="Times New Roman"/>
          <w:sz w:val="22"/>
          <w:szCs w:val="22"/>
        </w:rPr>
        <w:t xml:space="preserve"> CR</w:t>
      </w:r>
      <w:r w:rsidRPr="00F84262">
        <w:rPr>
          <w:rFonts w:ascii="Times New Roman" w:eastAsia="Times New Roman" w:hAnsi="Times New Roman" w:cs="Times New Roman"/>
          <w:sz w:val="22"/>
          <w:szCs w:val="22"/>
        </w:rPr>
        <w:t>C</w:t>
      </w:r>
      <w:r w:rsidRPr="007A44FF">
        <w:rPr>
          <w:rFonts w:ascii="Times New Roman" w:eastAsia="Times New Roman" w:hAnsi="Times New Roman" w:cs="Times New Roman"/>
          <w:sz w:val="22"/>
          <w:szCs w:val="22"/>
        </w:rPr>
        <w:t>T conservation populations</w:t>
      </w:r>
      <w:r w:rsidRPr="00F84262">
        <w:rPr>
          <w:rFonts w:ascii="Times New Roman" w:eastAsia="Times New Roman" w:hAnsi="Times New Roman" w:cs="Times New Roman"/>
          <w:sz w:val="22"/>
          <w:szCs w:val="22"/>
        </w:rPr>
        <w:t>, but b</w:t>
      </w:r>
      <w:r w:rsidRPr="007A44FF">
        <w:rPr>
          <w:rFonts w:ascii="Times New Roman" w:eastAsia="Times New Roman" w:hAnsi="Times New Roman" w:cs="Times New Roman"/>
          <w:sz w:val="22"/>
          <w:szCs w:val="22"/>
        </w:rPr>
        <w:t xml:space="preserve">elow the canal the creeks have been dewatered and the once healthy fisheries are struggling. </w:t>
      </w:r>
      <w:r w:rsidRPr="00F84262">
        <w:rPr>
          <w:rFonts w:ascii="Times New Roman" w:eastAsia="Times New Roman" w:hAnsi="Times New Roman" w:cs="Times New Roman"/>
          <w:sz w:val="22"/>
          <w:szCs w:val="22"/>
        </w:rPr>
        <w:t>Similarly, diversions have impacted the fishery and CRCT population on Clear Fork of Muddy Creek</w:t>
      </w:r>
      <w:r>
        <w:rPr>
          <w:rFonts w:ascii="Times New Roman" w:eastAsia="Times New Roman" w:hAnsi="Times New Roman" w:cs="Times New Roman"/>
          <w:sz w:val="22"/>
          <w:szCs w:val="22"/>
        </w:rPr>
        <w:t>, northeast</w:t>
      </w:r>
      <w:r w:rsidRPr="00F84262">
        <w:rPr>
          <w:rFonts w:ascii="Times New Roman" w:eastAsia="Times New Roman" w:hAnsi="Times New Roman" w:cs="Times New Roman"/>
          <w:sz w:val="22"/>
          <w:szCs w:val="22"/>
        </w:rPr>
        <w:t xml:space="preserve"> of Hubbard. </w:t>
      </w:r>
      <w:r w:rsidRPr="007A44FF">
        <w:rPr>
          <w:rFonts w:ascii="Times New Roman" w:eastAsia="Times New Roman" w:hAnsi="Times New Roman" w:cs="Times New Roman"/>
          <w:sz w:val="22"/>
          <w:szCs w:val="22"/>
        </w:rPr>
        <w:t>A little bit of effort will go a long way to</w:t>
      </w:r>
      <w:r w:rsidRPr="00F84262">
        <w:rPr>
          <w:rFonts w:ascii="Times New Roman" w:eastAsia="Times New Roman" w:hAnsi="Times New Roman" w:cs="Times New Roman"/>
          <w:sz w:val="22"/>
          <w:szCs w:val="22"/>
        </w:rPr>
        <w:t>ward</w:t>
      </w:r>
      <w:r w:rsidRPr="007A44FF">
        <w:rPr>
          <w:rFonts w:ascii="Times New Roman" w:eastAsia="Times New Roman" w:hAnsi="Times New Roman" w:cs="Times New Roman"/>
          <w:sz w:val="22"/>
          <w:szCs w:val="22"/>
        </w:rPr>
        <w:t xml:space="preserve"> restoring those streams.</w:t>
      </w:r>
    </w:p>
    <w:p w14:paraId="7EC33ED5" w14:textId="234E6944" w:rsidR="00797DC4" w:rsidRDefault="00797DC4" w:rsidP="00B030FB">
      <w:pPr>
        <w:spacing w:before="100" w:beforeAutospacing="1" w:after="100" w:afterAutospacing="1"/>
        <w:rPr>
          <w:rFonts w:ascii="Times New Roman" w:eastAsia="Times New Roman" w:hAnsi="Times New Roman" w:cs="Times New Roman"/>
          <w:sz w:val="22"/>
          <w:szCs w:val="22"/>
        </w:rPr>
      </w:pPr>
    </w:p>
    <w:p w14:paraId="12292129" w14:textId="77777777" w:rsidR="00797DC4" w:rsidRPr="007A44FF" w:rsidRDefault="00797DC4" w:rsidP="00B030FB">
      <w:pPr>
        <w:spacing w:before="100" w:beforeAutospacing="1" w:after="100" w:afterAutospacing="1"/>
        <w:rPr>
          <w:rFonts w:ascii="Times New Roman" w:eastAsia="Times New Roman" w:hAnsi="Times New Roman" w:cs="Times New Roman"/>
          <w:sz w:val="22"/>
          <w:szCs w:val="22"/>
        </w:rPr>
      </w:pPr>
    </w:p>
    <w:p w14:paraId="66F00A38" w14:textId="77777777" w:rsidR="00B030FB" w:rsidRPr="00FB36D1" w:rsidRDefault="00B030FB" w:rsidP="00B030FB">
      <w:pPr>
        <w:spacing w:before="100" w:beforeAutospacing="1" w:after="100" w:afterAutospacing="1"/>
        <w:rPr>
          <w:rFonts w:ascii="Times New Roman" w:eastAsia="Times New Roman" w:hAnsi="Times New Roman" w:cs="Times New Roman"/>
          <w:u w:val="single"/>
        </w:rPr>
      </w:pPr>
      <w:r w:rsidRPr="00FB36D1">
        <w:rPr>
          <w:rFonts w:ascii="TimesNewRomanPS" w:eastAsia="Times New Roman" w:hAnsi="TimesNewRomanPS" w:cs="Times New Roman"/>
          <w:b/>
          <w:bCs/>
          <w:sz w:val="22"/>
          <w:szCs w:val="22"/>
          <w:u w:val="single"/>
        </w:rPr>
        <w:lastRenderedPageBreak/>
        <w:t xml:space="preserve">Specific Responses </w:t>
      </w:r>
    </w:p>
    <w:p w14:paraId="21C4E9DA" w14:textId="77777777" w:rsidR="00B030FB" w:rsidRPr="00FB36D1" w:rsidRDefault="00B030FB" w:rsidP="00B030FB">
      <w:pPr>
        <w:spacing w:before="100" w:beforeAutospacing="1" w:after="100" w:afterAutospacing="1"/>
        <w:contextualSpacing/>
        <w:rPr>
          <w:rFonts w:ascii="Times New Roman" w:eastAsia="Times New Roman" w:hAnsi="Times New Roman" w:cs="Times New Roman"/>
        </w:rPr>
      </w:pPr>
      <w:r w:rsidRPr="00FB36D1">
        <w:rPr>
          <w:rFonts w:ascii="TimesNewRomanPS" w:eastAsia="Times New Roman" w:hAnsi="TimesNewRomanPS" w:cs="Times New Roman"/>
          <w:i/>
          <w:iCs/>
          <w:sz w:val="22"/>
          <w:szCs w:val="22"/>
        </w:rPr>
        <w:t xml:space="preserve">Riparian Management Zones </w:t>
      </w:r>
    </w:p>
    <w:p w14:paraId="1A4C0C11" w14:textId="77777777" w:rsidR="00B030FB" w:rsidRDefault="00B030FB" w:rsidP="00B030FB">
      <w:pPr>
        <w:spacing w:before="100" w:beforeAutospacing="1" w:after="100" w:afterAutospacing="1"/>
        <w:contextualSpacing/>
        <w:rPr>
          <w:rFonts w:ascii="TimesNewRomanPSMT" w:eastAsia="Times New Roman" w:hAnsi="TimesNewRomanPSMT" w:cs="Times New Roman"/>
          <w:sz w:val="22"/>
          <w:szCs w:val="22"/>
        </w:rPr>
      </w:pPr>
      <w:r w:rsidRPr="00FB36D1">
        <w:rPr>
          <w:rFonts w:ascii="TimesNewRomanPSMT" w:eastAsia="Times New Roman" w:hAnsi="TimesNewRomanPSMT" w:cs="Times New Roman"/>
          <w:sz w:val="22"/>
          <w:szCs w:val="22"/>
        </w:rPr>
        <w:t xml:space="preserve">In general, TU is very supportive of the GMUG’s RMZ section. We support the objectives for improving miles and acreage, the guidelines for monitoring groundwater dependent systems, and the limitations on clearcutting in the RMZ. </w:t>
      </w:r>
    </w:p>
    <w:p w14:paraId="7277A0AB" w14:textId="77777777" w:rsidR="00B030FB" w:rsidRDefault="00B030FB" w:rsidP="00B030FB">
      <w:pPr>
        <w:spacing w:before="100" w:beforeAutospacing="1" w:after="100" w:afterAutospacing="1"/>
        <w:contextualSpacing/>
        <w:rPr>
          <w:rFonts w:ascii="TimesNewRomanPSMT" w:eastAsia="Times New Roman" w:hAnsi="TimesNewRomanPSMT" w:cs="Times New Roman"/>
          <w:sz w:val="22"/>
          <w:szCs w:val="22"/>
        </w:rPr>
      </w:pPr>
    </w:p>
    <w:p w14:paraId="725BBEAC" w14:textId="77777777" w:rsidR="00B030FB" w:rsidRDefault="00B030FB" w:rsidP="00B030FB">
      <w:pPr>
        <w:spacing w:before="100" w:beforeAutospacing="1" w:after="100" w:afterAutospacing="1"/>
        <w:contextualSpacing/>
        <w:rPr>
          <w:rFonts w:ascii="TimesNewRomanPSMT" w:eastAsia="Times New Roman" w:hAnsi="TimesNewRomanPSMT" w:cs="Times New Roman"/>
          <w:sz w:val="22"/>
          <w:szCs w:val="22"/>
        </w:rPr>
      </w:pPr>
      <w:r>
        <w:rPr>
          <w:rFonts w:ascii="TimesNewRomanPSMT" w:eastAsia="Times New Roman" w:hAnsi="TimesNewRomanPSMT" w:cs="Times New Roman"/>
          <w:sz w:val="22"/>
          <w:szCs w:val="22"/>
        </w:rPr>
        <w:t>However, we</w:t>
      </w:r>
      <w:r w:rsidRPr="00FB36D1">
        <w:rPr>
          <w:rFonts w:ascii="TimesNewRomanPSMT" w:eastAsia="Times New Roman" w:hAnsi="TimesNewRomanPSMT" w:cs="Times New Roman"/>
          <w:sz w:val="22"/>
          <w:szCs w:val="22"/>
        </w:rPr>
        <w:t xml:space="preserve"> propose some minor additions: </w:t>
      </w:r>
    </w:p>
    <w:p w14:paraId="44AEC4BF" w14:textId="77777777" w:rsidR="00B030FB" w:rsidRPr="00FB36D1" w:rsidRDefault="00B030FB" w:rsidP="00B030FB">
      <w:pPr>
        <w:spacing w:before="100" w:beforeAutospacing="1" w:after="100" w:afterAutospacing="1"/>
        <w:contextualSpacing/>
        <w:rPr>
          <w:rFonts w:ascii="Times New Roman" w:eastAsia="Times New Roman" w:hAnsi="Times New Roman" w:cs="Times New Roman"/>
        </w:rPr>
      </w:pPr>
    </w:p>
    <w:p w14:paraId="7FBE9B64" w14:textId="77777777" w:rsidR="00B030FB" w:rsidRPr="001A286F" w:rsidRDefault="00B030FB" w:rsidP="00B030FB">
      <w:pPr>
        <w:pStyle w:val="ListParagraph"/>
        <w:numPr>
          <w:ilvl w:val="0"/>
          <w:numId w:val="18"/>
        </w:numPr>
        <w:spacing w:before="100" w:beforeAutospacing="1" w:after="100" w:afterAutospacing="1"/>
        <w:rPr>
          <w:rFonts w:ascii="TimesNewRomanPSMT" w:eastAsia="Times New Roman" w:hAnsi="TimesNewRomanPSMT" w:cs="Times New Roman"/>
          <w:sz w:val="22"/>
          <w:szCs w:val="22"/>
        </w:rPr>
      </w:pPr>
      <w:r w:rsidRPr="001A286F">
        <w:rPr>
          <w:rFonts w:ascii="TimesNewRomanPSMT" w:eastAsia="Times New Roman" w:hAnsi="TimesNewRomanPSMT" w:cs="Times New Roman"/>
          <w:sz w:val="22"/>
          <w:szCs w:val="22"/>
        </w:rPr>
        <w:t>The GMUG has outlined only one classification for all moving waters. Although we feel this will generally suffice for the necessary protections to riparian areas, Trout Unlimited suggested multiple tiers of RMZ in our scoping comments, including one for native fish, which we still stand by and recommend.</w:t>
      </w:r>
    </w:p>
    <w:p w14:paraId="4E5C3A85" w14:textId="77777777" w:rsidR="00B030FB" w:rsidRDefault="00B030FB" w:rsidP="00B030FB">
      <w:p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In collaboration with our partners at Colorado Parks and Wildlife (CPW) and other engaged sporting conservation groups (TRCP, BHA, CWF, NWTF), we also recommend the following modification:</w:t>
      </w:r>
    </w:p>
    <w:p w14:paraId="433DEF6F" w14:textId="77777777" w:rsidR="00B030FB" w:rsidRPr="001A286F" w:rsidRDefault="00B030FB" w:rsidP="00B030FB">
      <w:pPr>
        <w:pStyle w:val="ListParagraph"/>
        <w:numPr>
          <w:ilvl w:val="0"/>
          <w:numId w:val="17"/>
        </w:numPr>
        <w:spacing w:before="100" w:beforeAutospacing="1" w:after="100" w:afterAutospacing="1"/>
        <w:rPr>
          <w:rFonts w:ascii="TimesNewRomanPSMT" w:eastAsia="Times New Roman" w:hAnsi="TimesNewRomanPSMT" w:cs="Times New Roman"/>
          <w:b/>
          <w:sz w:val="22"/>
          <w:szCs w:val="22"/>
        </w:rPr>
      </w:pPr>
      <w:r w:rsidRPr="001A286F">
        <w:rPr>
          <w:rFonts w:ascii="TimesNewRomanPSMT" w:eastAsia="Times New Roman" w:hAnsi="TimesNewRomanPSMT" w:cs="Times New Roman"/>
          <w:b/>
          <w:sz w:val="22"/>
          <w:szCs w:val="22"/>
        </w:rPr>
        <w:t xml:space="preserve">Modification to FW-OBJ-RMGD-06: </w:t>
      </w:r>
      <w:r w:rsidRPr="001A286F">
        <w:rPr>
          <w:rFonts w:ascii="TimesNewRomanPSMT" w:eastAsia="Times New Roman" w:hAnsi="TimesNewRomanPSMT" w:cs="Times New Roman"/>
          <w:sz w:val="22"/>
          <w:szCs w:val="22"/>
        </w:rPr>
        <w:t>The suggested 10-year objective of 2,500 acres of riparian or meadow habitat amounts to only 250 acres per year, and the 10-year stream objective of 15 miles equates to just 1.5 miles per year. While we recognize the staffing and funding constraints of the Forest Service, we believe there is an urgent need to increase the rate of restoration and enhancement of these habitats. We recommend that the Objective for riparian zones be 200-foot total width listed in linear miles with an annual objective of 15 miles per year, and that a separate Objective be included for riparian-related meadow acres. In addition, we recommend that the 10-year stream Objective be at least 10 miles per year for restoration of hydrologic function.</w:t>
      </w:r>
    </w:p>
    <w:p w14:paraId="3A175D7A" w14:textId="77777777" w:rsidR="00B030FB" w:rsidRPr="00FB36D1" w:rsidRDefault="00B030FB" w:rsidP="00B030FB">
      <w:pPr>
        <w:spacing w:before="100" w:beforeAutospacing="1" w:after="100" w:afterAutospacing="1"/>
        <w:contextualSpacing/>
        <w:rPr>
          <w:rFonts w:ascii="Times New Roman" w:eastAsia="Times New Roman" w:hAnsi="Times New Roman" w:cs="Times New Roman"/>
        </w:rPr>
      </w:pPr>
      <w:r w:rsidRPr="00FB36D1">
        <w:rPr>
          <w:rFonts w:ascii="TimesNewRomanPS" w:eastAsia="Times New Roman" w:hAnsi="TimesNewRomanPS" w:cs="Times New Roman"/>
          <w:i/>
          <w:iCs/>
          <w:sz w:val="22"/>
          <w:szCs w:val="22"/>
        </w:rPr>
        <w:t xml:space="preserve">Aquatic </w:t>
      </w:r>
      <w:r>
        <w:rPr>
          <w:rFonts w:ascii="TimesNewRomanPS" w:eastAsia="Times New Roman" w:hAnsi="TimesNewRomanPS" w:cs="Times New Roman"/>
          <w:i/>
          <w:iCs/>
          <w:sz w:val="22"/>
          <w:szCs w:val="22"/>
        </w:rPr>
        <w:t>E</w:t>
      </w:r>
      <w:r w:rsidRPr="00FB36D1">
        <w:rPr>
          <w:rFonts w:ascii="TimesNewRomanPS" w:eastAsia="Times New Roman" w:hAnsi="TimesNewRomanPS" w:cs="Times New Roman"/>
          <w:i/>
          <w:iCs/>
          <w:sz w:val="22"/>
          <w:szCs w:val="22"/>
        </w:rPr>
        <w:t xml:space="preserve">cosystems </w:t>
      </w:r>
    </w:p>
    <w:p w14:paraId="2D69D73B" w14:textId="77777777" w:rsidR="00B030FB" w:rsidRPr="00FB36D1" w:rsidRDefault="00B030FB" w:rsidP="00B030FB">
      <w:pPr>
        <w:spacing w:before="100" w:beforeAutospacing="1" w:after="100" w:afterAutospacing="1"/>
        <w:rPr>
          <w:rFonts w:ascii="Times New Roman" w:eastAsia="Times New Roman" w:hAnsi="Times New Roman" w:cs="Times New Roman"/>
        </w:rPr>
      </w:pPr>
      <w:r w:rsidRPr="00FB36D1">
        <w:rPr>
          <w:rFonts w:ascii="TimesNewRomanPSMT" w:eastAsia="Times New Roman" w:hAnsi="TimesNewRomanPSMT" w:cs="Times New Roman"/>
          <w:sz w:val="22"/>
          <w:szCs w:val="22"/>
        </w:rPr>
        <w:t>TU fully supports many of the components of the Aquatic Ecosystems section</w:t>
      </w:r>
      <w:r>
        <w:rPr>
          <w:rFonts w:ascii="TimesNewRomanPSMT" w:eastAsia="Times New Roman" w:hAnsi="TimesNewRomanPSMT" w:cs="Times New Roman"/>
          <w:sz w:val="22"/>
          <w:szCs w:val="22"/>
        </w:rPr>
        <w:t xml:space="preserve"> and recognizes the</w:t>
      </w:r>
      <w:r w:rsidRPr="00FB36D1">
        <w:rPr>
          <w:rFonts w:ascii="TimesNewRomanPSMT" w:eastAsia="Times New Roman" w:hAnsi="TimesNewRomanPSMT" w:cs="Times New Roman"/>
          <w:sz w:val="22"/>
          <w:szCs w:val="22"/>
        </w:rPr>
        <w:t xml:space="preserve"> improvements and additions</w:t>
      </w:r>
      <w:r>
        <w:rPr>
          <w:rFonts w:ascii="TimesNewRomanPSMT" w:eastAsia="Times New Roman" w:hAnsi="TimesNewRomanPSMT" w:cs="Times New Roman"/>
          <w:sz w:val="22"/>
          <w:szCs w:val="22"/>
        </w:rPr>
        <w:t xml:space="preserve"> from the previous </w:t>
      </w:r>
      <w:r w:rsidRPr="00FB36D1">
        <w:rPr>
          <w:rFonts w:ascii="TimesNewRomanPSMT" w:eastAsia="Times New Roman" w:hAnsi="TimesNewRomanPSMT" w:cs="Times New Roman"/>
          <w:sz w:val="22"/>
          <w:szCs w:val="22"/>
        </w:rPr>
        <w:t>Working Draft</w:t>
      </w:r>
      <w:r>
        <w:rPr>
          <w:rFonts w:ascii="TimesNewRomanPSMT" w:eastAsia="Times New Roman" w:hAnsi="TimesNewRomanPSMT" w:cs="Times New Roman"/>
          <w:sz w:val="22"/>
          <w:szCs w:val="22"/>
        </w:rPr>
        <w:t xml:space="preserve">. </w:t>
      </w:r>
      <w:r w:rsidRPr="00FB36D1">
        <w:rPr>
          <w:rFonts w:ascii="TimesNewRomanPSMT" w:eastAsia="Times New Roman" w:hAnsi="TimesNewRomanPSMT" w:cs="Times New Roman"/>
          <w:sz w:val="22"/>
          <w:szCs w:val="22"/>
        </w:rPr>
        <w:t>Objectives are important metrics for accomplishing and monitoring impacts over the life of a Forest Plan</w:t>
      </w:r>
      <w:r w:rsidRPr="00EF41C8">
        <w:rPr>
          <w:rFonts w:ascii="TimesNewRomanPSMT" w:eastAsia="Times New Roman" w:hAnsi="TimesNewRomanPSMT" w:cs="Times New Roman"/>
          <w:sz w:val="22"/>
          <w:szCs w:val="22"/>
        </w:rPr>
        <w:t xml:space="preserve"> and</w:t>
      </w:r>
      <w:r w:rsidRPr="00FB36D1">
        <w:rPr>
          <w:rFonts w:ascii="TimesNewRomanPSMT" w:eastAsia="Times New Roman" w:hAnsi="TimesNewRomanPSMT" w:cs="Times New Roman"/>
          <w:sz w:val="22"/>
          <w:szCs w:val="22"/>
        </w:rPr>
        <w:t xml:space="preserve"> TU </w:t>
      </w:r>
      <w:r w:rsidRPr="00EF41C8">
        <w:rPr>
          <w:rFonts w:ascii="TimesNewRomanPSMT" w:eastAsia="Times New Roman" w:hAnsi="TimesNewRomanPSMT" w:cs="Times New Roman"/>
          <w:sz w:val="22"/>
          <w:szCs w:val="22"/>
        </w:rPr>
        <w:t>appreciates the addition of</w:t>
      </w:r>
      <w:r w:rsidRPr="00FB36D1">
        <w:rPr>
          <w:rFonts w:ascii="TimesNewRomanPSMT" w:eastAsia="Times New Roman" w:hAnsi="TimesNewRomanPSMT" w:cs="Times New Roman"/>
          <w:sz w:val="22"/>
          <w:szCs w:val="22"/>
        </w:rPr>
        <w:t xml:space="preserve"> objectives specific to the critical Aquatic Ecosystems of the GMUG. </w:t>
      </w:r>
    </w:p>
    <w:p w14:paraId="5072B7F7" w14:textId="77777777" w:rsidR="00B030FB" w:rsidRDefault="00B030FB" w:rsidP="00B030FB">
      <w:p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However, we continue to</w:t>
      </w:r>
      <w:r w:rsidRPr="00FB36D1">
        <w:rPr>
          <w:rFonts w:ascii="TimesNewRomanPSMT" w:eastAsia="Times New Roman" w:hAnsi="TimesNewRomanPSMT" w:cs="Times New Roman"/>
          <w:sz w:val="22"/>
          <w:szCs w:val="22"/>
        </w:rPr>
        <w:t xml:space="preserve"> stress the need for thermal standards in the aquatic section. On a </w:t>
      </w:r>
      <w:r>
        <w:rPr>
          <w:rFonts w:ascii="TimesNewRomanPSMT" w:eastAsia="Times New Roman" w:hAnsi="TimesNewRomanPSMT" w:cs="Times New Roman"/>
          <w:sz w:val="22"/>
          <w:szCs w:val="22"/>
        </w:rPr>
        <w:t>F</w:t>
      </w:r>
      <w:r w:rsidRPr="00FB36D1">
        <w:rPr>
          <w:rFonts w:ascii="TimesNewRomanPSMT" w:eastAsia="Times New Roman" w:hAnsi="TimesNewRomanPSMT" w:cs="Times New Roman"/>
          <w:sz w:val="22"/>
          <w:szCs w:val="22"/>
        </w:rPr>
        <w:t>orest where there are both cold</w:t>
      </w:r>
      <w:r>
        <w:rPr>
          <w:rFonts w:ascii="TimesNewRomanPSMT" w:eastAsia="Times New Roman" w:hAnsi="TimesNewRomanPSMT" w:cs="Times New Roman"/>
          <w:sz w:val="22"/>
          <w:szCs w:val="22"/>
        </w:rPr>
        <w:t>-</w:t>
      </w:r>
      <w:r w:rsidRPr="00FB36D1">
        <w:rPr>
          <w:rFonts w:ascii="TimesNewRomanPSMT" w:eastAsia="Times New Roman" w:hAnsi="TimesNewRomanPSMT" w:cs="Times New Roman"/>
          <w:sz w:val="22"/>
          <w:szCs w:val="22"/>
        </w:rPr>
        <w:t xml:space="preserve"> and warm</w:t>
      </w:r>
      <w:r>
        <w:rPr>
          <w:rFonts w:ascii="TimesNewRomanPSMT" w:eastAsia="Times New Roman" w:hAnsi="TimesNewRomanPSMT" w:cs="Times New Roman"/>
          <w:sz w:val="22"/>
          <w:szCs w:val="22"/>
        </w:rPr>
        <w:t>-</w:t>
      </w:r>
      <w:r w:rsidRPr="00FB36D1">
        <w:rPr>
          <w:rFonts w:ascii="TimesNewRomanPSMT" w:eastAsia="Times New Roman" w:hAnsi="TimesNewRomanPSMT" w:cs="Times New Roman"/>
          <w:sz w:val="22"/>
          <w:szCs w:val="22"/>
        </w:rPr>
        <w:t>water ecosystems, there should be a differentiation between them and corresponding plan components, including temperature standards.</w:t>
      </w:r>
    </w:p>
    <w:p w14:paraId="5C086E26" w14:textId="77777777" w:rsidR="00B030FB" w:rsidRDefault="00B030FB" w:rsidP="00B030FB">
      <w:p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Additional recommendations and modifications to the Plan are as follows:</w:t>
      </w:r>
    </w:p>
    <w:p w14:paraId="4A768577" w14:textId="77777777" w:rsidR="00B030FB" w:rsidRPr="00F07D5E" w:rsidRDefault="00B030FB" w:rsidP="00B030FB">
      <w:pPr>
        <w:numPr>
          <w:ilvl w:val="0"/>
          <w:numId w:val="8"/>
        </w:numPr>
        <w:spacing w:before="120" w:after="120"/>
        <w:rPr>
          <w:rFonts w:ascii="Times New Roman" w:eastAsia="Times New Roman" w:hAnsi="Times New Roman" w:cs="Times New Roman"/>
          <w:b/>
          <w:bCs/>
          <w:sz w:val="22"/>
          <w:szCs w:val="22"/>
        </w:rPr>
      </w:pPr>
      <w:r w:rsidRPr="00F07D5E">
        <w:rPr>
          <w:rFonts w:ascii="Times New Roman" w:eastAsia="Times New Roman" w:hAnsi="Times New Roman" w:cs="Times New Roman"/>
          <w:b/>
          <w:bCs/>
          <w:sz w:val="22"/>
          <w:szCs w:val="22"/>
        </w:rPr>
        <w:t xml:space="preserve">New </w:t>
      </w:r>
      <w:proofErr w:type="spellStart"/>
      <w:r w:rsidRPr="00F07D5E">
        <w:rPr>
          <w:rFonts w:ascii="Times New Roman" w:eastAsia="Times New Roman" w:hAnsi="Times New Roman" w:cs="Times New Roman"/>
          <w:b/>
          <w:bCs/>
          <w:sz w:val="22"/>
          <w:szCs w:val="22"/>
        </w:rPr>
        <w:t>forestwide</w:t>
      </w:r>
      <w:proofErr w:type="spellEnd"/>
      <w:r w:rsidRPr="00F07D5E">
        <w:rPr>
          <w:rFonts w:ascii="Times New Roman" w:eastAsia="Times New Roman" w:hAnsi="Times New Roman" w:cs="Times New Roman"/>
          <w:b/>
          <w:bCs/>
          <w:sz w:val="22"/>
          <w:szCs w:val="22"/>
        </w:rPr>
        <w:t xml:space="preserve"> Objective to identify areas critical for the maintenance and expansion of non-native recreational fisheries. FW-OBJ-AQTC-03</w:t>
      </w:r>
      <w:r w:rsidRPr="00F07D5E">
        <w:rPr>
          <w:rFonts w:ascii="Times New Roman" w:eastAsia="Times New Roman" w:hAnsi="Times New Roman" w:cs="Times New Roman"/>
          <w:sz w:val="22"/>
          <w:szCs w:val="22"/>
        </w:rPr>
        <w:t xml:space="preserve"> recognizes the need to conserve and expand native aquatic and semi-aquatic species. Please incorporate an additional Objective that reflects the importance of identifying, maintaining, and expanding non-native recreational fisheries and the economic benefits they provide to local communities and the State of Colorado.</w:t>
      </w:r>
      <w:r w:rsidRPr="00F07D5E">
        <w:rPr>
          <w:rFonts w:ascii="Times New Roman" w:eastAsia="Times New Roman" w:hAnsi="Times New Roman" w:cs="Times New Roman"/>
          <w:b/>
          <w:bCs/>
          <w:sz w:val="22"/>
          <w:szCs w:val="22"/>
        </w:rPr>
        <w:t xml:space="preserve"> </w:t>
      </w:r>
    </w:p>
    <w:p w14:paraId="3FEB0205" w14:textId="77777777" w:rsidR="00B030FB" w:rsidRPr="00F07D5E" w:rsidRDefault="00B030FB" w:rsidP="00B030FB">
      <w:pPr>
        <w:spacing w:before="120" w:after="120"/>
        <w:ind w:left="1080"/>
        <w:rPr>
          <w:rFonts w:ascii="Times New Roman" w:eastAsia="Times New Roman" w:hAnsi="Times New Roman" w:cs="Times New Roman"/>
          <w:b/>
          <w:bCs/>
          <w:sz w:val="22"/>
          <w:szCs w:val="22"/>
        </w:rPr>
      </w:pPr>
    </w:p>
    <w:p w14:paraId="35B940D9" w14:textId="77777777" w:rsidR="00B030FB" w:rsidRPr="00F07D5E" w:rsidRDefault="00B030FB" w:rsidP="00B030FB">
      <w:pPr>
        <w:numPr>
          <w:ilvl w:val="0"/>
          <w:numId w:val="8"/>
        </w:numPr>
        <w:spacing w:before="120" w:after="120"/>
        <w:rPr>
          <w:rFonts w:ascii="Times New Roman" w:eastAsia="Times New Roman" w:hAnsi="Times New Roman" w:cs="Times New Roman"/>
          <w:b/>
          <w:bCs/>
          <w:sz w:val="22"/>
          <w:szCs w:val="22"/>
        </w:rPr>
      </w:pPr>
      <w:r w:rsidRPr="00F07D5E">
        <w:rPr>
          <w:rFonts w:ascii="Times New Roman" w:eastAsia="Times New Roman" w:hAnsi="Times New Roman" w:cs="Times New Roman"/>
          <w:b/>
          <w:bCs/>
          <w:sz w:val="22"/>
          <w:szCs w:val="22"/>
        </w:rPr>
        <w:lastRenderedPageBreak/>
        <w:t xml:space="preserve">Modification to FW-STND-AQTC-05 </w:t>
      </w:r>
      <w:r>
        <w:rPr>
          <w:rFonts w:ascii="Times New Roman" w:eastAsia="Times New Roman" w:hAnsi="Times New Roman" w:cs="Times New Roman"/>
          <w:sz w:val="22"/>
          <w:szCs w:val="22"/>
        </w:rPr>
        <w:t>(</w:t>
      </w:r>
      <w:r w:rsidRPr="00F07D5E">
        <w:rPr>
          <w:rFonts w:ascii="Times New Roman" w:eastAsia="Times New Roman" w:hAnsi="Times New Roman" w:cs="Times New Roman"/>
          <w:sz w:val="22"/>
          <w:szCs w:val="22"/>
        </w:rPr>
        <w:t>Recommended changes underlined in italics</w:t>
      </w:r>
      <w:r>
        <w:rPr>
          <w:rFonts w:ascii="Times New Roman" w:eastAsia="Times New Roman" w:hAnsi="Times New Roman" w:cs="Times New Roman"/>
          <w:sz w:val="22"/>
          <w:szCs w:val="22"/>
        </w:rPr>
        <w:t>):</w:t>
      </w:r>
      <w:r w:rsidRPr="00F07D5E">
        <w:rPr>
          <w:rFonts w:ascii="Times New Roman" w:eastAsia="Times New Roman" w:hAnsi="Times New Roman" w:cs="Times New Roman"/>
          <w:sz w:val="22"/>
          <w:szCs w:val="22"/>
        </w:rPr>
        <w:t xml:space="preserve"> “New, replacement, and reconstructed crossings (culverts, bridges, and other stream crossings) and in-stream structures (impoundments, diversions, and weirs) on perennial streams and on intermittent streams known to be used </w:t>
      </w:r>
      <w:r w:rsidRPr="00F07D5E">
        <w:rPr>
          <w:rFonts w:ascii="Times New Roman" w:eastAsia="Times New Roman" w:hAnsi="Times New Roman" w:cs="Times New Roman"/>
          <w:i/>
          <w:iCs/>
          <w:strike/>
          <w:sz w:val="22"/>
          <w:szCs w:val="22"/>
          <w:u w:val="single"/>
        </w:rPr>
        <w:t xml:space="preserve">by native fishes (bluehead sucker and </w:t>
      </w:r>
      <w:proofErr w:type="spellStart"/>
      <w:r w:rsidRPr="00F07D5E">
        <w:rPr>
          <w:rFonts w:ascii="Times New Roman" w:eastAsia="Times New Roman" w:hAnsi="Times New Roman" w:cs="Times New Roman"/>
          <w:i/>
          <w:iCs/>
          <w:strike/>
          <w:sz w:val="22"/>
          <w:szCs w:val="22"/>
          <w:u w:val="single"/>
        </w:rPr>
        <w:t>flannelmouth</w:t>
      </w:r>
      <w:proofErr w:type="spellEnd"/>
      <w:r w:rsidRPr="00F07D5E">
        <w:rPr>
          <w:rFonts w:ascii="Times New Roman" w:eastAsia="Times New Roman" w:hAnsi="Times New Roman" w:cs="Times New Roman"/>
          <w:i/>
          <w:iCs/>
          <w:strike/>
          <w:sz w:val="22"/>
          <w:szCs w:val="22"/>
          <w:u w:val="single"/>
        </w:rPr>
        <w:t xml:space="preserve"> sucker)</w:t>
      </w:r>
      <w:r w:rsidRPr="00F07D5E">
        <w:rPr>
          <w:rFonts w:ascii="Times New Roman" w:eastAsia="Times New Roman" w:hAnsi="Times New Roman" w:cs="Times New Roman"/>
          <w:strike/>
          <w:sz w:val="22"/>
          <w:szCs w:val="22"/>
        </w:rPr>
        <w:t xml:space="preserve"> </w:t>
      </w:r>
      <w:r w:rsidRPr="00F07D5E">
        <w:rPr>
          <w:rFonts w:ascii="Times New Roman" w:eastAsia="Times New Roman" w:hAnsi="Times New Roman" w:cs="Times New Roman"/>
          <w:sz w:val="22"/>
          <w:szCs w:val="22"/>
        </w:rPr>
        <w:t xml:space="preserve">for spawning, will accommodate flood flows and allow aquatic organism passage, unless the accommodation would increase non-native species encroachment on native fish and amphibian habitat. Exceptions include temporary structures in place for less than one year. See also the </w:t>
      </w:r>
      <w:proofErr w:type="spellStart"/>
      <w:r w:rsidRPr="00F07D5E">
        <w:rPr>
          <w:rFonts w:ascii="Times New Roman" w:eastAsia="Times New Roman" w:hAnsi="Times New Roman" w:cs="Times New Roman"/>
          <w:sz w:val="22"/>
          <w:szCs w:val="22"/>
        </w:rPr>
        <w:t>Forestwide</w:t>
      </w:r>
      <w:proofErr w:type="spellEnd"/>
      <w:r w:rsidRPr="00F07D5E">
        <w:rPr>
          <w:rFonts w:ascii="Times New Roman" w:eastAsia="Times New Roman" w:hAnsi="Times New Roman" w:cs="Times New Roman"/>
          <w:sz w:val="22"/>
          <w:szCs w:val="22"/>
        </w:rPr>
        <w:t xml:space="preserve"> guideline for connectivity, SPEC-06.</w:t>
      </w:r>
    </w:p>
    <w:p w14:paraId="1EF9A62B" w14:textId="77777777" w:rsidR="00B030FB" w:rsidRPr="00F07D5E" w:rsidRDefault="00B030FB" w:rsidP="00B030FB">
      <w:pPr>
        <w:spacing w:before="120" w:after="120"/>
        <w:rPr>
          <w:rFonts w:ascii="Times New Roman" w:eastAsia="Times New Roman" w:hAnsi="Times New Roman" w:cs="Times New Roman"/>
          <w:b/>
          <w:bCs/>
          <w:sz w:val="22"/>
          <w:szCs w:val="22"/>
        </w:rPr>
      </w:pPr>
    </w:p>
    <w:p w14:paraId="43CC7AFD" w14:textId="7CFB11F0" w:rsidR="00B030FB" w:rsidRDefault="00B030FB" w:rsidP="008F627E">
      <w:pPr>
        <w:numPr>
          <w:ilvl w:val="0"/>
          <w:numId w:val="8"/>
        </w:numPr>
        <w:spacing w:before="120" w:after="120"/>
        <w:rPr>
          <w:rFonts w:ascii="Times New Roman" w:eastAsia="Times New Roman" w:hAnsi="Times New Roman" w:cs="Times New Roman"/>
          <w:b/>
          <w:bCs/>
          <w:sz w:val="22"/>
          <w:szCs w:val="22"/>
        </w:rPr>
      </w:pPr>
      <w:r w:rsidRPr="00F07D5E">
        <w:rPr>
          <w:rFonts w:ascii="Times New Roman" w:eastAsia="Times New Roman" w:hAnsi="Times New Roman" w:cs="Times New Roman"/>
          <w:b/>
          <w:bCs/>
          <w:sz w:val="22"/>
          <w:szCs w:val="22"/>
        </w:rPr>
        <w:t>Modification to FW-GDL-AQTC-07</w:t>
      </w:r>
      <w:r>
        <w:rPr>
          <w:rFonts w:ascii="Times New Roman" w:eastAsia="Times New Roman" w:hAnsi="Times New Roman" w:cs="Times New Roman"/>
          <w:sz w:val="22"/>
          <w:szCs w:val="22"/>
        </w:rPr>
        <w:t>(</w:t>
      </w:r>
      <w:r w:rsidRPr="00F07D5E">
        <w:rPr>
          <w:rFonts w:ascii="Times New Roman" w:eastAsia="Times New Roman" w:hAnsi="Times New Roman" w:cs="Times New Roman"/>
          <w:sz w:val="22"/>
          <w:szCs w:val="22"/>
        </w:rPr>
        <w:t>Recommended additions underlined in italics</w:t>
      </w:r>
      <w:r>
        <w:rPr>
          <w:rFonts w:ascii="Times New Roman" w:eastAsia="Times New Roman" w:hAnsi="Times New Roman" w:cs="Times New Roman"/>
          <w:sz w:val="22"/>
          <w:szCs w:val="22"/>
        </w:rPr>
        <w:t>)</w:t>
      </w:r>
      <w:r w:rsidRPr="00F07D5E">
        <w:rPr>
          <w:rFonts w:ascii="Times New Roman" w:eastAsia="Times New Roman" w:hAnsi="Times New Roman" w:cs="Times New Roman"/>
          <w:sz w:val="22"/>
          <w:szCs w:val="22"/>
        </w:rPr>
        <w:t xml:space="preserve">: “To maintain stream channel stability and aquatic habitat, large wood should not be cut and/or removed from stream channels. </w:t>
      </w:r>
      <w:r w:rsidRPr="00F07D5E">
        <w:rPr>
          <w:rFonts w:ascii="Times New Roman" w:eastAsia="Times New Roman" w:hAnsi="Times New Roman" w:cs="Times New Roman"/>
          <w:i/>
          <w:iCs/>
          <w:sz w:val="22"/>
          <w:szCs w:val="22"/>
          <w:u w:val="single"/>
        </w:rPr>
        <w:t xml:space="preserve">Projects adjacent to streams, especially trails, should follow the guidance of </w:t>
      </w:r>
      <w:r w:rsidRPr="00F07D5E">
        <w:rPr>
          <w:rFonts w:ascii="Times New Roman" w:eastAsia="Times New Roman" w:hAnsi="Times New Roman" w:cs="Times New Roman"/>
          <w:b/>
          <w:i/>
          <w:iCs/>
          <w:sz w:val="22"/>
          <w:szCs w:val="22"/>
          <w:u w:val="single"/>
        </w:rPr>
        <w:t>FW-GDL-RMGD-15.</w:t>
      </w:r>
      <w:r w:rsidRPr="00F07D5E">
        <w:rPr>
          <w:rFonts w:ascii="Times New Roman" w:eastAsia="Times New Roman" w:hAnsi="Times New Roman" w:cs="Times New Roman"/>
          <w:b/>
          <w:bCs/>
          <w:sz w:val="22"/>
          <w:szCs w:val="22"/>
        </w:rPr>
        <w:t xml:space="preserve"> Exception</w:t>
      </w:r>
      <w:r w:rsidRPr="00F07D5E">
        <w:rPr>
          <w:rFonts w:ascii="Times New Roman" w:eastAsia="Times New Roman" w:hAnsi="Times New Roman" w:cs="Times New Roman"/>
          <w:sz w:val="22"/>
          <w:szCs w:val="22"/>
        </w:rPr>
        <w:t>: wood threatens critical infrastructure and/or public and recreational boater safety (e.g., mid-channel bridge piers).”</w:t>
      </w:r>
    </w:p>
    <w:p w14:paraId="46EC16C1" w14:textId="77777777" w:rsidR="008F627E" w:rsidRPr="008F627E" w:rsidRDefault="008F627E" w:rsidP="008F627E">
      <w:pPr>
        <w:spacing w:before="120" w:after="120"/>
        <w:rPr>
          <w:rFonts w:ascii="Times New Roman" w:eastAsia="Times New Roman" w:hAnsi="Times New Roman" w:cs="Times New Roman"/>
          <w:b/>
          <w:bCs/>
          <w:sz w:val="22"/>
          <w:szCs w:val="22"/>
        </w:rPr>
      </w:pPr>
    </w:p>
    <w:p w14:paraId="1697093D" w14:textId="77777777" w:rsidR="00B030FB" w:rsidRPr="00FB36D1" w:rsidRDefault="00B030FB" w:rsidP="00B030FB">
      <w:pPr>
        <w:spacing w:before="100" w:beforeAutospacing="1" w:after="100" w:afterAutospacing="1"/>
        <w:contextualSpacing/>
        <w:rPr>
          <w:rFonts w:ascii="Times New Roman" w:eastAsia="Times New Roman" w:hAnsi="Times New Roman" w:cs="Times New Roman"/>
        </w:rPr>
      </w:pPr>
      <w:r w:rsidRPr="00FB36D1">
        <w:rPr>
          <w:rFonts w:ascii="TimesNewRomanPS" w:eastAsia="Times New Roman" w:hAnsi="TimesNewRomanPS" w:cs="Times New Roman"/>
          <w:i/>
          <w:iCs/>
          <w:sz w:val="22"/>
          <w:szCs w:val="22"/>
        </w:rPr>
        <w:t xml:space="preserve">Conservation Watershed Network </w:t>
      </w:r>
    </w:p>
    <w:p w14:paraId="3B4A2E05" w14:textId="77777777" w:rsidR="00B030FB" w:rsidRDefault="00B030FB" w:rsidP="00B030FB">
      <w:pPr>
        <w:spacing w:before="100" w:beforeAutospacing="1" w:after="100" w:afterAutospacing="1"/>
        <w:rPr>
          <w:rFonts w:ascii="TimesNewRomanPSMT" w:eastAsia="Times New Roman" w:hAnsi="TimesNewRomanPSMT" w:cs="Times New Roman"/>
          <w:sz w:val="22"/>
          <w:szCs w:val="22"/>
        </w:rPr>
      </w:pPr>
      <w:r w:rsidRPr="00FB36D1">
        <w:rPr>
          <w:rFonts w:ascii="TimesNewRomanPSMT" w:eastAsia="Times New Roman" w:hAnsi="TimesNewRomanPSMT" w:cs="Times New Roman"/>
          <w:sz w:val="22"/>
          <w:szCs w:val="22"/>
        </w:rPr>
        <w:t xml:space="preserve">Trout Unlimited reiterates our support for the concept of a Conservation Watershed Network. The scale is appropriate, as is the focus on Green lineage CRCT. Nonetheless, there is still little to no language specific to these fish. </w:t>
      </w:r>
    </w:p>
    <w:p w14:paraId="27D44CE3" w14:textId="77777777" w:rsidR="00B030FB" w:rsidRDefault="00B030FB" w:rsidP="00B030FB">
      <w:p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 xml:space="preserve">The Forest Service, </w:t>
      </w:r>
      <w:r w:rsidRPr="00D05C93">
        <w:rPr>
          <w:rFonts w:ascii="TimesNewRomanPSMT" w:eastAsia="Times New Roman" w:hAnsi="TimesNewRomanPSMT" w:cs="Times New Roman"/>
          <w:sz w:val="22"/>
          <w:szCs w:val="22"/>
        </w:rPr>
        <w:t xml:space="preserve">working with its multiple partners on the Colorado River, has already identified key watersheds outside of Wilderness Areas that are best suited for native trout restoration and should be able to easily identify where watershed plans are needed to address threats such as degraded habitat, excessive recreational use, etc. While we recognize the staffing and funding constraints of the Forest Service, we recommend </w:t>
      </w:r>
      <w:r>
        <w:rPr>
          <w:rFonts w:ascii="TimesNewRomanPSMT" w:eastAsia="Times New Roman" w:hAnsi="TimesNewRomanPSMT" w:cs="Times New Roman"/>
          <w:sz w:val="22"/>
          <w:szCs w:val="22"/>
        </w:rPr>
        <w:t xml:space="preserve">modifying </w:t>
      </w:r>
      <w:r w:rsidRPr="00D05C93">
        <w:rPr>
          <w:rFonts w:ascii="TimesNewRomanPSMT" w:eastAsia="Times New Roman" w:hAnsi="TimesNewRomanPSMT" w:cs="Times New Roman"/>
          <w:b/>
          <w:bCs/>
          <w:sz w:val="22"/>
          <w:szCs w:val="22"/>
        </w:rPr>
        <w:t>FW-OBJ-SPEC-54</w:t>
      </w:r>
      <w:r>
        <w:rPr>
          <w:rFonts w:ascii="TimesNewRomanPSMT" w:eastAsia="Times New Roman" w:hAnsi="TimesNewRomanPSMT" w:cs="Times New Roman"/>
          <w:b/>
          <w:bCs/>
          <w:sz w:val="22"/>
          <w:szCs w:val="22"/>
        </w:rPr>
        <w:t xml:space="preserve"> </w:t>
      </w:r>
      <w:r>
        <w:rPr>
          <w:rFonts w:ascii="TimesNewRomanPSMT" w:eastAsia="Times New Roman" w:hAnsi="TimesNewRomanPSMT" w:cs="Times New Roman"/>
          <w:sz w:val="22"/>
          <w:szCs w:val="22"/>
        </w:rPr>
        <w:t xml:space="preserve">by </w:t>
      </w:r>
      <w:r w:rsidRPr="00D05C93">
        <w:rPr>
          <w:rFonts w:ascii="TimesNewRomanPSMT" w:eastAsia="Times New Roman" w:hAnsi="TimesNewRomanPSMT" w:cs="Times New Roman"/>
          <w:sz w:val="22"/>
          <w:szCs w:val="22"/>
        </w:rPr>
        <w:t xml:space="preserve">increasing the goal for this Objective to completing </w:t>
      </w:r>
      <w:r>
        <w:rPr>
          <w:rFonts w:ascii="TimesNewRomanPSMT" w:eastAsia="Times New Roman" w:hAnsi="TimesNewRomanPSMT" w:cs="Times New Roman"/>
          <w:sz w:val="22"/>
          <w:szCs w:val="22"/>
        </w:rPr>
        <w:t>three</w:t>
      </w:r>
      <w:r w:rsidRPr="00D05C93">
        <w:rPr>
          <w:rFonts w:ascii="TimesNewRomanPSMT" w:eastAsia="Times New Roman" w:hAnsi="TimesNewRomanPSMT" w:cs="Times New Roman"/>
          <w:sz w:val="22"/>
          <w:szCs w:val="22"/>
        </w:rPr>
        <w:t xml:space="preserve"> watershed plans within 5 years of plan approval and setting implementation goals and a timeline for addressing major threats to target species within each plan. Please also reference </w:t>
      </w:r>
      <w:r w:rsidRPr="00D05C93">
        <w:rPr>
          <w:rFonts w:ascii="TimesNewRomanPSMT" w:eastAsia="Times New Roman" w:hAnsi="TimesNewRomanPSMT" w:cs="Times New Roman"/>
          <w:b/>
          <w:sz w:val="22"/>
          <w:szCs w:val="22"/>
        </w:rPr>
        <w:t>FW-OBJ-RMGD-06.</w:t>
      </w:r>
    </w:p>
    <w:p w14:paraId="1696567E" w14:textId="77777777" w:rsidR="00B030FB" w:rsidRPr="00FB36D1" w:rsidRDefault="00B030FB" w:rsidP="00B030FB">
      <w:pPr>
        <w:spacing w:before="100" w:beforeAutospacing="1" w:after="100" w:afterAutospacing="1"/>
        <w:rPr>
          <w:rFonts w:ascii="Times New Roman" w:eastAsia="Times New Roman" w:hAnsi="Times New Roman" w:cs="Times New Roman"/>
        </w:rPr>
      </w:pPr>
      <w:r w:rsidRPr="00FB36D1">
        <w:rPr>
          <w:rFonts w:ascii="TimesNewRomanPSMT" w:eastAsia="Times New Roman" w:hAnsi="TimesNewRomanPSMT" w:cs="Times New Roman"/>
          <w:sz w:val="22"/>
          <w:szCs w:val="22"/>
        </w:rPr>
        <w:t xml:space="preserve">Trout Unlimited welcomes the ongoing partnership with the GMUG to best define how CWN’s can work for </w:t>
      </w:r>
      <w:r>
        <w:rPr>
          <w:rFonts w:ascii="TimesNewRomanPSMT" w:eastAsia="Times New Roman" w:hAnsi="TimesNewRomanPSMT" w:cs="Times New Roman"/>
          <w:sz w:val="22"/>
          <w:szCs w:val="22"/>
        </w:rPr>
        <w:t xml:space="preserve">the </w:t>
      </w:r>
      <w:r w:rsidRPr="00FB36D1">
        <w:rPr>
          <w:rFonts w:ascii="TimesNewRomanPSMT" w:eastAsia="Times New Roman" w:hAnsi="TimesNewRomanPSMT" w:cs="Times New Roman"/>
          <w:sz w:val="22"/>
          <w:szCs w:val="22"/>
        </w:rPr>
        <w:t xml:space="preserve">land manager and partners </w:t>
      </w:r>
      <w:r>
        <w:rPr>
          <w:rFonts w:ascii="TimesNewRomanPSMT" w:eastAsia="Times New Roman" w:hAnsi="TimesNewRomanPSMT" w:cs="Times New Roman"/>
          <w:sz w:val="22"/>
          <w:szCs w:val="22"/>
        </w:rPr>
        <w:t>as the Forest P</w:t>
      </w:r>
      <w:r w:rsidRPr="00FB36D1">
        <w:rPr>
          <w:rFonts w:ascii="TimesNewRomanPSMT" w:eastAsia="Times New Roman" w:hAnsi="TimesNewRomanPSMT" w:cs="Times New Roman"/>
          <w:sz w:val="22"/>
          <w:szCs w:val="22"/>
        </w:rPr>
        <w:t>lan</w:t>
      </w:r>
      <w:r>
        <w:rPr>
          <w:rFonts w:ascii="TimesNewRomanPSMT" w:eastAsia="Times New Roman" w:hAnsi="TimesNewRomanPSMT" w:cs="Times New Roman"/>
          <w:sz w:val="22"/>
          <w:szCs w:val="22"/>
        </w:rPr>
        <w:t xml:space="preserve"> is implemented</w:t>
      </w:r>
      <w:r w:rsidRPr="00FB36D1">
        <w:rPr>
          <w:rFonts w:ascii="TimesNewRomanPSMT" w:eastAsia="Times New Roman" w:hAnsi="TimesNewRomanPSMT" w:cs="Times New Roman"/>
          <w:sz w:val="22"/>
          <w:szCs w:val="22"/>
        </w:rPr>
        <w:t>. Additional comments on CWN’s a</w:t>
      </w:r>
      <w:r>
        <w:rPr>
          <w:rFonts w:ascii="TimesNewRomanPSMT" w:eastAsia="Times New Roman" w:hAnsi="TimesNewRomanPSMT" w:cs="Times New Roman"/>
          <w:sz w:val="22"/>
          <w:szCs w:val="22"/>
        </w:rPr>
        <w:t>s</w:t>
      </w:r>
      <w:r w:rsidRPr="00FB36D1">
        <w:rPr>
          <w:rFonts w:ascii="TimesNewRomanPSMT" w:eastAsia="Times New Roman" w:hAnsi="TimesNewRomanPSMT" w:cs="Times New Roman"/>
          <w:sz w:val="22"/>
          <w:szCs w:val="22"/>
        </w:rPr>
        <w:t xml:space="preserve"> the</w:t>
      </w:r>
      <w:r>
        <w:rPr>
          <w:rFonts w:ascii="TimesNewRomanPSMT" w:eastAsia="Times New Roman" w:hAnsi="TimesNewRomanPSMT" w:cs="Times New Roman"/>
          <w:sz w:val="22"/>
          <w:szCs w:val="22"/>
        </w:rPr>
        <w:t>y apply to the</w:t>
      </w:r>
      <w:r w:rsidRPr="00FB36D1">
        <w:rPr>
          <w:rFonts w:ascii="TimesNewRomanPSMT" w:eastAsia="Times New Roman" w:hAnsi="TimesNewRomanPSMT" w:cs="Times New Roman"/>
          <w:sz w:val="22"/>
          <w:szCs w:val="22"/>
        </w:rPr>
        <w:t xml:space="preserve"> </w:t>
      </w:r>
      <w:r>
        <w:rPr>
          <w:rFonts w:ascii="TimesNewRomanPSMT" w:eastAsia="Times New Roman" w:hAnsi="TimesNewRomanPSMT" w:cs="Times New Roman"/>
          <w:sz w:val="22"/>
          <w:szCs w:val="22"/>
        </w:rPr>
        <w:t>revised</w:t>
      </w:r>
      <w:r w:rsidRPr="00FB36D1">
        <w:rPr>
          <w:rFonts w:ascii="TimesNewRomanPSMT" w:eastAsia="Times New Roman" w:hAnsi="TimesNewRomanPSMT" w:cs="Times New Roman"/>
          <w:sz w:val="22"/>
          <w:szCs w:val="22"/>
        </w:rPr>
        <w:t xml:space="preserve"> Draft are below</w:t>
      </w:r>
      <w:r>
        <w:rPr>
          <w:rFonts w:ascii="TimesNewRomanPSMT" w:eastAsia="Times New Roman" w:hAnsi="TimesNewRomanPSMT" w:cs="Times New Roman"/>
          <w:sz w:val="22"/>
          <w:szCs w:val="22"/>
        </w:rPr>
        <w:t>:</w:t>
      </w:r>
      <w:r w:rsidRPr="00FB36D1">
        <w:rPr>
          <w:rFonts w:ascii="TimesNewRomanPSMT" w:eastAsia="Times New Roman" w:hAnsi="TimesNewRomanPSMT" w:cs="Times New Roman"/>
          <w:sz w:val="22"/>
          <w:szCs w:val="22"/>
        </w:rPr>
        <w:t xml:space="preserve"> </w:t>
      </w:r>
    </w:p>
    <w:p w14:paraId="2080D1D4" w14:textId="77777777" w:rsidR="00B030FB" w:rsidRPr="00F17963" w:rsidRDefault="00B030FB" w:rsidP="00B030FB">
      <w:pPr>
        <w:pStyle w:val="ListParagraph"/>
        <w:numPr>
          <w:ilvl w:val="0"/>
          <w:numId w:val="19"/>
        </w:numPr>
        <w:spacing w:before="100" w:beforeAutospacing="1" w:after="100" w:afterAutospacing="1"/>
        <w:rPr>
          <w:rFonts w:ascii="Times New Roman" w:eastAsia="Times New Roman" w:hAnsi="Times New Roman" w:cs="Times New Roman"/>
        </w:rPr>
      </w:pPr>
      <w:r w:rsidRPr="00DF4231">
        <w:rPr>
          <w:rFonts w:ascii="TimesNewRomanPSMT" w:eastAsia="Times New Roman" w:hAnsi="TimesNewRomanPSMT" w:cs="Times New Roman"/>
          <w:sz w:val="22"/>
          <w:szCs w:val="22"/>
        </w:rPr>
        <w:t xml:space="preserve">Referring to Table 7, we feel there are more watersheds </w:t>
      </w:r>
      <w:r>
        <w:rPr>
          <w:rFonts w:ascii="TimesNewRomanPSMT" w:eastAsia="Times New Roman" w:hAnsi="TimesNewRomanPSMT" w:cs="Times New Roman"/>
          <w:sz w:val="22"/>
          <w:szCs w:val="22"/>
        </w:rPr>
        <w:t>that</w:t>
      </w:r>
      <w:r w:rsidRPr="00DF4231">
        <w:rPr>
          <w:rFonts w:ascii="TimesNewRomanPSMT" w:eastAsia="Times New Roman" w:hAnsi="TimesNewRomanPSMT" w:cs="Times New Roman"/>
          <w:sz w:val="22"/>
          <w:szCs w:val="22"/>
        </w:rPr>
        <w:t xml:space="preserve"> could be included for CWN designations. A list of specifics would be a welcome exercise that TU would be interested in facilitating between the GMUG and local partners. At a minimum, we ask for an addition in the Grand Mesa National Forest. </w:t>
      </w:r>
    </w:p>
    <w:p w14:paraId="08FE7262" w14:textId="77777777" w:rsidR="00B030FB" w:rsidRPr="00DF4231" w:rsidRDefault="00B030FB" w:rsidP="00B030FB">
      <w:pPr>
        <w:pStyle w:val="ListParagraph"/>
        <w:spacing w:before="100" w:beforeAutospacing="1" w:after="100" w:afterAutospacing="1"/>
        <w:rPr>
          <w:rFonts w:ascii="Times New Roman" w:eastAsia="Times New Roman" w:hAnsi="Times New Roman" w:cs="Times New Roman"/>
        </w:rPr>
      </w:pPr>
    </w:p>
    <w:p w14:paraId="2476CE34" w14:textId="77777777" w:rsidR="00B030FB" w:rsidRPr="005D2BFA" w:rsidRDefault="00B030FB" w:rsidP="00B030FB">
      <w:pPr>
        <w:pStyle w:val="ListParagraph"/>
        <w:numPr>
          <w:ilvl w:val="0"/>
          <w:numId w:val="19"/>
        </w:numPr>
        <w:spacing w:before="100" w:beforeAutospacing="1" w:after="100" w:afterAutospacing="1"/>
        <w:rPr>
          <w:rFonts w:ascii="Times New Roman" w:eastAsia="Times New Roman" w:hAnsi="Times New Roman" w:cs="Times New Roman"/>
        </w:rPr>
      </w:pPr>
      <w:r w:rsidRPr="005D2BFA">
        <w:rPr>
          <w:rFonts w:ascii="TimesNewRomanPSMT" w:eastAsia="Times New Roman" w:hAnsi="TimesNewRomanPSMT" w:cs="Times New Roman"/>
          <w:sz w:val="22"/>
          <w:szCs w:val="22"/>
        </w:rPr>
        <w:t xml:space="preserve">The relative lack of standards to protect the most special watersheds of the most sensitive species remains a concern, and plan components in general should be expanded. For example, a Desired Condition should be the incorporation of additional Conservation Watersheds over the course of the </w:t>
      </w:r>
      <w:r>
        <w:rPr>
          <w:rFonts w:ascii="TimesNewRomanPSMT" w:eastAsia="Times New Roman" w:hAnsi="TimesNewRomanPSMT" w:cs="Times New Roman"/>
          <w:sz w:val="22"/>
          <w:szCs w:val="22"/>
        </w:rPr>
        <w:t>P</w:t>
      </w:r>
      <w:r w:rsidRPr="005D2BFA">
        <w:rPr>
          <w:rFonts w:ascii="TimesNewRomanPSMT" w:eastAsia="Times New Roman" w:hAnsi="TimesNewRomanPSMT" w:cs="Times New Roman"/>
          <w:sz w:val="22"/>
          <w:szCs w:val="22"/>
        </w:rPr>
        <w:t xml:space="preserve">lan. </w:t>
      </w:r>
    </w:p>
    <w:p w14:paraId="7CD167FF" w14:textId="77777777" w:rsidR="00B030FB" w:rsidRPr="00FB36D1" w:rsidRDefault="00B030FB" w:rsidP="00B030FB">
      <w:pPr>
        <w:spacing w:before="100" w:beforeAutospacing="1" w:after="100" w:afterAutospacing="1"/>
        <w:rPr>
          <w:rFonts w:ascii="Times New Roman" w:eastAsia="Times New Roman" w:hAnsi="Times New Roman" w:cs="Times New Roman"/>
        </w:rPr>
      </w:pPr>
      <w:r w:rsidRPr="00FB36D1">
        <w:rPr>
          <w:rFonts w:ascii="TimesNewRomanPSMT" w:eastAsia="Times New Roman" w:hAnsi="TimesNewRomanPSMT" w:cs="Times New Roman"/>
          <w:sz w:val="22"/>
          <w:szCs w:val="22"/>
        </w:rPr>
        <w:t xml:space="preserve">Additional </w:t>
      </w:r>
      <w:r>
        <w:rPr>
          <w:rFonts w:ascii="TimesNewRomanPSMT" w:eastAsia="Times New Roman" w:hAnsi="TimesNewRomanPSMT" w:cs="Times New Roman"/>
          <w:sz w:val="22"/>
          <w:szCs w:val="22"/>
        </w:rPr>
        <w:t>P</w:t>
      </w:r>
      <w:r w:rsidRPr="00FB36D1">
        <w:rPr>
          <w:rFonts w:ascii="TimesNewRomanPSMT" w:eastAsia="Times New Roman" w:hAnsi="TimesNewRomanPSMT" w:cs="Times New Roman"/>
          <w:sz w:val="22"/>
          <w:szCs w:val="22"/>
        </w:rPr>
        <w:t xml:space="preserve">lan components for CWN’s should include: </w:t>
      </w:r>
    </w:p>
    <w:p w14:paraId="088F89F1" w14:textId="77777777" w:rsidR="00B030FB" w:rsidRPr="00FB36D1" w:rsidRDefault="00B030FB" w:rsidP="00B030FB">
      <w:pPr>
        <w:numPr>
          <w:ilvl w:val="0"/>
          <w:numId w:val="1"/>
        </w:numPr>
        <w:spacing w:before="100" w:beforeAutospacing="1" w:after="120"/>
        <w:rPr>
          <w:rFonts w:ascii="SymbolMT" w:eastAsia="Times New Roman" w:hAnsi="SymbolMT" w:cs="Times New Roman"/>
          <w:sz w:val="22"/>
          <w:szCs w:val="22"/>
        </w:rPr>
      </w:pPr>
      <w:r w:rsidRPr="00FB36D1">
        <w:rPr>
          <w:rFonts w:ascii="TimesNewRomanPSMT" w:eastAsia="Times New Roman" w:hAnsi="TimesNewRomanPSMT" w:cs="Times New Roman"/>
          <w:sz w:val="22"/>
          <w:szCs w:val="22"/>
        </w:rPr>
        <w:lastRenderedPageBreak/>
        <w:t xml:space="preserve">Watersheds </w:t>
      </w:r>
      <w:r w:rsidRPr="00FB36D1">
        <w:rPr>
          <w:rFonts w:ascii="TimesNewRomanPS" w:eastAsia="Times New Roman" w:hAnsi="TimesNewRomanPS" w:cs="Times New Roman"/>
          <w:i/>
          <w:iCs/>
          <w:sz w:val="22"/>
          <w:szCs w:val="22"/>
        </w:rPr>
        <w:t xml:space="preserve">expected </w:t>
      </w:r>
      <w:r w:rsidRPr="00FB36D1">
        <w:rPr>
          <w:rFonts w:ascii="TimesNewRomanPSMT" w:eastAsia="Times New Roman" w:hAnsi="TimesNewRomanPSMT" w:cs="Times New Roman"/>
          <w:sz w:val="22"/>
          <w:szCs w:val="22"/>
        </w:rPr>
        <w:t>to protect native fish and help maintain healthy watersheds and river systems</w:t>
      </w:r>
      <w:r>
        <w:rPr>
          <w:rFonts w:ascii="TimesNewRomanPSMT" w:eastAsia="Times New Roman" w:hAnsi="TimesNewRomanPSMT" w:cs="Times New Roman"/>
          <w:sz w:val="22"/>
          <w:szCs w:val="22"/>
        </w:rPr>
        <w:t>.</w:t>
      </w:r>
    </w:p>
    <w:p w14:paraId="05AB9009" w14:textId="77777777" w:rsidR="00B030FB" w:rsidRDefault="00B030FB" w:rsidP="00B030FB">
      <w:pPr>
        <w:numPr>
          <w:ilvl w:val="0"/>
          <w:numId w:val="1"/>
        </w:numPr>
        <w:spacing w:before="100" w:beforeAutospacing="1" w:after="120"/>
        <w:rPr>
          <w:rFonts w:ascii="SymbolMT" w:eastAsia="Times New Roman" w:hAnsi="SymbolMT" w:cs="Times New Roman"/>
          <w:sz w:val="22"/>
          <w:szCs w:val="22"/>
        </w:rPr>
      </w:pPr>
      <w:r w:rsidRPr="00FB36D1">
        <w:rPr>
          <w:rFonts w:ascii="TimesNewRomanPSMT" w:eastAsia="Times New Roman" w:hAnsi="TimesNewRomanPSMT" w:cs="Times New Roman"/>
          <w:sz w:val="22"/>
          <w:szCs w:val="22"/>
        </w:rPr>
        <w:t>Watersheds resilient to impacts of climate change and thermal barriers as future refuges for target species</w:t>
      </w:r>
      <w:r>
        <w:rPr>
          <w:rFonts w:ascii="TimesNewRomanPSMT" w:eastAsia="Times New Roman" w:hAnsi="TimesNewRomanPSMT" w:cs="Times New Roman"/>
          <w:sz w:val="22"/>
          <w:szCs w:val="22"/>
        </w:rPr>
        <w:t>.</w:t>
      </w:r>
    </w:p>
    <w:p w14:paraId="21C16690" w14:textId="77777777" w:rsidR="00B030FB" w:rsidRDefault="00B030FB" w:rsidP="00B030FB">
      <w:pPr>
        <w:numPr>
          <w:ilvl w:val="0"/>
          <w:numId w:val="1"/>
        </w:numPr>
        <w:spacing w:before="100" w:beforeAutospacing="1" w:after="120"/>
        <w:rPr>
          <w:rFonts w:ascii="SymbolMT" w:eastAsia="Times New Roman" w:hAnsi="SymbolMT" w:cs="Times New Roman"/>
          <w:sz w:val="22"/>
          <w:szCs w:val="22"/>
        </w:rPr>
      </w:pPr>
      <w:r w:rsidRPr="00FB36D1">
        <w:rPr>
          <w:rFonts w:ascii="TimesNewRomanPSMT" w:eastAsia="Times New Roman" w:hAnsi="TimesNewRomanPSMT" w:cs="Times New Roman"/>
          <w:sz w:val="22"/>
          <w:szCs w:val="22"/>
        </w:rPr>
        <w:t>Watersheds with existing, or potential for, high connectivity in Colorado River cutthroat trout habitat, genetics, and distinct populations</w:t>
      </w:r>
      <w:r>
        <w:rPr>
          <w:rFonts w:ascii="TimesNewRomanPSMT" w:eastAsia="Times New Roman" w:hAnsi="TimesNewRomanPSMT" w:cs="Times New Roman"/>
          <w:sz w:val="22"/>
          <w:szCs w:val="22"/>
        </w:rPr>
        <w:t>.</w:t>
      </w:r>
    </w:p>
    <w:p w14:paraId="13886C1F" w14:textId="77777777" w:rsidR="00B030FB" w:rsidRDefault="00B030FB" w:rsidP="00B030FB">
      <w:pPr>
        <w:numPr>
          <w:ilvl w:val="0"/>
          <w:numId w:val="1"/>
        </w:numPr>
        <w:spacing w:before="100" w:beforeAutospacing="1" w:after="120"/>
        <w:rPr>
          <w:rFonts w:ascii="SymbolMT" w:eastAsia="Times New Roman" w:hAnsi="SymbolMT" w:cs="Times New Roman"/>
          <w:sz w:val="22"/>
          <w:szCs w:val="22"/>
        </w:rPr>
      </w:pPr>
      <w:r w:rsidRPr="00FB36D1">
        <w:rPr>
          <w:rFonts w:ascii="TimesNewRomanPSMT" w:eastAsia="Times New Roman" w:hAnsi="TimesNewRomanPSMT" w:cs="Times New Roman"/>
          <w:sz w:val="22"/>
          <w:szCs w:val="22"/>
        </w:rPr>
        <w:t>Watersheds with high potential for storing water on the landscape in the form of floodplain and wetland connectivity</w:t>
      </w:r>
      <w:r>
        <w:rPr>
          <w:rFonts w:ascii="TimesNewRomanPSMT" w:eastAsia="Times New Roman" w:hAnsi="TimesNewRomanPSMT" w:cs="Times New Roman"/>
          <w:sz w:val="22"/>
          <w:szCs w:val="22"/>
        </w:rPr>
        <w:t>.</w:t>
      </w:r>
    </w:p>
    <w:p w14:paraId="73A89183" w14:textId="77777777" w:rsidR="00B030FB" w:rsidRDefault="00B030FB" w:rsidP="00B030FB">
      <w:pPr>
        <w:numPr>
          <w:ilvl w:val="0"/>
          <w:numId w:val="1"/>
        </w:numPr>
        <w:spacing w:before="100" w:beforeAutospacing="1" w:after="120"/>
        <w:rPr>
          <w:rFonts w:ascii="SymbolMT" w:eastAsia="Times New Roman" w:hAnsi="SymbolMT" w:cs="Times New Roman"/>
          <w:sz w:val="22"/>
          <w:szCs w:val="22"/>
        </w:rPr>
      </w:pPr>
      <w:r w:rsidRPr="00FB36D1">
        <w:rPr>
          <w:rFonts w:ascii="TimesNewRomanPSMT" w:eastAsia="Times New Roman" w:hAnsi="TimesNewRomanPSMT" w:cs="Times New Roman"/>
          <w:sz w:val="22"/>
          <w:szCs w:val="22"/>
        </w:rPr>
        <w:t>Watersheds with existing or potential for connectivity between headwaters of congressionally designated protections with unprotected lower lying elevations</w:t>
      </w:r>
      <w:r>
        <w:rPr>
          <w:rFonts w:ascii="TimesNewRomanPSMT" w:eastAsia="Times New Roman" w:hAnsi="TimesNewRomanPSMT" w:cs="Times New Roman"/>
          <w:sz w:val="22"/>
          <w:szCs w:val="22"/>
        </w:rPr>
        <w:t>.</w:t>
      </w:r>
    </w:p>
    <w:p w14:paraId="24E34DE5" w14:textId="77777777" w:rsidR="00B030FB" w:rsidRPr="00674D43" w:rsidRDefault="00B030FB" w:rsidP="00B030FB">
      <w:pPr>
        <w:numPr>
          <w:ilvl w:val="0"/>
          <w:numId w:val="1"/>
        </w:numPr>
        <w:spacing w:before="100" w:beforeAutospacing="1" w:after="120"/>
        <w:rPr>
          <w:rFonts w:ascii="SymbolMT" w:eastAsia="Times New Roman" w:hAnsi="SymbolMT" w:cs="Times New Roman"/>
          <w:sz w:val="22"/>
          <w:szCs w:val="22"/>
        </w:rPr>
      </w:pPr>
      <w:r w:rsidRPr="00FB36D1">
        <w:rPr>
          <w:rFonts w:ascii="TimesNewRomanPSMT" w:eastAsia="Times New Roman" w:hAnsi="TimesNewRomanPSMT" w:cs="Times New Roman"/>
          <w:sz w:val="22"/>
          <w:szCs w:val="22"/>
        </w:rPr>
        <w:t>Watersheds with geographic and hydrologic connectivity between pristine headwaters and lower stream reaches with poorer condition</w:t>
      </w:r>
      <w:r>
        <w:rPr>
          <w:rFonts w:ascii="TimesNewRomanPSMT" w:eastAsia="Times New Roman" w:hAnsi="TimesNewRomanPSMT" w:cs="Times New Roman"/>
          <w:sz w:val="22"/>
          <w:szCs w:val="22"/>
        </w:rPr>
        <w:t>.</w:t>
      </w:r>
    </w:p>
    <w:p w14:paraId="3F30150C" w14:textId="77777777" w:rsidR="00B030FB" w:rsidRPr="0052093F" w:rsidRDefault="00B030FB" w:rsidP="00B030FB">
      <w:pPr>
        <w:spacing w:before="100" w:beforeAutospacing="1" w:after="100" w:afterAutospacing="1"/>
        <w:rPr>
          <w:rFonts w:ascii="SymbolMT" w:eastAsia="Times New Roman" w:hAnsi="SymbolMT" w:cs="Times New Roman"/>
          <w:sz w:val="22"/>
          <w:szCs w:val="22"/>
        </w:rPr>
      </w:pPr>
      <w:r w:rsidRPr="00FB36D1">
        <w:rPr>
          <w:rFonts w:ascii="TimesNewRomanPSMT" w:eastAsia="Times New Roman" w:hAnsi="TimesNewRomanPSMT" w:cs="Times New Roman"/>
          <w:sz w:val="22"/>
          <w:szCs w:val="22"/>
        </w:rPr>
        <w:t>Objectives and Desired Conditions recommendations</w:t>
      </w:r>
      <w:r>
        <w:rPr>
          <w:rFonts w:ascii="TimesNewRomanPSMT" w:eastAsia="Times New Roman" w:hAnsi="TimesNewRomanPSMT" w:cs="Times New Roman"/>
          <w:sz w:val="22"/>
          <w:szCs w:val="22"/>
        </w:rPr>
        <w:t>:</w:t>
      </w:r>
    </w:p>
    <w:p w14:paraId="32A43272" w14:textId="77777777" w:rsidR="00B030FB" w:rsidRDefault="00B030FB" w:rsidP="00B030FB">
      <w:pPr>
        <w:numPr>
          <w:ilvl w:val="0"/>
          <w:numId w:val="1"/>
        </w:numPr>
        <w:spacing w:before="100" w:beforeAutospacing="1" w:after="120"/>
        <w:rPr>
          <w:rFonts w:ascii="SymbolMT" w:eastAsia="Times New Roman" w:hAnsi="SymbolMT" w:cs="Times New Roman"/>
          <w:sz w:val="22"/>
          <w:szCs w:val="22"/>
        </w:rPr>
      </w:pPr>
      <w:r w:rsidRPr="00FB36D1">
        <w:rPr>
          <w:rFonts w:ascii="TimesNewRomanPSMT" w:eastAsia="Times New Roman" w:hAnsi="TimesNewRomanPSMT" w:cs="Times New Roman"/>
          <w:sz w:val="22"/>
          <w:szCs w:val="22"/>
        </w:rPr>
        <w:t xml:space="preserve">Incorporation of the 2006 </w:t>
      </w:r>
      <w:r>
        <w:rPr>
          <w:rFonts w:ascii="TimesNewRomanPSMT" w:eastAsia="Times New Roman" w:hAnsi="TimesNewRomanPSMT" w:cs="Times New Roman"/>
          <w:sz w:val="22"/>
          <w:szCs w:val="22"/>
        </w:rPr>
        <w:t>“</w:t>
      </w:r>
      <w:r w:rsidRPr="00FB36D1">
        <w:rPr>
          <w:rFonts w:ascii="TimesNewRomanPSMT" w:eastAsia="Times New Roman" w:hAnsi="TimesNewRomanPSMT" w:cs="Times New Roman"/>
          <w:sz w:val="22"/>
          <w:szCs w:val="22"/>
        </w:rPr>
        <w:t>Conservation Agreement for Colorado River Cutthroat Trout</w:t>
      </w:r>
      <w:r>
        <w:rPr>
          <w:rFonts w:ascii="TimesNewRomanPSMT" w:eastAsia="Times New Roman" w:hAnsi="TimesNewRomanPSMT" w:cs="Times New Roman"/>
          <w:sz w:val="22"/>
          <w:szCs w:val="22"/>
        </w:rPr>
        <w:t>”</w:t>
      </w:r>
      <w:r w:rsidRPr="00FB36D1">
        <w:rPr>
          <w:rFonts w:ascii="TimesNewRomanPSMT" w:eastAsia="Times New Roman" w:hAnsi="TimesNewRomanPSMT" w:cs="Times New Roman"/>
          <w:sz w:val="22"/>
          <w:szCs w:val="22"/>
        </w:rPr>
        <w:t xml:space="preserve"> and ongoing efforts in conservation biology and science from the strateg</w:t>
      </w:r>
      <w:r>
        <w:rPr>
          <w:rFonts w:ascii="TimesNewRomanPSMT" w:eastAsia="Times New Roman" w:hAnsi="TimesNewRomanPSMT" w:cs="Times New Roman"/>
          <w:sz w:val="22"/>
          <w:szCs w:val="22"/>
        </w:rPr>
        <w:t>y’s</w:t>
      </w:r>
      <w:r w:rsidRPr="00FB36D1">
        <w:rPr>
          <w:rFonts w:ascii="TimesNewRomanPSMT" w:eastAsia="Times New Roman" w:hAnsi="TimesNewRomanPSMT" w:cs="Times New Roman"/>
          <w:sz w:val="22"/>
          <w:szCs w:val="22"/>
        </w:rPr>
        <w:t xml:space="preserve"> partners</w:t>
      </w:r>
      <w:r>
        <w:rPr>
          <w:rFonts w:ascii="TimesNewRomanPSMT" w:eastAsia="Times New Roman" w:hAnsi="TimesNewRomanPSMT" w:cs="Times New Roman"/>
          <w:sz w:val="22"/>
          <w:szCs w:val="22"/>
        </w:rPr>
        <w:t>.</w:t>
      </w:r>
    </w:p>
    <w:p w14:paraId="60300505" w14:textId="77777777" w:rsidR="00B030FB" w:rsidRPr="00FB36D1" w:rsidRDefault="00B030FB" w:rsidP="00B030FB">
      <w:pPr>
        <w:numPr>
          <w:ilvl w:val="0"/>
          <w:numId w:val="1"/>
        </w:numPr>
        <w:spacing w:before="100" w:beforeAutospacing="1" w:after="120"/>
        <w:contextualSpacing/>
        <w:rPr>
          <w:rFonts w:ascii="SymbolMT" w:eastAsia="Times New Roman" w:hAnsi="SymbolMT" w:cs="Times New Roman"/>
          <w:sz w:val="22"/>
          <w:szCs w:val="22"/>
        </w:rPr>
      </w:pPr>
      <w:r w:rsidRPr="00FB36D1">
        <w:rPr>
          <w:rFonts w:ascii="TimesNewRomanPSMT" w:eastAsia="Times New Roman" w:hAnsi="TimesNewRomanPSMT" w:cs="Times New Roman"/>
          <w:sz w:val="22"/>
          <w:szCs w:val="22"/>
        </w:rPr>
        <w:t>A compilation, summarization and systematic analysis of available studies and data on existing trout habitat and population conditions, limiting factors, and climate change predictions relevant to the Colorado River Basin and its sub</w:t>
      </w:r>
      <w:r>
        <w:rPr>
          <w:rFonts w:ascii="TimesNewRomanPSMT" w:eastAsia="Times New Roman" w:hAnsi="TimesNewRomanPSMT" w:cs="Times New Roman"/>
          <w:sz w:val="22"/>
          <w:szCs w:val="22"/>
        </w:rPr>
        <w:t>-</w:t>
      </w:r>
      <w:r w:rsidRPr="00FB36D1">
        <w:rPr>
          <w:rFonts w:ascii="TimesNewRomanPSMT" w:eastAsia="Times New Roman" w:hAnsi="TimesNewRomanPSMT" w:cs="Times New Roman"/>
          <w:sz w:val="22"/>
          <w:szCs w:val="22"/>
        </w:rPr>
        <w:t>watersheds</w:t>
      </w:r>
      <w:r>
        <w:rPr>
          <w:rFonts w:ascii="TimesNewRomanPSMT" w:eastAsia="Times New Roman" w:hAnsi="TimesNewRomanPSMT" w:cs="Times New Roman"/>
          <w:sz w:val="22"/>
          <w:szCs w:val="22"/>
        </w:rPr>
        <w:t>.</w:t>
      </w:r>
    </w:p>
    <w:p w14:paraId="2D3D8734" w14:textId="77777777" w:rsidR="00B030FB" w:rsidRDefault="00B030FB" w:rsidP="00B030FB">
      <w:pPr>
        <w:spacing w:before="100" w:beforeAutospacing="1" w:after="120"/>
        <w:ind w:left="720" w:firstLine="720"/>
        <w:contextualSpacing/>
        <w:rPr>
          <w:rFonts w:ascii="TimesNewRomanPSMT" w:eastAsia="Times New Roman" w:hAnsi="TimesNewRomanPSMT" w:cs="Times New Roman"/>
          <w:sz w:val="22"/>
          <w:szCs w:val="22"/>
        </w:rPr>
      </w:pPr>
      <w:r w:rsidRPr="00FB36D1">
        <w:rPr>
          <w:rFonts w:ascii="CourierNewPSMT" w:eastAsia="Times New Roman" w:hAnsi="CourierNewPSMT" w:cs="Times New Roman"/>
          <w:sz w:val="22"/>
          <w:szCs w:val="22"/>
        </w:rPr>
        <w:t xml:space="preserve">o </w:t>
      </w:r>
      <w:r w:rsidRPr="00FB36D1">
        <w:rPr>
          <w:rFonts w:ascii="TimesNewRomanPSMT" w:eastAsia="Times New Roman" w:hAnsi="TimesNewRomanPSMT" w:cs="Times New Roman"/>
          <w:sz w:val="22"/>
          <w:szCs w:val="22"/>
        </w:rPr>
        <w:t xml:space="preserve">Analysis of thermal connectivity, including possible climate change scenarios, applied to </w:t>
      </w:r>
      <w:proofErr w:type="spellStart"/>
      <w:r w:rsidRPr="00FB36D1">
        <w:rPr>
          <w:rFonts w:ascii="TimesNewRomanPSMT" w:eastAsia="Times New Roman" w:hAnsi="TimesNewRomanPSMT" w:cs="Times New Roman"/>
          <w:sz w:val="22"/>
          <w:szCs w:val="22"/>
        </w:rPr>
        <w:t>coldwater</w:t>
      </w:r>
      <w:proofErr w:type="spellEnd"/>
      <w:r w:rsidRPr="00FB36D1">
        <w:rPr>
          <w:rFonts w:ascii="TimesNewRomanPSMT" w:eastAsia="Times New Roman" w:hAnsi="TimesNewRomanPSMT" w:cs="Times New Roman"/>
          <w:sz w:val="22"/>
          <w:szCs w:val="22"/>
        </w:rPr>
        <w:t xml:space="preserve"> fisheries</w:t>
      </w:r>
      <w:r>
        <w:rPr>
          <w:rFonts w:ascii="TimesNewRomanPSMT" w:eastAsia="Times New Roman" w:hAnsi="TimesNewRomanPSMT" w:cs="Times New Roman"/>
          <w:sz w:val="22"/>
          <w:szCs w:val="22"/>
        </w:rPr>
        <w:t>.</w:t>
      </w:r>
    </w:p>
    <w:p w14:paraId="2C78AF6E" w14:textId="77777777" w:rsidR="00B030FB" w:rsidRPr="00FB36D1" w:rsidRDefault="00B030FB" w:rsidP="00B030FB">
      <w:pPr>
        <w:spacing w:before="100" w:beforeAutospacing="1" w:after="120"/>
        <w:ind w:left="720" w:firstLine="720"/>
        <w:contextualSpacing/>
        <w:rPr>
          <w:rFonts w:ascii="Times New Roman" w:eastAsia="Times New Roman" w:hAnsi="Times New Roman" w:cs="Times New Roman"/>
        </w:rPr>
      </w:pPr>
    </w:p>
    <w:p w14:paraId="2CEEEB20" w14:textId="4C68F18C" w:rsidR="00B030FB" w:rsidRPr="006C1118" w:rsidRDefault="00B030FB" w:rsidP="00B030FB">
      <w:pPr>
        <w:numPr>
          <w:ilvl w:val="0"/>
          <w:numId w:val="4"/>
        </w:numPr>
        <w:spacing w:before="100" w:beforeAutospacing="1" w:after="120"/>
        <w:contextualSpacing/>
        <w:rPr>
          <w:rFonts w:ascii="SymbolMT" w:eastAsia="Times New Roman" w:hAnsi="SymbolMT" w:cs="Times New Roman"/>
          <w:sz w:val="22"/>
          <w:szCs w:val="22"/>
        </w:rPr>
      </w:pPr>
      <w:r w:rsidRPr="00FB36D1">
        <w:rPr>
          <w:rFonts w:ascii="TimesNewRomanPSMT" w:eastAsia="Times New Roman" w:hAnsi="TimesNewRomanPSMT" w:cs="Times New Roman"/>
          <w:sz w:val="22"/>
          <w:szCs w:val="22"/>
        </w:rPr>
        <w:t xml:space="preserve">Assess the degree of existing and potential connectivity </w:t>
      </w:r>
    </w:p>
    <w:p w14:paraId="71076092" w14:textId="77777777" w:rsidR="006C1118" w:rsidRPr="006904ED" w:rsidRDefault="006C1118" w:rsidP="006C1118">
      <w:pPr>
        <w:spacing w:before="100" w:beforeAutospacing="1" w:after="120"/>
        <w:ind w:left="720"/>
        <w:contextualSpacing/>
        <w:rPr>
          <w:rFonts w:ascii="SymbolMT" w:eastAsia="Times New Roman" w:hAnsi="SymbolMT" w:cs="Times New Roman"/>
          <w:sz w:val="22"/>
          <w:szCs w:val="22"/>
        </w:rPr>
      </w:pPr>
    </w:p>
    <w:p w14:paraId="64BEEE22" w14:textId="77777777" w:rsidR="00B030FB" w:rsidRPr="00FB36D1" w:rsidRDefault="00B030FB" w:rsidP="00B030FB">
      <w:pPr>
        <w:spacing w:before="100" w:beforeAutospacing="1" w:after="100" w:afterAutospacing="1"/>
        <w:ind w:left="720" w:firstLine="720"/>
        <w:contextualSpacing/>
        <w:rPr>
          <w:rFonts w:ascii="SymbolMT" w:eastAsia="Times New Roman" w:hAnsi="SymbolMT" w:cs="Times New Roman"/>
          <w:sz w:val="22"/>
          <w:szCs w:val="22"/>
        </w:rPr>
      </w:pPr>
      <w:r w:rsidRPr="00FB36D1">
        <w:rPr>
          <w:rFonts w:ascii="CourierNewPSMT" w:eastAsia="Times New Roman" w:hAnsi="CourierNewPSMT" w:cs="Times New Roman"/>
          <w:sz w:val="22"/>
          <w:szCs w:val="22"/>
        </w:rPr>
        <w:t xml:space="preserve">o </w:t>
      </w:r>
      <w:r w:rsidRPr="00FB36D1">
        <w:rPr>
          <w:rFonts w:ascii="TimesNewRomanPSMT" w:eastAsia="Times New Roman" w:hAnsi="TimesNewRomanPSMT" w:cs="Times New Roman"/>
          <w:sz w:val="22"/>
          <w:szCs w:val="22"/>
        </w:rPr>
        <w:t xml:space="preserve">Ecologically </w:t>
      </w:r>
    </w:p>
    <w:p w14:paraId="0BC28172" w14:textId="77777777" w:rsidR="00B030FB" w:rsidRDefault="00B030FB" w:rsidP="00B030FB">
      <w:pPr>
        <w:spacing w:before="100" w:beforeAutospacing="1" w:after="100" w:afterAutospacing="1"/>
        <w:ind w:left="720" w:firstLine="720"/>
        <w:contextualSpacing/>
        <w:rPr>
          <w:rFonts w:ascii="TimesNewRomanPSMT" w:eastAsia="Times New Roman" w:hAnsi="TimesNewRomanPSMT" w:cs="Times New Roman"/>
          <w:sz w:val="22"/>
          <w:szCs w:val="22"/>
        </w:rPr>
      </w:pPr>
      <w:r w:rsidRPr="00FB36D1">
        <w:rPr>
          <w:rFonts w:ascii="CourierNewPSMT" w:eastAsia="Times New Roman" w:hAnsi="CourierNewPSMT" w:cs="Times New Roman"/>
          <w:sz w:val="22"/>
          <w:szCs w:val="22"/>
        </w:rPr>
        <w:t xml:space="preserve">o </w:t>
      </w:r>
      <w:r w:rsidRPr="00FB36D1">
        <w:rPr>
          <w:rFonts w:ascii="TimesNewRomanPSMT" w:eastAsia="Times New Roman" w:hAnsi="TimesNewRomanPSMT" w:cs="Times New Roman"/>
          <w:sz w:val="22"/>
          <w:szCs w:val="22"/>
        </w:rPr>
        <w:t xml:space="preserve">Hydraulically </w:t>
      </w:r>
    </w:p>
    <w:p w14:paraId="3FECA5E4" w14:textId="77777777" w:rsidR="00B030FB" w:rsidRDefault="00B030FB" w:rsidP="00B030FB">
      <w:pPr>
        <w:spacing w:before="100" w:beforeAutospacing="1" w:after="100" w:afterAutospacing="1"/>
        <w:ind w:left="720" w:firstLine="720"/>
        <w:contextualSpacing/>
        <w:rPr>
          <w:rFonts w:ascii="TimesNewRomanPSMT" w:eastAsia="Times New Roman" w:hAnsi="TimesNewRomanPSMT" w:cs="Times New Roman"/>
          <w:sz w:val="22"/>
          <w:szCs w:val="22"/>
        </w:rPr>
      </w:pPr>
      <w:r w:rsidRPr="00FB36D1">
        <w:rPr>
          <w:rFonts w:ascii="CourierNewPSMT" w:eastAsia="Times New Roman" w:hAnsi="CourierNewPSMT" w:cs="Times New Roman"/>
          <w:sz w:val="22"/>
          <w:szCs w:val="22"/>
        </w:rPr>
        <w:t xml:space="preserve">o </w:t>
      </w:r>
      <w:r w:rsidRPr="00FB36D1">
        <w:rPr>
          <w:rFonts w:ascii="TimesNewRomanPSMT" w:eastAsia="Times New Roman" w:hAnsi="TimesNewRomanPSMT" w:cs="Times New Roman"/>
          <w:sz w:val="22"/>
          <w:szCs w:val="22"/>
        </w:rPr>
        <w:t xml:space="preserve">Hydrologically </w:t>
      </w:r>
    </w:p>
    <w:p w14:paraId="74A4ED7F" w14:textId="77777777" w:rsidR="00B030FB" w:rsidRDefault="00B030FB" w:rsidP="00B030FB">
      <w:pPr>
        <w:spacing w:before="100" w:beforeAutospacing="1" w:after="100" w:afterAutospacing="1"/>
        <w:ind w:left="720" w:firstLine="720"/>
        <w:contextualSpacing/>
        <w:rPr>
          <w:rFonts w:ascii="TimesNewRomanPSMT" w:eastAsia="Times New Roman" w:hAnsi="TimesNewRomanPSMT" w:cs="Times New Roman"/>
          <w:sz w:val="22"/>
          <w:szCs w:val="22"/>
        </w:rPr>
      </w:pPr>
      <w:r w:rsidRPr="00FB36D1">
        <w:rPr>
          <w:rFonts w:ascii="CourierNewPSMT" w:eastAsia="Times New Roman" w:hAnsi="CourierNewPSMT" w:cs="Times New Roman"/>
          <w:sz w:val="22"/>
          <w:szCs w:val="22"/>
        </w:rPr>
        <w:t xml:space="preserve">o </w:t>
      </w:r>
      <w:r w:rsidRPr="00FB36D1">
        <w:rPr>
          <w:rFonts w:ascii="TimesNewRomanPSMT" w:eastAsia="Times New Roman" w:hAnsi="TimesNewRomanPSMT" w:cs="Times New Roman"/>
          <w:sz w:val="22"/>
          <w:szCs w:val="22"/>
        </w:rPr>
        <w:t>Culturally</w:t>
      </w:r>
    </w:p>
    <w:p w14:paraId="763820E3" w14:textId="77777777" w:rsidR="00B030FB" w:rsidRPr="00FB36D1" w:rsidRDefault="00B030FB" w:rsidP="00B030FB">
      <w:pPr>
        <w:spacing w:before="100" w:beforeAutospacing="1" w:after="120"/>
        <w:ind w:left="720" w:firstLine="720"/>
        <w:contextualSpacing/>
        <w:rPr>
          <w:rFonts w:ascii="TimesNewRomanPSMT" w:eastAsia="Times New Roman" w:hAnsi="TimesNewRomanPSMT" w:cs="Times New Roman"/>
          <w:sz w:val="22"/>
          <w:szCs w:val="22"/>
        </w:rPr>
      </w:pPr>
      <w:r w:rsidRPr="00FB36D1">
        <w:rPr>
          <w:rFonts w:ascii="CourierNewPSMT" w:eastAsia="Times New Roman" w:hAnsi="CourierNewPSMT" w:cs="Times New Roman"/>
          <w:sz w:val="22"/>
          <w:szCs w:val="22"/>
        </w:rPr>
        <w:t xml:space="preserve">o </w:t>
      </w:r>
      <w:r w:rsidRPr="00FB36D1">
        <w:rPr>
          <w:rFonts w:ascii="TimesNewRomanPSMT" w:eastAsia="Times New Roman" w:hAnsi="TimesNewRomanPSMT" w:cs="Times New Roman"/>
          <w:sz w:val="22"/>
          <w:szCs w:val="22"/>
        </w:rPr>
        <w:t xml:space="preserve">Politically </w:t>
      </w:r>
    </w:p>
    <w:p w14:paraId="62529920" w14:textId="77777777" w:rsidR="00B030FB" w:rsidRPr="00FB36D1" w:rsidRDefault="00B030FB" w:rsidP="00B030FB">
      <w:pPr>
        <w:numPr>
          <w:ilvl w:val="0"/>
          <w:numId w:val="4"/>
        </w:numPr>
        <w:spacing w:before="100" w:beforeAutospacing="1" w:after="120"/>
        <w:rPr>
          <w:rFonts w:ascii="SymbolMT" w:eastAsia="Times New Roman" w:hAnsi="SymbolMT" w:cs="Times New Roman"/>
          <w:sz w:val="22"/>
          <w:szCs w:val="22"/>
        </w:rPr>
      </w:pPr>
      <w:r w:rsidRPr="00FB36D1">
        <w:rPr>
          <w:rFonts w:ascii="TimesNewRomanPSMT" w:eastAsia="Times New Roman" w:hAnsi="TimesNewRomanPSMT" w:cs="Times New Roman"/>
          <w:sz w:val="22"/>
          <w:szCs w:val="22"/>
        </w:rPr>
        <w:t xml:space="preserve">Inventory of existing fish barriers or locations where fish barriers could feasibly be constructed, to prevent non-native fish species from colonizing or re-colonizing waters with native species. </w:t>
      </w:r>
    </w:p>
    <w:p w14:paraId="15C959C9" w14:textId="77777777" w:rsidR="00B030FB" w:rsidRPr="00674D43" w:rsidRDefault="00B030FB" w:rsidP="00B030FB">
      <w:pPr>
        <w:numPr>
          <w:ilvl w:val="0"/>
          <w:numId w:val="4"/>
        </w:numPr>
        <w:spacing w:before="100" w:beforeAutospacing="1" w:after="120"/>
        <w:rPr>
          <w:rFonts w:ascii="SymbolMT" w:eastAsia="Times New Roman" w:hAnsi="SymbolMT" w:cs="Times New Roman"/>
          <w:sz w:val="22"/>
          <w:szCs w:val="22"/>
        </w:rPr>
      </w:pPr>
      <w:r w:rsidRPr="00FB36D1">
        <w:rPr>
          <w:rFonts w:ascii="TimesNewRomanPSMT" w:eastAsia="Times New Roman" w:hAnsi="TimesNewRomanPSMT" w:cs="Times New Roman"/>
          <w:sz w:val="22"/>
          <w:szCs w:val="22"/>
        </w:rPr>
        <w:t>Where appropriate</w:t>
      </w:r>
      <w:r>
        <w:rPr>
          <w:rFonts w:ascii="TimesNewRomanPSMT" w:eastAsia="Times New Roman" w:hAnsi="TimesNewRomanPSMT" w:cs="Times New Roman"/>
          <w:sz w:val="22"/>
          <w:szCs w:val="22"/>
        </w:rPr>
        <w:t>,</w:t>
      </w:r>
      <w:r w:rsidRPr="00FB36D1">
        <w:rPr>
          <w:rFonts w:ascii="TimesNewRomanPSMT" w:eastAsia="Times New Roman" w:hAnsi="TimesNewRomanPSMT" w:cs="Times New Roman"/>
          <w:sz w:val="22"/>
          <w:szCs w:val="22"/>
        </w:rPr>
        <w:t xml:space="preserve"> recommend designations of recreational populations of CRCT</w:t>
      </w:r>
      <w:r>
        <w:rPr>
          <w:rFonts w:ascii="TimesNewRomanPSMT" w:eastAsia="Times New Roman" w:hAnsi="TimesNewRomanPSMT" w:cs="Times New Roman"/>
          <w:sz w:val="22"/>
          <w:szCs w:val="22"/>
        </w:rPr>
        <w:t>.</w:t>
      </w:r>
    </w:p>
    <w:p w14:paraId="688642D8" w14:textId="77777777" w:rsidR="00B030FB" w:rsidRPr="00FB36D1" w:rsidRDefault="00B030FB" w:rsidP="00B030FB">
      <w:pPr>
        <w:spacing w:before="100" w:beforeAutospacing="1" w:after="100" w:afterAutospacing="1"/>
        <w:rPr>
          <w:rFonts w:ascii="SymbolMT" w:eastAsia="Times New Roman" w:hAnsi="SymbolMT" w:cs="Times New Roman"/>
          <w:sz w:val="22"/>
          <w:szCs w:val="22"/>
        </w:rPr>
      </w:pPr>
      <w:r w:rsidRPr="00FB36D1">
        <w:rPr>
          <w:rFonts w:ascii="TimesNewRomanPS" w:eastAsia="Times New Roman" w:hAnsi="TimesNewRomanPS" w:cs="Times New Roman"/>
          <w:sz w:val="22"/>
          <w:szCs w:val="22"/>
        </w:rPr>
        <w:t xml:space="preserve">Considerations for standards and guidelines in CWN watersheds: </w:t>
      </w:r>
    </w:p>
    <w:p w14:paraId="01BF359C" w14:textId="77777777" w:rsidR="00B030FB" w:rsidRDefault="00B030FB" w:rsidP="00B030FB">
      <w:pPr>
        <w:numPr>
          <w:ilvl w:val="0"/>
          <w:numId w:val="1"/>
        </w:numPr>
        <w:spacing w:before="100" w:beforeAutospacing="1" w:after="120"/>
        <w:rPr>
          <w:rFonts w:ascii="SymbolMT" w:eastAsia="Times New Roman" w:hAnsi="SymbolMT" w:cs="Times New Roman"/>
          <w:sz w:val="22"/>
          <w:szCs w:val="22"/>
        </w:rPr>
      </w:pPr>
      <w:r w:rsidRPr="00FB36D1">
        <w:rPr>
          <w:rFonts w:ascii="TimesNewRomanPSMT" w:eastAsia="Times New Roman" w:hAnsi="TimesNewRomanPSMT" w:cs="Times New Roman"/>
          <w:sz w:val="22"/>
          <w:szCs w:val="22"/>
        </w:rPr>
        <w:t>Removal of unnecessary physical stream and river barriers</w:t>
      </w:r>
      <w:r w:rsidRPr="00CE69BB">
        <w:rPr>
          <w:rFonts w:ascii="TimesNewRomanPSMT" w:eastAsia="Times New Roman" w:hAnsi="TimesNewRomanPSMT" w:cs="Times New Roman"/>
          <w:sz w:val="22"/>
          <w:szCs w:val="22"/>
        </w:rPr>
        <w:t>.</w:t>
      </w:r>
      <w:r w:rsidRPr="00FB36D1">
        <w:rPr>
          <w:rFonts w:ascii="TimesNewRomanPSMT" w:eastAsia="Times New Roman" w:hAnsi="TimesNewRomanPSMT" w:cs="Times New Roman"/>
          <w:sz w:val="22"/>
          <w:szCs w:val="22"/>
        </w:rPr>
        <w:t xml:space="preserve"> </w:t>
      </w:r>
    </w:p>
    <w:p w14:paraId="1F784CAF" w14:textId="77777777" w:rsidR="00B030FB" w:rsidRDefault="00B030FB" w:rsidP="00B030FB">
      <w:pPr>
        <w:numPr>
          <w:ilvl w:val="0"/>
          <w:numId w:val="1"/>
        </w:numPr>
        <w:spacing w:before="100" w:beforeAutospacing="1" w:after="120"/>
        <w:rPr>
          <w:rFonts w:ascii="SymbolMT" w:eastAsia="Times New Roman" w:hAnsi="SymbolMT" w:cs="Times New Roman"/>
          <w:sz w:val="22"/>
          <w:szCs w:val="22"/>
        </w:rPr>
      </w:pPr>
      <w:r w:rsidRPr="00FB36D1">
        <w:rPr>
          <w:rFonts w:ascii="TimesNewRomanPSMT" w:eastAsia="Times New Roman" w:hAnsi="TimesNewRomanPSMT" w:cs="Times New Roman"/>
          <w:sz w:val="22"/>
          <w:szCs w:val="22"/>
        </w:rPr>
        <w:t>Optimization of existing infrastructure to facilitate natural stream function and fish passage</w:t>
      </w:r>
      <w:r w:rsidRPr="00CE69BB">
        <w:rPr>
          <w:rFonts w:ascii="TimesNewRomanPSMT" w:eastAsia="Times New Roman" w:hAnsi="TimesNewRomanPSMT" w:cs="Times New Roman"/>
          <w:sz w:val="22"/>
          <w:szCs w:val="22"/>
        </w:rPr>
        <w:t>.</w:t>
      </w:r>
    </w:p>
    <w:p w14:paraId="65229317" w14:textId="77777777" w:rsidR="00B030FB" w:rsidRDefault="00B030FB" w:rsidP="00B030FB">
      <w:pPr>
        <w:numPr>
          <w:ilvl w:val="0"/>
          <w:numId w:val="1"/>
        </w:numPr>
        <w:spacing w:before="100" w:beforeAutospacing="1" w:after="120"/>
        <w:rPr>
          <w:rFonts w:ascii="SymbolMT" w:eastAsia="Times New Roman" w:hAnsi="SymbolMT" w:cs="Times New Roman"/>
          <w:sz w:val="22"/>
          <w:szCs w:val="22"/>
        </w:rPr>
      </w:pPr>
      <w:r w:rsidRPr="00FB36D1">
        <w:rPr>
          <w:rFonts w:ascii="TimesNewRomanPSMT" w:eastAsia="Times New Roman" w:hAnsi="TimesNewRomanPSMT" w:cs="Times New Roman"/>
          <w:sz w:val="22"/>
          <w:szCs w:val="22"/>
        </w:rPr>
        <w:t>Emphasis on green infrastructure instead of artificial constructions</w:t>
      </w:r>
      <w:r w:rsidRPr="00CE69BB">
        <w:rPr>
          <w:rFonts w:ascii="TimesNewRomanPSMT" w:eastAsia="Times New Roman" w:hAnsi="TimesNewRomanPSMT" w:cs="Times New Roman"/>
          <w:sz w:val="22"/>
          <w:szCs w:val="22"/>
        </w:rPr>
        <w:t>.</w:t>
      </w:r>
      <w:r w:rsidRPr="00FB36D1">
        <w:rPr>
          <w:rFonts w:ascii="TimesNewRomanPSMT" w:eastAsia="Times New Roman" w:hAnsi="TimesNewRomanPSMT" w:cs="Times New Roman"/>
          <w:sz w:val="22"/>
          <w:szCs w:val="22"/>
        </w:rPr>
        <w:t xml:space="preserve"> </w:t>
      </w:r>
    </w:p>
    <w:p w14:paraId="7A71CF11" w14:textId="79B19105" w:rsidR="00B030FB" w:rsidRPr="006C1118" w:rsidRDefault="00B030FB" w:rsidP="00B030FB">
      <w:pPr>
        <w:numPr>
          <w:ilvl w:val="0"/>
          <w:numId w:val="1"/>
        </w:numPr>
        <w:spacing w:before="100" w:beforeAutospacing="1" w:after="120"/>
        <w:contextualSpacing/>
        <w:rPr>
          <w:rFonts w:ascii="SymbolMT" w:eastAsia="Times New Roman" w:hAnsi="SymbolMT" w:cs="Times New Roman"/>
          <w:sz w:val="22"/>
          <w:szCs w:val="22"/>
        </w:rPr>
      </w:pPr>
      <w:r w:rsidRPr="00FB36D1">
        <w:rPr>
          <w:rFonts w:ascii="TimesNewRomanPSMT" w:eastAsia="Times New Roman" w:hAnsi="TimesNewRomanPSMT" w:cs="Times New Roman"/>
          <w:sz w:val="22"/>
          <w:szCs w:val="22"/>
        </w:rPr>
        <w:t>Prioritization of partner projects for restoration and rehabilitation</w:t>
      </w:r>
      <w:r w:rsidRPr="00CE69BB">
        <w:rPr>
          <w:rFonts w:ascii="TimesNewRomanPSMT" w:eastAsia="Times New Roman" w:hAnsi="TimesNewRomanPSMT" w:cs="Times New Roman"/>
          <w:sz w:val="22"/>
          <w:szCs w:val="22"/>
        </w:rPr>
        <w:t>.</w:t>
      </w:r>
    </w:p>
    <w:p w14:paraId="2C1568F9" w14:textId="77777777" w:rsidR="006C1118" w:rsidRPr="00FB36D1" w:rsidRDefault="006C1118" w:rsidP="006C1118">
      <w:pPr>
        <w:spacing w:before="100" w:beforeAutospacing="1" w:after="120"/>
        <w:ind w:left="720"/>
        <w:contextualSpacing/>
        <w:rPr>
          <w:rFonts w:ascii="SymbolMT" w:eastAsia="Times New Roman" w:hAnsi="SymbolMT" w:cs="Times New Roman"/>
          <w:sz w:val="22"/>
          <w:szCs w:val="22"/>
        </w:rPr>
      </w:pPr>
    </w:p>
    <w:p w14:paraId="7B21A6B9" w14:textId="77777777" w:rsidR="00B030FB" w:rsidRDefault="00B030FB" w:rsidP="00B030FB">
      <w:pPr>
        <w:spacing w:before="100" w:beforeAutospacing="1" w:after="120"/>
        <w:ind w:left="720" w:firstLine="720"/>
        <w:contextualSpacing/>
        <w:rPr>
          <w:rFonts w:ascii="TimesNewRomanPSMT" w:eastAsia="Times New Roman" w:hAnsi="TimesNewRomanPSMT" w:cs="Times New Roman"/>
          <w:sz w:val="22"/>
          <w:szCs w:val="22"/>
        </w:rPr>
      </w:pPr>
      <w:r w:rsidRPr="00FB36D1">
        <w:rPr>
          <w:rFonts w:ascii="CourierNewPSMT" w:eastAsia="Times New Roman" w:hAnsi="CourierNewPSMT" w:cs="Times New Roman"/>
          <w:sz w:val="22"/>
          <w:szCs w:val="22"/>
        </w:rPr>
        <w:t xml:space="preserve">o </w:t>
      </w:r>
      <w:r w:rsidRPr="00FB36D1">
        <w:rPr>
          <w:rFonts w:ascii="TimesNewRomanPSMT" w:eastAsia="Times New Roman" w:hAnsi="TimesNewRomanPSMT" w:cs="Times New Roman"/>
          <w:sz w:val="22"/>
          <w:szCs w:val="22"/>
        </w:rPr>
        <w:t>Such as the North Fork Escalante Creek partner project with TU</w:t>
      </w:r>
      <w:r>
        <w:rPr>
          <w:rFonts w:ascii="TimesNewRomanPSMT" w:eastAsia="Times New Roman" w:hAnsi="TimesNewRomanPSMT" w:cs="Times New Roman"/>
          <w:sz w:val="22"/>
          <w:szCs w:val="22"/>
        </w:rPr>
        <w:t>.</w:t>
      </w:r>
    </w:p>
    <w:p w14:paraId="5506089B" w14:textId="77777777" w:rsidR="00B030FB" w:rsidRDefault="00B030FB" w:rsidP="00B030FB">
      <w:pPr>
        <w:spacing w:before="100" w:beforeAutospacing="1" w:after="120"/>
        <w:ind w:left="720" w:firstLine="720"/>
        <w:contextualSpacing/>
        <w:rPr>
          <w:rFonts w:ascii="SymbolMT" w:eastAsia="Times New Roman" w:hAnsi="SymbolMT" w:cs="Times New Roman"/>
          <w:sz w:val="22"/>
          <w:szCs w:val="22"/>
        </w:rPr>
      </w:pPr>
    </w:p>
    <w:p w14:paraId="638516D2" w14:textId="39369957" w:rsidR="00B030FB" w:rsidRPr="00F9050F" w:rsidRDefault="00B030FB" w:rsidP="00B030FB">
      <w:pPr>
        <w:numPr>
          <w:ilvl w:val="0"/>
          <w:numId w:val="1"/>
        </w:numPr>
        <w:spacing w:before="100" w:beforeAutospacing="1" w:after="120"/>
        <w:contextualSpacing/>
        <w:rPr>
          <w:rFonts w:ascii="SymbolMT" w:eastAsia="Times New Roman" w:hAnsi="SymbolMT" w:cs="Times New Roman"/>
          <w:sz w:val="22"/>
          <w:szCs w:val="22"/>
        </w:rPr>
      </w:pPr>
      <w:r w:rsidRPr="00FB36D1">
        <w:rPr>
          <w:rFonts w:ascii="TimesNewRomanPSMT" w:eastAsia="Times New Roman" w:hAnsi="TimesNewRomanPSMT" w:cs="Times New Roman"/>
          <w:sz w:val="22"/>
          <w:szCs w:val="22"/>
        </w:rPr>
        <w:t>Any timber activity need be consistent with the priority purpose of restoration and protection of Colorado River cutthroat trout</w:t>
      </w:r>
      <w:r w:rsidRPr="00CE69BB">
        <w:rPr>
          <w:rFonts w:ascii="TimesNewRomanPSMT" w:eastAsia="Times New Roman" w:hAnsi="TimesNewRomanPSMT" w:cs="Times New Roman"/>
          <w:sz w:val="22"/>
          <w:szCs w:val="22"/>
        </w:rPr>
        <w:t>.</w:t>
      </w:r>
    </w:p>
    <w:p w14:paraId="7EA575E5" w14:textId="77777777" w:rsidR="00F9050F" w:rsidRPr="00CE69BB" w:rsidRDefault="00F9050F" w:rsidP="00F9050F">
      <w:pPr>
        <w:spacing w:before="100" w:beforeAutospacing="1" w:after="120"/>
        <w:ind w:left="720"/>
        <w:contextualSpacing/>
        <w:rPr>
          <w:rFonts w:ascii="SymbolMT" w:eastAsia="Times New Roman" w:hAnsi="SymbolMT" w:cs="Times New Roman"/>
          <w:sz w:val="22"/>
          <w:szCs w:val="22"/>
        </w:rPr>
      </w:pPr>
    </w:p>
    <w:p w14:paraId="61603819" w14:textId="52E74BB9" w:rsidR="00F9050F" w:rsidRPr="00F9050F" w:rsidRDefault="00B030FB" w:rsidP="00F9050F">
      <w:pPr>
        <w:spacing w:before="100" w:beforeAutospacing="1" w:after="120"/>
        <w:ind w:left="1080" w:firstLine="360"/>
        <w:contextualSpacing/>
        <w:rPr>
          <w:rFonts w:ascii="Times New Roman" w:eastAsia="Times New Roman" w:hAnsi="Times New Roman" w:cs="Times New Roman"/>
        </w:rPr>
      </w:pPr>
      <w:r w:rsidRPr="00FB36D1">
        <w:rPr>
          <w:rFonts w:ascii="CourierNewPSMT" w:eastAsia="Times New Roman" w:hAnsi="CourierNewPSMT" w:cs="Times New Roman"/>
          <w:sz w:val="22"/>
          <w:szCs w:val="22"/>
        </w:rPr>
        <w:t xml:space="preserve">o </w:t>
      </w:r>
      <w:r w:rsidRPr="00FB36D1">
        <w:rPr>
          <w:rFonts w:ascii="TimesNewRomanPSMT" w:eastAsia="Times New Roman" w:hAnsi="TimesNewRomanPSMT" w:cs="Times New Roman"/>
          <w:sz w:val="22"/>
          <w:szCs w:val="22"/>
        </w:rPr>
        <w:t xml:space="preserve">Proactively seek positive and mutually beneficial projects for forest health, timber extraction, and </w:t>
      </w:r>
      <w:proofErr w:type="spellStart"/>
      <w:r w:rsidRPr="00FB36D1">
        <w:rPr>
          <w:rFonts w:ascii="TimesNewRomanPSMT" w:eastAsia="Times New Roman" w:hAnsi="TimesNewRomanPSMT" w:cs="Times New Roman"/>
          <w:sz w:val="22"/>
          <w:szCs w:val="22"/>
        </w:rPr>
        <w:t>coldwater</w:t>
      </w:r>
      <w:proofErr w:type="spellEnd"/>
      <w:r w:rsidRPr="00FB36D1">
        <w:rPr>
          <w:rFonts w:ascii="TimesNewRomanPSMT" w:eastAsia="Times New Roman" w:hAnsi="TimesNewRomanPSMT" w:cs="Times New Roman"/>
          <w:sz w:val="22"/>
          <w:szCs w:val="22"/>
        </w:rPr>
        <w:t xml:space="preserve"> fisheries</w:t>
      </w:r>
      <w:r>
        <w:rPr>
          <w:rFonts w:ascii="TimesNewRomanPSMT" w:eastAsia="Times New Roman" w:hAnsi="TimesNewRomanPSMT" w:cs="Times New Roman"/>
          <w:sz w:val="22"/>
          <w:szCs w:val="22"/>
        </w:rPr>
        <w:t>.</w:t>
      </w:r>
    </w:p>
    <w:p w14:paraId="5FABD5C9" w14:textId="2CA8C37C" w:rsidR="00B030FB" w:rsidRPr="00FB36D1" w:rsidRDefault="00B030FB" w:rsidP="00B030FB">
      <w:pPr>
        <w:spacing w:before="100" w:beforeAutospacing="1" w:after="120"/>
        <w:ind w:left="1440"/>
        <w:contextualSpacing/>
        <w:rPr>
          <w:rFonts w:ascii="Times New Roman" w:eastAsia="Times New Roman" w:hAnsi="Times New Roman" w:cs="Times New Roman"/>
        </w:rPr>
      </w:pPr>
      <w:r w:rsidRPr="00FB36D1">
        <w:rPr>
          <w:rFonts w:ascii="TimesNewRomanPSMT" w:eastAsia="Times New Roman" w:hAnsi="TimesNewRomanPSMT" w:cs="Times New Roman"/>
          <w:sz w:val="22"/>
          <w:szCs w:val="22"/>
        </w:rPr>
        <w:br/>
      </w:r>
      <w:r w:rsidRPr="00FB36D1">
        <w:rPr>
          <w:rFonts w:ascii="CourierNewPSMT" w:eastAsia="Times New Roman" w:hAnsi="CourierNewPSMT" w:cs="Times New Roman"/>
          <w:sz w:val="22"/>
          <w:szCs w:val="22"/>
        </w:rPr>
        <w:t xml:space="preserve">o </w:t>
      </w:r>
      <w:r w:rsidRPr="00FB36D1">
        <w:rPr>
          <w:rFonts w:ascii="TimesNewRomanPSMT" w:eastAsia="Times New Roman" w:hAnsi="TimesNewRomanPSMT" w:cs="Times New Roman"/>
          <w:sz w:val="22"/>
          <w:szCs w:val="22"/>
        </w:rPr>
        <w:t>Additional</w:t>
      </w:r>
      <w:r>
        <w:rPr>
          <w:rFonts w:ascii="TimesNewRomanPSMT" w:eastAsia="Times New Roman" w:hAnsi="TimesNewRomanPSMT" w:cs="Times New Roman"/>
          <w:sz w:val="22"/>
          <w:szCs w:val="22"/>
        </w:rPr>
        <w:t xml:space="preserve"> </w:t>
      </w:r>
      <w:r w:rsidRPr="00FB36D1">
        <w:rPr>
          <w:rFonts w:ascii="TimesNewRomanPSMT" w:eastAsia="Times New Roman" w:hAnsi="TimesNewRomanPSMT" w:cs="Times New Roman"/>
          <w:sz w:val="22"/>
          <w:szCs w:val="22"/>
        </w:rPr>
        <w:t>analysis</w:t>
      </w:r>
      <w:r>
        <w:rPr>
          <w:rFonts w:ascii="TimesNewRomanPSMT" w:eastAsia="Times New Roman" w:hAnsi="TimesNewRomanPSMT" w:cs="Times New Roman"/>
          <w:sz w:val="22"/>
          <w:szCs w:val="22"/>
        </w:rPr>
        <w:t xml:space="preserve"> </w:t>
      </w:r>
      <w:r w:rsidRPr="00FB36D1">
        <w:rPr>
          <w:rFonts w:ascii="TimesNewRomanPSMT" w:eastAsia="Times New Roman" w:hAnsi="TimesNewRomanPSMT" w:cs="Times New Roman"/>
          <w:sz w:val="22"/>
          <w:szCs w:val="22"/>
        </w:rPr>
        <w:t>process</w:t>
      </w:r>
      <w:r>
        <w:rPr>
          <w:rFonts w:ascii="TimesNewRomanPSMT" w:eastAsia="Times New Roman" w:hAnsi="TimesNewRomanPSMT" w:cs="Times New Roman"/>
          <w:sz w:val="22"/>
          <w:szCs w:val="22"/>
        </w:rPr>
        <w:t xml:space="preserve"> </w:t>
      </w:r>
      <w:r w:rsidRPr="00FB36D1">
        <w:rPr>
          <w:rFonts w:ascii="TimesNewRomanPSMT" w:eastAsia="Times New Roman" w:hAnsi="TimesNewRomanPSMT" w:cs="Times New Roman"/>
          <w:sz w:val="22"/>
          <w:szCs w:val="22"/>
        </w:rPr>
        <w:t>for</w:t>
      </w:r>
      <w:r>
        <w:rPr>
          <w:rFonts w:ascii="TimesNewRomanPSMT" w:eastAsia="Times New Roman" w:hAnsi="TimesNewRomanPSMT" w:cs="Times New Roman"/>
          <w:sz w:val="22"/>
          <w:szCs w:val="22"/>
        </w:rPr>
        <w:t xml:space="preserve"> </w:t>
      </w:r>
      <w:r w:rsidRPr="00FB36D1">
        <w:rPr>
          <w:rFonts w:ascii="TimesNewRomanPSMT" w:eastAsia="Times New Roman" w:hAnsi="TimesNewRomanPSMT" w:cs="Times New Roman"/>
          <w:sz w:val="22"/>
          <w:szCs w:val="22"/>
        </w:rPr>
        <w:t>any</w:t>
      </w:r>
      <w:r>
        <w:rPr>
          <w:rFonts w:ascii="TimesNewRomanPSMT" w:eastAsia="Times New Roman" w:hAnsi="TimesNewRomanPSMT" w:cs="Times New Roman"/>
          <w:sz w:val="22"/>
          <w:szCs w:val="22"/>
        </w:rPr>
        <w:t xml:space="preserve"> </w:t>
      </w:r>
      <w:r w:rsidRPr="00FB36D1">
        <w:rPr>
          <w:rFonts w:ascii="TimesNewRomanPSMT" w:eastAsia="Times New Roman" w:hAnsi="TimesNewRomanPSMT" w:cs="Times New Roman"/>
          <w:sz w:val="22"/>
          <w:szCs w:val="22"/>
        </w:rPr>
        <w:t>timber</w:t>
      </w:r>
      <w:r>
        <w:rPr>
          <w:rFonts w:ascii="TimesNewRomanPSMT" w:eastAsia="Times New Roman" w:hAnsi="TimesNewRomanPSMT" w:cs="Times New Roman"/>
          <w:sz w:val="22"/>
          <w:szCs w:val="22"/>
        </w:rPr>
        <w:t xml:space="preserve"> </w:t>
      </w:r>
      <w:r w:rsidRPr="00FB36D1">
        <w:rPr>
          <w:rFonts w:ascii="TimesNewRomanPSMT" w:eastAsia="Times New Roman" w:hAnsi="TimesNewRomanPSMT" w:cs="Times New Roman"/>
          <w:sz w:val="22"/>
          <w:szCs w:val="22"/>
        </w:rPr>
        <w:t>harvest</w:t>
      </w:r>
      <w:r>
        <w:rPr>
          <w:rFonts w:ascii="TimesNewRomanPSMT" w:eastAsia="Times New Roman" w:hAnsi="TimesNewRomanPSMT" w:cs="Times New Roman"/>
          <w:sz w:val="22"/>
          <w:szCs w:val="22"/>
        </w:rPr>
        <w:t xml:space="preserve"> </w:t>
      </w:r>
      <w:r w:rsidRPr="00FB36D1">
        <w:rPr>
          <w:rFonts w:ascii="TimesNewRomanPSMT" w:eastAsia="Times New Roman" w:hAnsi="TimesNewRomanPSMT" w:cs="Times New Roman"/>
          <w:sz w:val="22"/>
          <w:szCs w:val="22"/>
        </w:rPr>
        <w:t>permits</w:t>
      </w:r>
      <w:r>
        <w:rPr>
          <w:rFonts w:ascii="TimesNewRomanPSMT" w:eastAsia="Times New Roman" w:hAnsi="TimesNewRomanPSMT" w:cs="Times New Roman"/>
          <w:sz w:val="22"/>
          <w:szCs w:val="22"/>
        </w:rPr>
        <w:t xml:space="preserve"> </w:t>
      </w:r>
      <w:r w:rsidRPr="00FB36D1">
        <w:rPr>
          <w:rFonts w:ascii="TimesNewRomanPSMT" w:eastAsia="Times New Roman" w:hAnsi="TimesNewRomanPSMT" w:cs="Times New Roman"/>
          <w:sz w:val="22"/>
          <w:szCs w:val="22"/>
        </w:rPr>
        <w:t>to</w:t>
      </w:r>
      <w:r>
        <w:rPr>
          <w:rFonts w:ascii="TimesNewRomanPSMT" w:eastAsia="Times New Roman" w:hAnsi="TimesNewRomanPSMT" w:cs="Times New Roman"/>
          <w:sz w:val="22"/>
          <w:szCs w:val="22"/>
        </w:rPr>
        <w:t xml:space="preserve"> </w:t>
      </w:r>
      <w:r w:rsidRPr="00FB36D1">
        <w:rPr>
          <w:rFonts w:ascii="TimesNewRomanPSMT" w:eastAsia="Times New Roman" w:hAnsi="TimesNewRomanPSMT" w:cs="Times New Roman"/>
          <w:sz w:val="22"/>
          <w:szCs w:val="22"/>
        </w:rPr>
        <w:t>prioritize</w:t>
      </w:r>
      <w:r>
        <w:rPr>
          <w:rFonts w:ascii="TimesNewRomanPSMT" w:eastAsia="Times New Roman" w:hAnsi="TimesNewRomanPSMT" w:cs="Times New Roman"/>
          <w:sz w:val="22"/>
          <w:szCs w:val="22"/>
        </w:rPr>
        <w:t xml:space="preserve"> </w:t>
      </w:r>
      <w:r w:rsidRPr="00FB36D1">
        <w:rPr>
          <w:rFonts w:ascii="TimesNewRomanPSMT" w:eastAsia="Times New Roman" w:hAnsi="TimesNewRomanPSMT" w:cs="Times New Roman"/>
          <w:sz w:val="22"/>
          <w:szCs w:val="22"/>
        </w:rPr>
        <w:t>projects</w:t>
      </w:r>
      <w:r>
        <w:rPr>
          <w:rFonts w:ascii="TimesNewRomanPSMT" w:eastAsia="Times New Roman" w:hAnsi="TimesNewRomanPSMT" w:cs="Times New Roman"/>
          <w:sz w:val="22"/>
          <w:szCs w:val="22"/>
        </w:rPr>
        <w:t xml:space="preserve"> </w:t>
      </w:r>
      <w:r w:rsidRPr="00FB36D1">
        <w:rPr>
          <w:rFonts w:ascii="TimesNewRomanPSMT" w:eastAsia="Times New Roman" w:hAnsi="TimesNewRomanPSMT" w:cs="Times New Roman"/>
          <w:sz w:val="22"/>
          <w:szCs w:val="22"/>
        </w:rPr>
        <w:t>reducing risk of post fire flooding and meet strict standards to protect waterways from potential negative impacts</w:t>
      </w:r>
      <w:r>
        <w:rPr>
          <w:rFonts w:ascii="TimesNewRomanPSMT" w:eastAsia="Times New Roman" w:hAnsi="TimesNewRomanPSMT" w:cs="Times New Roman"/>
          <w:sz w:val="22"/>
          <w:szCs w:val="22"/>
        </w:rPr>
        <w:t>.</w:t>
      </w:r>
    </w:p>
    <w:p w14:paraId="5E356087" w14:textId="77777777" w:rsidR="00B030FB" w:rsidRPr="00FB36D1" w:rsidRDefault="00B030FB" w:rsidP="00B030FB">
      <w:pPr>
        <w:numPr>
          <w:ilvl w:val="0"/>
          <w:numId w:val="5"/>
        </w:numPr>
        <w:spacing w:before="100" w:beforeAutospacing="1" w:after="120"/>
        <w:rPr>
          <w:rFonts w:ascii="SymbolMT" w:eastAsia="Times New Roman" w:hAnsi="SymbolMT" w:cs="Times New Roman"/>
          <w:sz w:val="22"/>
          <w:szCs w:val="22"/>
        </w:rPr>
      </w:pPr>
      <w:r w:rsidRPr="00FB36D1">
        <w:rPr>
          <w:rFonts w:ascii="TimesNewRomanPSMT" w:eastAsia="Times New Roman" w:hAnsi="TimesNewRomanPSMT" w:cs="Times New Roman"/>
          <w:sz w:val="22"/>
          <w:szCs w:val="22"/>
        </w:rPr>
        <w:t>No new extractive energy and mineral leases in conservation watersheds</w:t>
      </w:r>
      <w:r>
        <w:rPr>
          <w:rFonts w:ascii="TimesNewRomanPSMT" w:eastAsia="Times New Roman" w:hAnsi="TimesNewRomanPSMT" w:cs="Times New Roman"/>
          <w:sz w:val="22"/>
          <w:szCs w:val="22"/>
        </w:rPr>
        <w:t>.</w:t>
      </w:r>
    </w:p>
    <w:p w14:paraId="40C4F316" w14:textId="77777777" w:rsidR="00B030FB" w:rsidRPr="00FB36D1" w:rsidRDefault="00B030FB" w:rsidP="00B030FB">
      <w:pPr>
        <w:numPr>
          <w:ilvl w:val="0"/>
          <w:numId w:val="5"/>
        </w:numPr>
        <w:spacing w:before="100" w:beforeAutospacing="1" w:after="120"/>
        <w:rPr>
          <w:rFonts w:ascii="SymbolMT" w:eastAsia="Times New Roman" w:hAnsi="SymbolMT" w:cs="Times New Roman"/>
          <w:sz w:val="22"/>
          <w:szCs w:val="22"/>
        </w:rPr>
      </w:pPr>
      <w:r w:rsidRPr="00FB36D1">
        <w:rPr>
          <w:rFonts w:ascii="TimesNewRomanPSMT" w:eastAsia="Times New Roman" w:hAnsi="TimesNewRomanPSMT" w:cs="Times New Roman"/>
          <w:sz w:val="22"/>
          <w:szCs w:val="22"/>
        </w:rPr>
        <w:t>Strict water quality and riparian health standards, focused on health of CRCT, which are incorporated</w:t>
      </w:r>
      <w:r>
        <w:rPr>
          <w:rFonts w:ascii="TimesNewRomanPSMT" w:eastAsia="Times New Roman" w:hAnsi="TimesNewRomanPSMT" w:cs="Times New Roman"/>
          <w:sz w:val="22"/>
          <w:szCs w:val="22"/>
        </w:rPr>
        <w:t xml:space="preserve"> </w:t>
      </w:r>
      <w:r w:rsidRPr="00FB36D1">
        <w:rPr>
          <w:rFonts w:ascii="TimesNewRomanPSMT" w:eastAsia="Times New Roman" w:hAnsi="TimesNewRomanPSMT" w:cs="Times New Roman"/>
          <w:sz w:val="22"/>
          <w:szCs w:val="22"/>
        </w:rPr>
        <w:t>into</w:t>
      </w:r>
      <w:r>
        <w:rPr>
          <w:rFonts w:ascii="TimesNewRomanPSMT" w:eastAsia="Times New Roman" w:hAnsi="TimesNewRomanPSMT" w:cs="Times New Roman"/>
          <w:sz w:val="22"/>
          <w:szCs w:val="22"/>
        </w:rPr>
        <w:t xml:space="preserve"> </w:t>
      </w:r>
      <w:r w:rsidRPr="00FB36D1">
        <w:rPr>
          <w:rFonts w:ascii="TimesNewRomanPSMT" w:eastAsia="Times New Roman" w:hAnsi="TimesNewRomanPSMT" w:cs="Times New Roman"/>
          <w:sz w:val="22"/>
          <w:szCs w:val="22"/>
        </w:rPr>
        <w:t>the</w:t>
      </w:r>
      <w:r>
        <w:rPr>
          <w:rFonts w:ascii="TimesNewRomanPSMT" w:eastAsia="Times New Roman" w:hAnsi="TimesNewRomanPSMT" w:cs="Times New Roman"/>
          <w:sz w:val="22"/>
          <w:szCs w:val="22"/>
        </w:rPr>
        <w:t xml:space="preserve"> f</w:t>
      </w:r>
      <w:r w:rsidRPr="00FB36D1">
        <w:rPr>
          <w:rFonts w:ascii="TimesNewRomanPSMT" w:eastAsia="Times New Roman" w:hAnsi="TimesNewRomanPSMT" w:cs="Times New Roman"/>
          <w:sz w:val="22"/>
          <w:szCs w:val="22"/>
        </w:rPr>
        <w:t>orest</w:t>
      </w:r>
      <w:r>
        <w:rPr>
          <w:rFonts w:ascii="TimesNewRomanPSMT" w:eastAsia="Times New Roman" w:hAnsi="TimesNewRomanPSMT" w:cs="Times New Roman"/>
          <w:sz w:val="22"/>
          <w:szCs w:val="22"/>
        </w:rPr>
        <w:t xml:space="preserve"> </w:t>
      </w:r>
      <w:r w:rsidRPr="00FB36D1">
        <w:rPr>
          <w:rFonts w:ascii="TimesNewRomanPSMT" w:eastAsia="Times New Roman" w:hAnsi="TimesNewRomanPSMT" w:cs="Times New Roman"/>
          <w:sz w:val="22"/>
          <w:szCs w:val="22"/>
        </w:rPr>
        <w:t>monitoring</w:t>
      </w:r>
      <w:r>
        <w:rPr>
          <w:rFonts w:ascii="TimesNewRomanPSMT" w:eastAsia="Times New Roman" w:hAnsi="TimesNewRomanPSMT" w:cs="Times New Roman"/>
          <w:sz w:val="22"/>
          <w:szCs w:val="22"/>
        </w:rPr>
        <w:t xml:space="preserve"> </w:t>
      </w:r>
      <w:r w:rsidRPr="00FB36D1">
        <w:rPr>
          <w:rFonts w:ascii="TimesNewRomanPSMT" w:eastAsia="Times New Roman" w:hAnsi="TimesNewRomanPSMT" w:cs="Times New Roman"/>
          <w:sz w:val="22"/>
          <w:szCs w:val="22"/>
        </w:rPr>
        <w:t>plan</w:t>
      </w:r>
      <w:r>
        <w:rPr>
          <w:rFonts w:ascii="TimesNewRomanPSMT" w:eastAsia="Times New Roman" w:hAnsi="TimesNewRomanPSMT" w:cs="Times New Roman"/>
          <w:sz w:val="22"/>
          <w:szCs w:val="22"/>
        </w:rPr>
        <w:t>.</w:t>
      </w:r>
    </w:p>
    <w:p w14:paraId="5EAE56E0" w14:textId="77777777" w:rsidR="00B030FB" w:rsidRDefault="00B030FB" w:rsidP="00B030FB">
      <w:pPr>
        <w:numPr>
          <w:ilvl w:val="0"/>
          <w:numId w:val="5"/>
        </w:numPr>
        <w:spacing w:before="100" w:beforeAutospacing="1" w:after="120"/>
        <w:rPr>
          <w:rFonts w:ascii="SymbolMT" w:eastAsia="Times New Roman" w:hAnsi="SymbolMT" w:cs="Times New Roman"/>
          <w:sz w:val="22"/>
          <w:szCs w:val="22"/>
        </w:rPr>
      </w:pPr>
      <w:r w:rsidRPr="00FB36D1">
        <w:rPr>
          <w:rFonts w:ascii="TimesNewRomanPSMT" w:eastAsia="Times New Roman" w:hAnsi="TimesNewRomanPSMT" w:cs="Times New Roman"/>
          <w:sz w:val="22"/>
          <w:szCs w:val="22"/>
        </w:rPr>
        <w:t>No net increase in roads</w:t>
      </w:r>
      <w:r>
        <w:rPr>
          <w:rFonts w:ascii="TimesNewRomanPSMT" w:eastAsia="Times New Roman" w:hAnsi="TimesNewRomanPSMT" w:cs="Times New Roman"/>
          <w:sz w:val="22"/>
          <w:szCs w:val="22"/>
        </w:rPr>
        <w:t>.</w:t>
      </w:r>
    </w:p>
    <w:p w14:paraId="6147BEF1" w14:textId="77777777" w:rsidR="00B030FB" w:rsidRPr="00CE69BB" w:rsidRDefault="00B030FB" w:rsidP="00B030FB">
      <w:pPr>
        <w:numPr>
          <w:ilvl w:val="0"/>
          <w:numId w:val="5"/>
        </w:numPr>
        <w:spacing w:before="100" w:beforeAutospacing="1" w:after="120"/>
        <w:rPr>
          <w:rFonts w:ascii="SymbolMT" w:eastAsia="Times New Roman" w:hAnsi="SymbolMT" w:cs="Times New Roman"/>
          <w:sz w:val="22"/>
          <w:szCs w:val="22"/>
        </w:rPr>
      </w:pPr>
      <w:r w:rsidRPr="00FB36D1">
        <w:rPr>
          <w:rFonts w:ascii="TimesNewRomanPSMT" w:eastAsia="Times New Roman" w:hAnsi="TimesNewRomanPSMT" w:cs="Times New Roman"/>
          <w:sz w:val="22"/>
          <w:szCs w:val="22"/>
        </w:rPr>
        <w:t>Replacement of road-stream crossing structures that impede channel or floodplain as possible</w:t>
      </w:r>
      <w:r>
        <w:rPr>
          <w:rFonts w:ascii="TimesNewRomanPSMT" w:eastAsia="Times New Roman" w:hAnsi="TimesNewRomanPSMT" w:cs="Times New Roman"/>
          <w:sz w:val="22"/>
          <w:szCs w:val="22"/>
        </w:rPr>
        <w:t>.</w:t>
      </w:r>
    </w:p>
    <w:p w14:paraId="18750F27" w14:textId="77777777" w:rsidR="00B030FB" w:rsidRDefault="00B030FB" w:rsidP="00B030FB">
      <w:pPr>
        <w:numPr>
          <w:ilvl w:val="0"/>
          <w:numId w:val="5"/>
        </w:numPr>
        <w:spacing w:before="100" w:beforeAutospacing="1" w:after="120"/>
        <w:rPr>
          <w:rFonts w:ascii="SymbolMT" w:eastAsia="Times New Roman" w:hAnsi="SymbolMT" w:cs="Times New Roman"/>
          <w:sz w:val="22"/>
          <w:szCs w:val="22"/>
        </w:rPr>
      </w:pPr>
      <w:r w:rsidRPr="00FB36D1">
        <w:rPr>
          <w:rFonts w:ascii="TimesNewRomanPSMT" w:eastAsia="Times New Roman" w:hAnsi="TimesNewRomanPSMT" w:cs="Times New Roman"/>
          <w:sz w:val="22"/>
          <w:szCs w:val="22"/>
        </w:rPr>
        <w:t>Decommissioning of unnecessary roads and stream-road crossings</w:t>
      </w:r>
      <w:r>
        <w:rPr>
          <w:rFonts w:ascii="TimesNewRomanPSMT" w:eastAsia="Times New Roman" w:hAnsi="TimesNewRomanPSMT" w:cs="Times New Roman"/>
          <w:sz w:val="22"/>
          <w:szCs w:val="22"/>
        </w:rPr>
        <w:t>.</w:t>
      </w:r>
    </w:p>
    <w:p w14:paraId="5DD2F859" w14:textId="77777777" w:rsidR="00B030FB" w:rsidRDefault="00B030FB" w:rsidP="00B030FB">
      <w:pPr>
        <w:numPr>
          <w:ilvl w:val="0"/>
          <w:numId w:val="5"/>
        </w:numPr>
        <w:spacing w:before="100" w:beforeAutospacing="1" w:after="120"/>
        <w:rPr>
          <w:rFonts w:ascii="SymbolMT" w:eastAsia="Times New Roman" w:hAnsi="SymbolMT" w:cs="Times New Roman"/>
          <w:sz w:val="22"/>
          <w:szCs w:val="22"/>
        </w:rPr>
      </w:pPr>
      <w:r w:rsidRPr="00FB36D1">
        <w:rPr>
          <w:rFonts w:ascii="TimesNewRomanPSMT" w:eastAsia="Times New Roman" w:hAnsi="TimesNewRomanPSMT" w:cs="Times New Roman"/>
          <w:sz w:val="22"/>
          <w:szCs w:val="22"/>
        </w:rPr>
        <w:t>Application of BMPs for water including regular effectiveness monitoring</w:t>
      </w:r>
      <w:r>
        <w:rPr>
          <w:rFonts w:ascii="TimesNewRomanPSMT" w:eastAsia="Times New Roman" w:hAnsi="TimesNewRomanPSMT" w:cs="Times New Roman"/>
          <w:sz w:val="22"/>
          <w:szCs w:val="22"/>
        </w:rPr>
        <w:t>.</w:t>
      </w:r>
    </w:p>
    <w:p w14:paraId="018E5C7B" w14:textId="77777777" w:rsidR="00B030FB" w:rsidRPr="00CE69BB" w:rsidRDefault="00B030FB" w:rsidP="00B030FB">
      <w:pPr>
        <w:numPr>
          <w:ilvl w:val="0"/>
          <w:numId w:val="5"/>
        </w:numPr>
        <w:spacing w:before="100" w:beforeAutospacing="1" w:after="120"/>
        <w:rPr>
          <w:rFonts w:ascii="SymbolMT" w:eastAsia="Times New Roman" w:hAnsi="SymbolMT" w:cs="Times New Roman"/>
          <w:sz w:val="22"/>
          <w:szCs w:val="22"/>
        </w:rPr>
      </w:pPr>
      <w:r w:rsidRPr="00FB36D1">
        <w:rPr>
          <w:rFonts w:ascii="TimesNewRomanPSMT" w:eastAsia="Times New Roman" w:hAnsi="TimesNewRomanPSMT" w:cs="Times New Roman"/>
          <w:sz w:val="22"/>
          <w:szCs w:val="22"/>
        </w:rPr>
        <w:t>Avoid stream channel disturbances during spawning season for Colorado River cutthroat trout, suckers, and chub</w:t>
      </w:r>
      <w:r>
        <w:rPr>
          <w:rFonts w:ascii="TimesNewRomanPSMT" w:eastAsia="Times New Roman" w:hAnsi="TimesNewRomanPSMT" w:cs="Times New Roman"/>
          <w:sz w:val="22"/>
          <w:szCs w:val="22"/>
        </w:rPr>
        <w:t>.</w:t>
      </w:r>
    </w:p>
    <w:p w14:paraId="4D7E8E9C" w14:textId="77777777" w:rsidR="00B030FB" w:rsidRPr="00D05C93" w:rsidRDefault="00B030FB" w:rsidP="00B030FB">
      <w:pPr>
        <w:numPr>
          <w:ilvl w:val="0"/>
          <w:numId w:val="5"/>
        </w:numPr>
        <w:spacing w:before="100" w:beforeAutospacing="1" w:after="120"/>
        <w:rPr>
          <w:rFonts w:ascii="SymbolMT" w:eastAsia="Times New Roman" w:hAnsi="SymbolMT" w:cs="Times New Roman"/>
          <w:sz w:val="22"/>
          <w:szCs w:val="22"/>
        </w:rPr>
      </w:pPr>
      <w:r w:rsidRPr="00FB36D1">
        <w:rPr>
          <w:rFonts w:ascii="TimesNewRomanPSMT" w:eastAsia="Times New Roman" w:hAnsi="TimesNewRomanPSMT" w:cs="Times New Roman"/>
          <w:sz w:val="22"/>
          <w:szCs w:val="22"/>
        </w:rPr>
        <w:t>Reevaluation of grazing allotments overlapping known CRCT populations and future project areas to encourage mutually beneficial riparian use for fish and permittee</w:t>
      </w:r>
      <w:r>
        <w:rPr>
          <w:rFonts w:ascii="TimesNewRomanPSMT" w:eastAsia="Times New Roman" w:hAnsi="TimesNewRomanPSMT" w:cs="Times New Roman"/>
          <w:sz w:val="22"/>
          <w:szCs w:val="22"/>
        </w:rPr>
        <w:t>.</w:t>
      </w:r>
    </w:p>
    <w:p w14:paraId="0B31CBCC" w14:textId="77777777" w:rsidR="00B030FB" w:rsidRPr="00FB36D1" w:rsidRDefault="00B030FB" w:rsidP="00B030FB">
      <w:pPr>
        <w:spacing w:before="100" w:beforeAutospacing="1" w:after="100" w:afterAutospacing="1"/>
        <w:rPr>
          <w:rFonts w:ascii="SymbolMT" w:eastAsia="Times New Roman" w:hAnsi="SymbolMT" w:cs="Times New Roman"/>
          <w:sz w:val="22"/>
          <w:szCs w:val="22"/>
        </w:rPr>
      </w:pPr>
      <w:r>
        <w:rPr>
          <w:rFonts w:ascii="TimesNewRomanPSMT" w:eastAsia="Times New Roman" w:hAnsi="TimesNewRomanPSMT" w:cs="Times New Roman"/>
          <w:sz w:val="22"/>
          <w:szCs w:val="22"/>
        </w:rPr>
        <w:t xml:space="preserve">Additionally, we would request modification to </w:t>
      </w:r>
      <w:r w:rsidRPr="0040678F">
        <w:rPr>
          <w:rFonts w:ascii="TimesNewRomanPSMT" w:eastAsia="Times New Roman" w:hAnsi="TimesNewRomanPSMT" w:cs="Times New Roman"/>
          <w:b/>
          <w:bCs/>
          <w:sz w:val="22"/>
          <w:szCs w:val="22"/>
        </w:rPr>
        <w:t>FW-STND-SPEC-55</w:t>
      </w:r>
      <w:r w:rsidRPr="0040678F">
        <w:rPr>
          <w:rFonts w:ascii="TimesNewRomanPSMT" w:eastAsia="Times New Roman" w:hAnsi="TimesNewRomanPSMT" w:cs="Times New Roman"/>
          <w:sz w:val="22"/>
          <w:szCs w:val="22"/>
        </w:rPr>
        <w:t xml:space="preserve"> </w:t>
      </w:r>
      <w:r>
        <w:rPr>
          <w:rFonts w:ascii="TimesNewRomanPSMT" w:eastAsia="Times New Roman" w:hAnsi="TimesNewRomanPSMT" w:cs="Times New Roman"/>
          <w:sz w:val="22"/>
          <w:szCs w:val="22"/>
        </w:rPr>
        <w:t>by</w:t>
      </w:r>
      <w:r w:rsidRPr="0040678F">
        <w:rPr>
          <w:rFonts w:ascii="TimesNewRomanPSMT" w:eastAsia="Times New Roman" w:hAnsi="TimesNewRomanPSMT" w:cs="Times New Roman"/>
          <w:sz w:val="22"/>
          <w:szCs w:val="22"/>
        </w:rPr>
        <w:t xml:space="preserve"> expand</w:t>
      </w:r>
      <w:r>
        <w:rPr>
          <w:rFonts w:ascii="TimesNewRomanPSMT" w:eastAsia="Times New Roman" w:hAnsi="TimesNewRomanPSMT" w:cs="Times New Roman"/>
          <w:sz w:val="22"/>
          <w:szCs w:val="22"/>
        </w:rPr>
        <w:t>ing</w:t>
      </w:r>
      <w:r w:rsidRPr="0040678F">
        <w:rPr>
          <w:rFonts w:ascii="TimesNewRomanPSMT" w:eastAsia="Times New Roman" w:hAnsi="TimesNewRomanPSMT" w:cs="Times New Roman"/>
          <w:sz w:val="22"/>
          <w:szCs w:val="22"/>
        </w:rPr>
        <w:t xml:space="preserve"> this standard to appl</w:t>
      </w:r>
      <w:r>
        <w:rPr>
          <w:rFonts w:ascii="TimesNewRomanPSMT" w:eastAsia="Times New Roman" w:hAnsi="TimesNewRomanPSMT" w:cs="Times New Roman"/>
          <w:sz w:val="22"/>
          <w:szCs w:val="22"/>
        </w:rPr>
        <w:t>y</w:t>
      </w:r>
      <w:r w:rsidRPr="0040678F">
        <w:rPr>
          <w:rFonts w:ascii="TimesNewRomanPSMT" w:eastAsia="Times New Roman" w:hAnsi="TimesNewRomanPSMT" w:cs="Times New Roman"/>
          <w:sz w:val="22"/>
          <w:szCs w:val="22"/>
        </w:rPr>
        <w:t xml:space="preserve"> to all sub</w:t>
      </w:r>
      <w:r>
        <w:rPr>
          <w:rFonts w:ascii="TimesNewRomanPSMT" w:eastAsia="Times New Roman" w:hAnsi="TimesNewRomanPSMT" w:cs="Times New Roman"/>
          <w:sz w:val="22"/>
          <w:szCs w:val="22"/>
        </w:rPr>
        <w:t>-</w:t>
      </w:r>
      <w:r w:rsidRPr="0040678F">
        <w:rPr>
          <w:rFonts w:ascii="TimesNewRomanPSMT" w:eastAsia="Times New Roman" w:hAnsi="TimesNewRomanPSMT" w:cs="Times New Roman"/>
          <w:sz w:val="22"/>
          <w:szCs w:val="22"/>
        </w:rPr>
        <w:t>watersheds. Due to aquatic species and water quality concerns, ground-based equipment should not be used in sub</w:t>
      </w:r>
      <w:r>
        <w:rPr>
          <w:rFonts w:ascii="TimesNewRomanPSMT" w:eastAsia="Times New Roman" w:hAnsi="TimesNewRomanPSMT" w:cs="Times New Roman"/>
          <w:sz w:val="22"/>
          <w:szCs w:val="22"/>
        </w:rPr>
        <w:t>-</w:t>
      </w:r>
      <w:r w:rsidRPr="0040678F">
        <w:rPr>
          <w:rFonts w:ascii="TimesNewRomanPSMT" w:eastAsia="Times New Roman" w:hAnsi="TimesNewRomanPSMT" w:cs="Times New Roman"/>
          <w:sz w:val="22"/>
          <w:szCs w:val="22"/>
        </w:rPr>
        <w:t>watershed perennial streams or their riparian management zones unless used for stream or riparian zone habitat restoration or improvement.</w:t>
      </w:r>
    </w:p>
    <w:p w14:paraId="1063F6E0" w14:textId="77777777" w:rsidR="00B030FB" w:rsidRPr="00FB36D1" w:rsidRDefault="00B030FB" w:rsidP="00B030FB">
      <w:pPr>
        <w:spacing w:before="100" w:beforeAutospacing="1" w:after="100" w:afterAutospacing="1"/>
        <w:contextualSpacing/>
        <w:rPr>
          <w:rFonts w:ascii="SymbolMT" w:eastAsia="Times New Roman" w:hAnsi="SymbolMT" w:cs="Times New Roman"/>
          <w:sz w:val="22"/>
          <w:szCs w:val="22"/>
        </w:rPr>
      </w:pPr>
      <w:r w:rsidRPr="00FB36D1">
        <w:rPr>
          <w:rFonts w:ascii="TimesNewRomanPS" w:eastAsia="Times New Roman" w:hAnsi="TimesNewRomanPS" w:cs="Times New Roman"/>
          <w:i/>
          <w:iCs/>
          <w:sz w:val="22"/>
          <w:szCs w:val="22"/>
        </w:rPr>
        <w:t xml:space="preserve">Watersheds and Water Resources </w:t>
      </w:r>
    </w:p>
    <w:p w14:paraId="6602B7D4" w14:textId="77777777" w:rsidR="00B030FB" w:rsidRPr="009564FF" w:rsidRDefault="00B030FB" w:rsidP="00B030FB">
      <w:p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While we recognize and appreciate efforts to expand Management Approaches</w:t>
      </w:r>
      <w:r w:rsidRPr="00FB36D1">
        <w:rPr>
          <w:rFonts w:ascii="TimesNewRomanPSMT" w:eastAsia="Times New Roman" w:hAnsi="TimesNewRomanPSMT" w:cs="Times New Roman"/>
          <w:sz w:val="22"/>
          <w:szCs w:val="22"/>
        </w:rPr>
        <w:t>, considering GMUG has the most water related special interest permits in the nation</w:t>
      </w:r>
      <w:r>
        <w:rPr>
          <w:rFonts w:ascii="TimesNewRomanPSMT" w:eastAsia="Times New Roman" w:hAnsi="TimesNewRomanPSMT" w:cs="Times New Roman"/>
          <w:sz w:val="22"/>
          <w:szCs w:val="22"/>
        </w:rPr>
        <w:t>, TU</w:t>
      </w:r>
      <w:r w:rsidRPr="00FB36D1">
        <w:rPr>
          <w:rFonts w:ascii="TimesNewRomanPSMT" w:eastAsia="Times New Roman" w:hAnsi="TimesNewRomanPSMT" w:cs="Times New Roman"/>
          <w:sz w:val="22"/>
          <w:szCs w:val="22"/>
        </w:rPr>
        <w:t xml:space="preserve"> </w:t>
      </w:r>
      <w:r>
        <w:rPr>
          <w:rFonts w:ascii="TimesNewRomanPSMT" w:eastAsia="Times New Roman" w:hAnsi="TimesNewRomanPSMT" w:cs="Times New Roman"/>
          <w:sz w:val="22"/>
          <w:szCs w:val="22"/>
        </w:rPr>
        <w:t>maintains</w:t>
      </w:r>
      <w:r w:rsidRPr="00FB36D1">
        <w:rPr>
          <w:rFonts w:ascii="TimesNewRomanPSMT" w:eastAsia="Times New Roman" w:hAnsi="TimesNewRomanPSMT" w:cs="Times New Roman"/>
          <w:sz w:val="22"/>
          <w:szCs w:val="22"/>
        </w:rPr>
        <w:t xml:space="preserve"> that a productive Desired Condition should establish the </w:t>
      </w:r>
      <w:r>
        <w:rPr>
          <w:rFonts w:ascii="TimesNewRomanPSMT" w:eastAsia="Times New Roman" w:hAnsi="TimesNewRomanPSMT" w:cs="Times New Roman"/>
          <w:sz w:val="22"/>
          <w:szCs w:val="22"/>
        </w:rPr>
        <w:t>aspiration</w:t>
      </w:r>
      <w:r w:rsidRPr="00FB36D1">
        <w:rPr>
          <w:rFonts w:ascii="TimesNewRomanPSMT" w:eastAsia="Times New Roman" w:hAnsi="TimesNewRomanPSMT" w:cs="Times New Roman"/>
          <w:sz w:val="22"/>
          <w:szCs w:val="22"/>
        </w:rPr>
        <w:t xml:space="preserve"> for multiple </w:t>
      </w:r>
      <w:r>
        <w:rPr>
          <w:rFonts w:ascii="TimesNewRomanPSMT" w:eastAsia="Times New Roman" w:hAnsi="TimesNewRomanPSMT" w:cs="Times New Roman"/>
          <w:sz w:val="22"/>
          <w:szCs w:val="22"/>
        </w:rPr>
        <w:t>P</w:t>
      </w:r>
      <w:r w:rsidRPr="00FB36D1">
        <w:rPr>
          <w:rFonts w:ascii="TimesNewRomanPSMT" w:eastAsia="Times New Roman" w:hAnsi="TimesNewRomanPSMT" w:cs="Times New Roman"/>
          <w:sz w:val="22"/>
          <w:szCs w:val="22"/>
        </w:rPr>
        <w:t xml:space="preserve">riority </w:t>
      </w:r>
      <w:r>
        <w:rPr>
          <w:rFonts w:ascii="TimesNewRomanPSMT" w:eastAsia="Times New Roman" w:hAnsi="TimesNewRomanPSMT" w:cs="Times New Roman"/>
          <w:sz w:val="22"/>
          <w:szCs w:val="22"/>
        </w:rPr>
        <w:t>W</w:t>
      </w:r>
      <w:r w:rsidRPr="00FB36D1">
        <w:rPr>
          <w:rFonts w:ascii="TimesNewRomanPSMT" w:eastAsia="Times New Roman" w:hAnsi="TimesNewRomanPSMT" w:cs="Times New Roman"/>
          <w:sz w:val="22"/>
          <w:szCs w:val="22"/>
        </w:rPr>
        <w:t>atersheds to be designated and restored over the course of the plan.</w:t>
      </w:r>
    </w:p>
    <w:p w14:paraId="115332A9" w14:textId="77777777" w:rsidR="00B030FB" w:rsidRPr="00FB36D1" w:rsidRDefault="00B030FB" w:rsidP="00B030FB">
      <w:pPr>
        <w:spacing w:before="100" w:beforeAutospacing="1" w:after="100" w:afterAutospacing="1"/>
        <w:rPr>
          <w:rFonts w:ascii="TimesNewRomanPSMT" w:eastAsia="Times New Roman" w:hAnsi="TimesNewRomanPSMT" w:cs="Times New Roman"/>
          <w:sz w:val="22"/>
          <w:szCs w:val="22"/>
        </w:rPr>
      </w:pPr>
      <w:r w:rsidRPr="009564FF">
        <w:rPr>
          <w:rFonts w:ascii="TimesNewRomanPSMT" w:eastAsia="Times New Roman" w:hAnsi="TimesNewRomanPSMT" w:cs="Times New Roman"/>
          <w:sz w:val="22"/>
          <w:szCs w:val="22"/>
        </w:rPr>
        <w:t xml:space="preserve">Given that the life of the Forest Plan is likely to exceed 20 years, and that </w:t>
      </w:r>
      <w:r w:rsidRPr="0040678F">
        <w:rPr>
          <w:rFonts w:ascii="TimesNewRomanPSMT" w:eastAsia="Times New Roman" w:hAnsi="TimesNewRomanPSMT" w:cs="Times New Roman"/>
          <w:sz w:val="22"/>
          <w:szCs w:val="22"/>
        </w:rPr>
        <w:t xml:space="preserve">improving watershed conditions is critical to increasing the resilience of the forest in the face of climate change, we </w:t>
      </w:r>
      <w:r w:rsidRPr="009564FF">
        <w:rPr>
          <w:rFonts w:ascii="TimesNewRomanPSMT" w:eastAsia="Times New Roman" w:hAnsi="TimesNewRomanPSMT" w:cs="Times New Roman"/>
          <w:sz w:val="22"/>
          <w:szCs w:val="22"/>
        </w:rPr>
        <w:t xml:space="preserve">would also like to see </w:t>
      </w:r>
      <w:r w:rsidRPr="0040678F">
        <w:rPr>
          <w:rFonts w:ascii="TimesNewRomanPSMT" w:eastAsia="Times New Roman" w:hAnsi="TimesNewRomanPSMT" w:cs="Times New Roman"/>
          <w:b/>
          <w:bCs/>
          <w:sz w:val="22"/>
          <w:szCs w:val="22"/>
        </w:rPr>
        <w:t>FW-OBJ-WTR-04</w:t>
      </w:r>
      <w:r w:rsidRPr="0040678F">
        <w:rPr>
          <w:rFonts w:ascii="TimesNewRomanPSMT" w:eastAsia="Times New Roman" w:hAnsi="TimesNewRomanPSMT" w:cs="Times New Roman"/>
          <w:sz w:val="22"/>
          <w:szCs w:val="22"/>
        </w:rPr>
        <w:t xml:space="preserve"> </w:t>
      </w:r>
      <w:r w:rsidRPr="009564FF">
        <w:rPr>
          <w:rFonts w:ascii="TimesNewRomanPSMT" w:eastAsia="Times New Roman" w:hAnsi="TimesNewRomanPSMT" w:cs="Times New Roman"/>
          <w:sz w:val="22"/>
          <w:szCs w:val="22"/>
        </w:rPr>
        <w:t>modified to reflect a goal</w:t>
      </w:r>
      <w:r w:rsidRPr="0040678F">
        <w:rPr>
          <w:rFonts w:ascii="TimesNewRomanPSMT" w:eastAsia="Times New Roman" w:hAnsi="TimesNewRomanPSMT" w:cs="Times New Roman"/>
          <w:sz w:val="22"/>
          <w:szCs w:val="22"/>
        </w:rPr>
        <w:t xml:space="preserve"> higher than 15 percent. We suggest </w:t>
      </w:r>
      <w:r>
        <w:rPr>
          <w:rFonts w:ascii="TimesNewRomanPSMT" w:eastAsia="Times New Roman" w:hAnsi="TimesNewRomanPSMT" w:cs="Times New Roman"/>
          <w:sz w:val="22"/>
          <w:szCs w:val="22"/>
        </w:rPr>
        <w:t>aiming to improve conditions for</w:t>
      </w:r>
      <w:r w:rsidRPr="0040678F">
        <w:rPr>
          <w:rFonts w:ascii="TimesNewRomanPSMT" w:eastAsia="Times New Roman" w:hAnsi="TimesNewRomanPSMT" w:cs="Times New Roman"/>
          <w:sz w:val="22"/>
          <w:szCs w:val="22"/>
        </w:rPr>
        <w:t xml:space="preserve"> at least 30 percent of sub</w:t>
      </w:r>
      <w:r>
        <w:rPr>
          <w:rFonts w:ascii="TimesNewRomanPSMT" w:eastAsia="Times New Roman" w:hAnsi="TimesNewRomanPSMT" w:cs="Times New Roman"/>
          <w:sz w:val="22"/>
          <w:szCs w:val="22"/>
        </w:rPr>
        <w:t>-</w:t>
      </w:r>
      <w:r w:rsidRPr="0040678F">
        <w:rPr>
          <w:rFonts w:ascii="TimesNewRomanPSMT" w:eastAsia="Times New Roman" w:hAnsi="TimesNewRomanPSMT" w:cs="Times New Roman"/>
          <w:sz w:val="22"/>
          <w:szCs w:val="22"/>
        </w:rPr>
        <w:t>watersheds over the life of the Plan. At this pace</w:t>
      </w:r>
      <w:r>
        <w:rPr>
          <w:rFonts w:ascii="TimesNewRomanPSMT" w:eastAsia="Times New Roman" w:hAnsi="TimesNewRomanPSMT" w:cs="Times New Roman"/>
          <w:sz w:val="22"/>
          <w:szCs w:val="22"/>
        </w:rPr>
        <w:t>,</w:t>
      </w:r>
      <w:r w:rsidRPr="0040678F">
        <w:rPr>
          <w:rFonts w:ascii="TimesNewRomanPSMT" w:eastAsia="Times New Roman" w:hAnsi="TimesNewRomanPSMT" w:cs="Times New Roman"/>
          <w:sz w:val="22"/>
          <w:szCs w:val="22"/>
        </w:rPr>
        <w:t xml:space="preserve"> sub</w:t>
      </w:r>
      <w:r>
        <w:rPr>
          <w:rFonts w:ascii="TimesNewRomanPSMT" w:eastAsia="Times New Roman" w:hAnsi="TimesNewRomanPSMT" w:cs="Times New Roman"/>
          <w:sz w:val="22"/>
          <w:szCs w:val="22"/>
        </w:rPr>
        <w:t>-</w:t>
      </w:r>
      <w:r w:rsidRPr="0040678F">
        <w:rPr>
          <w:rFonts w:ascii="TimesNewRomanPSMT" w:eastAsia="Times New Roman" w:hAnsi="TimesNewRomanPSMT" w:cs="Times New Roman"/>
          <w:sz w:val="22"/>
          <w:szCs w:val="22"/>
        </w:rPr>
        <w:t>watershed conditions would potentially be improved across the entire forest in ~70 years (versus ~140 years). In addition, we recommend creating a priority list of sub</w:t>
      </w:r>
      <w:r>
        <w:rPr>
          <w:rFonts w:ascii="TimesNewRomanPSMT" w:eastAsia="Times New Roman" w:hAnsi="TimesNewRomanPSMT" w:cs="Times New Roman"/>
          <w:sz w:val="22"/>
          <w:szCs w:val="22"/>
        </w:rPr>
        <w:t>-</w:t>
      </w:r>
      <w:r w:rsidRPr="0040678F">
        <w:rPr>
          <w:rFonts w:ascii="TimesNewRomanPSMT" w:eastAsia="Times New Roman" w:hAnsi="TimesNewRomanPSMT" w:cs="Times New Roman"/>
          <w:sz w:val="22"/>
          <w:szCs w:val="22"/>
        </w:rPr>
        <w:t>watersheds that need to be restored or enhanced with an implementation schedule for restoration or enhancement that is reviewed annually.</w:t>
      </w:r>
    </w:p>
    <w:p w14:paraId="3FCB2D6D" w14:textId="77777777" w:rsidR="00B030FB" w:rsidRPr="00FB36D1" w:rsidRDefault="00B030FB" w:rsidP="00B030FB">
      <w:pPr>
        <w:spacing w:before="100" w:beforeAutospacing="1" w:after="100" w:afterAutospacing="1"/>
        <w:contextualSpacing/>
        <w:rPr>
          <w:rFonts w:ascii="SymbolMT" w:eastAsia="Times New Roman" w:hAnsi="SymbolMT" w:cs="Times New Roman"/>
          <w:sz w:val="22"/>
          <w:szCs w:val="22"/>
        </w:rPr>
      </w:pPr>
      <w:r w:rsidRPr="00FB36D1">
        <w:rPr>
          <w:rFonts w:ascii="TimesNewRomanPS" w:eastAsia="Times New Roman" w:hAnsi="TimesNewRomanPS" w:cs="Times New Roman"/>
          <w:i/>
          <w:iCs/>
          <w:sz w:val="22"/>
          <w:szCs w:val="22"/>
        </w:rPr>
        <w:t xml:space="preserve">Leasable Minerals </w:t>
      </w:r>
    </w:p>
    <w:p w14:paraId="709A72A1" w14:textId="77777777" w:rsidR="00B030FB" w:rsidRPr="00FB36D1" w:rsidRDefault="00B030FB" w:rsidP="00B030FB">
      <w:pPr>
        <w:spacing w:before="100" w:beforeAutospacing="1" w:after="100" w:afterAutospacing="1"/>
        <w:rPr>
          <w:rFonts w:ascii="SymbolMT" w:eastAsia="Times New Roman" w:hAnsi="SymbolMT" w:cs="Times New Roman"/>
          <w:sz w:val="22"/>
          <w:szCs w:val="22"/>
        </w:rPr>
      </w:pPr>
      <w:r w:rsidRPr="00FB36D1">
        <w:rPr>
          <w:rFonts w:ascii="TimesNewRomanPSMT" w:eastAsia="Times New Roman" w:hAnsi="TimesNewRomanPSMT" w:cs="Times New Roman"/>
          <w:sz w:val="22"/>
          <w:szCs w:val="22"/>
        </w:rPr>
        <w:t>It is TU’s strong assertion that leasable minerals are not allowed in RMZs</w:t>
      </w:r>
      <w:r>
        <w:rPr>
          <w:rFonts w:ascii="TimesNewRomanPSMT" w:eastAsia="Times New Roman" w:hAnsi="TimesNewRomanPSMT" w:cs="Times New Roman"/>
          <w:sz w:val="22"/>
          <w:szCs w:val="22"/>
        </w:rPr>
        <w:t>,</w:t>
      </w:r>
      <w:r w:rsidRPr="00FB36D1">
        <w:rPr>
          <w:rFonts w:ascii="TimesNewRomanPSMT" w:eastAsia="Times New Roman" w:hAnsi="TimesNewRomanPSMT" w:cs="Times New Roman"/>
          <w:sz w:val="22"/>
          <w:szCs w:val="22"/>
        </w:rPr>
        <w:t xml:space="preserve"> CWNs or W</w:t>
      </w:r>
      <w:r>
        <w:rPr>
          <w:rFonts w:ascii="TimesNewRomanPSMT" w:eastAsia="Times New Roman" w:hAnsi="TimesNewRomanPSMT" w:cs="Times New Roman"/>
          <w:sz w:val="22"/>
          <w:szCs w:val="22"/>
        </w:rPr>
        <w:t>MA</w:t>
      </w:r>
      <w:r w:rsidRPr="00FB36D1">
        <w:rPr>
          <w:rFonts w:ascii="TimesNewRomanPSMT" w:eastAsia="Times New Roman" w:hAnsi="TimesNewRomanPSMT" w:cs="Times New Roman"/>
          <w:sz w:val="22"/>
          <w:szCs w:val="22"/>
        </w:rPr>
        <w:t xml:space="preserve">s. </w:t>
      </w:r>
    </w:p>
    <w:p w14:paraId="702C87FE" w14:textId="77777777" w:rsidR="00B030FB" w:rsidRPr="00FB36D1" w:rsidRDefault="00B030FB" w:rsidP="00B030FB">
      <w:pPr>
        <w:spacing w:before="100" w:beforeAutospacing="1" w:after="100" w:afterAutospacing="1"/>
        <w:rPr>
          <w:rFonts w:ascii="SymbolMT" w:eastAsia="Times New Roman" w:hAnsi="SymbolMT" w:cs="Times New Roman"/>
          <w:sz w:val="22"/>
          <w:szCs w:val="22"/>
          <w:u w:val="single"/>
        </w:rPr>
      </w:pPr>
      <w:r w:rsidRPr="00FB36D1">
        <w:rPr>
          <w:rFonts w:ascii="TimesNewRomanPS" w:eastAsia="Times New Roman" w:hAnsi="TimesNewRomanPS" w:cs="Times New Roman"/>
          <w:b/>
          <w:bCs/>
          <w:sz w:val="22"/>
          <w:szCs w:val="22"/>
          <w:u w:val="single"/>
        </w:rPr>
        <w:lastRenderedPageBreak/>
        <w:t xml:space="preserve">Management Area Direction </w:t>
      </w:r>
    </w:p>
    <w:p w14:paraId="7769FEB3" w14:textId="77777777" w:rsidR="00B030FB" w:rsidRPr="00FB36D1" w:rsidRDefault="00B030FB" w:rsidP="00B030FB">
      <w:pPr>
        <w:spacing w:before="100" w:beforeAutospacing="1" w:after="100" w:afterAutospacing="1"/>
        <w:contextualSpacing/>
        <w:rPr>
          <w:rFonts w:ascii="SymbolMT" w:eastAsia="Times New Roman" w:hAnsi="SymbolMT" w:cs="Times New Roman"/>
          <w:sz w:val="22"/>
          <w:szCs w:val="22"/>
        </w:rPr>
      </w:pPr>
      <w:r w:rsidRPr="00FB36D1">
        <w:rPr>
          <w:rFonts w:ascii="TimesNewRomanPS" w:eastAsia="Times New Roman" w:hAnsi="TimesNewRomanPS" w:cs="Times New Roman"/>
          <w:i/>
          <w:iCs/>
          <w:sz w:val="22"/>
          <w:szCs w:val="22"/>
        </w:rPr>
        <w:t xml:space="preserve">Wildlife Management Areas </w:t>
      </w:r>
    </w:p>
    <w:p w14:paraId="385D1ABB" w14:textId="77777777" w:rsidR="00B030FB" w:rsidRPr="00FB36D1" w:rsidRDefault="00B030FB" w:rsidP="00B030FB">
      <w:pPr>
        <w:spacing w:before="100" w:beforeAutospacing="1" w:after="100" w:afterAutospacing="1"/>
        <w:rPr>
          <w:rFonts w:ascii="TimesNewRomanPSMT" w:eastAsia="Times New Roman" w:hAnsi="TimesNewRomanPSMT" w:cs="Times New Roman"/>
          <w:sz w:val="22"/>
          <w:szCs w:val="22"/>
        </w:rPr>
      </w:pPr>
      <w:r w:rsidRPr="00FB36D1">
        <w:rPr>
          <w:rFonts w:ascii="TimesNewRomanPSMT" w:eastAsia="Times New Roman" w:hAnsi="TimesNewRomanPSMT" w:cs="Times New Roman"/>
          <w:sz w:val="22"/>
          <w:szCs w:val="22"/>
        </w:rPr>
        <w:t xml:space="preserve">TU wholeheartedly supports the Wildlife Management Areas, though would like to see more of them </w:t>
      </w:r>
      <w:r>
        <w:rPr>
          <w:rFonts w:ascii="TimesNewRomanPSMT" w:eastAsia="Times New Roman" w:hAnsi="TimesNewRomanPSMT" w:cs="Times New Roman"/>
          <w:sz w:val="22"/>
          <w:szCs w:val="22"/>
        </w:rPr>
        <w:t>established</w:t>
      </w:r>
      <w:r w:rsidRPr="00FB36D1">
        <w:rPr>
          <w:rFonts w:ascii="TimesNewRomanPSMT" w:eastAsia="Times New Roman" w:hAnsi="TimesNewRomanPSMT" w:cs="Times New Roman"/>
          <w:sz w:val="22"/>
          <w:szCs w:val="22"/>
        </w:rPr>
        <w:t xml:space="preserve"> </w:t>
      </w:r>
      <w:r>
        <w:rPr>
          <w:rFonts w:ascii="TimesNewRomanPSMT" w:eastAsia="Times New Roman" w:hAnsi="TimesNewRomanPSMT" w:cs="Times New Roman"/>
          <w:sz w:val="22"/>
          <w:szCs w:val="22"/>
        </w:rPr>
        <w:t>o</w:t>
      </w:r>
      <w:r w:rsidRPr="00FB36D1">
        <w:rPr>
          <w:rFonts w:ascii="TimesNewRomanPSMT" w:eastAsia="Times New Roman" w:hAnsi="TimesNewRomanPSMT" w:cs="Times New Roman"/>
          <w:sz w:val="22"/>
          <w:szCs w:val="22"/>
        </w:rPr>
        <w:t xml:space="preserve">n the Forest. Specifically, we recommend Hubbard Park for inclusion under this management area. Specifically, we support the standard for </w:t>
      </w:r>
      <w:r>
        <w:rPr>
          <w:rFonts w:ascii="TimesNewRomanPSMT" w:eastAsia="Times New Roman" w:hAnsi="TimesNewRomanPSMT" w:cs="Times New Roman"/>
          <w:sz w:val="22"/>
          <w:szCs w:val="22"/>
        </w:rPr>
        <w:t xml:space="preserve">no </w:t>
      </w:r>
      <w:r w:rsidRPr="00FB36D1">
        <w:rPr>
          <w:rFonts w:ascii="TimesNewRomanPSMT" w:eastAsia="Times New Roman" w:hAnsi="TimesNewRomanPSMT" w:cs="Times New Roman"/>
          <w:sz w:val="22"/>
          <w:szCs w:val="22"/>
        </w:rPr>
        <w:t>net gain in system routes</w:t>
      </w:r>
      <w:r>
        <w:rPr>
          <w:rFonts w:ascii="TimesNewRomanPSMT" w:eastAsia="Times New Roman" w:hAnsi="TimesNewRomanPSMT" w:cs="Times New Roman"/>
          <w:sz w:val="22"/>
          <w:szCs w:val="22"/>
        </w:rPr>
        <w:t xml:space="preserve"> (</w:t>
      </w:r>
      <w:r w:rsidRPr="002D70E7">
        <w:rPr>
          <w:rFonts w:ascii="TimesNewRomanPSMT" w:eastAsia="Times New Roman" w:hAnsi="TimesNewRomanPSMT" w:cs="Times New Roman"/>
          <w:b/>
          <w:bCs/>
          <w:sz w:val="22"/>
          <w:szCs w:val="22"/>
        </w:rPr>
        <w:t>MA-STND-WLDF-02</w:t>
      </w:r>
      <w:r>
        <w:rPr>
          <w:rFonts w:ascii="TimesNewRomanPSMT" w:eastAsia="Times New Roman" w:hAnsi="TimesNewRomanPSMT" w:cs="Times New Roman"/>
          <w:sz w:val="22"/>
          <w:szCs w:val="22"/>
        </w:rPr>
        <w:t>)</w:t>
      </w:r>
      <w:r w:rsidRPr="00FB36D1">
        <w:rPr>
          <w:rFonts w:ascii="TimesNewRomanPSMT" w:eastAsia="Times New Roman" w:hAnsi="TimesNewRomanPSMT" w:cs="Times New Roman"/>
          <w:sz w:val="22"/>
          <w:szCs w:val="22"/>
        </w:rPr>
        <w:t xml:space="preserve">. </w:t>
      </w:r>
    </w:p>
    <w:p w14:paraId="66D73B98" w14:textId="77777777" w:rsidR="00B030FB" w:rsidRDefault="00B030FB" w:rsidP="00B030FB">
      <w:pPr>
        <w:spacing w:before="100" w:beforeAutospacing="1" w:after="100" w:afterAutospacing="1"/>
        <w:rPr>
          <w:rFonts w:ascii="TimesNewRomanPSMT" w:eastAsia="Times New Roman" w:hAnsi="TimesNewRomanPSMT" w:cs="Times New Roman"/>
          <w:sz w:val="22"/>
          <w:szCs w:val="22"/>
        </w:rPr>
      </w:pPr>
      <w:r w:rsidRPr="00FB36D1">
        <w:rPr>
          <w:rFonts w:ascii="TimesNewRomanPSMT" w:eastAsia="Times New Roman" w:hAnsi="TimesNewRomanPSMT" w:cs="Times New Roman"/>
          <w:sz w:val="22"/>
          <w:szCs w:val="22"/>
        </w:rPr>
        <w:t xml:space="preserve">One component missing </w:t>
      </w:r>
      <w:r>
        <w:rPr>
          <w:rFonts w:ascii="TimesNewRomanPSMT" w:eastAsia="Times New Roman" w:hAnsi="TimesNewRomanPSMT" w:cs="Times New Roman"/>
          <w:sz w:val="22"/>
          <w:szCs w:val="22"/>
        </w:rPr>
        <w:t>from</w:t>
      </w:r>
      <w:r w:rsidRPr="00FB36D1">
        <w:rPr>
          <w:rFonts w:ascii="TimesNewRomanPSMT" w:eastAsia="Times New Roman" w:hAnsi="TimesNewRomanPSMT" w:cs="Times New Roman"/>
          <w:sz w:val="22"/>
          <w:szCs w:val="22"/>
        </w:rPr>
        <w:t xml:space="preserve"> these areas is the need </w:t>
      </w:r>
      <w:r>
        <w:rPr>
          <w:rFonts w:ascii="TimesNewRomanPSMT" w:eastAsia="Times New Roman" w:hAnsi="TimesNewRomanPSMT" w:cs="Times New Roman"/>
          <w:sz w:val="22"/>
          <w:szCs w:val="22"/>
        </w:rPr>
        <w:t xml:space="preserve">for </w:t>
      </w:r>
      <w:r w:rsidRPr="00FB36D1">
        <w:rPr>
          <w:rFonts w:ascii="TimesNewRomanPSMT" w:eastAsia="Times New Roman" w:hAnsi="TimesNewRomanPSMT" w:cs="Times New Roman"/>
          <w:sz w:val="22"/>
          <w:szCs w:val="22"/>
        </w:rPr>
        <w:t xml:space="preserve">seasonal closures for big game and fish reproduction. This does not need to be a blanket provision, but the </w:t>
      </w:r>
      <w:r>
        <w:rPr>
          <w:rFonts w:ascii="TimesNewRomanPSMT" w:eastAsia="Times New Roman" w:hAnsi="TimesNewRomanPSMT" w:cs="Times New Roman"/>
          <w:sz w:val="22"/>
          <w:szCs w:val="22"/>
        </w:rPr>
        <w:t>P</w:t>
      </w:r>
      <w:r w:rsidRPr="00FB36D1">
        <w:rPr>
          <w:rFonts w:ascii="TimesNewRomanPSMT" w:eastAsia="Times New Roman" w:hAnsi="TimesNewRomanPSMT" w:cs="Times New Roman"/>
          <w:sz w:val="22"/>
          <w:szCs w:val="22"/>
        </w:rPr>
        <w:t xml:space="preserve">lan should establish and recommend these actions in specific locations and under specific conditions. </w:t>
      </w:r>
    </w:p>
    <w:p w14:paraId="6A1610E1" w14:textId="77777777" w:rsidR="00B030FB" w:rsidRDefault="00B030FB" w:rsidP="00B030FB">
      <w:p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We would also like to see a new Forest-wide Objective to annually review CPW’s post-hunt big game population estimates and herd management plans in order to identify adaptive management needs necessary to provide sustainable harvest that meets or exceeds average big game harvest success rates across Colorado.</w:t>
      </w:r>
    </w:p>
    <w:p w14:paraId="6B927FB2" w14:textId="77777777" w:rsidR="00B030FB" w:rsidRPr="00817618" w:rsidRDefault="00B030FB" w:rsidP="00B030FB">
      <w:pPr>
        <w:spacing w:before="100" w:beforeAutospacing="1" w:after="100" w:afterAutospacing="1"/>
        <w:contextualSpacing/>
        <w:rPr>
          <w:rFonts w:ascii="SymbolMT" w:eastAsia="Times New Roman" w:hAnsi="SymbolMT" w:cs="Times New Roman"/>
          <w:i/>
          <w:sz w:val="22"/>
          <w:szCs w:val="22"/>
        </w:rPr>
      </w:pPr>
      <w:r w:rsidRPr="00817618">
        <w:rPr>
          <w:rFonts w:ascii="SymbolMT" w:eastAsia="Times New Roman" w:hAnsi="SymbolMT" w:cs="Times New Roman"/>
          <w:i/>
          <w:sz w:val="22"/>
          <w:szCs w:val="22"/>
        </w:rPr>
        <w:t>New WMA Recommendations for Specific High Value CRAs identified in Alternative B</w:t>
      </w:r>
    </w:p>
    <w:p w14:paraId="6E39C872" w14:textId="77777777" w:rsidR="00B030FB" w:rsidRDefault="00B030FB" w:rsidP="00B030FB">
      <w:pPr>
        <w:spacing w:before="100" w:beforeAutospacing="1" w:after="100" w:afterAutospacing="1"/>
        <w:rPr>
          <w:rFonts w:ascii="Times New Roman" w:eastAsia="Times New Roman" w:hAnsi="Times New Roman" w:cs="Times New Roman"/>
          <w:sz w:val="22"/>
          <w:szCs w:val="22"/>
        </w:rPr>
      </w:pPr>
      <w:r w:rsidRPr="00DC5104">
        <w:rPr>
          <w:rFonts w:ascii="Times New Roman" w:eastAsia="Times New Roman" w:hAnsi="Times New Roman" w:cs="Times New Roman"/>
          <w:sz w:val="22"/>
          <w:szCs w:val="22"/>
        </w:rPr>
        <w:t>M</w:t>
      </w:r>
      <w:r w:rsidRPr="00817618">
        <w:rPr>
          <w:rFonts w:ascii="Times New Roman" w:eastAsia="Times New Roman" w:hAnsi="Times New Roman" w:cs="Times New Roman"/>
          <w:sz w:val="22"/>
          <w:szCs w:val="22"/>
        </w:rPr>
        <w:t xml:space="preserve">ost Wildlife WMAs included in Alternative B overlap some designated CRAs and would be managed under the applicable </w:t>
      </w:r>
      <w:r w:rsidRPr="00DC5104">
        <w:rPr>
          <w:rFonts w:ascii="Times New Roman" w:eastAsia="Times New Roman" w:hAnsi="Times New Roman" w:cs="Times New Roman"/>
          <w:sz w:val="22"/>
          <w:szCs w:val="22"/>
        </w:rPr>
        <w:t>F</w:t>
      </w:r>
      <w:r w:rsidRPr="00817618">
        <w:rPr>
          <w:rFonts w:ascii="Times New Roman" w:eastAsia="Times New Roman" w:hAnsi="Times New Roman" w:cs="Times New Roman"/>
          <w:sz w:val="22"/>
          <w:szCs w:val="22"/>
        </w:rPr>
        <w:t>orest</w:t>
      </w:r>
      <w:r w:rsidRPr="00DC5104">
        <w:rPr>
          <w:rFonts w:ascii="Times New Roman" w:eastAsia="Times New Roman" w:hAnsi="Times New Roman" w:cs="Times New Roman"/>
          <w:sz w:val="22"/>
          <w:szCs w:val="22"/>
        </w:rPr>
        <w:t>-</w:t>
      </w:r>
      <w:r w:rsidRPr="00817618">
        <w:rPr>
          <w:rFonts w:ascii="Times New Roman" w:eastAsia="Times New Roman" w:hAnsi="Times New Roman" w:cs="Times New Roman"/>
          <w:sz w:val="22"/>
          <w:szCs w:val="22"/>
        </w:rPr>
        <w:t xml:space="preserve">wide direction as well as the combined plan components for both Management Area types.  However, analysis </w:t>
      </w:r>
      <w:r w:rsidRPr="00DC5104">
        <w:rPr>
          <w:rFonts w:ascii="Times New Roman" w:eastAsia="Times New Roman" w:hAnsi="Times New Roman" w:cs="Times New Roman"/>
          <w:sz w:val="22"/>
          <w:szCs w:val="22"/>
        </w:rPr>
        <w:t xml:space="preserve">from the Theodore Roosevelt Conservation Partnership and Backcountry Hunters and Anglers in their recently published </w:t>
      </w:r>
      <w:hyperlink r:id="rId11" w:history="1">
        <w:r w:rsidRPr="00DC5104">
          <w:rPr>
            <w:rStyle w:val="Hyperlink"/>
            <w:rFonts w:ascii="Times New Roman" w:eastAsia="Times New Roman" w:hAnsi="Times New Roman" w:cs="Times New Roman"/>
            <w:sz w:val="22"/>
            <w:szCs w:val="22"/>
          </w:rPr>
          <w:t>Wild Lands and Wildlife Report</w:t>
        </w:r>
      </w:hyperlink>
      <w:r w:rsidRPr="00DC5104">
        <w:rPr>
          <w:rFonts w:ascii="Times New Roman" w:eastAsia="Times New Roman" w:hAnsi="Times New Roman" w:cs="Times New Roman"/>
          <w:sz w:val="22"/>
          <w:szCs w:val="22"/>
        </w:rPr>
        <w:t xml:space="preserve"> </w:t>
      </w:r>
      <w:r w:rsidRPr="00817618">
        <w:rPr>
          <w:rFonts w:ascii="Times New Roman" w:eastAsia="Times New Roman" w:hAnsi="Times New Roman" w:cs="Times New Roman"/>
          <w:sz w:val="22"/>
          <w:szCs w:val="22"/>
        </w:rPr>
        <w:t xml:space="preserve">demonstrates that some CRAs currently have motorized and/or mountain bike trails or designated snowmobile routes within their boundaries to the extent that additional trail/route development within them would jeopardize their value as wildlife habitat and their roadless character. </w:t>
      </w:r>
      <w:r w:rsidRPr="00DC5104">
        <w:rPr>
          <w:rFonts w:ascii="Times New Roman" w:eastAsia="Times New Roman" w:hAnsi="Times New Roman" w:cs="Times New Roman"/>
          <w:sz w:val="22"/>
          <w:szCs w:val="22"/>
        </w:rPr>
        <w:t xml:space="preserve">These areas also hold conservation populations of Colorado River cutthroat trout and any additional habitat impacts concern us. </w:t>
      </w:r>
    </w:p>
    <w:p w14:paraId="39CBB620" w14:textId="77777777" w:rsidR="00B030FB" w:rsidRPr="00817618" w:rsidRDefault="00B030FB" w:rsidP="00B030FB">
      <w:pPr>
        <w:spacing w:before="100" w:beforeAutospacing="1" w:after="100" w:afterAutospacing="1"/>
        <w:rPr>
          <w:rFonts w:ascii="Times New Roman" w:eastAsia="Times New Roman" w:hAnsi="Times New Roman" w:cs="Times New Roman"/>
          <w:sz w:val="22"/>
          <w:szCs w:val="22"/>
        </w:rPr>
      </w:pPr>
      <w:r w:rsidRPr="00817618">
        <w:rPr>
          <w:rFonts w:ascii="Times New Roman" w:eastAsia="Times New Roman" w:hAnsi="Times New Roman" w:cs="Times New Roman"/>
          <w:sz w:val="22"/>
          <w:szCs w:val="22"/>
        </w:rPr>
        <w:t>Without the additional plan components for CRA</w:t>
      </w:r>
      <w:r w:rsidRPr="00DC5104">
        <w:rPr>
          <w:rFonts w:ascii="Times New Roman" w:eastAsia="Times New Roman" w:hAnsi="Times New Roman" w:cs="Times New Roman"/>
          <w:sz w:val="22"/>
          <w:szCs w:val="22"/>
        </w:rPr>
        <w:t>s</w:t>
      </w:r>
      <w:r w:rsidRPr="00817618">
        <w:rPr>
          <w:rFonts w:ascii="Times New Roman" w:eastAsia="Times New Roman" w:hAnsi="Times New Roman" w:cs="Times New Roman"/>
          <w:sz w:val="22"/>
          <w:szCs w:val="22"/>
        </w:rPr>
        <w:t xml:space="preserve">, there is no guarantee that these areas will retain their roadless character or achieve the Desired Conditions for wildlife. Due to their high value for </w:t>
      </w:r>
      <w:r w:rsidRPr="00DC5104">
        <w:rPr>
          <w:rFonts w:ascii="Times New Roman" w:eastAsia="Times New Roman" w:hAnsi="Times New Roman" w:cs="Times New Roman"/>
          <w:sz w:val="22"/>
          <w:szCs w:val="22"/>
        </w:rPr>
        <w:t xml:space="preserve">native fish and </w:t>
      </w:r>
      <w:r w:rsidRPr="00817618">
        <w:rPr>
          <w:rFonts w:ascii="Times New Roman" w:eastAsia="Times New Roman" w:hAnsi="Times New Roman" w:cs="Times New Roman"/>
          <w:sz w:val="22"/>
          <w:szCs w:val="22"/>
        </w:rPr>
        <w:t>wildlife, we recommend that the following CRAs receive overlapping WMA designation:</w:t>
      </w:r>
    </w:p>
    <w:p w14:paraId="5716B514" w14:textId="77777777" w:rsidR="00B030FB" w:rsidRPr="00DC5104" w:rsidRDefault="00B030FB" w:rsidP="00B030FB">
      <w:pPr>
        <w:pStyle w:val="ListParagraph"/>
        <w:numPr>
          <w:ilvl w:val="0"/>
          <w:numId w:val="13"/>
        </w:numPr>
        <w:spacing w:before="100" w:beforeAutospacing="1" w:after="100" w:afterAutospacing="1"/>
        <w:rPr>
          <w:rFonts w:ascii="Times New Roman" w:eastAsia="Times New Roman" w:hAnsi="Times New Roman" w:cs="Times New Roman"/>
          <w:sz w:val="22"/>
          <w:szCs w:val="22"/>
        </w:rPr>
      </w:pPr>
      <w:r w:rsidRPr="00DC5104">
        <w:rPr>
          <w:rFonts w:ascii="Times New Roman" w:eastAsia="Times New Roman" w:hAnsi="Times New Roman" w:cs="Times New Roman"/>
          <w:b/>
          <w:sz w:val="22"/>
          <w:szCs w:val="22"/>
        </w:rPr>
        <w:t xml:space="preserve">Cimarron Ridge. </w:t>
      </w:r>
      <w:r w:rsidRPr="00DC5104">
        <w:rPr>
          <w:rFonts w:ascii="Times New Roman" w:eastAsia="Times New Roman" w:hAnsi="Times New Roman" w:cs="Times New Roman"/>
          <w:sz w:val="22"/>
          <w:szCs w:val="22"/>
        </w:rPr>
        <w:t>This Roadless Area comprises a large part of the Cimarron-Big Blue WMA recommended by CPW and BHA and should also be designated as a WMA to maintain its Roadless character and wildlife habitat values. Cimarron Ridge provides elk summer range, summer concentration areas and production areas, as well as winter range on the lower west side. It also provides summer and winter range for mule deer. Conservation populations of CRCT can be found in Fall Creek along with resident populations of native cutthroat trout in Big Blue Creek</w:t>
      </w:r>
      <w:r>
        <w:rPr>
          <w:rFonts w:ascii="Times New Roman" w:eastAsia="Times New Roman" w:hAnsi="Times New Roman" w:cs="Times New Roman"/>
          <w:sz w:val="22"/>
          <w:szCs w:val="22"/>
        </w:rPr>
        <w:t xml:space="preserve"> </w:t>
      </w:r>
      <w:r w:rsidRPr="00DC5104">
        <w:rPr>
          <w:rFonts w:ascii="Times New Roman" w:eastAsia="Times New Roman" w:hAnsi="Times New Roman" w:cs="Times New Roman"/>
          <w:sz w:val="22"/>
          <w:szCs w:val="22"/>
        </w:rPr>
        <w:t xml:space="preserve">as well as the East, Middle and West Forks of the Cimarron River. Travel on the limited number of existing trails is seasonally restricted from late September through early July to mitigate impacts to elk, and to provide opportunities for quality backcountry hunting and fishing. </w:t>
      </w:r>
    </w:p>
    <w:p w14:paraId="1D2D96BC" w14:textId="77777777" w:rsidR="00B030FB" w:rsidRPr="00DC5104" w:rsidRDefault="00B030FB" w:rsidP="00B030FB">
      <w:pPr>
        <w:numPr>
          <w:ilvl w:val="0"/>
          <w:numId w:val="12"/>
        </w:numPr>
        <w:spacing w:before="100" w:beforeAutospacing="1" w:after="100" w:afterAutospacing="1"/>
        <w:rPr>
          <w:rFonts w:ascii="Times New Roman" w:eastAsia="Times New Roman" w:hAnsi="Times New Roman" w:cs="Times New Roman"/>
          <w:sz w:val="22"/>
          <w:szCs w:val="22"/>
        </w:rPr>
      </w:pPr>
      <w:r w:rsidRPr="00817618">
        <w:rPr>
          <w:rFonts w:ascii="Times New Roman" w:eastAsia="Times New Roman" w:hAnsi="Times New Roman" w:cs="Times New Roman"/>
          <w:b/>
          <w:sz w:val="22"/>
          <w:szCs w:val="22"/>
        </w:rPr>
        <w:t>Cimarron-Big Blue WMA.</w:t>
      </w:r>
      <w:r w:rsidRPr="00817618">
        <w:rPr>
          <w:rFonts w:ascii="Times New Roman" w:eastAsia="Times New Roman" w:hAnsi="Times New Roman" w:cs="Times New Roman"/>
          <w:sz w:val="22"/>
          <w:szCs w:val="22"/>
        </w:rPr>
        <w:t xml:space="preserve"> Most of the area within the Cimarron-Big Blue WMA recommended by CPW and BHA is designated as a combination of WMA and/or Roadless within Alternative B of the DRLMP. One major exception is the entire area on the west side of the Cimarron Ridge Roadless area from Nate Creek to Deer Creek which is designated as General Forest. This section of the Forest provides high quality summer range and summer concentration areas for elk, as well as several production areas. </w:t>
      </w:r>
      <w:r w:rsidRPr="00DC5104">
        <w:rPr>
          <w:rFonts w:ascii="Times New Roman" w:eastAsia="Times New Roman" w:hAnsi="Times New Roman" w:cs="Times New Roman"/>
          <w:sz w:val="22"/>
          <w:szCs w:val="22"/>
        </w:rPr>
        <w:t xml:space="preserve">In </w:t>
      </w:r>
      <w:r w:rsidRPr="00DC5104">
        <w:rPr>
          <w:rFonts w:ascii="Times New Roman" w:eastAsia="Times New Roman" w:hAnsi="Times New Roman" w:cs="Times New Roman"/>
          <w:sz w:val="22"/>
          <w:szCs w:val="22"/>
        </w:rPr>
        <w:lastRenderedPageBreak/>
        <w:t xml:space="preserve">addition to holding a conservation CRCT population, </w:t>
      </w:r>
      <w:r w:rsidRPr="00817618">
        <w:rPr>
          <w:rFonts w:ascii="Times New Roman" w:eastAsia="Times New Roman" w:hAnsi="Times New Roman" w:cs="Times New Roman"/>
          <w:sz w:val="22"/>
          <w:szCs w:val="22"/>
        </w:rPr>
        <w:t>Nate Creek and Deer Creek provide a significant elk security area and help reduce conflicts with elk use on the adjacent private lands. There are also critical migration routes between summer habitat on National Forest lands and adjacent winter range on public and private lands.</w:t>
      </w:r>
    </w:p>
    <w:p w14:paraId="78FC754C" w14:textId="77777777" w:rsidR="00B030FB" w:rsidRPr="00DC5104" w:rsidRDefault="00B030FB" w:rsidP="00B030FB">
      <w:pPr>
        <w:spacing w:before="100" w:beforeAutospacing="1" w:after="100" w:afterAutospacing="1"/>
        <w:ind w:left="720"/>
        <w:rPr>
          <w:rFonts w:ascii="Times New Roman" w:eastAsia="Times New Roman" w:hAnsi="Times New Roman" w:cs="Times New Roman"/>
          <w:sz w:val="22"/>
          <w:szCs w:val="22"/>
        </w:rPr>
      </w:pPr>
      <w:r w:rsidRPr="00817618">
        <w:rPr>
          <w:rFonts w:ascii="Times New Roman" w:eastAsia="Times New Roman" w:hAnsi="Times New Roman" w:cs="Times New Roman"/>
          <w:sz w:val="22"/>
          <w:szCs w:val="22"/>
        </w:rPr>
        <w:t xml:space="preserve">The Nate Creek trail bisects the area and provides a seasonal single-track motorized route from the Owl Creek Road to </w:t>
      </w:r>
      <w:proofErr w:type="spellStart"/>
      <w:r w:rsidRPr="00817618">
        <w:rPr>
          <w:rFonts w:ascii="Times New Roman" w:eastAsia="Times New Roman" w:hAnsi="Times New Roman" w:cs="Times New Roman"/>
          <w:sz w:val="22"/>
          <w:szCs w:val="22"/>
        </w:rPr>
        <w:t>Silverjack</w:t>
      </w:r>
      <w:proofErr w:type="spellEnd"/>
      <w:r w:rsidRPr="00817618">
        <w:rPr>
          <w:rFonts w:ascii="Times New Roman" w:eastAsia="Times New Roman" w:hAnsi="Times New Roman" w:cs="Times New Roman"/>
          <w:sz w:val="22"/>
          <w:szCs w:val="22"/>
        </w:rPr>
        <w:t xml:space="preserve"> Reservoir, which then connects to the Alpine Trail over to the Alpine Plateau.  Under the current Uncompahgre Forest travel management plan, this trail system is only open to motorcycles from early July through the end of August. This limitation is to mitigate impacts to elk calving and fall security, while also providing an area for backcountry hunting opportunities beginning with the archery season and extending through the rifle seasons.</w:t>
      </w:r>
    </w:p>
    <w:p w14:paraId="082CDDFF" w14:textId="77777777" w:rsidR="00B030FB" w:rsidRPr="00817618" w:rsidRDefault="00B030FB" w:rsidP="00B030FB">
      <w:pPr>
        <w:spacing w:before="100" w:beforeAutospacing="1" w:after="100" w:afterAutospacing="1"/>
        <w:ind w:left="720"/>
        <w:rPr>
          <w:rFonts w:ascii="Times New Roman" w:eastAsia="Times New Roman" w:hAnsi="Times New Roman" w:cs="Times New Roman"/>
          <w:sz w:val="22"/>
          <w:szCs w:val="22"/>
        </w:rPr>
      </w:pPr>
      <w:r w:rsidRPr="00817618">
        <w:rPr>
          <w:rFonts w:ascii="Times New Roman" w:eastAsia="Times New Roman" w:hAnsi="Times New Roman" w:cs="Times New Roman"/>
          <w:sz w:val="22"/>
          <w:szCs w:val="22"/>
        </w:rPr>
        <w:t>The wildlife resources and hunting opportunities within this portion of the Cimarron-Big Blue WMA are exceptional. Any further trail development or increased recreational uses should be managed consistent with the additional direction provided by WMA designation to avoid impacting wildlife resources and related recreational uses.</w:t>
      </w:r>
    </w:p>
    <w:p w14:paraId="3C4D3D01" w14:textId="77777777" w:rsidR="00B030FB" w:rsidRPr="00DC5104" w:rsidRDefault="00B030FB" w:rsidP="00B030FB">
      <w:pPr>
        <w:numPr>
          <w:ilvl w:val="0"/>
          <w:numId w:val="12"/>
        </w:numPr>
        <w:spacing w:before="100" w:beforeAutospacing="1" w:after="100" w:afterAutospacing="1"/>
        <w:rPr>
          <w:rFonts w:ascii="Times New Roman" w:eastAsia="Times New Roman" w:hAnsi="Times New Roman" w:cs="Times New Roman"/>
          <w:sz w:val="22"/>
          <w:szCs w:val="22"/>
        </w:rPr>
      </w:pPr>
      <w:r w:rsidRPr="00817618">
        <w:rPr>
          <w:rFonts w:ascii="Times New Roman" w:eastAsia="Times New Roman" w:hAnsi="Times New Roman" w:cs="Times New Roman"/>
          <w:b/>
          <w:sz w:val="22"/>
          <w:szCs w:val="22"/>
        </w:rPr>
        <w:t>Horsefly WMA.</w:t>
      </w:r>
      <w:r w:rsidRPr="00817618">
        <w:rPr>
          <w:rFonts w:ascii="Times New Roman" w:eastAsia="Times New Roman" w:hAnsi="Times New Roman" w:cs="Times New Roman"/>
          <w:sz w:val="22"/>
          <w:szCs w:val="22"/>
        </w:rPr>
        <w:t xml:space="preserve"> Thank you for including the Horsefly WMA in Alternative B of the Draft Forest Plan.  This portion of the Uncompahgre Plateau provides significant habitat for big game</w:t>
      </w:r>
      <w:r w:rsidRPr="00DC5104">
        <w:rPr>
          <w:rFonts w:ascii="Times New Roman" w:eastAsia="Times New Roman" w:hAnsi="Times New Roman" w:cs="Times New Roman"/>
          <w:sz w:val="22"/>
          <w:szCs w:val="22"/>
        </w:rPr>
        <w:t>, native trout</w:t>
      </w:r>
      <w:r w:rsidRPr="00817618">
        <w:rPr>
          <w:rFonts w:ascii="Times New Roman" w:eastAsia="Times New Roman" w:hAnsi="Times New Roman" w:cs="Times New Roman"/>
          <w:sz w:val="22"/>
          <w:szCs w:val="22"/>
        </w:rPr>
        <w:t xml:space="preserve"> and other wildlife species. The lands within and adjacent to this WMA have also been the focus of a collaborative effort between the GMUG, BLM and CPW to improve habitat for big game and alleviate conflicts with elk use on the adjacent private lands.</w:t>
      </w:r>
    </w:p>
    <w:p w14:paraId="7A2A2022" w14:textId="77777777" w:rsidR="00B030FB" w:rsidRPr="00817618" w:rsidRDefault="00B030FB" w:rsidP="00B030FB">
      <w:pPr>
        <w:spacing w:before="100" w:beforeAutospacing="1" w:after="100" w:afterAutospacing="1"/>
        <w:ind w:left="720"/>
        <w:rPr>
          <w:rFonts w:ascii="Times New Roman" w:eastAsia="Times New Roman" w:hAnsi="Times New Roman" w:cs="Times New Roman"/>
          <w:sz w:val="22"/>
          <w:szCs w:val="22"/>
        </w:rPr>
      </w:pPr>
      <w:r w:rsidRPr="00817618">
        <w:rPr>
          <w:rFonts w:ascii="Times New Roman" w:eastAsia="Times New Roman" w:hAnsi="Times New Roman" w:cs="Times New Roman"/>
          <w:sz w:val="22"/>
          <w:szCs w:val="22"/>
        </w:rPr>
        <w:t xml:space="preserve">The Dead Horse area southwest of Sanborn Park is an essential component of this WMA, and was unfortunately not included within the boundaries of the Horsefly WMA in Alternative B.  Habitat conditions resulting from the 1990 Horsefly wildfire and subsequent mechanical and prescribed burning projects on BLM and Forest lands in the Dead Horse area in combination with a seasonal closure of the local road system have created a significant winter concentration area for elk in this portion of the Uncompahgre Plateau. </w:t>
      </w:r>
      <w:r w:rsidRPr="00DC5104">
        <w:rPr>
          <w:rFonts w:ascii="Times New Roman" w:eastAsia="Times New Roman" w:hAnsi="Times New Roman" w:cs="Times New Roman"/>
          <w:sz w:val="22"/>
          <w:szCs w:val="22"/>
        </w:rPr>
        <w:t>TU seconds the recommendations of our colleagues at TRCP and BHA</w:t>
      </w:r>
      <w:r w:rsidRPr="00817618">
        <w:rPr>
          <w:rFonts w:ascii="Times New Roman" w:eastAsia="Times New Roman" w:hAnsi="Times New Roman" w:cs="Times New Roman"/>
          <w:sz w:val="22"/>
          <w:szCs w:val="22"/>
        </w:rPr>
        <w:t xml:space="preserve"> to include the Dead Horse area within the Horsefly WMA to continue these management efforts at the landscape</w:t>
      </w:r>
      <w:r>
        <w:rPr>
          <w:rFonts w:ascii="Times New Roman" w:eastAsia="Times New Roman" w:hAnsi="Times New Roman" w:cs="Times New Roman"/>
          <w:sz w:val="22"/>
          <w:szCs w:val="22"/>
        </w:rPr>
        <w:t xml:space="preserve"> </w:t>
      </w:r>
      <w:r w:rsidRPr="00817618">
        <w:rPr>
          <w:rFonts w:ascii="Times New Roman" w:eastAsia="Times New Roman" w:hAnsi="Times New Roman" w:cs="Times New Roman"/>
          <w:sz w:val="22"/>
          <w:szCs w:val="22"/>
        </w:rPr>
        <w:t xml:space="preserve">level necessary to sustain habitat connectivity and our wildlife resources. </w:t>
      </w:r>
      <w:r>
        <w:rPr>
          <w:rFonts w:ascii="Times New Roman" w:eastAsia="Times New Roman" w:hAnsi="Times New Roman" w:cs="Times New Roman"/>
          <w:sz w:val="22"/>
          <w:szCs w:val="22"/>
        </w:rPr>
        <w:t>Additionally, TU recommends consideration of Horsefly Creek for Wild and Scenic River eligibility.</w:t>
      </w:r>
    </w:p>
    <w:p w14:paraId="3D1FB136" w14:textId="77777777" w:rsidR="00B030FB" w:rsidRPr="00151B0D" w:rsidRDefault="00B030FB" w:rsidP="00B030FB">
      <w:pPr>
        <w:pStyle w:val="NormalWeb"/>
        <w:rPr>
          <w:b/>
          <w:bCs/>
          <w:sz w:val="22"/>
          <w:szCs w:val="22"/>
          <w:u w:val="single"/>
        </w:rPr>
      </w:pPr>
      <w:r w:rsidRPr="00151B0D">
        <w:rPr>
          <w:b/>
          <w:bCs/>
          <w:sz w:val="22"/>
          <w:szCs w:val="22"/>
          <w:u w:val="single"/>
        </w:rPr>
        <w:t>Wild and Scenic River Eligibility Evaluation</w:t>
      </w:r>
    </w:p>
    <w:p w14:paraId="03DE3E03" w14:textId="77777777" w:rsidR="00B030FB" w:rsidRPr="00DC5104" w:rsidRDefault="00B030FB" w:rsidP="00B030FB">
      <w:pPr>
        <w:pStyle w:val="NormalWeb"/>
        <w:rPr>
          <w:sz w:val="22"/>
          <w:szCs w:val="22"/>
        </w:rPr>
      </w:pPr>
      <w:r w:rsidRPr="00DC5104">
        <w:rPr>
          <w:sz w:val="22"/>
          <w:szCs w:val="22"/>
        </w:rPr>
        <w:t xml:space="preserve">The Western Slope of Colorado is the source of some of the nation’s </w:t>
      </w:r>
      <w:r>
        <w:rPr>
          <w:sz w:val="22"/>
          <w:szCs w:val="22"/>
        </w:rPr>
        <w:t>wildest, most picturesque and coveted</w:t>
      </w:r>
      <w:r w:rsidRPr="00DC5104">
        <w:rPr>
          <w:sz w:val="22"/>
          <w:szCs w:val="22"/>
        </w:rPr>
        <w:t xml:space="preserve"> recreational rivers, streams and fisheries, but not a single </w:t>
      </w:r>
      <w:r>
        <w:rPr>
          <w:sz w:val="22"/>
          <w:szCs w:val="22"/>
        </w:rPr>
        <w:t>mile</w:t>
      </w:r>
      <w:r w:rsidRPr="00DC5104">
        <w:rPr>
          <w:sz w:val="22"/>
          <w:szCs w:val="22"/>
        </w:rPr>
        <w:t xml:space="preserve"> designated as Wild and Scenic. Trout Unlimited appreciates and fully supports the inclusion of 118 eligible stream miles in </w:t>
      </w:r>
      <w:r>
        <w:rPr>
          <w:sz w:val="22"/>
          <w:szCs w:val="22"/>
        </w:rPr>
        <w:t>the GMUG’s</w:t>
      </w:r>
      <w:r w:rsidRPr="00DC5104">
        <w:rPr>
          <w:sz w:val="22"/>
          <w:szCs w:val="22"/>
        </w:rPr>
        <w:t xml:space="preserve"> Draft Evaluation, including four segments – Fall Creek, Muddy Creek, Anthracite Creek</w:t>
      </w:r>
      <w:r>
        <w:rPr>
          <w:sz w:val="22"/>
          <w:szCs w:val="22"/>
        </w:rPr>
        <w:t>,</w:t>
      </w:r>
      <w:r w:rsidRPr="00DC5104">
        <w:rPr>
          <w:sz w:val="22"/>
          <w:szCs w:val="22"/>
        </w:rPr>
        <w:t xml:space="preserve"> and Copper Lake</w:t>
      </w:r>
      <w:r>
        <w:rPr>
          <w:sz w:val="22"/>
          <w:szCs w:val="22"/>
        </w:rPr>
        <w:t xml:space="preserve"> and tributaries</w:t>
      </w:r>
      <w:r w:rsidRPr="00DC5104">
        <w:rPr>
          <w:sz w:val="22"/>
          <w:szCs w:val="22"/>
        </w:rPr>
        <w:t xml:space="preserve"> – that were added to the current draft since the initial 2019 Draft Evaluation.</w:t>
      </w:r>
    </w:p>
    <w:p w14:paraId="7FFDA0F3" w14:textId="77777777" w:rsidR="00B030FB" w:rsidRPr="00DC5104" w:rsidRDefault="00B030FB" w:rsidP="00B030FB">
      <w:pPr>
        <w:pStyle w:val="NormalWeb"/>
        <w:rPr>
          <w:sz w:val="22"/>
          <w:szCs w:val="22"/>
        </w:rPr>
      </w:pPr>
      <w:r w:rsidRPr="00DC5104">
        <w:rPr>
          <w:sz w:val="22"/>
          <w:szCs w:val="22"/>
        </w:rPr>
        <w:t xml:space="preserve">However, TU believes there are several additional rivers within the GMUG that meet the criteria of being free-flowing and containing one </w:t>
      </w:r>
      <w:r>
        <w:rPr>
          <w:sz w:val="22"/>
          <w:szCs w:val="22"/>
        </w:rPr>
        <w:t xml:space="preserve">or more </w:t>
      </w:r>
      <w:r w:rsidRPr="00DC5104">
        <w:rPr>
          <w:sz w:val="22"/>
          <w:szCs w:val="22"/>
        </w:rPr>
        <w:t xml:space="preserve">“outstandingly remarkable value” (ORV) required for Wild and Scenic eligibility. The eligibility phase of the Wild and Scenic Rivers Act is deliberately designed to be the most broad in scope, offering interim protection for these </w:t>
      </w:r>
      <w:r w:rsidRPr="00DC5104">
        <w:rPr>
          <w:sz w:val="22"/>
          <w:szCs w:val="22"/>
        </w:rPr>
        <w:lastRenderedPageBreak/>
        <w:t xml:space="preserve">valuable resources by extending opportunity for consideration to every river segment that is both free-flowing and containing one or more ORV. What’s more, we believe there is ample room for the Forest Service to broaden its interpretation of both the “fish” and “recreation” ORVs to recognize the rare </w:t>
      </w:r>
      <w:r>
        <w:rPr>
          <w:sz w:val="22"/>
          <w:szCs w:val="22"/>
        </w:rPr>
        <w:t xml:space="preserve">and sometimes unique </w:t>
      </w:r>
      <w:r w:rsidRPr="00DC5104">
        <w:rPr>
          <w:sz w:val="22"/>
          <w:szCs w:val="22"/>
        </w:rPr>
        <w:t>attributes of western Colorado’s rivers that attract visitors from around the globe.</w:t>
      </w:r>
    </w:p>
    <w:p w14:paraId="40147C65" w14:textId="77777777" w:rsidR="00B030FB" w:rsidRPr="00E15319" w:rsidRDefault="00B030FB" w:rsidP="00B030FB">
      <w:pPr>
        <w:pStyle w:val="NormalWeb"/>
        <w:contextualSpacing/>
        <w:rPr>
          <w:i/>
          <w:iCs/>
          <w:sz w:val="22"/>
          <w:szCs w:val="22"/>
        </w:rPr>
      </w:pPr>
      <w:r w:rsidRPr="00E15319">
        <w:rPr>
          <w:i/>
          <w:iCs/>
          <w:sz w:val="22"/>
          <w:szCs w:val="22"/>
        </w:rPr>
        <w:t>Fish</w:t>
      </w:r>
    </w:p>
    <w:p w14:paraId="6CF4FABE" w14:textId="77777777" w:rsidR="00B030FB" w:rsidRPr="00DC5104" w:rsidRDefault="00B030FB" w:rsidP="00B030FB">
      <w:pPr>
        <w:pStyle w:val="NormalWeb"/>
        <w:rPr>
          <w:sz w:val="22"/>
          <w:szCs w:val="22"/>
        </w:rPr>
      </w:pPr>
      <w:r w:rsidRPr="00DC5104">
        <w:rPr>
          <w:sz w:val="22"/>
          <w:szCs w:val="22"/>
        </w:rPr>
        <w:t xml:space="preserve">It is Trout </w:t>
      </w:r>
      <w:proofErr w:type="spellStart"/>
      <w:r w:rsidRPr="00DC5104">
        <w:rPr>
          <w:sz w:val="22"/>
          <w:szCs w:val="22"/>
        </w:rPr>
        <w:t>Unlimited’s</w:t>
      </w:r>
      <w:proofErr w:type="spellEnd"/>
      <w:r w:rsidRPr="00DC5104">
        <w:rPr>
          <w:sz w:val="22"/>
          <w:szCs w:val="22"/>
        </w:rPr>
        <w:t xml:space="preserve"> assertion that all subspecies of cutthroat trout be included for consideration as an Outstandingly Remarkable Value (ORV). Based on the Regions of Comparison</w:t>
      </w:r>
      <w:r>
        <w:rPr>
          <w:sz w:val="22"/>
          <w:szCs w:val="22"/>
        </w:rPr>
        <w:t xml:space="preserve"> – both old and new – used for analysis of potentially eligible rivers, </w:t>
      </w:r>
      <w:r w:rsidRPr="00DC5104">
        <w:rPr>
          <w:sz w:val="22"/>
          <w:szCs w:val="22"/>
        </w:rPr>
        <w:t xml:space="preserve">there are very limited numbers of Colorado River cutthroat trout in </w:t>
      </w:r>
      <w:r>
        <w:rPr>
          <w:sz w:val="22"/>
          <w:szCs w:val="22"/>
        </w:rPr>
        <w:t xml:space="preserve">almost </w:t>
      </w:r>
      <w:r w:rsidRPr="00DC5104">
        <w:rPr>
          <w:sz w:val="22"/>
          <w:szCs w:val="22"/>
        </w:rPr>
        <w:t>all the compared geographies, regardless of their lineage. Because of this fact, we argue that populations of Blue Lineage and Green Lineage native trout warrant recognition as Outstandingly Remarkable as compared to the rest of the region</w:t>
      </w:r>
      <w:r>
        <w:rPr>
          <w:sz w:val="22"/>
          <w:szCs w:val="22"/>
        </w:rPr>
        <w:t>, and certainly within the pared-down region of Colorado</w:t>
      </w:r>
      <w:r w:rsidRPr="00DC5104">
        <w:rPr>
          <w:sz w:val="22"/>
          <w:szCs w:val="22"/>
        </w:rPr>
        <w:t xml:space="preserve">. </w:t>
      </w:r>
    </w:p>
    <w:p w14:paraId="0D4432E1" w14:textId="77777777" w:rsidR="00B030FB" w:rsidRPr="00DC5104" w:rsidRDefault="00B030FB" w:rsidP="00B030FB">
      <w:pPr>
        <w:pStyle w:val="NormalWeb"/>
      </w:pPr>
      <w:r w:rsidRPr="00DC5104">
        <w:rPr>
          <w:sz w:val="22"/>
          <w:szCs w:val="22"/>
        </w:rPr>
        <w:t xml:space="preserve">Furthermore, when analyzing additional layers of uniqueness, such as subspecies and genetic purity, the value of the GMUG’s native trout populations only become more outstanding and remarkable. Because of this observation, and the fact that only a few populations have been established as eligible for a Fishery ORV, TU recommends inclusion of additional native trout fisheries on the GMUG specially as applied to the regions of comparison. </w:t>
      </w:r>
    </w:p>
    <w:p w14:paraId="0C608BED" w14:textId="77777777" w:rsidR="00B030FB" w:rsidRPr="00DC5104" w:rsidRDefault="00B030FB" w:rsidP="00B030FB">
      <w:pPr>
        <w:rPr>
          <w:rFonts w:ascii="Times New Roman" w:hAnsi="Times New Roman" w:cs="Times New Roman"/>
        </w:rPr>
      </w:pPr>
      <w:r w:rsidRPr="00DC5104">
        <w:rPr>
          <w:rFonts w:ascii="Times New Roman" w:hAnsi="Times New Roman" w:cs="Times New Roman"/>
          <w:i/>
          <w:iCs/>
        </w:rPr>
        <w:t xml:space="preserve">Populations </w:t>
      </w:r>
    </w:p>
    <w:p w14:paraId="6EE4C0B0" w14:textId="77777777" w:rsidR="00B030FB" w:rsidRPr="00DC5104" w:rsidRDefault="00B030FB" w:rsidP="00B030FB">
      <w:pPr>
        <w:rPr>
          <w:rFonts w:ascii="Times New Roman" w:hAnsi="Times New Roman" w:cs="Times New Roman"/>
        </w:rPr>
      </w:pPr>
      <w:r w:rsidRPr="00A95047">
        <w:rPr>
          <w:rFonts w:ascii="Times New Roman" w:hAnsi="Times New Roman" w:cs="Times New Roman"/>
        </w:rPr>
        <w:t>Gold Medal fisheries should be considered an ORV. These are by CPW’s definition the best of the best places in the state as defined by their robust fish populations (12 or more t</w:t>
      </w:r>
      <w:r w:rsidRPr="00DC5104">
        <w:rPr>
          <w:rFonts w:ascii="Times New Roman" w:hAnsi="Times New Roman" w:cs="Times New Roman"/>
        </w:rPr>
        <w:t>r</w:t>
      </w:r>
      <w:r w:rsidRPr="00A95047">
        <w:rPr>
          <w:rFonts w:ascii="Times New Roman" w:hAnsi="Times New Roman" w:cs="Times New Roman"/>
        </w:rPr>
        <w:t xml:space="preserve">out over 14” per acre and 60 pounds of standing stock per acre). Trout Unlimited would like to point out that there are only 11 segments of river which qualify for this status in the </w:t>
      </w:r>
      <w:r>
        <w:rPr>
          <w:rFonts w:ascii="Times New Roman" w:hAnsi="Times New Roman" w:cs="Times New Roman"/>
        </w:rPr>
        <w:t xml:space="preserve">entire </w:t>
      </w:r>
      <w:r w:rsidRPr="00A95047">
        <w:rPr>
          <w:rFonts w:ascii="Times New Roman" w:hAnsi="Times New Roman" w:cs="Times New Roman"/>
        </w:rPr>
        <w:t xml:space="preserve">state, </w:t>
      </w:r>
      <w:r w:rsidRPr="00DC5104">
        <w:rPr>
          <w:rFonts w:ascii="Times New Roman" w:hAnsi="Times New Roman" w:cs="Times New Roman"/>
        </w:rPr>
        <w:t>and more than a third of the state’s Gold Medal waters are found</w:t>
      </w:r>
      <w:r w:rsidRPr="00A95047">
        <w:rPr>
          <w:rFonts w:ascii="Times New Roman" w:hAnsi="Times New Roman" w:cs="Times New Roman"/>
        </w:rPr>
        <w:t xml:space="preserve"> </w:t>
      </w:r>
      <w:r w:rsidRPr="00DC5104">
        <w:rPr>
          <w:rFonts w:ascii="Times New Roman" w:hAnsi="Times New Roman" w:cs="Times New Roman"/>
        </w:rPr>
        <w:t>on</w:t>
      </w:r>
      <w:r w:rsidRPr="00A95047">
        <w:rPr>
          <w:rFonts w:ascii="Times New Roman" w:hAnsi="Times New Roman" w:cs="Times New Roman"/>
        </w:rPr>
        <w:t xml:space="preserve"> a </w:t>
      </w:r>
      <w:r w:rsidRPr="00DC5104">
        <w:rPr>
          <w:rFonts w:ascii="Times New Roman" w:hAnsi="Times New Roman" w:cs="Times New Roman"/>
        </w:rPr>
        <w:t>contiguous length</w:t>
      </w:r>
      <w:r w:rsidRPr="00A95047">
        <w:rPr>
          <w:rFonts w:ascii="Times New Roman" w:hAnsi="Times New Roman" w:cs="Times New Roman"/>
        </w:rPr>
        <w:t xml:space="preserve"> </w:t>
      </w:r>
      <w:r w:rsidRPr="00DC5104">
        <w:rPr>
          <w:rFonts w:ascii="Times New Roman" w:hAnsi="Times New Roman" w:cs="Times New Roman"/>
        </w:rPr>
        <w:t>of</w:t>
      </w:r>
      <w:r w:rsidRPr="00A95047">
        <w:rPr>
          <w:rFonts w:ascii="Times New Roman" w:hAnsi="Times New Roman" w:cs="Times New Roman"/>
        </w:rPr>
        <w:t xml:space="preserve"> the Arkansas River. We encourage the GMUG to review the fisheries</w:t>
      </w:r>
      <w:r w:rsidRPr="00DC5104">
        <w:rPr>
          <w:rFonts w:ascii="Times New Roman" w:hAnsi="Times New Roman" w:cs="Times New Roman"/>
        </w:rPr>
        <w:t xml:space="preserve"> </w:t>
      </w:r>
      <w:r w:rsidRPr="00A95047">
        <w:rPr>
          <w:rFonts w:ascii="Times New Roman" w:hAnsi="Times New Roman" w:cs="Times New Roman"/>
        </w:rPr>
        <w:t xml:space="preserve">on the Forest </w:t>
      </w:r>
      <w:r w:rsidRPr="00DC5104">
        <w:rPr>
          <w:rFonts w:ascii="Times New Roman" w:hAnsi="Times New Roman" w:cs="Times New Roman"/>
        </w:rPr>
        <w:t xml:space="preserve">qualifying as </w:t>
      </w:r>
      <w:r w:rsidRPr="00A95047">
        <w:rPr>
          <w:rFonts w:ascii="Times New Roman" w:hAnsi="Times New Roman" w:cs="Times New Roman"/>
        </w:rPr>
        <w:t xml:space="preserve">Gold Medal </w:t>
      </w:r>
      <w:r w:rsidRPr="00DC5104">
        <w:rPr>
          <w:rFonts w:ascii="Times New Roman" w:hAnsi="Times New Roman" w:cs="Times New Roman"/>
        </w:rPr>
        <w:t xml:space="preserve">– specifically the Taylor River – </w:t>
      </w:r>
      <w:r w:rsidRPr="00A95047">
        <w:rPr>
          <w:rFonts w:ascii="Times New Roman" w:hAnsi="Times New Roman" w:cs="Times New Roman"/>
        </w:rPr>
        <w:t xml:space="preserve">in relation to the corresponding Region of Comparison, and with the limited segment count in mind. </w:t>
      </w:r>
    </w:p>
    <w:p w14:paraId="58C1059D" w14:textId="77777777" w:rsidR="00B030FB" w:rsidRPr="00A95047" w:rsidRDefault="00B030FB" w:rsidP="00B030FB">
      <w:pPr>
        <w:rPr>
          <w:rFonts w:ascii="Times New Roman" w:hAnsi="Times New Roman" w:cs="Times New Roman"/>
        </w:rPr>
      </w:pPr>
    </w:p>
    <w:p w14:paraId="0001449C" w14:textId="77777777" w:rsidR="00B030FB" w:rsidRPr="00A95047" w:rsidRDefault="00B030FB" w:rsidP="00B030FB">
      <w:pPr>
        <w:rPr>
          <w:rFonts w:ascii="Times New Roman" w:hAnsi="Times New Roman" w:cs="Times New Roman"/>
        </w:rPr>
      </w:pPr>
      <w:r w:rsidRPr="00A95047">
        <w:rPr>
          <w:rFonts w:ascii="Times New Roman" w:hAnsi="Times New Roman" w:cs="Times New Roman"/>
          <w:i/>
          <w:iCs/>
        </w:rPr>
        <w:t xml:space="preserve">Habitat </w:t>
      </w:r>
    </w:p>
    <w:p w14:paraId="4BB1CFB7" w14:textId="77777777" w:rsidR="00B030FB" w:rsidRPr="00DC5104" w:rsidRDefault="00B030FB" w:rsidP="00B030FB">
      <w:pPr>
        <w:rPr>
          <w:rFonts w:ascii="Times New Roman" w:hAnsi="Times New Roman" w:cs="Times New Roman"/>
        </w:rPr>
      </w:pPr>
      <w:r w:rsidRPr="00A95047">
        <w:rPr>
          <w:rFonts w:ascii="Times New Roman" w:hAnsi="Times New Roman" w:cs="Times New Roman"/>
        </w:rPr>
        <w:t>In addition to the unique nature of a fisher</w:t>
      </w:r>
      <w:r w:rsidRPr="00DC5104">
        <w:rPr>
          <w:rFonts w:ascii="Times New Roman" w:hAnsi="Times New Roman" w:cs="Times New Roman"/>
        </w:rPr>
        <w:t>y’</w:t>
      </w:r>
      <w:r w:rsidRPr="00A95047">
        <w:rPr>
          <w:rFonts w:ascii="Times New Roman" w:hAnsi="Times New Roman" w:cs="Times New Roman"/>
        </w:rPr>
        <w:t xml:space="preserve">s population, exceptional habitat can also be grounds for a segment’s eligibility for W&amp;S. </w:t>
      </w:r>
      <w:r w:rsidRPr="00DC5104">
        <w:rPr>
          <w:rFonts w:ascii="Times New Roman" w:hAnsi="Times New Roman" w:cs="Times New Roman"/>
        </w:rPr>
        <w:t xml:space="preserve">In the face of future climate change scenarios, an influx of recreation and population growth, and long-term projected drought, there are some very </w:t>
      </w:r>
      <w:r>
        <w:rPr>
          <w:rFonts w:ascii="Times New Roman" w:hAnsi="Times New Roman" w:cs="Times New Roman"/>
        </w:rPr>
        <w:t>rare</w:t>
      </w:r>
      <w:r w:rsidRPr="00DC5104">
        <w:rPr>
          <w:rFonts w:ascii="Times New Roman" w:hAnsi="Times New Roman" w:cs="Times New Roman"/>
        </w:rPr>
        <w:t xml:space="preserve"> trout fisheries on the GMUG. The </w:t>
      </w:r>
      <w:r>
        <w:rPr>
          <w:rFonts w:ascii="Times New Roman" w:hAnsi="Times New Roman" w:cs="Times New Roman"/>
        </w:rPr>
        <w:t>F</w:t>
      </w:r>
      <w:r w:rsidRPr="00DC5104">
        <w:rPr>
          <w:rFonts w:ascii="Times New Roman" w:hAnsi="Times New Roman" w:cs="Times New Roman"/>
        </w:rPr>
        <w:t xml:space="preserve">orest contains some incredibly unique and vulnerable desert settings that harbor </w:t>
      </w:r>
      <w:proofErr w:type="spellStart"/>
      <w:r w:rsidRPr="00DC5104">
        <w:rPr>
          <w:rFonts w:ascii="Times New Roman" w:hAnsi="Times New Roman" w:cs="Times New Roman"/>
        </w:rPr>
        <w:t>coldwater</w:t>
      </w:r>
      <w:proofErr w:type="spellEnd"/>
      <w:r w:rsidRPr="00DC5104">
        <w:rPr>
          <w:rFonts w:ascii="Times New Roman" w:hAnsi="Times New Roman" w:cs="Times New Roman"/>
        </w:rPr>
        <w:t xml:space="preserve"> fisheries, including some with native trout stocks, as well as some places that might come to be the future strongholds of conservation populations during the life of the GMUG’s revised Forest Plan. Trout Unlimited would suggest additional segments be reconsidered through the lens of Outstandingly Remarkable fisheries habitat.</w:t>
      </w:r>
    </w:p>
    <w:p w14:paraId="7F7A7E6A" w14:textId="77777777" w:rsidR="00B030FB" w:rsidRPr="00DC5104" w:rsidRDefault="00B030FB" w:rsidP="00B030FB">
      <w:pPr>
        <w:rPr>
          <w:rFonts w:ascii="Times New Roman" w:hAnsi="Times New Roman" w:cs="Times New Roman"/>
        </w:rPr>
      </w:pPr>
    </w:p>
    <w:p w14:paraId="19509588" w14:textId="77777777" w:rsidR="00B030FB" w:rsidRPr="00D2230B" w:rsidRDefault="00B030FB" w:rsidP="00B030FB">
      <w:pPr>
        <w:rPr>
          <w:rFonts w:ascii="Times New Roman" w:hAnsi="Times New Roman" w:cs="Times New Roman"/>
          <w:i/>
          <w:iCs/>
        </w:rPr>
      </w:pPr>
      <w:r w:rsidRPr="00D2230B">
        <w:rPr>
          <w:rFonts w:ascii="Times New Roman" w:hAnsi="Times New Roman" w:cs="Times New Roman"/>
          <w:i/>
          <w:iCs/>
        </w:rPr>
        <w:t>Recreation</w:t>
      </w:r>
    </w:p>
    <w:p w14:paraId="438540F9" w14:textId="77777777" w:rsidR="00B030FB" w:rsidRPr="00DC5104" w:rsidRDefault="00B030FB" w:rsidP="00B030FB">
      <w:pPr>
        <w:rPr>
          <w:rFonts w:ascii="Times New Roman" w:hAnsi="Times New Roman" w:cs="Times New Roman"/>
        </w:rPr>
      </w:pPr>
      <w:r w:rsidRPr="00DC5104">
        <w:rPr>
          <w:rFonts w:ascii="Times New Roman" w:hAnsi="Times New Roman" w:cs="Times New Roman"/>
        </w:rPr>
        <w:t xml:space="preserve">According to the GMUG Draft Wild and Scenic River Eligibility Evaluation, a recreation ORV includes: “recreation opportunities that are, or have the potential to be, popular enough to attract visitors from throughout or beyond the State of Colorado.” Additionally, “Visitors are willing to travel long distances to use the river resources for </w:t>
      </w:r>
      <w:r w:rsidRPr="00DC5104">
        <w:rPr>
          <w:rFonts w:ascii="Times New Roman" w:hAnsi="Times New Roman" w:cs="Times New Roman"/>
        </w:rPr>
        <w:lastRenderedPageBreak/>
        <w:t>recreational purposes” and “river-related opportunities including ... fishing.” Because of the obvious value of our recreational fisheries on the GMUG, Trout Unlimited suggests an additional layer of fishing</w:t>
      </w:r>
      <w:r>
        <w:rPr>
          <w:rFonts w:ascii="Times New Roman" w:hAnsi="Times New Roman" w:cs="Times New Roman"/>
        </w:rPr>
        <w:t>-</w:t>
      </w:r>
      <w:r w:rsidRPr="00DC5104">
        <w:rPr>
          <w:rFonts w:ascii="Times New Roman" w:hAnsi="Times New Roman" w:cs="Times New Roman"/>
        </w:rPr>
        <w:t xml:space="preserve">based recreational segments be included in the eligibility evaluation and subsequent </w:t>
      </w:r>
      <w:r>
        <w:rPr>
          <w:rFonts w:ascii="Times New Roman" w:hAnsi="Times New Roman" w:cs="Times New Roman"/>
        </w:rPr>
        <w:t>Proposed</w:t>
      </w:r>
      <w:r w:rsidRPr="00DC5104">
        <w:rPr>
          <w:rFonts w:ascii="Times New Roman" w:hAnsi="Times New Roman" w:cs="Times New Roman"/>
        </w:rPr>
        <w:t xml:space="preserve"> Plan.</w:t>
      </w:r>
    </w:p>
    <w:p w14:paraId="6A1A5DA2" w14:textId="77777777" w:rsidR="00B030FB" w:rsidRPr="00DC5104" w:rsidRDefault="00B030FB" w:rsidP="00B030FB">
      <w:pPr>
        <w:rPr>
          <w:rFonts w:ascii="Times New Roman" w:hAnsi="Times New Roman" w:cs="Times New Roman"/>
        </w:rPr>
      </w:pPr>
    </w:p>
    <w:p w14:paraId="1086ED24" w14:textId="77777777" w:rsidR="00B030FB" w:rsidRDefault="00B030FB" w:rsidP="00B030FB">
      <w:pPr>
        <w:rPr>
          <w:rFonts w:ascii="Times New Roman" w:hAnsi="Times New Roman" w:cs="Times New Roman"/>
        </w:rPr>
      </w:pPr>
      <w:r w:rsidRPr="00DC5104">
        <w:rPr>
          <w:rFonts w:ascii="Times New Roman" w:hAnsi="Times New Roman" w:cs="Times New Roman"/>
          <w:b/>
          <w:bCs/>
        </w:rPr>
        <w:t>Specific Segments</w:t>
      </w:r>
    </w:p>
    <w:p w14:paraId="23443707" w14:textId="77777777" w:rsidR="00B030FB" w:rsidRDefault="00B030FB" w:rsidP="00B030FB">
      <w:pPr>
        <w:rPr>
          <w:rFonts w:ascii="Times New Roman" w:hAnsi="Times New Roman" w:cs="Times New Roman"/>
          <w:sz w:val="22"/>
          <w:szCs w:val="22"/>
        </w:rPr>
      </w:pPr>
      <w:r w:rsidRPr="00DC5104">
        <w:rPr>
          <w:rFonts w:ascii="Times New Roman" w:hAnsi="Times New Roman" w:cs="Times New Roman"/>
        </w:rPr>
        <w:t xml:space="preserve">As state above, TU </w:t>
      </w:r>
      <w:r w:rsidRPr="005362BE">
        <w:rPr>
          <w:rFonts w:ascii="Times New Roman" w:hAnsi="Times New Roman" w:cs="Times New Roman"/>
        </w:rPr>
        <w:t xml:space="preserve">agrees that the stream </w:t>
      </w:r>
      <w:r w:rsidRPr="00DC5104">
        <w:rPr>
          <w:rFonts w:ascii="Times New Roman" w:hAnsi="Times New Roman" w:cs="Times New Roman"/>
        </w:rPr>
        <w:t>segments</w:t>
      </w:r>
      <w:r w:rsidRPr="005362BE">
        <w:rPr>
          <w:rFonts w:ascii="Times New Roman" w:hAnsi="Times New Roman" w:cs="Times New Roman"/>
        </w:rPr>
        <w:t xml:space="preserve"> proposed in the </w:t>
      </w:r>
      <w:r w:rsidRPr="00DC5104">
        <w:rPr>
          <w:rFonts w:ascii="Times New Roman" w:hAnsi="Times New Roman" w:cs="Times New Roman"/>
        </w:rPr>
        <w:t>D</w:t>
      </w:r>
      <w:r w:rsidRPr="005362BE">
        <w:rPr>
          <w:rFonts w:ascii="Times New Roman" w:hAnsi="Times New Roman" w:cs="Times New Roman"/>
        </w:rPr>
        <w:t xml:space="preserve">raft </w:t>
      </w:r>
      <w:r w:rsidRPr="00DC5104">
        <w:rPr>
          <w:rFonts w:ascii="Times New Roman" w:hAnsi="Times New Roman" w:cs="Times New Roman"/>
        </w:rPr>
        <w:t>P</w:t>
      </w:r>
      <w:r w:rsidRPr="005362BE">
        <w:rPr>
          <w:rFonts w:ascii="Times New Roman" w:hAnsi="Times New Roman" w:cs="Times New Roman"/>
        </w:rPr>
        <w:t xml:space="preserve">lan for </w:t>
      </w:r>
      <w:r w:rsidRPr="00DC5104">
        <w:rPr>
          <w:rFonts w:ascii="Times New Roman" w:hAnsi="Times New Roman" w:cs="Times New Roman"/>
        </w:rPr>
        <w:t>W</w:t>
      </w:r>
      <w:r w:rsidRPr="005362BE">
        <w:rPr>
          <w:rFonts w:ascii="Times New Roman" w:hAnsi="Times New Roman" w:cs="Times New Roman"/>
        </w:rPr>
        <w:t xml:space="preserve">ild and </w:t>
      </w:r>
      <w:r w:rsidRPr="00DC5104">
        <w:rPr>
          <w:rFonts w:ascii="Times New Roman" w:hAnsi="Times New Roman" w:cs="Times New Roman"/>
        </w:rPr>
        <w:t>S</w:t>
      </w:r>
      <w:r w:rsidRPr="005362BE">
        <w:rPr>
          <w:rFonts w:ascii="Times New Roman" w:hAnsi="Times New Roman" w:cs="Times New Roman"/>
        </w:rPr>
        <w:t xml:space="preserve">cenic </w:t>
      </w:r>
      <w:r w:rsidRPr="00DC5104">
        <w:rPr>
          <w:rFonts w:ascii="Times New Roman" w:hAnsi="Times New Roman" w:cs="Times New Roman"/>
        </w:rPr>
        <w:t>E</w:t>
      </w:r>
      <w:r w:rsidRPr="005362BE">
        <w:rPr>
          <w:rFonts w:ascii="Times New Roman" w:hAnsi="Times New Roman" w:cs="Times New Roman"/>
        </w:rPr>
        <w:t>ligibility are qualified</w:t>
      </w:r>
      <w:r w:rsidRPr="00DC5104">
        <w:rPr>
          <w:rFonts w:ascii="Times New Roman" w:hAnsi="Times New Roman" w:cs="Times New Roman"/>
        </w:rPr>
        <w:t xml:space="preserve"> and deserving, and we fully </w:t>
      </w:r>
      <w:r w:rsidRPr="00DC5104">
        <w:rPr>
          <w:rFonts w:ascii="Times New Roman" w:hAnsi="Times New Roman" w:cs="Times New Roman"/>
          <w:sz w:val="22"/>
          <w:szCs w:val="22"/>
        </w:rPr>
        <w:t xml:space="preserve">support the inclusion of the 118 stream miles deemed eligible for Wild and Scenic designation in the Draft Evaluation. Those stream miles include 14 streams and stream complexes divided into 33 segments found on: </w:t>
      </w:r>
    </w:p>
    <w:p w14:paraId="0AFFBCD2" w14:textId="77777777" w:rsidR="00B030FB" w:rsidRPr="00DC5104" w:rsidRDefault="00B030FB" w:rsidP="00B030FB">
      <w:pPr>
        <w:rPr>
          <w:rFonts w:ascii="Times New Roman" w:hAnsi="Times New Roman" w:cs="Times New Roman"/>
          <w:sz w:val="22"/>
          <w:szCs w:val="22"/>
        </w:rPr>
      </w:pPr>
    </w:p>
    <w:p w14:paraId="0FFB7D63" w14:textId="77777777" w:rsidR="00B030FB" w:rsidRPr="00957450" w:rsidRDefault="00B030FB" w:rsidP="00B030FB">
      <w:pPr>
        <w:ind w:firstLine="720"/>
        <w:rPr>
          <w:rFonts w:ascii="Times New Roman" w:hAnsi="Times New Roman" w:cs="Times New Roman"/>
          <w:sz w:val="22"/>
          <w:szCs w:val="22"/>
        </w:rPr>
      </w:pPr>
      <w:r w:rsidRPr="00957450">
        <w:rPr>
          <w:rFonts w:ascii="Times New Roman" w:hAnsi="Times New Roman" w:cs="Times New Roman"/>
          <w:sz w:val="22"/>
          <w:szCs w:val="22"/>
        </w:rPr>
        <w:t xml:space="preserve">• Copper </w:t>
      </w:r>
      <w:r>
        <w:rPr>
          <w:rFonts w:ascii="Times New Roman" w:hAnsi="Times New Roman" w:cs="Times New Roman"/>
          <w:sz w:val="22"/>
          <w:szCs w:val="22"/>
        </w:rPr>
        <w:t>Lake/</w:t>
      </w:r>
      <w:r w:rsidRPr="00957450">
        <w:rPr>
          <w:rFonts w:ascii="Times New Roman" w:hAnsi="Times New Roman" w:cs="Times New Roman"/>
          <w:sz w:val="22"/>
          <w:szCs w:val="22"/>
        </w:rPr>
        <w:t>Creek</w:t>
      </w:r>
    </w:p>
    <w:p w14:paraId="3E06022D" w14:textId="77777777" w:rsidR="00B030FB" w:rsidRPr="00957450" w:rsidRDefault="00B030FB" w:rsidP="00B030FB">
      <w:pPr>
        <w:ind w:firstLine="720"/>
        <w:rPr>
          <w:rFonts w:ascii="Times New Roman" w:hAnsi="Times New Roman" w:cs="Times New Roman"/>
          <w:sz w:val="22"/>
          <w:szCs w:val="22"/>
        </w:rPr>
      </w:pPr>
      <w:r w:rsidRPr="00957450">
        <w:rPr>
          <w:rFonts w:ascii="Times New Roman" w:hAnsi="Times New Roman" w:cs="Times New Roman"/>
          <w:sz w:val="22"/>
          <w:szCs w:val="22"/>
        </w:rPr>
        <w:t>• Cow Creek</w:t>
      </w:r>
    </w:p>
    <w:p w14:paraId="078E4F91" w14:textId="77777777" w:rsidR="00B030FB" w:rsidRPr="00957450" w:rsidRDefault="00B030FB" w:rsidP="00B030FB">
      <w:pPr>
        <w:ind w:firstLine="720"/>
        <w:rPr>
          <w:rFonts w:ascii="Times New Roman" w:hAnsi="Times New Roman" w:cs="Times New Roman"/>
          <w:sz w:val="22"/>
          <w:szCs w:val="22"/>
        </w:rPr>
      </w:pPr>
      <w:r w:rsidRPr="00957450">
        <w:rPr>
          <w:rFonts w:ascii="Times New Roman" w:hAnsi="Times New Roman" w:cs="Times New Roman"/>
          <w:sz w:val="22"/>
          <w:szCs w:val="22"/>
        </w:rPr>
        <w:t>• Kelso Creek</w:t>
      </w:r>
    </w:p>
    <w:p w14:paraId="798F31A2" w14:textId="77777777" w:rsidR="00B030FB" w:rsidRPr="00957450" w:rsidRDefault="00B030FB" w:rsidP="00B030FB">
      <w:pPr>
        <w:ind w:firstLine="720"/>
        <w:rPr>
          <w:rFonts w:ascii="Times New Roman" w:hAnsi="Times New Roman" w:cs="Times New Roman"/>
          <w:sz w:val="22"/>
          <w:szCs w:val="22"/>
        </w:rPr>
      </w:pPr>
      <w:r w:rsidRPr="00957450">
        <w:rPr>
          <w:rFonts w:ascii="Times New Roman" w:hAnsi="Times New Roman" w:cs="Times New Roman"/>
          <w:sz w:val="22"/>
          <w:szCs w:val="22"/>
        </w:rPr>
        <w:t>• North Fork Escalante Creek</w:t>
      </w:r>
    </w:p>
    <w:p w14:paraId="05700A64" w14:textId="77777777" w:rsidR="00B030FB" w:rsidRPr="00957450" w:rsidRDefault="00B030FB" w:rsidP="00B030FB">
      <w:pPr>
        <w:ind w:firstLine="720"/>
        <w:rPr>
          <w:rFonts w:ascii="Times New Roman" w:hAnsi="Times New Roman" w:cs="Times New Roman"/>
          <w:sz w:val="22"/>
          <w:szCs w:val="22"/>
        </w:rPr>
      </w:pPr>
      <w:r w:rsidRPr="00957450">
        <w:rPr>
          <w:rFonts w:ascii="Times New Roman" w:hAnsi="Times New Roman" w:cs="Times New Roman"/>
          <w:sz w:val="22"/>
          <w:szCs w:val="22"/>
        </w:rPr>
        <w:t>• Oh-be-joyful Creek</w:t>
      </w:r>
    </w:p>
    <w:p w14:paraId="364B5F97" w14:textId="77777777" w:rsidR="00B030FB" w:rsidRPr="00957450" w:rsidRDefault="00B030FB" w:rsidP="00B030FB">
      <w:pPr>
        <w:ind w:firstLine="720"/>
        <w:rPr>
          <w:rFonts w:ascii="Times New Roman" w:hAnsi="Times New Roman" w:cs="Times New Roman"/>
          <w:sz w:val="22"/>
          <w:szCs w:val="22"/>
        </w:rPr>
      </w:pPr>
      <w:r w:rsidRPr="00957450">
        <w:rPr>
          <w:rFonts w:ascii="Times New Roman" w:hAnsi="Times New Roman" w:cs="Times New Roman"/>
          <w:sz w:val="22"/>
          <w:szCs w:val="22"/>
        </w:rPr>
        <w:t>• Points Creek</w:t>
      </w:r>
    </w:p>
    <w:p w14:paraId="049F05B7" w14:textId="77777777" w:rsidR="00B030FB" w:rsidRPr="00957450" w:rsidRDefault="00B030FB" w:rsidP="00B030FB">
      <w:pPr>
        <w:ind w:firstLine="720"/>
        <w:rPr>
          <w:rFonts w:ascii="Times New Roman" w:hAnsi="Times New Roman" w:cs="Times New Roman"/>
          <w:sz w:val="22"/>
          <w:szCs w:val="22"/>
        </w:rPr>
      </w:pPr>
      <w:r w:rsidRPr="00957450">
        <w:rPr>
          <w:rFonts w:ascii="Times New Roman" w:hAnsi="Times New Roman" w:cs="Times New Roman"/>
          <w:sz w:val="22"/>
          <w:szCs w:val="22"/>
        </w:rPr>
        <w:t xml:space="preserve">• </w:t>
      </w:r>
      <w:proofErr w:type="spellStart"/>
      <w:r w:rsidRPr="00957450">
        <w:rPr>
          <w:rFonts w:ascii="Times New Roman" w:hAnsi="Times New Roman" w:cs="Times New Roman"/>
          <w:sz w:val="22"/>
          <w:szCs w:val="22"/>
        </w:rPr>
        <w:t>Roubideau</w:t>
      </w:r>
      <w:proofErr w:type="spellEnd"/>
      <w:r w:rsidRPr="00957450">
        <w:rPr>
          <w:rFonts w:ascii="Times New Roman" w:hAnsi="Times New Roman" w:cs="Times New Roman"/>
          <w:sz w:val="22"/>
          <w:szCs w:val="22"/>
        </w:rPr>
        <w:t xml:space="preserve"> Creek</w:t>
      </w:r>
    </w:p>
    <w:p w14:paraId="63AAF97F" w14:textId="77777777" w:rsidR="00B030FB" w:rsidRPr="00957450" w:rsidRDefault="00B030FB" w:rsidP="00B030FB">
      <w:pPr>
        <w:ind w:firstLine="720"/>
        <w:rPr>
          <w:rFonts w:ascii="Times New Roman" w:hAnsi="Times New Roman" w:cs="Times New Roman"/>
          <w:sz w:val="22"/>
          <w:szCs w:val="22"/>
        </w:rPr>
      </w:pPr>
      <w:r w:rsidRPr="00957450">
        <w:rPr>
          <w:rFonts w:ascii="Times New Roman" w:hAnsi="Times New Roman" w:cs="Times New Roman"/>
          <w:sz w:val="22"/>
          <w:szCs w:val="22"/>
        </w:rPr>
        <w:t>• San Miguel River</w:t>
      </w:r>
    </w:p>
    <w:p w14:paraId="313269EF" w14:textId="77777777" w:rsidR="00B030FB" w:rsidRPr="00957450" w:rsidRDefault="00B030FB" w:rsidP="00B030FB">
      <w:pPr>
        <w:ind w:firstLine="720"/>
        <w:rPr>
          <w:rFonts w:ascii="Times New Roman" w:hAnsi="Times New Roman" w:cs="Times New Roman"/>
          <w:sz w:val="22"/>
          <w:szCs w:val="22"/>
        </w:rPr>
      </w:pPr>
      <w:r w:rsidRPr="00957450">
        <w:rPr>
          <w:rFonts w:ascii="Times New Roman" w:hAnsi="Times New Roman" w:cs="Times New Roman"/>
          <w:sz w:val="22"/>
          <w:szCs w:val="22"/>
        </w:rPr>
        <w:t xml:space="preserve">• </w:t>
      </w:r>
      <w:proofErr w:type="spellStart"/>
      <w:r w:rsidRPr="00957450">
        <w:rPr>
          <w:rFonts w:ascii="Times New Roman" w:hAnsi="Times New Roman" w:cs="Times New Roman"/>
          <w:sz w:val="22"/>
          <w:szCs w:val="22"/>
        </w:rPr>
        <w:t>Tabeguache</w:t>
      </w:r>
      <w:proofErr w:type="spellEnd"/>
      <w:r w:rsidRPr="00957450">
        <w:rPr>
          <w:rFonts w:ascii="Times New Roman" w:hAnsi="Times New Roman" w:cs="Times New Roman"/>
          <w:sz w:val="22"/>
          <w:szCs w:val="22"/>
        </w:rPr>
        <w:t xml:space="preserve"> Creek</w:t>
      </w:r>
    </w:p>
    <w:p w14:paraId="7616C5C5" w14:textId="77777777" w:rsidR="00B030FB" w:rsidRPr="00957450" w:rsidRDefault="00B030FB" w:rsidP="00B030FB">
      <w:pPr>
        <w:ind w:firstLine="720"/>
        <w:rPr>
          <w:rFonts w:ascii="Times New Roman" w:hAnsi="Times New Roman" w:cs="Times New Roman"/>
          <w:sz w:val="22"/>
          <w:szCs w:val="22"/>
        </w:rPr>
      </w:pPr>
      <w:r w:rsidRPr="00957450">
        <w:rPr>
          <w:rFonts w:ascii="Times New Roman" w:hAnsi="Times New Roman" w:cs="Times New Roman"/>
          <w:sz w:val="22"/>
          <w:szCs w:val="22"/>
        </w:rPr>
        <w:t>• Upper West Soap Creek</w:t>
      </w:r>
    </w:p>
    <w:p w14:paraId="62AE0F80" w14:textId="77777777" w:rsidR="00B030FB" w:rsidRPr="00DC5104" w:rsidRDefault="00B030FB" w:rsidP="00B030FB">
      <w:pPr>
        <w:ind w:firstLine="720"/>
        <w:rPr>
          <w:rFonts w:ascii="Times New Roman" w:hAnsi="Times New Roman" w:cs="Times New Roman"/>
          <w:sz w:val="22"/>
          <w:szCs w:val="22"/>
        </w:rPr>
      </w:pPr>
      <w:r w:rsidRPr="00957450">
        <w:rPr>
          <w:rFonts w:ascii="Times New Roman" w:hAnsi="Times New Roman" w:cs="Times New Roman"/>
          <w:sz w:val="22"/>
          <w:szCs w:val="22"/>
        </w:rPr>
        <w:t>• West Elk Creek</w:t>
      </w:r>
    </w:p>
    <w:p w14:paraId="4A9581EF" w14:textId="77777777" w:rsidR="00B030FB" w:rsidRPr="00957450" w:rsidRDefault="00B030FB" w:rsidP="00B030FB">
      <w:pPr>
        <w:ind w:firstLine="720"/>
        <w:rPr>
          <w:rFonts w:ascii="Times New Roman" w:hAnsi="Times New Roman" w:cs="Times New Roman"/>
          <w:sz w:val="22"/>
          <w:szCs w:val="22"/>
        </w:rPr>
      </w:pPr>
      <w:r w:rsidRPr="00957450">
        <w:rPr>
          <w:rFonts w:ascii="Times New Roman" w:hAnsi="Times New Roman" w:cs="Times New Roman"/>
          <w:sz w:val="22"/>
          <w:szCs w:val="22"/>
        </w:rPr>
        <w:t>• Anthracite Creek</w:t>
      </w:r>
    </w:p>
    <w:p w14:paraId="64A67EE5" w14:textId="77777777" w:rsidR="00B030FB" w:rsidRPr="00957450" w:rsidRDefault="00B030FB" w:rsidP="00B030FB">
      <w:pPr>
        <w:ind w:firstLine="720"/>
        <w:rPr>
          <w:rFonts w:ascii="Times New Roman" w:hAnsi="Times New Roman" w:cs="Times New Roman"/>
          <w:sz w:val="22"/>
          <w:szCs w:val="22"/>
        </w:rPr>
      </w:pPr>
      <w:r w:rsidRPr="00957450">
        <w:rPr>
          <w:rFonts w:ascii="Times New Roman" w:hAnsi="Times New Roman" w:cs="Times New Roman"/>
          <w:sz w:val="22"/>
          <w:szCs w:val="22"/>
        </w:rPr>
        <w:t>• Fall Creek</w:t>
      </w:r>
    </w:p>
    <w:p w14:paraId="625F058F" w14:textId="77777777" w:rsidR="00B030FB" w:rsidRPr="00957450" w:rsidRDefault="00B030FB" w:rsidP="00B030FB">
      <w:pPr>
        <w:ind w:firstLine="720"/>
        <w:rPr>
          <w:rFonts w:ascii="Times New Roman" w:hAnsi="Times New Roman" w:cs="Times New Roman"/>
          <w:sz w:val="22"/>
          <w:szCs w:val="22"/>
        </w:rPr>
      </w:pPr>
      <w:r w:rsidRPr="00957450">
        <w:rPr>
          <w:rFonts w:ascii="Times New Roman" w:hAnsi="Times New Roman" w:cs="Times New Roman"/>
          <w:sz w:val="22"/>
          <w:szCs w:val="22"/>
        </w:rPr>
        <w:t>• Muddy Creek</w:t>
      </w:r>
    </w:p>
    <w:p w14:paraId="72652E24" w14:textId="77777777" w:rsidR="00B030FB" w:rsidRPr="00957450" w:rsidRDefault="00B030FB" w:rsidP="00B030FB">
      <w:pPr>
        <w:ind w:firstLine="720"/>
        <w:rPr>
          <w:rFonts w:ascii="Times New Roman" w:hAnsi="Times New Roman" w:cs="Times New Roman"/>
          <w:sz w:val="22"/>
          <w:szCs w:val="22"/>
        </w:rPr>
      </w:pPr>
    </w:p>
    <w:p w14:paraId="2EA80A33" w14:textId="77777777" w:rsidR="00B030FB" w:rsidRPr="00DC5104" w:rsidRDefault="00B030FB" w:rsidP="00B030FB">
      <w:pPr>
        <w:rPr>
          <w:rFonts w:ascii="Times New Roman" w:hAnsi="Times New Roman" w:cs="Times New Roman"/>
        </w:rPr>
      </w:pPr>
      <w:r w:rsidRPr="00A95047">
        <w:rPr>
          <w:rFonts w:ascii="Times New Roman" w:hAnsi="Times New Roman" w:cs="Times New Roman"/>
        </w:rPr>
        <w:t xml:space="preserve">According to the above criteria, and additional merits identified by TU </w:t>
      </w:r>
      <w:r>
        <w:rPr>
          <w:rFonts w:ascii="Times New Roman" w:hAnsi="Times New Roman" w:cs="Times New Roman"/>
        </w:rPr>
        <w:t xml:space="preserve">partner </w:t>
      </w:r>
      <w:r w:rsidRPr="00A95047">
        <w:rPr>
          <w:rFonts w:ascii="Times New Roman" w:hAnsi="Times New Roman" w:cs="Times New Roman"/>
        </w:rPr>
        <w:t xml:space="preserve">groups, several specific places on the GMUG have drawn our attention and we would </w:t>
      </w:r>
      <w:r w:rsidRPr="00DC5104">
        <w:rPr>
          <w:rFonts w:ascii="Times New Roman" w:hAnsi="Times New Roman" w:cs="Times New Roman"/>
        </w:rPr>
        <w:t>reiterate our request</w:t>
      </w:r>
      <w:r w:rsidRPr="00A95047">
        <w:rPr>
          <w:rFonts w:ascii="Times New Roman" w:hAnsi="Times New Roman" w:cs="Times New Roman"/>
        </w:rPr>
        <w:t xml:space="preserve"> for further examination of W&amp;S eligibility. </w:t>
      </w:r>
    </w:p>
    <w:p w14:paraId="7F9C0863" w14:textId="77777777" w:rsidR="00B030FB" w:rsidRPr="00DC5104" w:rsidRDefault="00B030FB" w:rsidP="00B030FB">
      <w:pPr>
        <w:rPr>
          <w:rFonts w:ascii="Times New Roman" w:hAnsi="Times New Roman" w:cs="Times New Roman"/>
        </w:rPr>
      </w:pPr>
    </w:p>
    <w:p w14:paraId="1FFAB135" w14:textId="77777777" w:rsidR="00B030FB" w:rsidRPr="00DC5104" w:rsidRDefault="00B030FB" w:rsidP="00B030FB">
      <w:pPr>
        <w:rPr>
          <w:rFonts w:ascii="Times New Roman" w:hAnsi="Times New Roman" w:cs="Times New Roman"/>
        </w:rPr>
      </w:pPr>
      <w:r w:rsidRPr="00DC5104">
        <w:rPr>
          <w:rFonts w:ascii="Times New Roman" w:hAnsi="Times New Roman" w:cs="Times New Roman"/>
        </w:rPr>
        <w:t xml:space="preserve">Additional segments </w:t>
      </w:r>
      <w:r w:rsidRPr="00A95047">
        <w:rPr>
          <w:rFonts w:ascii="Times New Roman" w:hAnsi="Times New Roman" w:cs="Times New Roman"/>
        </w:rPr>
        <w:t xml:space="preserve">for consideration include: </w:t>
      </w:r>
    </w:p>
    <w:p w14:paraId="6F6CFFD0" w14:textId="77777777" w:rsidR="00B030FB" w:rsidRPr="00A95047" w:rsidRDefault="00B030FB" w:rsidP="00B030FB">
      <w:pPr>
        <w:rPr>
          <w:rFonts w:ascii="Times New Roman" w:hAnsi="Times New Roman" w:cs="Times New Roman"/>
        </w:rPr>
      </w:pPr>
    </w:p>
    <w:p w14:paraId="439ECC4B" w14:textId="77777777" w:rsidR="00B030FB" w:rsidRPr="00DC5104" w:rsidRDefault="00B030FB" w:rsidP="00B030FB">
      <w:pPr>
        <w:pStyle w:val="ListParagraph"/>
        <w:numPr>
          <w:ilvl w:val="0"/>
          <w:numId w:val="12"/>
        </w:numPr>
        <w:rPr>
          <w:rFonts w:ascii="Times New Roman" w:hAnsi="Times New Roman" w:cs="Times New Roman"/>
        </w:rPr>
      </w:pPr>
      <w:r w:rsidRPr="00A34647">
        <w:rPr>
          <w:rFonts w:ascii="Times New Roman" w:hAnsi="Times New Roman" w:cs="Times New Roman"/>
          <w:b/>
          <w:bCs/>
        </w:rPr>
        <w:t>Horsefly Creek</w:t>
      </w:r>
      <w:r w:rsidRPr="00DC5104">
        <w:rPr>
          <w:rFonts w:ascii="Times New Roman" w:hAnsi="Times New Roman" w:cs="Times New Roman"/>
        </w:rPr>
        <w:t xml:space="preserve"> – The largest tributary to the lower San Miguel and home to a population of CRCT. In a geography where river protections, specifically W&amp;S eligibility on the BLM, is being downgraded, free-flowing Horsefly Creek harbors a remote setting, wild characteristics, recreational value, and outstandingly remarkable attributes that should warrant eligibility. We recommend eligibility for approximately 17.8 miles, from the source to the National Forest boundary, citing ORVs of fish/rare species, wildlife and botany.</w:t>
      </w:r>
    </w:p>
    <w:p w14:paraId="3E102B4B" w14:textId="77777777" w:rsidR="00B030FB" w:rsidRPr="00DC5104" w:rsidRDefault="00B030FB" w:rsidP="00B030FB">
      <w:pPr>
        <w:pStyle w:val="ListParagraph"/>
        <w:numPr>
          <w:ilvl w:val="0"/>
          <w:numId w:val="12"/>
        </w:numPr>
        <w:rPr>
          <w:rFonts w:ascii="Times New Roman" w:hAnsi="Times New Roman" w:cs="Times New Roman"/>
        </w:rPr>
      </w:pPr>
      <w:r w:rsidRPr="0016479D">
        <w:rPr>
          <w:rFonts w:ascii="Times New Roman" w:hAnsi="Times New Roman" w:cs="Times New Roman"/>
          <w:b/>
          <w:bCs/>
        </w:rPr>
        <w:t>Cow Creek and Tributaries</w:t>
      </w:r>
      <w:r w:rsidRPr="00DC5104">
        <w:rPr>
          <w:rFonts w:ascii="Times New Roman" w:hAnsi="Times New Roman" w:cs="Times New Roman"/>
        </w:rPr>
        <w:t xml:space="preserve"> – The eligible segment </w:t>
      </w:r>
      <w:r>
        <w:rPr>
          <w:rFonts w:ascii="Times New Roman" w:hAnsi="Times New Roman" w:cs="Times New Roman"/>
        </w:rPr>
        <w:t xml:space="preserve">recognized in the Draft Plan </w:t>
      </w:r>
      <w:r w:rsidRPr="00DC5104">
        <w:rPr>
          <w:rFonts w:ascii="Times New Roman" w:hAnsi="Times New Roman" w:cs="Times New Roman"/>
        </w:rPr>
        <w:t xml:space="preserve">should be extended downstream to the Forest boundary. The documented ORV for exceptionally high biodiversity applies further downstream than the current recommendation indicates, including resident populations of CRCT that contribute to recreational value within the GMUG and farther downstream to the confluence of the Uncompahgre River. It’s Trout </w:t>
      </w:r>
      <w:proofErr w:type="spellStart"/>
      <w:r w:rsidRPr="00DC5104">
        <w:rPr>
          <w:rFonts w:ascii="Times New Roman" w:hAnsi="Times New Roman" w:cs="Times New Roman"/>
        </w:rPr>
        <w:t>Unlimited’s</w:t>
      </w:r>
      <w:proofErr w:type="spellEnd"/>
      <w:r w:rsidRPr="00DC5104">
        <w:rPr>
          <w:rFonts w:ascii="Times New Roman" w:hAnsi="Times New Roman" w:cs="Times New Roman"/>
        </w:rPr>
        <w:t xml:space="preserve"> </w:t>
      </w:r>
      <w:r>
        <w:rPr>
          <w:rFonts w:ascii="Times New Roman" w:hAnsi="Times New Roman" w:cs="Times New Roman"/>
        </w:rPr>
        <w:t xml:space="preserve">sense </w:t>
      </w:r>
      <w:r w:rsidRPr="00DC5104">
        <w:rPr>
          <w:rFonts w:ascii="Times New Roman" w:hAnsi="Times New Roman" w:cs="Times New Roman"/>
        </w:rPr>
        <w:t>that the segment deemed eligible on Cow Creek was shortened due to sympathetic considerations for the Rams Horn Reservoir proposal that should not be factored into eligibility evaluation.</w:t>
      </w:r>
    </w:p>
    <w:p w14:paraId="0D59B21E" w14:textId="77777777" w:rsidR="00B030FB" w:rsidRPr="00DC5104" w:rsidRDefault="00B030FB" w:rsidP="00B030FB">
      <w:pPr>
        <w:pStyle w:val="ListParagraph"/>
        <w:numPr>
          <w:ilvl w:val="0"/>
          <w:numId w:val="12"/>
        </w:numPr>
        <w:rPr>
          <w:rFonts w:ascii="Times New Roman" w:hAnsi="Times New Roman" w:cs="Times New Roman"/>
        </w:rPr>
      </w:pPr>
      <w:r w:rsidRPr="00022464">
        <w:rPr>
          <w:rFonts w:ascii="Times New Roman" w:hAnsi="Times New Roman" w:cs="Times New Roman"/>
          <w:b/>
          <w:bCs/>
        </w:rPr>
        <w:lastRenderedPageBreak/>
        <w:t>East, Middle and West Cimarron Creeks</w:t>
      </w:r>
      <w:r w:rsidRPr="00DC5104">
        <w:rPr>
          <w:rFonts w:ascii="Times New Roman" w:hAnsi="Times New Roman" w:cs="Times New Roman"/>
        </w:rPr>
        <w:t xml:space="preserve"> </w:t>
      </w:r>
      <w:r>
        <w:rPr>
          <w:rFonts w:ascii="Times New Roman" w:hAnsi="Times New Roman" w:cs="Times New Roman"/>
        </w:rPr>
        <w:t>(</w:t>
      </w:r>
      <w:r w:rsidRPr="00DC5104">
        <w:rPr>
          <w:rFonts w:ascii="Times New Roman" w:hAnsi="Times New Roman" w:cs="Times New Roman"/>
        </w:rPr>
        <w:t>above Silver Jack Reservoir</w:t>
      </w:r>
      <w:r>
        <w:rPr>
          <w:rFonts w:ascii="Times New Roman" w:hAnsi="Times New Roman" w:cs="Times New Roman"/>
        </w:rPr>
        <w:t>)</w:t>
      </w:r>
      <w:r w:rsidRPr="00DC5104">
        <w:rPr>
          <w:rFonts w:ascii="Times New Roman" w:hAnsi="Times New Roman" w:cs="Times New Roman"/>
        </w:rPr>
        <w:t xml:space="preserve"> – These streams support wild trout including CRCT populations and provide unique scenic and wild qualities. </w:t>
      </w:r>
      <w:r>
        <w:rPr>
          <w:rFonts w:ascii="Times New Roman" w:hAnsi="Times New Roman" w:cs="Times New Roman"/>
        </w:rPr>
        <w:t xml:space="preserve">(See </w:t>
      </w:r>
      <w:r w:rsidRPr="00817618">
        <w:rPr>
          <w:rFonts w:ascii="SymbolMT" w:eastAsia="Times New Roman" w:hAnsi="SymbolMT" w:cs="Times New Roman"/>
          <w:i/>
          <w:sz w:val="22"/>
          <w:szCs w:val="22"/>
        </w:rPr>
        <w:t>Recommendations for Specific High Value CRAs</w:t>
      </w:r>
      <w:r>
        <w:rPr>
          <w:rFonts w:ascii="Times New Roman" w:hAnsi="Times New Roman" w:cs="Times New Roman"/>
        </w:rPr>
        <w:t xml:space="preserve"> above.)</w:t>
      </w:r>
    </w:p>
    <w:p w14:paraId="4512E285" w14:textId="77777777" w:rsidR="00B030FB" w:rsidRPr="00DC5104" w:rsidRDefault="00B030FB" w:rsidP="00B030FB">
      <w:pPr>
        <w:rPr>
          <w:rFonts w:ascii="Times New Roman" w:hAnsi="Times New Roman" w:cs="Times New Roman"/>
        </w:rPr>
      </w:pPr>
    </w:p>
    <w:p w14:paraId="0088D5F2" w14:textId="77777777" w:rsidR="00B030FB" w:rsidRPr="00DC5104" w:rsidRDefault="00B030FB" w:rsidP="00B030FB">
      <w:pPr>
        <w:rPr>
          <w:rFonts w:ascii="Times New Roman" w:hAnsi="Times New Roman" w:cs="Times New Roman"/>
        </w:rPr>
      </w:pPr>
      <w:r w:rsidRPr="00A95047">
        <w:rPr>
          <w:rFonts w:ascii="Times New Roman" w:hAnsi="Times New Roman" w:cs="Times New Roman"/>
        </w:rPr>
        <w:t>This is</w:t>
      </w:r>
      <w:r>
        <w:rPr>
          <w:rFonts w:ascii="Times New Roman" w:hAnsi="Times New Roman" w:cs="Times New Roman"/>
        </w:rPr>
        <w:t>, for the time being,</w:t>
      </w:r>
      <w:r w:rsidRPr="00A95047">
        <w:rPr>
          <w:rFonts w:ascii="Times New Roman" w:hAnsi="Times New Roman" w:cs="Times New Roman"/>
        </w:rPr>
        <w:t xml:space="preserve"> an incomplete list, </w:t>
      </w:r>
      <w:r w:rsidRPr="00DC5104">
        <w:rPr>
          <w:rFonts w:ascii="Times New Roman" w:hAnsi="Times New Roman" w:cs="Times New Roman"/>
        </w:rPr>
        <w:t>designed in part to stimulate change in eligibility framework as the planning process moves forward. Additionally, we would join our partners at American Rivers, American Whitewater, High Country Conservation Advocates, Pew Charitable Trusts and the West Slope Conservation Center in asking planning staff to reconsider eligibility for the seven stream segments removed from the previous D</w:t>
      </w:r>
      <w:r w:rsidRPr="005362BE">
        <w:rPr>
          <w:rFonts w:ascii="Times New Roman" w:hAnsi="Times New Roman" w:cs="Times New Roman"/>
        </w:rPr>
        <w:t xml:space="preserve">raft </w:t>
      </w:r>
      <w:r w:rsidRPr="00DC5104">
        <w:rPr>
          <w:rFonts w:ascii="Times New Roman" w:hAnsi="Times New Roman" w:cs="Times New Roman"/>
        </w:rPr>
        <w:t>P</w:t>
      </w:r>
      <w:r w:rsidRPr="005362BE">
        <w:rPr>
          <w:rFonts w:ascii="Times New Roman" w:hAnsi="Times New Roman" w:cs="Times New Roman"/>
        </w:rPr>
        <w:t xml:space="preserve">lan for </w:t>
      </w:r>
      <w:r w:rsidRPr="00DC5104">
        <w:rPr>
          <w:rFonts w:ascii="Times New Roman" w:hAnsi="Times New Roman" w:cs="Times New Roman"/>
        </w:rPr>
        <w:t>W</w:t>
      </w:r>
      <w:r w:rsidRPr="005362BE">
        <w:rPr>
          <w:rFonts w:ascii="Times New Roman" w:hAnsi="Times New Roman" w:cs="Times New Roman"/>
        </w:rPr>
        <w:t xml:space="preserve">ild and </w:t>
      </w:r>
      <w:r w:rsidRPr="00DC5104">
        <w:rPr>
          <w:rFonts w:ascii="Times New Roman" w:hAnsi="Times New Roman" w:cs="Times New Roman"/>
        </w:rPr>
        <w:t>S</w:t>
      </w:r>
      <w:r w:rsidRPr="005362BE">
        <w:rPr>
          <w:rFonts w:ascii="Times New Roman" w:hAnsi="Times New Roman" w:cs="Times New Roman"/>
        </w:rPr>
        <w:t xml:space="preserve">cenic </w:t>
      </w:r>
      <w:r w:rsidRPr="00DC5104">
        <w:rPr>
          <w:rFonts w:ascii="Times New Roman" w:hAnsi="Times New Roman" w:cs="Times New Roman"/>
        </w:rPr>
        <w:t>E</w:t>
      </w:r>
      <w:r w:rsidRPr="005362BE">
        <w:rPr>
          <w:rFonts w:ascii="Times New Roman" w:hAnsi="Times New Roman" w:cs="Times New Roman"/>
        </w:rPr>
        <w:t>ligibility</w:t>
      </w:r>
      <w:r w:rsidRPr="00DC5104">
        <w:rPr>
          <w:rFonts w:ascii="Times New Roman" w:hAnsi="Times New Roman" w:cs="Times New Roman"/>
        </w:rPr>
        <w:t xml:space="preserve"> due to unfounded reassessment of existing eligibility.</w:t>
      </w:r>
    </w:p>
    <w:p w14:paraId="1C845F49" w14:textId="77777777" w:rsidR="00B030FB" w:rsidRPr="00DC5104" w:rsidRDefault="00B030FB" w:rsidP="00B030FB">
      <w:pPr>
        <w:rPr>
          <w:rFonts w:ascii="Times New Roman" w:hAnsi="Times New Roman" w:cs="Times New Roman"/>
        </w:rPr>
      </w:pPr>
    </w:p>
    <w:p w14:paraId="1D483A1B" w14:textId="77777777" w:rsidR="00B030FB" w:rsidRPr="00E06F98" w:rsidRDefault="00B030FB" w:rsidP="00B030FB">
      <w:pPr>
        <w:rPr>
          <w:rFonts w:ascii="Times New Roman" w:hAnsi="Times New Roman" w:cs="Times New Roman"/>
        </w:rPr>
      </w:pPr>
      <w:r w:rsidRPr="00E06F98">
        <w:rPr>
          <w:rFonts w:ascii="Times New Roman" w:hAnsi="Times New Roman" w:cs="Times New Roman"/>
        </w:rPr>
        <w:t xml:space="preserve">In the 2019 draft </w:t>
      </w:r>
      <w:r w:rsidRPr="00DC5104">
        <w:rPr>
          <w:rFonts w:ascii="Times New Roman" w:hAnsi="Times New Roman" w:cs="Times New Roman"/>
        </w:rPr>
        <w:t>W</w:t>
      </w:r>
      <w:r w:rsidRPr="00E06F98">
        <w:rPr>
          <w:rFonts w:ascii="Times New Roman" w:hAnsi="Times New Roman" w:cs="Times New Roman"/>
        </w:rPr>
        <w:t xml:space="preserve">ild and </w:t>
      </w:r>
      <w:r w:rsidRPr="00DC5104">
        <w:rPr>
          <w:rFonts w:ascii="Times New Roman" w:hAnsi="Times New Roman" w:cs="Times New Roman"/>
        </w:rPr>
        <w:t>S</w:t>
      </w:r>
      <w:r w:rsidRPr="00E06F98">
        <w:rPr>
          <w:rFonts w:ascii="Times New Roman" w:hAnsi="Times New Roman" w:cs="Times New Roman"/>
        </w:rPr>
        <w:t xml:space="preserve">cenic eligibility evaluation </w:t>
      </w:r>
      <w:r w:rsidRPr="00DC5104">
        <w:rPr>
          <w:rFonts w:ascii="Times New Roman" w:hAnsi="Times New Roman" w:cs="Times New Roman"/>
        </w:rPr>
        <w:t>c</w:t>
      </w:r>
      <w:r w:rsidRPr="00E06F98">
        <w:rPr>
          <w:rFonts w:ascii="Times New Roman" w:hAnsi="Times New Roman" w:cs="Times New Roman"/>
        </w:rPr>
        <w:t xml:space="preserve">ited in the </w:t>
      </w:r>
      <w:r w:rsidRPr="00DC5104">
        <w:rPr>
          <w:rFonts w:ascii="Times New Roman" w:hAnsi="Times New Roman" w:cs="Times New Roman"/>
        </w:rPr>
        <w:t>D</w:t>
      </w:r>
      <w:r w:rsidRPr="00E06F98">
        <w:rPr>
          <w:rFonts w:ascii="Times New Roman" w:hAnsi="Times New Roman" w:cs="Times New Roman"/>
        </w:rPr>
        <w:t xml:space="preserve">raft </w:t>
      </w:r>
      <w:r w:rsidRPr="00DC5104">
        <w:rPr>
          <w:rFonts w:ascii="Times New Roman" w:hAnsi="Times New Roman" w:cs="Times New Roman"/>
        </w:rPr>
        <w:t>P</w:t>
      </w:r>
      <w:r w:rsidRPr="00E06F98">
        <w:rPr>
          <w:rFonts w:ascii="Times New Roman" w:hAnsi="Times New Roman" w:cs="Times New Roman"/>
        </w:rPr>
        <w:t xml:space="preserve">lan, the </w:t>
      </w:r>
      <w:r w:rsidRPr="00DC5104">
        <w:rPr>
          <w:rFonts w:ascii="Times New Roman" w:hAnsi="Times New Roman" w:cs="Times New Roman"/>
        </w:rPr>
        <w:t>F</w:t>
      </w:r>
      <w:r w:rsidRPr="00E06F98">
        <w:rPr>
          <w:rFonts w:ascii="Times New Roman" w:hAnsi="Times New Roman" w:cs="Times New Roman"/>
        </w:rPr>
        <w:t>orest chose to reevaluate the eligibility of multiple stream segments and propose</w:t>
      </w:r>
      <w:r>
        <w:rPr>
          <w:rFonts w:ascii="Times New Roman" w:hAnsi="Times New Roman" w:cs="Times New Roman"/>
        </w:rPr>
        <w:t>d</w:t>
      </w:r>
      <w:r w:rsidRPr="00E06F98">
        <w:rPr>
          <w:rFonts w:ascii="Times New Roman" w:hAnsi="Times New Roman" w:cs="Times New Roman"/>
        </w:rPr>
        <w:t xml:space="preserve"> to remove eligibility previously established for </w:t>
      </w:r>
      <w:r w:rsidRPr="00DC5104">
        <w:rPr>
          <w:rFonts w:ascii="Times New Roman" w:hAnsi="Times New Roman" w:cs="Times New Roman"/>
        </w:rPr>
        <w:t>the following</w:t>
      </w:r>
      <w:r w:rsidRPr="00E06F98">
        <w:rPr>
          <w:rFonts w:ascii="Times New Roman" w:hAnsi="Times New Roman" w:cs="Times New Roman"/>
        </w:rPr>
        <w:t xml:space="preserve"> stream segments with</w:t>
      </w:r>
      <w:r w:rsidRPr="00DC5104">
        <w:rPr>
          <w:rFonts w:ascii="Times New Roman" w:hAnsi="Times New Roman" w:cs="Times New Roman"/>
        </w:rPr>
        <w:t xml:space="preserve"> </w:t>
      </w:r>
      <w:r>
        <w:rPr>
          <w:rFonts w:ascii="Times New Roman" w:hAnsi="Times New Roman" w:cs="Times New Roman"/>
        </w:rPr>
        <w:t xml:space="preserve">what we consider </w:t>
      </w:r>
      <w:r w:rsidRPr="00DC5104">
        <w:rPr>
          <w:rFonts w:ascii="Times New Roman" w:hAnsi="Times New Roman" w:cs="Times New Roman"/>
        </w:rPr>
        <w:t>in</w:t>
      </w:r>
      <w:r w:rsidRPr="00E06F98">
        <w:rPr>
          <w:rFonts w:ascii="Times New Roman" w:hAnsi="Times New Roman" w:cs="Times New Roman"/>
        </w:rPr>
        <w:t>sufficient documentation or justification:</w:t>
      </w:r>
    </w:p>
    <w:p w14:paraId="76E9E0D4" w14:textId="77777777" w:rsidR="00B030FB" w:rsidRPr="00E06F98" w:rsidRDefault="00B030FB" w:rsidP="00B030FB">
      <w:pPr>
        <w:rPr>
          <w:rFonts w:ascii="Times New Roman" w:hAnsi="Times New Roman" w:cs="Times New Roman"/>
        </w:rPr>
      </w:pPr>
    </w:p>
    <w:p w14:paraId="0563245C" w14:textId="77777777" w:rsidR="00B030FB" w:rsidRPr="00DC5104" w:rsidRDefault="00B030FB" w:rsidP="00B030FB">
      <w:pPr>
        <w:pStyle w:val="ListParagraph"/>
        <w:numPr>
          <w:ilvl w:val="0"/>
          <w:numId w:val="16"/>
        </w:numPr>
        <w:rPr>
          <w:rFonts w:ascii="Times New Roman" w:hAnsi="Times New Roman" w:cs="Times New Roman"/>
        </w:rPr>
      </w:pPr>
      <w:r w:rsidRPr="00DC5104">
        <w:rPr>
          <w:rFonts w:ascii="Times New Roman" w:hAnsi="Times New Roman" w:cs="Times New Roman"/>
        </w:rPr>
        <w:t>Slate River</w:t>
      </w:r>
    </w:p>
    <w:p w14:paraId="4776988A" w14:textId="77777777" w:rsidR="00B030FB" w:rsidRPr="00DC5104" w:rsidRDefault="00B030FB" w:rsidP="00B030FB">
      <w:pPr>
        <w:pStyle w:val="ListParagraph"/>
        <w:numPr>
          <w:ilvl w:val="0"/>
          <w:numId w:val="16"/>
        </w:numPr>
        <w:rPr>
          <w:rFonts w:ascii="Times New Roman" w:hAnsi="Times New Roman" w:cs="Times New Roman"/>
        </w:rPr>
      </w:pPr>
      <w:r w:rsidRPr="00DC5104">
        <w:rPr>
          <w:rFonts w:ascii="Times New Roman" w:hAnsi="Times New Roman" w:cs="Times New Roman"/>
        </w:rPr>
        <w:t>East River</w:t>
      </w:r>
    </w:p>
    <w:p w14:paraId="2BC6CC09" w14:textId="77777777" w:rsidR="00B030FB" w:rsidRPr="00DC5104" w:rsidRDefault="00B030FB" w:rsidP="00B030FB">
      <w:pPr>
        <w:pStyle w:val="ListParagraph"/>
        <w:numPr>
          <w:ilvl w:val="0"/>
          <w:numId w:val="16"/>
        </w:numPr>
        <w:rPr>
          <w:rFonts w:ascii="Times New Roman" w:hAnsi="Times New Roman" w:cs="Times New Roman"/>
        </w:rPr>
      </w:pPr>
      <w:r w:rsidRPr="00DC5104">
        <w:rPr>
          <w:rFonts w:ascii="Times New Roman" w:hAnsi="Times New Roman" w:cs="Times New Roman"/>
        </w:rPr>
        <w:t>Lower Taylor River</w:t>
      </w:r>
    </w:p>
    <w:p w14:paraId="048E5050" w14:textId="77777777" w:rsidR="00B030FB" w:rsidRPr="00DC5104" w:rsidRDefault="00B030FB" w:rsidP="00B030FB">
      <w:pPr>
        <w:pStyle w:val="ListParagraph"/>
        <w:numPr>
          <w:ilvl w:val="0"/>
          <w:numId w:val="16"/>
        </w:numPr>
        <w:rPr>
          <w:rFonts w:ascii="Times New Roman" w:hAnsi="Times New Roman" w:cs="Times New Roman"/>
        </w:rPr>
      </w:pPr>
      <w:r w:rsidRPr="00DC5104">
        <w:rPr>
          <w:rFonts w:ascii="Times New Roman" w:hAnsi="Times New Roman" w:cs="Times New Roman"/>
        </w:rPr>
        <w:t>Bear Creek</w:t>
      </w:r>
    </w:p>
    <w:p w14:paraId="62ABB4C6" w14:textId="77777777" w:rsidR="00B030FB" w:rsidRPr="00DC5104" w:rsidRDefault="00B030FB" w:rsidP="00B030FB">
      <w:pPr>
        <w:pStyle w:val="ListParagraph"/>
        <w:numPr>
          <w:ilvl w:val="0"/>
          <w:numId w:val="16"/>
        </w:numPr>
        <w:rPr>
          <w:rFonts w:ascii="Times New Roman" w:hAnsi="Times New Roman" w:cs="Times New Roman"/>
        </w:rPr>
      </w:pPr>
      <w:r w:rsidRPr="00DC5104">
        <w:rPr>
          <w:rFonts w:ascii="Times New Roman" w:hAnsi="Times New Roman" w:cs="Times New Roman"/>
        </w:rPr>
        <w:t>Escalante Creek</w:t>
      </w:r>
    </w:p>
    <w:p w14:paraId="7042F41B" w14:textId="77777777" w:rsidR="00B030FB" w:rsidRPr="00DC5104" w:rsidRDefault="00B030FB" w:rsidP="00B030FB">
      <w:pPr>
        <w:pStyle w:val="ListParagraph"/>
        <w:numPr>
          <w:ilvl w:val="0"/>
          <w:numId w:val="16"/>
        </w:numPr>
        <w:rPr>
          <w:rFonts w:ascii="Times New Roman" w:hAnsi="Times New Roman" w:cs="Times New Roman"/>
        </w:rPr>
      </w:pPr>
      <w:r w:rsidRPr="00DC5104">
        <w:rPr>
          <w:rFonts w:ascii="Times New Roman" w:hAnsi="Times New Roman" w:cs="Times New Roman"/>
        </w:rPr>
        <w:t>Bridal Veil Falls</w:t>
      </w:r>
    </w:p>
    <w:p w14:paraId="539BAA64" w14:textId="77777777" w:rsidR="00B030FB" w:rsidRPr="00DC5104" w:rsidRDefault="00B030FB" w:rsidP="00B030FB">
      <w:pPr>
        <w:pStyle w:val="ListParagraph"/>
        <w:numPr>
          <w:ilvl w:val="0"/>
          <w:numId w:val="16"/>
        </w:numPr>
        <w:rPr>
          <w:rFonts w:ascii="Times New Roman" w:hAnsi="Times New Roman" w:cs="Times New Roman"/>
        </w:rPr>
      </w:pPr>
      <w:r w:rsidRPr="00DC5104">
        <w:rPr>
          <w:rFonts w:ascii="Times New Roman" w:hAnsi="Times New Roman" w:cs="Times New Roman"/>
        </w:rPr>
        <w:t>Ingram Falls</w:t>
      </w:r>
    </w:p>
    <w:p w14:paraId="15E49E77" w14:textId="77777777" w:rsidR="00B030FB" w:rsidRPr="00DC5104" w:rsidRDefault="00B030FB" w:rsidP="00B030FB">
      <w:pPr>
        <w:rPr>
          <w:rFonts w:ascii="Times New Roman" w:hAnsi="Times New Roman" w:cs="Times New Roman"/>
        </w:rPr>
      </w:pPr>
    </w:p>
    <w:p w14:paraId="7E9FF06D" w14:textId="77777777" w:rsidR="00B030FB" w:rsidRDefault="00B030FB" w:rsidP="00B030FB">
      <w:pPr>
        <w:rPr>
          <w:rFonts w:ascii="Times New Roman" w:hAnsi="Times New Roman" w:cs="Times New Roman"/>
        </w:rPr>
      </w:pPr>
      <w:r w:rsidRPr="00DC5104">
        <w:rPr>
          <w:rFonts w:ascii="Times New Roman" w:hAnsi="Times New Roman" w:cs="Times New Roman"/>
        </w:rPr>
        <w:t xml:space="preserve">Of those, TU is most concerned by the removal of the </w:t>
      </w:r>
      <w:r w:rsidRPr="002A5CA9">
        <w:rPr>
          <w:rFonts w:ascii="Times New Roman" w:hAnsi="Times New Roman" w:cs="Times New Roman"/>
          <w:b/>
          <w:bCs/>
        </w:rPr>
        <w:t>Lower Taylor River</w:t>
      </w:r>
      <w:r w:rsidRPr="00DC5104">
        <w:rPr>
          <w:rFonts w:ascii="Times New Roman" w:hAnsi="Times New Roman" w:cs="Times New Roman"/>
        </w:rPr>
        <w:t>, a scenic</w:t>
      </w:r>
      <w:r>
        <w:rPr>
          <w:rFonts w:ascii="Times New Roman" w:hAnsi="Times New Roman" w:cs="Times New Roman"/>
        </w:rPr>
        <w:t xml:space="preserve"> river of</w:t>
      </w:r>
      <w:r w:rsidRPr="00DC5104">
        <w:rPr>
          <w:rFonts w:ascii="Times New Roman" w:hAnsi="Times New Roman" w:cs="Times New Roman"/>
        </w:rPr>
        <w:t xml:space="preserve"> free-flowing </w:t>
      </w:r>
      <w:r>
        <w:rPr>
          <w:rFonts w:ascii="Times New Roman" w:hAnsi="Times New Roman" w:cs="Times New Roman"/>
        </w:rPr>
        <w:t>nature</w:t>
      </w:r>
      <w:r w:rsidRPr="00DC5104">
        <w:rPr>
          <w:rFonts w:ascii="Times New Roman" w:hAnsi="Times New Roman" w:cs="Times New Roman"/>
        </w:rPr>
        <w:t xml:space="preserve"> that qualifies for Gold Medal fishery status for roughly 20 miles between </w:t>
      </w:r>
      <w:proofErr w:type="spellStart"/>
      <w:r w:rsidRPr="00DC5104">
        <w:rPr>
          <w:rFonts w:ascii="Times New Roman" w:hAnsi="Times New Roman" w:cs="Times New Roman"/>
        </w:rPr>
        <w:t>Lottis</w:t>
      </w:r>
      <w:proofErr w:type="spellEnd"/>
      <w:r w:rsidRPr="00DC5104">
        <w:rPr>
          <w:rFonts w:ascii="Times New Roman" w:hAnsi="Times New Roman" w:cs="Times New Roman"/>
        </w:rPr>
        <w:t xml:space="preserve"> Creek and the Forest Service boundary near Almont and offers access to outstanding recreational values unique to the GMUG that warrant inclusion as Wild and Scenic eligible. </w:t>
      </w:r>
    </w:p>
    <w:p w14:paraId="58D78473" w14:textId="77777777" w:rsidR="00B030FB" w:rsidRDefault="00B030FB" w:rsidP="00B030FB">
      <w:pPr>
        <w:rPr>
          <w:rFonts w:ascii="Times New Roman" w:hAnsi="Times New Roman" w:cs="Times New Roman"/>
        </w:rPr>
      </w:pPr>
    </w:p>
    <w:p w14:paraId="5F011D8C" w14:textId="77777777" w:rsidR="00B030FB" w:rsidRPr="00DF7DE7" w:rsidRDefault="00B030FB" w:rsidP="00B030FB">
      <w:pPr>
        <w:rPr>
          <w:rFonts w:ascii="Times New Roman" w:eastAsiaTheme="minorEastAsia" w:hAnsi="Times New Roman" w:cs="Times New Roman"/>
          <w:bCs/>
          <w:i/>
          <w:iCs/>
          <w:sz w:val="22"/>
          <w:szCs w:val="22"/>
        </w:rPr>
      </w:pPr>
      <w:r w:rsidRPr="00DF7DE7">
        <w:rPr>
          <w:rFonts w:ascii="Times New Roman" w:eastAsiaTheme="minorEastAsia" w:hAnsi="Times New Roman" w:cs="Times New Roman"/>
          <w:bCs/>
          <w:i/>
          <w:iCs/>
          <w:sz w:val="22"/>
          <w:szCs w:val="22"/>
        </w:rPr>
        <w:t>Additional Clarifications</w:t>
      </w:r>
    </w:p>
    <w:p w14:paraId="48D761AB" w14:textId="77777777" w:rsidR="00B030FB" w:rsidRPr="00DC5104" w:rsidRDefault="00B030FB" w:rsidP="00B030FB">
      <w:pPr>
        <w:rPr>
          <w:rFonts w:ascii="Times New Roman" w:hAnsi="Times New Roman" w:cs="Times New Roman"/>
          <w:sz w:val="22"/>
          <w:szCs w:val="22"/>
        </w:rPr>
      </w:pPr>
      <w:r w:rsidRPr="00DC5104">
        <w:rPr>
          <w:rFonts w:ascii="Times New Roman" w:hAnsi="Times New Roman" w:cs="Times New Roman"/>
          <w:bCs/>
          <w:sz w:val="22"/>
          <w:szCs w:val="22"/>
        </w:rPr>
        <w:t>There are several corrections needed in the “Segment Descriptions” for eligible Wild and Scenic Rivers</w:t>
      </w:r>
      <w:r w:rsidRPr="00DC5104">
        <w:rPr>
          <w:rFonts w:ascii="Times New Roman" w:hAnsi="Times New Roman" w:cs="Times New Roman"/>
          <w:b/>
          <w:sz w:val="22"/>
          <w:szCs w:val="22"/>
        </w:rPr>
        <w:t xml:space="preserve"> </w:t>
      </w:r>
      <w:r w:rsidRPr="00DC5104">
        <w:rPr>
          <w:rFonts w:ascii="Times New Roman" w:hAnsi="Times New Roman" w:cs="Times New Roman"/>
          <w:bCs/>
          <w:sz w:val="22"/>
          <w:szCs w:val="22"/>
        </w:rPr>
        <w:t xml:space="preserve">described in Appendix 11. </w:t>
      </w:r>
      <w:r w:rsidRPr="00DC5104">
        <w:rPr>
          <w:rFonts w:ascii="Times New Roman" w:hAnsi="Times New Roman" w:cs="Times New Roman"/>
          <w:sz w:val="22"/>
          <w:szCs w:val="22"/>
        </w:rPr>
        <w:t xml:space="preserve">A more accurate description is needed in the discussions for Fall Creek, Kelso Creek, Points Creek, and the North Fork of Escalante Creek (pages 310-327) where the presence of cutthroat trout is rated as a high value. </w:t>
      </w:r>
      <w:r w:rsidRPr="00DC5104">
        <w:rPr>
          <w:rFonts w:ascii="Times New Roman" w:hAnsi="Times New Roman" w:cs="Times New Roman"/>
          <w:color w:val="000000" w:themeColor="text1"/>
          <w:sz w:val="22"/>
          <w:szCs w:val="22"/>
        </w:rPr>
        <w:t>Recommended changes underlined in italics</w:t>
      </w:r>
      <w:r w:rsidRPr="00DC5104">
        <w:rPr>
          <w:rFonts w:ascii="Times New Roman" w:hAnsi="Times New Roman" w:cs="Times New Roman"/>
          <w:sz w:val="22"/>
          <w:szCs w:val="22"/>
        </w:rPr>
        <w:t xml:space="preserve">: </w:t>
      </w:r>
    </w:p>
    <w:p w14:paraId="09CAC6D9" w14:textId="77777777" w:rsidR="00B030FB" w:rsidRPr="00DC5104" w:rsidRDefault="00B030FB" w:rsidP="00B030FB">
      <w:pPr>
        <w:rPr>
          <w:rFonts w:ascii="Times New Roman" w:hAnsi="Times New Roman" w:cs="Times New Roman"/>
          <w:sz w:val="22"/>
          <w:szCs w:val="22"/>
        </w:rPr>
      </w:pPr>
    </w:p>
    <w:p w14:paraId="433B319F" w14:textId="77777777" w:rsidR="00B030FB" w:rsidRPr="00DC5104" w:rsidRDefault="00B030FB" w:rsidP="00B030FB">
      <w:pPr>
        <w:pStyle w:val="ListParagraph"/>
        <w:numPr>
          <w:ilvl w:val="0"/>
          <w:numId w:val="12"/>
        </w:numPr>
        <w:contextualSpacing w:val="0"/>
        <w:rPr>
          <w:rFonts w:ascii="Times New Roman" w:hAnsi="Times New Roman" w:cs="Times New Roman"/>
        </w:rPr>
      </w:pPr>
      <w:r w:rsidRPr="00DC5104">
        <w:rPr>
          <w:rFonts w:ascii="Times New Roman" w:hAnsi="Times New Roman" w:cs="Times New Roman"/>
        </w:rPr>
        <w:t xml:space="preserve">Description of Outstandingly Remarkable Value: “Fall Creek </w:t>
      </w:r>
      <w:r w:rsidRPr="00DC5104">
        <w:rPr>
          <w:rFonts w:ascii="Times New Roman" w:hAnsi="Times New Roman" w:cs="Times New Roman"/>
          <w:i/>
          <w:iCs/>
          <w:strike/>
          <w:u w:val="single"/>
        </w:rPr>
        <w:t>contains a unique and important</w:t>
      </w:r>
      <w:r w:rsidRPr="00DC5104">
        <w:rPr>
          <w:rFonts w:ascii="Times New Roman" w:hAnsi="Times New Roman" w:cs="Times New Roman"/>
        </w:rPr>
        <w:t xml:space="preserve"> </w:t>
      </w:r>
      <w:r w:rsidRPr="00DC5104">
        <w:rPr>
          <w:rFonts w:ascii="Times New Roman" w:hAnsi="Times New Roman" w:cs="Times New Roman"/>
          <w:i/>
          <w:iCs/>
          <w:strike/>
          <w:color w:val="000000" w:themeColor="text1"/>
          <w:u w:val="single"/>
        </w:rPr>
        <w:t xml:space="preserve">greenback cutthroat trout </w:t>
      </w:r>
      <w:r w:rsidRPr="00DC5104">
        <w:rPr>
          <w:rFonts w:ascii="Times New Roman" w:hAnsi="Times New Roman" w:cs="Times New Roman"/>
          <w:i/>
          <w:iCs/>
          <w:strike/>
          <w:u w:val="single"/>
        </w:rPr>
        <w:t>conservation population</w:t>
      </w:r>
      <w:r w:rsidRPr="00DC5104">
        <w:rPr>
          <w:rFonts w:ascii="Times New Roman" w:hAnsi="Times New Roman" w:cs="Times New Roman"/>
        </w:rPr>
        <w:t xml:space="preserve"> </w:t>
      </w:r>
      <w:r w:rsidRPr="00DC5104">
        <w:rPr>
          <w:rFonts w:ascii="Times New Roman" w:hAnsi="Times New Roman" w:cs="Times New Roman"/>
          <w:i/>
          <w:iCs/>
          <w:u w:val="single"/>
        </w:rPr>
        <w:t xml:space="preserve">supports a core conservation population of green lineage Colorado River cutthroat trout (Oncorhynchus </w:t>
      </w:r>
      <w:proofErr w:type="spellStart"/>
      <w:r w:rsidRPr="00DC5104">
        <w:rPr>
          <w:rFonts w:ascii="Times New Roman" w:hAnsi="Times New Roman" w:cs="Times New Roman"/>
          <w:i/>
          <w:iCs/>
          <w:u w:val="single"/>
        </w:rPr>
        <w:t>clarkii</w:t>
      </w:r>
      <w:proofErr w:type="spellEnd"/>
      <w:r w:rsidRPr="00DC5104">
        <w:rPr>
          <w:rFonts w:ascii="Times New Roman" w:hAnsi="Times New Roman" w:cs="Times New Roman"/>
          <w:i/>
          <w:iCs/>
          <w:u w:val="single"/>
        </w:rPr>
        <w:t xml:space="preserve"> </w:t>
      </w:r>
      <w:proofErr w:type="spellStart"/>
      <w:r w:rsidRPr="00DC5104">
        <w:rPr>
          <w:rFonts w:ascii="Times New Roman" w:hAnsi="Times New Roman" w:cs="Times New Roman"/>
          <w:i/>
          <w:iCs/>
          <w:u w:val="single"/>
        </w:rPr>
        <w:t>pleuriticus</w:t>
      </w:r>
      <w:proofErr w:type="spellEnd"/>
      <w:r w:rsidRPr="00DC5104">
        <w:rPr>
          <w:rFonts w:ascii="Times New Roman" w:hAnsi="Times New Roman" w:cs="Times New Roman"/>
          <w:i/>
          <w:iCs/>
          <w:u w:val="single"/>
        </w:rPr>
        <w:t>)</w:t>
      </w:r>
      <w:r w:rsidRPr="00DC5104">
        <w:rPr>
          <w:rFonts w:ascii="Times New Roman" w:hAnsi="Times New Roman" w:cs="Times New Roman"/>
        </w:rPr>
        <w:t xml:space="preserve"> used by CPW as brood stock. Fall Creek provides excellent habitat for this population of cutthroat trout to remain intact.</w:t>
      </w:r>
    </w:p>
    <w:p w14:paraId="50EB82D8" w14:textId="77777777" w:rsidR="00B030FB" w:rsidRPr="00DC5104" w:rsidRDefault="00B030FB" w:rsidP="00B030FB">
      <w:pPr>
        <w:rPr>
          <w:rFonts w:ascii="Times New Roman" w:hAnsi="Times New Roman" w:cs="Times New Roman"/>
          <w:sz w:val="22"/>
          <w:szCs w:val="22"/>
        </w:rPr>
      </w:pPr>
    </w:p>
    <w:p w14:paraId="76076963" w14:textId="77777777" w:rsidR="00B030FB" w:rsidRPr="00FB36D1" w:rsidRDefault="00B030FB" w:rsidP="00B030FB">
      <w:pPr>
        <w:rPr>
          <w:rFonts w:ascii="Times New Roman" w:eastAsiaTheme="minorEastAsia" w:hAnsi="Times New Roman" w:cs="Times New Roman"/>
          <w:b/>
          <w:sz w:val="22"/>
          <w:szCs w:val="22"/>
        </w:rPr>
      </w:pPr>
      <w:r w:rsidRPr="00DC5104">
        <w:rPr>
          <w:rFonts w:ascii="Times New Roman" w:hAnsi="Times New Roman" w:cs="Times New Roman"/>
          <w:sz w:val="22"/>
          <w:szCs w:val="22"/>
        </w:rPr>
        <w:t>The same clarification is needed in the Kelso Creek, Points Creek, and North Fork of Escalante Creek descriptions of Outstandingly Remarkable Value.</w:t>
      </w:r>
    </w:p>
    <w:p w14:paraId="156301C4" w14:textId="77777777" w:rsidR="00B030FB" w:rsidRPr="00FB36D1" w:rsidRDefault="00B030FB" w:rsidP="00B030FB">
      <w:pPr>
        <w:spacing w:before="100" w:beforeAutospacing="1" w:after="100" w:afterAutospacing="1"/>
        <w:rPr>
          <w:rFonts w:ascii="SymbolMT" w:eastAsia="Times New Roman" w:hAnsi="SymbolMT" w:cs="Times New Roman"/>
          <w:sz w:val="22"/>
          <w:szCs w:val="22"/>
          <w:u w:val="single"/>
        </w:rPr>
      </w:pPr>
      <w:r w:rsidRPr="00FB36D1">
        <w:rPr>
          <w:rFonts w:ascii="TimesNewRomanPS" w:eastAsia="Times New Roman" w:hAnsi="TimesNewRomanPS" w:cs="Times New Roman"/>
          <w:b/>
          <w:bCs/>
          <w:sz w:val="22"/>
          <w:szCs w:val="22"/>
          <w:u w:val="single"/>
        </w:rPr>
        <w:lastRenderedPageBreak/>
        <w:t>Partnership</w:t>
      </w:r>
    </w:p>
    <w:p w14:paraId="124766FE" w14:textId="77777777" w:rsidR="00B030FB" w:rsidRPr="00FB36D1" w:rsidRDefault="00B030FB" w:rsidP="00B030FB">
      <w:pPr>
        <w:spacing w:before="100" w:beforeAutospacing="1" w:after="100" w:afterAutospacing="1"/>
        <w:rPr>
          <w:rFonts w:ascii="SymbolMT" w:eastAsia="Times New Roman" w:hAnsi="SymbolMT" w:cs="Times New Roman"/>
          <w:sz w:val="22"/>
          <w:szCs w:val="22"/>
        </w:rPr>
      </w:pPr>
      <w:r w:rsidRPr="00FB36D1">
        <w:rPr>
          <w:rFonts w:ascii="TimesNewRomanPSMT" w:eastAsia="Times New Roman" w:hAnsi="TimesNewRomanPSMT" w:cs="Times New Roman"/>
          <w:sz w:val="22"/>
          <w:szCs w:val="22"/>
        </w:rPr>
        <w:t xml:space="preserve">Trout Unlimited would like to be considered a </w:t>
      </w:r>
      <w:r>
        <w:rPr>
          <w:rFonts w:ascii="TimesNewRomanPSMT" w:eastAsia="Times New Roman" w:hAnsi="TimesNewRomanPSMT" w:cs="Times New Roman"/>
          <w:sz w:val="22"/>
          <w:szCs w:val="22"/>
        </w:rPr>
        <w:t xml:space="preserve">partner </w:t>
      </w:r>
      <w:r w:rsidRPr="00FB36D1">
        <w:rPr>
          <w:rFonts w:ascii="TimesNewRomanPSMT" w:eastAsia="Times New Roman" w:hAnsi="TimesNewRomanPSMT" w:cs="Times New Roman"/>
          <w:sz w:val="22"/>
          <w:szCs w:val="22"/>
        </w:rPr>
        <w:t xml:space="preserve">with the GMUG in the Forest </w:t>
      </w:r>
      <w:r>
        <w:rPr>
          <w:rFonts w:ascii="TimesNewRomanPSMT" w:eastAsia="Times New Roman" w:hAnsi="TimesNewRomanPSMT" w:cs="Times New Roman"/>
          <w:sz w:val="22"/>
          <w:szCs w:val="22"/>
        </w:rPr>
        <w:t>P</w:t>
      </w:r>
      <w:r w:rsidRPr="00FB36D1">
        <w:rPr>
          <w:rFonts w:ascii="TimesNewRomanPSMT" w:eastAsia="Times New Roman" w:hAnsi="TimesNewRomanPSMT" w:cs="Times New Roman"/>
          <w:sz w:val="22"/>
          <w:szCs w:val="22"/>
        </w:rPr>
        <w:t>lan revision and in any potential on-the-ground implementation of forestry and watershed health</w:t>
      </w:r>
      <w:r>
        <w:rPr>
          <w:rFonts w:ascii="TimesNewRomanPSMT" w:eastAsia="Times New Roman" w:hAnsi="TimesNewRomanPSMT" w:cs="Times New Roman"/>
          <w:sz w:val="22"/>
          <w:szCs w:val="22"/>
        </w:rPr>
        <w:t>-</w:t>
      </w:r>
      <w:r w:rsidRPr="00FB36D1">
        <w:rPr>
          <w:rFonts w:ascii="TimesNewRomanPSMT" w:eastAsia="Times New Roman" w:hAnsi="TimesNewRomanPSMT" w:cs="Times New Roman"/>
          <w:sz w:val="22"/>
          <w:szCs w:val="22"/>
        </w:rPr>
        <w:t xml:space="preserve">related projects over the course of the </w:t>
      </w:r>
      <w:r>
        <w:rPr>
          <w:rFonts w:ascii="TimesNewRomanPSMT" w:eastAsia="Times New Roman" w:hAnsi="TimesNewRomanPSMT" w:cs="Times New Roman"/>
          <w:sz w:val="22"/>
          <w:szCs w:val="22"/>
        </w:rPr>
        <w:t>F</w:t>
      </w:r>
      <w:r w:rsidRPr="00FB36D1">
        <w:rPr>
          <w:rFonts w:ascii="TimesNewRomanPSMT" w:eastAsia="Times New Roman" w:hAnsi="TimesNewRomanPSMT" w:cs="Times New Roman"/>
          <w:sz w:val="22"/>
          <w:szCs w:val="22"/>
        </w:rPr>
        <w:t xml:space="preserve">inal </w:t>
      </w:r>
      <w:r>
        <w:rPr>
          <w:rFonts w:ascii="TimesNewRomanPSMT" w:eastAsia="Times New Roman" w:hAnsi="TimesNewRomanPSMT" w:cs="Times New Roman"/>
          <w:sz w:val="22"/>
          <w:szCs w:val="22"/>
        </w:rPr>
        <w:t>P</w:t>
      </w:r>
      <w:r w:rsidRPr="00FB36D1">
        <w:rPr>
          <w:rFonts w:ascii="TimesNewRomanPSMT" w:eastAsia="Times New Roman" w:hAnsi="TimesNewRomanPSMT" w:cs="Times New Roman"/>
          <w:sz w:val="22"/>
          <w:szCs w:val="22"/>
        </w:rPr>
        <w:t>lan. Our extensive history and collective restoration and protection experience can be an</w:t>
      </w:r>
      <w:r>
        <w:rPr>
          <w:rFonts w:ascii="TimesNewRomanPSMT" w:eastAsia="Times New Roman" w:hAnsi="TimesNewRomanPSMT" w:cs="Times New Roman"/>
          <w:sz w:val="22"/>
          <w:szCs w:val="22"/>
        </w:rPr>
        <w:t xml:space="preserve"> </w:t>
      </w:r>
      <w:r w:rsidRPr="00FB36D1">
        <w:rPr>
          <w:rFonts w:ascii="TimesNewRomanPSMT" w:eastAsia="Times New Roman" w:hAnsi="TimesNewRomanPSMT" w:cs="Times New Roman"/>
          <w:sz w:val="22"/>
          <w:szCs w:val="22"/>
        </w:rPr>
        <w:t>asset as this plan moves into its final stages. We hope that through this process and through thoughtful partnerships</w:t>
      </w:r>
      <w:r>
        <w:rPr>
          <w:rFonts w:ascii="TimesNewRomanPSMT" w:eastAsia="Times New Roman" w:hAnsi="TimesNewRomanPSMT" w:cs="Times New Roman"/>
          <w:sz w:val="22"/>
          <w:szCs w:val="22"/>
        </w:rPr>
        <w:t>,</w:t>
      </w:r>
      <w:r w:rsidRPr="00FB36D1">
        <w:rPr>
          <w:rFonts w:ascii="TimesNewRomanPSMT" w:eastAsia="Times New Roman" w:hAnsi="TimesNewRomanPSMT" w:cs="Times New Roman"/>
          <w:sz w:val="22"/>
          <w:szCs w:val="22"/>
        </w:rPr>
        <w:t xml:space="preserve"> a mutually beneficial relationship in the management of our public lands can be </w:t>
      </w:r>
      <w:r>
        <w:rPr>
          <w:rFonts w:ascii="TimesNewRomanPSMT" w:eastAsia="Times New Roman" w:hAnsi="TimesNewRomanPSMT" w:cs="Times New Roman"/>
          <w:sz w:val="22"/>
          <w:szCs w:val="22"/>
        </w:rPr>
        <w:t>established as the norm in the years to come.</w:t>
      </w:r>
    </w:p>
    <w:p w14:paraId="5846C6E2" w14:textId="77777777" w:rsidR="00B030FB" w:rsidRDefault="00B030FB" w:rsidP="00B030FB">
      <w:p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We appreciate the extensive outreach and willingness</w:t>
      </w:r>
      <w:r w:rsidRPr="00C8471C">
        <w:rPr>
          <w:rFonts w:ascii="TimesNewRomanPSMT" w:eastAsia="Times New Roman" w:hAnsi="TimesNewRomanPSMT" w:cs="Times New Roman"/>
          <w:sz w:val="22"/>
          <w:szCs w:val="22"/>
        </w:rPr>
        <w:t xml:space="preserve"> </w:t>
      </w:r>
      <w:r>
        <w:rPr>
          <w:rFonts w:ascii="TimesNewRomanPSMT" w:eastAsia="Times New Roman" w:hAnsi="TimesNewRomanPSMT" w:cs="Times New Roman"/>
          <w:sz w:val="22"/>
          <w:szCs w:val="22"/>
        </w:rPr>
        <w:t>of GMUG planning staff to both share and solicit information, and we t</w:t>
      </w:r>
      <w:r w:rsidRPr="00FB36D1">
        <w:rPr>
          <w:rFonts w:ascii="TimesNewRomanPSMT" w:eastAsia="Times New Roman" w:hAnsi="TimesNewRomanPSMT" w:cs="Times New Roman"/>
          <w:sz w:val="22"/>
          <w:szCs w:val="22"/>
        </w:rPr>
        <w:t xml:space="preserve">hank you for considering these comments in the analysis of the Draft Revised Land Management Plan. Trout Unlimited </w:t>
      </w:r>
      <w:r>
        <w:rPr>
          <w:rFonts w:ascii="TimesNewRomanPSMT" w:eastAsia="Times New Roman" w:hAnsi="TimesNewRomanPSMT" w:cs="Times New Roman"/>
          <w:sz w:val="22"/>
          <w:szCs w:val="22"/>
        </w:rPr>
        <w:t>strives</w:t>
      </w:r>
      <w:r w:rsidRPr="00FB36D1">
        <w:rPr>
          <w:rFonts w:ascii="TimesNewRomanPSMT" w:eastAsia="Times New Roman" w:hAnsi="TimesNewRomanPSMT" w:cs="Times New Roman"/>
          <w:sz w:val="22"/>
          <w:szCs w:val="22"/>
        </w:rPr>
        <w:t xml:space="preserve"> to be a </w:t>
      </w:r>
      <w:r>
        <w:rPr>
          <w:rFonts w:ascii="TimesNewRomanPSMT" w:eastAsia="Times New Roman" w:hAnsi="TimesNewRomanPSMT" w:cs="Times New Roman"/>
          <w:sz w:val="22"/>
          <w:szCs w:val="22"/>
        </w:rPr>
        <w:t xml:space="preserve">constructive </w:t>
      </w:r>
      <w:r w:rsidRPr="00FB36D1">
        <w:rPr>
          <w:rFonts w:ascii="TimesNewRomanPSMT" w:eastAsia="Times New Roman" w:hAnsi="TimesNewRomanPSMT" w:cs="Times New Roman"/>
          <w:sz w:val="22"/>
          <w:szCs w:val="22"/>
        </w:rPr>
        <w:t>partner to</w:t>
      </w:r>
      <w:r>
        <w:rPr>
          <w:rFonts w:ascii="TimesNewRomanPSMT" w:eastAsia="Times New Roman" w:hAnsi="TimesNewRomanPSMT" w:cs="Times New Roman"/>
          <w:sz w:val="22"/>
          <w:szCs w:val="22"/>
        </w:rPr>
        <w:t xml:space="preserve"> the</w:t>
      </w:r>
      <w:r w:rsidRPr="00FB36D1">
        <w:rPr>
          <w:rFonts w:ascii="TimesNewRomanPSMT" w:eastAsia="Times New Roman" w:hAnsi="TimesNewRomanPSMT" w:cs="Times New Roman"/>
          <w:sz w:val="22"/>
          <w:szCs w:val="22"/>
        </w:rPr>
        <w:t xml:space="preserve"> Forest Service and other user groups in future land management on the GMUG National Forest</w:t>
      </w:r>
      <w:r>
        <w:rPr>
          <w:rFonts w:ascii="TimesNewRomanPSMT" w:eastAsia="Times New Roman" w:hAnsi="TimesNewRomanPSMT" w:cs="Times New Roman"/>
          <w:sz w:val="22"/>
          <w:szCs w:val="22"/>
        </w:rPr>
        <w:t xml:space="preserve"> and we look forward to continued collaboration throughout the remainder of the planning process.</w:t>
      </w:r>
    </w:p>
    <w:p w14:paraId="2E48B72D" w14:textId="77777777" w:rsidR="00B030FB" w:rsidRDefault="00B030FB" w:rsidP="00B030FB">
      <w:p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Sincerely,</w:t>
      </w:r>
    </w:p>
    <w:p w14:paraId="36A8027B" w14:textId="77777777" w:rsidR="00B030FB" w:rsidRDefault="00B030FB" w:rsidP="00B030FB">
      <w:pPr>
        <w:spacing w:before="100" w:beforeAutospacing="1" w:after="100" w:afterAutospacing="1"/>
        <w:contextualSpacing/>
        <w:rPr>
          <w:rFonts w:ascii="TimesNewRomanPSMT" w:eastAsia="Times New Roman" w:hAnsi="TimesNewRomanPSMT" w:cs="Times New Roman"/>
          <w:sz w:val="22"/>
          <w:szCs w:val="22"/>
        </w:rPr>
      </w:pPr>
      <w:r w:rsidRPr="008C2C7F">
        <w:rPr>
          <w:rFonts w:ascii="TimesNewRomanPSMT" w:eastAsia="Times New Roman" w:hAnsi="TimesNewRomanPSMT" w:cs="Times New Roman"/>
          <w:sz w:val="22"/>
          <w:szCs w:val="22"/>
        </w:rPr>
        <w:t>Scott Willoughby</w:t>
      </w:r>
    </w:p>
    <w:p w14:paraId="6673E6F2" w14:textId="77777777" w:rsidR="00B030FB" w:rsidRDefault="00B030FB" w:rsidP="00B030FB">
      <w:pPr>
        <w:spacing w:before="100" w:beforeAutospacing="1" w:after="100" w:afterAutospacing="1"/>
        <w:contextualSpacing/>
        <w:rPr>
          <w:rFonts w:ascii="TimesNewRomanPSMT" w:eastAsia="Times New Roman" w:hAnsi="TimesNewRomanPSMT" w:cs="Times New Roman"/>
          <w:sz w:val="22"/>
          <w:szCs w:val="22"/>
        </w:rPr>
      </w:pPr>
      <w:r>
        <w:rPr>
          <w:rFonts w:ascii="TimesNewRomanPSMT" w:eastAsia="Times New Roman" w:hAnsi="TimesNewRomanPSMT" w:cs="Times New Roman"/>
          <w:sz w:val="22"/>
          <w:szCs w:val="22"/>
        </w:rPr>
        <w:t>Colorado Coordinator</w:t>
      </w:r>
    </w:p>
    <w:p w14:paraId="076FCFF2" w14:textId="77777777" w:rsidR="00B030FB" w:rsidRDefault="00B030FB" w:rsidP="00B030FB">
      <w:pPr>
        <w:spacing w:before="100" w:beforeAutospacing="1" w:after="100" w:afterAutospacing="1"/>
        <w:contextualSpacing/>
        <w:rPr>
          <w:rFonts w:ascii="TimesNewRomanPSMT" w:eastAsia="Times New Roman" w:hAnsi="TimesNewRomanPSMT" w:cs="Times New Roman"/>
          <w:sz w:val="22"/>
          <w:szCs w:val="22"/>
        </w:rPr>
      </w:pPr>
      <w:r>
        <w:rPr>
          <w:rFonts w:ascii="TimesNewRomanPSMT" w:eastAsia="Times New Roman" w:hAnsi="TimesNewRomanPSMT" w:cs="Times New Roman"/>
          <w:sz w:val="22"/>
          <w:szCs w:val="22"/>
        </w:rPr>
        <w:t>Trout Unlimited</w:t>
      </w:r>
    </w:p>
    <w:p w14:paraId="1A699EE2" w14:textId="55441CFF" w:rsidR="00FA2E99" w:rsidRPr="007A4D0F" w:rsidRDefault="00B030FB" w:rsidP="007A4D0F">
      <w:pPr>
        <w:spacing w:before="100" w:beforeAutospacing="1" w:after="100" w:afterAutospacing="1"/>
        <w:contextualSpacing/>
        <w:rPr>
          <w:rFonts w:ascii="Times New Roman" w:eastAsia="Times New Roman" w:hAnsi="Times New Roman" w:cs="Times New Roman"/>
        </w:rPr>
        <w:sectPr w:rsidR="00FA2E99" w:rsidRPr="007A4D0F" w:rsidSect="006B39BB">
          <w:footerReference w:type="first" r:id="rId12"/>
          <w:pgSz w:w="12240" w:h="15840" w:code="1"/>
          <w:pgMar w:top="1440" w:right="1440" w:bottom="1440" w:left="2160" w:header="720" w:footer="285" w:gutter="0"/>
          <w:paperSrc w:first="2" w:other="11"/>
          <w:cols w:space="720"/>
          <w:titlePg/>
          <w:docGrid w:linePitch="272"/>
        </w:sectPr>
      </w:pPr>
      <w:r>
        <w:rPr>
          <w:rFonts w:ascii="TimesNewRomanPSMT" w:eastAsia="Times New Roman" w:hAnsi="TimesNewRomanPSMT" w:cs="Times New Roman"/>
          <w:sz w:val="22"/>
          <w:szCs w:val="22"/>
        </w:rPr>
        <w:t>(970) 390-367</w:t>
      </w:r>
    </w:p>
    <w:p w14:paraId="088756CB" w14:textId="041D2740" w:rsidR="007B14E2" w:rsidRPr="007672A6" w:rsidRDefault="007B14E2" w:rsidP="007A4D0F">
      <w:pPr>
        <w:tabs>
          <w:tab w:val="left" w:pos="450"/>
          <w:tab w:val="left" w:pos="720"/>
          <w:tab w:val="left" w:pos="4320"/>
        </w:tabs>
        <w:rPr>
          <w:rFonts w:ascii="Palatino Linotype" w:hAnsi="Palatino Linotype" w:cs="Calibri"/>
          <w:sz w:val="22"/>
          <w:szCs w:val="22"/>
        </w:rPr>
      </w:pPr>
    </w:p>
    <w:sectPr w:rsidR="007B14E2" w:rsidRPr="007672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2D4EE" w14:textId="77777777" w:rsidR="006955BE" w:rsidRDefault="006955BE" w:rsidP="001C54A1">
      <w:r>
        <w:separator/>
      </w:r>
    </w:p>
  </w:endnote>
  <w:endnote w:type="continuationSeparator" w:id="0">
    <w:p w14:paraId="5E834014" w14:textId="77777777" w:rsidR="006955BE" w:rsidRDefault="006955BE" w:rsidP="001C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TimesNewRomanPSMT">
    <w:altName w:val="Times New Roman"/>
    <w:panose1 w:val="020B0604020202020204"/>
    <w:charset w:val="00"/>
    <w:family w:val="roman"/>
    <w:notTrueType/>
    <w:pitch w:val="default"/>
  </w:font>
  <w:font w:name="SymbolMT">
    <w:altName w:val="Cambria"/>
    <w:panose1 w:val="020B0604020202020204"/>
    <w:charset w:val="00"/>
    <w:family w:val="roman"/>
    <w:notTrueType/>
    <w:pitch w:val="default"/>
  </w:font>
  <w:font w:name="CourierNewPSMT">
    <w:altName w:val="Courier New"/>
    <w:panose1 w:val="020703090202050204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623D1" w14:textId="77777777" w:rsidR="007672A6" w:rsidRPr="001D0892" w:rsidRDefault="006955BE" w:rsidP="001D0892">
    <w:pPr>
      <w:widowControl w:val="0"/>
      <w:jc w:val="center"/>
      <w:rPr>
        <w:rFonts w:ascii="Calibri" w:eastAsia="Calibri" w:hAnsi="Calibri"/>
        <w:sz w:val="22"/>
        <w:szCs w:val="22"/>
      </w:rPr>
    </w:pPr>
    <w:r>
      <w:rPr>
        <w:noProof/>
      </w:rPr>
    </w:r>
    <w:r>
      <w:pict w14:anchorId="32B383EB">
        <v:group id="Group 72" o:spid="_x0000_s2049" style="width:352.5pt;height:1.5pt;mso-position-horizontal-relative:char;mso-position-vertical-relative:line" coordsize="7050,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">
          <o:lock v:ext="edit" rotation="t" aspectratio="t"/>
          <v:group id="Group 73" o:spid="_x0000_s2050" style="position:absolute;left:15;top:15;width:7020;height:2" coordorigin="15,15" coordsize="70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o:lock v:ext="edit" rotation="t" aspectratio="t"/>
            <v:shape id="Freeform 74" o:spid="_x0000_s2051" style="position:absolute;left:15;top:15;width:7020;height:2;visibility:visible;mso-wrap-style:square;v-text-anchor:top" coordsize="70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" path="m,l7020,e" filled="f" strokeweight="1.5pt">
              <v:path o:connecttype="custom" o:connectlocs="0,0;7020,0" o:connectangles="0,0"/>
              <o:lock v:ext="edit" rotation="t" aspectratio="t" verticies="t" text="t" shapetype="t"/>
            </v:shape>
          </v:group>
          <w10:anchorlock/>
        </v:group>
      </w:pict>
    </w:r>
  </w:p>
  <w:p w14:paraId="6258C5D7" w14:textId="77777777" w:rsidR="007672A6" w:rsidRPr="001D0892" w:rsidRDefault="007672A6" w:rsidP="001D0892">
    <w:pPr>
      <w:widowControl w:val="0"/>
      <w:jc w:val="center"/>
      <w:rPr>
        <w:rFonts w:ascii="Calibri" w:eastAsia="Calibri" w:hAnsi="Calibri"/>
      </w:rPr>
    </w:pPr>
    <w:r w:rsidRPr="001D0892">
      <w:rPr>
        <w:rFonts w:ascii="Calibri" w:eastAsia="Calibri" w:hAnsi="Calibri"/>
        <w:b/>
        <w:bCs/>
        <w:i/>
      </w:rPr>
      <w:t>Trout Unlimited: America’s Leading Coldwater Fisheries Conservation Organization</w:t>
    </w:r>
  </w:p>
  <w:p w14:paraId="02AABCCC" w14:textId="28DA67AE" w:rsidR="007672A6" w:rsidRPr="001D0892" w:rsidRDefault="00FA2E99" w:rsidP="001D0892">
    <w:pPr>
      <w:widowControl w:val="0"/>
      <w:jc w:val="center"/>
      <w:rPr>
        <w:rFonts w:ascii="Calibri" w:eastAsia="Calibri" w:hAnsi="Calibri"/>
      </w:rPr>
    </w:pPr>
    <w:r>
      <w:rPr>
        <w:rFonts w:ascii="Calibri" w:eastAsia="Calibri" w:hAnsi="Calibri"/>
      </w:rPr>
      <w:t>Eagle, CO 81631</w:t>
    </w:r>
  </w:p>
  <w:p w14:paraId="6B19A2F7" w14:textId="51D4ED84" w:rsidR="007672A6" w:rsidRPr="00AA150F" w:rsidRDefault="007672A6" w:rsidP="001D0892">
    <w:pPr>
      <w:jc w:val="center"/>
      <w:rPr>
        <w:rFonts w:ascii="Palatino Linotype" w:hAnsi="Palatino Linotype" w:cs="Tahoma"/>
        <w:sz w:val="12"/>
        <w:szCs w:val="16"/>
        <w:lang w:val="fr-FR"/>
      </w:rPr>
    </w:pPr>
    <w:r w:rsidRPr="001D0892">
      <w:rPr>
        <w:rFonts w:ascii="Calibri" w:eastAsia="Calibri" w:hAnsi="Calibri"/>
        <w:sz w:val="22"/>
        <w:szCs w:val="22"/>
      </w:rPr>
      <w:t>(</w:t>
    </w:r>
    <w:r w:rsidR="00FA2E99">
      <w:rPr>
        <w:rFonts w:ascii="Calibri" w:eastAsia="Calibri" w:hAnsi="Calibri"/>
        <w:sz w:val="22"/>
        <w:szCs w:val="22"/>
      </w:rPr>
      <w:t>970) 390-3676</w:t>
    </w:r>
    <w:r w:rsidRPr="001D0892">
      <w:rPr>
        <w:rFonts w:ascii="Calibri" w:eastAsia="Calibri" w:hAnsi="Calibri"/>
        <w:sz w:val="22"/>
        <w:szCs w:val="22"/>
      </w:rPr>
      <w:t xml:space="preserve"> • </w:t>
    </w:r>
    <w:hyperlink r:id="rId1">
      <w:r w:rsidRPr="001D0892">
        <w:rPr>
          <w:rFonts w:ascii="Calibri" w:eastAsia="Calibri" w:hAnsi="Calibri"/>
          <w:color w:val="0000FF"/>
          <w:sz w:val="22"/>
          <w:szCs w:val="22"/>
          <w:u w:val="single"/>
        </w:rPr>
        <w:t>www.tu.org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1E051" w14:textId="77777777" w:rsidR="006955BE" w:rsidRDefault="006955BE" w:rsidP="001C54A1">
      <w:r>
        <w:separator/>
      </w:r>
    </w:p>
  </w:footnote>
  <w:footnote w:type="continuationSeparator" w:id="0">
    <w:p w14:paraId="24DC62A8" w14:textId="77777777" w:rsidR="006955BE" w:rsidRDefault="006955BE" w:rsidP="001C5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1750"/>
    <w:multiLevelType w:val="multilevel"/>
    <w:tmpl w:val="3EDA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501709"/>
    <w:multiLevelType w:val="multilevel"/>
    <w:tmpl w:val="DAC2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287F8E"/>
    <w:multiLevelType w:val="multilevel"/>
    <w:tmpl w:val="859A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2244BE"/>
    <w:multiLevelType w:val="hybridMultilevel"/>
    <w:tmpl w:val="BF58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D0B36"/>
    <w:multiLevelType w:val="hybridMultilevel"/>
    <w:tmpl w:val="BB543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AB76A1"/>
    <w:multiLevelType w:val="hybridMultilevel"/>
    <w:tmpl w:val="0816A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1C35E0"/>
    <w:multiLevelType w:val="multilevel"/>
    <w:tmpl w:val="21622C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EE5E0A"/>
    <w:multiLevelType w:val="hybridMultilevel"/>
    <w:tmpl w:val="09AC6E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1136D7"/>
    <w:multiLevelType w:val="multilevel"/>
    <w:tmpl w:val="039A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BC6221"/>
    <w:multiLevelType w:val="hybridMultilevel"/>
    <w:tmpl w:val="14C6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8203A"/>
    <w:multiLevelType w:val="hybridMultilevel"/>
    <w:tmpl w:val="91C0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0044A2"/>
    <w:multiLevelType w:val="hybridMultilevel"/>
    <w:tmpl w:val="9676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DD41C7"/>
    <w:multiLevelType w:val="hybridMultilevel"/>
    <w:tmpl w:val="63E25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256FB7"/>
    <w:multiLevelType w:val="hybridMultilevel"/>
    <w:tmpl w:val="129665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4282AC3"/>
    <w:multiLevelType w:val="hybridMultilevel"/>
    <w:tmpl w:val="703A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A22849"/>
    <w:multiLevelType w:val="hybridMultilevel"/>
    <w:tmpl w:val="2C60D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E74BF6"/>
    <w:multiLevelType w:val="hybridMultilevel"/>
    <w:tmpl w:val="9FC6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E573E2"/>
    <w:multiLevelType w:val="hybridMultilevel"/>
    <w:tmpl w:val="CCA67C2C"/>
    <w:lvl w:ilvl="0" w:tplc="04090001">
      <w:start w:val="1"/>
      <w:numFmt w:val="bullet"/>
      <w:lvlText w:val=""/>
      <w:lvlJc w:val="left"/>
      <w:pPr>
        <w:ind w:left="720" w:hanging="360"/>
      </w:pPr>
      <w:rPr>
        <w:rFonts w:ascii="Symbol" w:hAnsi="Symbol" w:hint="default"/>
      </w:rPr>
    </w:lvl>
    <w:lvl w:ilvl="1" w:tplc="14DA773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284BCE"/>
    <w:multiLevelType w:val="multilevel"/>
    <w:tmpl w:val="DDA6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8"/>
  </w:num>
  <w:num w:numId="4">
    <w:abstractNumId w:val="6"/>
  </w:num>
  <w:num w:numId="5">
    <w:abstractNumId w:val="8"/>
  </w:num>
  <w:num w:numId="6">
    <w:abstractNumId w:val="2"/>
  </w:num>
  <w:num w:numId="7">
    <w:abstractNumId w:val="5"/>
  </w:num>
  <w:num w:numId="8">
    <w:abstractNumId w:val="4"/>
  </w:num>
  <w:num w:numId="9">
    <w:abstractNumId w:val="7"/>
  </w:num>
  <w:num w:numId="10">
    <w:abstractNumId w:val="12"/>
  </w:num>
  <w:num w:numId="11">
    <w:abstractNumId w:val="15"/>
  </w:num>
  <w:num w:numId="12">
    <w:abstractNumId w:val="9"/>
  </w:num>
  <w:num w:numId="13">
    <w:abstractNumId w:val="17"/>
  </w:num>
  <w:num w:numId="14">
    <w:abstractNumId w:val="11"/>
  </w:num>
  <w:num w:numId="15">
    <w:abstractNumId w:val="13"/>
  </w:num>
  <w:num w:numId="16">
    <w:abstractNumId w:val="16"/>
  </w:num>
  <w:num w:numId="17">
    <w:abstractNumId w:val="14"/>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6D1"/>
    <w:rsid w:val="000011CD"/>
    <w:rsid w:val="0000253E"/>
    <w:rsid w:val="0000370A"/>
    <w:rsid w:val="00015FCE"/>
    <w:rsid w:val="00021CDD"/>
    <w:rsid w:val="00022464"/>
    <w:rsid w:val="00022941"/>
    <w:rsid w:val="00026438"/>
    <w:rsid w:val="00042DF4"/>
    <w:rsid w:val="0004716E"/>
    <w:rsid w:val="00047922"/>
    <w:rsid w:val="000519C3"/>
    <w:rsid w:val="000614DA"/>
    <w:rsid w:val="00064C6A"/>
    <w:rsid w:val="00082A80"/>
    <w:rsid w:val="00092553"/>
    <w:rsid w:val="000B17F3"/>
    <w:rsid w:val="000B4BE7"/>
    <w:rsid w:val="000B52C8"/>
    <w:rsid w:val="000C275B"/>
    <w:rsid w:val="000C3803"/>
    <w:rsid w:val="000C6D93"/>
    <w:rsid w:val="000E0FEF"/>
    <w:rsid w:val="000F7179"/>
    <w:rsid w:val="000F769E"/>
    <w:rsid w:val="00113754"/>
    <w:rsid w:val="001169ED"/>
    <w:rsid w:val="00116D76"/>
    <w:rsid w:val="001172D1"/>
    <w:rsid w:val="00133CF9"/>
    <w:rsid w:val="00137C16"/>
    <w:rsid w:val="00146DBF"/>
    <w:rsid w:val="0015039F"/>
    <w:rsid w:val="00151B0D"/>
    <w:rsid w:val="00161B74"/>
    <w:rsid w:val="00163D4A"/>
    <w:rsid w:val="0016479D"/>
    <w:rsid w:val="00165A5C"/>
    <w:rsid w:val="00165B91"/>
    <w:rsid w:val="001671A9"/>
    <w:rsid w:val="00177BCC"/>
    <w:rsid w:val="00181F04"/>
    <w:rsid w:val="001822FB"/>
    <w:rsid w:val="00183805"/>
    <w:rsid w:val="00185659"/>
    <w:rsid w:val="00185A3B"/>
    <w:rsid w:val="00190022"/>
    <w:rsid w:val="00194F72"/>
    <w:rsid w:val="001A07DD"/>
    <w:rsid w:val="001A286F"/>
    <w:rsid w:val="001B31F9"/>
    <w:rsid w:val="001C53F0"/>
    <w:rsid w:val="001C54A1"/>
    <w:rsid w:val="001C77F2"/>
    <w:rsid w:val="001D15C6"/>
    <w:rsid w:val="001D1B28"/>
    <w:rsid w:val="001D510A"/>
    <w:rsid w:val="001E282C"/>
    <w:rsid w:val="001E79CC"/>
    <w:rsid w:val="001F6FF7"/>
    <w:rsid w:val="00212267"/>
    <w:rsid w:val="00230228"/>
    <w:rsid w:val="00233AB0"/>
    <w:rsid w:val="00233D42"/>
    <w:rsid w:val="002529E8"/>
    <w:rsid w:val="00253670"/>
    <w:rsid w:val="0025702A"/>
    <w:rsid w:val="00267499"/>
    <w:rsid w:val="00271C5A"/>
    <w:rsid w:val="00273951"/>
    <w:rsid w:val="00275931"/>
    <w:rsid w:val="00283040"/>
    <w:rsid w:val="0029770D"/>
    <w:rsid w:val="002A3009"/>
    <w:rsid w:val="002A58B1"/>
    <w:rsid w:val="002A5CA9"/>
    <w:rsid w:val="002A675E"/>
    <w:rsid w:val="002B1DD7"/>
    <w:rsid w:val="002B48E8"/>
    <w:rsid w:val="002B6E2F"/>
    <w:rsid w:val="002C4B66"/>
    <w:rsid w:val="002D42DA"/>
    <w:rsid w:val="002D70E7"/>
    <w:rsid w:val="002F08EE"/>
    <w:rsid w:val="002F09B5"/>
    <w:rsid w:val="0030388C"/>
    <w:rsid w:val="00310660"/>
    <w:rsid w:val="003137CA"/>
    <w:rsid w:val="003219D8"/>
    <w:rsid w:val="0032316D"/>
    <w:rsid w:val="003231D2"/>
    <w:rsid w:val="00334EBD"/>
    <w:rsid w:val="003567B0"/>
    <w:rsid w:val="00373865"/>
    <w:rsid w:val="003834F5"/>
    <w:rsid w:val="00390FB1"/>
    <w:rsid w:val="00393C32"/>
    <w:rsid w:val="003A0B34"/>
    <w:rsid w:val="003A217A"/>
    <w:rsid w:val="003C7BC8"/>
    <w:rsid w:val="003D242E"/>
    <w:rsid w:val="003D675B"/>
    <w:rsid w:val="003E5CD6"/>
    <w:rsid w:val="003E702C"/>
    <w:rsid w:val="003F06E1"/>
    <w:rsid w:val="003F075D"/>
    <w:rsid w:val="003F1E94"/>
    <w:rsid w:val="003F2C78"/>
    <w:rsid w:val="003F7C95"/>
    <w:rsid w:val="0040678F"/>
    <w:rsid w:val="004074C3"/>
    <w:rsid w:val="00411E55"/>
    <w:rsid w:val="00416C60"/>
    <w:rsid w:val="0042542F"/>
    <w:rsid w:val="0044214A"/>
    <w:rsid w:val="00443AE6"/>
    <w:rsid w:val="0044548E"/>
    <w:rsid w:val="00450FC5"/>
    <w:rsid w:val="004574F5"/>
    <w:rsid w:val="0047341B"/>
    <w:rsid w:val="00473A66"/>
    <w:rsid w:val="004817BC"/>
    <w:rsid w:val="00487C76"/>
    <w:rsid w:val="00497E2A"/>
    <w:rsid w:val="00497FB8"/>
    <w:rsid w:val="004B290C"/>
    <w:rsid w:val="004B7338"/>
    <w:rsid w:val="004D0C07"/>
    <w:rsid w:val="004D7B32"/>
    <w:rsid w:val="004F0424"/>
    <w:rsid w:val="004F397D"/>
    <w:rsid w:val="00506614"/>
    <w:rsid w:val="0050787C"/>
    <w:rsid w:val="00514E72"/>
    <w:rsid w:val="00515B5B"/>
    <w:rsid w:val="0051659D"/>
    <w:rsid w:val="005174E4"/>
    <w:rsid w:val="0052093F"/>
    <w:rsid w:val="00522F3F"/>
    <w:rsid w:val="0053526F"/>
    <w:rsid w:val="005362BE"/>
    <w:rsid w:val="00542E15"/>
    <w:rsid w:val="00543087"/>
    <w:rsid w:val="005506ED"/>
    <w:rsid w:val="00555860"/>
    <w:rsid w:val="00557663"/>
    <w:rsid w:val="005632E6"/>
    <w:rsid w:val="00575C47"/>
    <w:rsid w:val="00576AAB"/>
    <w:rsid w:val="00580126"/>
    <w:rsid w:val="0058446A"/>
    <w:rsid w:val="00594ED8"/>
    <w:rsid w:val="005A23A9"/>
    <w:rsid w:val="005D2BFA"/>
    <w:rsid w:val="005D3D3E"/>
    <w:rsid w:val="005D68F9"/>
    <w:rsid w:val="005F5EF3"/>
    <w:rsid w:val="0061696F"/>
    <w:rsid w:val="00617425"/>
    <w:rsid w:val="00622A7D"/>
    <w:rsid w:val="0063193C"/>
    <w:rsid w:val="00642A5C"/>
    <w:rsid w:val="00651E6C"/>
    <w:rsid w:val="00652E89"/>
    <w:rsid w:val="00661E65"/>
    <w:rsid w:val="00665D97"/>
    <w:rsid w:val="00672243"/>
    <w:rsid w:val="00673A61"/>
    <w:rsid w:val="00674D43"/>
    <w:rsid w:val="00680F2A"/>
    <w:rsid w:val="0068145A"/>
    <w:rsid w:val="0068288A"/>
    <w:rsid w:val="006904ED"/>
    <w:rsid w:val="006939A2"/>
    <w:rsid w:val="006955BE"/>
    <w:rsid w:val="00696192"/>
    <w:rsid w:val="0069726F"/>
    <w:rsid w:val="006A546A"/>
    <w:rsid w:val="006B01CA"/>
    <w:rsid w:val="006B15D4"/>
    <w:rsid w:val="006B176C"/>
    <w:rsid w:val="006C1118"/>
    <w:rsid w:val="006C3D34"/>
    <w:rsid w:val="006C505C"/>
    <w:rsid w:val="006D5BAF"/>
    <w:rsid w:val="006E0A69"/>
    <w:rsid w:val="006E34D9"/>
    <w:rsid w:val="006F2A29"/>
    <w:rsid w:val="00702179"/>
    <w:rsid w:val="007048A5"/>
    <w:rsid w:val="00711E6D"/>
    <w:rsid w:val="00711E9E"/>
    <w:rsid w:val="00713F2C"/>
    <w:rsid w:val="00716557"/>
    <w:rsid w:val="00736327"/>
    <w:rsid w:val="007368A0"/>
    <w:rsid w:val="00760C12"/>
    <w:rsid w:val="00762377"/>
    <w:rsid w:val="007652B9"/>
    <w:rsid w:val="007672A6"/>
    <w:rsid w:val="007877EF"/>
    <w:rsid w:val="00787BEC"/>
    <w:rsid w:val="007968B9"/>
    <w:rsid w:val="00797DC4"/>
    <w:rsid w:val="007A2687"/>
    <w:rsid w:val="007A300E"/>
    <w:rsid w:val="007A44FF"/>
    <w:rsid w:val="007A4D0F"/>
    <w:rsid w:val="007B14E2"/>
    <w:rsid w:val="007B6B95"/>
    <w:rsid w:val="007D6A06"/>
    <w:rsid w:val="007E2C31"/>
    <w:rsid w:val="00814DC5"/>
    <w:rsid w:val="00817618"/>
    <w:rsid w:val="008214E9"/>
    <w:rsid w:val="00823F17"/>
    <w:rsid w:val="00830C6D"/>
    <w:rsid w:val="00834636"/>
    <w:rsid w:val="008405B8"/>
    <w:rsid w:val="00840B33"/>
    <w:rsid w:val="00841519"/>
    <w:rsid w:val="00843157"/>
    <w:rsid w:val="00851538"/>
    <w:rsid w:val="00852EFA"/>
    <w:rsid w:val="008616EA"/>
    <w:rsid w:val="00872059"/>
    <w:rsid w:val="00893934"/>
    <w:rsid w:val="008962EC"/>
    <w:rsid w:val="008A7E2D"/>
    <w:rsid w:val="008B117E"/>
    <w:rsid w:val="008B1490"/>
    <w:rsid w:val="008C2C7F"/>
    <w:rsid w:val="008C57EB"/>
    <w:rsid w:val="008C704A"/>
    <w:rsid w:val="008D2BCB"/>
    <w:rsid w:val="008D3ADC"/>
    <w:rsid w:val="008E053A"/>
    <w:rsid w:val="008E32E3"/>
    <w:rsid w:val="008F627E"/>
    <w:rsid w:val="008F7120"/>
    <w:rsid w:val="00900FBA"/>
    <w:rsid w:val="00903777"/>
    <w:rsid w:val="0090607D"/>
    <w:rsid w:val="0090682E"/>
    <w:rsid w:val="0091035D"/>
    <w:rsid w:val="009153FA"/>
    <w:rsid w:val="0091585B"/>
    <w:rsid w:val="00916B4B"/>
    <w:rsid w:val="0092423A"/>
    <w:rsid w:val="00932E1A"/>
    <w:rsid w:val="0093301F"/>
    <w:rsid w:val="009350EE"/>
    <w:rsid w:val="0094477C"/>
    <w:rsid w:val="00945383"/>
    <w:rsid w:val="00947AC7"/>
    <w:rsid w:val="009534A4"/>
    <w:rsid w:val="009564FF"/>
    <w:rsid w:val="00957450"/>
    <w:rsid w:val="00961FF3"/>
    <w:rsid w:val="009670FA"/>
    <w:rsid w:val="00980883"/>
    <w:rsid w:val="00981945"/>
    <w:rsid w:val="00992466"/>
    <w:rsid w:val="009A1F16"/>
    <w:rsid w:val="009A74B9"/>
    <w:rsid w:val="009B6B07"/>
    <w:rsid w:val="009D2991"/>
    <w:rsid w:val="009D36BF"/>
    <w:rsid w:val="009D3C1A"/>
    <w:rsid w:val="009E0C1E"/>
    <w:rsid w:val="009E6C2D"/>
    <w:rsid w:val="009E7A82"/>
    <w:rsid w:val="009F0BB1"/>
    <w:rsid w:val="009F21E3"/>
    <w:rsid w:val="00A074B2"/>
    <w:rsid w:val="00A1265D"/>
    <w:rsid w:val="00A15221"/>
    <w:rsid w:val="00A1742D"/>
    <w:rsid w:val="00A26F83"/>
    <w:rsid w:val="00A31B84"/>
    <w:rsid w:val="00A34647"/>
    <w:rsid w:val="00A350F5"/>
    <w:rsid w:val="00A44052"/>
    <w:rsid w:val="00A4651E"/>
    <w:rsid w:val="00A5041F"/>
    <w:rsid w:val="00A51D8F"/>
    <w:rsid w:val="00A52DE5"/>
    <w:rsid w:val="00A54651"/>
    <w:rsid w:val="00A57DA1"/>
    <w:rsid w:val="00A64EBD"/>
    <w:rsid w:val="00A720A1"/>
    <w:rsid w:val="00A741F6"/>
    <w:rsid w:val="00A76620"/>
    <w:rsid w:val="00A7775B"/>
    <w:rsid w:val="00A90FC3"/>
    <w:rsid w:val="00A93497"/>
    <w:rsid w:val="00A95047"/>
    <w:rsid w:val="00A97734"/>
    <w:rsid w:val="00AA1806"/>
    <w:rsid w:val="00AA3F78"/>
    <w:rsid w:val="00AA48AC"/>
    <w:rsid w:val="00AB173D"/>
    <w:rsid w:val="00AB6458"/>
    <w:rsid w:val="00AB679A"/>
    <w:rsid w:val="00AE4675"/>
    <w:rsid w:val="00AF2EE5"/>
    <w:rsid w:val="00B030FB"/>
    <w:rsid w:val="00B05DE1"/>
    <w:rsid w:val="00B2486B"/>
    <w:rsid w:val="00B447DA"/>
    <w:rsid w:val="00B55FEF"/>
    <w:rsid w:val="00B56BB0"/>
    <w:rsid w:val="00B56E05"/>
    <w:rsid w:val="00B641C4"/>
    <w:rsid w:val="00B65E9C"/>
    <w:rsid w:val="00B66FF3"/>
    <w:rsid w:val="00B83966"/>
    <w:rsid w:val="00B9194C"/>
    <w:rsid w:val="00BA3E69"/>
    <w:rsid w:val="00BA755A"/>
    <w:rsid w:val="00BA7CD1"/>
    <w:rsid w:val="00BB5C7D"/>
    <w:rsid w:val="00BB62A7"/>
    <w:rsid w:val="00BC6BBF"/>
    <w:rsid w:val="00BE7242"/>
    <w:rsid w:val="00BF7167"/>
    <w:rsid w:val="00C014A7"/>
    <w:rsid w:val="00C01BF1"/>
    <w:rsid w:val="00C21CAF"/>
    <w:rsid w:val="00C2648D"/>
    <w:rsid w:val="00C3646F"/>
    <w:rsid w:val="00C4090C"/>
    <w:rsid w:val="00C4149B"/>
    <w:rsid w:val="00C415D7"/>
    <w:rsid w:val="00C4418B"/>
    <w:rsid w:val="00C53C4D"/>
    <w:rsid w:val="00C5625F"/>
    <w:rsid w:val="00C74BD7"/>
    <w:rsid w:val="00C75F77"/>
    <w:rsid w:val="00C82360"/>
    <w:rsid w:val="00C8471C"/>
    <w:rsid w:val="00C85E0B"/>
    <w:rsid w:val="00C87E0F"/>
    <w:rsid w:val="00C91698"/>
    <w:rsid w:val="00C95590"/>
    <w:rsid w:val="00CA057A"/>
    <w:rsid w:val="00CA3CB5"/>
    <w:rsid w:val="00CA3D4F"/>
    <w:rsid w:val="00CB74F8"/>
    <w:rsid w:val="00CB7B16"/>
    <w:rsid w:val="00CD12B2"/>
    <w:rsid w:val="00CD6603"/>
    <w:rsid w:val="00CE3045"/>
    <w:rsid w:val="00CE69BB"/>
    <w:rsid w:val="00CF43B1"/>
    <w:rsid w:val="00D012F3"/>
    <w:rsid w:val="00D05C93"/>
    <w:rsid w:val="00D12DED"/>
    <w:rsid w:val="00D13E18"/>
    <w:rsid w:val="00D2230B"/>
    <w:rsid w:val="00D33391"/>
    <w:rsid w:val="00D36FBE"/>
    <w:rsid w:val="00D47D24"/>
    <w:rsid w:val="00D57185"/>
    <w:rsid w:val="00D57AE0"/>
    <w:rsid w:val="00D62652"/>
    <w:rsid w:val="00D63506"/>
    <w:rsid w:val="00D6394D"/>
    <w:rsid w:val="00D65450"/>
    <w:rsid w:val="00D6708D"/>
    <w:rsid w:val="00D71284"/>
    <w:rsid w:val="00D713FE"/>
    <w:rsid w:val="00D71FD4"/>
    <w:rsid w:val="00D75C42"/>
    <w:rsid w:val="00D831BA"/>
    <w:rsid w:val="00D874E7"/>
    <w:rsid w:val="00D9341D"/>
    <w:rsid w:val="00DA25BA"/>
    <w:rsid w:val="00DC5104"/>
    <w:rsid w:val="00DC5794"/>
    <w:rsid w:val="00DC6E81"/>
    <w:rsid w:val="00DD2E32"/>
    <w:rsid w:val="00DD504F"/>
    <w:rsid w:val="00DF25C9"/>
    <w:rsid w:val="00DF4231"/>
    <w:rsid w:val="00DF7DE7"/>
    <w:rsid w:val="00E01326"/>
    <w:rsid w:val="00E06F98"/>
    <w:rsid w:val="00E1213D"/>
    <w:rsid w:val="00E15319"/>
    <w:rsid w:val="00E178B8"/>
    <w:rsid w:val="00E27F2F"/>
    <w:rsid w:val="00E41A4C"/>
    <w:rsid w:val="00E46447"/>
    <w:rsid w:val="00E56A14"/>
    <w:rsid w:val="00E671DA"/>
    <w:rsid w:val="00E85E0E"/>
    <w:rsid w:val="00E9055F"/>
    <w:rsid w:val="00EA1B7A"/>
    <w:rsid w:val="00EB4D10"/>
    <w:rsid w:val="00EB7C2F"/>
    <w:rsid w:val="00EB7E86"/>
    <w:rsid w:val="00ED07F1"/>
    <w:rsid w:val="00ED3D34"/>
    <w:rsid w:val="00ED589C"/>
    <w:rsid w:val="00EE12B7"/>
    <w:rsid w:val="00EE4679"/>
    <w:rsid w:val="00EF0315"/>
    <w:rsid w:val="00EF356D"/>
    <w:rsid w:val="00EF41C8"/>
    <w:rsid w:val="00F0052C"/>
    <w:rsid w:val="00F07D5E"/>
    <w:rsid w:val="00F17963"/>
    <w:rsid w:val="00F25188"/>
    <w:rsid w:val="00F3210D"/>
    <w:rsid w:val="00F36F4D"/>
    <w:rsid w:val="00F44EA3"/>
    <w:rsid w:val="00F84262"/>
    <w:rsid w:val="00F866CF"/>
    <w:rsid w:val="00F9050F"/>
    <w:rsid w:val="00F91390"/>
    <w:rsid w:val="00F9148B"/>
    <w:rsid w:val="00FA1196"/>
    <w:rsid w:val="00FA2E99"/>
    <w:rsid w:val="00FA75D8"/>
    <w:rsid w:val="00FB1968"/>
    <w:rsid w:val="00FB2FFD"/>
    <w:rsid w:val="00FB36D1"/>
    <w:rsid w:val="00FC5459"/>
    <w:rsid w:val="00FC5DE8"/>
    <w:rsid w:val="00FC737E"/>
    <w:rsid w:val="00FD71BA"/>
    <w:rsid w:val="00FE5901"/>
    <w:rsid w:val="00FE6C3B"/>
    <w:rsid w:val="00FE7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1FE0B5"/>
  <w15:chartTrackingRefBased/>
  <w15:docId w15:val="{A39676A5-111C-BC42-A009-CCDE62A0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36D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C54A1"/>
  </w:style>
  <w:style w:type="character" w:styleId="Hyperlink">
    <w:name w:val="Hyperlink"/>
    <w:basedOn w:val="DefaultParagraphFont"/>
    <w:uiPriority w:val="99"/>
    <w:unhideWhenUsed/>
    <w:rsid w:val="001C54A1"/>
    <w:rPr>
      <w:color w:val="0563C1" w:themeColor="hyperlink"/>
      <w:u w:val="single"/>
    </w:rPr>
  </w:style>
  <w:style w:type="character" w:styleId="UnresolvedMention">
    <w:name w:val="Unresolved Mention"/>
    <w:basedOn w:val="DefaultParagraphFont"/>
    <w:uiPriority w:val="99"/>
    <w:semiHidden/>
    <w:unhideWhenUsed/>
    <w:rsid w:val="001C54A1"/>
    <w:rPr>
      <w:color w:val="605E5C"/>
      <w:shd w:val="clear" w:color="auto" w:fill="E1DFDD"/>
    </w:rPr>
  </w:style>
  <w:style w:type="paragraph" w:styleId="FootnoteText">
    <w:name w:val="footnote text"/>
    <w:basedOn w:val="Normal"/>
    <w:link w:val="FootnoteTextChar"/>
    <w:uiPriority w:val="99"/>
    <w:semiHidden/>
    <w:unhideWhenUsed/>
    <w:rsid w:val="001C54A1"/>
    <w:rPr>
      <w:sz w:val="20"/>
      <w:szCs w:val="20"/>
    </w:rPr>
  </w:style>
  <w:style w:type="character" w:customStyle="1" w:styleId="FootnoteTextChar">
    <w:name w:val="Footnote Text Char"/>
    <w:basedOn w:val="DefaultParagraphFont"/>
    <w:link w:val="FootnoteText"/>
    <w:uiPriority w:val="99"/>
    <w:semiHidden/>
    <w:rsid w:val="001C54A1"/>
    <w:rPr>
      <w:sz w:val="20"/>
      <w:szCs w:val="20"/>
    </w:rPr>
  </w:style>
  <w:style w:type="character" w:styleId="FootnoteReference">
    <w:name w:val="footnote reference"/>
    <w:uiPriority w:val="99"/>
    <w:unhideWhenUsed/>
    <w:rsid w:val="001C54A1"/>
    <w:rPr>
      <w:vertAlign w:val="superscript"/>
    </w:rPr>
  </w:style>
  <w:style w:type="paragraph" w:styleId="ListParagraph">
    <w:name w:val="List Paragraph"/>
    <w:basedOn w:val="Normal"/>
    <w:uiPriority w:val="34"/>
    <w:qFormat/>
    <w:rsid w:val="0040678F"/>
    <w:pPr>
      <w:ind w:left="720"/>
      <w:contextualSpacing/>
    </w:pPr>
  </w:style>
  <w:style w:type="paragraph" w:styleId="Header">
    <w:name w:val="header"/>
    <w:basedOn w:val="Normal"/>
    <w:link w:val="HeaderChar"/>
    <w:uiPriority w:val="99"/>
    <w:unhideWhenUsed/>
    <w:rsid w:val="00FE7E78"/>
    <w:pPr>
      <w:tabs>
        <w:tab w:val="center" w:pos="4680"/>
        <w:tab w:val="right" w:pos="9360"/>
      </w:tabs>
    </w:pPr>
  </w:style>
  <w:style w:type="character" w:customStyle="1" w:styleId="HeaderChar">
    <w:name w:val="Header Char"/>
    <w:basedOn w:val="DefaultParagraphFont"/>
    <w:link w:val="Header"/>
    <w:uiPriority w:val="99"/>
    <w:rsid w:val="00FE7E78"/>
  </w:style>
  <w:style w:type="paragraph" w:styleId="Footer">
    <w:name w:val="footer"/>
    <w:basedOn w:val="Normal"/>
    <w:link w:val="FooterChar"/>
    <w:uiPriority w:val="99"/>
    <w:unhideWhenUsed/>
    <w:rsid w:val="00FE7E78"/>
    <w:pPr>
      <w:tabs>
        <w:tab w:val="center" w:pos="4680"/>
        <w:tab w:val="right" w:pos="9360"/>
      </w:tabs>
    </w:pPr>
  </w:style>
  <w:style w:type="character" w:customStyle="1" w:styleId="FooterChar">
    <w:name w:val="Footer Char"/>
    <w:basedOn w:val="DefaultParagraphFont"/>
    <w:link w:val="Footer"/>
    <w:uiPriority w:val="99"/>
    <w:rsid w:val="00FE7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2094">
      <w:bodyDiv w:val="1"/>
      <w:marLeft w:val="0"/>
      <w:marRight w:val="0"/>
      <w:marTop w:val="0"/>
      <w:marBottom w:val="0"/>
      <w:divBdr>
        <w:top w:val="none" w:sz="0" w:space="0" w:color="auto"/>
        <w:left w:val="none" w:sz="0" w:space="0" w:color="auto"/>
        <w:bottom w:val="none" w:sz="0" w:space="0" w:color="auto"/>
        <w:right w:val="none" w:sz="0" w:space="0" w:color="auto"/>
      </w:divBdr>
    </w:div>
    <w:div w:id="72050476">
      <w:bodyDiv w:val="1"/>
      <w:marLeft w:val="0"/>
      <w:marRight w:val="0"/>
      <w:marTop w:val="0"/>
      <w:marBottom w:val="0"/>
      <w:divBdr>
        <w:top w:val="none" w:sz="0" w:space="0" w:color="auto"/>
        <w:left w:val="none" w:sz="0" w:space="0" w:color="auto"/>
        <w:bottom w:val="none" w:sz="0" w:space="0" w:color="auto"/>
        <w:right w:val="none" w:sz="0" w:space="0" w:color="auto"/>
      </w:divBdr>
    </w:div>
    <w:div w:id="118109413">
      <w:bodyDiv w:val="1"/>
      <w:marLeft w:val="0"/>
      <w:marRight w:val="0"/>
      <w:marTop w:val="0"/>
      <w:marBottom w:val="0"/>
      <w:divBdr>
        <w:top w:val="none" w:sz="0" w:space="0" w:color="auto"/>
        <w:left w:val="none" w:sz="0" w:space="0" w:color="auto"/>
        <w:bottom w:val="none" w:sz="0" w:space="0" w:color="auto"/>
        <w:right w:val="none" w:sz="0" w:space="0" w:color="auto"/>
      </w:divBdr>
      <w:divsChild>
        <w:div w:id="1392194911">
          <w:marLeft w:val="0"/>
          <w:marRight w:val="0"/>
          <w:marTop w:val="0"/>
          <w:marBottom w:val="0"/>
          <w:divBdr>
            <w:top w:val="none" w:sz="0" w:space="0" w:color="auto"/>
            <w:left w:val="none" w:sz="0" w:space="0" w:color="auto"/>
            <w:bottom w:val="none" w:sz="0" w:space="0" w:color="auto"/>
            <w:right w:val="none" w:sz="0" w:space="0" w:color="auto"/>
          </w:divBdr>
          <w:divsChild>
            <w:div w:id="162622907">
              <w:marLeft w:val="0"/>
              <w:marRight w:val="0"/>
              <w:marTop w:val="0"/>
              <w:marBottom w:val="0"/>
              <w:divBdr>
                <w:top w:val="none" w:sz="0" w:space="0" w:color="auto"/>
                <w:left w:val="none" w:sz="0" w:space="0" w:color="auto"/>
                <w:bottom w:val="none" w:sz="0" w:space="0" w:color="auto"/>
                <w:right w:val="none" w:sz="0" w:space="0" w:color="auto"/>
              </w:divBdr>
              <w:divsChild>
                <w:div w:id="8135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7631">
      <w:bodyDiv w:val="1"/>
      <w:marLeft w:val="0"/>
      <w:marRight w:val="0"/>
      <w:marTop w:val="0"/>
      <w:marBottom w:val="0"/>
      <w:divBdr>
        <w:top w:val="none" w:sz="0" w:space="0" w:color="auto"/>
        <w:left w:val="none" w:sz="0" w:space="0" w:color="auto"/>
        <w:bottom w:val="none" w:sz="0" w:space="0" w:color="auto"/>
        <w:right w:val="none" w:sz="0" w:space="0" w:color="auto"/>
      </w:divBdr>
    </w:div>
    <w:div w:id="175509286">
      <w:bodyDiv w:val="1"/>
      <w:marLeft w:val="0"/>
      <w:marRight w:val="0"/>
      <w:marTop w:val="0"/>
      <w:marBottom w:val="0"/>
      <w:divBdr>
        <w:top w:val="none" w:sz="0" w:space="0" w:color="auto"/>
        <w:left w:val="none" w:sz="0" w:space="0" w:color="auto"/>
        <w:bottom w:val="none" w:sz="0" w:space="0" w:color="auto"/>
        <w:right w:val="none" w:sz="0" w:space="0" w:color="auto"/>
      </w:divBdr>
      <w:divsChild>
        <w:div w:id="412430496">
          <w:marLeft w:val="0"/>
          <w:marRight w:val="0"/>
          <w:marTop w:val="0"/>
          <w:marBottom w:val="0"/>
          <w:divBdr>
            <w:top w:val="none" w:sz="0" w:space="0" w:color="auto"/>
            <w:left w:val="none" w:sz="0" w:space="0" w:color="auto"/>
            <w:bottom w:val="none" w:sz="0" w:space="0" w:color="auto"/>
            <w:right w:val="none" w:sz="0" w:space="0" w:color="auto"/>
          </w:divBdr>
          <w:divsChild>
            <w:div w:id="825438088">
              <w:marLeft w:val="0"/>
              <w:marRight w:val="0"/>
              <w:marTop w:val="0"/>
              <w:marBottom w:val="0"/>
              <w:divBdr>
                <w:top w:val="none" w:sz="0" w:space="0" w:color="auto"/>
                <w:left w:val="none" w:sz="0" w:space="0" w:color="auto"/>
                <w:bottom w:val="none" w:sz="0" w:space="0" w:color="auto"/>
                <w:right w:val="none" w:sz="0" w:space="0" w:color="auto"/>
              </w:divBdr>
              <w:divsChild>
                <w:div w:id="9511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2403">
      <w:bodyDiv w:val="1"/>
      <w:marLeft w:val="0"/>
      <w:marRight w:val="0"/>
      <w:marTop w:val="0"/>
      <w:marBottom w:val="0"/>
      <w:divBdr>
        <w:top w:val="none" w:sz="0" w:space="0" w:color="auto"/>
        <w:left w:val="none" w:sz="0" w:space="0" w:color="auto"/>
        <w:bottom w:val="none" w:sz="0" w:space="0" w:color="auto"/>
        <w:right w:val="none" w:sz="0" w:space="0" w:color="auto"/>
      </w:divBdr>
    </w:div>
    <w:div w:id="426469014">
      <w:bodyDiv w:val="1"/>
      <w:marLeft w:val="0"/>
      <w:marRight w:val="0"/>
      <w:marTop w:val="0"/>
      <w:marBottom w:val="0"/>
      <w:divBdr>
        <w:top w:val="none" w:sz="0" w:space="0" w:color="auto"/>
        <w:left w:val="none" w:sz="0" w:space="0" w:color="auto"/>
        <w:bottom w:val="none" w:sz="0" w:space="0" w:color="auto"/>
        <w:right w:val="none" w:sz="0" w:space="0" w:color="auto"/>
      </w:divBdr>
      <w:divsChild>
        <w:div w:id="528568633">
          <w:marLeft w:val="0"/>
          <w:marRight w:val="0"/>
          <w:marTop w:val="0"/>
          <w:marBottom w:val="0"/>
          <w:divBdr>
            <w:top w:val="none" w:sz="0" w:space="0" w:color="auto"/>
            <w:left w:val="none" w:sz="0" w:space="0" w:color="auto"/>
            <w:bottom w:val="none" w:sz="0" w:space="0" w:color="auto"/>
            <w:right w:val="none" w:sz="0" w:space="0" w:color="auto"/>
          </w:divBdr>
          <w:divsChild>
            <w:div w:id="1332373005">
              <w:marLeft w:val="0"/>
              <w:marRight w:val="0"/>
              <w:marTop w:val="0"/>
              <w:marBottom w:val="0"/>
              <w:divBdr>
                <w:top w:val="none" w:sz="0" w:space="0" w:color="auto"/>
                <w:left w:val="none" w:sz="0" w:space="0" w:color="auto"/>
                <w:bottom w:val="none" w:sz="0" w:space="0" w:color="auto"/>
                <w:right w:val="none" w:sz="0" w:space="0" w:color="auto"/>
              </w:divBdr>
              <w:divsChild>
                <w:div w:id="119407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765673">
      <w:bodyDiv w:val="1"/>
      <w:marLeft w:val="0"/>
      <w:marRight w:val="0"/>
      <w:marTop w:val="0"/>
      <w:marBottom w:val="0"/>
      <w:divBdr>
        <w:top w:val="none" w:sz="0" w:space="0" w:color="auto"/>
        <w:left w:val="none" w:sz="0" w:space="0" w:color="auto"/>
        <w:bottom w:val="none" w:sz="0" w:space="0" w:color="auto"/>
        <w:right w:val="none" w:sz="0" w:space="0" w:color="auto"/>
      </w:divBdr>
      <w:divsChild>
        <w:div w:id="2132625614">
          <w:marLeft w:val="0"/>
          <w:marRight w:val="0"/>
          <w:marTop w:val="0"/>
          <w:marBottom w:val="0"/>
          <w:divBdr>
            <w:top w:val="none" w:sz="0" w:space="0" w:color="auto"/>
            <w:left w:val="none" w:sz="0" w:space="0" w:color="auto"/>
            <w:bottom w:val="none" w:sz="0" w:space="0" w:color="auto"/>
            <w:right w:val="none" w:sz="0" w:space="0" w:color="auto"/>
          </w:divBdr>
          <w:divsChild>
            <w:div w:id="1697387281">
              <w:marLeft w:val="0"/>
              <w:marRight w:val="0"/>
              <w:marTop w:val="0"/>
              <w:marBottom w:val="0"/>
              <w:divBdr>
                <w:top w:val="none" w:sz="0" w:space="0" w:color="auto"/>
                <w:left w:val="none" w:sz="0" w:space="0" w:color="auto"/>
                <w:bottom w:val="none" w:sz="0" w:space="0" w:color="auto"/>
                <w:right w:val="none" w:sz="0" w:space="0" w:color="auto"/>
              </w:divBdr>
              <w:divsChild>
                <w:div w:id="8659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94330">
      <w:bodyDiv w:val="1"/>
      <w:marLeft w:val="0"/>
      <w:marRight w:val="0"/>
      <w:marTop w:val="0"/>
      <w:marBottom w:val="0"/>
      <w:divBdr>
        <w:top w:val="none" w:sz="0" w:space="0" w:color="auto"/>
        <w:left w:val="none" w:sz="0" w:space="0" w:color="auto"/>
        <w:bottom w:val="none" w:sz="0" w:space="0" w:color="auto"/>
        <w:right w:val="none" w:sz="0" w:space="0" w:color="auto"/>
      </w:divBdr>
      <w:divsChild>
        <w:div w:id="488448047">
          <w:marLeft w:val="0"/>
          <w:marRight w:val="0"/>
          <w:marTop w:val="0"/>
          <w:marBottom w:val="0"/>
          <w:divBdr>
            <w:top w:val="none" w:sz="0" w:space="0" w:color="auto"/>
            <w:left w:val="none" w:sz="0" w:space="0" w:color="auto"/>
            <w:bottom w:val="none" w:sz="0" w:space="0" w:color="auto"/>
            <w:right w:val="none" w:sz="0" w:space="0" w:color="auto"/>
          </w:divBdr>
          <w:divsChild>
            <w:div w:id="1925844590">
              <w:marLeft w:val="0"/>
              <w:marRight w:val="0"/>
              <w:marTop w:val="0"/>
              <w:marBottom w:val="0"/>
              <w:divBdr>
                <w:top w:val="none" w:sz="0" w:space="0" w:color="auto"/>
                <w:left w:val="none" w:sz="0" w:space="0" w:color="auto"/>
                <w:bottom w:val="none" w:sz="0" w:space="0" w:color="auto"/>
                <w:right w:val="none" w:sz="0" w:space="0" w:color="auto"/>
              </w:divBdr>
              <w:divsChild>
                <w:div w:id="56479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06424">
      <w:bodyDiv w:val="1"/>
      <w:marLeft w:val="0"/>
      <w:marRight w:val="0"/>
      <w:marTop w:val="0"/>
      <w:marBottom w:val="0"/>
      <w:divBdr>
        <w:top w:val="none" w:sz="0" w:space="0" w:color="auto"/>
        <w:left w:val="none" w:sz="0" w:space="0" w:color="auto"/>
        <w:bottom w:val="none" w:sz="0" w:space="0" w:color="auto"/>
        <w:right w:val="none" w:sz="0" w:space="0" w:color="auto"/>
      </w:divBdr>
      <w:divsChild>
        <w:div w:id="1608075200">
          <w:marLeft w:val="0"/>
          <w:marRight w:val="0"/>
          <w:marTop w:val="0"/>
          <w:marBottom w:val="0"/>
          <w:divBdr>
            <w:top w:val="none" w:sz="0" w:space="0" w:color="auto"/>
            <w:left w:val="none" w:sz="0" w:space="0" w:color="auto"/>
            <w:bottom w:val="none" w:sz="0" w:space="0" w:color="auto"/>
            <w:right w:val="none" w:sz="0" w:space="0" w:color="auto"/>
          </w:divBdr>
          <w:divsChild>
            <w:div w:id="255553049">
              <w:marLeft w:val="0"/>
              <w:marRight w:val="0"/>
              <w:marTop w:val="0"/>
              <w:marBottom w:val="0"/>
              <w:divBdr>
                <w:top w:val="none" w:sz="0" w:space="0" w:color="auto"/>
                <w:left w:val="none" w:sz="0" w:space="0" w:color="auto"/>
                <w:bottom w:val="none" w:sz="0" w:space="0" w:color="auto"/>
                <w:right w:val="none" w:sz="0" w:space="0" w:color="auto"/>
              </w:divBdr>
              <w:divsChild>
                <w:div w:id="3846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8280">
      <w:bodyDiv w:val="1"/>
      <w:marLeft w:val="0"/>
      <w:marRight w:val="0"/>
      <w:marTop w:val="0"/>
      <w:marBottom w:val="0"/>
      <w:divBdr>
        <w:top w:val="none" w:sz="0" w:space="0" w:color="auto"/>
        <w:left w:val="none" w:sz="0" w:space="0" w:color="auto"/>
        <w:bottom w:val="none" w:sz="0" w:space="0" w:color="auto"/>
        <w:right w:val="none" w:sz="0" w:space="0" w:color="auto"/>
      </w:divBdr>
      <w:divsChild>
        <w:div w:id="1149442632">
          <w:marLeft w:val="0"/>
          <w:marRight w:val="0"/>
          <w:marTop w:val="0"/>
          <w:marBottom w:val="0"/>
          <w:divBdr>
            <w:top w:val="none" w:sz="0" w:space="0" w:color="auto"/>
            <w:left w:val="none" w:sz="0" w:space="0" w:color="auto"/>
            <w:bottom w:val="none" w:sz="0" w:space="0" w:color="auto"/>
            <w:right w:val="none" w:sz="0" w:space="0" w:color="auto"/>
          </w:divBdr>
          <w:divsChild>
            <w:div w:id="1610698436">
              <w:marLeft w:val="0"/>
              <w:marRight w:val="0"/>
              <w:marTop w:val="0"/>
              <w:marBottom w:val="0"/>
              <w:divBdr>
                <w:top w:val="none" w:sz="0" w:space="0" w:color="auto"/>
                <w:left w:val="none" w:sz="0" w:space="0" w:color="auto"/>
                <w:bottom w:val="none" w:sz="0" w:space="0" w:color="auto"/>
                <w:right w:val="none" w:sz="0" w:space="0" w:color="auto"/>
              </w:divBdr>
              <w:divsChild>
                <w:div w:id="13515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67548">
      <w:bodyDiv w:val="1"/>
      <w:marLeft w:val="0"/>
      <w:marRight w:val="0"/>
      <w:marTop w:val="0"/>
      <w:marBottom w:val="0"/>
      <w:divBdr>
        <w:top w:val="none" w:sz="0" w:space="0" w:color="auto"/>
        <w:left w:val="none" w:sz="0" w:space="0" w:color="auto"/>
        <w:bottom w:val="none" w:sz="0" w:space="0" w:color="auto"/>
        <w:right w:val="none" w:sz="0" w:space="0" w:color="auto"/>
      </w:divBdr>
      <w:divsChild>
        <w:div w:id="1847011002">
          <w:marLeft w:val="0"/>
          <w:marRight w:val="0"/>
          <w:marTop w:val="0"/>
          <w:marBottom w:val="0"/>
          <w:divBdr>
            <w:top w:val="none" w:sz="0" w:space="0" w:color="auto"/>
            <w:left w:val="none" w:sz="0" w:space="0" w:color="auto"/>
            <w:bottom w:val="none" w:sz="0" w:space="0" w:color="auto"/>
            <w:right w:val="none" w:sz="0" w:space="0" w:color="auto"/>
          </w:divBdr>
          <w:divsChild>
            <w:div w:id="307982290">
              <w:marLeft w:val="0"/>
              <w:marRight w:val="0"/>
              <w:marTop w:val="0"/>
              <w:marBottom w:val="0"/>
              <w:divBdr>
                <w:top w:val="none" w:sz="0" w:space="0" w:color="auto"/>
                <w:left w:val="none" w:sz="0" w:space="0" w:color="auto"/>
                <w:bottom w:val="none" w:sz="0" w:space="0" w:color="auto"/>
                <w:right w:val="none" w:sz="0" w:space="0" w:color="auto"/>
              </w:divBdr>
              <w:divsChild>
                <w:div w:id="14509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436280">
      <w:bodyDiv w:val="1"/>
      <w:marLeft w:val="0"/>
      <w:marRight w:val="0"/>
      <w:marTop w:val="0"/>
      <w:marBottom w:val="0"/>
      <w:divBdr>
        <w:top w:val="none" w:sz="0" w:space="0" w:color="auto"/>
        <w:left w:val="none" w:sz="0" w:space="0" w:color="auto"/>
        <w:bottom w:val="none" w:sz="0" w:space="0" w:color="auto"/>
        <w:right w:val="none" w:sz="0" w:space="0" w:color="auto"/>
      </w:divBdr>
    </w:div>
    <w:div w:id="1468551718">
      <w:bodyDiv w:val="1"/>
      <w:marLeft w:val="0"/>
      <w:marRight w:val="0"/>
      <w:marTop w:val="0"/>
      <w:marBottom w:val="0"/>
      <w:divBdr>
        <w:top w:val="none" w:sz="0" w:space="0" w:color="auto"/>
        <w:left w:val="none" w:sz="0" w:space="0" w:color="auto"/>
        <w:bottom w:val="none" w:sz="0" w:space="0" w:color="auto"/>
        <w:right w:val="none" w:sz="0" w:space="0" w:color="auto"/>
      </w:divBdr>
      <w:divsChild>
        <w:div w:id="772165075">
          <w:marLeft w:val="0"/>
          <w:marRight w:val="0"/>
          <w:marTop w:val="0"/>
          <w:marBottom w:val="0"/>
          <w:divBdr>
            <w:top w:val="none" w:sz="0" w:space="0" w:color="auto"/>
            <w:left w:val="none" w:sz="0" w:space="0" w:color="auto"/>
            <w:bottom w:val="none" w:sz="0" w:space="0" w:color="auto"/>
            <w:right w:val="none" w:sz="0" w:space="0" w:color="auto"/>
          </w:divBdr>
          <w:divsChild>
            <w:div w:id="2097700231">
              <w:marLeft w:val="0"/>
              <w:marRight w:val="0"/>
              <w:marTop w:val="0"/>
              <w:marBottom w:val="0"/>
              <w:divBdr>
                <w:top w:val="none" w:sz="0" w:space="0" w:color="auto"/>
                <w:left w:val="none" w:sz="0" w:space="0" w:color="auto"/>
                <w:bottom w:val="none" w:sz="0" w:space="0" w:color="auto"/>
                <w:right w:val="none" w:sz="0" w:space="0" w:color="auto"/>
              </w:divBdr>
              <w:divsChild>
                <w:div w:id="198241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71551">
          <w:marLeft w:val="0"/>
          <w:marRight w:val="0"/>
          <w:marTop w:val="0"/>
          <w:marBottom w:val="0"/>
          <w:divBdr>
            <w:top w:val="none" w:sz="0" w:space="0" w:color="auto"/>
            <w:left w:val="none" w:sz="0" w:space="0" w:color="auto"/>
            <w:bottom w:val="none" w:sz="0" w:space="0" w:color="auto"/>
            <w:right w:val="none" w:sz="0" w:space="0" w:color="auto"/>
          </w:divBdr>
          <w:divsChild>
            <w:div w:id="1996956463">
              <w:marLeft w:val="0"/>
              <w:marRight w:val="0"/>
              <w:marTop w:val="0"/>
              <w:marBottom w:val="0"/>
              <w:divBdr>
                <w:top w:val="none" w:sz="0" w:space="0" w:color="auto"/>
                <w:left w:val="none" w:sz="0" w:space="0" w:color="auto"/>
                <w:bottom w:val="none" w:sz="0" w:space="0" w:color="auto"/>
                <w:right w:val="none" w:sz="0" w:space="0" w:color="auto"/>
              </w:divBdr>
              <w:divsChild>
                <w:div w:id="7491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99955">
          <w:marLeft w:val="0"/>
          <w:marRight w:val="0"/>
          <w:marTop w:val="0"/>
          <w:marBottom w:val="0"/>
          <w:divBdr>
            <w:top w:val="none" w:sz="0" w:space="0" w:color="auto"/>
            <w:left w:val="none" w:sz="0" w:space="0" w:color="auto"/>
            <w:bottom w:val="none" w:sz="0" w:space="0" w:color="auto"/>
            <w:right w:val="none" w:sz="0" w:space="0" w:color="auto"/>
          </w:divBdr>
          <w:divsChild>
            <w:div w:id="1596551853">
              <w:marLeft w:val="0"/>
              <w:marRight w:val="0"/>
              <w:marTop w:val="0"/>
              <w:marBottom w:val="0"/>
              <w:divBdr>
                <w:top w:val="none" w:sz="0" w:space="0" w:color="auto"/>
                <w:left w:val="none" w:sz="0" w:space="0" w:color="auto"/>
                <w:bottom w:val="none" w:sz="0" w:space="0" w:color="auto"/>
                <w:right w:val="none" w:sz="0" w:space="0" w:color="auto"/>
              </w:divBdr>
              <w:divsChild>
                <w:div w:id="193593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90702">
          <w:marLeft w:val="0"/>
          <w:marRight w:val="0"/>
          <w:marTop w:val="0"/>
          <w:marBottom w:val="0"/>
          <w:divBdr>
            <w:top w:val="none" w:sz="0" w:space="0" w:color="auto"/>
            <w:left w:val="none" w:sz="0" w:space="0" w:color="auto"/>
            <w:bottom w:val="none" w:sz="0" w:space="0" w:color="auto"/>
            <w:right w:val="none" w:sz="0" w:space="0" w:color="auto"/>
          </w:divBdr>
          <w:divsChild>
            <w:div w:id="923609280">
              <w:marLeft w:val="0"/>
              <w:marRight w:val="0"/>
              <w:marTop w:val="0"/>
              <w:marBottom w:val="0"/>
              <w:divBdr>
                <w:top w:val="none" w:sz="0" w:space="0" w:color="auto"/>
                <w:left w:val="none" w:sz="0" w:space="0" w:color="auto"/>
                <w:bottom w:val="none" w:sz="0" w:space="0" w:color="auto"/>
                <w:right w:val="none" w:sz="0" w:space="0" w:color="auto"/>
              </w:divBdr>
              <w:divsChild>
                <w:div w:id="109525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29718">
          <w:marLeft w:val="0"/>
          <w:marRight w:val="0"/>
          <w:marTop w:val="0"/>
          <w:marBottom w:val="0"/>
          <w:divBdr>
            <w:top w:val="none" w:sz="0" w:space="0" w:color="auto"/>
            <w:left w:val="none" w:sz="0" w:space="0" w:color="auto"/>
            <w:bottom w:val="none" w:sz="0" w:space="0" w:color="auto"/>
            <w:right w:val="none" w:sz="0" w:space="0" w:color="auto"/>
          </w:divBdr>
          <w:divsChild>
            <w:div w:id="1842969640">
              <w:marLeft w:val="0"/>
              <w:marRight w:val="0"/>
              <w:marTop w:val="0"/>
              <w:marBottom w:val="0"/>
              <w:divBdr>
                <w:top w:val="none" w:sz="0" w:space="0" w:color="auto"/>
                <w:left w:val="none" w:sz="0" w:space="0" w:color="auto"/>
                <w:bottom w:val="none" w:sz="0" w:space="0" w:color="auto"/>
                <w:right w:val="none" w:sz="0" w:space="0" w:color="auto"/>
              </w:divBdr>
              <w:divsChild>
                <w:div w:id="14399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22329">
          <w:marLeft w:val="0"/>
          <w:marRight w:val="0"/>
          <w:marTop w:val="0"/>
          <w:marBottom w:val="0"/>
          <w:divBdr>
            <w:top w:val="none" w:sz="0" w:space="0" w:color="auto"/>
            <w:left w:val="none" w:sz="0" w:space="0" w:color="auto"/>
            <w:bottom w:val="none" w:sz="0" w:space="0" w:color="auto"/>
            <w:right w:val="none" w:sz="0" w:space="0" w:color="auto"/>
          </w:divBdr>
          <w:divsChild>
            <w:div w:id="413891878">
              <w:marLeft w:val="0"/>
              <w:marRight w:val="0"/>
              <w:marTop w:val="0"/>
              <w:marBottom w:val="0"/>
              <w:divBdr>
                <w:top w:val="none" w:sz="0" w:space="0" w:color="auto"/>
                <w:left w:val="none" w:sz="0" w:space="0" w:color="auto"/>
                <w:bottom w:val="none" w:sz="0" w:space="0" w:color="auto"/>
                <w:right w:val="none" w:sz="0" w:space="0" w:color="auto"/>
              </w:divBdr>
              <w:divsChild>
                <w:div w:id="6923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11532">
          <w:marLeft w:val="0"/>
          <w:marRight w:val="0"/>
          <w:marTop w:val="0"/>
          <w:marBottom w:val="0"/>
          <w:divBdr>
            <w:top w:val="none" w:sz="0" w:space="0" w:color="auto"/>
            <w:left w:val="none" w:sz="0" w:space="0" w:color="auto"/>
            <w:bottom w:val="none" w:sz="0" w:space="0" w:color="auto"/>
            <w:right w:val="none" w:sz="0" w:space="0" w:color="auto"/>
          </w:divBdr>
          <w:divsChild>
            <w:div w:id="1529755891">
              <w:marLeft w:val="0"/>
              <w:marRight w:val="0"/>
              <w:marTop w:val="0"/>
              <w:marBottom w:val="0"/>
              <w:divBdr>
                <w:top w:val="none" w:sz="0" w:space="0" w:color="auto"/>
                <w:left w:val="none" w:sz="0" w:space="0" w:color="auto"/>
                <w:bottom w:val="none" w:sz="0" w:space="0" w:color="auto"/>
                <w:right w:val="none" w:sz="0" w:space="0" w:color="auto"/>
              </w:divBdr>
              <w:divsChild>
                <w:div w:id="17696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057885">
          <w:marLeft w:val="0"/>
          <w:marRight w:val="0"/>
          <w:marTop w:val="0"/>
          <w:marBottom w:val="0"/>
          <w:divBdr>
            <w:top w:val="none" w:sz="0" w:space="0" w:color="auto"/>
            <w:left w:val="none" w:sz="0" w:space="0" w:color="auto"/>
            <w:bottom w:val="none" w:sz="0" w:space="0" w:color="auto"/>
            <w:right w:val="none" w:sz="0" w:space="0" w:color="auto"/>
          </w:divBdr>
          <w:divsChild>
            <w:div w:id="157843295">
              <w:marLeft w:val="0"/>
              <w:marRight w:val="0"/>
              <w:marTop w:val="0"/>
              <w:marBottom w:val="0"/>
              <w:divBdr>
                <w:top w:val="none" w:sz="0" w:space="0" w:color="auto"/>
                <w:left w:val="none" w:sz="0" w:space="0" w:color="auto"/>
                <w:bottom w:val="none" w:sz="0" w:space="0" w:color="auto"/>
                <w:right w:val="none" w:sz="0" w:space="0" w:color="auto"/>
              </w:divBdr>
              <w:divsChild>
                <w:div w:id="50832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7703">
      <w:bodyDiv w:val="1"/>
      <w:marLeft w:val="0"/>
      <w:marRight w:val="0"/>
      <w:marTop w:val="0"/>
      <w:marBottom w:val="0"/>
      <w:divBdr>
        <w:top w:val="none" w:sz="0" w:space="0" w:color="auto"/>
        <w:left w:val="none" w:sz="0" w:space="0" w:color="auto"/>
        <w:bottom w:val="none" w:sz="0" w:space="0" w:color="auto"/>
        <w:right w:val="none" w:sz="0" w:space="0" w:color="auto"/>
      </w:divBdr>
      <w:divsChild>
        <w:div w:id="386756601">
          <w:marLeft w:val="0"/>
          <w:marRight w:val="0"/>
          <w:marTop w:val="0"/>
          <w:marBottom w:val="0"/>
          <w:divBdr>
            <w:top w:val="none" w:sz="0" w:space="0" w:color="auto"/>
            <w:left w:val="none" w:sz="0" w:space="0" w:color="auto"/>
            <w:bottom w:val="none" w:sz="0" w:space="0" w:color="auto"/>
            <w:right w:val="none" w:sz="0" w:space="0" w:color="auto"/>
          </w:divBdr>
          <w:divsChild>
            <w:div w:id="215707439">
              <w:marLeft w:val="0"/>
              <w:marRight w:val="0"/>
              <w:marTop w:val="0"/>
              <w:marBottom w:val="0"/>
              <w:divBdr>
                <w:top w:val="none" w:sz="0" w:space="0" w:color="auto"/>
                <w:left w:val="none" w:sz="0" w:space="0" w:color="auto"/>
                <w:bottom w:val="none" w:sz="0" w:space="0" w:color="auto"/>
                <w:right w:val="none" w:sz="0" w:space="0" w:color="auto"/>
              </w:divBdr>
              <w:divsChild>
                <w:div w:id="19320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719833">
      <w:bodyDiv w:val="1"/>
      <w:marLeft w:val="0"/>
      <w:marRight w:val="0"/>
      <w:marTop w:val="0"/>
      <w:marBottom w:val="0"/>
      <w:divBdr>
        <w:top w:val="none" w:sz="0" w:space="0" w:color="auto"/>
        <w:left w:val="none" w:sz="0" w:space="0" w:color="auto"/>
        <w:bottom w:val="none" w:sz="0" w:space="0" w:color="auto"/>
        <w:right w:val="none" w:sz="0" w:space="0" w:color="auto"/>
      </w:divBdr>
    </w:div>
    <w:div w:id="1707875392">
      <w:bodyDiv w:val="1"/>
      <w:marLeft w:val="0"/>
      <w:marRight w:val="0"/>
      <w:marTop w:val="0"/>
      <w:marBottom w:val="0"/>
      <w:divBdr>
        <w:top w:val="none" w:sz="0" w:space="0" w:color="auto"/>
        <w:left w:val="none" w:sz="0" w:space="0" w:color="auto"/>
        <w:bottom w:val="none" w:sz="0" w:space="0" w:color="auto"/>
        <w:right w:val="none" w:sz="0" w:space="0" w:color="auto"/>
      </w:divBdr>
    </w:div>
    <w:div w:id="1805270360">
      <w:bodyDiv w:val="1"/>
      <w:marLeft w:val="0"/>
      <w:marRight w:val="0"/>
      <w:marTop w:val="0"/>
      <w:marBottom w:val="0"/>
      <w:divBdr>
        <w:top w:val="none" w:sz="0" w:space="0" w:color="auto"/>
        <w:left w:val="none" w:sz="0" w:space="0" w:color="auto"/>
        <w:bottom w:val="none" w:sz="0" w:space="0" w:color="auto"/>
        <w:right w:val="none" w:sz="0" w:space="0" w:color="auto"/>
      </w:divBdr>
      <w:divsChild>
        <w:div w:id="243338293">
          <w:marLeft w:val="0"/>
          <w:marRight w:val="0"/>
          <w:marTop w:val="0"/>
          <w:marBottom w:val="0"/>
          <w:divBdr>
            <w:top w:val="none" w:sz="0" w:space="0" w:color="auto"/>
            <w:left w:val="none" w:sz="0" w:space="0" w:color="auto"/>
            <w:bottom w:val="none" w:sz="0" w:space="0" w:color="auto"/>
            <w:right w:val="none" w:sz="0" w:space="0" w:color="auto"/>
          </w:divBdr>
          <w:divsChild>
            <w:div w:id="304239969">
              <w:marLeft w:val="0"/>
              <w:marRight w:val="0"/>
              <w:marTop w:val="0"/>
              <w:marBottom w:val="0"/>
              <w:divBdr>
                <w:top w:val="none" w:sz="0" w:space="0" w:color="auto"/>
                <w:left w:val="none" w:sz="0" w:space="0" w:color="auto"/>
                <w:bottom w:val="none" w:sz="0" w:space="0" w:color="auto"/>
                <w:right w:val="none" w:sz="0" w:space="0" w:color="auto"/>
              </w:divBdr>
              <w:divsChild>
                <w:div w:id="19469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1475">
          <w:marLeft w:val="0"/>
          <w:marRight w:val="0"/>
          <w:marTop w:val="0"/>
          <w:marBottom w:val="0"/>
          <w:divBdr>
            <w:top w:val="none" w:sz="0" w:space="0" w:color="auto"/>
            <w:left w:val="none" w:sz="0" w:space="0" w:color="auto"/>
            <w:bottom w:val="none" w:sz="0" w:space="0" w:color="auto"/>
            <w:right w:val="none" w:sz="0" w:space="0" w:color="auto"/>
          </w:divBdr>
          <w:divsChild>
            <w:div w:id="1735660591">
              <w:marLeft w:val="0"/>
              <w:marRight w:val="0"/>
              <w:marTop w:val="0"/>
              <w:marBottom w:val="0"/>
              <w:divBdr>
                <w:top w:val="none" w:sz="0" w:space="0" w:color="auto"/>
                <w:left w:val="none" w:sz="0" w:space="0" w:color="auto"/>
                <w:bottom w:val="none" w:sz="0" w:space="0" w:color="auto"/>
                <w:right w:val="none" w:sz="0" w:space="0" w:color="auto"/>
              </w:divBdr>
              <w:divsChild>
                <w:div w:id="172209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39846">
      <w:bodyDiv w:val="1"/>
      <w:marLeft w:val="0"/>
      <w:marRight w:val="0"/>
      <w:marTop w:val="0"/>
      <w:marBottom w:val="0"/>
      <w:divBdr>
        <w:top w:val="none" w:sz="0" w:space="0" w:color="auto"/>
        <w:left w:val="none" w:sz="0" w:space="0" w:color="auto"/>
        <w:bottom w:val="none" w:sz="0" w:space="0" w:color="auto"/>
        <w:right w:val="none" w:sz="0" w:space="0" w:color="auto"/>
      </w:divBdr>
      <w:divsChild>
        <w:div w:id="1085422783">
          <w:marLeft w:val="0"/>
          <w:marRight w:val="0"/>
          <w:marTop w:val="0"/>
          <w:marBottom w:val="0"/>
          <w:divBdr>
            <w:top w:val="none" w:sz="0" w:space="0" w:color="auto"/>
            <w:left w:val="none" w:sz="0" w:space="0" w:color="auto"/>
            <w:bottom w:val="none" w:sz="0" w:space="0" w:color="auto"/>
            <w:right w:val="none" w:sz="0" w:space="0" w:color="auto"/>
          </w:divBdr>
          <w:divsChild>
            <w:div w:id="1340501862">
              <w:marLeft w:val="0"/>
              <w:marRight w:val="0"/>
              <w:marTop w:val="0"/>
              <w:marBottom w:val="0"/>
              <w:divBdr>
                <w:top w:val="none" w:sz="0" w:space="0" w:color="auto"/>
                <w:left w:val="none" w:sz="0" w:space="0" w:color="auto"/>
                <w:bottom w:val="none" w:sz="0" w:space="0" w:color="auto"/>
                <w:right w:val="none" w:sz="0" w:space="0" w:color="auto"/>
              </w:divBdr>
              <w:divsChild>
                <w:div w:id="18595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fs.gmugplanning@usd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ckcountryhunters.org/grand_mesa_uncompahgre_gunnison_usfs_report" TargetMode="External"/><Relationship Id="rId5" Type="http://schemas.openxmlformats.org/officeDocument/2006/relationships/footnotes" Target="footnotes.xml"/><Relationship Id="rId10" Type="http://schemas.openxmlformats.org/officeDocument/2006/relationships/hyperlink" Target="https://www.fs.fed.us/naturalresources/fisheries/resources/risetothefuturestrategynov2017.pdf" TargetMode="External"/><Relationship Id="rId4" Type="http://schemas.openxmlformats.org/officeDocument/2006/relationships/webSettings" Target="webSettings.xml"/><Relationship Id="rId9" Type="http://schemas.openxmlformats.org/officeDocument/2006/relationships/hyperlink" Target="mailto:gmugforestplan@fs.fed.u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1133</TotalTime>
  <Pages>15</Pages>
  <Words>6093</Words>
  <Characters>34731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Willoughby</dc:creator>
  <cp:keywords/>
  <dc:description/>
  <cp:lastModifiedBy>Scott Willoughby</cp:lastModifiedBy>
  <cp:revision>370</cp:revision>
  <dcterms:created xsi:type="dcterms:W3CDTF">2021-11-22T22:13:00Z</dcterms:created>
  <dcterms:modified xsi:type="dcterms:W3CDTF">2021-11-24T23:31:00Z</dcterms:modified>
</cp:coreProperties>
</file>