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D704" w14:textId="1D9D963B" w:rsidR="00F244D0" w:rsidRPr="007F13B9" w:rsidRDefault="00C55C14" w:rsidP="00F244D0">
      <w:pPr>
        <w:jc w:val="right"/>
        <w:rPr>
          <w:sz w:val="28"/>
          <w:szCs w:val="28"/>
        </w:rPr>
      </w:pPr>
      <w:r>
        <w:rPr>
          <w:sz w:val="28"/>
          <w:szCs w:val="28"/>
        </w:rPr>
        <w:t>November 7,</w:t>
      </w:r>
      <w:r w:rsidR="00F244D0" w:rsidRPr="007F13B9">
        <w:rPr>
          <w:sz w:val="28"/>
          <w:szCs w:val="28"/>
        </w:rPr>
        <w:t xml:space="preserve"> 2021</w:t>
      </w:r>
    </w:p>
    <w:p w14:paraId="611E651A" w14:textId="661981E4" w:rsidR="00F244D0" w:rsidRPr="007F13B9" w:rsidRDefault="00F244D0" w:rsidP="00F244D0">
      <w:pPr>
        <w:jc w:val="right"/>
        <w:rPr>
          <w:sz w:val="28"/>
          <w:szCs w:val="28"/>
        </w:rPr>
      </w:pPr>
    </w:p>
    <w:p w14:paraId="214ABCAE" w14:textId="77777777" w:rsidR="00E76D51" w:rsidRDefault="00E76D51" w:rsidP="00F244D0">
      <w:pPr>
        <w:rPr>
          <w:sz w:val="28"/>
          <w:szCs w:val="28"/>
        </w:rPr>
      </w:pPr>
      <w:r>
        <w:rPr>
          <w:sz w:val="28"/>
          <w:szCs w:val="28"/>
        </w:rPr>
        <w:t>Jennifer Eberlien, Regional Forester</w:t>
      </w:r>
    </w:p>
    <w:p w14:paraId="1D889F2C" w14:textId="77777777" w:rsidR="00E76D51" w:rsidRDefault="00E76D51" w:rsidP="00F244D0">
      <w:pPr>
        <w:rPr>
          <w:sz w:val="28"/>
          <w:szCs w:val="28"/>
        </w:rPr>
      </w:pPr>
      <w:r>
        <w:rPr>
          <w:sz w:val="28"/>
          <w:szCs w:val="28"/>
        </w:rPr>
        <w:t>U.S. Forest Service, Region 5</w:t>
      </w:r>
    </w:p>
    <w:p w14:paraId="6B28FF21" w14:textId="7E1B5F43" w:rsidR="00F90146" w:rsidRDefault="00E76D51" w:rsidP="00F244D0">
      <w:pPr>
        <w:rPr>
          <w:sz w:val="28"/>
          <w:szCs w:val="28"/>
        </w:rPr>
      </w:pPr>
      <w:r>
        <w:rPr>
          <w:sz w:val="28"/>
          <w:szCs w:val="28"/>
        </w:rPr>
        <w:t>1323 Club Drive</w:t>
      </w:r>
    </w:p>
    <w:p w14:paraId="15A34F31" w14:textId="39AC9AEF" w:rsidR="00F90146" w:rsidRDefault="00E76D51" w:rsidP="00F244D0">
      <w:pPr>
        <w:rPr>
          <w:sz w:val="28"/>
          <w:szCs w:val="28"/>
        </w:rPr>
      </w:pPr>
      <w:r>
        <w:rPr>
          <w:sz w:val="28"/>
          <w:szCs w:val="28"/>
        </w:rPr>
        <w:t>Vallejo</w:t>
      </w:r>
      <w:r w:rsidR="00F90146" w:rsidRPr="00F90146">
        <w:rPr>
          <w:sz w:val="28"/>
          <w:szCs w:val="28"/>
        </w:rPr>
        <w:t>, CA 9</w:t>
      </w:r>
      <w:r>
        <w:rPr>
          <w:sz w:val="28"/>
          <w:szCs w:val="28"/>
        </w:rPr>
        <w:t>4592</w:t>
      </w:r>
    </w:p>
    <w:p w14:paraId="48EC9327" w14:textId="77777777" w:rsidR="00F90146" w:rsidRDefault="00F90146" w:rsidP="00F244D0">
      <w:pPr>
        <w:rPr>
          <w:sz w:val="28"/>
          <w:szCs w:val="28"/>
        </w:rPr>
      </w:pPr>
    </w:p>
    <w:p w14:paraId="4C03707F" w14:textId="5B0A4937" w:rsidR="00F90146" w:rsidRDefault="00F90146" w:rsidP="00F244D0">
      <w:pPr>
        <w:rPr>
          <w:sz w:val="28"/>
          <w:szCs w:val="28"/>
        </w:rPr>
      </w:pPr>
      <w:r w:rsidRPr="00F90146">
        <w:rPr>
          <w:sz w:val="28"/>
          <w:szCs w:val="28"/>
        </w:rPr>
        <w:t xml:space="preserve">Re: </w:t>
      </w:r>
      <w:r w:rsidR="00E76D51">
        <w:rPr>
          <w:sz w:val="28"/>
          <w:szCs w:val="28"/>
        </w:rPr>
        <w:t>Region 5 Post Disturbance Hazardous Tree Management</w:t>
      </w:r>
      <w:r w:rsidR="00E13363">
        <w:rPr>
          <w:sz w:val="28"/>
          <w:szCs w:val="28"/>
        </w:rPr>
        <w:t xml:space="preserve"> </w:t>
      </w:r>
    </w:p>
    <w:p w14:paraId="0956C4CF" w14:textId="60C8E40E" w:rsidR="00686047" w:rsidRDefault="00686047" w:rsidP="00F244D0">
      <w:pPr>
        <w:rPr>
          <w:sz w:val="28"/>
          <w:szCs w:val="28"/>
        </w:rPr>
      </w:pPr>
    </w:p>
    <w:p w14:paraId="15E1E965" w14:textId="337CF1AF" w:rsidR="00686047" w:rsidRDefault="00686047" w:rsidP="00F244D0">
      <w:pPr>
        <w:rPr>
          <w:sz w:val="28"/>
          <w:szCs w:val="28"/>
        </w:rPr>
      </w:pPr>
      <w:r>
        <w:rPr>
          <w:sz w:val="28"/>
          <w:szCs w:val="28"/>
        </w:rPr>
        <w:t>Comments submitted at:</w:t>
      </w:r>
      <w:r w:rsidR="002A1239">
        <w:rPr>
          <w:sz w:val="28"/>
          <w:szCs w:val="28"/>
        </w:rPr>
        <w:t xml:space="preserve"> </w:t>
      </w:r>
      <w:hyperlink r:id="rId7" w:history="1">
        <w:r w:rsidR="002A1239" w:rsidRPr="000D298A">
          <w:rPr>
            <w:rStyle w:val="Hyperlink"/>
          </w:rPr>
          <w:t>https://cara.ecosystemmanagement.org/Public//CommentInput?Project=60950</w:t>
        </w:r>
      </w:hyperlink>
      <w:r w:rsidR="002A1239">
        <w:t xml:space="preserve"> </w:t>
      </w:r>
    </w:p>
    <w:p w14:paraId="7A78CB03" w14:textId="77777777" w:rsidR="00F90146" w:rsidRDefault="00F90146" w:rsidP="00F244D0">
      <w:pPr>
        <w:rPr>
          <w:sz w:val="28"/>
          <w:szCs w:val="28"/>
        </w:rPr>
      </w:pPr>
    </w:p>
    <w:p w14:paraId="6EC1AC28" w14:textId="42577B1C" w:rsidR="00F244D0" w:rsidRDefault="00F90146" w:rsidP="00F244D0">
      <w:pPr>
        <w:rPr>
          <w:sz w:val="28"/>
          <w:szCs w:val="28"/>
        </w:rPr>
      </w:pPr>
      <w:r w:rsidRPr="00F90146">
        <w:rPr>
          <w:sz w:val="28"/>
          <w:szCs w:val="28"/>
        </w:rPr>
        <w:t>Dear</w:t>
      </w:r>
      <w:r w:rsidR="00E76D51">
        <w:rPr>
          <w:sz w:val="28"/>
          <w:szCs w:val="28"/>
        </w:rPr>
        <w:t xml:space="preserve"> Jennifer</w:t>
      </w:r>
      <w:r w:rsidRPr="00F90146">
        <w:rPr>
          <w:sz w:val="28"/>
          <w:szCs w:val="28"/>
        </w:rPr>
        <w:t>:</w:t>
      </w:r>
    </w:p>
    <w:p w14:paraId="3B69C60F" w14:textId="77777777" w:rsidR="00F90146" w:rsidRPr="00F90146" w:rsidRDefault="00F90146" w:rsidP="00F244D0">
      <w:pPr>
        <w:rPr>
          <w:sz w:val="28"/>
          <w:szCs w:val="28"/>
        </w:rPr>
      </w:pPr>
    </w:p>
    <w:p w14:paraId="44B59080" w14:textId="373E3756" w:rsidR="00F244D0" w:rsidRPr="007F13B9" w:rsidRDefault="00F244D0" w:rsidP="00F244D0">
      <w:pPr>
        <w:rPr>
          <w:sz w:val="28"/>
          <w:szCs w:val="28"/>
        </w:rPr>
      </w:pPr>
      <w:r w:rsidRPr="007F13B9">
        <w:rPr>
          <w:sz w:val="28"/>
          <w:szCs w:val="28"/>
        </w:rPr>
        <w:t>Following are comments from the California Forestry Association (C</w:t>
      </w:r>
      <w:r w:rsidR="001F3065" w:rsidRPr="007F13B9">
        <w:rPr>
          <w:sz w:val="28"/>
          <w:szCs w:val="28"/>
        </w:rPr>
        <w:t>alforests</w:t>
      </w:r>
      <w:r w:rsidRPr="007F13B9">
        <w:rPr>
          <w:sz w:val="28"/>
          <w:szCs w:val="28"/>
        </w:rPr>
        <w:t xml:space="preserve">) </w:t>
      </w:r>
      <w:r w:rsidR="00E76D51">
        <w:rPr>
          <w:sz w:val="28"/>
          <w:szCs w:val="28"/>
        </w:rPr>
        <w:t>regarding</w:t>
      </w:r>
      <w:r w:rsidR="00A15F4B" w:rsidRPr="007F13B9">
        <w:rPr>
          <w:sz w:val="28"/>
          <w:szCs w:val="28"/>
        </w:rPr>
        <w:t xml:space="preserve"> </w:t>
      </w:r>
      <w:r w:rsidR="00E13363">
        <w:rPr>
          <w:sz w:val="28"/>
          <w:szCs w:val="28"/>
        </w:rPr>
        <w:t xml:space="preserve">the </w:t>
      </w:r>
      <w:r w:rsidR="00E76D51">
        <w:rPr>
          <w:sz w:val="28"/>
          <w:szCs w:val="28"/>
        </w:rPr>
        <w:t>Region 5 Post Disturbance Hazardous Tree Management</w:t>
      </w:r>
      <w:r w:rsidR="00986200">
        <w:rPr>
          <w:sz w:val="28"/>
          <w:szCs w:val="28"/>
        </w:rPr>
        <w:t xml:space="preserve"> Proposed Action</w:t>
      </w:r>
      <w:r w:rsidR="00E76D51">
        <w:rPr>
          <w:sz w:val="28"/>
          <w:szCs w:val="28"/>
        </w:rPr>
        <w:t>.</w:t>
      </w:r>
    </w:p>
    <w:p w14:paraId="047559EB" w14:textId="77777777" w:rsidR="00F244D0" w:rsidRPr="007F13B9" w:rsidRDefault="00F244D0" w:rsidP="00F244D0">
      <w:pPr>
        <w:rPr>
          <w:sz w:val="28"/>
          <w:szCs w:val="28"/>
        </w:rPr>
      </w:pPr>
    </w:p>
    <w:p w14:paraId="25073090" w14:textId="0566998B" w:rsidR="00F244D0" w:rsidRDefault="00F244D0" w:rsidP="00F244D0">
      <w:pPr>
        <w:rPr>
          <w:sz w:val="28"/>
          <w:szCs w:val="28"/>
        </w:rPr>
      </w:pPr>
      <w:r w:rsidRPr="007F13B9">
        <w:rPr>
          <w:sz w:val="28"/>
          <w:szCs w:val="28"/>
        </w:rPr>
        <w:t>C</w:t>
      </w:r>
      <w:r w:rsidR="001F3065" w:rsidRPr="007F13B9">
        <w:rPr>
          <w:sz w:val="28"/>
          <w:szCs w:val="28"/>
        </w:rPr>
        <w:t>alforests</w:t>
      </w:r>
      <w:r w:rsidRPr="007F13B9">
        <w:rPr>
          <w:sz w:val="28"/>
          <w:szCs w:val="28"/>
        </w:rPr>
        <w:t xml:space="preserve"> is a trade association whose membership includes the remaining sawmills</w:t>
      </w:r>
      <w:r w:rsidR="001F3065" w:rsidRPr="007F13B9">
        <w:rPr>
          <w:sz w:val="28"/>
          <w:szCs w:val="28"/>
        </w:rPr>
        <w:t xml:space="preserve"> in California</w:t>
      </w:r>
      <w:r w:rsidRPr="007F13B9">
        <w:rPr>
          <w:sz w:val="28"/>
          <w:szCs w:val="28"/>
        </w:rPr>
        <w:t>, the veneer mills, s</w:t>
      </w:r>
      <w:r w:rsidR="001F3065" w:rsidRPr="007F13B9">
        <w:rPr>
          <w:sz w:val="28"/>
          <w:szCs w:val="28"/>
        </w:rPr>
        <w:t>everal</w:t>
      </w:r>
      <w:r w:rsidRPr="007F13B9">
        <w:rPr>
          <w:sz w:val="28"/>
          <w:szCs w:val="28"/>
        </w:rPr>
        <w:t xml:space="preserve"> biomass powerplants, and </w:t>
      </w:r>
      <w:r w:rsidR="001F3065" w:rsidRPr="007F13B9">
        <w:rPr>
          <w:sz w:val="28"/>
          <w:szCs w:val="28"/>
        </w:rPr>
        <w:t>timber landowners</w:t>
      </w:r>
      <w:r w:rsidR="00BD1763">
        <w:rPr>
          <w:sz w:val="28"/>
          <w:szCs w:val="28"/>
        </w:rPr>
        <w:t xml:space="preserve">. </w:t>
      </w:r>
      <w:r w:rsidR="00E76D51">
        <w:rPr>
          <w:sz w:val="28"/>
          <w:szCs w:val="28"/>
        </w:rPr>
        <w:t>Roads safe for commercial, administrative, and public travel are vital to the forest industry and use of the National Forests.</w:t>
      </w:r>
    </w:p>
    <w:p w14:paraId="56E28BDA" w14:textId="4C1C0469" w:rsidR="00686047" w:rsidRDefault="00686047" w:rsidP="00F244D0">
      <w:pPr>
        <w:rPr>
          <w:sz w:val="28"/>
          <w:szCs w:val="28"/>
        </w:rPr>
      </w:pPr>
    </w:p>
    <w:p w14:paraId="69E1FE4B" w14:textId="40092F6D" w:rsidR="00686047" w:rsidRPr="007F13B9" w:rsidRDefault="00686047" w:rsidP="00F244D0">
      <w:pPr>
        <w:rPr>
          <w:sz w:val="28"/>
          <w:szCs w:val="28"/>
        </w:rPr>
      </w:pPr>
      <w:r>
        <w:rPr>
          <w:sz w:val="28"/>
          <w:szCs w:val="28"/>
        </w:rPr>
        <w:t>Calforests incorporates the American Forest Resource Council (AFRC) separate comments from Scott Stawiarski and Jerry Jensen by reference.</w:t>
      </w:r>
    </w:p>
    <w:p w14:paraId="1FDED3E3" w14:textId="77777777" w:rsidR="00F244D0" w:rsidRPr="007F13B9" w:rsidRDefault="00F244D0" w:rsidP="00F244D0">
      <w:pPr>
        <w:rPr>
          <w:b/>
          <w:bCs/>
          <w:sz w:val="28"/>
          <w:szCs w:val="28"/>
        </w:rPr>
      </w:pPr>
    </w:p>
    <w:p w14:paraId="4273818F" w14:textId="14836631" w:rsidR="00F244D0" w:rsidRPr="007F13B9" w:rsidRDefault="00F244D0" w:rsidP="00F244D0">
      <w:pPr>
        <w:rPr>
          <w:b/>
          <w:bCs/>
          <w:sz w:val="28"/>
          <w:szCs w:val="28"/>
        </w:rPr>
      </w:pPr>
      <w:r w:rsidRPr="007F13B9">
        <w:rPr>
          <w:b/>
          <w:bCs/>
          <w:sz w:val="28"/>
          <w:szCs w:val="28"/>
        </w:rPr>
        <w:t>C</w:t>
      </w:r>
      <w:r w:rsidR="00A15F4B" w:rsidRPr="007F13B9">
        <w:rPr>
          <w:b/>
          <w:bCs/>
          <w:sz w:val="28"/>
          <w:szCs w:val="28"/>
        </w:rPr>
        <w:t>alforests</w:t>
      </w:r>
      <w:r w:rsidRPr="007F13B9">
        <w:rPr>
          <w:b/>
          <w:bCs/>
          <w:sz w:val="28"/>
          <w:szCs w:val="28"/>
        </w:rPr>
        <w:t xml:space="preserve"> Comments:</w:t>
      </w:r>
    </w:p>
    <w:p w14:paraId="643E1979" w14:textId="77777777" w:rsidR="00F244D0" w:rsidRPr="007F13B9" w:rsidRDefault="00F244D0" w:rsidP="00F244D0">
      <w:pPr>
        <w:rPr>
          <w:b/>
          <w:bCs/>
          <w:sz w:val="28"/>
          <w:szCs w:val="28"/>
        </w:rPr>
      </w:pPr>
    </w:p>
    <w:p w14:paraId="44522B7B" w14:textId="13199468" w:rsidR="00986200" w:rsidRDefault="00986200" w:rsidP="00F244D0">
      <w:pPr>
        <w:rPr>
          <w:sz w:val="28"/>
          <w:szCs w:val="28"/>
        </w:rPr>
      </w:pPr>
      <w:r>
        <w:rPr>
          <w:sz w:val="28"/>
          <w:szCs w:val="28"/>
        </w:rPr>
        <w:t>First, Calforests supports the Proposed Action</w:t>
      </w:r>
      <w:r w:rsidR="00527A86">
        <w:rPr>
          <w:sz w:val="28"/>
          <w:szCs w:val="28"/>
        </w:rPr>
        <w:t xml:space="preserve">. </w:t>
      </w:r>
      <w:r>
        <w:rPr>
          <w:sz w:val="28"/>
          <w:szCs w:val="28"/>
        </w:rPr>
        <w:t>Hazard tree felling and removal is of utmost importance for safe use of roads, trails and around facilities</w:t>
      </w:r>
      <w:r w:rsidR="00527A86">
        <w:rPr>
          <w:sz w:val="28"/>
          <w:szCs w:val="28"/>
        </w:rPr>
        <w:t xml:space="preserve">. </w:t>
      </w:r>
    </w:p>
    <w:p w14:paraId="00259230" w14:textId="77777777" w:rsidR="00986200" w:rsidRDefault="00986200" w:rsidP="00F244D0">
      <w:pPr>
        <w:rPr>
          <w:sz w:val="28"/>
          <w:szCs w:val="28"/>
        </w:rPr>
      </w:pPr>
    </w:p>
    <w:p w14:paraId="43009A24" w14:textId="1F5AF995" w:rsidR="004A3740" w:rsidRPr="004B1181" w:rsidRDefault="00686047" w:rsidP="00F244D0">
      <w:pPr>
        <w:rPr>
          <w:sz w:val="28"/>
          <w:szCs w:val="28"/>
        </w:rPr>
      </w:pPr>
      <w:r w:rsidRPr="004B1181">
        <w:rPr>
          <w:sz w:val="28"/>
          <w:szCs w:val="28"/>
        </w:rPr>
        <w:lastRenderedPageBreak/>
        <w:t xml:space="preserve">Calforests comments are limited to only remarks that </w:t>
      </w:r>
      <w:r w:rsidR="004B1181" w:rsidRPr="004B1181">
        <w:rPr>
          <w:sz w:val="28"/>
          <w:szCs w:val="28"/>
        </w:rPr>
        <w:t>not covered by the AFRC comments, or we wish to emphasize, to</w:t>
      </w:r>
      <w:r w:rsidRPr="004B1181">
        <w:rPr>
          <w:sz w:val="28"/>
          <w:szCs w:val="28"/>
        </w:rPr>
        <w:t xml:space="preserve"> strengthen the proposal.</w:t>
      </w:r>
    </w:p>
    <w:p w14:paraId="1350C053" w14:textId="435EFD28" w:rsidR="002A1239" w:rsidRDefault="002A1239" w:rsidP="00F244D0">
      <w:pPr>
        <w:rPr>
          <w:sz w:val="32"/>
          <w:szCs w:val="32"/>
        </w:rPr>
      </w:pPr>
    </w:p>
    <w:p w14:paraId="2E22B30F" w14:textId="3C65F2BC" w:rsidR="004008DA" w:rsidRDefault="004008DA" w:rsidP="00F244D0">
      <w:pPr>
        <w:rPr>
          <w:b/>
          <w:bCs/>
          <w:sz w:val="28"/>
          <w:szCs w:val="28"/>
        </w:rPr>
      </w:pPr>
      <w:r w:rsidRPr="00695C04">
        <w:rPr>
          <w:b/>
          <w:bCs/>
          <w:sz w:val="28"/>
          <w:szCs w:val="28"/>
        </w:rPr>
        <w:t>Purpose and Need</w:t>
      </w:r>
    </w:p>
    <w:p w14:paraId="2E1DF216" w14:textId="77777777" w:rsidR="00986200" w:rsidRPr="00695C04" w:rsidRDefault="00986200" w:rsidP="00F244D0">
      <w:pPr>
        <w:rPr>
          <w:b/>
          <w:bCs/>
          <w:sz w:val="28"/>
          <w:szCs w:val="28"/>
        </w:rPr>
      </w:pPr>
    </w:p>
    <w:p w14:paraId="36C7A75A" w14:textId="7666B94E" w:rsidR="002A1239" w:rsidRDefault="002A1239" w:rsidP="00F244D0">
      <w:pPr>
        <w:rPr>
          <w:sz w:val="28"/>
          <w:szCs w:val="28"/>
        </w:rPr>
      </w:pPr>
      <w:r w:rsidRPr="00695C04">
        <w:rPr>
          <w:sz w:val="28"/>
          <w:szCs w:val="28"/>
        </w:rPr>
        <w:t xml:space="preserve">We believe the Region has it right </w:t>
      </w:r>
      <w:r w:rsidR="00527A86" w:rsidRPr="00695C04">
        <w:rPr>
          <w:sz w:val="28"/>
          <w:szCs w:val="28"/>
        </w:rPr>
        <w:t>stating,</w:t>
      </w:r>
      <w:r w:rsidR="0087782E" w:rsidRPr="00695C04">
        <w:rPr>
          <w:sz w:val="28"/>
          <w:szCs w:val="28"/>
        </w:rPr>
        <w:t xml:space="preserve"> “</w:t>
      </w:r>
      <w:r w:rsidRPr="00695C04">
        <w:rPr>
          <w:sz w:val="28"/>
          <w:szCs w:val="28"/>
        </w:rPr>
        <w:t>the primary purpose is to provide for public health and safety</w:t>
      </w:r>
      <w:r w:rsidR="00527A86" w:rsidRPr="00695C04">
        <w:rPr>
          <w:sz w:val="28"/>
          <w:szCs w:val="28"/>
        </w:rPr>
        <w:t>.”</w:t>
      </w:r>
      <w:r w:rsidR="0087782E" w:rsidRPr="00695C04">
        <w:rPr>
          <w:sz w:val="28"/>
          <w:szCs w:val="28"/>
        </w:rPr>
        <w:t xml:space="preserve">  Providing for safe access calls for immediate action to remove hazard trees from affected roads, trails, and facilities.</w:t>
      </w:r>
    </w:p>
    <w:p w14:paraId="2806F1F1" w14:textId="2D7C72A2" w:rsidR="00E041CA" w:rsidRDefault="00E041CA" w:rsidP="00F244D0">
      <w:pPr>
        <w:rPr>
          <w:sz w:val="28"/>
          <w:szCs w:val="28"/>
        </w:rPr>
      </w:pPr>
    </w:p>
    <w:p w14:paraId="36E79BC5" w14:textId="730C5F7A" w:rsidR="00A31CE3" w:rsidRDefault="00E041CA" w:rsidP="00F244D0">
      <w:pPr>
        <w:rPr>
          <w:sz w:val="28"/>
          <w:szCs w:val="28"/>
        </w:rPr>
      </w:pPr>
      <w:r>
        <w:rPr>
          <w:sz w:val="28"/>
          <w:szCs w:val="28"/>
        </w:rPr>
        <w:t>To provide for public health and safety, the scoping document outlines the process necessary to mitigate the hazards</w:t>
      </w:r>
      <w:r w:rsidR="00E13363">
        <w:rPr>
          <w:sz w:val="28"/>
          <w:szCs w:val="28"/>
        </w:rPr>
        <w:t xml:space="preserve">. </w:t>
      </w:r>
      <w:r>
        <w:rPr>
          <w:sz w:val="28"/>
          <w:szCs w:val="28"/>
        </w:rPr>
        <w:t>As AFRC (Jerry Jensen) points out</w:t>
      </w:r>
      <w:r w:rsidR="00A31CE3">
        <w:rPr>
          <w:sz w:val="28"/>
          <w:szCs w:val="28"/>
        </w:rPr>
        <w:t>:</w:t>
      </w:r>
    </w:p>
    <w:p w14:paraId="7EF45F34" w14:textId="77777777" w:rsidR="00A31CE3" w:rsidRDefault="00A31CE3" w:rsidP="00F244D0">
      <w:pPr>
        <w:rPr>
          <w:sz w:val="28"/>
          <w:szCs w:val="28"/>
        </w:rPr>
      </w:pPr>
    </w:p>
    <w:p w14:paraId="1A4680A7" w14:textId="5F9277F0" w:rsidR="00E041CA" w:rsidRPr="00695C04" w:rsidRDefault="00E041CA" w:rsidP="00A31CE3">
      <w:pPr>
        <w:ind w:left="360" w:right="630"/>
        <w:rPr>
          <w:sz w:val="28"/>
          <w:szCs w:val="28"/>
        </w:rPr>
      </w:pPr>
      <w:r>
        <w:rPr>
          <w:sz w:val="28"/>
          <w:szCs w:val="28"/>
        </w:rPr>
        <w:t xml:space="preserve"> “</w:t>
      </w:r>
      <w:r>
        <w:t>Tree f</w:t>
      </w:r>
      <w:r>
        <w:t>e</w:t>
      </w:r>
      <w:r>
        <w:t>lling is an extremely dangerous profession, even in stands of green timber</w:t>
      </w:r>
      <w:r w:rsidR="00E13363">
        <w:t xml:space="preserve">. </w:t>
      </w:r>
      <w:r>
        <w:t>Those dangers are elevated when felling dead and dying timber</w:t>
      </w:r>
      <w:r w:rsidR="00E13363">
        <w:t xml:space="preserve">. </w:t>
      </w:r>
      <w:r>
        <w:t>Those dangers are elevated even further when the felling of those dead and dying trees is delayed as the structural integrity of trees is diminished as rot and deterioration progress</w:t>
      </w:r>
      <w:r w:rsidR="00E13363">
        <w:t xml:space="preserve">. </w:t>
      </w:r>
      <w:r>
        <w:t>Therefore, we urge the Forest Service to strive toward expedient completion of this analysis to permit the safest work environment possible for those forest workers tasked with the felling of these hazard trees.</w:t>
      </w:r>
      <w:r w:rsidR="00A31CE3">
        <w:t>“</w:t>
      </w:r>
    </w:p>
    <w:p w14:paraId="0DF6433E" w14:textId="3B7E5EBE" w:rsidR="00686047" w:rsidRPr="00695C04" w:rsidRDefault="00686047" w:rsidP="00A31CE3">
      <w:pPr>
        <w:ind w:left="360"/>
        <w:rPr>
          <w:sz w:val="28"/>
          <w:szCs w:val="28"/>
        </w:rPr>
      </w:pPr>
    </w:p>
    <w:p w14:paraId="099A068C" w14:textId="33700EC3" w:rsidR="00695C04" w:rsidRDefault="00686047" w:rsidP="00F244D0">
      <w:pPr>
        <w:rPr>
          <w:sz w:val="28"/>
          <w:szCs w:val="28"/>
        </w:rPr>
      </w:pPr>
      <w:r w:rsidRPr="00695C04">
        <w:rPr>
          <w:sz w:val="28"/>
          <w:szCs w:val="28"/>
        </w:rPr>
        <w:t xml:space="preserve">Calforests </w:t>
      </w:r>
      <w:r w:rsidR="0087782E" w:rsidRPr="00695C04">
        <w:rPr>
          <w:sz w:val="28"/>
          <w:szCs w:val="28"/>
        </w:rPr>
        <w:t xml:space="preserve">also </w:t>
      </w:r>
      <w:r w:rsidRPr="00695C04">
        <w:rPr>
          <w:sz w:val="28"/>
          <w:szCs w:val="28"/>
        </w:rPr>
        <w:t>believes</w:t>
      </w:r>
      <w:r w:rsidR="000E3255" w:rsidRPr="00695C04">
        <w:rPr>
          <w:sz w:val="28"/>
          <w:szCs w:val="28"/>
        </w:rPr>
        <w:t xml:space="preserve"> the Guidelines appropriately define the factors that affect the failure zone of a tree “including steepness of slope, obstacles, and [the] potential for a ‘domino affect’ ”</w:t>
      </w:r>
      <w:r w:rsidR="00E13363" w:rsidRPr="00695C04">
        <w:rPr>
          <w:sz w:val="28"/>
          <w:szCs w:val="28"/>
        </w:rPr>
        <w:t xml:space="preserve">. </w:t>
      </w:r>
    </w:p>
    <w:p w14:paraId="3291C961" w14:textId="77777777" w:rsidR="00695C04" w:rsidRDefault="00695C04" w:rsidP="00F244D0">
      <w:pPr>
        <w:rPr>
          <w:sz w:val="28"/>
          <w:szCs w:val="28"/>
        </w:rPr>
      </w:pPr>
    </w:p>
    <w:p w14:paraId="7A0578DC" w14:textId="3A3022B7" w:rsidR="00686047" w:rsidRDefault="00527A86" w:rsidP="00F244D0">
      <w:pPr>
        <w:rPr>
          <w:sz w:val="28"/>
          <w:szCs w:val="28"/>
        </w:rPr>
      </w:pPr>
      <w:r>
        <w:rPr>
          <w:sz w:val="28"/>
          <w:szCs w:val="28"/>
        </w:rPr>
        <w:t>Calforests</w:t>
      </w:r>
      <w:r w:rsidR="004B1181">
        <w:rPr>
          <w:sz w:val="28"/>
          <w:szCs w:val="28"/>
        </w:rPr>
        <w:t xml:space="preserve"> points out that the Federal OSHA regulations specifically address </w:t>
      </w:r>
      <w:r w:rsidR="00695C04">
        <w:rPr>
          <w:sz w:val="28"/>
          <w:szCs w:val="28"/>
        </w:rPr>
        <w:t>worker</w:t>
      </w:r>
      <w:r w:rsidR="00BD586C">
        <w:rPr>
          <w:sz w:val="28"/>
          <w:szCs w:val="28"/>
        </w:rPr>
        <w:t xml:space="preserve"> safety when</w:t>
      </w:r>
      <w:r w:rsidR="00695C04">
        <w:rPr>
          <w:sz w:val="28"/>
          <w:szCs w:val="28"/>
        </w:rPr>
        <w:t xml:space="preserve"> f</w:t>
      </w:r>
      <w:r w:rsidR="00A31CE3">
        <w:rPr>
          <w:sz w:val="28"/>
          <w:szCs w:val="28"/>
        </w:rPr>
        <w:t>e</w:t>
      </w:r>
      <w:r w:rsidR="00695C04">
        <w:rPr>
          <w:sz w:val="28"/>
          <w:szCs w:val="28"/>
        </w:rPr>
        <w:t>lling and removing hazard trees</w:t>
      </w:r>
      <w:r w:rsidR="00E13363">
        <w:rPr>
          <w:sz w:val="28"/>
          <w:szCs w:val="28"/>
        </w:rPr>
        <w:t xml:space="preserve">. </w:t>
      </w:r>
      <w:r w:rsidR="00A31CE3">
        <w:rPr>
          <w:sz w:val="28"/>
          <w:szCs w:val="28"/>
        </w:rPr>
        <w:t>The Federal OSHA regulation states:</w:t>
      </w:r>
    </w:p>
    <w:p w14:paraId="2510F480" w14:textId="16809198" w:rsidR="00A31CE3" w:rsidRDefault="00A31CE3" w:rsidP="00F244D0">
      <w:pPr>
        <w:rPr>
          <w:sz w:val="28"/>
          <w:szCs w:val="28"/>
        </w:rPr>
      </w:pPr>
    </w:p>
    <w:p w14:paraId="2C35E2EA" w14:textId="12D2092D" w:rsidR="00A31CE3" w:rsidRPr="00240825" w:rsidRDefault="00A31CE3" w:rsidP="00A31CE3">
      <w:pPr>
        <w:pStyle w:val="ListParagraph"/>
        <w:numPr>
          <w:ilvl w:val="0"/>
          <w:numId w:val="20"/>
        </w:numPr>
        <w:spacing w:after="160" w:line="259" w:lineRule="auto"/>
        <w:rPr>
          <w:rFonts w:cstheme="minorHAnsi"/>
          <w:sz w:val="24"/>
          <w:szCs w:val="24"/>
        </w:rPr>
      </w:pPr>
      <w:r w:rsidRPr="00240825">
        <w:rPr>
          <w:rFonts w:cstheme="minorHAnsi"/>
          <w:sz w:val="24"/>
          <w:szCs w:val="24"/>
        </w:rPr>
        <w:t xml:space="preserve">Federal OSHA </w:t>
      </w:r>
      <w:r w:rsidRPr="00240825">
        <w:rPr>
          <w:rFonts w:cstheme="minorHAnsi"/>
          <w:sz w:val="24"/>
          <w:szCs w:val="24"/>
        </w:rPr>
        <w:t xml:space="preserve">29 CFR 1910 Subpart R: 1910.266 </w:t>
      </w:r>
      <w:hyperlink r:id="rId8" w:history="1">
        <w:r w:rsidRPr="00240825">
          <w:rPr>
            <w:rStyle w:val="Hyperlink"/>
            <w:rFonts w:cstheme="minorHAnsi"/>
            <w:sz w:val="24"/>
            <w:szCs w:val="24"/>
          </w:rPr>
          <w:t>https://www.osha.gov/laws-regs/regulations/standardnumber/1910/1910.266</w:t>
        </w:r>
      </w:hyperlink>
      <w:r w:rsidRPr="00240825">
        <w:rPr>
          <w:rFonts w:cstheme="minorHAnsi"/>
          <w:sz w:val="24"/>
          <w:szCs w:val="24"/>
        </w:rPr>
        <w:t xml:space="preserve"> </w:t>
      </w:r>
    </w:p>
    <w:p w14:paraId="1EB6C643" w14:textId="77777777" w:rsidR="00A31CE3" w:rsidRPr="00240825" w:rsidRDefault="00A31CE3" w:rsidP="00A31CE3">
      <w:pPr>
        <w:pStyle w:val="ListParagraph"/>
        <w:numPr>
          <w:ilvl w:val="0"/>
          <w:numId w:val="20"/>
        </w:numPr>
        <w:spacing w:after="160" w:line="259" w:lineRule="auto"/>
        <w:rPr>
          <w:rFonts w:cstheme="minorHAnsi"/>
          <w:sz w:val="24"/>
          <w:szCs w:val="24"/>
        </w:rPr>
      </w:pPr>
    </w:p>
    <w:p w14:paraId="2A4EE5FA" w14:textId="3BC398D9" w:rsidR="00A31CE3" w:rsidRPr="00240825" w:rsidRDefault="00A31CE3" w:rsidP="00A31CE3">
      <w:pPr>
        <w:pStyle w:val="ListParagraph"/>
        <w:numPr>
          <w:ilvl w:val="0"/>
          <w:numId w:val="20"/>
        </w:numPr>
        <w:spacing w:after="0" w:line="240" w:lineRule="auto"/>
        <w:ind w:right="720"/>
        <w:rPr>
          <w:rFonts w:eastAsia="Times New Roman" w:cstheme="minorHAnsi"/>
          <w:color w:val="333333"/>
          <w:sz w:val="24"/>
          <w:szCs w:val="24"/>
          <w:shd w:val="clear" w:color="auto" w:fill="FFFFFF"/>
        </w:rPr>
      </w:pPr>
      <w:r w:rsidRPr="00240825">
        <w:rPr>
          <w:rFonts w:eastAsia="Times New Roman" w:cstheme="minorHAnsi"/>
          <w:color w:val="333333"/>
          <w:sz w:val="24"/>
          <w:szCs w:val="24"/>
          <w:shd w:val="clear" w:color="auto" w:fill="FFFFFF"/>
        </w:rPr>
        <w:lastRenderedPageBreak/>
        <w:t>1910.266(c) "Danger tree." A standing tree that presents a hazard to employees due to conditions such as, but not limited to, deterioration or physical damage to the root system, trunk, stem or limbs, and the direction and lean of the tree.</w:t>
      </w:r>
    </w:p>
    <w:p w14:paraId="59CB8057" w14:textId="77777777" w:rsidR="00240825" w:rsidRPr="00240825" w:rsidRDefault="00240825" w:rsidP="00A31CE3">
      <w:pPr>
        <w:pStyle w:val="ListParagraph"/>
        <w:numPr>
          <w:ilvl w:val="0"/>
          <w:numId w:val="20"/>
        </w:numPr>
        <w:spacing w:after="0" w:line="240" w:lineRule="auto"/>
        <w:ind w:right="720"/>
        <w:rPr>
          <w:rFonts w:eastAsia="Times New Roman" w:cstheme="minorHAnsi"/>
          <w:color w:val="333333"/>
          <w:sz w:val="24"/>
          <w:szCs w:val="24"/>
          <w:shd w:val="clear" w:color="auto" w:fill="FFFFFF"/>
        </w:rPr>
      </w:pPr>
    </w:p>
    <w:p w14:paraId="2FD97FCA" w14:textId="77777777" w:rsidR="00A31CE3" w:rsidRPr="00240825" w:rsidRDefault="00A31CE3" w:rsidP="00A31CE3">
      <w:pPr>
        <w:pStyle w:val="ListParagraph"/>
        <w:numPr>
          <w:ilvl w:val="0"/>
          <w:numId w:val="20"/>
        </w:numPr>
        <w:spacing w:after="0" w:line="240" w:lineRule="auto"/>
        <w:ind w:right="720"/>
        <w:rPr>
          <w:rFonts w:eastAsia="Times New Roman" w:cstheme="minorHAnsi"/>
          <w:sz w:val="24"/>
          <w:szCs w:val="24"/>
        </w:rPr>
      </w:pPr>
      <w:r w:rsidRPr="00240825">
        <w:rPr>
          <w:rFonts w:eastAsia="Times New Roman" w:cstheme="minorHAnsi"/>
          <w:color w:val="333333"/>
          <w:sz w:val="24"/>
          <w:szCs w:val="24"/>
          <w:shd w:val="clear" w:color="auto" w:fill="FFFFFF"/>
        </w:rPr>
        <w:t>1910.266(d)(6)(ii)</w:t>
      </w:r>
    </w:p>
    <w:p w14:paraId="4608254D" w14:textId="13D94DBE" w:rsidR="00A31CE3" w:rsidRPr="00240825" w:rsidRDefault="00A31CE3" w:rsidP="00A31CE3">
      <w:pPr>
        <w:pStyle w:val="ListParagraph"/>
        <w:shd w:val="clear" w:color="auto" w:fill="FFFFFF"/>
        <w:ind w:right="720"/>
        <w:rPr>
          <w:rFonts w:eastAsia="Times New Roman" w:cstheme="minorHAnsi"/>
          <w:color w:val="333333"/>
          <w:sz w:val="24"/>
          <w:szCs w:val="24"/>
        </w:rPr>
      </w:pPr>
      <w:r w:rsidRPr="00240825">
        <w:rPr>
          <w:rFonts w:eastAsia="Times New Roman" w:cstheme="minorHAnsi"/>
          <w:color w:val="333333"/>
          <w:sz w:val="24"/>
          <w:szCs w:val="24"/>
        </w:rPr>
        <w:t xml:space="preserve">Work areas shall be assigned so that trees cannot fall into an adjacent occupied work area. </w:t>
      </w:r>
      <w:r w:rsidRPr="00240825">
        <w:rPr>
          <w:rFonts w:eastAsia="Times New Roman" w:cstheme="minorHAnsi"/>
          <w:b/>
          <w:bCs/>
          <w:color w:val="333333"/>
          <w:sz w:val="24"/>
          <w:szCs w:val="24"/>
        </w:rPr>
        <w:t>The distance between adjacent occupied work areas shall be at least two tree lengths of the trees being felled</w:t>
      </w:r>
      <w:r w:rsidRPr="00240825">
        <w:rPr>
          <w:rFonts w:eastAsia="Times New Roman" w:cstheme="minorHAnsi"/>
          <w:color w:val="333333"/>
          <w:sz w:val="24"/>
          <w:szCs w:val="24"/>
        </w:rPr>
        <w:t xml:space="preserve"> [Emphasis Added]</w:t>
      </w:r>
      <w:r w:rsidRPr="00240825">
        <w:rPr>
          <w:rFonts w:eastAsia="Times New Roman" w:cstheme="minorHAnsi"/>
          <w:color w:val="333333"/>
          <w:sz w:val="24"/>
          <w:szCs w:val="24"/>
        </w:rPr>
        <w:t xml:space="preserve">. The distance between adjacent occupied work areas shall reflect the degree of slope, the density of the growth, the height of the trees, the soil structure and other hazards reasonably anticipated at that work site. </w:t>
      </w:r>
      <w:r w:rsidRPr="00240825">
        <w:rPr>
          <w:rFonts w:eastAsia="Times New Roman" w:cstheme="minorHAnsi"/>
          <w:b/>
          <w:bCs/>
          <w:color w:val="333333"/>
          <w:sz w:val="24"/>
          <w:szCs w:val="24"/>
        </w:rPr>
        <w:t>A distance of greater than two tree lengths shall be maintained between adjacent occupied work areas on any slope where rolling or sliding of trees or logs is reasonably foreseeable</w:t>
      </w:r>
      <w:r w:rsidR="00240825" w:rsidRPr="00240825">
        <w:rPr>
          <w:rFonts w:eastAsia="Times New Roman" w:cstheme="minorHAnsi"/>
          <w:b/>
          <w:bCs/>
          <w:color w:val="333333"/>
          <w:sz w:val="24"/>
          <w:szCs w:val="24"/>
        </w:rPr>
        <w:t xml:space="preserve"> </w:t>
      </w:r>
      <w:r w:rsidR="00240825" w:rsidRPr="00240825">
        <w:rPr>
          <w:rFonts w:eastAsia="Times New Roman" w:cstheme="minorHAnsi"/>
          <w:color w:val="333333"/>
          <w:sz w:val="24"/>
          <w:szCs w:val="24"/>
        </w:rPr>
        <w:t>[Emphasis Added]</w:t>
      </w:r>
      <w:r w:rsidRPr="00240825">
        <w:rPr>
          <w:rFonts w:eastAsia="Times New Roman" w:cstheme="minorHAnsi"/>
          <w:b/>
          <w:bCs/>
          <w:color w:val="333333"/>
          <w:sz w:val="24"/>
          <w:szCs w:val="24"/>
        </w:rPr>
        <w:t>.</w:t>
      </w:r>
    </w:p>
    <w:p w14:paraId="5E30DA7E" w14:textId="77777777" w:rsidR="00240825" w:rsidRPr="00240825" w:rsidRDefault="00240825" w:rsidP="00A31CE3">
      <w:pPr>
        <w:pStyle w:val="ListParagraph"/>
        <w:shd w:val="clear" w:color="auto" w:fill="FFFFFF"/>
        <w:ind w:right="720"/>
        <w:rPr>
          <w:rFonts w:eastAsia="Times New Roman" w:cstheme="minorHAnsi"/>
          <w:color w:val="333333"/>
          <w:sz w:val="24"/>
          <w:szCs w:val="24"/>
        </w:rPr>
      </w:pPr>
    </w:p>
    <w:p w14:paraId="418BC84D" w14:textId="77777777" w:rsidR="00A31CE3" w:rsidRPr="00240825" w:rsidRDefault="00A31CE3" w:rsidP="00A31CE3">
      <w:pPr>
        <w:pStyle w:val="ListParagraph"/>
        <w:numPr>
          <w:ilvl w:val="0"/>
          <w:numId w:val="20"/>
        </w:numPr>
        <w:spacing w:after="0" w:line="240" w:lineRule="auto"/>
        <w:ind w:right="720"/>
        <w:rPr>
          <w:rFonts w:eastAsia="Times New Roman" w:cstheme="minorHAnsi"/>
          <w:sz w:val="24"/>
          <w:szCs w:val="24"/>
        </w:rPr>
      </w:pPr>
      <w:r w:rsidRPr="00240825">
        <w:rPr>
          <w:rFonts w:eastAsia="Times New Roman" w:cstheme="minorHAnsi"/>
          <w:color w:val="333333"/>
          <w:sz w:val="24"/>
          <w:szCs w:val="24"/>
          <w:shd w:val="clear" w:color="auto" w:fill="FFFFFF"/>
        </w:rPr>
        <w:t>1910.266(h)(1)(vi)</w:t>
      </w:r>
    </w:p>
    <w:p w14:paraId="2A8FF6D5" w14:textId="2294A67C" w:rsidR="00A31CE3" w:rsidRPr="00240825" w:rsidRDefault="00A31CE3" w:rsidP="00A31CE3">
      <w:pPr>
        <w:pStyle w:val="ListParagraph"/>
        <w:shd w:val="clear" w:color="auto" w:fill="FFFFFF"/>
        <w:ind w:right="720"/>
        <w:rPr>
          <w:rFonts w:eastAsia="Times New Roman" w:cstheme="minorHAnsi"/>
          <w:color w:val="333333"/>
          <w:sz w:val="24"/>
          <w:szCs w:val="24"/>
        </w:rPr>
      </w:pPr>
      <w:r w:rsidRPr="00240825">
        <w:rPr>
          <w:rFonts w:eastAsia="Times New Roman" w:cstheme="minorHAnsi"/>
          <w:color w:val="333333"/>
          <w:sz w:val="24"/>
          <w:szCs w:val="24"/>
        </w:rPr>
        <w:t xml:space="preserve">Each danger tree shall be felled, removed, or avoided. Each danger tree, including lodged trees and snags, shall be felled, or removed using mechanical or other techniques that minimize employee exposure before work is commenced in the area of the danger tree. </w:t>
      </w:r>
      <w:r w:rsidRPr="00240825">
        <w:rPr>
          <w:rFonts w:eastAsia="Times New Roman" w:cstheme="minorHAnsi"/>
          <w:b/>
          <w:bCs/>
          <w:color w:val="333333"/>
          <w:sz w:val="24"/>
          <w:szCs w:val="24"/>
        </w:rPr>
        <w:t>If the danger tree is not felled or removed, it shall be marked, and no work shall be conducted within two tree lengths of the danger tree unless the employer demonstrates that a shorter distance will not create a hazard for an employee</w:t>
      </w:r>
      <w:r w:rsidR="00240825" w:rsidRPr="00240825">
        <w:rPr>
          <w:rFonts w:eastAsia="Times New Roman" w:cstheme="minorHAnsi"/>
          <w:b/>
          <w:bCs/>
          <w:color w:val="333333"/>
          <w:sz w:val="24"/>
          <w:szCs w:val="24"/>
        </w:rPr>
        <w:t xml:space="preserve"> </w:t>
      </w:r>
      <w:r w:rsidR="00240825" w:rsidRPr="00240825">
        <w:rPr>
          <w:rFonts w:eastAsia="Times New Roman" w:cstheme="minorHAnsi"/>
          <w:color w:val="333333"/>
          <w:sz w:val="24"/>
          <w:szCs w:val="24"/>
        </w:rPr>
        <w:t>[Emphasis Added]</w:t>
      </w:r>
      <w:r w:rsidRPr="00240825">
        <w:rPr>
          <w:rFonts w:eastAsia="Times New Roman" w:cstheme="minorHAnsi"/>
          <w:color w:val="333333"/>
          <w:sz w:val="24"/>
          <w:szCs w:val="24"/>
        </w:rPr>
        <w:t>.</w:t>
      </w:r>
    </w:p>
    <w:p w14:paraId="5D5E2572" w14:textId="11409A77" w:rsidR="00A31CE3" w:rsidRPr="00240825" w:rsidRDefault="00240825" w:rsidP="00240825">
      <w:pPr>
        <w:ind w:right="720"/>
        <w:rPr>
          <w:sz w:val="28"/>
          <w:szCs w:val="28"/>
        </w:rPr>
      </w:pPr>
      <w:r w:rsidRPr="00240825">
        <w:rPr>
          <w:sz w:val="28"/>
          <w:szCs w:val="28"/>
        </w:rPr>
        <w:t>Calforests believes the Federal OSHA Regulations shown above need to be explicitly included in the proposed action to assure</w:t>
      </w:r>
      <w:r>
        <w:rPr>
          <w:sz w:val="28"/>
          <w:szCs w:val="28"/>
        </w:rPr>
        <w:t xml:space="preserve"> worker safety.</w:t>
      </w:r>
    </w:p>
    <w:p w14:paraId="06BB577F" w14:textId="5C185F01" w:rsidR="00A31CE3" w:rsidRDefault="00A31CE3" w:rsidP="00F244D0">
      <w:pPr>
        <w:rPr>
          <w:sz w:val="28"/>
          <w:szCs w:val="28"/>
        </w:rPr>
      </w:pPr>
    </w:p>
    <w:p w14:paraId="7ADA9152" w14:textId="4DDD0B69" w:rsidR="004B1181" w:rsidRDefault="004B1181" w:rsidP="00F244D0">
      <w:pPr>
        <w:rPr>
          <w:b/>
          <w:bCs/>
          <w:sz w:val="28"/>
          <w:szCs w:val="28"/>
        </w:rPr>
      </w:pPr>
    </w:p>
    <w:p w14:paraId="340B97AF" w14:textId="3BC6D490" w:rsidR="00986200" w:rsidRDefault="00986200" w:rsidP="00F244D0">
      <w:pPr>
        <w:rPr>
          <w:b/>
          <w:bCs/>
          <w:sz w:val="28"/>
          <w:szCs w:val="28"/>
        </w:rPr>
      </w:pPr>
    </w:p>
    <w:p w14:paraId="55D576CC" w14:textId="793B4BD2" w:rsidR="00986200" w:rsidRDefault="00986200" w:rsidP="00F244D0">
      <w:pPr>
        <w:rPr>
          <w:b/>
          <w:bCs/>
          <w:sz w:val="28"/>
          <w:szCs w:val="28"/>
        </w:rPr>
      </w:pPr>
    </w:p>
    <w:p w14:paraId="72D89DB7" w14:textId="77777777" w:rsidR="00986200" w:rsidRPr="00695C04" w:rsidRDefault="00986200" w:rsidP="00F244D0">
      <w:pPr>
        <w:rPr>
          <w:b/>
          <w:bCs/>
          <w:sz w:val="28"/>
          <w:szCs w:val="28"/>
        </w:rPr>
      </w:pPr>
    </w:p>
    <w:p w14:paraId="51C2A3E8" w14:textId="365CCD2F" w:rsidR="007F13B9" w:rsidRPr="00695C04" w:rsidRDefault="000E3255" w:rsidP="00F244D0">
      <w:pPr>
        <w:rPr>
          <w:b/>
          <w:bCs/>
          <w:sz w:val="28"/>
          <w:szCs w:val="28"/>
        </w:rPr>
      </w:pPr>
      <w:r w:rsidRPr="00695C04">
        <w:rPr>
          <w:b/>
          <w:bCs/>
          <w:sz w:val="28"/>
          <w:szCs w:val="28"/>
        </w:rPr>
        <w:lastRenderedPageBreak/>
        <w:t>Registered Borate Compound</w:t>
      </w:r>
    </w:p>
    <w:p w14:paraId="213851B4" w14:textId="08A320C3" w:rsidR="004008DA" w:rsidRPr="00695C04" w:rsidRDefault="004008DA" w:rsidP="00F244D0">
      <w:pPr>
        <w:rPr>
          <w:b/>
          <w:bCs/>
          <w:sz w:val="28"/>
          <w:szCs w:val="28"/>
        </w:rPr>
      </w:pPr>
    </w:p>
    <w:p w14:paraId="752C9F6B" w14:textId="62BF9D65" w:rsidR="004008DA" w:rsidRPr="00695C04" w:rsidRDefault="004008DA" w:rsidP="00F244D0">
      <w:pPr>
        <w:rPr>
          <w:sz w:val="28"/>
          <w:szCs w:val="28"/>
        </w:rPr>
      </w:pPr>
      <w:r w:rsidRPr="00695C04">
        <w:rPr>
          <w:sz w:val="28"/>
          <w:szCs w:val="28"/>
        </w:rPr>
        <w:t>We believe that since the purpose and need is focused on moderate and high severity burn, the probability of infection of Heterobasidion root disease is found to be very low</w:t>
      </w:r>
      <w:r w:rsidR="00695C04" w:rsidRPr="00695C04">
        <w:rPr>
          <w:sz w:val="28"/>
          <w:szCs w:val="28"/>
        </w:rPr>
        <w:t xml:space="preserve"> (see</w:t>
      </w:r>
      <w:r w:rsidRPr="00695C04">
        <w:rPr>
          <w:sz w:val="28"/>
          <w:szCs w:val="28"/>
        </w:rPr>
        <w:t xml:space="preserve"> Region 5 direction for use of a borate compound</w:t>
      </w:r>
      <w:r w:rsidR="00695C04" w:rsidRPr="00695C04">
        <w:rPr>
          <w:sz w:val="28"/>
          <w:szCs w:val="28"/>
        </w:rPr>
        <w:t xml:space="preserve"> in Attachment #1)</w:t>
      </w:r>
      <w:r w:rsidR="00E13363" w:rsidRPr="00695C04">
        <w:rPr>
          <w:sz w:val="28"/>
          <w:szCs w:val="28"/>
        </w:rPr>
        <w:t xml:space="preserve">. </w:t>
      </w:r>
      <w:r w:rsidR="00527A86">
        <w:rPr>
          <w:sz w:val="28"/>
          <w:szCs w:val="28"/>
        </w:rPr>
        <w:t>Therefore,</w:t>
      </w:r>
      <w:r w:rsidR="004B1181">
        <w:rPr>
          <w:sz w:val="28"/>
          <w:szCs w:val="28"/>
        </w:rPr>
        <w:t xml:space="preserve"> we conclude that it is not necessary and not cost-effective to apply a borate compound to </w:t>
      </w:r>
      <w:r w:rsidR="00986200">
        <w:rPr>
          <w:sz w:val="28"/>
          <w:szCs w:val="28"/>
        </w:rPr>
        <w:t xml:space="preserve"> burned </w:t>
      </w:r>
      <w:r w:rsidR="004B1181">
        <w:rPr>
          <w:sz w:val="28"/>
          <w:szCs w:val="28"/>
        </w:rPr>
        <w:t>stumps.</w:t>
      </w:r>
    </w:p>
    <w:p w14:paraId="710849E2" w14:textId="2CF34C89" w:rsidR="00941A30" w:rsidRDefault="00941A30" w:rsidP="00F244D0">
      <w:pPr>
        <w:rPr>
          <w:sz w:val="28"/>
          <w:szCs w:val="28"/>
        </w:rPr>
      </w:pPr>
    </w:p>
    <w:p w14:paraId="0CCBFAFD" w14:textId="7BF4D534" w:rsidR="00986200" w:rsidRDefault="00986200" w:rsidP="00F244D0">
      <w:pPr>
        <w:rPr>
          <w:b/>
          <w:bCs/>
          <w:sz w:val="28"/>
          <w:szCs w:val="28"/>
        </w:rPr>
      </w:pPr>
      <w:r w:rsidRPr="00986200">
        <w:rPr>
          <w:b/>
          <w:bCs/>
          <w:sz w:val="28"/>
          <w:szCs w:val="28"/>
        </w:rPr>
        <w:t xml:space="preserve">Closing </w:t>
      </w:r>
    </w:p>
    <w:p w14:paraId="7AA4389A" w14:textId="77777777" w:rsidR="00986200" w:rsidRPr="00986200" w:rsidRDefault="00986200" w:rsidP="00F244D0">
      <w:pPr>
        <w:rPr>
          <w:b/>
          <w:bCs/>
          <w:sz w:val="28"/>
          <w:szCs w:val="28"/>
        </w:rPr>
      </w:pPr>
    </w:p>
    <w:p w14:paraId="79B360D0" w14:textId="2DA39EE0" w:rsidR="00F244D0" w:rsidRPr="00695C04" w:rsidRDefault="00F244D0" w:rsidP="005A78E8">
      <w:pPr>
        <w:pStyle w:val="Default"/>
        <w:rPr>
          <w:rFonts w:asciiTheme="minorHAnsi" w:hAnsiTheme="minorHAnsi"/>
          <w:sz w:val="28"/>
          <w:szCs w:val="28"/>
        </w:rPr>
      </w:pPr>
      <w:r w:rsidRPr="00695C04">
        <w:rPr>
          <w:rFonts w:asciiTheme="minorHAnsi" w:hAnsiTheme="minorHAnsi"/>
          <w:sz w:val="28"/>
          <w:szCs w:val="28"/>
        </w:rPr>
        <w:t>C</w:t>
      </w:r>
      <w:r w:rsidR="001F3065" w:rsidRPr="00695C04">
        <w:rPr>
          <w:rFonts w:asciiTheme="minorHAnsi" w:hAnsiTheme="minorHAnsi"/>
          <w:sz w:val="28"/>
          <w:szCs w:val="28"/>
        </w:rPr>
        <w:t>alforests</w:t>
      </w:r>
      <w:r w:rsidRPr="00695C04">
        <w:rPr>
          <w:rFonts w:asciiTheme="minorHAnsi" w:hAnsiTheme="minorHAnsi"/>
          <w:sz w:val="28"/>
          <w:szCs w:val="28"/>
        </w:rPr>
        <w:t xml:space="preserve"> appreciates the opportunity to comment</w:t>
      </w:r>
      <w:r w:rsidR="00E13363" w:rsidRPr="00695C04">
        <w:rPr>
          <w:rFonts w:asciiTheme="minorHAnsi" w:hAnsiTheme="minorHAnsi"/>
          <w:sz w:val="28"/>
          <w:szCs w:val="28"/>
        </w:rPr>
        <w:t xml:space="preserve">. </w:t>
      </w:r>
      <w:r w:rsidR="005A78E8" w:rsidRPr="00695C04">
        <w:rPr>
          <w:rFonts w:asciiTheme="minorHAnsi" w:hAnsiTheme="minorHAnsi"/>
          <w:sz w:val="28"/>
          <w:szCs w:val="28"/>
        </w:rPr>
        <w:t xml:space="preserve">If you or your staff have any questions, please feel free to contact Steve Brink at </w:t>
      </w:r>
      <w:hyperlink r:id="rId9" w:history="1">
        <w:r w:rsidR="005A78E8" w:rsidRPr="00695C04">
          <w:rPr>
            <w:rStyle w:val="Hyperlink"/>
            <w:rFonts w:asciiTheme="minorHAnsi" w:hAnsiTheme="minorHAnsi"/>
            <w:sz w:val="28"/>
            <w:szCs w:val="28"/>
          </w:rPr>
          <w:t>steveb@calforests.org</w:t>
        </w:r>
      </w:hyperlink>
      <w:r w:rsidR="00686047" w:rsidRPr="00695C04">
        <w:rPr>
          <w:rStyle w:val="Hyperlink"/>
          <w:rFonts w:asciiTheme="minorHAnsi" w:hAnsiTheme="minorHAnsi"/>
          <w:sz w:val="28"/>
          <w:szCs w:val="28"/>
        </w:rPr>
        <w:t>; 916-208-2425</w:t>
      </w:r>
      <w:r w:rsidR="005A78E8" w:rsidRPr="00695C04">
        <w:rPr>
          <w:rFonts w:asciiTheme="minorHAnsi" w:hAnsiTheme="minorHAnsi"/>
          <w:sz w:val="28"/>
          <w:szCs w:val="28"/>
        </w:rPr>
        <w:t>.</w:t>
      </w:r>
    </w:p>
    <w:p w14:paraId="02973781" w14:textId="7E3912D9" w:rsidR="0093029B" w:rsidRPr="00695C04" w:rsidRDefault="0093029B" w:rsidP="005A78E8">
      <w:pPr>
        <w:pStyle w:val="Default"/>
        <w:rPr>
          <w:rFonts w:asciiTheme="minorHAnsi" w:hAnsiTheme="minorHAnsi"/>
          <w:sz w:val="28"/>
          <w:szCs w:val="28"/>
        </w:rPr>
      </w:pPr>
    </w:p>
    <w:p w14:paraId="6E94F782" w14:textId="5EB56336" w:rsidR="0093029B" w:rsidRPr="00695C04" w:rsidRDefault="0093029B" w:rsidP="005A78E8">
      <w:pPr>
        <w:pStyle w:val="Default"/>
        <w:rPr>
          <w:rFonts w:asciiTheme="minorHAnsi" w:hAnsiTheme="minorHAnsi"/>
          <w:sz w:val="28"/>
          <w:szCs w:val="28"/>
        </w:rPr>
      </w:pPr>
      <w:r w:rsidRPr="00695C04">
        <w:rPr>
          <w:rFonts w:asciiTheme="minorHAnsi" w:hAnsiTheme="minorHAnsi"/>
          <w:sz w:val="28"/>
          <w:szCs w:val="28"/>
        </w:rPr>
        <w:t xml:space="preserve">Sincerely, </w:t>
      </w:r>
    </w:p>
    <w:p w14:paraId="6FAC090C" w14:textId="77777777" w:rsidR="0093029B" w:rsidRPr="00695C04" w:rsidRDefault="0093029B" w:rsidP="005A78E8">
      <w:pPr>
        <w:pStyle w:val="Default"/>
        <w:rPr>
          <w:rFonts w:asciiTheme="minorHAnsi" w:hAnsiTheme="minorHAnsi"/>
          <w:sz w:val="28"/>
          <w:szCs w:val="28"/>
        </w:rPr>
      </w:pPr>
    </w:p>
    <w:p w14:paraId="21D5CC67" w14:textId="77777777" w:rsidR="00F244D0" w:rsidRPr="00695C04" w:rsidRDefault="00F244D0" w:rsidP="00F244D0">
      <w:pPr>
        <w:rPr>
          <w:rFonts w:eastAsia="Times New Roman" w:cs="Times New Roman"/>
          <w:sz w:val="28"/>
          <w:szCs w:val="28"/>
        </w:rPr>
      </w:pPr>
      <w:r w:rsidRPr="00695C04">
        <w:rPr>
          <w:rFonts w:eastAsia="Times New Roman" w:cs="Times New Roman"/>
          <w:noProof/>
          <w:sz w:val="28"/>
          <w:szCs w:val="28"/>
        </w:rPr>
        <w:drawing>
          <wp:inline distT="0" distB="0" distL="0" distR="0" wp14:anchorId="4B2C719D" wp14:editId="030F66AF">
            <wp:extent cx="2057400" cy="4572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14:paraId="220F5DC4" w14:textId="77777777" w:rsidR="00F244D0" w:rsidRPr="00695C04" w:rsidRDefault="00F244D0" w:rsidP="00F244D0">
      <w:pPr>
        <w:rPr>
          <w:rFonts w:eastAsia="Times New Roman" w:cs="Times New Roman"/>
          <w:sz w:val="28"/>
          <w:szCs w:val="28"/>
        </w:rPr>
      </w:pPr>
    </w:p>
    <w:p w14:paraId="428CF395" w14:textId="77777777" w:rsidR="00F244D0" w:rsidRPr="00695C04" w:rsidRDefault="00F244D0" w:rsidP="00F244D0">
      <w:pPr>
        <w:rPr>
          <w:rFonts w:eastAsia="Times New Roman" w:cstheme="minorHAnsi"/>
          <w:sz w:val="28"/>
          <w:szCs w:val="28"/>
        </w:rPr>
      </w:pPr>
      <w:r w:rsidRPr="00695C04">
        <w:rPr>
          <w:rFonts w:eastAsia="Times New Roman" w:cstheme="minorHAnsi"/>
          <w:sz w:val="28"/>
          <w:szCs w:val="28"/>
        </w:rPr>
        <w:t>STEVEN A. BRINK</w:t>
      </w:r>
    </w:p>
    <w:p w14:paraId="46AA4F78" w14:textId="40E6AD5E" w:rsidR="00BD0BD2" w:rsidRDefault="00F244D0" w:rsidP="00F244D0">
      <w:pPr>
        <w:rPr>
          <w:rFonts w:eastAsia="Times New Roman" w:cstheme="minorHAnsi"/>
          <w:sz w:val="28"/>
          <w:szCs w:val="28"/>
        </w:rPr>
      </w:pPr>
      <w:r w:rsidRPr="00695C04">
        <w:rPr>
          <w:rFonts w:eastAsia="Times New Roman" w:cstheme="minorHAnsi"/>
          <w:sz w:val="28"/>
          <w:szCs w:val="28"/>
        </w:rPr>
        <w:t>Vice President – Public Resources</w:t>
      </w:r>
    </w:p>
    <w:p w14:paraId="6C95C337" w14:textId="486F0D8A" w:rsidR="00695C04" w:rsidRDefault="00695C04" w:rsidP="00F244D0">
      <w:pPr>
        <w:rPr>
          <w:rFonts w:eastAsia="Times New Roman" w:cstheme="minorHAnsi"/>
          <w:sz w:val="28"/>
          <w:szCs w:val="28"/>
        </w:rPr>
      </w:pPr>
    </w:p>
    <w:p w14:paraId="67674B03" w14:textId="2FB7B577" w:rsidR="00695C04" w:rsidRDefault="00695C04" w:rsidP="00F244D0">
      <w:pPr>
        <w:rPr>
          <w:rFonts w:eastAsia="Times New Roman" w:cstheme="minorHAnsi"/>
          <w:sz w:val="28"/>
          <w:szCs w:val="28"/>
        </w:rPr>
      </w:pPr>
      <w:r>
        <w:rPr>
          <w:rFonts w:eastAsia="Times New Roman" w:cstheme="minorHAnsi"/>
          <w:sz w:val="28"/>
          <w:szCs w:val="28"/>
        </w:rPr>
        <w:t>Enclosure</w:t>
      </w:r>
      <w:r w:rsidR="00527A86">
        <w:rPr>
          <w:rFonts w:eastAsia="Times New Roman" w:cstheme="minorHAnsi"/>
          <w:sz w:val="28"/>
          <w:szCs w:val="28"/>
        </w:rPr>
        <w:t xml:space="preserve">  #1 – Region 5 Direction on use of a Borate Compound</w:t>
      </w:r>
    </w:p>
    <w:p w14:paraId="0642EA8E" w14:textId="77777777" w:rsidR="00527A86" w:rsidRDefault="00527A86">
      <w:pPr>
        <w:rPr>
          <w:rFonts w:eastAsia="Times New Roman" w:cstheme="minorHAnsi"/>
          <w:sz w:val="28"/>
          <w:szCs w:val="28"/>
        </w:rPr>
      </w:pPr>
    </w:p>
    <w:p w14:paraId="6734B4A8" w14:textId="77777777" w:rsidR="00527A86" w:rsidRDefault="00527A86">
      <w:pPr>
        <w:rPr>
          <w:rFonts w:eastAsia="Times New Roman" w:cstheme="minorHAnsi"/>
          <w:sz w:val="28"/>
          <w:szCs w:val="28"/>
        </w:rPr>
      </w:pPr>
    </w:p>
    <w:p w14:paraId="5E71CD48" w14:textId="77777777" w:rsidR="00527A86" w:rsidRDefault="00527A86">
      <w:pPr>
        <w:rPr>
          <w:rFonts w:eastAsia="Times New Roman" w:cstheme="minorHAnsi"/>
          <w:sz w:val="28"/>
          <w:szCs w:val="28"/>
        </w:rPr>
      </w:pPr>
    </w:p>
    <w:p w14:paraId="1369376A" w14:textId="77777777" w:rsidR="00527A86" w:rsidRDefault="00527A86">
      <w:pPr>
        <w:rPr>
          <w:rFonts w:eastAsia="Times New Roman" w:cstheme="minorHAnsi"/>
          <w:sz w:val="28"/>
          <w:szCs w:val="28"/>
        </w:rPr>
      </w:pPr>
    </w:p>
    <w:p w14:paraId="2A2B7FB7" w14:textId="77777777" w:rsidR="00527A86" w:rsidRDefault="00527A86">
      <w:pPr>
        <w:rPr>
          <w:rFonts w:eastAsia="Times New Roman" w:cstheme="minorHAnsi"/>
          <w:sz w:val="28"/>
          <w:szCs w:val="28"/>
        </w:rPr>
      </w:pPr>
    </w:p>
    <w:p w14:paraId="6C16CB52" w14:textId="77777777" w:rsidR="00527A86" w:rsidRDefault="00527A86">
      <w:pPr>
        <w:rPr>
          <w:rFonts w:eastAsia="Times New Roman" w:cstheme="minorHAnsi"/>
          <w:sz w:val="28"/>
          <w:szCs w:val="28"/>
        </w:rPr>
      </w:pPr>
    </w:p>
    <w:p w14:paraId="5B0E093E" w14:textId="77777777" w:rsidR="00527A86" w:rsidRDefault="00527A86">
      <w:pPr>
        <w:rPr>
          <w:rFonts w:eastAsia="Times New Roman" w:cstheme="minorHAnsi"/>
          <w:sz w:val="28"/>
          <w:szCs w:val="28"/>
        </w:rPr>
      </w:pPr>
    </w:p>
    <w:p w14:paraId="502D23AB" w14:textId="77777777" w:rsidR="00527A86" w:rsidRDefault="00527A86">
      <w:pPr>
        <w:rPr>
          <w:rFonts w:eastAsia="Times New Roman" w:cstheme="minorHAnsi"/>
          <w:sz w:val="28"/>
          <w:szCs w:val="28"/>
        </w:rPr>
      </w:pPr>
    </w:p>
    <w:p w14:paraId="11F038F7" w14:textId="77777777" w:rsidR="00527A86" w:rsidRDefault="00527A86">
      <w:pPr>
        <w:rPr>
          <w:rFonts w:eastAsia="Times New Roman" w:cstheme="minorHAnsi"/>
          <w:sz w:val="28"/>
          <w:szCs w:val="28"/>
        </w:rPr>
      </w:pPr>
    </w:p>
    <w:p w14:paraId="11ED1DE2" w14:textId="77777777" w:rsidR="00527A86" w:rsidRDefault="00527A86" w:rsidP="00527A86">
      <w:pPr>
        <w:rPr>
          <w:rFonts w:eastAsia="Times New Roman" w:cstheme="minorHAnsi"/>
          <w:sz w:val="28"/>
          <w:szCs w:val="28"/>
        </w:rPr>
      </w:pPr>
    </w:p>
    <w:p w14:paraId="5EDB35C4" w14:textId="50A00FC9" w:rsidR="00527A86" w:rsidRDefault="00527A86" w:rsidP="00527A86">
      <w:pPr>
        <w:rPr>
          <w:rFonts w:eastAsia="Times New Roman" w:cstheme="minorHAnsi"/>
          <w:sz w:val="28"/>
          <w:szCs w:val="28"/>
        </w:rPr>
      </w:pPr>
      <w:r w:rsidRPr="00695C04">
        <w:rPr>
          <w:rFonts w:eastAsia="Times New Roman" w:cstheme="minorHAnsi"/>
          <w:sz w:val="28"/>
          <w:szCs w:val="28"/>
        </w:rPr>
        <w:lastRenderedPageBreak/>
        <w:t>Enclosure#1</w:t>
      </w:r>
    </w:p>
    <w:p w14:paraId="278A8410" w14:textId="77777777" w:rsidR="00527A86" w:rsidRPr="00695C04" w:rsidRDefault="00527A86" w:rsidP="00527A86">
      <w:pPr>
        <w:rPr>
          <w:rFonts w:eastAsia="Times New Roman" w:cstheme="minorHAnsi"/>
          <w:sz w:val="28"/>
          <w:szCs w:val="28"/>
        </w:rPr>
      </w:pPr>
    </w:p>
    <w:p w14:paraId="1AAA898E" w14:textId="43B8CCD8" w:rsidR="00527A86" w:rsidRDefault="00527A86" w:rsidP="00527A86">
      <w:pPr>
        <w:rPr>
          <w:rFonts w:ascii="Cambria" w:eastAsia="Times New Roman" w:hAnsi="Cambria" w:cstheme="minorHAnsi"/>
          <w:sz w:val="28"/>
          <w:szCs w:val="28"/>
        </w:rPr>
      </w:pPr>
      <w:r>
        <w:rPr>
          <w:rFonts w:ascii="Cambria" w:eastAsia="Times New Roman" w:hAnsi="Cambria" w:cstheme="minorHAnsi"/>
          <w:sz w:val="28"/>
          <w:szCs w:val="28"/>
        </w:rPr>
        <w:t xml:space="preserve">Region 5 Direction on use of a Borate Compound for </w:t>
      </w:r>
      <w:r>
        <w:rPr>
          <w:rFonts w:ascii="Cambria" w:eastAsia="Times New Roman" w:hAnsi="Cambria" w:cstheme="minorHAnsi"/>
          <w:sz w:val="28"/>
          <w:szCs w:val="28"/>
        </w:rPr>
        <w:t>Heterobasidion</w:t>
      </w:r>
      <w:r>
        <w:rPr>
          <w:rFonts w:ascii="Cambria" w:eastAsia="Times New Roman" w:hAnsi="Cambria" w:cstheme="minorHAnsi"/>
          <w:sz w:val="28"/>
          <w:szCs w:val="28"/>
        </w:rPr>
        <w:t xml:space="preserve"> root disease (April 2021)</w:t>
      </w:r>
    </w:p>
    <w:p w14:paraId="574EF7CF" w14:textId="45968DDD" w:rsidR="004008DA" w:rsidRPr="007F13B9" w:rsidRDefault="00986200" w:rsidP="00F244D0">
      <w:pPr>
        <w:rPr>
          <w:rFonts w:ascii="Cambria" w:eastAsia="Times New Roman" w:hAnsi="Cambria" w:cstheme="minorHAnsi"/>
          <w:sz w:val="28"/>
          <w:szCs w:val="28"/>
        </w:rPr>
      </w:pPr>
      <w:r>
        <w:rPr>
          <w:rFonts w:ascii="Cambria" w:eastAsia="Times New Roman" w:hAnsi="Cambria" w:cstheme="minorHAnsi"/>
          <w:noProof/>
          <w:sz w:val="28"/>
          <w:szCs w:val="28"/>
        </w:rPr>
        <w:drawing>
          <wp:inline distT="0" distB="0" distL="0" distR="0" wp14:anchorId="7D222C48" wp14:editId="193A03EA">
            <wp:extent cx="6498590" cy="6456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1958" cy="6469325"/>
                    </a:xfrm>
                    <a:prstGeom prst="rect">
                      <a:avLst/>
                    </a:prstGeom>
                    <a:noFill/>
                  </pic:spPr>
                </pic:pic>
              </a:graphicData>
            </a:graphic>
          </wp:inline>
        </w:drawing>
      </w:r>
    </w:p>
    <w:sectPr w:rsidR="004008DA" w:rsidRPr="007F13B9" w:rsidSect="008F2441">
      <w:headerReference w:type="default" r:id="rId12"/>
      <w:footerReference w:type="default" r:id="rId13"/>
      <w:pgSz w:w="12240" w:h="15840"/>
      <w:pgMar w:top="252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59A7" w14:textId="77777777" w:rsidR="008F2441" w:rsidRDefault="008F2441" w:rsidP="008F2441">
      <w:r>
        <w:separator/>
      </w:r>
    </w:p>
  </w:endnote>
  <w:endnote w:type="continuationSeparator" w:id="0">
    <w:p w14:paraId="203917C9" w14:textId="77777777" w:rsidR="008F2441" w:rsidRDefault="008F2441" w:rsidP="008F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083"/>
      <w:docPartObj>
        <w:docPartGallery w:val="Page Numbers (Bottom of Page)"/>
        <w:docPartUnique/>
      </w:docPartObj>
    </w:sdtPr>
    <w:sdtEndPr/>
    <w:sdtContent>
      <w:p w14:paraId="017FA783" w14:textId="77777777" w:rsidR="007B65F5" w:rsidRDefault="007A0494">
        <w:pPr>
          <w:pStyle w:val="Footer"/>
          <w:jc w:val="center"/>
        </w:pPr>
        <w:r>
          <w:fldChar w:fldCharType="begin"/>
        </w:r>
        <w:r>
          <w:instrText xml:space="preserve"> PAGE   \* MERGEFORMAT </w:instrText>
        </w:r>
        <w:r>
          <w:fldChar w:fldCharType="separate"/>
        </w:r>
        <w:r w:rsidR="00A675BF">
          <w:rPr>
            <w:noProof/>
          </w:rPr>
          <w:t>1</w:t>
        </w:r>
        <w:r>
          <w:rPr>
            <w:noProof/>
          </w:rPr>
          <w:fldChar w:fldCharType="end"/>
        </w:r>
      </w:p>
    </w:sdtContent>
  </w:sdt>
  <w:p w14:paraId="1949FC19" w14:textId="77777777" w:rsidR="008B6A9D" w:rsidRDefault="008B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7A46" w14:textId="77777777" w:rsidR="008F2441" w:rsidRDefault="008F2441" w:rsidP="008F2441">
      <w:r>
        <w:separator/>
      </w:r>
    </w:p>
  </w:footnote>
  <w:footnote w:type="continuationSeparator" w:id="0">
    <w:p w14:paraId="6F7D71B0" w14:textId="77777777" w:rsidR="008F2441" w:rsidRDefault="008F2441" w:rsidP="008F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69CF" w14:textId="77777777" w:rsidR="008F2441" w:rsidRDefault="008F2441">
    <w:pPr>
      <w:pStyle w:val="Header"/>
    </w:pPr>
    <w:r>
      <w:rPr>
        <w:noProof/>
      </w:rPr>
      <w:drawing>
        <wp:anchor distT="0" distB="0" distL="114300" distR="114300" simplePos="0" relativeHeight="251658240" behindDoc="1" locked="0" layoutInCell="1" allowOverlap="1" wp14:anchorId="519C254C" wp14:editId="6E4FAB4D">
          <wp:simplePos x="0" y="0"/>
          <wp:positionH relativeFrom="column">
            <wp:posOffset>-1257300</wp:posOffset>
          </wp:positionH>
          <wp:positionV relativeFrom="paragraph">
            <wp:posOffset>-571500</wp:posOffset>
          </wp:positionV>
          <wp:extent cx="8001267" cy="102873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SYSTEM-02.png"/>
                  <pic:cNvPicPr/>
                </pic:nvPicPr>
                <pic:blipFill>
                  <a:blip r:embed="rId1">
                    <a:extLst>
                      <a:ext uri="{28A0092B-C50C-407E-A947-70E740481C1C}">
                        <a14:useLocalDpi xmlns:a14="http://schemas.microsoft.com/office/drawing/2010/main" val="0"/>
                      </a:ext>
                    </a:extLst>
                  </a:blip>
                  <a:stretch>
                    <a:fillRect/>
                  </a:stretch>
                </pic:blipFill>
                <pic:spPr>
                  <a:xfrm>
                    <a:off x="0" y="0"/>
                    <a:ext cx="8001267" cy="10287343"/>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0AE"/>
    <w:multiLevelType w:val="hybridMultilevel"/>
    <w:tmpl w:val="ADC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165C"/>
    <w:multiLevelType w:val="hybridMultilevel"/>
    <w:tmpl w:val="22F2026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AB32790"/>
    <w:multiLevelType w:val="hybridMultilevel"/>
    <w:tmpl w:val="9E349884"/>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E2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2F383E"/>
    <w:multiLevelType w:val="hybridMultilevel"/>
    <w:tmpl w:val="8D187258"/>
    <w:lvl w:ilvl="0" w:tplc="F1CCB6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35BF5"/>
    <w:multiLevelType w:val="hybridMultilevel"/>
    <w:tmpl w:val="4E20AE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D73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77675D"/>
    <w:multiLevelType w:val="hybridMultilevel"/>
    <w:tmpl w:val="CEB6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86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B224D1"/>
    <w:multiLevelType w:val="hybridMultilevel"/>
    <w:tmpl w:val="9CAE2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FE0C2A"/>
    <w:multiLevelType w:val="hybridMultilevel"/>
    <w:tmpl w:val="0D1C3D08"/>
    <w:lvl w:ilvl="0" w:tplc="B59A4A26">
      <w:start w:val="1"/>
      <w:numFmt w:val="decimal"/>
      <w:lvlText w:val="%1)"/>
      <w:lvlJc w:val="left"/>
      <w:pPr>
        <w:ind w:left="720" w:hanging="360"/>
      </w:pPr>
      <w:rPr>
        <w:rFonts w:ascii="Cambria" w:hAnsi="Cambri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73C9D"/>
    <w:multiLevelType w:val="hybridMultilevel"/>
    <w:tmpl w:val="3566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C37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8A28CE"/>
    <w:multiLevelType w:val="hybridMultilevel"/>
    <w:tmpl w:val="3D1AA0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DE2117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56D7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4007E4"/>
    <w:multiLevelType w:val="hybridMultilevel"/>
    <w:tmpl w:val="EE7A8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CB7A1B"/>
    <w:multiLevelType w:val="hybridMultilevel"/>
    <w:tmpl w:val="A184E3E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80D6607"/>
    <w:multiLevelType w:val="hybridMultilevel"/>
    <w:tmpl w:val="D6F05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EC476F"/>
    <w:multiLevelType w:val="hybridMultilevel"/>
    <w:tmpl w:val="A560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6"/>
  </w:num>
  <w:num w:numId="6">
    <w:abstractNumId w:val="1"/>
  </w:num>
  <w:num w:numId="7">
    <w:abstractNumId w:val="11"/>
  </w:num>
  <w:num w:numId="8">
    <w:abstractNumId w:val="2"/>
  </w:num>
  <w:num w:numId="9">
    <w:abstractNumId w:val="13"/>
  </w:num>
  <w:num w:numId="10">
    <w:abstractNumId w:val="9"/>
  </w:num>
  <w:num w:numId="11">
    <w:abstractNumId w:val="18"/>
  </w:num>
  <w:num w:numId="12">
    <w:abstractNumId w:val="7"/>
  </w:num>
  <w:num w:numId="13">
    <w:abstractNumId w:val="14"/>
    <w:lvlOverride w:ilvl="0">
      <w:startOverride w:val="1"/>
    </w:lvlOverride>
  </w:num>
  <w:num w:numId="14">
    <w:abstractNumId w:val="8"/>
  </w:num>
  <w:num w:numId="15">
    <w:abstractNumId w:val="3"/>
  </w:num>
  <w:num w:numId="16">
    <w:abstractNumId w:val="12"/>
  </w:num>
  <w:num w:numId="17">
    <w:abstractNumId w:val="15"/>
  </w:num>
  <w:num w:numId="18">
    <w:abstractNumId w:val="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41"/>
    <w:rsid w:val="00060FA1"/>
    <w:rsid w:val="000E3255"/>
    <w:rsid w:val="001864C3"/>
    <w:rsid w:val="001A72F2"/>
    <w:rsid w:val="001C0D6D"/>
    <w:rsid w:val="001F3065"/>
    <w:rsid w:val="002275B4"/>
    <w:rsid w:val="00240825"/>
    <w:rsid w:val="00265321"/>
    <w:rsid w:val="002A1239"/>
    <w:rsid w:val="00317293"/>
    <w:rsid w:val="00362D01"/>
    <w:rsid w:val="004008DA"/>
    <w:rsid w:val="004265A3"/>
    <w:rsid w:val="004A3740"/>
    <w:rsid w:val="004B1181"/>
    <w:rsid w:val="00501303"/>
    <w:rsid w:val="00527A86"/>
    <w:rsid w:val="005A78E8"/>
    <w:rsid w:val="006567F1"/>
    <w:rsid w:val="00686047"/>
    <w:rsid w:val="00695C04"/>
    <w:rsid w:val="006C7074"/>
    <w:rsid w:val="007778E4"/>
    <w:rsid w:val="007A0494"/>
    <w:rsid w:val="007B65F5"/>
    <w:rsid w:val="007E0971"/>
    <w:rsid w:val="007F13B9"/>
    <w:rsid w:val="0087782E"/>
    <w:rsid w:val="00894596"/>
    <w:rsid w:val="008B6A9D"/>
    <w:rsid w:val="008E7E63"/>
    <w:rsid w:val="008F2441"/>
    <w:rsid w:val="0093029B"/>
    <w:rsid w:val="00941A30"/>
    <w:rsid w:val="00986200"/>
    <w:rsid w:val="00A15F4B"/>
    <w:rsid w:val="00A31CE3"/>
    <w:rsid w:val="00A46C1E"/>
    <w:rsid w:val="00A675BF"/>
    <w:rsid w:val="00AC3A15"/>
    <w:rsid w:val="00BD0BD2"/>
    <w:rsid w:val="00BD1763"/>
    <w:rsid w:val="00BD586C"/>
    <w:rsid w:val="00C046E5"/>
    <w:rsid w:val="00C55C14"/>
    <w:rsid w:val="00D455EA"/>
    <w:rsid w:val="00E041CA"/>
    <w:rsid w:val="00E07C74"/>
    <w:rsid w:val="00E13363"/>
    <w:rsid w:val="00E607DB"/>
    <w:rsid w:val="00E76D51"/>
    <w:rsid w:val="00E8709F"/>
    <w:rsid w:val="00EF3FA3"/>
    <w:rsid w:val="00F16E06"/>
    <w:rsid w:val="00F244D0"/>
    <w:rsid w:val="00F77CE4"/>
    <w:rsid w:val="00F819D1"/>
    <w:rsid w:val="00F90146"/>
    <w:rsid w:val="00FB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56F0CC3"/>
  <w15:docId w15:val="{1B31D036-3151-413F-A6AC-C0E6D812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41"/>
    <w:pPr>
      <w:tabs>
        <w:tab w:val="center" w:pos="4320"/>
        <w:tab w:val="right" w:pos="8640"/>
      </w:tabs>
    </w:pPr>
  </w:style>
  <w:style w:type="character" w:customStyle="1" w:styleId="HeaderChar">
    <w:name w:val="Header Char"/>
    <w:basedOn w:val="DefaultParagraphFont"/>
    <w:link w:val="Header"/>
    <w:uiPriority w:val="99"/>
    <w:rsid w:val="008F2441"/>
  </w:style>
  <w:style w:type="paragraph" w:styleId="Footer">
    <w:name w:val="footer"/>
    <w:basedOn w:val="Normal"/>
    <w:link w:val="FooterChar"/>
    <w:uiPriority w:val="99"/>
    <w:unhideWhenUsed/>
    <w:rsid w:val="008F2441"/>
    <w:pPr>
      <w:tabs>
        <w:tab w:val="center" w:pos="4320"/>
        <w:tab w:val="right" w:pos="8640"/>
      </w:tabs>
    </w:pPr>
  </w:style>
  <w:style w:type="character" w:customStyle="1" w:styleId="FooterChar">
    <w:name w:val="Footer Char"/>
    <w:basedOn w:val="DefaultParagraphFont"/>
    <w:link w:val="Footer"/>
    <w:uiPriority w:val="99"/>
    <w:rsid w:val="008F2441"/>
  </w:style>
  <w:style w:type="paragraph" w:styleId="BalloonText">
    <w:name w:val="Balloon Text"/>
    <w:basedOn w:val="Normal"/>
    <w:link w:val="BalloonTextChar"/>
    <w:uiPriority w:val="99"/>
    <w:semiHidden/>
    <w:unhideWhenUsed/>
    <w:rsid w:val="008F2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41"/>
    <w:rPr>
      <w:rFonts w:ascii="Lucida Grande" w:hAnsi="Lucida Grande" w:cs="Lucida Grande"/>
      <w:sz w:val="18"/>
      <w:szCs w:val="18"/>
    </w:rPr>
  </w:style>
  <w:style w:type="paragraph" w:styleId="ListParagraph">
    <w:name w:val="List Paragraph"/>
    <w:basedOn w:val="Normal"/>
    <w:uiPriority w:val="34"/>
    <w:qFormat/>
    <w:rsid w:val="00F77CE4"/>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link w:val="HTMLPreformattedChar"/>
    <w:uiPriority w:val="99"/>
    <w:semiHidden/>
    <w:unhideWhenUsed/>
    <w:rsid w:val="00F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77CE4"/>
    <w:rPr>
      <w:rFonts w:ascii="Courier New" w:eastAsia="Calibri" w:hAnsi="Courier New" w:cs="Courier New"/>
      <w:color w:val="000000"/>
      <w:sz w:val="20"/>
      <w:szCs w:val="20"/>
    </w:rPr>
  </w:style>
  <w:style w:type="character" w:styleId="Hyperlink">
    <w:name w:val="Hyperlink"/>
    <w:uiPriority w:val="99"/>
    <w:unhideWhenUsed/>
    <w:rsid w:val="008B6A9D"/>
    <w:rPr>
      <w:color w:val="0000FF"/>
      <w:u w:val="single"/>
    </w:rPr>
  </w:style>
  <w:style w:type="paragraph" w:customStyle="1" w:styleId="InsideAddress">
    <w:name w:val="Inside Address"/>
    <w:basedOn w:val="Normal"/>
    <w:rsid w:val="006567F1"/>
    <w:rPr>
      <w:rFonts w:ascii="Times New Roman" w:eastAsia="Times New Roman" w:hAnsi="Times New Roman" w:cs="Times New Roman"/>
    </w:rPr>
  </w:style>
  <w:style w:type="paragraph" w:styleId="NormalWeb">
    <w:name w:val="Normal (Web)"/>
    <w:basedOn w:val="Normal"/>
    <w:uiPriority w:val="99"/>
    <w:unhideWhenUsed/>
    <w:rsid w:val="007B65F5"/>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semiHidden/>
    <w:unhideWhenUsed/>
    <w:rsid w:val="00BD0BD2"/>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BD0BD2"/>
    <w:rPr>
      <w:rFonts w:ascii="Calibri" w:eastAsiaTheme="minorHAnsi" w:hAnsi="Calibri"/>
      <w:sz w:val="22"/>
      <w:szCs w:val="21"/>
    </w:rPr>
  </w:style>
  <w:style w:type="table" w:styleId="TableGrid">
    <w:name w:val="Table Grid"/>
    <w:basedOn w:val="TableNormal"/>
    <w:uiPriority w:val="39"/>
    <w:rsid w:val="0031729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3A15"/>
    <w:rPr>
      <w:color w:val="800080" w:themeColor="followedHyperlink"/>
      <w:u w:val="single"/>
    </w:rPr>
  </w:style>
  <w:style w:type="character" w:customStyle="1" w:styleId="lrzxr">
    <w:name w:val="lrzxr"/>
    <w:rsid w:val="001A72F2"/>
  </w:style>
  <w:style w:type="paragraph" w:customStyle="1" w:styleId="Default">
    <w:name w:val="Default"/>
    <w:rsid w:val="005A78E8"/>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5A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277458">
      <w:bodyDiv w:val="1"/>
      <w:marLeft w:val="0"/>
      <w:marRight w:val="0"/>
      <w:marTop w:val="0"/>
      <w:marBottom w:val="0"/>
      <w:divBdr>
        <w:top w:val="none" w:sz="0" w:space="0" w:color="auto"/>
        <w:left w:val="none" w:sz="0" w:space="0" w:color="auto"/>
        <w:bottom w:val="none" w:sz="0" w:space="0" w:color="auto"/>
        <w:right w:val="none" w:sz="0" w:space="0" w:color="auto"/>
      </w:divBdr>
    </w:div>
    <w:div w:id="1894609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26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a.ecosystemmanagement.org/Public//CommentInput?Project=6095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teveb@calforest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CMB Design Partners</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Maur</dc:creator>
  <cp:lastModifiedBy>Steve Brink</cp:lastModifiedBy>
  <cp:revision>4</cp:revision>
  <cp:lastPrinted>2013-06-02T18:19:00Z</cp:lastPrinted>
  <dcterms:created xsi:type="dcterms:W3CDTF">2021-11-07T21:41:00Z</dcterms:created>
  <dcterms:modified xsi:type="dcterms:W3CDTF">2021-11-07T22:39:00Z</dcterms:modified>
</cp:coreProperties>
</file>