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00A8D" w14:textId="77777777" w:rsidR="005D0511" w:rsidRDefault="008E6BCA">
      <w:pPr>
        <w:tabs>
          <w:tab w:val="center" w:pos="4680"/>
          <w:tab w:val="right" w:pos="9360"/>
        </w:tabs>
        <w:spacing w:line="240" w:lineRule="auto"/>
        <w:rPr>
          <w:rFonts w:ascii="Calibri" w:eastAsia="Calibri" w:hAnsi="Calibri" w:cs="Calibri"/>
          <w:b/>
        </w:rPr>
      </w:pPr>
      <w:r>
        <w:rPr>
          <w:noProof/>
        </w:rPr>
        <w:drawing>
          <wp:anchor distT="114300" distB="114300" distL="114300" distR="114300" simplePos="0" relativeHeight="251658240" behindDoc="0" locked="0" layoutInCell="1" hidden="0" allowOverlap="1" wp14:anchorId="3CAF6892" wp14:editId="304B6E46">
            <wp:simplePos x="0" y="0"/>
            <wp:positionH relativeFrom="column">
              <wp:posOffset>2076450</wp:posOffset>
            </wp:positionH>
            <wp:positionV relativeFrom="paragraph">
              <wp:posOffset>114300</wp:posOffset>
            </wp:positionV>
            <wp:extent cx="1567521" cy="225266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67521" cy="2252663"/>
                    </a:xfrm>
                    <a:prstGeom prst="rect">
                      <a:avLst/>
                    </a:prstGeom>
                    <a:ln/>
                  </pic:spPr>
                </pic:pic>
              </a:graphicData>
            </a:graphic>
          </wp:anchor>
        </w:drawing>
      </w:r>
    </w:p>
    <w:p w14:paraId="37219D70" w14:textId="77777777" w:rsidR="005D0511" w:rsidRDefault="005D0511">
      <w:pPr>
        <w:tabs>
          <w:tab w:val="center" w:pos="4680"/>
          <w:tab w:val="right" w:pos="9360"/>
        </w:tabs>
        <w:spacing w:line="240" w:lineRule="auto"/>
        <w:jc w:val="center"/>
        <w:rPr>
          <w:rFonts w:ascii="Calibri" w:eastAsia="Calibri" w:hAnsi="Calibri" w:cs="Calibri"/>
          <w:b/>
        </w:rPr>
      </w:pPr>
    </w:p>
    <w:p w14:paraId="1FA19FD7" w14:textId="77777777" w:rsidR="005D0511" w:rsidRDefault="005D0511">
      <w:pPr>
        <w:tabs>
          <w:tab w:val="center" w:pos="4680"/>
          <w:tab w:val="right" w:pos="9360"/>
        </w:tabs>
        <w:spacing w:line="240" w:lineRule="auto"/>
        <w:jc w:val="center"/>
        <w:rPr>
          <w:rFonts w:ascii="Calibri" w:eastAsia="Calibri" w:hAnsi="Calibri" w:cs="Calibri"/>
          <w:b/>
        </w:rPr>
      </w:pPr>
    </w:p>
    <w:p w14:paraId="167DBFE4" w14:textId="77777777" w:rsidR="005D0511" w:rsidRDefault="005D0511">
      <w:pPr>
        <w:tabs>
          <w:tab w:val="center" w:pos="4680"/>
          <w:tab w:val="right" w:pos="9360"/>
        </w:tabs>
        <w:spacing w:line="240" w:lineRule="auto"/>
        <w:jc w:val="center"/>
        <w:rPr>
          <w:rFonts w:ascii="Calibri" w:eastAsia="Calibri" w:hAnsi="Calibri" w:cs="Calibri"/>
          <w:b/>
        </w:rPr>
      </w:pPr>
    </w:p>
    <w:p w14:paraId="71375DEC" w14:textId="77777777" w:rsidR="005D0511" w:rsidRDefault="005D0511">
      <w:pPr>
        <w:tabs>
          <w:tab w:val="center" w:pos="4680"/>
          <w:tab w:val="right" w:pos="9360"/>
        </w:tabs>
        <w:spacing w:line="240" w:lineRule="auto"/>
        <w:rPr>
          <w:rFonts w:ascii="Calibri" w:eastAsia="Calibri" w:hAnsi="Calibri" w:cs="Calibri"/>
          <w:b/>
        </w:rPr>
      </w:pPr>
    </w:p>
    <w:p w14:paraId="741B2D9A" w14:textId="77777777" w:rsidR="005D0511" w:rsidRDefault="005D0511">
      <w:pPr>
        <w:tabs>
          <w:tab w:val="center" w:pos="4680"/>
          <w:tab w:val="right" w:pos="9360"/>
        </w:tabs>
        <w:spacing w:line="240" w:lineRule="auto"/>
        <w:rPr>
          <w:rFonts w:ascii="Comic Sans MS" w:eastAsia="Comic Sans MS" w:hAnsi="Comic Sans MS" w:cs="Comic Sans MS"/>
        </w:rPr>
      </w:pPr>
    </w:p>
    <w:p w14:paraId="51B16B59" w14:textId="77777777" w:rsidR="005D0511" w:rsidRDefault="008E6BCA">
      <w:pPr>
        <w:tabs>
          <w:tab w:val="center" w:pos="4680"/>
          <w:tab w:val="right" w:pos="9360"/>
        </w:tabs>
        <w:spacing w:line="240" w:lineRule="auto"/>
        <w:rPr>
          <w:rFonts w:ascii="Comic Sans MS" w:eastAsia="Comic Sans MS" w:hAnsi="Comic Sans MS" w:cs="Comic Sans MS"/>
          <w:b/>
          <w:sz w:val="20"/>
          <w:szCs w:val="20"/>
        </w:rPr>
      </w:pPr>
      <w:r>
        <w:rPr>
          <w:rFonts w:ascii="Comic Sans MS" w:eastAsia="Comic Sans MS" w:hAnsi="Comic Sans MS" w:cs="Comic Sans MS"/>
          <w:b/>
          <w:sz w:val="20"/>
          <w:szCs w:val="20"/>
        </w:rPr>
        <w:t>1015 15th St NW, Suite 600                PO Box 897</w:t>
      </w:r>
    </w:p>
    <w:p w14:paraId="1E701FA8" w14:textId="77777777" w:rsidR="005D0511" w:rsidRDefault="008E6BCA">
      <w:pPr>
        <w:tabs>
          <w:tab w:val="center" w:pos="4680"/>
          <w:tab w:val="right" w:pos="9360"/>
        </w:tabs>
        <w:spacing w:line="240" w:lineRule="auto"/>
        <w:rPr>
          <w:rFonts w:ascii="Comic Sans MS" w:eastAsia="Comic Sans MS" w:hAnsi="Comic Sans MS" w:cs="Comic Sans MS"/>
          <w:b/>
          <w:sz w:val="20"/>
          <w:szCs w:val="20"/>
        </w:rPr>
      </w:pPr>
      <w:r>
        <w:rPr>
          <w:rFonts w:ascii="Comic Sans MS" w:eastAsia="Comic Sans MS" w:hAnsi="Comic Sans MS" w:cs="Comic Sans MS"/>
          <w:b/>
          <w:sz w:val="20"/>
          <w:szCs w:val="20"/>
        </w:rPr>
        <w:t xml:space="preserve">Washington, DC 20005                                      Big Bear City, CA 92314      </w:t>
      </w:r>
    </w:p>
    <w:p w14:paraId="4E7B4034" w14:textId="77777777" w:rsidR="005D0511" w:rsidRDefault="008E6BCA">
      <w:pPr>
        <w:tabs>
          <w:tab w:val="center" w:pos="4680"/>
          <w:tab w:val="right" w:pos="9360"/>
        </w:tabs>
        <w:spacing w:line="240" w:lineRule="auto"/>
        <w:rPr>
          <w:rFonts w:ascii="Comic Sans MS" w:eastAsia="Comic Sans MS" w:hAnsi="Comic Sans MS" w:cs="Comic Sans MS"/>
          <w:b/>
          <w:sz w:val="20"/>
          <w:szCs w:val="20"/>
        </w:rPr>
      </w:pPr>
      <w:r>
        <w:rPr>
          <w:rFonts w:ascii="Comic Sans MS" w:eastAsia="Comic Sans MS" w:hAnsi="Comic Sans MS" w:cs="Comic Sans MS"/>
          <w:b/>
          <w:sz w:val="20"/>
          <w:szCs w:val="20"/>
        </w:rPr>
        <w:t>Office: 202-657-7270   Telephone: 530-273-9290</w:t>
      </w:r>
    </w:p>
    <w:p w14:paraId="695AF25D" w14:textId="77777777" w:rsidR="005D0511" w:rsidRDefault="008E6BCA">
      <w:pPr>
        <w:tabs>
          <w:tab w:val="center" w:pos="4680"/>
          <w:tab w:val="right" w:pos="9360"/>
        </w:tabs>
        <w:spacing w:line="240" w:lineRule="auto"/>
        <w:rPr>
          <w:rFonts w:ascii="Times New Roman" w:eastAsia="Times New Roman" w:hAnsi="Times New Roman" w:cs="Times New Roman"/>
          <w:b/>
          <w:sz w:val="24"/>
          <w:szCs w:val="24"/>
        </w:rPr>
      </w:pPr>
      <w:r>
        <w:rPr>
          <w:rFonts w:ascii="Calibri" w:eastAsia="Calibri" w:hAnsi="Calibri" w:cs="Calibri"/>
          <w:b/>
        </w:rPr>
        <w:t>_____________________________________________________________________________________</w:t>
      </w:r>
    </w:p>
    <w:p w14:paraId="78AE2F71" w14:textId="511FC6C6" w:rsidR="00221D75" w:rsidRDefault="00D062ED"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18"/>
          <w:szCs w:val="18"/>
          <w:lang w:val="en-US"/>
        </w:rPr>
        <w:t xml:space="preserve"> </w:t>
      </w:r>
    </w:p>
    <w:p w14:paraId="4B197498" w14:textId="403C069C" w:rsidR="00221D75" w:rsidRDefault="00221D75"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22 October 2021</w:t>
      </w:r>
    </w:p>
    <w:p w14:paraId="59D67014" w14:textId="12968E34" w:rsidR="00221D75" w:rsidRDefault="00221D75" w:rsidP="00E17937">
      <w:pPr>
        <w:spacing w:line="240" w:lineRule="auto"/>
        <w:contextualSpacing/>
        <w:rPr>
          <w:rFonts w:ascii="TimesNewRomanPSMT" w:eastAsia="Times New Roman" w:hAnsi="TimesNewRomanPSMT" w:cs="Times New Roman"/>
          <w:sz w:val="24"/>
          <w:szCs w:val="24"/>
          <w:lang w:val="en-US"/>
        </w:rPr>
      </w:pPr>
    </w:p>
    <w:p w14:paraId="34DA19B0" w14:textId="10EEF829" w:rsidR="00221D75" w:rsidRDefault="00221D75"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Marc </w:t>
      </w:r>
      <w:proofErr w:type="spellStart"/>
      <w:r>
        <w:rPr>
          <w:rFonts w:ascii="TimesNewRomanPSMT" w:eastAsia="Times New Roman" w:hAnsi="TimesNewRomanPSMT" w:cs="Times New Roman"/>
          <w:sz w:val="24"/>
          <w:szCs w:val="24"/>
          <w:lang w:val="en-US"/>
        </w:rPr>
        <w:t>Stamer</w:t>
      </w:r>
      <w:proofErr w:type="spellEnd"/>
      <w:r>
        <w:rPr>
          <w:rFonts w:ascii="TimesNewRomanPSMT" w:eastAsia="Times New Roman" w:hAnsi="TimesNewRomanPSMT" w:cs="Times New Roman"/>
          <w:sz w:val="24"/>
          <w:szCs w:val="24"/>
          <w:lang w:val="en-US"/>
        </w:rPr>
        <w:t>, District Ranger</w:t>
      </w:r>
    </w:p>
    <w:p w14:paraId="3AB309B2" w14:textId="01EDBAC7" w:rsidR="00221D75" w:rsidRDefault="00221D75"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Mountaintop Ranger District</w:t>
      </w:r>
    </w:p>
    <w:p w14:paraId="18231A65" w14:textId="1506FD48" w:rsidR="00221D75" w:rsidRDefault="00221D75"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San Bernardino National Forest</w:t>
      </w:r>
    </w:p>
    <w:p w14:paraId="482F7684" w14:textId="5FE28B1B" w:rsidR="00221D75" w:rsidRDefault="00221D75" w:rsidP="00E17937">
      <w:pPr>
        <w:spacing w:line="240" w:lineRule="auto"/>
        <w:contextualSpacing/>
        <w:rPr>
          <w:rFonts w:ascii="TimesNewRomanPSMT" w:eastAsia="Times New Roman" w:hAnsi="TimesNewRomanPSMT" w:cs="Times New Roman"/>
          <w:sz w:val="24"/>
          <w:szCs w:val="24"/>
          <w:lang w:val="en-US"/>
        </w:rPr>
      </w:pPr>
    </w:p>
    <w:p w14:paraId="10FF6CE5" w14:textId="528E0010" w:rsidR="00221D75" w:rsidRDefault="00221D75"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Dear Marc, </w:t>
      </w:r>
    </w:p>
    <w:p w14:paraId="2CA54353" w14:textId="5B149500" w:rsidR="00221D75" w:rsidRDefault="00221D75" w:rsidP="00E17937">
      <w:pPr>
        <w:spacing w:line="240" w:lineRule="auto"/>
        <w:contextualSpacing/>
        <w:rPr>
          <w:rFonts w:ascii="TimesNewRomanPSMT" w:eastAsia="Times New Roman" w:hAnsi="TimesNewRomanPSMT" w:cs="Times New Roman"/>
          <w:sz w:val="24"/>
          <w:szCs w:val="24"/>
          <w:lang w:val="en-US"/>
        </w:rPr>
      </w:pPr>
    </w:p>
    <w:p w14:paraId="3FA516A3" w14:textId="75B5737B" w:rsidR="00221D75" w:rsidRDefault="00221D75"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On behalf of the John Muir Project of Earth Island Institute, we are submitting these comments on the Environmental Assessment (EA) for the North Big Bear Project. We incorporate by reference herein, as part of these comments, our previous comments, including our scoping comments and reference list, and our two October 2021 email messages to you plus attached studies and maps. We also submit the following additional points: </w:t>
      </w:r>
    </w:p>
    <w:p w14:paraId="4D1C3BA8" w14:textId="4F296D2E" w:rsidR="00221D75" w:rsidRDefault="00221D75" w:rsidP="00E17937">
      <w:pPr>
        <w:spacing w:line="240" w:lineRule="auto"/>
        <w:contextualSpacing/>
        <w:rPr>
          <w:rFonts w:ascii="TimesNewRomanPSMT" w:eastAsia="Times New Roman" w:hAnsi="TimesNewRomanPSMT" w:cs="Times New Roman"/>
          <w:sz w:val="24"/>
          <w:szCs w:val="24"/>
          <w:lang w:val="en-US"/>
        </w:rPr>
      </w:pPr>
    </w:p>
    <w:p w14:paraId="4D75F11B" w14:textId="6FD9C0C2" w:rsidR="00862A6B" w:rsidRDefault="00221D75"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1: </w:t>
      </w:r>
      <w:r w:rsidR="00862A6B">
        <w:rPr>
          <w:rFonts w:ascii="TimesNewRomanPSMT" w:eastAsia="Times New Roman" w:hAnsi="TimesNewRomanPSMT" w:cs="Times New Roman"/>
          <w:sz w:val="24"/>
          <w:szCs w:val="24"/>
          <w:lang w:val="en-US"/>
        </w:rPr>
        <w:t xml:space="preserve">Given the highly controversial nature of the project, and its unknown risks, regarding the effectiveness, or lack thereof, of this thinning/vegetation-management approach in wildlands far from the defensible space zone, an EIS must be prepared in light of potential serious impacts to public safety and nearby homes. </w:t>
      </w:r>
    </w:p>
    <w:p w14:paraId="0FC4D142" w14:textId="0C9C9158" w:rsidR="00862A6B" w:rsidRDefault="00862A6B" w:rsidP="00E17937">
      <w:pPr>
        <w:spacing w:line="240" w:lineRule="auto"/>
        <w:contextualSpacing/>
        <w:rPr>
          <w:rFonts w:ascii="TimesNewRomanPSMT" w:eastAsia="Times New Roman" w:hAnsi="TimesNewRomanPSMT" w:cs="Times New Roman"/>
          <w:sz w:val="24"/>
          <w:szCs w:val="24"/>
          <w:lang w:val="en-US"/>
        </w:rPr>
      </w:pPr>
    </w:p>
    <w:p w14:paraId="6D809191" w14:textId="7CAEC02C" w:rsidR="00862A6B" w:rsidRDefault="00862A6B" w:rsidP="00E17937">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2: </w:t>
      </w:r>
      <w:r w:rsidR="00043130">
        <w:rPr>
          <w:rFonts w:ascii="TimesNewRomanPSMT" w:eastAsia="Times New Roman" w:hAnsi="TimesNewRomanPSMT" w:cs="Times New Roman"/>
          <w:sz w:val="24"/>
          <w:szCs w:val="24"/>
          <w:lang w:val="en-US"/>
        </w:rPr>
        <w:t xml:space="preserve">The EA’s Fuels Report relies upon a theoretical U.S. Forest Service model, with assumptions built into the model by the U.S. Forest Service, which means the outcomes are pre-determined. JMP submitted numerous scientific studies and other evidence indicating that the Forest Service’s modeling assumptions are incorrect, and thinning and associated vegetation management activities are either ineffective at protecting communities from wildland fire or are overtly counter-productive by often making fires spread faster and/or more intensely toward homes. </w:t>
      </w:r>
    </w:p>
    <w:p w14:paraId="570F5783" w14:textId="029D1C6D" w:rsidR="00043130" w:rsidRDefault="00043130" w:rsidP="00E17937">
      <w:pPr>
        <w:spacing w:line="240" w:lineRule="auto"/>
        <w:contextualSpacing/>
        <w:rPr>
          <w:rFonts w:ascii="TimesNewRomanPSMT" w:eastAsia="Times New Roman" w:hAnsi="TimesNewRomanPSMT" w:cs="Times New Roman"/>
          <w:sz w:val="24"/>
          <w:szCs w:val="24"/>
          <w:lang w:val="en-US"/>
        </w:rPr>
      </w:pPr>
    </w:p>
    <w:p w14:paraId="28BF5936" w14:textId="5949689F" w:rsidR="00FE5A1B" w:rsidRDefault="00043130"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3: </w:t>
      </w:r>
      <w:r w:rsidR="00FE5A1B">
        <w:rPr>
          <w:rFonts w:ascii="TimesNewRomanPSMT" w:eastAsia="Times New Roman" w:hAnsi="TimesNewRomanPSMT" w:cs="Times New Roman"/>
          <w:sz w:val="24"/>
          <w:szCs w:val="24"/>
          <w:lang w:val="en-US"/>
        </w:rPr>
        <w:t xml:space="preserve">The EA’s Fuels Report is internally inconsistent. Pages 5 through 6 and Figure 2 on p. 6 state that the proposed activities would increase windspeeds through the forest during a fire, and would reduce the only category of fire behavior (flame lengths less than 4 feet) that would allow </w:t>
      </w:r>
      <w:r w:rsidR="00FE5A1B">
        <w:rPr>
          <w:rFonts w:ascii="TimesNewRomanPSMT" w:eastAsia="Times New Roman" w:hAnsi="TimesNewRomanPSMT" w:cs="Times New Roman"/>
          <w:sz w:val="24"/>
          <w:szCs w:val="24"/>
          <w:lang w:val="en-US"/>
        </w:rPr>
        <w:lastRenderedPageBreak/>
        <w:t xml:space="preserve">for direct attack of a wildfire by fire suppression crews, while high/very-high flame lengths would, in combination, remain approximately the same, and “moderate” flame lengths would substantially increase (p. 4 of the Fuels report states that, in “moderate” flame length areas, “Fires are too intense for direct attack…”). </w:t>
      </w:r>
      <w:r w:rsidR="00360832">
        <w:rPr>
          <w:rFonts w:ascii="TimesNewRomanPSMT" w:eastAsia="Times New Roman" w:hAnsi="TimesNewRomanPSMT" w:cs="Times New Roman"/>
          <w:sz w:val="24"/>
          <w:szCs w:val="24"/>
          <w:lang w:val="en-US"/>
        </w:rPr>
        <w:t xml:space="preserve">Elsewhere, the Fuels Report makes grand claims about substantially reduced fire intensity and severity, but those claims cannot be squared with pages 5 through 6, which indicate that, overall, fire intensity would </w:t>
      </w:r>
      <w:r w:rsidR="00360832" w:rsidRPr="00360832">
        <w:rPr>
          <w:rFonts w:ascii="TimesNewRomanPSMT" w:eastAsia="Times New Roman" w:hAnsi="TimesNewRomanPSMT" w:cs="Times New Roman"/>
          <w:b/>
          <w:bCs/>
          <w:sz w:val="24"/>
          <w:szCs w:val="24"/>
          <w:u w:val="single"/>
          <w:lang w:val="en-US"/>
        </w:rPr>
        <w:t>increase</w:t>
      </w:r>
      <w:r w:rsidR="00360832">
        <w:rPr>
          <w:rFonts w:ascii="TimesNewRomanPSMT" w:eastAsia="Times New Roman" w:hAnsi="TimesNewRomanPSMT" w:cs="Times New Roman"/>
          <w:sz w:val="24"/>
          <w:szCs w:val="24"/>
          <w:lang w:val="en-US"/>
        </w:rPr>
        <w:t xml:space="preserve"> if the project was implemented. </w:t>
      </w:r>
    </w:p>
    <w:p w14:paraId="703F8B8D" w14:textId="50D9A0B9" w:rsidR="006C64DA" w:rsidRDefault="006C64DA" w:rsidP="00FE5A1B">
      <w:pPr>
        <w:spacing w:line="240" w:lineRule="auto"/>
        <w:contextualSpacing/>
        <w:rPr>
          <w:rFonts w:ascii="TimesNewRomanPSMT" w:eastAsia="Times New Roman" w:hAnsi="TimesNewRomanPSMT" w:cs="Times New Roman"/>
          <w:sz w:val="24"/>
          <w:szCs w:val="24"/>
          <w:lang w:val="en-US"/>
        </w:rPr>
      </w:pPr>
    </w:p>
    <w:p w14:paraId="47F7C6D4" w14:textId="1ACA3E9E" w:rsidR="006C64DA" w:rsidRDefault="006C64DA"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4: </w:t>
      </w:r>
      <w:r w:rsidR="00631DA3">
        <w:rPr>
          <w:rFonts w:ascii="TimesNewRomanPSMT" w:eastAsia="Times New Roman" w:hAnsi="TimesNewRomanPSMT" w:cs="Times New Roman"/>
          <w:sz w:val="24"/>
          <w:szCs w:val="24"/>
          <w:lang w:val="en-US"/>
        </w:rPr>
        <w:t xml:space="preserve">Figure 3 of the Fuels report is highly misleading. It pertains to pinyon-juniper stands in the “defense” zone, closest to homes, and reports theoretical model projections regarding flame lengths. However, since much </w:t>
      </w:r>
      <w:proofErr w:type="spellStart"/>
      <w:r w:rsidR="00631DA3">
        <w:rPr>
          <w:rFonts w:ascii="TimesNewRomanPSMT" w:eastAsia="Times New Roman" w:hAnsi="TimesNewRomanPSMT" w:cs="Times New Roman"/>
          <w:sz w:val="24"/>
          <w:szCs w:val="24"/>
          <w:lang w:val="en-US"/>
        </w:rPr>
        <w:t>of</w:t>
      </w:r>
      <w:proofErr w:type="spellEnd"/>
      <w:r w:rsidR="00631DA3">
        <w:rPr>
          <w:rFonts w:ascii="TimesNewRomanPSMT" w:eastAsia="Times New Roman" w:hAnsi="TimesNewRomanPSMT" w:cs="Times New Roman"/>
          <w:sz w:val="24"/>
          <w:szCs w:val="24"/>
          <w:lang w:val="en-US"/>
        </w:rPr>
        <w:t xml:space="preserve"> the proposed activities would involve </w:t>
      </w:r>
      <w:proofErr w:type="spellStart"/>
      <w:r w:rsidR="00631DA3">
        <w:rPr>
          <w:rFonts w:ascii="TimesNewRomanPSMT" w:eastAsia="Times New Roman" w:hAnsi="TimesNewRomanPSMT" w:cs="Times New Roman"/>
          <w:sz w:val="24"/>
          <w:szCs w:val="24"/>
          <w:lang w:val="en-US"/>
        </w:rPr>
        <w:t>clearcuts</w:t>
      </w:r>
      <w:proofErr w:type="spellEnd"/>
      <w:r w:rsidR="00631DA3">
        <w:rPr>
          <w:rFonts w:ascii="TimesNewRomanPSMT" w:eastAsia="Times New Roman" w:hAnsi="TimesNewRomanPSMT" w:cs="Times New Roman"/>
          <w:sz w:val="24"/>
          <w:szCs w:val="24"/>
          <w:lang w:val="en-US"/>
        </w:rPr>
        <w:t xml:space="preserve"> up to 1 acre in size, and in other areas nearly all trees would be removed (leaving only 17 per acre), the forest would be converted from forest </w:t>
      </w:r>
      <w:proofErr w:type="spellStart"/>
      <w:r w:rsidR="00631DA3">
        <w:rPr>
          <w:rFonts w:ascii="TimesNewRomanPSMT" w:eastAsia="Times New Roman" w:hAnsi="TimesNewRomanPSMT" w:cs="Times New Roman"/>
          <w:sz w:val="24"/>
          <w:szCs w:val="24"/>
          <w:lang w:val="en-US"/>
        </w:rPr>
        <w:t xml:space="preserve">into </w:t>
      </w:r>
      <w:proofErr w:type="spellEnd"/>
      <w:r w:rsidR="00631DA3">
        <w:rPr>
          <w:rFonts w:ascii="TimesNewRomanPSMT" w:eastAsia="Times New Roman" w:hAnsi="TimesNewRomanPSMT" w:cs="Times New Roman"/>
          <w:sz w:val="24"/>
          <w:szCs w:val="24"/>
          <w:lang w:val="en-US"/>
        </w:rPr>
        <w:t xml:space="preserve">grassland and sage, which are vegetation types that intrinsically have much lower flame lengths (because the plants are much, much shorter than trees) BUT spread flame much faster—toward homes—based on the same group of fire modeling studies referenced in the Fuels report. This omission is serious, and presents a serious undisclosed risk and threat to nearby homes. </w:t>
      </w:r>
    </w:p>
    <w:p w14:paraId="5BD1061E" w14:textId="7CE49B1D" w:rsidR="00631DA3" w:rsidRDefault="00631DA3" w:rsidP="00FE5A1B">
      <w:pPr>
        <w:spacing w:line="240" w:lineRule="auto"/>
        <w:contextualSpacing/>
        <w:rPr>
          <w:rFonts w:ascii="TimesNewRomanPSMT" w:eastAsia="Times New Roman" w:hAnsi="TimesNewRomanPSMT" w:cs="Times New Roman"/>
          <w:sz w:val="24"/>
          <w:szCs w:val="24"/>
          <w:lang w:val="en-US"/>
        </w:rPr>
      </w:pPr>
    </w:p>
    <w:p w14:paraId="691FAF27" w14:textId="2C28B689" w:rsidR="00631DA3" w:rsidRDefault="00631DA3"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5: </w:t>
      </w:r>
      <w:r w:rsidR="00B475A2">
        <w:rPr>
          <w:rFonts w:ascii="TimesNewRomanPSMT" w:eastAsia="Times New Roman" w:hAnsi="TimesNewRomanPSMT" w:cs="Times New Roman"/>
          <w:sz w:val="24"/>
          <w:szCs w:val="24"/>
          <w:lang w:val="en-US"/>
        </w:rPr>
        <w:t xml:space="preserve">Nowhere do the Fuels report or EA disclose or analyze the </w:t>
      </w:r>
      <w:r w:rsidR="007B2B55">
        <w:rPr>
          <w:rFonts w:ascii="TimesNewRomanPSMT" w:eastAsia="Times New Roman" w:hAnsi="TimesNewRomanPSMT" w:cs="Times New Roman"/>
          <w:sz w:val="24"/>
          <w:szCs w:val="24"/>
          <w:lang w:val="en-US"/>
        </w:rPr>
        <w:t>extent to which the project would or could increase</w:t>
      </w:r>
      <w:r w:rsidR="00B475A2">
        <w:rPr>
          <w:rFonts w:ascii="TimesNewRomanPSMT" w:eastAsia="Times New Roman" w:hAnsi="TimesNewRomanPSMT" w:cs="Times New Roman"/>
          <w:sz w:val="24"/>
          <w:szCs w:val="24"/>
          <w:lang w:val="en-US"/>
        </w:rPr>
        <w:t xml:space="preserve"> impacts to adjacent homes from increased winds (due to removal of the windbreak effect of the forest, after most or all trees are removed) and increased noise from nearby roads (due to removal of the noise shield effect of the forest). </w:t>
      </w:r>
    </w:p>
    <w:p w14:paraId="48CB9D1C" w14:textId="465729EA" w:rsidR="00B475A2" w:rsidRDefault="00B475A2" w:rsidP="00FE5A1B">
      <w:pPr>
        <w:spacing w:line="240" w:lineRule="auto"/>
        <w:contextualSpacing/>
        <w:rPr>
          <w:rFonts w:ascii="TimesNewRomanPSMT" w:eastAsia="Times New Roman" w:hAnsi="TimesNewRomanPSMT" w:cs="Times New Roman"/>
          <w:sz w:val="24"/>
          <w:szCs w:val="24"/>
          <w:lang w:val="en-US"/>
        </w:rPr>
      </w:pPr>
    </w:p>
    <w:p w14:paraId="18EFE1AF" w14:textId="5722590B" w:rsidR="00B475A2" w:rsidRDefault="00B475A2"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6: </w:t>
      </w:r>
      <w:r w:rsidR="00F0705A">
        <w:rPr>
          <w:rFonts w:ascii="TimesNewRomanPSMT" w:eastAsia="Times New Roman" w:hAnsi="TimesNewRomanPSMT" w:cs="Times New Roman"/>
          <w:sz w:val="24"/>
          <w:szCs w:val="24"/>
          <w:lang w:val="en-US"/>
        </w:rPr>
        <w:t>The Emissions report includes estimates of CO2 emissions from equipment and also “open burning” through prescribed fire, but fails to include CO2 emissions from removal of trees. When trees are removed from forests, most of the carbon in them is emitted almost immediately due to incineration of branches/tops at biomass facilities and incineration of mill residues as “hog fuel” at lumber mills, or incineration of the trees as commercial firewood (</w:t>
      </w:r>
      <w:proofErr w:type="spellStart"/>
      <w:r w:rsidR="00F0705A">
        <w:rPr>
          <w:rFonts w:ascii="TimesNewRomanPSMT" w:eastAsia="Times New Roman" w:hAnsi="TimesNewRomanPSMT" w:cs="Times New Roman"/>
          <w:sz w:val="24"/>
          <w:szCs w:val="24"/>
          <w:lang w:val="en-US"/>
        </w:rPr>
        <w:t>Ingerson</w:t>
      </w:r>
      <w:proofErr w:type="spellEnd"/>
      <w:r w:rsidR="00F0705A">
        <w:rPr>
          <w:rFonts w:ascii="TimesNewRomanPSMT" w:eastAsia="Times New Roman" w:hAnsi="TimesNewRomanPSMT" w:cs="Times New Roman"/>
          <w:sz w:val="24"/>
          <w:szCs w:val="24"/>
          <w:lang w:val="en-US"/>
        </w:rPr>
        <w:t xml:space="preserve"> 2007, Harmon 2019). Thinning plus burning emits 3 times more carbon than wildfire alone (Campbell et al. 2012). These climate impacts are simply not disclosed in the Emissions report or EA. </w:t>
      </w:r>
    </w:p>
    <w:p w14:paraId="5BBEDE93" w14:textId="446D969A" w:rsidR="002F0C3E" w:rsidRDefault="002F0C3E" w:rsidP="00FE5A1B">
      <w:pPr>
        <w:spacing w:line="240" w:lineRule="auto"/>
        <w:contextualSpacing/>
        <w:rPr>
          <w:rFonts w:ascii="TimesNewRomanPSMT" w:eastAsia="Times New Roman" w:hAnsi="TimesNewRomanPSMT" w:cs="Times New Roman"/>
          <w:sz w:val="24"/>
          <w:szCs w:val="24"/>
          <w:lang w:val="en-US"/>
        </w:rPr>
      </w:pPr>
    </w:p>
    <w:p w14:paraId="3B376CAF" w14:textId="08EF4B6A" w:rsidR="002F0C3E" w:rsidRDefault="002F0C3E"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7: The EA does not indicate any diameter limit on the size of trees that would be removed if the project was implemented; therefore, there is no analysis of the environmental impacts and wildlife habitat impacts of removing large, old-growth trees, including impacts to California spotted owl and bald eagle potential nest sites. </w:t>
      </w:r>
    </w:p>
    <w:p w14:paraId="5F2CD4E8" w14:textId="55F0B959" w:rsidR="000E381E" w:rsidRDefault="000E381E" w:rsidP="00FE5A1B">
      <w:pPr>
        <w:spacing w:line="240" w:lineRule="auto"/>
        <w:contextualSpacing/>
        <w:rPr>
          <w:rFonts w:ascii="TimesNewRomanPSMT" w:eastAsia="Times New Roman" w:hAnsi="TimesNewRomanPSMT" w:cs="Times New Roman"/>
          <w:sz w:val="24"/>
          <w:szCs w:val="24"/>
          <w:lang w:val="en-US"/>
        </w:rPr>
      </w:pPr>
    </w:p>
    <w:p w14:paraId="0F0368D9" w14:textId="684FEDD8" w:rsidR="000E381E" w:rsidRDefault="000E381E"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8: </w:t>
      </w:r>
      <w:r w:rsidR="00926243">
        <w:rPr>
          <w:rFonts w:ascii="TimesNewRomanPSMT" w:eastAsia="Times New Roman" w:hAnsi="TimesNewRomanPSMT" w:cs="Times New Roman"/>
          <w:sz w:val="24"/>
          <w:szCs w:val="24"/>
          <w:lang w:val="en-US"/>
        </w:rPr>
        <w:t xml:space="preserve">The EA states, in Table 2, that the planned logging in mixed-conifer and yellow pine forests would kill and remove an average of 63% of the forest basal area, plus an additional 10% tree mortality from subsequent prescribed burning, for a total cumulative mortality of about 73% on average before wildfire even occurred. Nowhere does the EA or Fuel report or any other report disclose the total cumulative effects on overall tree mortality from the proposed action, including tree cutting, prescribed fire, and then subsequent wildfire versus wildfire alone or some much less intensive action (e.g., prescribed fire alone with no thinning, or thinning only seedlings and saplings followed by prescribed fire). </w:t>
      </w:r>
      <w:r w:rsidR="00CE748C">
        <w:rPr>
          <w:rFonts w:ascii="TimesNewRomanPSMT" w:eastAsia="Times New Roman" w:hAnsi="TimesNewRomanPSMT" w:cs="Times New Roman"/>
          <w:sz w:val="24"/>
          <w:szCs w:val="24"/>
          <w:lang w:val="en-US"/>
        </w:rPr>
        <w:t xml:space="preserve">Moreover, the incredibly intensive killing and removal of trees described in Table 2 cannot be squared with the data presented in Figure 3—another major </w:t>
      </w:r>
      <w:r w:rsidR="00CE748C">
        <w:rPr>
          <w:rFonts w:ascii="TimesNewRomanPSMT" w:eastAsia="Times New Roman" w:hAnsi="TimesNewRomanPSMT" w:cs="Times New Roman"/>
          <w:sz w:val="24"/>
          <w:szCs w:val="24"/>
          <w:lang w:val="en-US"/>
        </w:rPr>
        <w:lastRenderedPageBreak/>
        <w:t xml:space="preserve">inconsistency which prevents the public from having any idea what the real impacts of the project would be. </w:t>
      </w:r>
    </w:p>
    <w:p w14:paraId="0D47BD28" w14:textId="1430711D" w:rsidR="000E381E" w:rsidRDefault="000E381E" w:rsidP="00FE5A1B">
      <w:pPr>
        <w:spacing w:line="240" w:lineRule="auto"/>
        <w:contextualSpacing/>
        <w:rPr>
          <w:rFonts w:ascii="TimesNewRomanPSMT" w:eastAsia="Times New Roman" w:hAnsi="TimesNewRomanPSMT" w:cs="Times New Roman"/>
          <w:sz w:val="24"/>
          <w:szCs w:val="24"/>
          <w:lang w:val="en-US"/>
        </w:rPr>
      </w:pPr>
    </w:p>
    <w:p w14:paraId="21702740" w14:textId="5465FB58" w:rsidR="000E381E" w:rsidRDefault="000E381E"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9: The EA fails to analyze alternatives to the proposed action</w:t>
      </w:r>
      <w:r w:rsidR="00926243">
        <w:rPr>
          <w:rFonts w:ascii="TimesNewRomanPSMT" w:eastAsia="Times New Roman" w:hAnsi="TimesNewRomanPSMT" w:cs="Times New Roman"/>
          <w:sz w:val="24"/>
          <w:szCs w:val="24"/>
          <w:lang w:val="en-US"/>
        </w:rPr>
        <w:t xml:space="preserve">, and does not even include a comparative analysis of the no action alternative. This fails to meet even the minimum requirements of NEPA. </w:t>
      </w:r>
    </w:p>
    <w:p w14:paraId="79746268" w14:textId="00F030F6" w:rsidR="002F0C3E" w:rsidRDefault="002F0C3E" w:rsidP="00FE5A1B">
      <w:pPr>
        <w:spacing w:line="240" w:lineRule="auto"/>
        <w:contextualSpacing/>
        <w:rPr>
          <w:rFonts w:ascii="TimesNewRomanPSMT" w:eastAsia="Times New Roman" w:hAnsi="TimesNewRomanPSMT" w:cs="Times New Roman"/>
          <w:sz w:val="24"/>
          <w:szCs w:val="24"/>
          <w:lang w:val="en-US"/>
        </w:rPr>
      </w:pPr>
    </w:p>
    <w:p w14:paraId="1993068A" w14:textId="22C55F8C" w:rsidR="002F0C3E" w:rsidRDefault="000E381E"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10</w:t>
      </w:r>
      <w:r w:rsidR="002F0C3E">
        <w:rPr>
          <w:rFonts w:ascii="TimesNewRomanPSMT" w:eastAsia="Times New Roman" w:hAnsi="TimesNewRomanPSMT" w:cs="Times New Roman"/>
          <w:sz w:val="24"/>
          <w:szCs w:val="24"/>
          <w:lang w:val="en-US"/>
        </w:rPr>
        <w:t>: The EA and Wildlife BE do not adequately analyze the adverse impacts to resident bald eagles from the proposed logging and other intensive tree cutting that is proposed all around a known bald eagle nest location, nor is there any meaningful discussion or analysis of alternatives that would avoid these impacts, including alternative/s that would not put a new trail right through the eagle nest area</w:t>
      </w:r>
      <w:r w:rsidR="005A5B6D">
        <w:rPr>
          <w:rFonts w:ascii="TimesNewRomanPSMT" w:eastAsia="Times New Roman" w:hAnsi="TimesNewRomanPSMT" w:cs="Times New Roman"/>
          <w:sz w:val="24"/>
          <w:szCs w:val="24"/>
          <w:lang w:val="en-US"/>
        </w:rPr>
        <w:t>, as well as</w:t>
      </w:r>
      <w:r w:rsidR="002F0C3E">
        <w:rPr>
          <w:rFonts w:ascii="TimesNewRomanPSMT" w:eastAsia="Times New Roman" w:hAnsi="TimesNewRomanPSMT" w:cs="Times New Roman"/>
          <w:sz w:val="24"/>
          <w:szCs w:val="24"/>
          <w:lang w:val="en-US"/>
        </w:rPr>
        <w:t xml:space="preserve"> avoid tree cutting or prescribed burning near the eagle nest area—a buffer distance that would completely avoid noise and mechanical disturbance impacts that can cause nest abandonment. </w:t>
      </w:r>
    </w:p>
    <w:p w14:paraId="74C0AC3C" w14:textId="1E9C77E7" w:rsidR="00F0705A" w:rsidRDefault="00F0705A" w:rsidP="00FE5A1B">
      <w:pPr>
        <w:spacing w:line="240" w:lineRule="auto"/>
        <w:contextualSpacing/>
        <w:rPr>
          <w:rFonts w:ascii="TimesNewRomanPSMT" w:eastAsia="Times New Roman" w:hAnsi="TimesNewRomanPSMT" w:cs="Times New Roman"/>
          <w:sz w:val="24"/>
          <w:szCs w:val="24"/>
          <w:lang w:val="en-US"/>
        </w:rPr>
      </w:pPr>
    </w:p>
    <w:p w14:paraId="7E9C3621" w14:textId="111478C5" w:rsidR="00F6228C" w:rsidRDefault="00F6228C"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 xml:space="preserve">Sincerely, </w:t>
      </w:r>
    </w:p>
    <w:p w14:paraId="28907032" w14:textId="12C45599" w:rsidR="00F6228C" w:rsidRDefault="00603481" w:rsidP="00FE5A1B">
      <w:pPr>
        <w:spacing w:line="240" w:lineRule="auto"/>
        <w:contextualSpacing/>
        <w:rPr>
          <w:rFonts w:ascii="TimesNewRomanPSMT" w:eastAsia="Times New Roman" w:hAnsi="TimesNewRomanPSMT" w:cs="Times New Roman"/>
          <w:sz w:val="24"/>
          <w:szCs w:val="24"/>
          <w:lang w:val="en-US"/>
        </w:rPr>
      </w:pPr>
      <w:r w:rsidRPr="003A237A">
        <w:rPr>
          <w:noProof/>
          <w:color w:val="000000"/>
        </w:rPr>
        <w:drawing>
          <wp:inline distT="0" distB="0" distL="0" distR="0" wp14:anchorId="4CD73EFB" wp14:editId="7897F8D3">
            <wp:extent cx="1526540" cy="83121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6540" cy="831215"/>
                    </a:xfrm>
                    <a:prstGeom prst="rect">
                      <a:avLst/>
                    </a:prstGeom>
                    <a:noFill/>
                    <a:ln>
                      <a:noFill/>
                    </a:ln>
                  </pic:spPr>
                </pic:pic>
              </a:graphicData>
            </a:graphic>
          </wp:inline>
        </w:drawing>
      </w:r>
    </w:p>
    <w:p w14:paraId="361FD758" w14:textId="6D153AC7" w:rsidR="00F6228C" w:rsidRDefault="00F6228C"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Chad Hanson, Ph.D., Ecologist</w:t>
      </w:r>
    </w:p>
    <w:p w14:paraId="627CC852" w14:textId="7ECCAAC5" w:rsidR="00F6228C" w:rsidRDefault="00F6228C"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John Muir Project</w:t>
      </w:r>
    </w:p>
    <w:p w14:paraId="0CC04CDE" w14:textId="4D0C1F0F" w:rsidR="00F6228C" w:rsidRDefault="00F6228C"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P.O. Box 897</w:t>
      </w:r>
    </w:p>
    <w:p w14:paraId="65104EF3" w14:textId="76957ED3" w:rsidR="00F6228C" w:rsidRDefault="00F6228C"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Big Bear City, CA  92314</w:t>
      </w:r>
    </w:p>
    <w:p w14:paraId="602F5737" w14:textId="5D56B631" w:rsidR="00F6228C" w:rsidRDefault="00F6228C" w:rsidP="00FE5A1B">
      <w:pPr>
        <w:spacing w:line="240" w:lineRule="auto"/>
        <w:contextualSpacing/>
        <w:rPr>
          <w:rFonts w:ascii="TimesNewRomanPSMT" w:eastAsia="Times New Roman" w:hAnsi="TimesNewRomanPSMT" w:cs="Times New Roman"/>
          <w:sz w:val="24"/>
          <w:szCs w:val="24"/>
          <w:lang w:val="en-US"/>
        </w:rPr>
      </w:pPr>
      <w:r>
        <w:rPr>
          <w:rFonts w:ascii="TimesNewRomanPSMT" w:eastAsia="Times New Roman" w:hAnsi="TimesNewRomanPSMT" w:cs="Times New Roman"/>
          <w:sz w:val="24"/>
          <w:szCs w:val="24"/>
          <w:lang w:val="en-US"/>
        </w:rPr>
        <w:t>530-273-9290</w:t>
      </w:r>
    </w:p>
    <w:p w14:paraId="62986704" w14:textId="350846D0" w:rsidR="00F6228C" w:rsidRPr="00221D75" w:rsidRDefault="00F6228C" w:rsidP="00FE5A1B">
      <w:pPr>
        <w:spacing w:line="240" w:lineRule="auto"/>
        <w:contextualSpacing/>
        <w:rPr>
          <w:rFonts w:ascii="TimesNewRomanPSMT" w:eastAsia="Times New Roman" w:hAnsi="TimesNewRomanPSMT" w:cs="Times New Roman"/>
          <w:sz w:val="24"/>
          <w:szCs w:val="24"/>
          <w:lang w:val="en-US"/>
        </w:rPr>
      </w:pPr>
      <w:hyperlink r:id="rId10" w:history="1">
        <w:r w:rsidRPr="000B676D">
          <w:rPr>
            <w:rStyle w:val="Hyperlink"/>
            <w:rFonts w:ascii="TimesNewRomanPSMT" w:eastAsia="Times New Roman" w:hAnsi="TimesNewRomanPSMT" w:cs="Times New Roman"/>
            <w:sz w:val="24"/>
            <w:szCs w:val="24"/>
            <w:lang w:val="en-US"/>
          </w:rPr>
          <w:t>cthanson1@gmail.com</w:t>
        </w:r>
      </w:hyperlink>
      <w:r>
        <w:rPr>
          <w:rFonts w:ascii="TimesNewRomanPSMT" w:eastAsia="Times New Roman" w:hAnsi="TimesNewRomanPSMT" w:cs="Times New Roman"/>
          <w:sz w:val="24"/>
          <w:szCs w:val="24"/>
          <w:lang w:val="en-US"/>
        </w:rPr>
        <w:br/>
      </w:r>
    </w:p>
    <w:sectPr w:rsidR="00F6228C" w:rsidRPr="00221D7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0F5E0" w14:textId="77777777" w:rsidR="00FD5EF5" w:rsidRDefault="00FD5EF5" w:rsidP="006027F1">
      <w:pPr>
        <w:spacing w:line="240" w:lineRule="auto"/>
      </w:pPr>
      <w:r>
        <w:separator/>
      </w:r>
    </w:p>
  </w:endnote>
  <w:endnote w:type="continuationSeparator" w:id="0">
    <w:p w14:paraId="51562B5B" w14:textId="77777777" w:rsidR="00FD5EF5" w:rsidRDefault="00FD5EF5" w:rsidP="00602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TimesNewRomanPSMT">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F241B" w14:textId="77777777" w:rsidR="00FD5EF5" w:rsidRDefault="00FD5EF5" w:rsidP="006027F1">
      <w:pPr>
        <w:spacing w:line="240" w:lineRule="auto"/>
      </w:pPr>
      <w:r>
        <w:separator/>
      </w:r>
    </w:p>
  </w:footnote>
  <w:footnote w:type="continuationSeparator" w:id="0">
    <w:p w14:paraId="617B5DCF" w14:textId="77777777" w:rsidR="00FD5EF5" w:rsidRDefault="00FD5EF5" w:rsidP="006027F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B07807"/>
    <w:multiLevelType w:val="multilevel"/>
    <w:tmpl w:val="FC34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511"/>
    <w:rsid w:val="00043130"/>
    <w:rsid w:val="000E381E"/>
    <w:rsid w:val="000E3929"/>
    <w:rsid w:val="00134DB8"/>
    <w:rsid w:val="00167F70"/>
    <w:rsid w:val="00176F7B"/>
    <w:rsid w:val="001B0EDA"/>
    <w:rsid w:val="001C6BC8"/>
    <w:rsid w:val="001D0778"/>
    <w:rsid w:val="001D37F7"/>
    <w:rsid w:val="00221D75"/>
    <w:rsid w:val="00261450"/>
    <w:rsid w:val="0026671C"/>
    <w:rsid w:val="002F0C3E"/>
    <w:rsid w:val="00302AE9"/>
    <w:rsid w:val="003311D5"/>
    <w:rsid w:val="00360832"/>
    <w:rsid w:val="00383413"/>
    <w:rsid w:val="003A057E"/>
    <w:rsid w:val="003A30E2"/>
    <w:rsid w:val="003B1471"/>
    <w:rsid w:val="003F0A70"/>
    <w:rsid w:val="004636DF"/>
    <w:rsid w:val="004B5480"/>
    <w:rsid w:val="00503CBA"/>
    <w:rsid w:val="00583716"/>
    <w:rsid w:val="005854B7"/>
    <w:rsid w:val="00597862"/>
    <w:rsid w:val="005A5B6D"/>
    <w:rsid w:val="005D0511"/>
    <w:rsid w:val="005E540B"/>
    <w:rsid w:val="006027F1"/>
    <w:rsid w:val="00603481"/>
    <w:rsid w:val="006034D9"/>
    <w:rsid w:val="00610176"/>
    <w:rsid w:val="0061244E"/>
    <w:rsid w:val="00631DA3"/>
    <w:rsid w:val="00640087"/>
    <w:rsid w:val="00667C9B"/>
    <w:rsid w:val="00684348"/>
    <w:rsid w:val="00686CEC"/>
    <w:rsid w:val="006A6C78"/>
    <w:rsid w:val="006C64DA"/>
    <w:rsid w:val="00703F78"/>
    <w:rsid w:val="007B2B55"/>
    <w:rsid w:val="007C3AA3"/>
    <w:rsid w:val="0081157F"/>
    <w:rsid w:val="00862A6B"/>
    <w:rsid w:val="008A3CAB"/>
    <w:rsid w:val="008E6BCA"/>
    <w:rsid w:val="009149C8"/>
    <w:rsid w:val="00926243"/>
    <w:rsid w:val="00933117"/>
    <w:rsid w:val="00933A75"/>
    <w:rsid w:val="009454A1"/>
    <w:rsid w:val="009B7B7F"/>
    <w:rsid w:val="009F6628"/>
    <w:rsid w:val="00A62221"/>
    <w:rsid w:val="00B129B0"/>
    <w:rsid w:val="00B141FD"/>
    <w:rsid w:val="00B300EC"/>
    <w:rsid w:val="00B30EED"/>
    <w:rsid w:val="00B475A2"/>
    <w:rsid w:val="00B505E6"/>
    <w:rsid w:val="00B56FC2"/>
    <w:rsid w:val="00B857B8"/>
    <w:rsid w:val="00B94264"/>
    <w:rsid w:val="00BF2F7F"/>
    <w:rsid w:val="00C15D18"/>
    <w:rsid w:val="00C40EC8"/>
    <w:rsid w:val="00C95A49"/>
    <w:rsid w:val="00CB2EDA"/>
    <w:rsid w:val="00CE748C"/>
    <w:rsid w:val="00CE7F25"/>
    <w:rsid w:val="00D062ED"/>
    <w:rsid w:val="00D50B5D"/>
    <w:rsid w:val="00D57BA3"/>
    <w:rsid w:val="00D649EB"/>
    <w:rsid w:val="00D82A40"/>
    <w:rsid w:val="00DA6EB5"/>
    <w:rsid w:val="00DD0341"/>
    <w:rsid w:val="00DD5F74"/>
    <w:rsid w:val="00E032AB"/>
    <w:rsid w:val="00E17937"/>
    <w:rsid w:val="00E75443"/>
    <w:rsid w:val="00EC5E61"/>
    <w:rsid w:val="00EE728F"/>
    <w:rsid w:val="00F0705A"/>
    <w:rsid w:val="00F22D73"/>
    <w:rsid w:val="00F6228C"/>
    <w:rsid w:val="00F64FFD"/>
    <w:rsid w:val="00F91E69"/>
    <w:rsid w:val="00FA7E5D"/>
    <w:rsid w:val="00FB53F8"/>
    <w:rsid w:val="00FC0495"/>
    <w:rsid w:val="00FC67E4"/>
    <w:rsid w:val="00FD5EF5"/>
    <w:rsid w:val="00FE31BB"/>
    <w:rsid w:val="00FE5A1B"/>
    <w:rsid w:val="00FE7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435BE"/>
  <w15:docId w15:val="{50092ABD-C900-0749-A7BF-E6EE8868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30EED"/>
    <w:rPr>
      <w:b/>
      <w:bCs/>
    </w:rPr>
  </w:style>
  <w:style w:type="character" w:customStyle="1" w:styleId="CommentSubjectChar">
    <w:name w:val="Comment Subject Char"/>
    <w:basedOn w:val="CommentTextChar"/>
    <w:link w:val="CommentSubject"/>
    <w:uiPriority w:val="99"/>
    <w:semiHidden/>
    <w:rsid w:val="00B30EED"/>
    <w:rPr>
      <w:b/>
      <w:bCs/>
      <w:sz w:val="20"/>
      <w:szCs w:val="20"/>
    </w:rPr>
  </w:style>
  <w:style w:type="paragraph" w:styleId="EndnoteText">
    <w:name w:val="endnote text"/>
    <w:basedOn w:val="Normal"/>
    <w:link w:val="EndnoteTextChar"/>
    <w:uiPriority w:val="99"/>
    <w:semiHidden/>
    <w:unhideWhenUsed/>
    <w:rsid w:val="006027F1"/>
    <w:pPr>
      <w:spacing w:line="240" w:lineRule="auto"/>
    </w:pPr>
    <w:rPr>
      <w:sz w:val="20"/>
      <w:szCs w:val="20"/>
    </w:rPr>
  </w:style>
  <w:style w:type="character" w:customStyle="1" w:styleId="EndnoteTextChar">
    <w:name w:val="Endnote Text Char"/>
    <w:basedOn w:val="DefaultParagraphFont"/>
    <w:link w:val="EndnoteText"/>
    <w:uiPriority w:val="99"/>
    <w:semiHidden/>
    <w:rsid w:val="006027F1"/>
    <w:rPr>
      <w:sz w:val="20"/>
      <w:szCs w:val="20"/>
    </w:rPr>
  </w:style>
  <w:style w:type="character" w:styleId="EndnoteReference">
    <w:name w:val="endnote reference"/>
    <w:basedOn w:val="DefaultParagraphFont"/>
    <w:uiPriority w:val="99"/>
    <w:semiHidden/>
    <w:unhideWhenUsed/>
    <w:rsid w:val="006027F1"/>
    <w:rPr>
      <w:vertAlign w:val="superscript"/>
    </w:rPr>
  </w:style>
  <w:style w:type="paragraph" w:styleId="NormalWeb">
    <w:name w:val="Normal (Web)"/>
    <w:basedOn w:val="Normal"/>
    <w:uiPriority w:val="99"/>
    <w:unhideWhenUsed/>
    <w:rsid w:val="006027F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semiHidden/>
    <w:rsid w:val="00BF2F7F"/>
    <w:pPr>
      <w:spacing w:line="240" w:lineRule="auto"/>
      <w:jc w:val="center"/>
    </w:pPr>
    <w:rPr>
      <w:rFonts w:ascii="Times New Roman" w:eastAsia="Times New Roman" w:hAnsi="Times New Roman" w:cs="Times New Roman"/>
      <w:sz w:val="32"/>
      <w:szCs w:val="20"/>
      <w:lang w:val="en-US"/>
    </w:rPr>
  </w:style>
  <w:style w:type="character" w:customStyle="1" w:styleId="BodyTextChar">
    <w:name w:val="Body Text Char"/>
    <w:basedOn w:val="DefaultParagraphFont"/>
    <w:link w:val="BodyText"/>
    <w:semiHidden/>
    <w:rsid w:val="00BF2F7F"/>
    <w:rPr>
      <w:rFonts w:ascii="Times New Roman" w:eastAsia="Times New Roman" w:hAnsi="Times New Roman" w:cs="Times New Roman"/>
      <w:sz w:val="32"/>
      <w:szCs w:val="20"/>
      <w:lang w:val="en-US"/>
    </w:rPr>
  </w:style>
  <w:style w:type="character" w:styleId="Hyperlink">
    <w:name w:val="Hyperlink"/>
    <w:basedOn w:val="DefaultParagraphFont"/>
    <w:uiPriority w:val="99"/>
    <w:unhideWhenUsed/>
    <w:rsid w:val="00F6228C"/>
    <w:rPr>
      <w:color w:val="0000FF" w:themeColor="hyperlink"/>
      <w:u w:val="single"/>
    </w:rPr>
  </w:style>
  <w:style w:type="character" w:styleId="UnresolvedMention">
    <w:name w:val="Unresolved Mention"/>
    <w:basedOn w:val="DefaultParagraphFont"/>
    <w:uiPriority w:val="99"/>
    <w:semiHidden/>
    <w:unhideWhenUsed/>
    <w:rsid w:val="00F62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5285">
      <w:bodyDiv w:val="1"/>
      <w:marLeft w:val="0"/>
      <w:marRight w:val="0"/>
      <w:marTop w:val="0"/>
      <w:marBottom w:val="0"/>
      <w:divBdr>
        <w:top w:val="none" w:sz="0" w:space="0" w:color="auto"/>
        <w:left w:val="none" w:sz="0" w:space="0" w:color="auto"/>
        <w:bottom w:val="none" w:sz="0" w:space="0" w:color="auto"/>
        <w:right w:val="none" w:sz="0" w:space="0" w:color="auto"/>
      </w:divBdr>
      <w:divsChild>
        <w:div w:id="442114337">
          <w:marLeft w:val="0"/>
          <w:marRight w:val="0"/>
          <w:marTop w:val="0"/>
          <w:marBottom w:val="0"/>
          <w:divBdr>
            <w:top w:val="none" w:sz="0" w:space="0" w:color="auto"/>
            <w:left w:val="none" w:sz="0" w:space="0" w:color="auto"/>
            <w:bottom w:val="none" w:sz="0" w:space="0" w:color="auto"/>
            <w:right w:val="none" w:sz="0" w:space="0" w:color="auto"/>
          </w:divBdr>
          <w:divsChild>
            <w:div w:id="1466119873">
              <w:marLeft w:val="0"/>
              <w:marRight w:val="0"/>
              <w:marTop w:val="0"/>
              <w:marBottom w:val="0"/>
              <w:divBdr>
                <w:top w:val="none" w:sz="0" w:space="0" w:color="auto"/>
                <w:left w:val="none" w:sz="0" w:space="0" w:color="auto"/>
                <w:bottom w:val="none" w:sz="0" w:space="0" w:color="auto"/>
                <w:right w:val="none" w:sz="0" w:space="0" w:color="auto"/>
              </w:divBdr>
              <w:divsChild>
                <w:div w:id="20976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04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4466">
          <w:marLeft w:val="0"/>
          <w:marRight w:val="0"/>
          <w:marTop w:val="0"/>
          <w:marBottom w:val="0"/>
          <w:divBdr>
            <w:top w:val="none" w:sz="0" w:space="0" w:color="auto"/>
            <w:left w:val="none" w:sz="0" w:space="0" w:color="auto"/>
            <w:bottom w:val="none" w:sz="0" w:space="0" w:color="auto"/>
            <w:right w:val="none" w:sz="0" w:space="0" w:color="auto"/>
          </w:divBdr>
          <w:divsChild>
            <w:div w:id="1067648787">
              <w:marLeft w:val="0"/>
              <w:marRight w:val="0"/>
              <w:marTop w:val="0"/>
              <w:marBottom w:val="0"/>
              <w:divBdr>
                <w:top w:val="none" w:sz="0" w:space="0" w:color="auto"/>
                <w:left w:val="none" w:sz="0" w:space="0" w:color="auto"/>
                <w:bottom w:val="none" w:sz="0" w:space="0" w:color="auto"/>
                <w:right w:val="none" w:sz="0" w:space="0" w:color="auto"/>
              </w:divBdr>
              <w:divsChild>
                <w:div w:id="5585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6128">
      <w:bodyDiv w:val="1"/>
      <w:marLeft w:val="0"/>
      <w:marRight w:val="0"/>
      <w:marTop w:val="0"/>
      <w:marBottom w:val="0"/>
      <w:divBdr>
        <w:top w:val="none" w:sz="0" w:space="0" w:color="auto"/>
        <w:left w:val="none" w:sz="0" w:space="0" w:color="auto"/>
        <w:bottom w:val="none" w:sz="0" w:space="0" w:color="auto"/>
        <w:right w:val="none" w:sz="0" w:space="0" w:color="auto"/>
      </w:divBdr>
      <w:divsChild>
        <w:div w:id="1187477696">
          <w:marLeft w:val="0"/>
          <w:marRight w:val="0"/>
          <w:marTop w:val="0"/>
          <w:marBottom w:val="0"/>
          <w:divBdr>
            <w:top w:val="none" w:sz="0" w:space="0" w:color="auto"/>
            <w:left w:val="none" w:sz="0" w:space="0" w:color="auto"/>
            <w:bottom w:val="none" w:sz="0" w:space="0" w:color="auto"/>
            <w:right w:val="none" w:sz="0" w:space="0" w:color="auto"/>
          </w:divBdr>
          <w:divsChild>
            <w:div w:id="1806047739">
              <w:marLeft w:val="0"/>
              <w:marRight w:val="0"/>
              <w:marTop w:val="0"/>
              <w:marBottom w:val="0"/>
              <w:divBdr>
                <w:top w:val="none" w:sz="0" w:space="0" w:color="auto"/>
                <w:left w:val="none" w:sz="0" w:space="0" w:color="auto"/>
                <w:bottom w:val="none" w:sz="0" w:space="0" w:color="auto"/>
                <w:right w:val="none" w:sz="0" w:space="0" w:color="auto"/>
              </w:divBdr>
              <w:divsChild>
                <w:div w:id="7228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0000">
      <w:bodyDiv w:val="1"/>
      <w:marLeft w:val="0"/>
      <w:marRight w:val="0"/>
      <w:marTop w:val="0"/>
      <w:marBottom w:val="0"/>
      <w:divBdr>
        <w:top w:val="none" w:sz="0" w:space="0" w:color="auto"/>
        <w:left w:val="none" w:sz="0" w:space="0" w:color="auto"/>
        <w:bottom w:val="none" w:sz="0" w:space="0" w:color="auto"/>
        <w:right w:val="none" w:sz="0" w:space="0" w:color="auto"/>
      </w:divBdr>
      <w:divsChild>
        <w:div w:id="511725457">
          <w:marLeft w:val="0"/>
          <w:marRight w:val="0"/>
          <w:marTop w:val="0"/>
          <w:marBottom w:val="0"/>
          <w:divBdr>
            <w:top w:val="none" w:sz="0" w:space="0" w:color="auto"/>
            <w:left w:val="none" w:sz="0" w:space="0" w:color="auto"/>
            <w:bottom w:val="none" w:sz="0" w:space="0" w:color="auto"/>
            <w:right w:val="none" w:sz="0" w:space="0" w:color="auto"/>
          </w:divBdr>
          <w:divsChild>
            <w:div w:id="192309196">
              <w:marLeft w:val="0"/>
              <w:marRight w:val="0"/>
              <w:marTop w:val="0"/>
              <w:marBottom w:val="0"/>
              <w:divBdr>
                <w:top w:val="none" w:sz="0" w:space="0" w:color="auto"/>
                <w:left w:val="none" w:sz="0" w:space="0" w:color="auto"/>
                <w:bottom w:val="none" w:sz="0" w:space="0" w:color="auto"/>
                <w:right w:val="none" w:sz="0" w:space="0" w:color="auto"/>
              </w:divBdr>
              <w:divsChild>
                <w:div w:id="14072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91608">
      <w:bodyDiv w:val="1"/>
      <w:marLeft w:val="0"/>
      <w:marRight w:val="0"/>
      <w:marTop w:val="0"/>
      <w:marBottom w:val="0"/>
      <w:divBdr>
        <w:top w:val="none" w:sz="0" w:space="0" w:color="auto"/>
        <w:left w:val="none" w:sz="0" w:space="0" w:color="auto"/>
        <w:bottom w:val="none" w:sz="0" w:space="0" w:color="auto"/>
        <w:right w:val="none" w:sz="0" w:space="0" w:color="auto"/>
      </w:divBdr>
      <w:divsChild>
        <w:div w:id="904024570">
          <w:marLeft w:val="0"/>
          <w:marRight w:val="0"/>
          <w:marTop w:val="0"/>
          <w:marBottom w:val="0"/>
          <w:divBdr>
            <w:top w:val="none" w:sz="0" w:space="0" w:color="auto"/>
            <w:left w:val="none" w:sz="0" w:space="0" w:color="auto"/>
            <w:bottom w:val="none" w:sz="0" w:space="0" w:color="auto"/>
            <w:right w:val="none" w:sz="0" w:space="0" w:color="auto"/>
          </w:divBdr>
          <w:divsChild>
            <w:div w:id="1652557095">
              <w:marLeft w:val="0"/>
              <w:marRight w:val="0"/>
              <w:marTop w:val="0"/>
              <w:marBottom w:val="0"/>
              <w:divBdr>
                <w:top w:val="none" w:sz="0" w:space="0" w:color="auto"/>
                <w:left w:val="none" w:sz="0" w:space="0" w:color="auto"/>
                <w:bottom w:val="none" w:sz="0" w:space="0" w:color="auto"/>
                <w:right w:val="none" w:sz="0" w:space="0" w:color="auto"/>
              </w:divBdr>
              <w:divsChild>
                <w:div w:id="10866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2106">
      <w:bodyDiv w:val="1"/>
      <w:marLeft w:val="0"/>
      <w:marRight w:val="0"/>
      <w:marTop w:val="0"/>
      <w:marBottom w:val="0"/>
      <w:divBdr>
        <w:top w:val="none" w:sz="0" w:space="0" w:color="auto"/>
        <w:left w:val="none" w:sz="0" w:space="0" w:color="auto"/>
        <w:bottom w:val="none" w:sz="0" w:space="0" w:color="auto"/>
        <w:right w:val="none" w:sz="0" w:space="0" w:color="auto"/>
      </w:divBdr>
      <w:divsChild>
        <w:div w:id="1881168265">
          <w:marLeft w:val="0"/>
          <w:marRight w:val="0"/>
          <w:marTop w:val="0"/>
          <w:marBottom w:val="0"/>
          <w:divBdr>
            <w:top w:val="none" w:sz="0" w:space="0" w:color="auto"/>
            <w:left w:val="none" w:sz="0" w:space="0" w:color="auto"/>
            <w:bottom w:val="none" w:sz="0" w:space="0" w:color="auto"/>
            <w:right w:val="none" w:sz="0" w:space="0" w:color="auto"/>
          </w:divBdr>
          <w:divsChild>
            <w:div w:id="1216239682">
              <w:marLeft w:val="0"/>
              <w:marRight w:val="0"/>
              <w:marTop w:val="0"/>
              <w:marBottom w:val="0"/>
              <w:divBdr>
                <w:top w:val="none" w:sz="0" w:space="0" w:color="auto"/>
                <w:left w:val="none" w:sz="0" w:space="0" w:color="auto"/>
                <w:bottom w:val="none" w:sz="0" w:space="0" w:color="auto"/>
                <w:right w:val="none" w:sz="0" w:space="0" w:color="auto"/>
              </w:divBdr>
              <w:divsChild>
                <w:div w:id="1403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0715">
          <w:marLeft w:val="0"/>
          <w:marRight w:val="0"/>
          <w:marTop w:val="0"/>
          <w:marBottom w:val="0"/>
          <w:divBdr>
            <w:top w:val="none" w:sz="0" w:space="0" w:color="auto"/>
            <w:left w:val="none" w:sz="0" w:space="0" w:color="auto"/>
            <w:bottom w:val="none" w:sz="0" w:space="0" w:color="auto"/>
            <w:right w:val="none" w:sz="0" w:space="0" w:color="auto"/>
          </w:divBdr>
          <w:divsChild>
            <w:div w:id="1118793638">
              <w:marLeft w:val="0"/>
              <w:marRight w:val="0"/>
              <w:marTop w:val="0"/>
              <w:marBottom w:val="0"/>
              <w:divBdr>
                <w:top w:val="none" w:sz="0" w:space="0" w:color="auto"/>
                <w:left w:val="none" w:sz="0" w:space="0" w:color="auto"/>
                <w:bottom w:val="none" w:sz="0" w:space="0" w:color="auto"/>
                <w:right w:val="none" w:sz="0" w:space="0" w:color="auto"/>
              </w:divBdr>
              <w:divsChild>
                <w:div w:id="20511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02536">
      <w:bodyDiv w:val="1"/>
      <w:marLeft w:val="0"/>
      <w:marRight w:val="0"/>
      <w:marTop w:val="0"/>
      <w:marBottom w:val="0"/>
      <w:divBdr>
        <w:top w:val="none" w:sz="0" w:space="0" w:color="auto"/>
        <w:left w:val="none" w:sz="0" w:space="0" w:color="auto"/>
        <w:bottom w:val="none" w:sz="0" w:space="0" w:color="auto"/>
        <w:right w:val="none" w:sz="0" w:space="0" w:color="auto"/>
      </w:divBdr>
      <w:divsChild>
        <w:div w:id="1559317917">
          <w:marLeft w:val="0"/>
          <w:marRight w:val="0"/>
          <w:marTop w:val="0"/>
          <w:marBottom w:val="0"/>
          <w:divBdr>
            <w:top w:val="none" w:sz="0" w:space="0" w:color="auto"/>
            <w:left w:val="none" w:sz="0" w:space="0" w:color="auto"/>
            <w:bottom w:val="none" w:sz="0" w:space="0" w:color="auto"/>
            <w:right w:val="none" w:sz="0" w:space="0" w:color="auto"/>
          </w:divBdr>
          <w:divsChild>
            <w:div w:id="1609195766">
              <w:marLeft w:val="0"/>
              <w:marRight w:val="0"/>
              <w:marTop w:val="0"/>
              <w:marBottom w:val="0"/>
              <w:divBdr>
                <w:top w:val="none" w:sz="0" w:space="0" w:color="auto"/>
                <w:left w:val="none" w:sz="0" w:space="0" w:color="auto"/>
                <w:bottom w:val="none" w:sz="0" w:space="0" w:color="auto"/>
                <w:right w:val="none" w:sz="0" w:space="0" w:color="auto"/>
              </w:divBdr>
              <w:divsChild>
                <w:div w:id="10167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68">
      <w:bodyDiv w:val="1"/>
      <w:marLeft w:val="0"/>
      <w:marRight w:val="0"/>
      <w:marTop w:val="0"/>
      <w:marBottom w:val="0"/>
      <w:divBdr>
        <w:top w:val="none" w:sz="0" w:space="0" w:color="auto"/>
        <w:left w:val="none" w:sz="0" w:space="0" w:color="auto"/>
        <w:bottom w:val="none" w:sz="0" w:space="0" w:color="auto"/>
        <w:right w:val="none" w:sz="0" w:space="0" w:color="auto"/>
      </w:divBdr>
      <w:divsChild>
        <w:div w:id="205142834">
          <w:marLeft w:val="0"/>
          <w:marRight w:val="0"/>
          <w:marTop w:val="0"/>
          <w:marBottom w:val="0"/>
          <w:divBdr>
            <w:top w:val="none" w:sz="0" w:space="0" w:color="auto"/>
            <w:left w:val="none" w:sz="0" w:space="0" w:color="auto"/>
            <w:bottom w:val="none" w:sz="0" w:space="0" w:color="auto"/>
            <w:right w:val="none" w:sz="0" w:space="0" w:color="auto"/>
          </w:divBdr>
          <w:divsChild>
            <w:div w:id="386222556">
              <w:marLeft w:val="0"/>
              <w:marRight w:val="0"/>
              <w:marTop w:val="0"/>
              <w:marBottom w:val="0"/>
              <w:divBdr>
                <w:top w:val="none" w:sz="0" w:space="0" w:color="auto"/>
                <w:left w:val="none" w:sz="0" w:space="0" w:color="auto"/>
                <w:bottom w:val="none" w:sz="0" w:space="0" w:color="auto"/>
                <w:right w:val="none" w:sz="0" w:space="0" w:color="auto"/>
              </w:divBdr>
              <w:divsChild>
                <w:div w:id="56322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07840">
      <w:bodyDiv w:val="1"/>
      <w:marLeft w:val="0"/>
      <w:marRight w:val="0"/>
      <w:marTop w:val="0"/>
      <w:marBottom w:val="0"/>
      <w:divBdr>
        <w:top w:val="none" w:sz="0" w:space="0" w:color="auto"/>
        <w:left w:val="none" w:sz="0" w:space="0" w:color="auto"/>
        <w:bottom w:val="none" w:sz="0" w:space="0" w:color="auto"/>
        <w:right w:val="none" w:sz="0" w:space="0" w:color="auto"/>
      </w:divBdr>
      <w:divsChild>
        <w:div w:id="867064142">
          <w:marLeft w:val="0"/>
          <w:marRight w:val="0"/>
          <w:marTop w:val="0"/>
          <w:marBottom w:val="0"/>
          <w:divBdr>
            <w:top w:val="none" w:sz="0" w:space="0" w:color="auto"/>
            <w:left w:val="none" w:sz="0" w:space="0" w:color="auto"/>
            <w:bottom w:val="none" w:sz="0" w:space="0" w:color="auto"/>
            <w:right w:val="none" w:sz="0" w:space="0" w:color="auto"/>
          </w:divBdr>
          <w:divsChild>
            <w:div w:id="1583684281">
              <w:marLeft w:val="0"/>
              <w:marRight w:val="0"/>
              <w:marTop w:val="0"/>
              <w:marBottom w:val="0"/>
              <w:divBdr>
                <w:top w:val="none" w:sz="0" w:space="0" w:color="auto"/>
                <w:left w:val="none" w:sz="0" w:space="0" w:color="auto"/>
                <w:bottom w:val="none" w:sz="0" w:space="0" w:color="auto"/>
                <w:right w:val="none" w:sz="0" w:space="0" w:color="auto"/>
              </w:divBdr>
              <w:divsChild>
                <w:div w:id="24156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90785">
      <w:bodyDiv w:val="1"/>
      <w:marLeft w:val="0"/>
      <w:marRight w:val="0"/>
      <w:marTop w:val="0"/>
      <w:marBottom w:val="0"/>
      <w:divBdr>
        <w:top w:val="none" w:sz="0" w:space="0" w:color="auto"/>
        <w:left w:val="none" w:sz="0" w:space="0" w:color="auto"/>
        <w:bottom w:val="none" w:sz="0" w:space="0" w:color="auto"/>
        <w:right w:val="none" w:sz="0" w:space="0" w:color="auto"/>
      </w:divBdr>
      <w:divsChild>
        <w:div w:id="1650939908">
          <w:marLeft w:val="0"/>
          <w:marRight w:val="0"/>
          <w:marTop w:val="0"/>
          <w:marBottom w:val="0"/>
          <w:divBdr>
            <w:top w:val="none" w:sz="0" w:space="0" w:color="auto"/>
            <w:left w:val="none" w:sz="0" w:space="0" w:color="auto"/>
            <w:bottom w:val="none" w:sz="0" w:space="0" w:color="auto"/>
            <w:right w:val="none" w:sz="0" w:space="0" w:color="auto"/>
          </w:divBdr>
          <w:divsChild>
            <w:div w:id="79445696">
              <w:marLeft w:val="0"/>
              <w:marRight w:val="0"/>
              <w:marTop w:val="0"/>
              <w:marBottom w:val="0"/>
              <w:divBdr>
                <w:top w:val="none" w:sz="0" w:space="0" w:color="auto"/>
                <w:left w:val="none" w:sz="0" w:space="0" w:color="auto"/>
                <w:bottom w:val="none" w:sz="0" w:space="0" w:color="auto"/>
                <w:right w:val="none" w:sz="0" w:space="0" w:color="auto"/>
              </w:divBdr>
              <w:divsChild>
                <w:div w:id="1625885573">
                  <w:marLeft w:val="0"/>
                  <w:marRight w:val="0"/>
                  <w:marTop w:val="0"/>
                  <w:marBottom w:val="0"/>
                  <w:divBdr>
                    <w:top w:val="none" w:sz="0" w:space="0" w:color="auto"/>
                    <w:left w:val="none" w:sz="0" w:space="0" w:color="auto"/>
                    <w:bottom w:val="none" w:sz="0" w:space="0" w:color="auto"/>
                    <w:right w:val="none" w:sz="0" w:space="0" w:color="auto"/>
                  </w:divBdr>
                  <w:divsChild>
                    <w:div w:id="2849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455779">
      <w:bodyDiv w:val="1"/>
      <w:marLeft w:val="0"/>
      <w:marRight w:val="0"/>
      <w:marTop w:val="0"/>
      <w:marBottom w:val="0"/>
      <w:divBdr>
        <w:top w:val="none" w:sz="0" w:space="0" w:color="auto"/>
        <w:left w:val="none" w:sz="0" w:space="0" w:color="auto"/>
        <w:bottom w:val="none" w:sz="0" w:space="0" w:color="auto"/>
        <w:right w:val="none" w:sz="0" w:space="0" w:color="auto"/>
      </w:divBdr>
      <w:divsChild>
        <w:div w:id="772672811">
          <w:marLeft w:val="0"/>
          <w:marRight w:val="0"/>
          <w:marTop w:val="0"/>
          <w:marBottom w:val="0"/>
          <w:divBdr>
            <w:top w:val="none" w:sz="0" w:space="0" w:color="auto"/>
            <w:left w:val="none" w:sz="0" w:space="0" w:color="auto"/>
            <w:bottom w:val="none" w:sz="0" w:space="0" w:color="auto"/>
            <w:right w:val="none" w:sz="0" w:space="0" w:color="auto"/>
          </w:divBdr>
          <w:divsChild>
            <w:div w:id="1879274662">
              <w:marLeft w:val="0"/>
              <w:marRight w:val="0"/>
              <w:marTop w:val="0"/>
              <w:marBottom w:val="0"/>
              <w:divBdr>
                <w:top w:val="none" w:sz="0" w:space="0" w:color="auto"/>
                <w:left w:val="none" w:sz="0" w:space="0" w:color="auto"/>
                <w:bottom w:val="none" w:sz="0" w:space="0" w:color="auto"/>
                <w:right w:val="none" w:sz="0" w:space="0" w:color="auto"/>
              </w:divBdr>
              <w:divsChild>
                <w:div w:id="199016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07099">
      <w:bodyDiv w:val="1"/>
      <w:marLeft w:val="0"/>
      <w:marRight w:val="0"/>
      <w:marTop w:val="0"/>
      <w:marBottom w:val="0"/>
      <w:divBdr>
        <w:top w:val="none" w:sz="0" w:space="0" w:color="auto"/>
        <w:left w:val="none" w:sz="0" w:space="0" w:color="auto"/>
        <w:bottom w:val="none" w:sz="0" w:space="0" w:color="auto"/>
        <w:right w:val="none" w:sz="0" w:space="0" w:color="auto"/>
      </w:divBdr>
      <w:divsChild>
        <w:div w:id="1812672183">
          <w:marLeft w:val="0"/>
          <w:marRight w:val="0"/>
          <w:marTop w:val="0"/>
          <w:marBottom w:val="0"/>
          <w:divBdr>
            <w:top w:val="none" w:sz="0" w:space="0" w:color="auto"/>
            <w:left w:val="none" w:sz="0" w:space="0" w:color="auto"/>
            <w:bottom w:val="none" w:sz="0" w:space="0" w:color="auto"/>
            <w:right w:val="none" w:sz="0" w:space="0" w:color="auto"/>
          </w:divBdr>
          <w:divsChild>
            <w:div w:id="1842622857">
              <w:marLeft w:val="0"/>
              <w:marRight w:val="0"/>
              <w:marTop w:val="0"/>
              <w:marBottom w:val="0"/>
              <w:divBdr>
                <w:top w:val="none" w:sz="0" w:space="0" w:color="auto"/>
                <w:left w:val="none" w:sz="0" w:space="0" w:color="auto"/>
                <w:bottom w:val="none" w:sz="0" w:space="0" w:color="auto"/>
                <w:right w:val="none" w:sz="0" w:space="0" w:color="auto"/>
              </w:divBdr>
              <w:divsChild>
                <w:div w:id="77833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52043">
      <w:bodyDiv w:val="1"/>
      <w:marLeft w:val="0"/>
      <w:marRight w:val="0"/>
      <w:marTop w:val="0"/>
      <w:marBottom w:val="0"/>
      <w:divBdr>
        <w:top w:val="none" w:sz="0" w:space="0" w:color="auto"/>
        <w:left w:val="none" w:sz="0" w:space="0" w:color="auto"/>
        <w:bottom w:val="none" w:sz="0" w:space="0" w:color="auto"/>
        <w:right w:val="none" w:sz="0" w:space="0" w:color="auto"/>
      </w:divBdr>
      <w:divsChild>
        <w:div w:id="1405297084">
          <w:marLeft w:val="0"/>
          <w:marRight w:val="0"/>
          <w:marTop w:val="0"/>
          <w:marBottom w:val="0"/>
          <w:divBdr>
            <w:top w:val="none" w:sz="0" w:space="0" w:color="auto"/>
            <w:left w:val="none" w:sz="0" w:space="0" w:color="auto"/>
            <w:bottom w:val="none" w:sz="0" w:space="0" w:color="auto"/>
            <w:right w:val="none" w:sz="0" w:space="0" w:color="auto"/>
          </w:divBdr>
          <w:divsChild>
            <w:div w:id="1352030260">
              <w:marLeft w:val="0"/>
              <w:marRight w:val="0"/>
              <w:marTop w:val="0"/>
              <w:marBottom w:val="0"/>
              <w:divBdr>
                <w:top w:val="none" w:sz="0" w:space="0" w:color="auto"/>
                <w:left w:val="none" w:sz="0" w:space="0" w:color="auto"/>
                <w:bottom w:val="none" w:sz="0" w:space="0" w:color="auto"/>
                <w:right w:val="none" w:sz="0" w:space="0" w:color="auto"/>
              </w:divBdr>
              <w:divsChild>
                <w:div w:id="3440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353014">
      <w:bodyDiv w:val="1"/>
      <w:marLeft w:val="0"/>
      <w:marRight w:val="0"/>
      <w:marTop w:val="0"/>
      <w:marBottom w:val="0"/>
      <w:divBdr>
        <w:top w:val="none" w:sz="0" w:space="0" w:color="auto"/>
        <w:left w:val="none" w:sz="0" w:space="0" w:color="auto"/>
        <w:bottom w:val="none" w:sz="0" w:space="0" w:color="auto"/>
        <w:right w:val="none" w:sz="0" w:space="0" w:color="auto"/>
      </w:divBdr>
      <w:divsChild>
        <w:div w:id="814181795">
          <w:marLeft w:val="0"/>
          <w:marRight w:val="0"/>
          <w:marTop w:val="0"/>
          <w:marBottom w:val="0"/>
          <w:divBdr>
            <w:top w:val="none" w:sz="0" w:space="0" w:color="auto"/>
            <w:left w:val="none" w:sz="0" w:space="0" w:color="auto"/>
            <w:bottom w:val="none" w:sz="0" w:space="0" w:color="auto"/>
            <w:right w:val="none" w:sz="0" w:space="0" w:color="auto"/>
          </w:divBdr>
          <w:divsChild>
            <w:div w:id="1270116171">
              <w:marLeft w:val="0"/>
              <w:marRight w:val="0"/>
              <w:marTop w:val="0"/>
              <w:marBottom w:val="0"/>
              <w:divBdr>
                <w:top w:val="none" w:sz="0" w:space="0" w:color="auto"/>
                <w:left w:val="none" w:sz="0" w:space="0" w:color="auto"/>
                <w:bottom w:val="none" w:sz="0" w:space="0" w:color="auto"/>
                <w:right w:val="none" w:sz="0" w:space="0" w:color="auto"/>
              </w:divBdr>
              <w:divsChild>
                <w:div w:id="141134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552232">
      <w:bodyDiv w:val="1"/>
      <w:marLeft w:val="0"/>
      <w:marRight w:val="0"/>
      <w:marTop w:val="0"/>
      <w:marBottom w:val="0"/>
      <w:divBdr>
        <w:top w:val="none" w:sz="0" w:space="0" w:color="auto"/>
        <w:left w:val="none" w:sz="0" w:space="0" w:color="auto"/>
        <w:bottom w:val="none" w:sz="0" w:space="0" w:color="auto"/>
        <w:right w:val="none" w:sz="0" w:space="0" w:color="auto"/>
      </w:divBdr>
      <w:divsChild>
        <w:div w:id="2032224359">
          <w:marLeft w:val="0"/>
          <w:marRight w:val="0"/>
          <w:marTop w:val="0"/>
          <w:marBottom w:val="0"/>
          <w:divBdr>
            <w:top w:val="none" w:sz="0" w:space="0" w:color="auto"/>
            <w:left w:val="none" w:sz="0" w:space="0" w:color="auto"/>
            <w:bottom w:val="none" w:sz="0" w:space="0" w:color="auto"/>
            <w:right w:val="none" w:sz="0" w:space="0" w:color="auto"/>
          </w:divBdr>
          <w:divsChild>
            <w:div w:id="1565220273">
              <w:marLeft w:val="0"/>
              <w:marRight w:val="0"/>
              <w:marTop w:val="0"/>
              <w:marBottom w:val="0"/>
              <w:divBdr>
                <w:top w:val="none" w:sz="0" w:space="0" w:color="auto"/>
                <w:left w:val="none" w:sz="0" w:space="0" w:color="auto"/>
                <w:bottom w:val="none" w:sz="0" w:space="0" w:color="auto"/>
                <w:right w:val="none" w:sz="0" w:space="0" w:color="auto"/>
              </w:divBdr>
              <w:divsChild>
                <w:div w:id="10787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13138">
      <w:bodyDiv w:val="1"/>
      <w:marLeft w:val="0"/>
      <w:marRight w:val="0"/>
      <w:marTop w:val="0"/>
      <w:marBottom w:val="0"/>
      <w:divBdr>
        <w:top w:val="none" w:sz="0" w:space="0" w:color="auto"/>
        <w:left w:val="none" w:sz="0" w:space="0" w:color="auto"/>
        <w:bottom w:val="none" w:sz="0" w:space="0" w:color="auto"/>
        <w:right w:val="none" w:sz="0" w:space="0" w:color="auto"/>
      </w:divBdr>
      <w:divsChild>
        <w:div w:id="291980504">
          <w:marLeft w:val="0"/>
          <w:marRight w:val="0"/>
          <w:marTop w:val="0"/>
          <w:marBottom w:val="0"/>
          <w:divBdr>
            <w:top w:val="none" w:sz="0" w:space="0" w:color="auto"/>
            <w:left w:val="none" w:sz="0" w:space="0" w:color="auto"/>
            <w:bottom w:val="none" w:sz="0" w:space="0" w:color="auto"/>
            <w:right w:val="none" w:sz="0" w:space="0" w:color="auto"/>
          </w:divBdr>
          <w:divsChild>
            <w:div w:id="1222250247">
              <w:marLeft w:val="0"/>
              <w:marRight w:val="0"/>
              <w:marTop w:val="0"/>
              <w:marBottom w:val="0"/>
              <w:divBdr>
                <w:top w:val="none" w:sz="0" w:space="0" w:color="auto"/>
                <w:left w:val="none" w:sz="0" w:space="0" w:color="auto"/>
                <w:bottom w:val="none" w:sz="0" w:space="0" w:color="auto"/>
                <w:right w:val="none" w:sz="0" w:space="0" w:color="auto"/>
              </w:divBdr>
              <w:divsChild>
                <w:div w:id="907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58941">
      <w:bodyDiv w:val="1"/>
      <w:marLeft w:val="0"/>
      <w:marRight w:val="0"/>
      <w:marTop w:val="0"/>
      <w:marBottom w:val="0"/>
      <w:divBdr>
        <w:top w:val="none" w:sz="0" w:space="0" w:color="auto"/>
        <w:left w:val="none" w:sz="0" w:space="0" w:color="auto"/>
        <w:bottom w:val="none" w:sz="0" w:space="0" w:color="auto"/>
        <w:right w:val="none" w:sz="0" w:space="0" w:color="auto"/>
      </w:divBdr>
      <w:divsChild>
        <w:div w:id="1815945313">
          <w:marLeft w:val="0"/>
          <w:marRight w:val="0"/>
          <w:marTop w:val="0"/>
          <w:marBottom w:val="0"/>
          <w:divBdr>
            <w:top w:val="none" w:sz="0" w:space="0" w:color="auto"/>
            <w:left w:val="none" w:sz="0" w:space="0" w:color="auto"/>
            <w:bottom w:val="none" w:sz="0" w:space="0" w:color="auto"/>
            <w:right w:val="none" w:sz="0" w:space="0" w:color="auto"/>
          </w:divBdr>
          <w:divsChild>
            <w:div w:id="461465680">
              <w:marLeft w:val="0"/>
              <w:marRight w:val="0"/>
              <w:marTop w:val="0"/>
              <w:marBottom w:val="0"/>
              <w:divBdr>
                <w:top w:val="none" w:sz="0" w:space="0" w:color="auto"/>
                <w:left w:val="none" w:sz="0" w:space="0" w:color="auto"/>
                <w:bottom w:val="none" w:sz="0" w:space="0" w:color="auto"/>
                <w:right w:val="none" w:sz="0" w:space="0" w:color="auto"/>
              </w:divBdr>
              <w:divsChild>
                <w:div w:id="8842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47187">
      <w:bodyDiv w:val="1"/>
      <w:marLeft w:val="0"/>
      <w:marRight w:val="0"/>
      <w:marTop w:val="0"/>
      <w:marBottom w:val="0"/>
      <w:divBdr>
        <w:top w:val="none" w:sz="0" w:space="0" w:color="auto"/>
        <w:left w:val="none" w:sz="0" w:space="0" w:color="auto"/>
        <w:bottom w:val="none" w:sz="0" w:space="0" w:color="auto"/>
        <w:right w:val="none" w:sz="0" w:space="0" w:color="auto"/>
      </w:divBdr>
      <w:divsChild>
        <w:div w:id="1022820938">
          <w:marLeft w:val="0"/>
          <w:marRight w:val="0"/>
          <w:marTop w:val="0"/>
          <w:marBottom w:val="0"/>
          <w:divBdr>
            <w:top w:val="none" w:sz="0" w:space="0" w:color="auto"/>
            <w:left w:val="none" w:sz="0" w:space="0" w:color="auto"/>
            <w:bottom w:val="none" w:sz="0" w:space="0" w:color="auto"/>
            <w:right w:val="none" w:sz="0" w:space="0" w:color="auto"/>
          </w:divBdr>
          <w:divsChild>
            <w:div w:id="315457239">
              <w:marLeft w:val="0"/>
              <w:marRight w:val="0"/>
              <w:marTop w:val="0"/>
              <w:marBottom w:val="0"/>
              <w:divBdr>
                <w:top w:val="none" w:sz="0" w:space="0" w:color="auto"/>
                <w:left w:val="none" w:sz="0" w:space="0" w:color="auto"/>
                <w:bottom w:val="none" w:sz="0" w:space="0" w:color="auto"/>
                <w:right w:val="none" w:sz="0" w:space="0" w:color="auto"/>
              </w:divBdr>
              <w:divsChild>
                <w:div w:id="12621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7668">
      <w:bodyDiv w:val="1"/>
      <w:marLeft w:val="0"/>
      <w:marRight w:val="0"/>
      <w:marTop w:val="0"/>
      <w:marBottom w:val="0"/>
      <w:divBdr>
        <w:top w:val="none" w:sz="0" w:space="0" w:color="auto"/>
        <w:left w:val="none" w:sz="0" w:space="0" w:color="auto"/>
        <w:bottom w:val="none" w:sz="0" w:space="0" w:color="auto"/>
        <w:right w:val="none" w:sz="0" w:space="0" w:color="auto"/>
      </w:divBdr>
      <w:divsChild>
        <w:div w:id="1922715358">
          <w:marLeft w:val="0"/>
          <w:marRight w:val="0"/>
          <w:marTop w:val="0"/>
          <w:marBottom w:val="0"/>
          <w:divBdr>
            <w:top w:val="none" w:sz="0" w:space="0" w:color="auto"/>
            <w:left w:val="none" w:sz="0" w:space="0" w:color="auto"/>
            <w:bottom w:val="none" w:sz="0" w:space="0" w:color="auto"/>
            <w:right w:val="none" w:sz="0" w:space="0" w:color="auto"/>
          </w:divBdr>
          <w:divsChild>
            <w:div w:id="870534619">
              <w:marLeft w:val="0"/>
              <w:marRight w:val="0"/>
              <w:marTop w:val="0"/>
              <w:marBottom w:val="0"/>
              <w:divBdr>
                <w:top w:val="none" w:sz="0" w:space="0" w:color="auto"/>
                <w:left w:val="none" w:sz="0" w:space="0" w:color="auto"/>
                <w:bottom w:val="none" w:sz="0" w:space="0" w:color="auto"/>
                <w:right w:val="none" w:sz="0" w:space="0" w:color="auto"/>
              </w:divBdr>
              <w:divsChild>
                <w:div w:id="175736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847775">
      <w:bodyDiv w:val="1"/>
      <w:marLeft w:val="0"/>
      <w:marRight w:val="0"/>
      <w:marTop w:val="0"/>
      <w:marBottom w:val="0"/>
      <w:divBdr>
        <w:top w:val="none" w:sz="0" w:space="0" w:color="auto"/>
        <w:left w:val="none" w:sz="0" w:space="0" w:color="auto"/>
        <w:bottom w:val="none" w:sz="0" w:space="0" w:color="auto"/>
        <w:right w:val="none" w:sz="0" w:space="0" w:color="auto"/>
      </w:divBdr>
      <w:divsChild>
        <w:div w:id="2047293953">
          <w:marLeft w:val="0"/>
          <w:marRight w:val="0"/>
          <w:marTop w:val="0"/>
          <w:marBottom w:val="0"/>
          <w:divBdr>
            <w:top w:val="none" w:sz="0" w:space="0" w:color="auto"/>
            <w:left w:val="none" w:sz="0" w:space="0" w:color="auto"/>
            <w:bottom w:val="none" w:sz="0" w:space="0" w:color="auto"/>
            <w:right w:val="none" w:sz="0" w:space="0" w:color="auto"/>
          </w:divBdr>
          <w:divsChild>
            <w:div w:id="1476072342">
              <w:marLeft w:val="0"/>
              <w:marRight w:val="0"/>
              <w:marTop w:val="0"/>
              <w:marBottom w:val="0"/>
              <w:divBdr>
                <w:top w:val="none" w:sz="0" w:space="0" w:color="auto"/>
                <w:left w:val="none" w:sz="0" w:space="0" w:color="auto"/>
                <w:bottom w:val="none" w:sz="0" w:space="0" w:color="auto"/>
                <w:right w:val="none" w:sz="0" w:space="0" w:color="auto"/>
              </w:divBdr>
              <w:divsChild>
                <w:div w:id="770131411">
                  <w:marLeft w:val="0"/>
                  <w:marRight w:val="0"/>
                  <w:marTop w:val="0"/>
                  <w:marBottom w:val="0"/>
                  <w:divBdr>
                    <w:top w:val="none" w:sz="0" w:space="0" w:color="auto"/>
                    <w:left w:val="none" w:sz="0" w:space="0" w:color="auto"/>
                    <w:bottom w:val="none" w:sz="0" w:space="0" w:color="auto"/>
                    <w:right w:val="none" w:sz="0" w:space="0" w:color="auto"/>
                  </w:divBdr>
                  <w:divsChild>
                    <w:div w:id="11337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835533">
      <w:bodyDiv w:val="1"/>
      <w:marLeft w:val="0"/>
      <w:marRight w:val="0"/>
      <w:marTop w:val="0"/>
      <w:marBottom w:val="0"/>
      <w:divBdr>
        <w:top w:val="none" w:sz="0" w:space="0" w:color="auto"/>
        <w:left w:val="none" w:sz="0" w:space="0" w:color="auto"/>
        <w:bottom w:val="none" w:sz="0" w:space="0" w:color="auto"/>
        <w:right w:val="none" w:sz="0" w:space="0" w:color="auto"/>
      </w:divBdr>
      <w:divsChild>
        <w:div w:id="1480994745">
          <w:marLeft w:val="0"/>
          <w:marRight w:val="0"/>
          <w:marTop w:val="0"/>
          <w:marBottom w:val="0"/>
          <w:divBdr>
            <w:top w:val="none" w:sz="0" w:space="0" w:color="auto"/>
            <w:left w:val="none" w:sz="0" w:space="0" w:color="auto"/>
            <w:bottom w:val="none" w:sz="0" w:space="0" w:color="auto"/>
            <w:right w:val="none" w:sz="0" w:space="0" w:color="auto"/>
          </w:divBdr>
          <w:divsChild>
            <w:div w:id="1978336836">
              <w:marLeft w:val="0"/>
              <w:marRight w:val="0"/>
              <w:marTop w:val="0"/>
              <w:marBottom w:val="0"/>
              <w:divBdr>
                <w:top w:val="none" w:sz="0" w:space="0" w:color="auto"/>
                <w:left w:val="none" w:sz="0" w:space="0" w:color="auto"/>
                <w:bottom w:val="none" w:sz="0" w:space="0" w:color="auto"/>
                <w:right w:val="none" w:sz="0" w:space="0" w:color="auto"/>
              </w:divBdr>
              <w:divsChild>
                <w:div w:id="8837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8300">
      <w:bodyDiv w:val="1"/>
      <w:marLeft w:val="0"/>
      <w:marRight w:val="0"/>
      <w:marTop w:val="0"/>
      <w:marBottom w:val="0"/>
      <w:divBdr>
        <w:top w:val="none" w:sz="0" w:space="0" w:color="auto"/>
        <w:left w:val="none" w:sz="0" w:space="0" w:color="auto"/>
        <w:bottom w:val="none" w:sz="0" w:space="0" w:color="auto"/>
        <w:right w:val="none" w:sz="0" w:space="0" w:color="auto"/>
      </w:divBdr>
      <w:divsChild>
        <w:div w:id="1157764500">
          <w:marLeft w:val="0"/>
          <w:marRight w:val="0"/>
          <w:marTop w:val="0"/>
          <w:marBottom w:val="0"/>
          <w:divBdr>
            <w:top w:val="none" w:sz="0" w:space="0" w:color="auto"/>
            <w:left w:val="none" w:sz="0" w:space="0" w:color="auto"/>
            <w:bottom w:val="none" w:sz="0" w:space="0" w:color="auto"/>
            <w:right w:val="none" w:sz="0" w:space="0" w:color="auto"/>
          </w:divBdr>
          <w:divsChild>
            <w:div w:id="2112041205">
              <w:marLeft w:val="0"/>
              <w:marRight w:val="0"/>
              <w:marTop w:val="0"/>
              <w:marBottom w:val="0"/>
              <w:divBdr>
                <w:top w:val="none" w:sz="0" w:space="0" w:color="auto"/>
                <w:left w:val="none" w:sz="0" w:space="0" w:color="auto"/>
                <w:bottom w:val="none" w:sz="0" w:space="0" w:color="auto"/>
                <w:right w:val="none" w:sz="0" w:space="0" w:color="auto"/>
              </w:divBdr>
              <w:divsChild>
                <w:div w:id="586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033201">
      <w:bodyDiv w:val="1"/>
      <w:marLeft w:val="0"/>
      <w:marRight w:val="0"/>
      <w:marTop w:val="0"/>
      <w:marBottom w:val="0"/>
      <w:divBdr>
        <w:top w:val="none" w:sz="0" w:space="0" w:color="auto"/>
        <w:left w:val="none" w:sz="0" w:space="0" w:color="auto"/>
        <w:bottom w:val="none" w:sz="0" w:space="0" w:color="auto"/>
        <w:right w:val="none" w:sz="0" w:space="0" w:color="auto"/>
      </w:divBdr>
      <w:divsChild>
        <w:div w:id="405610490">
          <w:marLeft w:val="0"/>
          <w:marRight w:val="0"/>
          <w:marTop w:val="0"/>
          <w:marBottom w:val="0"/>
          <w:divBdr>
            <w:top w:val="none" w:sz="0" w:space="0" w:color="auto"/>
            <w:left w:val="none" w:sz="0" w:space="0" w:color="auto"/>
            <w:bottom w:val="none" w:sz="0" w:space="0" w:color="auto"/>
            <w:right w:val="none" w:sz="0" w:space="0" w:color="auto"/>
          </w:divBdr>
          <w:divsChild>
            <w:div w:id="1846741911">
              <w:marLeft w:val="0"/>
              <w:marRight w:val="0"/>
              <w:marTop w:val="0"/>
              <w:marBottom w:val="0"/>
              <w:divBdr>
                <w:top w:val="none" w:sz="0" w:space="0" w:color="auto"/>
                <w:left w:val="none" w:sz="0" w:space="0" w:color="auto"/>
                <w:bottom w:val="none" w:sz="0" w:space="0" w:color="auto"/>
                <w:right w:val="none" w:sz="0" w:space="0" w:color="auto"/>
              </w:divBdr>
              <w:divsChild>
                <w:div w:id="6817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125640">
      <w:bodyDiv w:val="1"/>
      <w:marLeft w:val="0"/>
      <w:marRight w:val="0"/>
      <w:marTop w:val="0"/>
      <w:marBottom w:val="0"/>
      <w:divBdr>
        <w:top w:val="none" w:sz="0" w:space="0" w:color="auto"/>
        <w:left w:val="none" w:sz="0" w:space="0" w:color="auto"/>
        <w:bottom w:val="none" w:sz="0" w:space="0" w:color="auto"/>
        <w:right w:val="none" w:sz="0" w:space="0" w:color="auto"/>
      </w:divBdr>
      <w:divsChild>
        <w:div w:id="893545061">
          <w:marLeft w:val="0"/>
          <w:marRight w:val="0"/>
          <w:marTop w:val="0"/>
          <w:marBottom w:val="0"/>
          <w:divBdr>
            <w:top w:val="none" w:sz="0" w:space="0" w:color="auto"/>
            <w:left w:val="none" w:sz="0" w:space="0" w:color="auto"/>
            <w:bottom w:val="none" w:sz="0" w:space="0" w:color="auto"/>
            <w:right w:val="none" w:sz="0" w:space="0" w:color="auto"/>
          </w:divBdr>
          <w:divsChild>
            <w:div w:id="154343310">
              <w:marLeft w:val="0"/>
              <w:marRight w:val="0"/>
              <w:marTop w:val="0"/>
              <w:marBottom w:val="0"/>
              <w:divBdr>
                <w:top w:val="none" w:sz="0" w:space="0" w:color="auto"/>
                <w:left w:val="none" w:sz="0" w:space="0" w:color="auto"/>
                <w:bottom w:val="none" w:sz="0" w:space="0" w:color="auto"/>
                <w:right w:val="none" w:sz="0" w:space="0" w:color="auto"/>
              </w:divBdr>
              <w:divsChild>
                <w:div w:id="2695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25556">
      <w:bodyDiv w:val="1"/>
      <w:marLeft w:val="0"/>
      <w:marRight w:val="0"/>
      <w:marTop w:val="0"/>
      <w:marBottom w:val="0"/>
      <w:divBdr>
        <w:top w:val="none" w:sz="0" w:space="0" w:color="auto"/>
        <w:left w:val="none" w:sz="0" w:space="0" w:color="auto"/>
        <w:bottom w:val="none" w:sz="0" w:space="0" w:color="auto"/>
        <w:right w:val="none" w:sz="0" w:space="0" w:color="auto"/>
      </w:divBdr>
      <w:divsChild>
        <w:div w:id="1718046448">
          <w:marLeft w:val="0"/>
          <w:marRight w:val="0"/>
          <w:marTop w:val="0"/>
          <w:marBottom w:val="0"/>
          <w:divBdr>
            <w:top w:val="none" w:sz="0" w:space="0" w:color="auto"/>
            <w:left w:val="none" w:sz="0" w:space="0" w:color="auto"/>
            <w:bottom w:val="none" w:sz="0" w:space="0" w:color="auto"/>
            <w:right w:val="none" w:sz="0" w:space="0" w:color="auto"/>
          </w:divBdr>
          <w:divsChild>
            <w:div w:id="658575250">
              <w:marLeft w:val="0"/>
              <w:marRight w:val="0"/>
              <w:marTop w:val="0"/>
              <w:marBottom w:val="0"/>
              <w:divBdr>
                <w:top w:val="none" w:sz="0" w:space="0" w:color="auto"/>
                <w:left w:val="none" w:sz="0" w:space="0" w:color="auto"/>
                <w:bottom w:val="none" w:sz="0" w:space="0" w:color="auto"/>
                <w:right w:val="none" w:sz="0" w:space="0" w:color="auto"/>
              </w:divBdr>
              <w:divsChild>
                <w:div w:id="132135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846657">
      <w:bodyDiv w:val="1"/>
      <w:marLeft w:val="0"/>
      <w:marRight w:val="0"/>
      <w:marTop w:val="0"/>
      <w:marBottom w:val="0"/>
      <w:divBdr>
        <w:top w:val="none" w:sz="0" w:space="0" w:color="auto"/>
        <w:left w:val="none" w:sz="0" w:space="0" w:color="auto"/>
        <w:bottom w:val="none" w:sz="0" w:space="0" w:color="auto"/>
        <w:right w:val="none" w:sz="0" w:space="0" w:color="auto"/>
      </w:divBdr>
      <w:divsChild>
        <w:div w:id="938175735">
          <w:marLeft w:val="0"/>
          <w:marRight w:val="0"/>
          <w:marTop w:val="0"/>
          <w:marBottom w:val="0"/>
          <w:divBdr>
            <w:top w:val="none" w:sz="0" w:space="0" w:color="auto"/>
            <w:left w:val="none" w:sz="0" w:space="0" w:color="auto"/>
            <w:bottom w:val="none" w:sz="0" w:space="0" w:color="auto"/>
            <w:right w:val="none" w:sz="0" w:space="0" w:color="auto"/>
          </w:divBdr>
          <w:divsChild>
            <w:div w:id="769591905">
              <w:marLeft w:val="0"/>
              <w:marRight w:val="0"/>
              <w:marTop w:val="0"/>
              <w:marBottom w:val="0"/>
              <w:divBdr>
                <w:top w:val="none" w:sz="0" w:space="0" w:color="auto"/>
                <w:left w:val="none" w:sz="0" w:space="0" w:color="auto"/>
                <w:bottom w:val="none" w:sz="0" w:space="0" w:color="auto"/>
                <w:right w:val="none" w:sz="0" w:space="0" w:color="auto"/>
              </w:divBdr>
              <w:divsChild>
                <w:div w:id="172576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8675">
      <w:bodyDiv w:val="1"/>
      <w:marLeft w:val="0"/>
      <w:marRight w:val="0"/>
      <w:marTop w:val="0"/>
      <w:marBottom w:val="0"/>
      <w:divBdr>
        <w:top w:val="none" w:sz="0" w:space="0" w:color="auto"/>
        <w:left w:val="none" w:sz="0" w:space="0" w:color="auto"/>
        <w:bottom w:val="none" w:sz="0" w:space="0" w:color="auto"/>
        <w:right w:val="none" w:sz="0" w:space="0" w:color="auto"/>
      </w:divBdr>
      <w:divsChild>
        <w:div w:id="259995395">
          <w:marLeft w:val="0"/>
          <w:marRight w:val="0"/>
          <w:marTop w:val="0"/>
          <w:marBottom w:val="0"/>
          <w:divBdr>
            <w:top w:val="none" w:sz="0" w:space="0" w:color="auto"/>
            <w:left w:val="none" w:sz="0" w:space="0" w:color="auto"/>
            <w:bottom w:val="none" w:sz="0" w:space="0" w:color="auto"/>
            <w:right w:val="none" w:sz="0" w:space="0" w:color="auto"/>
          </w:divBdr>
          <w:divsChild>
            <w:div w:id="571812924">
              <w:marLeft w:val="0"/>
              <w:marRight w:val="0"/>
              <w:marTop w:val="0"/>
              <w:marBottom w:val="0"/>
              <w:divBdr>
                <w:top w:val="none" w:sz="0" w:space="0" w:color="auto"/>
                <w:left w:val="none" w:sz="0" w:space="0" w:color="auto"/>
                <w:bottom w:val="none" w:sz="0" w:space="0" w:color="auto"/>
                <w:right w:val="none" w:sz="0" w:space="0" w:color="auto"/>
              </w:divBdr>
              <w:divsChild>
                <w:div w:id="86174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3975">
      <w:bodyDiv w:val="1"/>
      <w:marLeft w:val="0"/>
      <w:marRight w:val="0"/>
      <w:marTop w:val="0"/>
      <w:marBottom w:val="0"/>
      <w:divBdr>
        <w:top w:val="none" w:sz="0" w:space="0" w:color="auto"/>
        <w:left w:val="none" w:sz="0" w:space="0" w:color="auto"/>
        <w:bottom w:val="none" w:sz="0" w:space="0" w:color="auto"/>
        <w:right w:val="none" w:sz="0" w:space="0" w:color="auto"/>
      </w:divBdr>
      <w:divsChild>
        <w:div w:id="1157107376">
          <w:marLeft w:val="0"/>
          <w:marRight w:val="0"/>
          <w:marTop w:val="0"/>
          <w:marBottom w:val="0"/>
          <w:divBdr>
            <w:top w:val="none" w:sz="0" w:space="0" w:color="auto"/>
            <w:left w:val="none" w:sz="0" w:space="0" w:color="auto"/>
            <w:bottom w:val="none" w:sz="0" w:space="0" w:color="auto"/>
            <w:right w:val="none" w:sz="0" w:space="0" w:color="auto"/>
          </w:divBdr>
          <w:divsChild>
            <w:div w:id="1607423988">
              <w:marLeft w:val="0"/>
              <w:marRight w:val="0"/>
              <w:marTop w:val="0"/>
              <w:marBottom w:val="0"/>
              <w:divBdr>
                <w:top w:val="none" w:sz="0" w:space="0" w:color="auto"/>
                <w:left w:val="none" w:sz="0" w:space="0" w:color="auto"/>
                <w:bottom w:val="none" w:sz="0" w:space="0" w:color="auto"/>
                <w:right w:val="none" w:sz="0" w:space="0" w:color="auto"/>
              </w:divBdr>
              <w:divsChild>
                <w:div w:id="48806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thanson1@gmail.com"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86F15-41BA-4D49-82BD-FB70BBF2C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Chad Hanson</cp:lastModifiedBy>
  <cp:revision>36</cp:revision>
  <dcterms:created xsi:type="dcterms:W3CDTF">2021-10-23T00:02:00Z</dcterms:created>
  <dcterms:modified xsi:type="dcterms:W3CDTF">2021-10-23T00:58:00Z</dcterms:modified>
</cp:coreProperties>
</file>